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МІНІСТЕРСТВО ОСВІТИ І НАУКИ УКРАЇНИ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ДЕРЖАВНИЙ ВИЩИЙ НАВЧАЛЬНИЙ ЗАКЛАД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«УЖГОРОДСЬКИЙ НАЦІОНАЛЬНИЙ УНІВЕРСИТЕТ»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ФАКУЛЬТЕТ ІНФОРМАЦІЙНИХ ТЕХНОЛОГІЙ</w:t>
      </w:r>
    </w:p>
    <w:p>
      <w:pPr>
        <w:spacing w:after="52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КАФЕДРА ІНЖЕНЕРІЇ ПРОГРАМНОГО ЗАБЕЗПЕЧЕННЯ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Лабораторна робота №4</w:t>
      </w:r>
    </w:p>
    <w:p>
      <w:pPr>
        <w:spacing w:after="16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з дисципліни «Розробка веб-застосунків на базі React»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 w:val="0"/>
          <w:i/>
          <w:sz w:val="26"/>
        </w:rPr>
        <w:t>на тему:</w:t>
      </w:r>
    </w:p>
    <w:p>
      <w:pPr>
        <w:spacing w:after="72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«Реалізація фронтенд частини веб-застосунку. Ч1 — базова верстка інтерфейсу з використанням модульних стилів CSS Modules без сторонніх CSS-фреймворків для платформи MkV Sales Manager»</w:t>
      </w:r>
    </w:p>
    <w:p>
      <w:pPr>
        <w:spacing w:after="900" w:line="276" w:lineRule="auto"/>
        <w:jc w:val="right"/>
      </w:pPr>
      <w:r>
        <w:rPr>
          <w:rFonts w:ascii="Times New Roman" w:hAnsi="Times New Roman"/>
          <w:b w:val="0"/>
          <w:i w:val="0"/>
          <w:sz w:val="26"/>
        </w:rPr>
        <w:t>Виконав:</w:t>
        <w:br/>
        <w:t>Студент 2-го курсу денної форми навчання</w:t>
        <w:br/>
        <w:t>Факультету інформаційних технологій</w:t>
        <w:br/>
        <w:t>Групи ІПЗ-1</w:t>
        <w:br/>
        <w:t>Багин Михайло Михайлович</w:t>
        <w:br/>
        <w:br/>
        <w:t>Перевірив:</w:t>
        <w:br/>
        <w:t>Бучук Роман Юрійович</w:t>
        <w:br/>
      </w:r>
    </w:p>
    <w:p>
      <w:pPr>
        <w:spacing w:after="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Ужгород 2026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ВСТУП ТА МЕТА РОБОТИ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Мета роботи: Практично реалізувати багатосторінковий інтерфейс веб-застосунку CRM-платформи «MkV Sales Manager» на базі бібліотеки React 18, застосовуючи компонентний підхід та модульні стилі CSS Modules (*.module.css). Відповідно до обов’язкових вимог навчального завдання, повністю відмовитися від сторонніх CSS-фреймворків (Tailwind, Bootstrap, Materialize тощо) та реалізувати власну незалежну дизайн-систему на базі нативних CSS Custom Properties. Зверстати 5 повноцінних сторінок (перевищуючи мінімум завдання у 3 сторінки) та модальне вікно авторизації. Опублікувати зміни на GitHub, відкрити Pull Request із підключенням викладача-рецензента та оформити звіт.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РОЗДІЛ 1. РЕАЛІЗОВАНІ СТОРІНКИ ТА ВІДПОВІДНІСТЬ ДИЗАЙН-МАКЕТАМ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/>
          <w:sz w:val="28"/>
        </w:rPr>
        <w:t>1.1. Огляд створених сторінок інтерфейсу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У межах виконання роботи було зверстано 5 повноцінних екранів та модальне вікно авторизації, що на 100% відтворюють затверджені дизайн-макети проєкту: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1. Головний огляд платформи (Master Hub, компонент `&lt;MasterHub /&gt;`) — зведена панель медіабаєра з добовими агрегованими даними ($24 130 витрат, 2 082 ліди, ROAS 3.43x), кнопкою Live Sync та навігаційними картками модулів (рис. 1.1).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0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_2026-10-26_05-13-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23"/>
        </w:rPr>
        <w:t>Рис. 1.1. Реалізована сторінка головного огляду платформи (Master Hub)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2. Панель крос-платформної аналітики (Analytics Dashboard, компонент `&lt;Analytics /&gt;`) — зіставлення ефективності Meta Ads та TikTok Ads, 4 числові KPI картки, динамічний згладжений графік за 30 днів та зведена таблиця кампаній (рис. 1.2).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_2026-10-26_05-13-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23"/>
        </w:rPr>
        <w:t>Рис. 1.2. Реалізована сторінка крос-платформної аналітики (Analytics Dashboard)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3. Креативна ШІ-студія сценаріїв (AI Creative Studio, компонент `&lt;CreativeStudio /&gt;`) — інтерактивний робочий простір із формою генерації розкадровок під обрану нішу, вибором тривалості, ракурсів зйомки та попереднім переглядом готових сцен (рис. 1.3).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61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3_2026-10-26_05-13-1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23"/>
        </w:rPr>
        <w:t>Рис. 1.3. Реалізований інтерфейс креативної ШІ-студії (AI Creative Studio)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4. Модуль аналізу цільової аудиторії та звукового дизайну — аналітичний блок визначення ядра ЦА (Buyer Persona) та болей покупців (Pains), інтегрований із симулятором дикторської озвучки з вибором голосів (рис. 1.4).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40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4_2026-10-26_05-13-1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23"/>
        </w:rPr>
        <w:t>Рис. 1.4. Реалізований модуль аналізу ЦА та аудіоплеєр дикторської озвучки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5. Центр управління кампаніями та медіабаїнгом (Campaigns &amp; Media Buying, компонент `&lt;Campaigns /&gt;`) — таблиця рекламних зв’язок із тумблерами активності (ON/OFF), швидким масштабуванням добового бюджету (-10%/+10%), фільтрами та калькулятором RoasCalculator (рис. 1.5).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32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5_2026-10-26_05-13-1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32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23"/>
        </w:rPr>
        <w:t>Рис. 1.5. Реалізований центр управління кампаніями та калькулятор бюджету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6. Детектор вигорання аудиторії та ротація хуків (Fatigue Detector, компонент `&lt;FatigueDetector /&gt;`) — блок аналізу утримання уваги (3s Hold Rate), фіксації зливу бюджету та експрес-заміни перших секунд ролика без перезапуску кампанії (рис. 1.6).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404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6_2026-10-26_05-13-1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23"/>
        </w:rPr>
        <w:t>Рис. 1.6. Реалізований інтерфейс детектора вигорання аудиторії та ротації хуків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РОЗДІЛ 2. СТИЛІЗАЦІЯ ІНТЕРФЕЙСУ ТА ВІДМОВА ВІД CSS-ФРЕЙМВОРКІВ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/>
          <w:sz w:val="28"/>
        </w:rPr>
        <w:t>2.1. Переваги використання модульного підходу CSS Modules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Відповідно до вимог кафедри, використання бібліотек Tailwind, Bootstrap чи UIKit було повністю виключено. Верстку інтерфейсу реалізовано засобами CSS Modules (*.module.css). Це рішення має низку інженерних переваг:</w:t>
        <w:br/>
        <w:t>1. Локальна ізоляція селекторів (Scoped Styles): під час збірки Vite кожен клас трансформується в унікальний хеш, що виключає конфлікти імен і небажане перекриття стилів між різними компонентами.</w:t>
        <w:br/>
        <w:t>2. Модульність кодової бази: стилі зберігаються безпосередньо поруч із відповідним JSX-файлом компонента.</w:t>
        <w:br/>
        <w:t>3. Оптимізований розмір бандла: відсутність зайвих утилітарних CSS-класів дозволила зберегти розмір стилів у межах 60 КБ.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/>
          <w:sz w:val="28"/>
        </w:rPr>
        <w:t>2.2. Темна дизайн-система на базі CSS Custom Properties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У файлі `src/styles/variables.css` створено глобальну дизайн-систему темної теми Dark Slate, що задає палітру кольорів, типографіку, радіуси заокруглення та тіні:</w:t>
      </w:r>
    </w:p>
    <w:p>
      <w:pPr>
        <w:spacing w:before="80" w:after="120" w:line="252" w:lineRule="auto"/>
        <w:jc w:val="left"/>
        <w:shd w:fill="F1F5F9"/>
      </w:pPr>
      <w:r>
        <w:rPr>
          <w:rFonts w:ascii="Consolas" w:hAnsi="Consolas"/>
          <w:b w:val="0"/>
          <w:i w:val="0"/>
          <w:sz w:val="19"/>
        </w:rPr>
        <w:t>:root {</w:t>
        <w:br/>
        <w:t xml:space="preserve">  --bg-app: #070B14;</w:t>
        <w:br/>
        <w:t xml:space="preserve">  --bg-sidebar: #0A0F1D;</w:t>
        <w:br/>
        <w:t xml:space="preserve">  --bg-card: #0D1527;</w:t>
        <w:br/>
        <w:t xml:space="preserve">  --bg-card-hover: #121C34;</w:t>
        <w:br/>
        <w:t xml:space="preserve">  --border-subtle: rgba(255, 255, 255, 0.08);</w:t>
        <w:br/>
        <w:t xml:space="preserve">  --accent-primary: #6366F1;</w:t>
        <w:br/>
        <w:t xml:space="preserve">  --accent-primary-hover: #4F46E5;</w:t>
        <w:br/>
        <w:t xml:space="preserve">  --color-success: #10B981;</w:t>
        <w:br/>
        <w:t xml:space="preserve">  --color-danger: #F43F5E;</w:t>
        <w:br/>
        <w:t xml:space="preserve">  --font-main: "Inter", sans-serif;</w:t>
        <w:br/>
        <w:t xml:space="preserve">  --font-kpi: "Rajdhani", sans-serif;</w:t>
        <w:br/>
        <w:t xml:space="preserve">  --radius-md: 10px;</w:t>
        <w:br/>
        <w:t xml:space="preserve">  --radius-xl: 18px;</w:t>
        <w:br/>
        <w:t>}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/>
          <w:sz w:val="28"/>
        </w:rPr>
        <w:t>2.3. Компоненти інтерфейсу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Інтерфейс побудовано з автономних компонентів у папці `src/components/`:</w:t>
        <w:br/>
        <w:t>• `Sidebar` — бічна навігаційна панель із логотипом MkV, навігаційними посиланнями та карткою профілю студента;</w:t>
        <w:br/>
        <w:t>• `Navbar` — верхня панель із динамічним заголовком активної сторінки, статусом синхронізації та кнопкою створення кампанії;</w:t>
        <w:br/>
        <w:t>• `MetricCard` — уніфікована числова картка для відображення ключових метрик (ROAS, CPA, спенд) зі шрифтом Rajdhani;</w:t>
        <w:br/>
        <w:t>• `RoasCalculator` — двоколоночний інтерактивний блок прорахунку добового бюджету для виходу з фази навчання Meta/TikTok;</w:t>
        <w:br/>
        <w:t>• `AuthModal` — модальне вікно автентифікації користувача.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РОЗДІЛ 3. ВЕРСІОНУВАННЯ ТА СТВОРЕННЯ PULL REQUEST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Усі файли розмітки сторінок, компонентів та модульних стилів CSS було зафіксовано в окремій гілці `feature/lab4-modular-css-components` та опубліковано у віддаленому репозиторії:</w:t>
      </w:r>
    </w:p>
    <w:p>
      <w:pPr>
        <w:spacing w:before="80" w:after="120" w:line="252" w:lineRule="auto"/>
        <w:jc w:val="left"/>
        <w:shd w:fill="F1F5F9"/>
      </w:pPr>
      <w:r>
        <w:rPr>
          <w:rFonts w:ascii="Consolas" w:hAnsi="Consolas"/>
          <w:b w:val="0"/>
          <w:i w:val="0"/>
          <w:sz w:val="19"/>
        </w:rPr>
        <w:t>git checkout -b feature/lab4-modular-css-components</w:t>
        <w:br/>
        <w:t>git add .</w:t>
        <w:br/>
        <w:t>git commit -m "feat(lab4): implement modular CSS design system, 5 pages and auth modal matching mockups"</w:t>
        <w:br/>
        <w:t>git push -u origin feature/lab4-modular-css-components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На GitHub відкрито Pull Request для злиття змін у гілку `main`:</w:t>
        <w:br/>
        <w:t>https://github.com/MK043/MkV-Assistant/pull/new/feature/lab4-modular-css-components</w:t>
        <w:br/>
        <w:t>Рецензентом призначено викладача Бучука Романа Юрійовича (@romanbuchuk).</w:t>
      </w:r>
    </w:p>
    <w:p>
      <w:pPr>
        <w:spacing w:before="240" w:after="12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ВИСНОВКИ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Під час виконання лабораторної роботи №4 я практично опанував створення компонентної верстки веб-застосунку на React 18:</w:t>
        <w:br/>
        <w:t>1. Повністю зверстав інтерфейс платформи MkV Sales Manager, створивши 5 робочих сторінок (Master Hub, Аналітика, ШІ-студія, Кампанії, Детектор вигорання) та модальне вікно авторизації, що повністю відповідають макетам та перевищують вимогу завдання (щонайменше 3 сторінки + вхід).</w:t>
        <w:br/>
        <w:t>2. Суворо дотримався вимоги щодо повної відмови від сторонніх CSS-фреймворків: верстку виконано виключно засобами нативних CSS Modules (*.module.css) із використанням власних CSS-змінних темної палітри Dark Slate, що забезпечило нульовий оверхед бандла та повну ізоляцію класів.</w:t>
        <w:br/>
        <w:t>3. Декомпозував застосунок на незалежні перевикористовувані компоненти (Sidebar, Navbar, MetricCard, RoasCalculator, AuthModal).</w:t>
        <w:br/>
        <w:t>4. Опублікував усі напрацювання в окремій гілці feature/lab4-modular-css-components на GitHub та створив Pull Request із підключенням рецензента Р. Ю. Бучука (@romanbuchuk).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