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55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8.png" ContentType="image/png"/>
  <Override PartName="/word/media/rId40.png" ContentType="image/png"/>
  <Override PartName="/word/media/rId52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Матвеева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Первоэтапная настройка личнного сайта</w:t>
      </w:r>
    </w:p>
    <w:bookmarkEnd w:id="20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Скачиваем исполняемый файл HUGO через гитхаб</w:t>
      </w:r>
    </w:p>
    <w:p>
      <w:pPr>
        <w:pStyle w:val="CaptionedFigure"/>
      </w:pPr>
      <w:r>
        <w:drawing>
          <wp:inline>
            <wp:extent cx="4800600" cy="1503802"/>
            <wp:effectExtent b="0" l="0" r="0" t="0"/>
            <wp:docPr descr="HUGO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0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numPr>
          <w:ilvl w:val="0"/>
          <w:numId w:val="1002"/>
        </w:numPr>
        <w:pStyle w:val="Compact"/>
      </w:pPr>
      <w:r>
        <w:t xml:space="preserve">Оставляем только исполняемый файл</w:t>
      </w:r>
    </w:p>
    <w:p>
      <w:pPr>
        <w:pStyle w:val="CaptionedFigure"/>
      </w:pPr>
      <w:r>
        <w:drawing>
          <wp:inline>
            <wp:extent cx="1917700" cy="1739900"/>
            <wp:effectExtent b="0" l="0" r="0" t="0"/>
            <wp:docPr descr=".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Создаем репозиторий при помощи шаблона</w:t>
      </w:r>
    </w:p>
    <w:p>
      <w:pPr>
        <w:pStyle w:val="CaptionedFigure"/>
      </w:pPr>
      <w:r>
        <w:drawing>
          <wp:inline>
            <wp:extent cx="4800600" cy="1481363"/>
            <wp:effectExtent b="0" l="0" r="0" t="0"/>
            <wp:docPr descr="HUGO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81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numPr>
          <w:ilvl w:val="0"/>
          <w:numId w:val="1004"/>
        </w:numPr>
        <w:pStyle w:val="Compact"/>
      </w:pPr>
      <w:r>
        <w:t xml:space="preserve">Клонируем репозиторий</w:t>
      </w:r>
    </w:p>
    <w:p>
      <w:pPr>
        <w:pStyle w:val="CaptionedFigure"/>
      </w:pPr>
      <w:r>
        <w:drawing>
          <wp:inline>
            <wp:extent cx="4800600" cy="1070197"/>
            <wp:effectExtent b="0" l="0" r="0" t="0"/>
            <wp:docPr descr="HUGO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70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numPr>
          <w:ilvl w:val="0"/>
          <w:numId w:val="1005"/>
        </w:numPr>
        <w:pStyle w:val="Compact"/>
      </w:pPr>
      <w:r>
        <w:t xml:space="preserve">переходим в каталог и проверяем файлы</w:t>
      </w:r>
    </w:p>
    <w:p>
      <w:pPr>
        <w:pStyle w:val="CaptionedFigure"/>
      </w:pPr>
      <w:r>
        <w:drawing>
          <wp:inline>
            <wp:extent cx="4800600" cy="1640840"/>
            <wp:effectExtent b="0" l="0" r="0" t="0"/>
            <wp:docPr descr="HUGO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40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numPr>
          <w:ilvl w:val="0"/>
          <w:numId w:val="1006"/>
        </w:numPr>
        <w:pStyle w:val="Compact"/>
      </w:pPr>
      <w:r>
        <w:t xml:space="preserve">Прописываем команду и удаляем каталог public</w:t>
      </w:r>
    </w:p>
    <w:p>
      <w:pPr>
        <w:pStyle w:val="FirstParagraph"/>
      </w:pPr>
      <w:bookmarkStart w:id="39" w:name="fig:006"/>
      <w:r>
        <w:drawing>
          <wp:inline>
            <wp:extent cx="4800600" cy="1942615"/>
            <wp:effectExtent b="0" l="0" r="0" t="0"/>
            <wp:docPr descr="HUGO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42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r>
        <w:t xml:space="preserve">удалиляем</w:t>
      </w:r>
      <w:r>
        <w:t xml:space="preserve"> </w:t>
      </w:r>
      <w:bookmarkStart w:id="43" w:name="fig:007"/>
      <w:r>
        <w:drawing>
          <wp:inline>
            <wp:extent cx="4800600" cy="2186411"/>
            <wp:effectExtent b="0" l="0" r="0" t="0"/>
            <wp:docPr descr="HUGO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86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7"/>
        </w:numPr>
        <w:pStyle w:val="Compact"/>
      </w:pPr>
      <w:r>
        <w:t xml:space="preserve">Выполням hugo server и там получаем ссылку на сайт</w:t>
      </w:r>
    </w:p>
    <w:p>
      <w:pPr>
        <w:pStyle w:val="FirstParagraph"/>
      </w:pPr>
      <w:bookmarkStart w:id="47" w:name="fig:009"/>
      <w:r>
        <w:drawing>
          <wp:inline>
            <wp:extent cx="4800600" cy="2857984"/>
            <wp:effectExtent b="0" l="0" r="0" t="0"/>
            <wp:docPr descr="HUGO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57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  <w:r>
        <w:t xml:space="preserve"> </w:t>
      </w:r>
      <w:r>
        <w:t xml:space="preserve">переходим на сайт</w:t>
      </w:r>
      <w:r>
        <w:t xml:space="preserve"> </w:t>
      </w:r>
      <w:bookmarkStart w:id="51" w:name="fig:066"/>
      <w:r>
        <w:drawing>
          <wp:inline>
            <wp:extent cx="4800600" cy="3108906"/>
            <wp:effectExtent b="0" l="0" r="0" t="0"/>
            <wp:docPr descr="HUGO" title="" id="49" name="Picture"/>
            <a:graphic>
              <a:graphicData uri="http://schemas.openxmlformats.org/drawingml/2006/picture">
                <pic:pic>
                  <pic:nvPicPr>
                    <pic:cNvPr descr="image/6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08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8"/>
        </w:numPr>
        <w:pStyle w:val="Compact"/>
      </w:pPr>
      <w:r>
        <w:t xml:space="preserve">Создаем еще один репозиторий с специальным названием ваше имя.гитхаб.ио</w:t>
      </w:r>
    </w:p>
    <w:p>
      <w:pPr>
        <w:pStyle w:val="CaptionedFigure"/>
      </w:pPr>
      <w:r>
        <w:drawing>
          <wp:inline>
            <wp:extent cx="4800600" cy="812186"/>
            <wp:effectExtent b="0" l="0" r="0" t="0"/>
            <wp:docPr descr="HUGO" title="fig:" id="53" name="Picture"/>
            <a:graphic>
              <a:graphicData uri="http://schemas.openxmlformats.org/drawingml/2006/picture">
                <pic:pic>
                  <pic:nvPicPr>
                    <pic:cNvPr descr="image/8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1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numPr>
          <w:ilvl w:val="0"/>
          <w:numId w:val="1009"/>
        </w:numPr>
        <w:pStyle w:val="Compact"/>
      </w:pPr>
      <w:r>
        <w:t xml:space="preserve">проверяем блок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</w:p>
    <w:p>
      <w:pPr>
        <w:pStyle w:val="CaptionedFigure"/>
      </w:pPr>
      <w:r>
        <w:drawing>
          <wp:inline>
            <wp:extent cx="4800600" cy="529363"/>
            <wp:effectExtent b="0" l="0" r="0" t="0"/>
            <wp:docPr descr="HUGO" title="fig: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29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numPr>
          <w:ilvl w:val="0"/>
          <w:numId w:val="1010"/>
        </w:numPr>
        <w:pStyle w:val="Compact"/>
      </w:pPr>
      <w:r>
        <w:t xml:space="preserve">клонируем репозиторий</w:t>
      </w:r>
    </w:p>
    <w:p>
      <w:pPr>
        <w:pStyle w:val="CaptionedFigure"/>
      </w:pPr>
      <w:r>
        <w:drawing>
          <wp:inline>
            <wp:extent cx="4800600" cy="326959"/>
            <wp:effectExtent b="0" l="0" r="0" t="0"/>
            <wp:docPr descr="HUGO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6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numPr>
          <w:ilvl w:val="0"/>
          <w:numId w:val="1011"/>
        </w:numPr>
        <w:pStyle w:val="Compact"/>
      </w:pPr>
      <w:r>
        <w:t xml:space="preserve">Проверяем</w:t>
      </w:r>
    </w:p>
    <w:p>
      <w:pPr>
        <w:pStyle w:val="CaptionedFigure"/>
      </w:pPr>
      <w:r>
        <w:drawing>
          <wp:inline>
            <wp:extent cx="4800600" cy="529363"/>
            <wp:effectExtent b="0" l="0" r="0" t="0"/>
            <wp:docPr descr="HUGO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29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numPr>
          <w:ilvl w:val="0"/>
          <w:numId w:val="1012"/>
        </w:numPr>
        <w:pStyle w:val="Compact"/>
      </w:pPr>
      <w:r>
        <w:t xml:space="preserve">переходим в каталог. используем команду checkout с ее помощью мы создаем ветку main. Дальше создаем файл README.md. И добовляем в гитхаб</w:t>
      </w:r>
    </w:p>
    <w:p>
      <w:pPr>
        <w:pStyle w:val="CaptionedFigure"/>
      </w:pPr>
      <w:r>
        <w:drawing>
          <wp:inline>
            <wp:extent cx="4800600" cy="1417320"/>
            <wp:effectExtent b="0" l="0" r="0" t="0"/>
            <wp:docPr descr="HUGO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numPr>
          <w:ilvl w:val="0"/>
          <w:numId w:val="1013"/>
        </w:numPr>
        <w:pStyle w:val="Compact"/>
      </w:pPr>
      <w:r>
        <w:t xml:space="preserve">Проверяем ветку</w:t>
      </w:r>
    </w:p>
    <w:p>
      <w:pPr>
        <w:pStyle w:val="CaptionedFigure"/>
      </w:pPr>
      <w:r>
        <w:drawing>
          <wp:inline>
            <wp:extent cx="4800600" cy="728753"/>
            <wp:effectExtent b="0" l="0" r="0" t="0"/>
            <wp:docPr descr="HUGO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28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numPr>
          <w:ilvl w:val="0"/>
          <w:numId w:val="1014"/>
        </w:numPr>
        <w:pStyle w:val="Compact"/>
      </w:pPr>
      <w:r>
        <w:t xml:space="preserve">прикрепряем его к нашемк репозиторию, так же автоматически создаеться каталог public</w:t>
      </w:r>
    </w:p>
    <w:p>
      <w:pPr>
        <w:pStyle w:val="CaptionedFigure"/>
      </w:pPr>
      <w:r>
        <w:drawing>
          <wp:inline>
            <wp:extent cx="4800600" cy="1330102"/>
            <wp:effectExtent b="0" l="0" r="0" t="0"/>
            <wp:docPr descr="HUGO" title="fig: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30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numPr>
          <w:ilvl w:val="0"/>
          <w:numId w:val="1015"/>
        </w:numPr>
        <w:pStyle w:val="Compact"/>
      </w:pPr>
      <w:r>
        <w:t xml:space="preserve">В гитигнор добавляем перед public</w:t>
      </w:r>
      <w:r>
        <w:t xml:space="preserve"> </w:t>
      </w:r>
      <w:r>
        <w:t xml:space="preserve">“</w:t>
      </w:r>
      <w:r>
        <w:t xml:space="preserve">#</w:t>
      </w:r>
      <w:r>
        <w:t xml:space="preserve">”</w:t>
      </w:r>
    </w:p>
    <w:p>
      <w:pPr>
        <w:pStyle w:val="CaptionedFigure"/>
      </w:pPr>
      <w:r>
        <w:drawing>
          <wp:inline>
            <wp:extent cx="4800600" cy="1192505"/>
            <wp:effectExtent b="0" l="0" r="0" t="0"/>
            <wp:docPr descr="HUGO" title="fig: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9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HUGO</w:t>
      </w:r>
    </w:p>
    <w:p>
      <w:pPr>
        <w:numPr>
          <w:ilvl w:val="0"/>
          <w:numId w:val="1016"/>
        </w:numPr>
      </w:pPr>
      <w:r>
        <w:t xml:space="preserve">повторяем команду из пункта 14</w:t>
      </w:r>
    </w:p>
    <w:p>
      <w:pPr>
        <w:numPr>
          <w:ilvl w:val="0"/>
          <w:numId w:val="1016"/>
        </w:numPr>
      </w:pPr>
      <w:r>
        <w:t xml:space="preserve">Синхронизировать файлы с нашем репозиторием</w:t>
      </w:r>
    </w:p>
    <w:p>
      <w:pPr>
        <w:pStyle w:val="FirstParagraph"/>
      </w:pPr>
      <w:bookmarkStart w:id="78" w:name="fig:018"/>
      <w:r>
        <w:drawing>
          <wp:inline>
            <wp:extent cx="4800600" cy="1253659"/>
            <wp:effectExtent b="0" l="0" r="0" t="0"/>
            <wp:docPr descr="HUGO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53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  <w:r>
        <w:t xml:space="preserve"> </w:t>
      </w:r>
      <w:bookmarkStart w:id="82" w:name="fig:019"/>
      <w:r>
        <w:drawing>
          <wp:inline>
            <wp:extent cx="4800600" cy="1253659"/>
            <wp:effectExtent b="0" l="0" r="0" t="0"/>
            <wp:docPr descr="HUGO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53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numPr>
          <w:ilvl w:val="0"/>
          <w:numId w:val="1017"/>
        </w:numPr>
        <w:pStyle w:val="Compact"/>
      </w:pPr>
      <w:r>
        <w:t xml:space="preserve">Проверяем наш сайт и на этом конец</w:t>
      </w:r>
    </w:p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создали свой сайт</w:t>
      </w:r>
    </w:p>
    <w:bookmarkEnd w:id="84"/>
    <w:bookmarkStart w:id="86" w:name="список-литературы"/>
    <w:p>
      <w:pPr>
        <w:pStyle w:val="Heading1"/>
      </w:pPr>
      <w:r>
        <w:t xml:space="preserve">Список литературы</w:t>
      </w:r>
    </w:p>
    <w:bookmarkStart w:id="85" w:name="refs"/>
    <w:bookmarkEnd w:id="85"/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55" Target="media/rId55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40" Target="media/rId40.png" /><Relationship Type="http://schemas.openxmlformats.org/officeDocument/2006/relationships/image" Id="rId52" Target="media/rId52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Матвеева Анастасия Сергеевна</dc:creator>
  <dc:language>ru-RU</dc:language>
  <cp:keywords/>
  <dcterms:created xsi:type="dcterms:W3CDTF">2023-02-22T15:37:37Z</dcterms:created>
  <dcterms:modified xsi:type="dcterms:W3CDTF">2023-02-22T15:37:37Z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1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