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26AE3" w:rsidRDefault="00726AE3">
      <w:pPr>
        <w:spacing w:after="80"/>
      </w:pPr>
    </w:p>
    <w:p w14:paraId="797519BF" w14:textId="77777777" w:rsidR="00726AE3" w:rsidRDefault="00356606">
      <w:pPr>
        <w:spacing w:after="40"/>
      </w:pPr>
      <w:r>
        <w:rPr>
          <w:b/>
          <w:bCs/>
          <w:color w:val="E31837"/>
          <w:sz w:val="48"/>
          <w:szCs w:val="48"/>
        </w:rPr>
        <w:t>DISCOVERY CHEAT SHEET</w:t>
      </w:r>
    </w:p>
    <w:p w14:paraId="0D00B3A7" w14:textId="77777777" w:rsidR="00726AE3" w:rsidRDefault="0476D910">
      <w:pPr>
        <w:spacing w:after="80"/>
      </w:pPr>
      <w:r w:rsidRPr="0476D910">
        <w:rPr>
          <w:i/>
          <w:iCs/>
          <w:color w:val="555555"/>
          <w:sz w:val="22"/>
          <w:szCs w:val="22"/>
        </w:rPr>
        <w:t>Partner Readiness Simulation  //  Meridian Health Network Scenario</w:t>
      </w:r>
    </w:p>
    <w:p w14:paraId="0A37501D" w14:textId="77777777" w:rsidR="00726AE3" w:rsidRDefault="00726AE3">
      <w:pPr>
        <w:pBdr>
          <w:bottom w:val="single" w:sz="2" w:space="1" w:color="DDDDDD"/>
        </w:pBdr>
      </w:pPr>
    </w:p>
    <w:p w14:paraId="5DAB6C7B" w14:textId="77777777" w:rsidR="00726AE3" w:rsidRDefault="00726AE3">
      <w:pPr>
        <w:spacing w:after="160"/>
      </w:pPr>
    </w:p>
    <w:p w14:paraId="1A9F03AD" w14:textId="77777777" w:rsidR="00726AE3" w:rsidRDefault="00356606">
      <w:pPr>
        <w:pStyle w:val="heading10"/>
        <w:pBdr>
          <w:bottom w:val="single" w:sz="6" w:space="4" w:color="E31837"/>
        </w:pBdr>
      </w:pPr>
      <w:r>
        <w:t>Your Situation</w:t>
      </w:r>
    </w:p>
    <w:p w14:paraId="7723217C" w14:textId="77777777" w:rsidR="00726AE3" w:rsidRDefault="0476D910">
      <w:pPr>
        <w:spacing w:before="80" w:after="80"/>
      </w:pPr>
      <w:r w:rsidRPr="0476D910">
        <w:rPr>
          <w:color w:val="555555"/>
        </w:rPr>
        <w:t>You are an Equinix reseller on a first discovery call with Dr. Rachel Kim, VP of Infrastructure at Meridian Health Network. She has opened with a simple ask: "We need colocation space." Your job is not to take that order — it is to understand what is really going on.</w:t>
      </w:r>
    </w:p>
    <w:p w14:paraId="02EB378F" w14:textId="77777777" w:rsidR="00726AE3" w:rsidRDefault="00726AE3">
      <w:pPr>
        <w:spacing w:after="80"/>
      </w:pPr>
    </w:p>
    <w:p w14:paraId="2459B0CE" w14:textId="77777777" w:rsidR="00726AE3" w:rsidRDefault="00356606">
      <w:pPr>
        <w:pStyle w:val="heading10"/>
        <w:pBdr>
          <w:bottom w:val="single" w:sz="6" w:space="4" w:color="E31837"/>
        </w:pBdr>
      </w:pPr>
      <w:r>
        <w:t>The Customer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726AE3" w14:paraId="221A24FC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3DC5E" w14:textId="77777777" w:rsidR="00726AE3" w:rsidRDefault="0035660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9D6EF" w14:textId="77777777" w:rsidR="00726AE3" w:rsidRDefault="00356606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26AE3" w14:paraId="2C314DD6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4955B" w14:textId="77777777" w:rsidR="00726AE3" w:rsidRDefault="00356606">
            <w:r>
              <w:rPr>
                <w:b/>
                <w:bCs/>
                <w:color w:val="1A1A2E"/>
              </w:rPr>
              <w:t>Company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7B4DA" w14:textId="77777777" w:rsidR="00726AE3" w:rsidRDefault="00356606">
            <w:r>
              <w:rPr>
                <w:color w:val="555555"/>
              </w:rPr>
              <w:t>Meridian Health Network</w:t>
            </w:r>
          </w:p>
        </w:tc>
      </w:tr>
      <w:tr w:rsidR="00726AE3" w14:paraId="3C62C43D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00736" w14:textId="77777777" w:rsidR="00726AE3" w:rsidRDefault="00356606">
            <w:r>
              <w:rPr>
                <w:b/>
                <w:bCs/>
                <w:color w:val="1A1A2E"/>
              </w:rPr>
              <w:t>Contact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9BDF3" w14:textId="77777777" w:rsidR="00726AE3" w:rsidRDefault="00356606">
            <w:r>
              <w:rPr>
                <w:color w:val="555555"/>
              </w:rPr>
              <w:t>Dr. Rachel Kim, VP Infrastructure &amp; Clinical IT</w:t>
            </w:r>
          </w:p>
        </w:tc>
      </w:tr>
      <w:tr w:rsidR="00726AE3" w14:paraId="353C09C9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1D074" w14:textId="77777777" w:rsidR="00726AE3" w:rsidRDefault="00356606">
            <w:r>
              <w:rPr>
                <w:b/>
                <w:bCs/>
                <w:color w:val="1A1A2E"/>
              </w:rPr>
              <w:t>Scale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FE88C" w14:textId="77777777" w:rsidR="00726AE3" w:rsidRDefault="0476D910" w:rsidP="0476D910">
            <w:pPr>
              <w:rPr>
                <w:color w:val="555555"/>
              </w:rPr>
            </w:pPr>
            <w:r w:rsidRPr="0476D910">
              <w:rPr>
                <w:color w:val="555555"/>
              </w:rPr>
              <w:t>12 hospitals, 80 clinics, 2.5 million patients</w:t>
            </w:r>
          </w:p>
        </w:tc>
      </w:tr>
      <w:tr w:rsidR="00726AE3" w14:paraId="7971548E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C471F" w14:textId="77777777" w:rsidR="00726AE3" w:rsidRDefault="00356606">
            <w:r>
              <w:rPr>
                <w:b/>
                <w:bCs/>
                <w:color w:val="1A1A2E"/>
              </w:rPr>
              <w:t>Region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BFBF9" w14:textId="77777777" w:rsidR="00726AE3" w:rsidRDefault="00356606">
            <w:r>
              <w:rPr>
                <w:color w:val="555555"/>
              </w:rPr>
              <w:t>Northeast United States</w:t>
            </w:r>
          </w:p>
        </w:tc>
      </w:tr>
      <w:tr w:rsidR="00726AE3" w14:paraId="16FA07E6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40F4D" w14:textId="77777777" w:rsidR="00726AE3" w:rsidRDefault="00356606">
            <w:r>
              <w:rPr>
                <w:b/>
                <w:bCs/>
                <w:color w:val="1A1A2E"/>
              </w:rPr>
              <w:t>Core System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41D93" w14:textId="77777777" w:rsidR="00726AE3" w:rsidRDefault="00356606">
            <w:r>
              <w:rPr>
                <w:color w:val="555555"/>
              </w:rPr>
              <w:t>Epic EMR</w:t>
            </w:r>
          </w:p>
        </w:tc>
      </w:tr>
      <w:tr w:rsidR="00726AE3" w14:paraId="1ECA6ECC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FC372" w14:textId="77777777" w:rsidR="00726AE3" w:rsidRDefault="00356606">
            <w:r>
              <w:rPr>
                <w:b/>
                <w:bCs/>
                <w:color w:val="1A1A2E"/>
              </w:rPr>
              <w:t>Data Footprint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50829" w14:textId="77777777" w:rsidR="00726AE3" w:rsidRDefault="00356606">
            <w:r>
              <w:rPr>
                <w:color w:val="555555"/>
              </w:rPr>
              <w:t>50TB clinical data repository</w:t>
            </w:r>
          </w:p>
        </w:tc>
      </w:tr>
      <w:tr w:rsidR="00726AE3" w14:paraId="19C53C15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91A1D" w14:textId="77777777" w:rsidR="00726AE3" w:rsidRDefault="00356606">
            <w:r>
              <w:rPr>
                <w:b/>
                <w:bCs/>
                <w:color w:val="1A1A2E"/>
              </w:rPr>
              <w:t>AI Initiative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AD2DD" w14:textId="77777777" w:rsidR="00726AE3" w:rsidRDefault="0476D910">
            <w:r w:rsidRPr="0476D910">
              <w:rPr>
                <w:color w:val="555555"/>
              </w:rPr>
              <w:t>Reduce diagnostic turnaround: 48 hours to 4 hours</w:t>
            </w:r>
          </w:p>
        </w:tc>
      </w:tr>
      <w:tr w:rsidR="00726AE3" w14:paraId="77F59D31" w14:textId="77777777" w:rsidTr="0476D910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E3FE0" w14:textId="77777777" w:rsidR="00726AE3" w:rsidRDefault="00356606">
            <w:r>
              <w:rPr>
                <w:b/>
                <w:bCs/>
                <w:color w:val="1A1A2E"/>
              </w:rPr>
              <w:t>Stated Need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4A473" w14:textId="77777777" w:rsidR="00726AE3" w:rsidRDefault="00356606">
            <w:r>
              <w:rPr>
                <w:color w:val="555555"/>
              </w:rPr>
              <w:t>"We need colocation space"</w:t>
            </w:r>
          </w:p>
        </w:tc>
      </w:tr>
    </w:tbl>
    <w:p w14:paraId="6A05A809" w14:textId="77777777" w:rsidR="00726AE3" w:rsidRDefault="00726AE3">
      <w:pPr>
        <w:spacing w:after="160"/>
      </w:pPr>
    </w:p>
    <w:p w14:paraId="39F3ACC7" w14:textId="77777777" w:rsidR="00726AE3" w:rsidRDefault="00356606">
      <w:pPr>
        <w:pStyle w:val="heading10"/>
        <w:pBdr>
          <w:bottom w:val="single" w:sz="6" w:space="4" w:color="E31837"/>
        </w:pBdr>
      </w:pPr>
      <w:r>
        <w:t>The 7 Discovery Dimensions</w:t>
      </w:r>
    </w:p>
    <w:p w14:paraId="5C89C002" w14:textId="77777777" w:rsidR="00726AE3" w:rsidRDefault="00356606">
      <w:pPr>
        <w:spacing w:before="80" w:after="160"/>
      </w:pPr>
      <w:r>
        <w:rPr>
          <w:color w:val="555555"/>
        </w:rPr>
        <w:t>Every question you ask should work toward uncovering one of these seven dimensions. The simulator tracks your progress in real time.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26AE3" w14:paraId="7C0C8AD6" w14:textId="77777777" w:rsidTr="0476D91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E3183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841BE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053DA5A" w14:textId="77777777" w:rsidR="00726AE3" w:rsidRDefault="00356606">
            <w:pPr>
              <w:spacing w:after="40"/>
            </w:pPr>
            <w:r>
              <w:rPr>
                <w:b/>
                <w:bCs/>
                <w:i/>
                <w:iCs/>
                <w:color w:val="1A1A2E"/>
                <w:sz w:val="22"/>
                <w:szCs w:val="22"/>
              </w:rPr>
              <w:t>"What workloads are you running today?"</w:t>
            </w:r>
          </w:p>
          <w:p w14:paraId="7A990F74" w14:textId="77777777" w:rsidR="00726AE3" w:rsidRDefault="0476D910" w:rsidP="0476D910">
            <w:pPr>
              <w:rPr>
                <w:color w:val="555555"/>
                <w:sz w:val="18"/>
                <w:szCs w:val="18"/>
              </w:rPr>
            </w:pPr>
            <w:r w:rsidRPr="0476D910">
              <w:rPr>
                <w:color w:val="555555"/>
                <w:sz w:val="18"/>
                <w:szCs w:val="18"/>
              </w:rPr>
              <w:t>Uncovers what the system actually does — not just that they need space.</w:t>
            </w:r>
          </w:p>
        </w:tc>
      </w:tr>
    </w:tbl>
    <w:p w14:paraId="5A39BBE3" w14:textId="77777777" w:rsidR="00726AE3" w:rsidRDefault="00726AE3">
      <w:pPr>
        <w:spacing w:after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26AE3" w14:paraId="1425E234" w14:textId="77777777" w:rsidTr="0476D91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E3183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999B5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702B9E" w14:textId="77777777" w:rsidR="00726AE3" w:rsidRDefault="00356606">
            <w:pPr>
              <w:spacing w:after="40"/>
            </w:pPr>
            <w:r>
              <w:rPr>
                <w:b/>
                <w:bCs/>
                <w:i/>
                <w:iCs/>
                <w:color w:val="1A1A2E"/>
                <w:sz w:val="22"/>
                <w:szCs w:val="22"/>
              </w:rPr>
              <w:t>"What does success look like for this initiative?"</w:t>
            </w:r>
          </w:p>
          <w:p w14:paraId="25245E33" w14:textId="77777777" w:rsidR="00726AE3" w:rsidRDefault="0476D910">
            <w:r w:rsidRPr="0476D910">
              <w:rPr>
                <w:color w:val="555555"/>
                <w:sz w:val="18"/>
                <w:szCs w:val="18"/>
              </w:rPr>
              <w:t>Surfaces the business outcome — the reason this matters beyond IT.</w:t>
            </w:r>
          </w:p>
        </w:tc>
      </w:tr>
    </w:tbl>
    <w:p w14:paraId="41C8F396" w14:textId="77777777" w:rsidR="00726AE3" w:rsidRDefault="00726AE3">
      <w:pPr>
        <w:spacing w:after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26AE3" w14:paraId="344D32D9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E3183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D5EC4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6D7F505" w14:textId="77777777" w:rsidR="00726AE3" w:rsidRDefault="00356606">
            <w:pPr>
              <w:spacing w:after="40"/>
            </w:pPr>
            <w:r>
              <w:rPr>
                <w:b/>
                <w:bCs/>
                <w:i/>
                <w:iCs/>
                <w:color w:val="1A1A2E"/>
                <w:sz w:val="22"/>
                <w:szCs w:val="22"/>
              </w:rPr>
              <w:t>"Who depends on these systems day-to-day?"</w:t>
            </w:r>
          </w:p>
          <w:p w14:paraId="620FFA45" w14:textId="77777777" w:rsidR="00726AE3" w:rsidRDefault="00356606">
            <w:r>
              <w:rPr>
                <w:color w:val="555555"/>
                <w:sz w:val="18"/>
                <w:szCs w:val="18"/>
              </w:rPr>
              <w:t>Maps the users — clinical staff, radiologists, lab techs across all sites.</w:t>
            </w:r>
          </w:p>
        </w:tc>
      </w:tr>
    </w:tbl>
    <w:p w14:paraId="72A3D3EC" w14:textId="77777777" w:rsidR="00726AE3" w:rsidRDefault="00726AE3">
      <w:pPr>
        <w:spacing w:after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26AE3" w14:paraId="681FBF0D" w14:textId="77777777" w:rsidTr="0476D91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E3183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8DEE6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F40B3F" w14:textId="77777777" w:rsidR="00726AE3" w:rsidRDefault="00356606">
            <w:pPr>
              <w:spacing w:after="40"/>
            </w:pPr>
            <w:r>
              <w:rPr>
                <w:b/>
                <w:bCs/>
                <w:i/>
                <w:iCs/>
                <w:color w:val="1A1A2E"/>
                <w:sz w:val="22"/>
                <w:szCs w:val="22"/>
              </w:rPr>
              <w:t>"Where does your data live today — on-prem, cloud, or both?"</w:t>
            </w:r>
          </w:p>
          <w:p w14:paraId="4E5D37FF" w14:textId="77777777" w:rsidR="00726AE3" w:rsidRDefault="0476D910">
            <w:r w:rsidRPr="0476D910">
              <w:rPr>
                <w:color w:val="555555"/>
                <w:sz w:val="18"/>
                <w:szCs w:val="18"/>
              </w:rPr>
              <w:t>Identifies data location and size — key for solution design.</w:t>
            </w:r>
          </w:p>
        </w:tc>
      </w:tr>
    </w:tbl>
    <w:p w14:paraId="0D0B940D" w14:textId="77777777" w:rsidR="00726AE3" w:rsidRDefault="00726AE3">
      <w:pPr>
        <w:spacing w:after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26AE3" w14:paraId="3E072C32" w14:textId="77777777" w:rsidTr="0476D91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E3183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41E47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10CA708" w14:textId="77777777" w:rsidR="00726AE3" w:rsidRDefault="00356606">
            <w:pPr>
              <w:spacing w:after="40"/>
            </w:pPr>
            <w:r>
              <w:rPr>
                <w:b/>
                <w:bCs/>
                <w:i/>
                <w:iCs/>
                <w:color w:val="1A1A2E"/>
                <w:sz w:val="22"/>
                <w:szCs w:val="22"/>
              </w:rPr>
              <w:t>"What systems does this need to connect to?"</w:t>
            </w:r>
          </w:p>
          <w:p w14:paraId="3E2FB43C" w14:textId="77777777" w:rsidR="00726AE3" w:rsidRDefault="0476D910">
            <w:r w:rsidRPr="0476D910">
              <w:rPr>
                <w:color w:val="555555"/>
                <w:sz w:val="18"/>
                <w:szCs w:val="18"/>
              </w:rPr>
              <w:t>Uncovers dependencies — Epic, payers, labs, imaging, HIEs.</w:t>
            </w:r>
          </w:p>
        </w:tc>
      </w:tr>
    </w:tbl>
    <w:p w14:paraId="0E27B00A" w14:textId="77777777" w:rsidR="00726AE3" w:rsidRDefault="00726AE3">
      <w:pPr>
        <w:spacing w:after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26AE3" w14:paraId="39F31645" w14:textId="77777777" w:rsidTr="0476D91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E3183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4EA11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B66E188" w14:textId="77777777" w:rsidR="00726AE3" w:rsidRDefault="00356606">
            <w:pPr>
              <w:spacing w:after="40"/>
            </w:pPr>
            <w:r>
              <w:rPr>
                <w:b/>
                <w:bCs/>
                <w:i/>
                <w:iCs/>
                <w:color w:val="1A1A2E"/>
                <w:sz w:val="22"/>
                <w:szCs w:val="22"/>
              </w:rPr>
              <w:t>"How critical is uptime for these systems?"</w:t>
            </w:r>
          </w:p>
          <w:p w14:paraId="458EFF06" w14:textId="77777777" w:rsidR="00726AE3" w:rsidRDefault="0476D910">
            <w:r w:rsidRPr="0476D910">
              <w:rPr>
                <w:color w:val="555555"/>
                <w:sz w:val="18"/>
                <w:szCs w:val="18"/>
              </w:rPr>
              <w:t>Surfaces performance requirements — and whether lives are literally on the line.</w:t>
            </w:r>
          </w:p>
        </w:tc>
      </w:tr>
    </w:tbl>
    <w:p w14:paraId="60061E4C" w14:textId="77777777" w:rsidR="00726AE3" w:rsidRDefault="00726AE3">
      <w:pPr>
        <w:spacing w:after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26AE3" w14:paraId="64176262" w14:textId="77777777" w:rsidTr="0476D91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A4A7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97EEC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58263B9" w14:textId="77777777" w:rsidR="00726AE3" w:rsidRDefault="0476D910">
            <w:pPr>
              <w:spacing w:after="40"/>
            </w:pPr>
            <w:r w:rsidRPr="0476D910">
              <w:rPr>
                <w:b/>
                <w:bCs/>
                <w:color w:val="1A4A7A"/>
                <w:sz w:val="22"/>
                <w:szCs w:val="22"/>
              </w:rPr>
              <w:t>HIDDEN NEED  //  Ask about compliance or data residency</w:t>
            </w:r>
          </w:p>
          <w:p w14:paraId="18C7D0DF" w14:textId="77777777" w:rsidR="00726AE3" w:rsidRDefault="00356606">
            <w:pPr>
              <w:spacing w:after="40"/>
            </w:pPr>
            <w:r>
              <w:rPr>
                <w:i/>
                <w:iCs/>
                <w:color w:val="1A1A2E"/>
                <w:sz w:val="21"/>
                <w:szCs w:val="21"/>
              </w:rPr>
              <w:t>"Have there been any data residency or regulatory requirements that have affected your plans?"</w:t>
            </w:r>
          </w:p>
          <w:p w14:paraId="1A905AC4" w14:textId="77777777" w:rsidR="00726AE3" w:rsidRDefault="0476D910">
            <w:r w:rsidRPr="0476D910">
              <w:rPr>
                <w:color w:val="555555"/>
                <w:sz w:val="18"/>
                <w:szCs w:val="18"/>
              </w:rPr>
              <w:t>This unlocks the real story: state-level data sovereignty laws are blocking their AI initiative. They haven't mentioned it — you have to ask.</w:t>
            </w:r>
          </w:p>
        </w:tc>
      </w:tr>
    </w:tbl>
    <w:p w14:paraId="44EAFD9C" w14:textId="77777777" w:rsidR="00726AE3" w:rsidRDefault="00726AE3">
      <w:pPr>
        <w:spacing w:after="160"/>
      </w:pPr>
    </w:p>
    <w:p w14:paraId="23493BB2" w14:textId="77777777" w:rsidR="00726AE3" w:rsidRDefault="00356606">
      <w:pPr>
        <w:pStyle w:val="heading10"/>
        <w:pBdr>
          <w:bottom w:val="single" w:sz="6" w:space="4" w:color="E31837"/>
        </w:pBdr>
      </w:pPr>
      <w:r>
        <w:t>How Dr. Kim Behaves</w:t>
      </w:r>
    </w:p>
    <w:p w14:paraId="10A801B2" w14:textId="77777777" w:rsidR="00726AE3" w:rsidRDefault="00356606">
      <w:pPr>
        <w:spacing w:before="80" w:after="120"/>
      </w:pPr>
      <w:r>
        <w:rPr>
          <w:color w:val="555555"/>
        </w:rPr>
        <w:t>Understanding her personality helps you ask better questions — and read the mood indicator accurately.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6AE3" w14:paraId="24608EB6" w14:textId="77777777" w:rsidTr="0476D910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55555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7BA98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GUARDED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A8862A3" w14:textId="77777777" w:rsidR="00726AE3" w:rsidRDefault="0476D910">
            <w:r w:rsidRPr="0476D910">
              <w:rPr>
                <w:color w:val="1A1A2E"/>
              </w:rPr>
              <w:t>She answers literally. She will not volunteer information beyond what you ask. Generic questions get short answers.</w:t>
            </w:r>
          </w:p>
        </w:tc>
      </w:tr>
    </w:tbl>
    <w:p w14:paraId="4B94D5A5" w14:textId="77777777" w:rsidR="00726AE3" w:rsidRDefault="00726AE3">
      <w:pPr>
        <w:spacing w:after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6AE3" w14:paraId="41C1BDBA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55555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D7DBB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BUSY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0A11426" w14:textId="77777777" w:rsidR="00726AE3" w:rsidRDefault="00356606">
            <w:r>
              <w:rPr>
                <w:color w:val="1A1A2E"/>
              </w:rPr>
              <w:t>She is a VP with 12 hospitals to manage. Unfocused or repetitive questions make her impatient. The mood indicator will drop.</w:t>
            </w:r>
          </w:p>
        </w:tc>
      </w:tr>
    </w:tbl>
    <w:p w14:paraId="3DEEC669" w14:textId="77777777" w:rsidR="00726AE3" w:rsidRDefault="00726AE3">
      <w:pPr>
        <w:spacing w:after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6AE3" w14:paraId="54755AFE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1EA30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ENGAGED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AF7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D9B5CE6" w14:textId="77777777" w:rsidR="00726AE3" w:rsidRDefault="00356606">
            <w:r>
              <w:rPr>
                <w:color w:val="1A1A2E"/>
              </w:rPr>
              <w:t>Sharp, workload-led questions get longer, richer answers. The mood indicator will rise. Build on momentum.</w:t>
            </w:r>
          </w:p>
        </w:tc>
      </w:tr>
    </w:tbl>
    <w:p w14:paraId="3656B9AB" w14:textId="77777777" w:rsidR="00726AE3" w:rsidRDefault="00726AE3">
      <w:pPr>
        <w:spacing w:after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726AE3" w14:paraId="1519FB68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A4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6CFA7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 KEY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839CFA5" w14:textId="77777777" w:rsidR="00726AE3" w:rsidRDefault="00356606">
            <w:r>
              <w:rPr>
                <w:color w:val="1A1A2E"/>
              </w:rPr>
              <w:t>She will only reveal the data sovereignty issue if you specifically ask about compliance, regulations, or data residency. It will not surface any other way.</w:t>
            </w:r>
          </w:p>
        </w:tc>
      </w:tr>
    </w:tbl>
    <w:p w14:paraId="45FB0818" w14:textId="77777777" w:rsidR="00726AE3" w:rsidRDefault="00726AE3">
      <w:pPr>
        <w:spacing w:after="160"/>
      </w:pPr>
    </w:p>
    <w:p w14:paraId="687D0DD5" w14:textId="77777777" w:rsidR="00726AE3" w:rsidRDefault="00356606">
      <w:pPr>
        <w:pStyle w:val="heading10"/>
        <w:pBdr>
          <w:bottom w:val="single" w:sz="6" w:space="4" w:color="E31837"/>
        </w:pBdr>
      </w:pPr>
      <w:r>
        <w:t>Discovery Strategy</w:t>
      </w:r>
    </w:p>
    <w:p w14:paraId="427F3855" w14:textId="77777777" w:rsidR="00726AE3" w:rsidRDefault="00356606">
      <w:pPr>
        <w:pStyle w:val="heading20"/>
      </w:pPr>
      <w:r>
        <w:t>The right approach</w:t>
      </w:r>
    </w:p>
    <w:p w14:paraId="487658D8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Lead with workload, not colocation. </w:t>
      </w:r>
      <w:r>
        <w:rPr>
          <w:color w:val="555555"/>
        </w:rPr>
        <w:t>Her opening statement is a trap. Take control of the conversation.</w:t>
      </w:r>
    </w:p>
    <w:p w14:paraId="13077B73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Ask one focused question at a time. </w:t>
      </w:r>
      <w:r>
        <w:rPr>
          <w:color w:val="555555"/>
        </w:rPr>
        <w:t>Multi-part questions get incomplete answers.</w:t>
      </w:r>
    </w:p>
    <w:p w14:paraId="0081E849" w14:textId="77777777" w:rsidR="00726AE3" w:rsidRDefault="0476D910">
      <w:pPr>
        <w:pStyle w:val="ListParagraph"/>
        <w:numPr>
          <w:ilvl w:val="0"/>
          <w:numId w:val="2"/>
        </w:numPr>
        <w:spacing w:before="60" w:after="60"/>
      </w:pPr>
      <w:r w:rsidRPr="0476D910">
        <w:rPr>
          <w:b/>
          <w:bCs/>
          <w:color w:val="1A1A2E"/>
        </w:rPr>
        <w:t xml:space="preserve">Listen for what she does NOT say. </w:t>
      </w:r>
      <w:r w:rsidRPr="0476D910">
        <w:rPr>
          <w:color w:val="555555"/>
        </w:rPr>
        <w:t>The most important information is often absent from her answers.</w:t>
      </w:r>
    </w:p>
    <w:p w14:paraId="07EDB9D2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Connect each answer to a follow-up. </w:t>
      </w:r>
      <w:r>
        <w:rPr>
          <w:color w:val="555555"/>
        </w:rPr>
        <w:t>Good discovery is a thread — pull on it.</w:t>
      </w:r>
    </w:p>
    <w:p w14:paraId="58A01CBF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Watch the mood indicator. </w:t>
      </w:r>
      <w:r>
        <w:rPr>
          <w:color w:val="555555"/>
        </w:rPr>
        <w:t>It tells you in real time how well your questions are landing.</w:t>
      </w:r>
    </w:p>
    <w:p w14:paraId="049F31CB" w14:textId="77777777" w:rsidR="00726AE3" w:rsidRDefault="00726AE3">
      <w:pPr>
        <w:spacing w:after="120"/>
      </w:pPr>
    </w:p>
    <w:p w14:paraId="56DC3108" w14:textId="77777777" w:rsidR="00726AE3" w:rsidRDefault="00356606">
      <w:pPr>
        <w:pStyle w:val="heading20"/>
      </w:pPr>
      <w:r>
        <w:rPr>
          <w:color w:val="E31837"/>
        </w:rPr>
        <w:t>What to avoid</w:t>
      </w:r>
    </w:p>
    <w:p w14:paraId="7B6C2F7F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Jumping to product or pricing too early — this shuts the conversation down</w:t>
      </w:r>
    </w:p>
    <w:p w14:paraId="3F0A7C6D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Asking about space, power, or specs before understanding the workload</w:t>
      </w:r>
    </w:p>
    <w:p w14:paraId="3732BDB9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Repeating a question that already got a full answer</w:t>
      </w:r>
    </w:p>
    <w:p w14:paraId="5DCF3C4A" w14:textId="77777777" w:rsidR="00726AE3" w:rsidRDefault="00356606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Multi-part questions like "Tell me about your data, connected systems, and uptime requirements"</w:t>
      </w:r>
    </w:p>
    <w:p w14:paraId="53128261" w14:textId="77777777" w:rsidR="00726AE3" w:rsidRDefault="00726AE3">
      <w:pPr>
        <w:spacing w:after="160"/>
      </w:pPr>
    </w:p>
    <w:p w14:paraId="14B1B3B9" w14:textId="77777777" w:rsidR="00726AE3" w:rsidRDefault="00356606">
      <w:pPr>
        <w:pStyle w:val="heading10"/>
        <w:pBdr>
          <w:bottom w:val="single" w:sz="6" w:space="4" w:color="E31837"/>
        </w:pBdr>
      </w:pPr>
      <w:r>
        <w:t>The Hint System</w:t>
      </w:r>
    </w:p>
    <w:tbl>
      <w:tblPr>
        <w:tblW w:w="9360" w:type="dxa"/>
        <w:tblInd w:w="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6AE3" w14:paraId="12A4F120" w14:textId="77777777">
        <w:tc>
          <w:tcPr>
            <w:tcW w:w="9360" w:type="dxa"/>
            <w:tcBorders>
              <w:top w:val="single" w:sz="1" w:space="0" w:color="CCCCCC"/>
              <w:left w:val="single" w:sz="8" w:space="0" w:color="E6A817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CB4FA5" w14:textId="77777777" w:rsidR="00726AE3" w:rsidRDefault="00356606">
            <w:pPr>
              <w:spacing w:after="60"/>
            </w:pPr>
            <w:r>
              <w:rPr>
                <w:b/>
                <w:bCs/>
                <w:color w:val="A06010"/>
              </w:rPr>
              <w:t>You have 3 hints available in the sidebar.</w:t>
            </w:r>
          </w:p>
          <w:p w14:paraId="444E5721" w14:textId="77777777" w:rsidR="00726AE3" w:rsidRDefault="00356606">
            <w:pPr>
              <w:spacing w:after="60"/>
            </w:pPr>
            <w:r>
              <w:rPr>
                <w:color w:val="555555"/>
              </w:rPr>
              <w:t>Each hint costs 5 points from your final score. The hints escalate in specificity:</w:t>
            </w:r>
          </w:p>
          <w:p w14:paraId="66010618" w14:textId="77777777" w:rsidR="00726AE3" w:rsidRDefault="00356606">
            <w:pPr>
              <w:pStyle w:val="ListParagraph"/>
              <w:numPr>
                <w:ilvl w:val="0"/>
                <w:numId w:val="2"/>
              </w:numPr>
              <w:spacing w:before="40" w:after="20"/>
            </w:pPr>
            <w:r>
              <w:rPr>
                <w:color w:val="555555"/>
              </w:rPr>
              <w:t>Hint 1: A broad nudge about the type of question that would help</w:t>
            </w:r>
          </w:p>
          <w:p w14:paraId="3F17EBF0" w14:textId="77777777" w:rsidR="00726AE3" w:rsidRDefault="00356606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555555"/>
              </w:rPr>
              <w:t>Hint 2: A more specific direction toward the right topic</w:t>
            </w:r>
          </w:p>
          <w:p w14:paraId="5FAE6EAF" w14:textId="77777777" w:rsidR="00726AE3" w:rsidRDefault="0035660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555555"/>
              </w:rPr>
              <w:t>Hint 3: The exact question that will unlock the hidden need</w:t>
            </w:r>
          </w:p>
        </w:tc>
      </w:tr>
    </w:tbl>
    <w:p w14:paraId="62486C05" w14:textId="77777777" w:rsidR="00726AE3" w:rsidRDefault="00726AE3">
      <w:pPr>
        <w:spacing w:after="160"/>
      </w:pPr>
    </w:p>
    <w:p w14:paraId="32A9D539" w14:textId="77777777" w:rsidR="00726AE3" w:rsidRDefault="00356606">
      <w:pPr>
        <w:pStyle w:val="heading10"/>
        <w:pBdr>
          <w:bottom w:val="single" w:sz="6" w:space="4" w:color="E31837"/>
        </w:pBdr>
      </w:pPr>
      <w:r>
        <w:t>Scoring &amp; Partner Ranks</w:t>
      </w:r>
    </w:p>
    <w:p w14:paraId="3D9060BC" w14:textId="77777777" w:rsidR="00726AE3" w:rsidRDefault="00356606">
      <w:pPr>
        <w:spacing w:before="80" w:after="120"/>
      </w:pPr>
      <w:r>
        <w:rPr>
          <w:color w:val="555555"/>
        </w:rPr>
        <w:t>Your score is based on how many of the 7 dimensions you uncover, minus any hint penalties. Time used is tracked but does not affect your score.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726AE3" w14:paraId="11AA7086" w14:textId="77777777" w:rsidTr="0476D91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C3913" w14:textId="77777777" w:rsidR="00726AE3" w:rsidRDefault="00356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847C3" w14:textId="77777777" w:rsidR="00726AE3" w:rsidRDefault="00356606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89377" w14:textId="77777777" w:rsidR="00726AE3" w:rsidRDefault="00356606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726AE3" w14:paraId="2FDAFCF9" w14:textId="77777777" w:rsidTr="0476D91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CDE65" w14:textId="77777777" w:rsidR="00726AE3" w:rsidRDefault="00356606">
            <w:pPr>
              <w:jc w:val="center"/>
            </w:pPr>
            <w:r>
              <w:rPr>
                <w:b/>
                <w:bCs/>
                <w:color w:val="1A7A4A"/>
              </w:rPr>
              <w:t>85-100%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2103B" w14:textId="77777777" w:rsidR="00726AE3" w:rsidRDefault="00356606">
            <w:r>
              <w:rPr>
                <w:b/>
                <w:bCs/>
                <w:color w:val="1A7A4A"/>
              </w:rPr>
              <w:t>Elite Discoverer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023EE" w14:textId="77777777" w:rsidR="00726AE3" w:rsidRDefault="0476D910">
            <w:r w:rsidRPr="0476D910">
              <w:rPr>
                <w:color w:val="555555"/>
              </w:rPr>
              <w:t>All 7 dimensions found including the hidden need. Your AE is walking in fully prepared.</w:t>
            </w:r>
          </w:p>
        </w:tc>
      </w:tr>
      <w:tr w:rsidR="00726AE3" w14:paraId="41F112D1" w14:textId="77777777" w:rsidTr="0476D91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9DEDD" w14:textId="77777777" w:rsidR="00726AE3" w:rsidRDefault="00356606">
            <w:pPr>
              <w:jc w:val="center"/>
            </w:pPr>
            <w:r>
              <w:rPr>
                <w:b/>
                <w:bCs/>
                <w:color w:val="1A4A7A"/>
              </w:rPr>
              <w:t>60-84%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E4A3D" w14:textId="77777777" w:rsidR="00726AE3" w:rsidRDefault="00356606">
            <w:r>
              <w:rPr>
                <w:b/>
                <w:bCs/>
                <w:color w:val="1A4A7A"/>
              </w:rPr>
              <w:t>Trusted Advisor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32AA2" w14:textId="77777777" w:rsidR="00726AE3" w:rsidRDefault="00356606">
            <w:r>
              <w:rPr>
                <w:color w:val="555555"/>
              </w:rPr>
              <w:t>Solid discovery with a few gaps. Your AE can work with this but may need to follow up.</w:t>
            </w:r>
          </w:p>
        </w:tc>
      </w:tr>
      <w:tr w:rsidR="00726AE3" w14:paraId="1DE486B4" w14:textId="77777777" w:rsidTr="0476D91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13886" w14:textId="77777777" w:rsidR="00726AE3" w:rsidRDefault="00356606">
            <w:pPr>
              <w:jc w:val="center"/>
            </w:pPr>
            <w:r>
              <w:rPr>
                <w:b/>
                <w:bCs/>
                <w:color w:val="A06010"/>
              </w:rPr>
              <w:t>40-59%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B9085" w14:textId="77777777" w:rsidR="00726AE3" w:rsidRDefault="00356606">
            <w:r>
              <w:rPr>
                <w:b/>
                <w:bCs/>
                <w:color w:val="A06010"/>
              </w:rPr>
              <w:t>Solution Advisor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5DA4A" w14:textId="77777777" w:rsidR="00726AE3" w:rsidRDefault="0476D910">
            <w:r w:rsidRPr="0476D910">
              <w:rPr>
                <w:color w:val="555555"/>
              </w:rPr>
              <w:t>Surface-level discovery. Key dimensions and the hidden need were likely missed.</w:t>
            </w:r>
          </w:p>
        </w:tc>
      </w:tr>
      <w:tr w:rsidR="00726AE3" w14:paraId="031EB259" w14:textId="77777777" w:rsidTr="0476D91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4532D" w14:textId="77777777" w:rsidR="00726AE3" w:rsidRDefault="00356606">
            <w:pPr>
              <w:jc w:val="center"/>
            </w:pPr>
            <w:r>
              <w:rPr>
                <w:b/>
                <w:bCs/>
                <w:color w:val="E31837"/>
              </w:rPr>
              <w:t>0-39%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53664" w14:textId="77777777" w:rsidR="00726AE3" w:rsidRDefault="00356606">
            <w:r>
              <w:rPr>
                <w:b/>
                <w:bCs/>
                <w:color w:val="E31837"/>
              </w:rPr>
              <w:t>Field Rep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BBFDA" w14:textId="77777777" w:rsidR="00726AE3" w:rsidRDefault="0476D910">
            <w:r w:rsidRPr="0476D910">
              <w:rPr>
                <w:color w:val="555555"/>
              </w:rPr>
              <w:t>The customer told you very little. You are handing your AE a blank page.</w:t>
            </w:r>
          </w:p>
        </w:tc>
      </w:tr>
    </w:tbl>
    <w:p w14:paraId="4101652C" w14:textId="77777777" w:rsidR="00726AE3" w:rsidRDefault="00726AE3">
      <w:pPr>
        <w:spacing w:after="160"/>
      </w:pPr>
    </w:p>
    <w:p w14:paraId="4646DE2B" w14:textId="77777777" w:rsidR="00726AE3" w:rsidRDefault="00356606">
      <w:pPr>
        <w:pStyle w:val="heading10"/>
        <w:pBdr>
          <w:bottom w:val="single" w:sz="6" w:space="4" w:color="E31837"/>
        </w:pBdr>
      </w:pPr>
      <w:r>
        <w:t>Quick Question Reference</w:t>
      </w:r>
    </w:p>
    <w:p w14:paraId="2E5C89E3" w14:textId="77777777" w:rsidR="00726AE3" w:rsidRDefault="00356606">
      <w:pPr>
        <w:spacing w:before="80" w:after="120"/>
      </w:pPr>
      <w:r>
        <w:rPr>
          <w:color w:val="555555"/>
        </w:rPr>
        <w:t>Use these as starting points — the best discovery conversations are built on authentic follow-up, not scripts.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726AE3" w14:paraId="1B826DF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B4345" w14:textId="77777777" w:rsidR="00726AE3" w:rsidRDefault="00356606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E01E5" w14:textId="77777777" w:rsidR="00726AE3" w:rsidRDefault="00356606">
            <w:r>
              <w:rPr>
                <w:b/>
                <w:bCs/>
                <w:color w:val="FFFFFF"/>
                <w:sz w:val="18"/>
                <w:szCs w:val="18"/>
              </w:rPr>
              <w:t>Starter Question</w:t>
            </w:r>
          </w:p>
        </w:tc>
      </w:tr>
      <w:tr w:rsidR="00726AE3" w14:paraId="7EDEF9C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3CF7C" w14:textId="77777777" w:rsidR="00726AE3" w:rsidRDefault="00356606">
            <w:r>
              <w:rPr>
                <w:b/>
                <w:bCs/>
                <w:color w:val="1A1A2E"/>
              </w:rPr>
              <w:t>Workload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7AE8E" w14:textId="77777777" w:rsidR="00726AE3" w:rsidRDefault="00356606">
            <w:r>
              <w:rPr>
                <w:i/>
                <w:iCs/>
                <w:color w:val="555555"/>
              </w:rPr>
              <w:t>"What are the primary systems you are looking to move or deploy?"</w:t>
            </w:r>
          </w:p>
        </w:tc>
      </w:tr>
      <w:tr w:rsidR="00726AE3" w14:paraId="1257894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B0C95" w14:textId="77777777" w:rsidR="00726AE3" w:rsidRDefault="00356606">
            <w:r>
              <w:rPr>
                <w:b/>
                <w:bCs/>
                <w:color w:val="1A1A2E"/>
              </w:rPr>
              <w:t>Business Outcome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D60F9" w14:textId="77777777" w:rsidR="00726AE3" w:rsidRDefault="00356606">
            <w:r>
              <w:rPr>
                <w:i/>
                <w:iCs/>
                <w:color w:val="555555"/>
              </w:rPr>
              <w:t>"What does a successful outcome look like for your team in 12 months?"</w:t>
            </w:r>
          </w:p>
        </w:tc>
      </w:tr>
      <w:tr w:rsidR="00726AE3" w14:paraId="2717D9E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F1BA5" w14:textId="77777777" w:rsidR="00726AE3" w:rsidRDefault="00356606">
            <w:r>
              <w:rPr>
                <w:b/>
                <w:bCs/>
                <w:color w:val="1A1A2E"/>
              </w:rPr>
              <w:t>Users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D6AAB" w14:textId="77777777" w:rsidR="00726AE3" w:rsidRDefault="00356606">
            <w:r>
              <w:rPr>
                <w:i/>
                <w:iCs/>
                <w:color w:val="555555"/>
              </w:rPr>
              <w:t>"Who are the primary users of these systems, and where are they located?"</w:t>
            </w:r>
          </w:p>
        </w:tc>
      </w:tr>
      <w:tr w:rsidR="00726AE3" w14:paraId="3AAA1920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EA588" w14:textId="77777777" w:rsidR="00726AE3" w:rsidRDefault="00356606">
            <w:r>
              <w:rPr>
                <w:b/>
                <w:bCs/>
                <w:color w:val="1A1A2E"/>
              </w:rPr>
              <w:t>Data Location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2B064" w14:textId="77777777" w:rsidR="00726AE3" w:rsidRDefault="00356606">
            <w:r>
              <w:rPr>
                <w:i/>
                <w:iCs/>
                <w:color w:val="555555"/>
              </w:rPr>
              <w:t>"Where does your patient data live today — on-prem, cloud, or a mix?"</w:t>
            </w:r>
          </w:p>
        </w:tc>
      </w:tr>
      <w:tr w:rsidR="00726AE3" w14:paraId="146A684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52C6C" w14:textId="77777777" w:rsidR="00726AE3" w:rsidRDefault="00356606">
            <w:r>
              <w:rPr>
                <w:b/>
                <w:bCs/>
                <w:color w:val="1A1A2E"/>
              </w:rPr>
              <w:t>Connected Systems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7E0CC" w14:textId="77777777" w:rsidR="00726AE3" w:rsidRDefault="00356606">
            <w:r>
              <w:rPr>
                <w:i/>
                <w:iCs/>
                <w:color w:val="555555"/>
              </w:rPr>
              <w:t>"What other systems does this infrastructure need to communicate with?"</w:t>
            </w:r>
          </w:p>
        </w:tc>
      </w:tr>
      <w:tr w:rsidR="00726AE3" w14:paraId="5715E54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BBD04" w14:textId="77777777" w:rsidR="00726AE3" w:rsidRDefault="00356606">
            <w:r>
              <w:rPr>
                <w:b/>
                <w:bCs/>
                <w:color w:val="1A1A2E"/>
              </w:rPr>
              <w:t>Performance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4B2A2" w14:textId="77777777" w:rsidR="00726AE3" w:rsidRDefault="00356606">
            <w:r>
              <w:rPr>
                <w:i/>
                <w:iCs/>
                <w:color w:val="555555"/>
              </w:rPr>
              <w:t>"What are your uptime and latency requirements for these workloads?"</w:t>
            </w:r>
          </w:p>
        </w:tc>
      </w:tr>
      <w:tr w:rsidR="00726AE3" w14:paraId="45C42AC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C097A" w14:textId="77777777" w:rsidR="00726AE3" w:rsidRDefault="00356606">
            <w:r>
              <w:rPr>
                <w:b/>
                <w:bCs/>
                <w:color w:val="1A4A7A"/>
              </w:rPr>
              <w:t>Hidden Need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7FB36" w14:textId="77777777" w:rsidR="00726AE3" w:rsidRDefault="00356606">
            <w:r>
              <w:rPr>
                <w:i/>
                <w:iCs/>
                <w:color w:val="555555"/>
              </w:rPr>
              <w:t>"Have any regulatory or data residency requirements affected your AI roadmap?"</w:t>
            </w:r>
          </w:p>
        </w:tc>
      </w:tr>
    </w:tbl>
    <w:p w14:paraId="4B99056E" w14:textId="77777777" w:rsidR="00726AE3" w:rsidRDefault="00726AE3">
      <w:pPr>
        <w:spacing w:after="200"/>
      </w:pPr>
    </w:p>
    <w:p w14:paraId="1299C43A" w14:textId="77777777" w:rsidR="00726AE3" w:rsidRDefault="00726AE3">
      <w:pPr>
        <w:pBdr>
          <w:bottom w:val="single" w:sz="2" w:space="1" w:color="DDDDDD"/>
        </w:pBdr>
      </w:pPr>
    </w:p>
    <w:p w14:paraId="4DDBEF00" w14:textId="77777777" w:rsidR="00726AE3" w:rsidRDefault="00726AE3">
      <w:pPr>
        <w:spacing w:after="80"/>
      </w:pPr>
    </w:p>
    <w:p w14:paraId="1BFAE31A" w14:textId="77777777" w:rsidR="00726AE3" w:rsidRDefault="00356606">
      <w:pPr>
        <w:spacing w:before="80" w:after="80"/>
      </w:pPr>
      <w:r>
        <w:rPr>
          <w:i/>
          <w:iCs/>
          <w:color w:val="999999"/>
        </w:rPr>
        <w:t>This cheat sheet is a guide for exploring the simulation — not a script to follow verbatim. The strongest discovery conversations come from genuine curiosity and active listening. Good luck.</w:t>
      </w:r>
    </w:p>
    <w:p w14:paraId="3461D779" w14:textId="77777777" w:rsidR="00726AE3" w:rsidRDefault="00726AE3">
      <w:pPr>
        <w:spacing w:after="40"/>
      </w:pPr>
    </w:p>
    <w:p w14:paraId="38D00BA0" w14:textId="77777777" w:rsidR="00726AE3" w:rsidRDefault="0476D910">
      <w:pPr>
        <w:spacing w:before="80" w:after="80"/>
      </w:pPr>
      <w:r w:rsidRPr="0476D910">
        <w:rPr>
          <w:i/>
          <w:iCs/>
          <w:color w:val="BBBBBB"/>
        </w:rPr>
        <w:t>Equinix Partner Enablement  //  Partner Readiness Simulation Series 01</w:t>
      </w:r>
    </w:p>
    <w:sectPr w:rsidR="00726AE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3DFF5" w14:textId="77777777" w:rsidR="00D17AD1" w:rsidRDefault="00D17AD1">
      <w:r>
        <w:separator/>
      </w:r>
    </w:p>
  </w:endnote>
  <w:endnote w:type="continuationSeparator" w:id="0">
    <w:p w14:paraId="1125656D" w14:textId="77777777" w:rsidR="00D17AD1" w:rsidRDefault="00D17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94D66" w14:textId="378BC6F6" w:rsidR="00726AE3" w:rsidRDefault="29E8CED1" w:rsidP="29E8CED1">
    <w:pPr>
      <w:pBdr>
        <w:top w:val="single" w:sz="2" w:space="4" w:color="DDDDDD"/>
      </w:pBdr>
      <w:spacing w:before="80"/>
      <w:jc w:val="center"/>
    </w:pPr>
    <w:r w:rsidRPr="29E8CED1">
      <w:rPr>
        <w:color w:val="AAAAAA"/>
        <w:sz w:val="16"/>
        <w:szCs w:val="16"/>
      </w:rPr>
      <w:t xml:space="preserve">Equinix Partner Training Program  |  For internal use only  |  </w:t>
    </w:r>
    <w:r w:rsidR="0476D910" w:rsidRPr="29E8CED1">
      <w:rPr>
        <w:color w:val="AAAAAA"/>
        <w:sz w:val="16"/>
        <w:szCs w:val="16"/>
      </w:rPr>
      <w:fldChar w:fldCharType="begin"/>
    </w:r>
    <w:r w:rsidR="0476D910" w:rsidRPr="29E8CED1">
      <w:rPr>
        <w:color w:val="AAAAAA"/>
        <w:sz w:val="16"/>
        <w:szCs w:val="16"/>
      </w:rPr>
      <w:instrText>PAGE</w:instrText>
    </w:r>
    <w:r w:rsidR="0476D910" w:rsidRPr="29E8CED1">
      <w:rPr>
        <w:color w:val="AAAAAA"/>
        <w:sz w:val="16"/>
        <w:szCs w:val="16"/>
      </w:rPr>
      <w:fldChar w:fldCharType="separate"/>
    </w:r>
    <w:r w:rsidR="00461AFB">
      <w:rPr>
        <w:noProof/>
        <w:color w:val="AAAAAA"/>
        <w:sz w:val="16"/>
        <w:szCs w:val="16"/>
      </w:rPr>
      <w:t>1</w:t>
    </w:r>
    <w:r w:rsidR="0476D910" w:rsidRPr="29E8CED1"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A3A09" w14:textId="77777777" w:rsidR="00D17AD1" w:rsidRDefault="00D17AD1">
      <w:r>
        <w:separator/>
      </w:r>
    </w:p>
  </w:footnote>
  <w:footnote w:type="continuationSeparator" w:id="0">
    <w:p w14:paraId="1004FBCB" w14:textId="77777777" w:rsidR="00D17AD1" w:rsidRDefault="00D17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il"/>
        <w:left w:val="nil"/>
        <w:bottom w:val="nil"/>
        <w:right w:val="nil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7187"/>
      <w:gridCol w:w="1454"/>
    </w:tblGrid>
    <w:tr w:rsidR="00726AE3" w14:paraId="47172932" w14:textId="77777777" w:rsidTr="29E8CED1">
      <w:tc>
        <w:tcPr>
          <w:tcW w:w="1440" w:type="dxa"/>
          <w:tcBorders>
            <w:top w:val="nil"/>
            <w:left w:val="nil"/>
            <w:bottom w:val="nil"/>
            <w:right w:val="nil"/>
          </w:tcBorders>
          <w:shd w:val="clear" w:color="auto" w:fill="E31837"/>
          <w:tcMar>
            <w:top w:w="60" w:type="dxa"/>
            <w:left w:w="160" w:type="dxa"/>
            <w:bottom w:w="60" w:type="dxa"/>
            <w:right w:w="160" w:type="dxa"/>
          </w:tcMar>
        </w:tcPr>
        <w:p w14:paraId="0F9FD3B5" w14:textId="77777777" w:rsidR="00726AE3" w:rsidRDefault="00356606">
          <w:pPr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EQUINIX</w:t>
          </w:r>
        </w:p>
      </w:tc>
      <w:tc>
        <w:tcPr>
          <w:tcW w:w="7200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tcMar>
            <w:top w:w="60" w:type="dxa"/>
            <w:left w:w="200" w:type="dxa"/>
            <w:bottom w:w="60" w:type="dxa"/>
            <w:right w:w="160" w:type="dxa"/>
          </w:tcMar>
        </w:tcPr>
        <w:p w14:paraId="6AE456D4" w14:textId="77777777" w:rsidR="00726AE3" w:rsidRDefault="29E8CED1">
          <w:r w:rsidRPr="29E8CED1">
            <w:rPr>
              <w:b/>
              <w:bCs/>
              <w:color w:val="FFFFFF" w:themeColor="background1"/>
              <w:sz w:val="18"/>
              <w:szCs w:val="18"/>
            </w:rPr>
            <w:t>Partner Readiness Simulation  |  Discovery Cheat Sheet</w:t>
          </w:r>
        </w:p>
      </w:tc>
      <w:tc>
        <w:tcPr>
          <w:tcW w:w="1440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tcMar>
            <w:top w:w="60" w:type="dxa"/>
            <w:left w:w="120" w:type="dxa"/>
            <w:bottom w:w="60" w:type="dxa"/>
            <w:right w:w="160" w:type="dxa"/>
          </w:tcMar>
        </w:tcPr>
        <w:p w14:paraId="4C5238D9" w14:textId="77777777" w:rsidR="00726AE3" w:rsidRDefault="00356606">
          <w:pPr>
            <w:jc w:val="right"/>
          </w:pPr>
          <w:r>
            <w:rPr>
              <w:i/>
              <w:iCs/>
              <w:color w:val="888888"/>
              <w:sz w:val="16"/>
              <w:szCs w:val="16"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7D4D"/>
    <w:multiLevelType w:val="hybridMultilevel"/>
    <w:tmpl w:val="FFFFFFFF"/>
    <w:lvl w:ilvl="0" w:tplc="A5E6F4F6">
      <w:start w:val="1"/>
      <w:numFmt w:val="bullet"/>
      <w:lvlText w:val="●"/>
      <w:lvlJc w:val="left"/>
      <w:pPr>
        <w:ind w:left="720" w:hanging="360"/>
      </w:pPr>
    </w:lvl>
    <w:lvl w:ilvl="1" w:tplc="39AA772C">
      <w:start w:val="1"/>
      <w:numFmt w:val="bullet"/>
      <w:lvlText w:val="○"/>
      <w:lvlJc w:val="left"/>
      <w:pPr>
        <w:ind w:left="1440" w:hanging="360"/>
      </w:pPr>
    </w:lvl>
    <w:lvl w:ilvl="2" w:tplc="6826FBF2">
      <w:start w:val="1"/>
      <w:numFmt w:val="bullet"/>
      <w:lvlText w:val="■"/>
      <w:lvlJc w:val="left"/>
      <w:pPr>
        <w:ind w:left="2160" w:hanging="360"/>
      </w:pPr>
    </w:lvl>
    <w:lvl w:ilvl="3" w:tplc="3830D4FE">
      <w:start w:val="1"/>
      <w:numFmt w:val="bullet"/>
      <w:lvlText w:val="●"/>
      <w:lvlJc w:val="left"/>
      <w:pPr>
        <w:ind w:left="2880" w:hanging="360"/>
      </w:pPr>
    </w:lvl>
    <w:lvl w:ilvl="4" w:tplc="A3CA26F4">
      <w:start w:val="1"/>
      <w:numFmt w:val="bullet"/>
      <w:lvlText w:val="○"/>
      <w:lvlJc w:val="left"/>
      <w:pPr>
        <w:ind w:left="3600" w:hanging="360"/>
      </w:pPr>
    </w:lvl>
    <w:lvl w:ilvl="5" w:tplc="E93A181C">
      <w:start w:val="1"/>
      <w:numFmt w:val="bullet"/>
      <w:lvlText w:val="■"/>
      <w:lvlJc w:val="left"/>
      <w:pPr>
        <w:ind w:left="4320" w:hanging="360"/>
      </w:pPr>
    </w:lvl>
    <w:lvl w:ilvl="6" w:tplc="40FEC780">
      <w:start w:val="1"/>
      <w:numFmt w:val="bullet"/>
      <w:lvlText w:val="●"/>
      <w:lvlJc w:val="left"/>
      <w:pPr>
        <w:ind w:left="5040" w:hanging="360"/>
      </w:pPr>
    </w:lvl>
    <w:lvl w:ilvl="7" w:tplc="0A14152A">
      <w:start w:val="1"/>
      <w:numFmt w:val="bullet"/>
      <w:lvlText w:val="●"/>
      <w:lvlJc w:val="left"/>
      <w:pPr>
        <w:ind w:left="5760" w:hanging="360"/>
      </w:pPr>
    </w:lvl>
    <w:lvl w:ilvl="8" w:tplc="59AA34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458BA"/>
    <w:multiLevelType w:val="hybridMultilevel"/>
    <w:tmpl w:val="FFFFFFFF"/>
    <w:lvl w:ilvl="0" w:tplc="4F0E2A54">
      <w:start w:val="1"/>
      <w:numFmt w:val="bullet"/>
      <w:lvlText w:val="•"/>
      <w:lvlJc w:val="left"/>
      <w:pPr>
        <w:ind w:left="540" w:hanging="360"/>
      </w:pPr>
    </w:lvl>
    <w:lvl w:ilvl="1" w:tplc="1E2E18E0">
      <w:numFmt w:val="decimal"/>
      <w:lvlText w:val=""/>
      <w:lvlJc w:val="left"/>
    </w:lvl>
    <w:lvl w:ilvl="2" w:tplc="BA12D8EE">
      <w:numFmt w:val="decimal"/>
      <w:lvlText w:val=""/>
      <w:lvlJc w:val="left"/>
    </w:lvl>
    <w:lvl w:ilvl="3" w:tplc="B0ECEA72">
      <w:numFmt w:val="decimal"/>
      <w:lvlText w:val=""/>
      <w:lvlJc w:val="left"/>
    </w:lvl>
    <w:lvl w:ilvl="4" w:tplc="CDD2746A">
      <w:numFmt w:val="decimal"/>
      <w:lvlText w:val=""/>
      <w:lvlJc w:val="left"/>
    </w:lvl>
    <w:lvl w:ilvl="5" w:tplc="882468E4">
      <w:numFmt w:val="decimal"/>
      <w:lvlText w:val=""/>
      <w:lvlJc w:val="left"/>
    </w:lvl>
    <w:lvl w:ilvl="6" w:tplc="77B845B8">
      <w:numFmt w:val="decimal"/>
      <w:lvlText w:val=""/>
      <w:lvlJc w:val="left"/>
    </w:lvl>
    <w:lvl w:ilvl="7" w:tplc="1ACEAD3A">
      <w:numFmt w:val="decimal"/>
      <w:lvlText w:val=""/>
      <w:lvlJc w:val="left"/>
    </w:lvl>
    <w:lvl w:ilvl="8" w:tplc="3FC60942">
      <w:numFmt w:val="decimal"/>
      <w:lvlText w:val=""/>
      <w:lvlJc w:val="left"/>
    </w:lvl>
  </w:abstractNum>
  <w:num w:numId="1" w16cid:durableId="441220279">
    <w:abstractNumId w:val="0"/>
    <w:lvlOverride w:ilvl="0">
      <w:startOverride w:val="1"/>
    </w:lvlOverride>
  </w:num>
  <w:num w:numId="2" w16cid:durableId="964700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6D910"/>
    <w:rsid w:val="00011F0E"/>
    <w:rsid w:val="000B1AB1"/>
    <w:rsid w:val="000E6F38"/>
    <w:rsid w:val="0010547C"/>
    <w:rsid w:val="00222063"/>
    <w:rsid w:val="00356606"/>
    <w:rsid w:val="00396769"/>
    <w:rsid w:val="004026CC"/>
    <w:rsid w:val="00461AFB"/>
    <w:rsid w:val="004F4096"/>
    <w:rsid w:val="005A0488"/>
    <w:rsid w:val="006F0F46"/>
    <w:rsid w:val="00726AE3"/>
    <w:rsid w:val="007614CB"/>
    <w:rsid w:val="00772A65"/>
    <w:rsid w:val="008A791F"/>
    <w:rsid w:val="008B7BEF"/>
    <w:rsid w:val="008E60B7"/>
    <w:rsid w:val="00975AF3"/>
    <w:rsid w:val="009F650F"/>
    <w:rsid w:val="00A723C0"/>
    <w:rsid w:val="00AC329F"/>
    <w:rsid w:val="00B04811"/>
    <w:rsid w:val="00B17042"/>
    <w:rsid w:val="00B4131A"/>
    <w:rsid w:val="00B700AE"/>
    <w:rsid w:val="00BB1603"/>
    <w:rsid w:val="00D17AD1"/>
    <w:rsid w:val="00DC29B9"/>
    <w:rsid w:val="0476D910"/>
    <w:rsid w:val="29E8C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3FEC"/>
  <w15:docId w15:val="{79BFBAA6-7465-4B1D-B208-C1244210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1A1A2E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61A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1AFB"/>
  </w:style>
  <w:style w:type="paragraph" w:styleId="Footer">
    <w:name w:val="footer"/>
    <w:basedOn w:val="Normal"/>
    <w:link w:val="FooterChar"/>
    <w:uiPriority w:val="99"/>
    <w:semiHidden/>
    <w:unhideWhenUsed/>
    <w:rsid w:val="00461A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1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0bd2185-7f4f-483c-8403-3480aaa4171f}" enabled="1" method="Standard" siteId="{72adb271-2fc7-4afe-a5ee-9de6a59f6b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Dalia Osorio</cp:lastModifiedBy>
  <cp:revision>6</cp:revision>
  <dcterms:created xsi:type="dcterms:W3CDTF">2026-04-20T15:58:00Z</dcterms:created>
  <dcterms:modified xsi:type="dcterms:W3CDTF">2026-04-20T15:58:00Z</dcterms:modified>
</cp:coreProperties>
</file>