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0124" w14:textId="514F22DE" w:rsidR="00E15FE0" w:rsidRPr="00726C6A" w:rsidRDefault="00726C6A" w:rsidP="00726C6A">
      <w:pPr>
        <w:pStyle w:val="Heading1"/>
        <w:numPr>
          <w:ilvl w:val="0"/>
          <w:numId w:val="1"/>
        </w:numPr>
        <w:rPr>
          <w:color w:val="auto"/>
        </w:rPr>
      </w:pPr>
      <w:r w:rsidRPr="00726C6A">
        <w:rPr>
          <w:color w:val="auto"/>
        </w:rPr>
        <w:t>Antriniai produkto reikšmingumo duomenys</w:t>
      </w:r>
    </w:p>
    <w:p w14:paraId="7C6B9C80" w14:textId="52CD51F8" w:rsidR="00726C6A" w:rsidRPr="00726C6A" w:rsidRDefault="00726C6A" w:rsidP="00726C6A">
      <w:pPr>
        <w:pStyle w:val="Heading2"/>
        <w:numPr>
          <w:ilvl w:val="1"/>
          <w:numId w:val="1"/>
        </w:numPr>
        <w:rPr>
          <w:color w:val="auto"/>
        </w:rPr>
      </w:pPr>
      <w:r w:rsidRPr="00726C6A">
        <w:rPr>
          <w:color w:val="auto"/>
        </w:rPr>
        <w:t>Problema reali</w:t>
      </w:r>
    </w:p>
    <w:p w14:paraId="7D2A1750" w14:textId="47AA5D38" w:rsidR="00726C6A" w:rsidRPr="00726C6A" w:rsidRDefault="00390A28" w:rsidP="00726C6A">
      <w:r w:rsidRPr="00390A28">
        <w:t>Mokinių motyvacijos ir įsitraukimo stoka pradinių klasių ugdymo procese yra moksliškai pagrįsta problema.</w:t>
      </w:r>
      <w:r>
        <w:t>M</w:t>
      </w:r>
      <w:r w:rsidRPr="00726C6A">
        <w:t>otyvacijos silpnėjimas pradžios mokykloje yra realus ir sisteminis reiškinys:</w:t>
      </w:r>
      <w:r w:rsidRPr="00390A28">
        <w:t xml:space="preserve"> </w:t>
      </w:r>
      <w:sdt>
        <w:sdtPr>
          <w:rPr>
            <w:rFonts w:ascii="Aptos" w:hAnsi="Aptos"/>
            <w:color w:val="000000"/>
            <w:highlight w:val="white"/>
          </w:rPr>
          <w:alias w:val="Citation"/>
          <w:tag w:val="{&quot;referencesIds&quot;:[&quot;doc:69a9ba3cb8dfaa2ebaace513&quot;],&quot;referencesOptions&quot;:{&quot;doc:69a9ba3cb8dfaa2ebaace51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521751308"/>
          <w:placeholder>
            <w:docPart w:val="B289FE3756594A508FEB09D834587E22"/>
          </w:placeholder>
        </w:sdtPr>
        <w:sdtContent>
          <w:r w:rsidR="00061F61" w:rsidRPr="00061F61">
            <w:rPr>
              <w:rFonts w:ascii="Aptos" w:hAnsi="Aptos"/>
              <w:color w:val="000000"/>
              <w:highlight w:val="white"/>
            </w:rPr>
            <w:t>Tyrimai rodo, kad mokymosi motyvacijos krizė pradžios mokykloje yra realus reiškinys, pasireiškiantis jau ankstyvaisiais mokymosi metais</w:t>
          </w:r>
          <w:r w:rsidR="00061F61" w:rsidRPr="00061F61">
            <w:rPr>
              <w:rFonts w:ascii="Aptos" w:hAnsi="Aptos"/>
              <w:color w:val="000000"/>
              <w:highlight w:val="white"/>
            </w:rPr>
            <w:t xml:space="preserve"> </w:t>
          </w:r>
          <w:r w:rsidR="00061F61">
            <w:rPr>
              <w:rFonts w:ascii="Aptos" w:eastAsia="Times New Roman" w:hAnsi="Aptos"/>
              <w:color w:val="000000"/>
            </w:rPr>
            <w:t>[1]</w:t>
          </w:r>
        </w:sdtContent>
      </w:sdt>
      <w:r w:rsidRPr="00390A28">
        <w:t xml:space="preserve">. </w:t>
      </w:r>
      <w:sdt>
        <w:sdtPr>
          <w:rPr>
            <w:rFonts w:ascii="Aptos" w:hAnsi="Aptos"/>
            <w:color w:val="000000"/>
            <w:highlight w:val="white"/>
          </w:rPr>
          <w:alias w:val="Citation"/>
          <w:tag w:val="{&quot;referencesIds&quot;:[&quot;doc:69a9ba50a1e1904921c9a058&quot;],&quot;referencesOptions&quot;:{&quot;doc:69a9ba50a1e1904921c9a05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518066115"/>
          <w:placeholder>
            <w:docPart w:val="B61F53AB00F94C218E7E7549C8D2DA3E"/>
          </w:placeholder>
        </w:sdtPr>
        <w:sdtContent>
          <w:r w:rsidR="00061F61" w:rsidRPr="00061F61">
            <w:rPr>
              <w:rFonts w:ascii="Aptos" w:hAnsi="Aptos"/>
              <w:color w:val="000000"/>
              <w:highlight w:val="white"/>
            </w:rPr>
            <w:t xml:space="preserve">Mažas mokinių įsitraukimas gali lemti ne tik prastesnius akademinius rezultatus, bet ir sumažėjusį domėjimąsi mokymusi bei mokyklos nelankymą </w:t>
          </w:r>
          <w:r w:rsidR="00061F61">
            <w:rPr>
              <w:rFonts w:ascii="Aptos" w:eastAsia="Times New Roman" w:hAnsi="Aptos"/>
              <w:color w:val="000000"/>
            </w:rPr>
            <w:t>[2]</w:t>
          </w:r>
        </w:sdtContent>
      </w:sdt>
      <w:r w:rsidRPr="00390A28">
        <w:t>.</w:t>
      </w:r>
    </w:p>
    <w:p w14:paraId="05FDC0B5" w14:textId="14C62651" w:rsidR="00726C6A" w:rsidRDefault="00726C6A" w:rsidP="00726C6A">
      <w:pPr>
        <w:pStyle w:val="Heading2"/>
        <w:numPr>
          <w:ilvl w:val="1"/>
          <w:numId w:val="1"/>
        </w:numPr>
        <w:rPr>
          <w:color w:val="auto"/>
        </w:rPr>
      </w:pPr>
      <w:r w:rsidRPr="00726C6A">
        <w:rPr>
          <w:color w:val="auto"/>
        </w:rPr>
        <w:t>Problema praplitusi</w:t>
      </w:r>
    </w:p>
    <w:p w14:paraId="7A56603B" w14:textId="7F3C2064" w:rsidR="00390A28" w:rsidRPr="00390A28" w:rsidRDefault="00390A28" w:rsidP="00390A28">
      <w:r w:rsidRPr="00390A28">
        <w:t xml:space="preserve">Tyrimai rodo, kad mokymosi motyvacijos silpnėjimas pradeda pasireikšti jau pradinių klasių mokiniams. </w:t>
      </w:r>
      <w:sdt>
        <w:sdtPr>
          <w:rPr>
            <w:rFonts w:ascii="Aptos" w:hAnsi="Aptos"/>
            <w:color w:val="000000"/>
            <w:highlight w:val="white"/>
          </w:rPr>
          <w:alias w:val="Citation"/>
          <w:tag w:val="{&quot;referencesIds&quot;:[&quot;doc:69a9ba3cb8dfaa2ebaace513&quot;],&quot;referencesOptions&quot;:{&quot;doc:69a9ba3cb8dfaa2ebaace51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578640951"/>
          <w:placeholder>
            <w:docPart w:val="5C2333B481DB4BA2A1B585427E2DF7E6"/>
          </w:placeholder>
        </w:sdtPr>
        <w:sdtContent>
          <w:r w:rsidR="00061F61" w:rsidRPr="00061F61">
            <w:rPr>
              <w:rFonts w:ascii="Aptos" w:hAnsi="Aptos"/>
              <w:color w:val="000000"/>
              <w:highlight w:val="white"/>
            </w:rPr>
            <w:t>Nustatyta, kad maždaug trečdalis mokinių po kelerių mokymosi metų pradeda prarasti susidomėjimą mokymusi</w:t>
          </w:r>
          <w:r w:rsidR="00061F61" w:rsidRPr="00061F61">
            <w:rPr>
              <w:rFonts w:ascii="Aptos" w:hAnsi="Aptos"/>
              <w:color w:val="000000"/>
              <w:highlight w:val="white"/>
            </w:rPr>
            <w:t xml:space="preserve"> </w:t>
          </w:r>
          <w:r w:rsidR="00061F61">
            <w:rPr>
              <w:rFonts w:ascii="Aptos" w:eastAsia="Times New Roman" w:hAnsi="Aptos"/>
              <w:color w:val="000000"/>
            </w:rPr>
            <w:t>[1]</w:t>
          </w:r>
        </w:sdtContent>
      </w:sdt>
      <w:r w:rsidRPr="00390A28">
        <w:t xml:space="preserve">. </w:t>
      </w:r>
      <w:sdt>
        <w:sdtPr>
          <w:rPr>
            <w:rFonts w:ascii="Aptos" w:hAnsi="Aptos"/>
            <w:color w:val="000000"/>
            <w:highlight w:val="white"/>
          </w:rPr>
          <w:alias w:val="Citation"/>
          <w:tag w:val="{&quot;referencesIds&quot;:[&quot;doc:69a9ba63d2d95e11ce251e23&quot;],&quot;referencesOptions&quot;:{&quot;doc:69a9ba63d2d95e11ce251e2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173920324"/>
          <w:placeholder>
            <w:docPart w:val="EE57D6886D9147D0A72FECBA750DD377"/>
          </w:placeholder>
        </w:sdtPr>
        <w:sdtContent>
          <w:r w:rsidR="00061F61" w:rsidRPr="00061F61">
            <w:rPr>
              <w:rFonts w:ascii="Aptos" w:hAnsi="Aptos"/>
              <w:color w:val="000000"/>
              <w:highlight w:val="white"/>
            </w:rPr>
            <w:t>. Be to, mokinių motyvacija ir įsitraukimas yra ypač svarbūs efektyviam mokymuisi, ypač tokiose disciplinose kaip matematika, kur mokymosi turinys dažnai būna abstraktus</w:t>
          </w:r>
          <w:r w:rsidR="00061F61" w:rsidRPr="00061F61">
            <w:rPr>
              <w:rFonts w:ascii="Aptos" w:hAnsi="Aptos"/>
              <w:color w:val="000000"/>
              <w:highlight w:val="white"/>
            </w:rPr>
            <w:t xml:space="preserve"> </w:t>
          </w:r>
          <w:r w:rsidR="00061F61">
            <w:rPr>
              <w:rFonts w:ascii="Aptos" w:eastAsia="Times New Roman" w:hAnsi="Aptos"/>
              <w:color w:val="000000"/>
            </w:rPr>
            <w:t>[3]</w:t>
          </w:r>
        </w:sdtContent>
      </w:sdt>
      <w:r w:rsidRPr="00390A28">
        <w:t>.</w:t>
      </w:r>
    </w:p>
    <w:p w14:paraId="78292F2C" w14:textId="5E4C4C61" w:rsidR="00726C6A" w:rsidRDefault="00726C6A" w:rsidP="00726C6A">
      <w:pPr>
        <w:pStyle w:val="Heading2"/>
        <w:numPr>
          <w:ilvl w:val="1"/>
          <w:numId w:val="1"/>
        </w:numPr>
        <w:rPr>
          <w:color w:val="auto"/>
        </w:rPr>
      </w:pPr>
      <w:r w:rsidRPr="00726C6A">
        <w:rPr>
          <w:color w:val="auto"/>
        </w:rPr>
        <w:t>Technologijos padeda spręsti problemą</w:t>
      </w:r>
    </w:p>
    <w:p w14:paraId="0AF31168" w14:textId="027C743B" w:rsidR="00061F61" w:rsidRPr="00061F61" w:rsidRDefault="00061F61" w:rsidP="00061F61">
      <w:r w:rsidRPr="00061F61">
        <w:t xml:space="preserve">Moksliniai tyrimai rodo, kad skaitmeninių ir interaktyvių mokymo priemonių naudojimas gali didinti mokinių įsitraukimą į mokymosi procesą. </w:t>
      </w:r>
      <w:sdt>
        <w:sdtPr>
          <w:rPr>
            <w:rFonts w:ascii="Aptos" w:hAnsi="Aptos"/>
            <w:color w:val="000000"/>
            <w:highlight w:val="white"/>
          </w:rPr>
          <w:alias w:val="Citation"/>
          <w:tag w:val="{&quot;referencesIds&quot;:[&quot;doc:69a9ba50a1e1904921c9a058&quot;],&quot;referencesOptions&quot;:{&quot;doc:69a9ba50a1e1904921c9a05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86793414"/>
          <w:placeholder>
            <w:docPart w:val="1B3448270FB44B4290C570ABBB987C3F"/>
          </w:placeholder>
        </w:sdtPr>
        <w:sdtContent>
          <w:r w:rsidRPr="00061F61">
            <w:rPr>
              <w:rFonts w:ascii="Aptos" w:hAnsi="Aptos"/>
              <w:color w:val="000000"/>
              <w:highlight w:val="white"/>
            </w:rPr>
            <w:t>Nustatyta, kad naudojant skaitmenines mokymosi priemones stiprėja mokinių pažintinis, emocinis ir elgesio įsitraukimas</w:t>
          </w:r>
          <w:r w:rsidRPr="00061F61">
            <w:rPr>
              <w:rFonts w:ascii="Aptos" w:hAnsi="Aptos"/>
              <w:color w:val="000000"/>
              <w:highlight w:val="white"/>
            </w:rPr>
            <w:t xml:space="preserve"> </w:t>
          </w:r>
          <w:r>
            <w:rPr>
              <w:rFonts w:ascii="Aptos" w:eastAsia="Times New Roman" w:hAnsi="Aptos"/>
              <w:color w:val="000000"/>
            </w:rPr>
            <w:t>[2]</w:t>
          </w:r>
        </w:sdtContent>
      </w:sdt>
      <w:r w:rsidRPr="00061F61">
        <w:t xml:space="preserve">. </w:t>
      </w:r>
      <w:sdt>
        <w:sdtPr>
          <w:rPr>
            <w:rFonts w:ascii="Aptos" w:hAnsi="Aptos"/>
            <w:color w:val="000000"/>
            <w:highlight w:val="white"/>
          </w:rPr>
          <w:alias w:val="Citation"/>
          <w:tag w:val="{&quot;referencesIds&quot;:[&quot;doc:69a9ba63d2d95e11ce251e23&quot;],&quot;referencesOptions&quot;:{&quot;doc:69a9ba63d2d95e11ce251e2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59572574"/>
          <w:placeholder>
            <w:docPart w:val="6B4B26F0EB244FB6A113C26F4C1DFE8F"/>
          </w:placeholder>
        </w:sdtPr>
        <w:sdtContent>
          <w:r w:rsidRPr="00061F61">
            <w:rPr>
              <w:rFonts w:ascii="Aptos" w:hAnsi="Aptos"/>
              <w:color w:val="000000"/>
              <w:highlight w:val="white"/>
            </w:rPr>
            <w:t>Taip pat pastebėta, kad mokiniai aktyviau dalyvauja veiklose, kai užduotys yra vizualios, žaidybinės ir suteikia momentinį grįžtamąjį ryš</w:t>
          </w:r>
          <w:r>
            <w:rPr>
              <w:rFonts w:ascii="Aptos" w:hAnsi="Aptos"/>
              <w:color w:val="000000"/>
              <w:highlight w:val="white"/>
            </w:rPr>
            <w:t>į</w:t>
          </w:r>
          <w:r w:rsidRPr="00061F61">
            <w:rPr>
              <w:rFonts w:ascii="Aptos" w:hAnsi="Aptos"/>
              <w:color w:val="000000"/>
              <w:highlight w:val="white"/>
            </w:rPr>
            <w:t xml:space="preserve"> </w:t>
          </w:r>
          <w:r>
            <w:rPr>
              <w:rFonts w:ascii="Aptos" w:eastAsia="Times New Roman" w:hAnsi="Aptos"/>
              <w:color w:val="000000"/>
            </w:rPr>
            <w:t>[3]</w:t>
          </w:r>
        </w:sdtContent>
      </w:sdt>
      <w:r w:rsidRPr="00061F61">
        <w:t>.</w:t>
      </w:r>
    </w:p>
    <w:p w14:paraId="79846DA2" w14:textId="5EFA6FB7" w:rsidR="00726C6A" w:rsidRDefault="00726C6A" w:rsidP="00726C6A">
      <w:pPr>
        <w:pStyle w:val="Heading2"/>
        <w:numPr>
          <w:ilvl w:val="1"/>
          <w:numId w:val="1"/>
        </w:numPr>
        <w:rPr>
          <w:color w:val="auto"/>
        </w:rPr>
      </w:pPr>
      <w:r w:rsidRPr="00726C6A">
        <w:rPr>
          <w:color w:val="auto"/>
        </w:rPr>
        <w:t>Rinka egzistuoja</w:t>
      </w:r>
    </w:p>
    <w:p w14:paraId="3DFCEA92" w14:textId="1386854C" w:rsidR="00061F61" w:rsidRPr="00061F61" w:rsidRDefault="00061F61" w:rsidP="00061F61">
      <w:r w:rsidRPr="00061F61">
        <w:t xml:space="preserve">Lietuvos švietimo sistemoje vis dar jaučiamas inovatyvių skaitmeninių mokymo priemonių poreikis. </w:t>
      </w:r>
      <w:sdt>
        <w:sdtPr>
          <w:rPr>
            <w:rFonts w:ascii="Aptos" w:hAnsi="Aptos"/>
            <w:color w:val="000000"/>
            <w:highlight w:val="white"/>
          </w:rPr>
          <w:alias w:val="Citation"/>
          <w:tag w:val="{&quot;referencesIds&quot;:[&quot;doc:69a9ba50a1e1904921c9a058&quot;],&quot;referencesOptions&quot;:{&quot;doc:69a9ba50a1e1904921c9a05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4287493"/>
          <w:placeholder>
            <w:docPart w:val="CAD1722626724C0389009DEDA310C23D"/>
          </w:placeholder>
        </w:sdtPr>
        <w:sdtContent>
          <w:r w:rsidRPr="00061F61">
            <w:t>Tyrimai rodo, kad dauguma naudojamų skaitmeninių mokymosi priemonių yra vienakryptės, o dvikrypčių priemonių, leidžiančių mokytojams gauti grįžtamąjį ryšį apie mokinių pažangą, yra gerokai mažiau</w:t>
          </w:r>
          <w:r>
            <w:rPr>
              <w:rFonts w:ascii="Aptos" w:eastAsia="Times New Roman" w:hAnsi="Aptos"/>
              <w:color w:val="000000"/>
            </w:rPr>
            <w:t xml:space="preserve"> [2]</w:t>
          </w:r>
        </w:sdtContent>
      </w:sdt>
      <w:r w:rsidRPr="00061F61">
        <w:t>. Tai rodo, kad egzistuoja poreikis naujiems sprendimams, kurie padėtų mokytojams efektyviau stebėti mokinių pažangą ir didinti jų įsitraukimą į mokymosi procesą.</w:t>
      </w:r>
    </w:p>
    <w:p w14:paraId="590E6A38" w14:textId="6F89A80F" w:rsidR="00726C6A" w:rsidRPr="00726C6A" w:rsidRDefault="00726C6A" w:rsidP="00726C6A">
      <w:pPr>
        <w:pStyle w:val="Heading2"/>
        <w:numPr>
          <w:ilvl w:val="1"/>
          <w:numId w:val="1"/>
        </w:numPr>
        <w:rPr>
          <w:color w:val="auto"/>
        </w:rPr>
      </w:pPr>
      <w:r w:rsidRPr="00726C6A">
        <w:rPr>
          <w:color w:val="auto"/>
        </w:rPr>
        <w:t>Išvada</w:t>
      </w:r>
    </w:p>
    <w:p w14:paraId="6DAE3E9E" w14:textId="527B772D" w:rsidR="00726C6A" w:rsidRDefault="00726C6A" w:rsidP="00726C6A">
      <w:r w:rsidRPr="00726C6A">
        <w:t xml:space="preserve">Trijų lietuviškų mokslinių šaltinių analizė rodo, kad mokinių motyvacijos ir įsitraukimo mažėjimas pradinių klasių ugdymo procese yra reali ir pakankamai paplitusi problema. Tyrimai patvirtina, kad interaktyvios skaitmeninės priemonės gali reikšmingai stiprinti </w:t>
      </w:r>
      <w:r w:rsidRPr="00726C6A">
        <w:lastRenderedPageBreak/>
        <w:t>pažintinį, emocinį ir elgesio įsitraukimą, ypač kai jos yra žaidybinės ir teikia momentinį grįžtamąjį ryšį. Tačiau didžioji dalis Lietuvoje naudojamų skaitmeninių priemonių yra vienakryptės, todėl egzistuoja aiški rinka inovatyviems, mokytojo darbą palengvinantiems ir mokinių įsitraukimą realiu laiku leidžiantiems stebėti sprendimams.</w:t>
      </w:r>
    </w:p>
    <w:p w14:paraId="0C2ECE61" w14:textId="44696241" w:rsidR="00390A28" w:rsidRDefault="00390A28" w:rsidP="00726C6A">
      <w:r>
        <w:t>Literatūra:</w:t>
      </w:r>
    </w:p>
    <w:sdt>
      <w:sdtPr>
        <w:rPr>
          <w:rFonts w:ascii="Aptos" w:hAnsi="Aptos"/>
          <w:color w:val="000000"/>
          <w:highlight w:val="white"/>
        </w:rPr>
        <w:alias w:val="Citation"/>
        <w:tag w:val="{&quot;referencesIds&quot;:[&quot;doc:69a9ba3cb8dfaa2ebaace513&quot;],&quot;referencesOptions&quot;:{&quot;doc:69a9ba3cb8dfaa2ebaace51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note&quot;}"/>
        <w:id w:val="768899291"/>
        <w:placeholder>
          <w:docPart w:val="C01F736FD0844AF1AAF82FD1D0A6E28B"/>
        </w:placeholder>
      </w:sdtPr>
      <w:sdtContent>
        <w:p w14:paraId="1F501B26" w14:textId="0F7811F9" w:rsidR="00390A28" w:rsidRPr="00390A28" w:rsidRDefault="00061F61" w:rsidP="00726C6A">
          <w:pPr>
            <w:rPr>
              <w:rFonts w:ascii="Aptos" w:eastAsia="Times New Roman" w:hAnsi="Aptos"/>
              <w:color w:val="000000"/>
            </w:rPr>
          </w:pPr>
          <w:r>
            <w:rPr>
              <w:rFonts w:ascii="Aptos" w:eastAsia="Times New Roman" w:hAnsi="Aptos"/>
              <w:color w:val="000000"/>
            </w:rPr>
            <w:t xml:space="preserve">RUPŠIENĖ, Liudmila and GAIDJURGIENĖ, Vilma. </w:t>
          </w:r>
          <w:r>
            <w:rPr>
              <w:rFonts w:ascii="Aptos" w:eastAsia="Times New Roman" w:hAnsi="Aptos"/>
              <w:i/>
              <w:iCs/>
              <w:color w:val="000000"/>
            </w:rPr>
            <w:t>Moksleivių mokymosi motyvacijos problema pradžios mokykloje</w:t>
          </w:r>
          <w:r>
            <w:rPr>
              <w:rFonts w:ascii="Aptos" w:eastAsia="Times New Roman" w:hAnsi="Aptos"/>
              <w:color w:val="000000"/>
            </w:rPr>
            <w:t>, p. 103–107</w:t>
          </w:r>
        </w:p>
      </w:sdtContent>
    </w:sdt>
    <w:sdt>
      <w:sdtPr>
        <w:rPr>
          <w:rFonts w:ascii="Aptos" w:hAnsi="Aptos"/>
          <w:color w:val="000000"/>
          <w:highlight w:val="white"/>
        </w:rPr>
        <w:alias w:val="Citation"/>
        <w:tag w:val="{&quot;referencesIds&quot;:[&quot;doc:69a9ba50a1e1904921c9a058&quot;],&quot;referencesOptions&quot;:{&quot;doc:69a9ba50a1e1904921c9a05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note&quot;}"/>
        <w:id w:val="1073463528"/>
        <w:placeholder>
          <w:docPart w:val="6685873D32494012AC4E948CA9B68F4F"/>
        </w:placeholder>
      </w:sdtPr>
      <w:sdtContent>
        <w:p w14:paraId="12C375C4" w14:textId="6E7A8F8D" w:rsidR="00726C6A" w:rsidRPr="00726C6A" w:rsidRDefault="00061F61" w:rsidP="00390A28">
          <w:r>
            <w:rPr>
              <w:rFonts w:ascii="Aptos" w:eastAsia="Times New Roman" w:hAnsi="Aptos"/>
              <w:color w:val="000000"/>
            </w:rPr>
            <w:t xml:space="preserve">GIRDZIJAUSKIENĖ, Rūta, et al. </w:t>
          </w:r>
          <w:r>
            <w:rPr>
              <w:rFonts w:ascii="Aptos" w:eastAsia="Times New Roman" w:hAnsi="Aptos"/>
              <w:i/>
              <w:iCs/>
              <w:color w:val="000000"/>
            </w:rPr>
            <w:t>Mokinių įsitraukimo į mokymąsi naudojant skaitmenines priemones stiprinimas</w:t>
          </w:r>
          <w:r>
            <w:rPr>
              <w:rFonts w:ascii="Aptos" w:eastAsia="Times New Roman" w:hAnsi="Aptos"/>
              <w:color w:val="000000"/>
            </w:rPr>
            <w:t>, p. 115–130</w:t>
          </w:r>
        </w:p>
      </w:sdtContent>
    </w:sdt>
    <w:sdt>
      <w:sdtPr>
        <w:rPr>
          <w:rFonts w:ascii="Aptos" w:hAnsi="Aptos"/>
          <w:color w:val="000000"/>
          <w:highlight w:val="white"/>
        </w:rPr>
        <w:alias w:val="Citation"/>
        <w:tag w:val="{&quot;referencesIds&quot;:[&quot;doc:69a9ba63d2d95e11ce251e23&quot;],&quot;referencesOptions&quot;:{&quot;doc:69a9ba63d2d95e11ce251e2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note&quot;}"/>
        <w:id w:val="1487438948"/>
        <w:placeholder>
          <w:docPart w:val="28CF08CF809C468C82D5393FF8FA5013"/>
        </w:placeholder>
      </w:sdtPr>
      <w:sdtContent>
        <w:p w14:paraId="00E05D97" w14:textId="008A0463" w:rsidR="00726C6A" w:rsidRPr="00726C6A" w:rsidRDefault="00061F61" w:rsidP="00390A28">
          <w:r>
            <w:rPr>
              <w:rFonts w:ascii="Aptos" w:eastAsia="Times New Roman" w:hAnsi="Aptos"/>
              <w:color w:val="000000"/>
            </w:rPr>
            <w:t xml:space="preserve">RUBINĖ, Milda. </w:t>
          </w:r>
          <w:r>
            <w:rPr>
              <w:rFonts w:ascii="Aptos" w:eastAsia="Times New Roman" w:hAnsi="Aptos"/>
              <w:i/>
              <w:iCs/>
              <w:color w:val="000000"/>
            </w:rPr>
            <w:t>Mokinių motyvacijos ir įsitraukimo raiška taikant interaktyvias skaitmenines priemones matematikos pamokose</w:t>
          </w:r>
          <w:r>
            <w:rPr>
              <w:rFonts w:ascii="Aptos" w:eastAsia="Times New Roman" w:hAnsi="Aptos"/>
              <w:color w:val="000000"/>
            </w:rPr>
            <w:t>, p. 155–162</w:t>
          </w:r>
        </w:p>
      </w:sdtContent>
    </w:sdt>
    <w:p w14:paraId="6D91FDE5" w14:textId="77777777" w:rsidR="00726C6A" w:rsidRPr="00726C6A" w:rsidRDefault="00726C6A" w:rsidP="00726C6A">
      <w:pPr>
        <w:pStyle w:val="ListParagraph"/>
        <w:ind w:left="1080"/>
      </w:pPr>
    </w:p>
    <w:sectPr w:rsidR="00726C6A" w:rsidRPr="00726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9483A"/>
    <w:multiLevelType w:val="multilevel"/>
    <w:tmpl w:val="54D873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4784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6A"/>
    <w:rsid w:val="00035D8E"/>
    <w:rsid w:val="00061F61"/>
    <w:rsid w:val="000929AA"/>
    <w:rsid w:val="002C1852"/>
    <w:rsid w:val="00390A28"/>
    <w:rsid w:val="0072511B"/>
    <w:rsid w:val="00726C6A"/>
    <w:rsid w:val="00A505E1"/>
    <w:rsid w:val="00E15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1244"/>
  <w15:chartTrackingRefBased/>
  <w15:docId w15:val="{B902FD69-214A-440F-8249-358C5DF8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726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6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6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C6A"/>
    <w:rPr>
      <w:rFonts w:eastAsiaTheme="majorEastAsia" w:cstheme="majorBidi"/>
      <w:color w:val="272727" w:themeColor="text1" w:themeTint="D8"/>
    </w:rPr>
  </w:style>
  <w:style w:type="paragraph" w:styleId="Title">
    <w:name w:val="Title"/>
    <w:basedOn w:val="Normal"/>
    <w:next w:val="Normal"/>
    <w:link w:val="TitleChar"/>
    <w:uiPriority w:val="10"/>
    <w:qFormat/>
    <w:rsid w:val="00726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C6A"/>
    <w:pPr>
      <w:spacing w:before="160"/>
      <w:jc w:val="center"/>
    </w:pPr>
    <w:rPr>
      <w:i/>
      <w:iCs/>
      <w:color w:val="404040" w:themeColor="text1" w:themeTint="BF"/>
    </w:rPr>
  </w:style>
  <w:style w:type="character" w:customStyle="1" w:styleId="QuoteChar">
    <w:name w:val="Quote Char"/>
    <w:basedOn w:val="DefaultParagraphFont"/>
    <w:link w:val="Quote"/>
    <w:uiPriority w:val="29"/>
    <w:rsid w:val="00726C6A"/>
    <w:rPr>
      <w:i/>
      <w:iCs/>
      <w:color w:val="404040" w:themeColor="text1" w:themeTint="BF"/>
    </w:rPr>
  </w:style>
  <w:style w:type="paragraph" w:styleId="ListParagraph">
    <w:name w:val="List Paragraph"/>
    <w:basedOn w:val="Normal"/>
    <w:uiPriority w:val="34"/>
    <w:qFormat/>
    <w:rsid w:val="00726C6A"/>
    <w:pPr>
      <w:ind w:left="720"/>
      <w:contextualSpacing/>
    </w:pPr>
  </w:style>
  <w:style w:type="character" w:styleId="IntenseEmphasis">
    <w:name w:val="Intense Emphasis"/>
    <w:basedOn w:val="DefaultParagraphFont"/>
    <w:uiPriority w:val="21"/>
    <w:qFormat/>
    <w:rsid w:val="00726C6A"/>
    <w:rPr>
      <w:i/>
      <w:iCs/>
      <w:color w:val="0F4761" w:themeColor="accent1" w:themeShade="BF"/>
    </w:rPr>
  </w:style>
  <w:style w:type="paragraph" w:styleId="IntenseQuote">
    <w:name w:val="Intense Quote"/>
    <w:basedOn w:val="Normal"/>
    <w:next w:val="Normal"/>
    <w:link w:val="IntenseQuoteChar"/>
    <w:uiPriority w:val="30"/>
    <w:qFormat/>
    <w:rsid w:val="0072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C6A"/>
    <w:rPr>
      <w:i/>
      <w:iCs/>
      <w:color w:val="0F4761" w:themeColor="accent1" w:themeShade="BF"/>
    </w:rPr>
  </w:style>
  <w:style w:type="character" w:styleId="IntenseReference">
    <w:name w:val="Intense Reference"/>
    <w:basedOn w:val="DefaultParagraphFont"/>
    <w:uiPriority w:val="32"/>
    <w:qFormat/>
    <w:rsid w:val="00726C6A"/>
    <w:rPr>
      <w:b/>
      <w:bCs/>
      <w:smallCaps/>
      <w:color w:val="0F4761" w:themeColor="accent1" w:themeShade="BF"/>
      <w:spacing w:val="5"/>
    </w:rPr>
  </w:style>
  <w:style w:type="character" w:styleId="PlaceholderText">
    <w:name w:val="Placeholder Text"/>
    <w:basedOn w:val="DefaultParagraphFont"/>
    <w:uiPriority w:val="99"/>
    <w:semiHidden/>
    <w:rsid w:val="00390A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1F736FD0844AF1AAF82FD1D0A6E28B"/>
        <w:category>
          <w:name w:val="General"/>
          <w:gallery w:val="placeholder"/>
        </w:category>
        <w:types>
          <w:type w:val="bbPlcHdr"/>
        </w:types>
        <w:behaviors>
          <w:behavior w:val="content"/>
        </w:behaviors>
        <w:guid w:val="{A5D67CE0-A4B3-4782-A6F6-7901F287ADA3}"/>
      </w:docPartPr>
      <w:docPartBody>
        <w:p w:rsidR="00000000" w:rsidRDefault="00621C67">
          <w:r w:rsidRPr="00E05D23">
            <w:rPr>
              <w:rStyle w:val="PlaceholderText"/>
            </w:rPr>
            <w:t>Formatting...</w:t>
          </w:r>
        </w:p>
      </w:docPartBody>
    </w:docPart>
    <w:docPart>
      <w:docPartPr>
        <w:name w:val="6685873D32494012AC4E948CA9B68F4F"/>
        <w:category>
          <w:name w:val="General"/>
          <w:gallery w:val="placeholder"/>
        </w:category>
        <w:types>
          <w:type w:val="bbPlcHdr"/>
        </w:types>
        <w:behaviors>
          <w:behavior w:val="content"/>
        </w:behaviors>
        <w:guid w:val="{46540DCE-3F88-480A-A37A-88B7FC4102EB}"/>
      </w:docPartPr>
      <w:docPartBody>
        <w:p w:rsidR="00000000" w:rsidRDefault="00621C67">
          <w:r w:rsidRPr="00E05D23">
            <w:rPr>
              <w:rStyle w:val="PlaceholderText"/>
            </w:rPr>
            <w:t>Formatting...</w:t>
          </w:r>
        </w:p>
      </w:docPartBody>
    </w:docPart>
    <w:docPart>
      <w:docPartPr>
        <w:name w:val="28CF08CF809C468C82D5393FF8FA5013"/>
        <w:category>
          <w:name w:val="General"/>
          <w:gallery w:val="placeholder"/>
        </w:category>
        <w:types>
          <w:type w:val="bbPlcHdr"/>
        </w:types>
        <w:behaviors>
          <w:behavior w:val="content"/>
        </w:behaviors>
        <w:guid w:val="{1067C46A-827B-4C79-B93F-223CF9F9BAA0}"/>
      </w:docPartPr>
      <w:docPartBody>
        <w:p w:rsidR="00000000" w:rsidRDefault="00621C67">
          <w:r w:rsidRPr="00E05D23">
            <w:rPr>
              <w:rStyle w:val="PlaceholderText"/>
            </w:rPr>
            <w:t>Formatting...</w:t>
          </w:r>
        </w:p>
      </w:docPartBody>
    </w:docPart>
    <w:docPart>
      <w:docPartPr>
        <w:name w:val="B289FE3756594A508FEB09D834587E22"/>
        <w:category>
          <w:name w:val="General"/>
          <w:gallery w:val="placeholder"/>
        </w:category>
        <w:types>
          <w:type w:val="bbPlcHdr"/>
        </w:types>
        <w:behaviors>
          <w:behavior w:val="content"/>
        </w:behaviors>
        <w:guid w:val="{15FC28A5-85C1-4B7E-8231-1EFD0DEE9364}"/>
      </w:docPartPr>
      <w:docPartBody>
        <w:p w:rsidR="00000000" w:rsidRDefault="00621C67">
          <w:r w:rsidRPr="00E05D23">
            <w:rPr>
              <w:rStyle w:val="PlaceholderText"/>
            </w:rPr>
            <w:t>Formatting...</w:t>
          </w:r>
        </w:p>
      </w:docPartBody>
    </w:docPart>
    <w:docPart>
      <w:docPartPr>
        <w:name w:val="B61F53AB00F94C218E7E7549C8D2DA3E"/>
        <w:category>
          <w:name w:val="General"/>
          <w:gallery w:val="placeholder"/>
        </w:category>
        <w:types>
          <w:type w:val="bbPlcHdr"/>
        </w:types>
        <w:behaviors>
          <w:behavior w:val="content"/>
        </w:behaviors>
        <w:guid w:val="{AB90721F-5125-4C0D-BCBE-124D626D2BB8}"/>
      </w:docPartPr>
      <w:docPartBody>
        <w:p w:rsidR="00000000" w:rsidRDefault="00621C67">
          <w:r w:rsidRPr="00E05D23">
            <w:rPr>
              <w:rStyle w:val="PlaceholderText"/>
            </w:rPr>
            <w:t>Formatting...</w:t>
          </w:r>
        </w:p>
      </w:docPartBody>
    </w:docPart>
    <w:docPart>
      <w:docPartPr>
        <w:name w:val="5C2333B481DB4BA2A1B585427E2DF7E6"/>
        <w:category>
          <w:name w:val="General"/>
          <w:gallery w:val="placeholder"/>
        </w:category>
        <w:types>
          <w:type w:val="bbPlcHdr"/>
        </w:types>
        <w:behaviors>
          <w:behavior w:val="content"/>
        </w:behaviors>
        <w:guid w:val="{D3106BC7-523F-47FF-A961-CBE16411736E}"/>
      </w:docPartPr>
      <w:docPartBody>
        <w:p w:rsidR="00000000" w:rsidRDefault="00621C67">
          <w:r w:rsidRPr="00E05D23">
            <w:rPr>
              <w:rStyle w:val="PlaceholderText"/>
            </w:rPr>
            <w:t>Formatting...</w:t>
          </w:r>
        </w:p>
      </w:docPartBody>
    </w:docPart>
    <w:docPart>
      <w:docPartPr>
        <w:name w:val="EE57D6886D9147D0A72FECBA750DD377"/>
        <w:category>
          <w:name w:val="General"/>
          <w:gallery w:val="placeholder"/>
        </w:category>
        <w:types>
          <w:type w:val="bbPlcHdr"/>
        </w:types>
        <w:behaviors>
          <w:behavior w:val="content"/>
        </w:behaviors>
        <w:guid w:val="{7C69DE6D-1427-4B19-B67D-7A689756F846}"/>
      </w:docPartPr>
      <w:docPartBody>
        <w:p w:rsidR="00000000" w:rsidRDefault="00621C67">
          <w:r w:rsidRPr="00E05D23">
            <w:rPr>
              <w:rStyle w:val="PlaceholderText"/>
            </w:rPr>
            <w:t>Formatting...</w:t>
          </w:r>
        </w:p>
      </w:docPartBody>
    </w:docPart>
    <w:docPart>
      <w:docPartPr>
        <w:name w:val="1B3448270FB44B4290C570ABBB987C3F"/>
        <w:category>
          <w:name w:val="General"/>
          <w:gallery w:val="placeholder"/>
        </w:category>
        <w:types>
          <w:type w:val="bbPlcHdr"/>
        </w:types>
        <w:behaviors>
          <w:behavior w:val="content"/>
        </w:behaviors>
        <w:guid w:val="{50340D7A-BE53-47B7-930F-0383BF850824}"/>
      </w:docPartPr>
      <w:docPartBody>
        <w:p w:rsidR="00000000" w:rsidRDefault="00621C67">
          <w:r w:rsidRPr="00E05D23">
            <w:rPr>
              <w:rStyle w:val="PlaceholderText"/>
            </w:rPr>
            <w:t>Formatting...</w:t>
          </w:r>
        </w:p>
      </w:docPartBody>
    </w:docPart>
    <w:docPart>
      <w:docPartPr>
        <w:name w:val="6B4B26F0EB244FB6A113C26F4C1DFE8F"/>
        <w:category>
          <w:name w:val="General"/>
          <w:gallery w:val="placeholder"/>
        </w:category>
        <w:types>
          <w:type w:val="bbPlcHdr"/>
        </w:types>
        <w:behaviors>
          <w:behavior w:val="content"/>
        </w:behaviors>
        <w:guid w:val="{51403FF4-2977-4A43-8054-27DDA8443382}"/>
      </w:docPartPr>
      <w:docPartBody>
        <w:p w:rsidR="00000000" w:rsidRDefault="00621C67">
          <w:r w:rsidRPr="00E05D23">
            <w:rPr>
              <w:rStyle w:val="PlaceholderText"/>
            </w:rPr>
            <w:t>Formatting...</w:t>
          </w:r>
        </w:p>
      </w:docPartBody>
    </w:docPart>
    <w:docPart>
      <w:docPartPr>
        <w:name w:val="CAD1722626724C0389009DEDA310C23D"/>
        <w:category>
          <w:name w:val="General"/>
          <w:gallery w:val="placeholder"/>
        </w:category>
        <w:types>
          <w:type w:val="bbPlcHdr"/>
        </w:types>
        <w:behaviors>
          <w:behavior w:val="content"/>
        </w:behaviors>
        <w:guid w:val="{313CB842-6D30-4EFC-A878-0FB1BD307214}"/>
      </w:docPartPr>
      <w:docPartBody>
        <w:p w:rsidR="00000000" w:rsidRDefault="00621C67">
          <w:r w:rsidRPr="00E05D23">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67"/>
    <w:rsid w:val="002C1852"/>
    <w:rsid w:val="004E2F5E"/>
    <w:rsid w:val="00621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1C6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5314A6-21C7-4E41-87B7-08457245C6B9}">
  <we:reference id="WA104380122" version="2.1.0.2" store="Omex" storeType="OMEX"/>
  <we:alternateReferences>
    <we:reference id="WA104380122" version="2.1.0.2" store="WA104380122" storeType="OMEX"/>
  </we:alternateReferences>
  <we:properties>
    <we:property name="citations" value="{&quot;286793414&quot;:{&quot;referencesIds&quot;:[&quot;doc:69a9ba50a1e1904921c9a058&quot;],&quot;referencesOptions&quot;:{&quot;doc:69a9ba50a1e1904921c9a05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6793414,&quot;citationText&quot;:&quot;&lt;span style=\&quot;font-family:Aptos;font-size:16px;color:#000000\&quot;&gt;[2]&lt;/span&gt;&quot;},&quot;521751308&quot;:{&quot;referencesIds&quot;:[&quot;doc:69a9ba3cb8dfaa2ebaace513&quot;],&quot;referencesOptions&quot;:{&quot;doc:69a9ba3cb8dfaa2ebaace513&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521751308,&quot;citationText&quot;:&quot;&lt;span style=\&quot;font-family:Aptos;font-size:16px;color:#000000\&quot;&gt;[1]&lt;/span&gt;&quot;},&quot;578640951&quot;:{&quot;referencesIds&quot;:[&quot;doc:69a9ba3cb8dfaa2ebaace513&quot;],&quot;referencesOptions&quot;:{&quot;doc:69a9ba3cb8dfaa2ebaace51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8640951,&quot;citationText&quot;:&quot;&lt;span style=\&quot;font-family:Aptos;font-size:16px;color:#000000\&quot;&gt;[1]&lt;/span&gt;&quot;},&quot;768899291&quot;:{&quot;referencesIds&quot;:[&quot;doc:69a9ba3cb8dfaa2ebaace513&quot;],&quot;referencesOptions&quot;:{&quot;doc:69a9ba3cb8dfaa2ebaace51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note&quot;,&quot;id&quot;:768899291,&quot;citationText&quot;:&quot;&lt;span style=\&quot;font-family:Aptos;font-size:16px;color:#000000\&quot;&gt;RUPŠIENĖ, Liudmila and GAIDJURGIENĖ, Vilma. &lt;i&gt;Moksleivių mokymosi motyvacijos problema pradžios mokykloje&lt;/i&gt;, p. 103–107&lt;/span&gt;&quot;},&quot;1073463528&quot;:{&quot;referencesIds&quot;:[&quot;doc:69a9ba50a1e1904921c9a058&quot;],&quot;referencesOptions&quot;:{&quot;doc:69a9ba50a1e1904921c9a05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note&quot;,&quot;id&quot;:1073463528,&quot;citationText&quot;:&quot;&lt;span style=\&quot;font-family:Aptos;font-size:16px;color:#000000\&quot;&gt;GIRDZIJAUSKIENĖ, Rūta, et al. &lt;i&gt;Mokinių įsitraukimo į mokymąsi naudojant skaitmenines priemones stiprinimas&lt;/i&gt;, p. 115–130&lt;/span&gt;&quot;},&quot;1173920324&quot;:{&quot;referencesIds&quot;:[&quot;doc:69a9ba63d2d95e11ce251e23&quot;],&quot;referencesOptions&quot;:{&quot;doc:69a9ba63d2d95e11ce251e2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3920324,&quot;citationText&quot;:&quot;&lt;span style=\&quot;font-family:Aptos;font-size:16px;color:#000000\&quot;&gt;[3]&lt;/span&gt;&quot;},&quot;1487438948&quot;:{&quot;referencesIds&quot;:[&quot;doc:69a9ba63d2d95e11ce251e23&quot;],&quot;referencesOptions&quot;:{&quot;doc:69a9ba63d2d95e11ce251e2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note&quot;,&quot;id&quot;:1487438948,&quot;citationText&quot;:&quot;&lt;span style=\&quot;font-family:Aptos;font-size:16px;color:#000000\&quot;&gt;RUBINĖ, Milda. &lt;i&gt;Mokinių motyvacijos ir įsitraukimo raiška taikant interaktyvias skaitmenines priemones matematikos pamokose&lt;/i&gt;, p. 155–162&lt;/span&gt;&quot;},&quot;-1518066115&quot;:{&quot;referencesIds&quot;:[&quot;doc:69a9ba50a1e1904921c9a058&quot;],&quot;referencesOptions&quot;:{&quot;doc:69a9ba50a1e1904921c9a05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8066115,&quot;citationText&quot;:&quot;&lt;span style=\&quot;font-family:Aptos;font-size:16px;color:#000000\&quot;&gt;[2]&lt;/span&gt;&quot;},&quot;-59572574&quot;:{&quot;referencesIds&quot;:[&quot;doc:69a9ba63d2d95e11ce251e23&quot;],&quot;referencesOptions&quot;:{&quot;doc:69a9ba63d2d95e11ce251e2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572574,&quot;citationText&quot;:&quot;&lt;span style=\&quot;font-family:Aptos;font-size:16px;color:#000000\&quot;&gt;[3]&lt;/span&gt;&quot;},&quot;-4287493&quot;:{&quot;referencesIds&quot;:[&quot;doc:69a9ba50a1e1904921c9a058&quot;],&quot;referencesOptions&quot;:{&quot;doc:69a9ba50a1e1904921c9a05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4287493,&quot;citationText&quot;:&quot;&lt;span style=\&quot;font-family:Aptos;font-size:16px;color:#000000\&quot;&gt;[2]&lt;/span&gt;&quot;}}"/>
    <we:property name="currentFolder" value="{&quot;depth&quot;:0,&quot;id&quot;:&quot;all&quot;,&quot;name&quot;:&quot;All references&quot;,&quot;parentId&quot;:null,&quot;position&quot;:-2,&quot;isShared&quot;:false}"/>
    <we:property name="currentStyle" value="{&quot;id&quot;:&quot;rwuserstyle:64ff0c599d301357b6fb7d2f&quot;,&quot;styleType&quot;:&quot;refworks&quot;,&quot;name&quot;:&quot;ISO 690:2010(E) (Numeric Method)&quot;,&quot;userId&quot;:&quot;user:64ff0a1b28059a16462664aa&quot;,&quot;isInstitutional&quot;:false,&quot;citeStyle&quot;:&quot;INTEXT_AND_FOOTNOTE&quot;,&quot;isSorted&quot;:false,&quot;usesNumbers&quot;:true,&quot;authorDisambiguation&quot;:&quot;surname_firstname&quot;}"/>
    <we:property name="rcm.version" value="2"/>
    <we:property name="rw.officeVersion" value="&quot;1.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Pages>
  <Words>347</Words>
  <Characters>2518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Rokas Zujus</dc:creator>
  <cp:keywords/>
  <dc:description/>
  <cp:lastModifiedBy>Rokas Zujus</cp:lastModifiedBy>
  <cp:revision>1</cp:revision>
  <dcterms:created xsi:type="dcterms:W3CDTF">2026-03-05T16:59:00Z</dcterms:created>
  <dcterms:modified xsi:type="dcterms:W3CDTF">2026-03-05T17:25:00Z</dcterms:modified>
</cp:coreProperties>
</file>