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8E3B1A">
        <w:rPr>
          <w:rFonts w:ascii="Arial" w:hAnsi="Arial" w:cs="Arial"/>
          <w:sz w:val="20"/>
          <w:szCs w:val="20"/>
          <w:lang w:val="en-US"/>
        </w:rPr>
        <w:t>Sabtu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1872B4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8E3B1A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72B4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E3B1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1872B4">
        <w:rPr>
          <w:rFonts w:ascii="Arial" w:hAnsi="Arial" w:cs="Arial"/>
          <w:bCs/>
          <w:sz w:val="20"/>
          <w:szCs w:val="20"/>
          <w:lang w:val="en-US"/>
        </w:rPr>
        <w:t xml:space="preserve"> Maret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E3B1A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8E3B1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99,57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8E3B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872B4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E3B1A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10</cp:revision>
  <cp:lastPrinted>2022-03-04T00:53:00Z</cp:lastPrinted>
  <dcterms:created xsi:type="dcterms:W3CDTF">2022-03-01T02:38:00Z</dcterms:created>
  <dcterms:modified xsi:type="dcterms:W3CDTF">2023-04-01T03:16:00Z</dcterms:modified>
</cp:coreProperties>
</file>