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262/MKN-NAP/BAO/XII/2022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7367D3">
        <w:rPr>
          <w:rFonts w:ascii="Arial" w:hAnsi="Arial" w:cs="Arial"/>
          <w:sz w:val="20"/>
          <w:szCs w:val="20"/>
          <w:lang w:val="pt-BR"/>
        </w:rPr>
        <w:t>Rabu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1C5CFD">
        <w:rPr>
          <w:rFonts w:ascii="Arial" w:hAnsi="Arial" w:cs="Arial"/>
          <w:sz w:val="20"/>
          <w:szCs w:val="20"/>
          <w:lang w:val="en-US"/>
        </w:rPr>
        <w:t>Maret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7367D3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C5CFD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367D3">
        <w:rPr>
          <w:rFonts w:ascii="Arial" w:hAnsi="Arial" w:cs="Arial"/>
          <w:sz w:val="20"/>
          <w:szCs w:val="20"/>
          <w:lang w:val="en-US"/>
        </w:rPr>
        <w:t>23</w:t>
      </w:r>
      <w:bookmarkStart w:id="0" w:name="_GoBack"/>
      <w:bookmarkEnd w:id="0"/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Februari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7367D3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99,92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4</cp:revision>
  <cp:lastPrinted>2021-02-04T06:14:00Z</cp:lastPrinted>
  <dcterms:created xsi:type="dcterms:W3CDTF">2022-02-21T03:36:00Z</dcterms:created>
  <dcterms:modified xsi:type="dcterms:W3CDTF">2023-03-01T07:06:00Z</dcterms:modified>
</cp:coreProperties>
</file>