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0234F50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</w:p>
    <w:p w14:paraId="1672C114" w14:textId="45573D56" w:rsidR="002C6F9E" w:rsidRDefault="00B571C5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Rabu tanggal Dua bulan April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04-20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 w:rsidR="002C6F9E"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468A7DD0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23128D">
        <w:rPr>
          <w:rFonts w:ascii="Arial" w:hAnsi="Arial" w:cs="Arial"/>
          <w:bCs/>
          <w:sz w:val="20"/>
          <w:szCs w:val="20"/>
          <w:lang w:val="en-US"/>
        </w:rPr>
        <w:t>Maret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16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28D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571C5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17792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1681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23</cp:revision>
  <cp:lastPrinted>2024-07-02T04:06:00Z</cp:lastPrinted>
  <dcterms:created xsi:type="dcterms:W3CDTF">2022-02-21T03:36:00Z</dcterms:created>
  <dcterms:modified xsi:type="dcterms:W3CDTF">2025-04-02T09:14:00Z</dcterms:modified>
</cp:coreProperties>
</file>