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F397B" w14:textId="77777777" w:rsidR="00BB17D3" w:rsidRDefault="6FA01A06">
      <w:pPr>
        <w:pStyle w:val="Title"/>
      </w:pPr>
      <w:bookmarkStart w:id="0" w:name="_GoBack"/>
      <w:bookmarkEnd w:id="0"/>
      <w:r>
        <w:t>[Recipe Name]</w:t>
      </w:r>
    </w:p>
    <w:p w14:paraId="23A89334" w14:textId="77777777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[number of servings]</w:t>
      </w:r>
    </w:p>
    <w:p w14:paraId="6B3B1D0D" w14:textId="77777777" w:rsidR="00BB17D3" w:rsidRDefault="6FA01A06">
      <w:pPr>
        <w:pStyle w:val="Heading5"/>
      </w:pPr>
      <w:r w:rsidRPr="6FA01A06">
        <w:rPr>
          <w:rStyle w:val="Strong"/>
        </w:rPr>
        <w:t>Prep time:</w:t>
      </w:r>
      <w:r>
        <w:t xml:space="preserve"> [hours and minutes]</w:t>
      </w:r>
    </w:p>
    <w:p w14:paraId="70593BB9" w14:textId="77777777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[prep + cook time]</w:t>
      </w:r>
    </w:p>
    <w:p w14:paraId="4AF0EDF7" w14:textId="77777777" w:rsidR="00BB17D3" w:rsidRDefault="6FA01A06">
      <w:pPr>
        <w:pStyle w:val="Heading1"/>
      </w:pPr>
      <w:r>
        <w:t>Ingredients</w:t>
      </w:r>
    </w:p>
    <w:p w14:paraId="638F98C0" w14:textId="080C3DBD" w:rsidR="00BB17D3" w:rsidRDefault="6FA01A06">
      <w:pPr>
        <w:pStyle w:val="Heading3"/>
      </w:pPr>
      <w:r w:rsidRPr="6FA01A06">
        <w:rPr>
          <w:rStyle w:val="Strong"/>
        </w:rPr>
        <w:t>[Ingredient] |</w:t>
      </w:r>
      <w:r>
        <w:t xml:space="preserve"> [measurement]</w:t>
      </w:r>
    </w:p>
    <w:p w14:paraId="7B3121CD" w14:textId="56830D20" w:rsidR="00BB17D3" w:rsidRDefault="6FA01A06">
      <w:pPr>
        <w:pStyle w:val="Heading3"/>
      </w:pPr>
      <w:r w:rsidRPr="6FA01A06">
        <w:rPr>
          <w:rStyle w:val="Strong"/>
        </w:rPr>
        <w:t>[Ingredient] |</w:t>
      </w:r>
      <w:r>
        <w:t xml:space="preserve"> [measurement]</w:t>
      </w:r>
    </w:p>
    <w:p w14:paraId="3605DACF" w14:textId="1F0E5F06" w:rsidR="00BB17D3" w:rsidRDefault="6FA01A06">
      <w:pPr>
        <w:pStyle w:val="Heading3"/>
      </w:pPr>
      <w:r w:rsidRPr="6FA01A06">
        <w:rPr>
          <w:rStyle w:val="Strong"/>
        </w:rPr>
        <w:t>[Ingredient] |</w:t>
      </w:r>
      <w:r>
        <w:t xml:space="preserve"> [measurement]</w:t>
      </w:r>
    </w:p>
    <w:p w14:paraId="1200A63F" w14:textId="77777777" w:rsidR="00BB17D3" w:rsidRDefault="6FA01A06">
      <w:pPr>
        <w:pStyle w:val="Heading1"/>
      </w:pPr>
      <w:r>
        <w:t>Directions</w:t>
      </w:r>
    </w:p>
    <w:p w14:paraId="48A9643C" w14:textId="77777777" w:rsidR="00BB17D3" w:rsidRDefault="6FA01A06">
      <w:r>
        <w:t>[Explain how to prep and cook this recipe here.]</w:t>
      </w:r>
    </w:p>
    <w:p w14:paraId="788433A9" w14:textId="77777777" w:rsidR="00BB17D3" w:rsidRDefault="6FA01A06">
      <w:pPr>
        <w:pStyle w:val="Heading2"/>
      </w:pPr>
      <w:r>
        <w:t>Special Diet Information</w:t>
      </w:r>
    </w:p>
    <w:p w14:paraId="179A7DFC" w14:textId="77777777" w:rsidR="001A74A6" w:rsidRDefault="6FA01A06">
      <w:r>
        <w:t>[Gluten free? Diabetic appropriate? Add any special diet information here.]</w:t>
      </w:r>
    </w:p>
    <w:sectPr w:rsidR="001A74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B0559" w14:textId="77777777" w:rsidR="00B74BA9" w:rsidRDefault="00B74BA9">
      <w:r>
        <w:separator/>
      </w:r>
    </w:p>
  </w:endnote>
  <w:endnote w:type="continuationSeparator" w:id="0">
    <w:p w14:paraId="1D44FE87" w14:textId="77777777" w:rsidR="00B74BA9" w:rsidRDefault="00B7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83E47" w14:textId="77777777" w:rsidR="0001479B" w:rsidRDefault="0001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6DC6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7E18" w14:textId="77777777" w:rsidR="0001479B" w:rsidRDefault="00014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75EC9" w14:textId="77777777" w:rsidR="00B74BA9" w:rsidRDefault="00B74BA9">
      <w:r>
        <w:separator/>
      </w:r>
    </w:p>
  </w:footnote>
  <w:footnote w:type="continuationSeparator" w:id="0">
    <w:p w14:paraId="49A95155" w14:textId="77777777" w:rsidR="00B74BA9" w:rsidRDefault="00B7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9595F" w14:textId="77777777" w:rsidR="0001479B" w:rsidRDefault="00014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AF13F" w14:textId="77777777" w:rsidR="0001479B" w:rsidRDefault="00014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9823" w14:textId="77777777" w:rsidR="0001479B" w:rsidRDefault="00014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D3"/>
    <w:rsid w:val="0001479B"/>
    <w:rsid w:val="000B2E7D"/>
    <w:rsid w:val="001A74A6"/>
    <w:rsid w:val="00237DB5"/>
    <w:rsid w:val="002D4F99"/>
    <w:rsid w:val="005D182E"/>
    <w:rsid w:val="00820EE5"/>
    <w:rsid w:val="008229A6"/>
    <w:rsid w:val="009D38D2"/>
    <w:rsid w:val="00B74BA9"/>
    <w:rsid w:val="00BB17D3"/>
    <w:rsid w:val="00C75004"/>
    <w:rsid w:val="00D06E3C"/>
    <w:rsid w:val="00D41AF5"/>
    <w:rsid w:val="00F92B6A"/>
    <w:rsid w:val="00FD738A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2AA4B"/>
  <w15:chartTrackingRefBased/>
  <w15:docId w15:val="{B31D46B0-DC3B-4678-AABC-CCDE154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">
    <w:name w:val="Smart Hyperlink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314</Characters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2017-11-29T12:51:00Z</dcterms:created>
  <dcterms:modified xsi:type="dcterms:W3CDTF">2017-12-18T05:31:00Z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