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فصل اول: مقدمه</w:t>
      </w:r>
    </w:p>
    <w:p>
      <w:pPr>
        <w:pStyle w:val="Heading1"/>
      </w:pPr>
      <w:r>
        <w:t>۱.۱ موضوع کار</w:t>
      </w:r>
    </w:p>
    <w:p>
      <w:pPr>
        <w:pStyle w:val="Heading2"/>
      </w:pPr>
      <w:r>
        <w:t>دروازه سرویس سازمانی نسل بعدی مبتنی بر مدل‌های زبانی بزرگ</w:t>
      </w:r>
    </w:p>
    <w:p>
      <w:pPr>
        <w:jc w:val="right"/>
      </w:pPr>
      <w:r>
        <w:rPr>
          <w:rFonts w:ascii="B Nazanin" w:hAnsi="B Nazanin"/>
          <w:sz w:val="24"/>
        </w:rPr>
        <w:t>امروزه سازمان‌ها و نهادهای بزرگ برای تبادل اطلاعات و یکپارچه‌سازی سرویس‌های خود به زیرساخت‌های یکپارچه‌سازی سازمانی نیاز دارند. دروازه سرویس سازمانی (Enterprise Service Gateway) و گذرگاه سرویس سازمانی (Enterprise Service Bus) به عنوان هسته اصلی معماری سرویس‌گرا (SOA) عمل می‌کنند و امکان ارتباط امن و استاندارد بین سیستم‌های توزیع‌شده را فراهم می‌سازند.</w:t>
      </w:r>
    </w:p>
    <w:p>
      <w:pPr>
        <w:jc w:val="right"/>
      </w:pPr>
      <w:r>
        <w:rPr>
          <w:rFonts w:ascii="B Nazanin" w:hAnsi="B Nazanin"/>
          <w:sz w:val="24"/>
        </w:rPr>
        <w:t>در سال‌های اخیر، ظهور مدل‌های زبانی بزرگ (Large Language Models) تحول عمیقی در حوزه توسعه نرم‌افزار ایجاد کرده است. این مدل‌ها با درک زبان طبیعی و توانایی تولید کد، پتانسیل بالایی برای خودکارسازی فرآیندهای پیچیده توسعه و پیکربندی دارند. ترکیب این دو حوزه—دروازه سرویس سازمانی و مدل‌های زبانی بزرگ—می‌تواند راهکار نوینی برای ساده‌سازی و تسریع ایجاد و مدیریت سرویس‌های سازمانی ارائه دهد.</w:t>
      </w:r>
    </w:p>
    <w:p>
      <w:pPr>
        <w:jc w:val="right"/>
      </w:pPr>
      <w:r>
        <w:rPr>
          <w:rFonts w:ascii="B Nazanin" w:hAnsi="B Nazanin"/>
          <w:sz w:val="24"/>
        </w:rPr>
        <w:t>موضوع این پایان‌نامه طراحی و پیاده‌سازی یک دروازه سرویس سازمانی نسل بعدی است که از مدل‌های زبانی بزرگ برای ایجاد هوشمند سرویس‌ها و مسیرهای مسیریابی استفاده می‌کند. در این سیستم، کاربران می‌توانند با استفاده از زبان طبیعی و در قالب گفتگو، نیازمندی‌های سرویس خود را بیان کنند و سیستم به صورت خودکار پیکربندی‌های لازم—شامل تعریف endpoint، route و سرویس—را تولید و استقرار دهد.</w:t>
      </w:r>
    </w:p>
    <w:p>
      <w:pPr>
        <w:jc w:val="right"/>
      </w:pPr>
      <w:r>
        <w:rPr>
          <w:rFonts w:ascii="B Nazanin" w:hAnsi="B Nazanin"/>
          <w:sz w:val="24"/>
        </w:rPr>
        <w:t>این پروژه بر پایه سیستم legacy موجود ESM/ESB توسعه یافته و با حفظ سازگاری با استاندارد WS-Security 1.1 و سرویس‌های SOAP موجود، قابلیت‌های مدرن از جمله استقرار خودکار روی Kubernetes، معماری واکنش‌گرا با Vert.x، همگام‌سازی مبتنی بر رویداد با Kafka و پشتیبانی از انواع مختلف احراز هویت (IP، گواهی X.509، API Key، OAuth2) را ارائه می‌دهد.</w:t>
      </w:r>
    </w:p>
    <w:p>
      <w:pPr>
        <w:jc w:val="right"/>
      </w:pPr>
      <w:r>
        <w:rPr>
          <w:rFonts w:ascii="B Nazanin" w:hAnsi="B Nazanin"/>
          <w:sz w:val="24"/>
        </w:rPr>
        <w:t>هدف نهایی، ایجاد سیستمی است که از یک سو پیچیدگی فنی ایجاد و مدیریت سرویس‌ها را کاهش دهد و از سوی دیگر، با بهره‌گیری از هوش مصنوعی، تجربه توسعه‌دهنده را ارتقا بخشد و زمان راه‌اندازی سرویس‌های جدید را به طور چشمگیری کوتاه کند.</w:t>
      </w:r>
    </w:p>
    <w:p>
      <w:pPr>
        <w:pStyle w:val="Heading1"/>
      </w:pPr>
      <w:r>
        <w:t>۱.۲ شرح مسئله</w:t>
      </w:r>
    </w:p>
    <w:p>
      <w:pPr>
        <w:pStyle w:val="Heading2"/>
      </w:pPr>
      <w:r>
        <w:t>چالش‌های سیستم‌های دروازه سرویس سازمانی سنتی</w:t>
      </w:r>
    </w:p>
    <w:p>
      <w:pPr>
        <w:jc w:val="right"/>
      </w:pPr>
      <w:r>
        <w:rPr>
          <w:rFonts w:ascii="B Nazanin" w:hAnsi="B Nazanin"/>
          <w:sz w:val="24"/>
        </w:rPr>
        <w:t>سیستم‌های دروازه سرویس سازمانی و گذرگاه سرویس سازمانی (ESB) به عنوان هسته معماری سرویس‌گرا، وظایف مسیریابی، تبدیل پروتکل و تبدیل پیام را بر عهده دارند [۱]. با این حال، پیاده‌سازی‌های سنتی ESB با چالش‌های متعددی مواجه هستند که کارایی و قابلیت نگهداری آن‌ها را تحت تأثیر قرار می‌دهد.</w:t>
      </w:r>
    </w:p>
    <w:p>
      <w:pPr>
        <w:jc w:val="right"/>
      </w:pPr>
      <w:r>
        <w:rPr>
          <w:rFonts w:ascii="B Nazanin" w:hAnsi="B Nazanin"/>
          <w:sz w:val="24"/>
        </w:rPr>
        <w:t>یکی از مهم‌ترین چالش‌ها، پدیده «مرگ با آداپتر» (death by adapter) است؛ مدیریت صدها مؤلفه ناسازگار و پرهزینه که باید به صورت منحصربه‌فرد برای هر اتصال پیکربندی شوند [۲]. این موضوع منجر به معماری‌های ناامن، گران‌قیمت و سنگین از نظر کدنویسی شده است. علاوه بر این، پیاده‌سازی‌های سنتی ESB اغلب الزامات غیرعملکردی از جمله امنیت، کارایی و قابلیت مدیریت را نادیده می‌گیرند [۲].</w:t>
      </w:r>
    </w:p>
    <w:p>
      <w:pPr>
        <w:jc w:val="right"/>
      </w:pPr>
      <w:r>
        <w:rPr>
          <w:rFonts w:ascii="B Nazanin" w:hAnsi="B Nazanin"/>
          <w:sz w:val="24"/>
        </w:rPr>
        <w:t>در زمینه امنیت، استاندارد WS-Security پیچیدگی قابل توجهی به یکپارچه‌سازی سرویس‌های SOAP اضافه می‌کند. این استاندارد نیازمند درک رمزنگاری کلید عمومی/خصوصی، رمزنگاری XML و امضای دیجیتال است و پیاده‌سازی آن مستلزم پیکربندی چندین مؤلفه—کتابخانه‌های امنیت XML، الگوریتم‌های رمزنگاری، مدیریت گواهی و تنظیم interceptorها—می‌باشد [۳]. تجربه عملی نشان می‌دهد که تعداد کمی از توسعه‌دهندگان با WS-Security آشنا هستند و ابزارهای legacy از پشتیبانی کافی برخوردار نیستند [۴].</w:t>
      </w:r>
    </w:p>
    <w:p>
      <w:pPr>
        <w:jc w:val="right"/>
      </w:pPr>
      <w:r>
        <w:rPr>
          <w:rFonts w:ascii="B Nazanin" w:hAnsi="B Nazanin"/>
          <w:sz w:val="24"/>
        </w:rPr>
        <w:t>از منظر رابط و یکپارچه‌سازی، ESBها در دسترسی از راه دور و توزیع‌شده به سرویس‌ها در سیستم‌های پیچیده، جایی که رابط‌ها به عنوان رسانه مشترک شناخته نمی‌شوند، با محدودیت مواجه هستند [۵]. طراحی رابط و استانداردسازی connectorها همچنان حوزه‌های تحقیقاتی مهم برای امکان‌پذیری یکپارچه‌سازی مؤثر سرویس در دامنه‌های مختلف هستند.</w:t>
      </w:r>
    </w:p>
    <w:p>
      <w:pPr>
        <w:pStyle w:val="Heading1"/>
      </w:pPr>
      <w:r>
        <w:t>۱.۲ شرح مسئله (ادامه)</w:t>
      </w:r>
    </w:p>
    <w:p>
      <w:pPr>
        <w:pStyle w:val="Heading2"/>
      </w:pPr>
      <w:r>
        <w:t>اهمیت موضوع</w:t>
      </w:r>
    </w:p>
    <w:p>
      <w:pPr>
        <w:jc w:val="right"/>
      </w:pPr>
      <w:r>
        <w:rPr>
          <w:rFonts w:ascii="B Nazanin" w:hAnsi="B Nazanin"/>
          <w:sz w:val="24"/>
        </w:rPr>
        <w:t>اهمیت این موضوع از چند جنبه قابل بررسی است:</w:t>
      </w:r>
    </w:p>
    <w:p>
      <w:pPr>
        <w:jc w:val="right"/>
      </w:pPr>
      <w:r>
        <w:rPr>
          <w:rFonts w:ascii="B Nazanin" w:hAnsi="B Nazanin"/>
          <w:sz w:val="24"/>
        </w:rPr>
        <w:t>۱. کاهش هزینه و زمان توسعه: فرآیند سنتی ثبت سرویس در ESM نیازمند آپلود دستی WSDL، کلاس Java و پیکربندی گواهی است. این فرآیند زمان‌بر و مستعد خطا است. استفاده از LLM برای خودکارسازی این فرآیند می‌تواند زمان راه‌اندازی سرویس را از روزها به دقیقه کاهش دهد.</w:t>
      </w:r>
    </w:p>
    <w:p>
      <w:pPr>
        <w:jc w:val="right"/>
      </w:pPr>
      <w:r>
        <w:rPr>
          <w:rFonts w:ascii="B Nazanin" w:hAnsi="B Nazanin"/>
          <w:sz w:val="24"/>
        </w:rPr>
        <w:t>۲. سازگاری با گذشته: سازمان‌های بزرگ سرمایه‌گذاری قابل توجهی در سرویس‌های SOAP و WS-Security 1.1 داشته‌اند. راهکار پیشنهادی باید با حفظ این سرمایه‌گذاری، امکان مهاجرت تدریجی و افزودن قابلیت‌های مدرن را فراهم کند.</w:t>
      </w:r>
    </w:p>
    <w:p>
      <w:pPr>
        <w:jc w:val="right"/>
      </w:pPr>
      <w:r>
        <w:rPr>
          <w:rFonts w:ascii="B Nazanin" w:hAnsi="B Nazanin"/>
          <w:sz w:val="24"/>
        </w:rPr>
        <w:t>۳. مقیاس‌پذیری و استقرار خودکار: استقرار دستی سرویس‌ها در محیط‌های توزیع‌شده مقیاس‌ناپذیر است. یکپارچه‌سازی با Kubernetes و ایجاد خودکار Deployment، Service، HPA و Ingress برای هر سرویس، امکان مقیاس‌پذیری افقی و مدیریت ساده‌تر را فراهم می‌کند.</w:t>
      </w:r>
    </w:p>
    <w:p>
      <w:pPr>
        <w:jc w:val="right"/>
      </w:pPr>
      <w:r>
        <w:rPr>
          <w:rFonts w:ascii="B Nazanin" w:hAnsi="B Nazanin"/>
          <w:sz w:val="24"/>
        </w:rPr>
        <w:t>۴. همگام‌سازی بلادرنگ: در سیستم‌های سنتی، تغییرات پیکربندی نیازمند restart یا reload دستی ESB است. استفاده از رویدادهای Kafka برای همگام‌سازی بلادرنگ، امکان به‌روزرسانی بدون downtime را فراهم می‌سازد.</w:t>
      </w:r>
    </w:p>
    <w:p>
      <w:pPr>
        <w:jc w:val="right"/>
      </w:pPr>
      <w:r>
        <w:rPr>
          <w:rFonts w:ascii="B Nazanin" w:hAnsi="B Nazanin"/>
          <w:sz w:val="24"/>
        </w:rPr>
        <w:t>۵. تجربه توسعه‌دهنده: رابط چت مبتنی بر LLM با زبان طبیعی، مانع ورود فنی را کاهش می‌دهد و امکان مشارکت کاربران با تخصص‌های مختلف را فراهم می‌کند.</w:t>
      </w:r>
    </w:p>
    <w:p>
      <w:pPr>
        <w:pStyle w:val="Heading1"/>
      </w:pPr>
      <w:r>
        <w:t>۱.۲ شرح مسئله (ادامه)</w:t>
      </w:r>
    </w:p>
    <w:p>
      <w:pPr>
        <w:pStyle w:val="Heading2"/>
      </w:pPr>
      <w:r>
        <w:t>مرور تحقیقات مرتبط</w:t>
      </w:r>
    </w:p>
    <w:p>
      <w:pPr>
        <w:jc w:val="right"/>
      </w:pPr>
      <w:r>
        <w:rPr>
          <w:rFonts w:ascii="B Nazanin" w:hAnsi="B Nazanin"/>
          <w:sz w:val="24"/>
        </w:rPr>
        <w:t>مطالعه سیستماتیک روندهای تحقیقاتی در کاربردهای ESB نشان می‌دهد که درک چالش‌های فوق برای توسعه معماری‌ها و استراتژی‌های استقرار بهبودیافته ضروری است [۱]. رویکردهای مدرن بر ساخت پیاده‌سازی‌های «گذرگاه امن» با دروازه SOA تمرکز دارند [۲]. در حوزه LLM و توسعه نرم‌افزار، پارادایم «برنامه‌نویسی اوراکولی» (Oracular Programming) چارچوبی ماژولار برای یکپارچه‌سازی LLM در pipelineهای نرم‌افزاری ارائه می‌دهد که می‌تواند در زمینه تولید خودکار پیکربندی سرویس به کار گرفته شود [۶].</w:t>
      </w:r>
    </w:p>
    <w:p>
      <w:pPr>
        <w:pStyle w:val="Heading1"/>
      </w:pPr>
      <w:r>
        <w:t>۱.۳ اهداف</w:t>
      </w:r>
    </w:p>
    <w:p>
      <w:pPr>
        <w:pStyle w:val="Heading2"/>
      </w:pPr>
      <w:r>
        <w:t>اهداف اصلی</w:t>
      </w:r>
    </w:p>
    <w:p>
      <w:pPr>
        <w:jc w:val="right"/>
      </w:pPr>
      <w:r>
        <w:rPr>
          <w:rFonts w:ascii="B Nazanin" w:hAnsi="B Nazanin"/>
          <w:sz w:val="24"/>
        </w:rPr>
        <w:t>۱. طراحی و پیاده‌سازی دروازه سرویس سازمانی نسل بعدی با قابلیت ایجاد هوشمند سرویس‌ها از طریق زبان طبیعی و مدل‌های زبانی بزرگ.</w:t>
      </w:r>
    </w:p>
    <w:p>
      <w:pPr>
        <w:jc w:val="right"/>
      </w:pPr>
      <w:r>
        <w:rPr>
          <w:rFonts w:ascii="B Nazanin" w:hAnsi="B Nazanin"/>
          <w:sz w:val="24"/>
        </w:rPr>
        <w:t>۲. یکپارچه‌سازی LLM با سیستم مدیریت سرویس (ESM) به گونه‌ای که کاربر بتواند با گفتگو، سرویس‌های SOAP/REST با WS-Security 1.1 ایجاد کند و سیستم به صورت خودکار endpoint، route و سرویس را بسازد.</w:t>
      </w:r>
    </w:p>
    <w:p>
      <w:pPr>
        <w:jc w:val="right"/>
      </w:pPr>
      <w:r>
        <w:rPr>
          <w:rFonts w:ascii="B Nazanin" w:hAnsi="B Nazanin"/>
          <w:sz w:val="24"/>
        </w:rPr>
        <w:t>۳. استقرار خودکار روی Kubernetes با ایجاد خودکار Deployment، Service، HPA و Ingress برای هر سرویس در فاز ACTIVE، با مسیریابی path-based به صورت /esb/{collection}/{version}/*.</w:t>
      </w:r>
    </w:p>
    <w:p>
      <w:pPr>
        <w:jc w:val="right"/>
      </w:pPr>
      <w:r>
        <w:rPr>
          <w:rFonts w:ascii="B Nazanin" w:hAnsi="B Nazanin"/>
          <w:sz w:val="24"/>
        </w:rPr>
        <w:t>۴. معماری واکنش‌گرا و مقیاس‌پذیر با استفاده از Vert.x برای پردازش درخواست با توان بالا و Apache Camel برای موتور مسیریابی.</w:t>
      </w:r>
    </w:p>
    <w:p>
      <w:pPr>
        <w:jc w:val="right"/>
      </w:pPr>
      <w:r>
        <w:rPr>
          <w:rFonts w:ascii="B Nazanin" w:hAnsi="B Nazanin"/>
          <w:sz w:val="24"/>
        </w:rPr>
        <w:t>۵. همگام‌سازی مبتنی بر رویداد با Kafka برای به‌روزرسانی بلادرنگ پیکربندی در تمام نمونه‌های ESB بدون نیاز به restart.</w:t>
      </w:r>
    </w:p>
    <w:p>
      <w:pPr>
        <w:jc w:val="right"/>
      </w:pPr>
      <w:r>
        <w:rPr>
          <w:rFonts w:ascii="B Nazanin" w:hAnsi="B Nazanin"/>
          <w:sz w:val="24"/>
        </w:rPr>
        <w:t>۶. حفظ سازگاری با سیستم legacy از جمله پشتیبانی WS-Security 1.1، گواهی X.509 و سرویس‌های SOAP موجود، همراه با افزودن انواع احراز هویت مدرن (API Key، OAuth2، Basic Auth).</w:t>
      </w:r>
    </w:p>
    <w:p>
      <w:pPr>
        <w:jc w:val="right"/>
      </w:pPr>
      <w:r>
        <w:rPr>
          <w:rFonts w:ascii="B Nazanin" w:hAnsi="B Nazanin"/>
          <w:sz w:val="24"/>
        </w:rPr>
        <w:t>۷. معماری Domain-Driven Design (DDD) با bounded contextهای مشخص برای مدیریت سازمان، سرویس، مسیر و یکپارچه‌سازی LLM.</w:t>
      </w:r>
    </w:p>
    <w:p>
      <w:pPr>
        <w:pStyle w:val="Heading1"/>
      </w:pPr>
      <w:r>
        <w:t>۱.۴ سوالات تحقیق</w:t>
      </w:r>
    </w:p>
    <w:p>
      <w:pPr>
        <w:pStyle w:val="Heading2"/>
      </w:pPr>
      <w:r>
        <w:t>سوالات مهم</w:t>
      </w:r>
    </w:p>
    <w:p>
      <w:pPr>
        <w:jc w:val="right"/>
      </w:pPr>
      <w:r>
        <w:rPr>
          <w:rFonts w:ascii="B Nazanin" w:hAnsi="B Nazanin"/>
          <w:sz w:val="24"/>
        </w:rPr>
        <w:t>۱. چگونه می‌توان از مدل‌های زبانی بزرگ برای درک نیازمندی‌های کاربر به زبان طبیعی و تولید خودکار پیکربندی سرویس (endpoint، route، component) استفاده کرد؟</w:t>
      </w:r>
    </w:p>
    <w:p>
      <w:pPr>
        <w:jc w:val="right"/>
      </w:pPr>
      <w:r>
        <w:rPr>
          <w:rFonts w:ascii="B Nazanin" w:hAnsi="B Nazanin"/>
          <w:sz w:val="24"/>
        </w:rPr>
        <w:t>۲. چه الگویی برای یکپارچه‌سازی LLM با سیستم مدیریت سرویس مناسب است؟ (Function Calling، RAG، یا ترکیبی)</w:t>
      </w:r>
    </w:p>
    <w:p>
      <w:pPr>
        <w:jc w:val="right"/>
      </w:pPr>
      <w:r>
        <w:rPr>
          <w:rFonts w:ascii="B Nazanin" w:hAnsi="B Nazanin"/>
          <w:sz w:val="24"/>
        </w:rPr>
        <w:t>۳. چگونه می‌توان جریان تأیید (confirmation) را قبل از اجرای عملیات ساخت سرویس توسط LLM طراحی کرد تا از اقدامات ناخواسته جلوگیری شود؟</w:t>
      </w:r>
    </w:p>
    <w:p>
      <w:pPr>
        <w:jc w:val="right"/>
      </w:pPr>
      <w:r>
        <w:rPr>
          <w:rFonts w:ascii="B Nazanin" w:hAnsi="B Nazanin"/>
          <w:sz w:val="24"/>
        </w:rPr>
        <w:t>۴. چه مکانیزمی برای استقرار خودکار سرویس‌ها روی Kubernetes با یک Pod Group مجزا برای هر سرویس/نسخه مناسب است؟</w:t>
      </w:r>
    </w:p>
    <w:p>
      <w:pPr>
        <w:jc w:val="right"/>
      </w:pPr>
      <w:r>
        <w:rPr>
          <w:rFonts w:ascii="B Nazanin" w:hAnsi="B Nazanin"/>
          <w:sz w:val="24"/>
        </w:rPr>
        <w:t>۵. چگونه می‌توان همگام‌سازی بلادرنگ پیکربندی را بین ESM و نمونه‌های ESB با استفاده از رویدادهای Kafka پیاده‌سازی کرد؟</w:t>
      </w:r>
    </w:p>
    <w:p>
      <w:pPr>
        <w:jc w:val="right"/>
      </w:pPr>
      <w:r>
        <w:rPr>
          <w:rFonts w:ascii="B Nazanin" w:hAnsi="B Nazanin"/>
          <w:sz w:val="24"/>
        </w:rPr>
        <w:t>۶. چه استراتژی‌ای برای پشتیبانی همزمان از WS-Security 1.1 (سازگاری با گذشته) و احراز هویت مدرن (API Key، OAuth2) در یک دروازه واحد مناسب است؟</w:t>
      </w:r>
    </w:p>
    <w:p>
      <w:pPr>
        <w:jc w:val="right"/>
      </w:pPr>
      <w:r>
        <w:rPr>
          <w:rFonts w:ascii="B Nazanin" w:hAnsi="B Nazanin"/>
          <w:sz w:val="24"/>
        </w:rPr>
        <w:t>۷. چگونه می‌توان معماری Vert.x + Camel را برای پردازش درخواست با توان بالا و تأخیر کم بهینه کرد؟</w:t>
      </w:r>
    </w:p>
    <w:p>
      <w:pPr>
        <w:jc w:val="right"/>
      </w:pPr>
      <w:r>
        <w:rPr>
          <w:rFonts w:ascii="B Nazanin" w:hAnsi="B Nazanin"/>
          <w:sz w:val="24"/>
        </w:rPr>
        <w:t>۸. چه الگویی برای مدیریت credentialهای چندگانه (IP، X.509، API Key، OAuth2) در سطح سازمان و سرویس مناسب است؟</w:t>
      </w:r>
    </w:p>
    <w:p>
      <w:pPr>
        <w:jc w:val="right"/>
      </w:pPr>
      <w:r>
        <w:rPr>
          <w:rFonts w:ascii="B Nazanin" w:hAnsi="B Nazanin"/>
          <w:sz w:val="24"/>
        </w:rPr>
        <w:t>۹. چگونه می‌توان قابلیت audit و traceability را در فرآیند ایجاد سرویس توسط LLM تضمین کرد؟</w:t>
      </w:r>
    </w:p>
    <w:p>
      <w:pPr>
        <w:jc w:val="right"/>
      </w:pPr>
      <w:r>
        <w:rPr>
          <w:rFonts w:ascii="B Nazanin" w:hAnsi="B Nazanin"/>
          <w:sz w:val="24"/>
        </w:rPr>
        <w:t>۱۰. چه معیارهایی برای ارزیابی کیفیت و صحت خروجی LLM در تولید پیکربندی سرویس مناسب است؟</w:t>
      </w:r>
    </w:p>
    <w:p>
      <w:pPr>
        <w:pStyle w:val="Heading1"/>
      </w:pPr>
      <w:r>
        <w:t>۱.۵ محدودیت‌ها و تمرکز کار</w:t>
      </w:r>
    </w:p>
    <w:p>
      <w:pPr>
        <w:pStyle w:val="Heading2"/>
      </w:pPr>
      <w:r>
        <w:t>محدودیت‌ها</w:t>
      </w:r>
    </w:p>
    <w:p>
      <w:pPr>
        <w:jc w:val="right"/>
      </w:pPr>
      <w:r>
        <w:rPr>
          <w:rFonts w:ascii="B Nazanin" w:hAnsi="B Nazanin"/>
          <w:sz w:val="24"/>
        </w:rPr>
        <w:t>۱. دامنه پروتکل: تمرکز اصلی بر سرویس‌های SOAP با WS-Security 1.1 و REST است. پشتیبانی از GraphQL و gRPC در دامنه این پروژه قرار ندارد.</w:t>
      </w:r>
    </w:p>
    <w:p>
      <w:pPr>
        <w:jc w:val="right"/>
      </w:pPr>
      <w:r>
        <w:rPr>
          <w:rFonts w:ascii="B Nazanin" w:hAnsi="B Nazanin"/>
          <w:sz w:val="24"/>
        </w:rPr>
        <w:t>۲. مدل زبانی: پیاده‌سازی با فرض استفاده از مدل‌های تجاری (مثل GPT-4) یا مدل‌های باز (مثل Llama) انجام شده است. ارزیابی مقایسه‌ای مدل‌های مختلف در دامنه محدود است.</w:t>
      </w:r>
    </w:p>
    <w:p>
      <w:pPr>
        <w:jc w:val="right"/>
      </w:pPr>
      <w:r>
        <w:rPr>
          <w:rFonts w:ascii="B Nazanin" w:hAnsi="B Nazanin"/>
          <w:sz w:val="24"/>
        </w:rPr>
        <w:t>۳. زبان رابط کاربری: رابط چت LLM به زبان فارسی طراحی شده؛ پشتیبانی چندزبانه در نسخه اولیه محدود است.</w:t>
      </w:r>
    </w:p>
    <w:p>
      <w:pPr>
        <w:jc w:val="right"/>
      </w:pPr>
      <w:r>
        <w:rPr>
          <w:rFonts w:ascii="B Nazanin" w:hAnsi="B Nazanin"/>
          <w:sz w:val="24"/>
        </w:rPr>
        <w:t>۴. محیط استقرار: استقرار خودکار برای Kubernetes طراحی شده است. پشتیبانی از Docker Compose یا محیط‌های دیگر به صورت محدود یا دستی است.</w:t>
      </w:r>
    </w:p>
    <w:p>
      <w:pPr>
        <w:jc w:val="right"/>
      </w:pPr>
      <w:r>
        <w:rPr>
          <w:rFonts w:ascii="B Nazanin" w:hAnsi="B Nazanin"/>
          <w:sz w:val="24"/>
        </w:rPr>
        <w:t>۵. مقیاس تست: ارزیابی عملکرد و بار در محیط آزمایشگاهی انجام شده؛ نتایج در محیط production با بار واقعی ممکن است متفاوت باشد.</w:t>
      </w:r>
    </w:p>
    <w:p>
      <w:pPr>
        <w:pStyle w:val="Heading1"/>
      </w:pPr>
      <w:r>
        <w:t>۱.۵ محدودیت‌ها و تمرکز کار (ادامه)</w:t>
      </w:r>
    </w:p>
    <w:p>
      <w:pPr>
        <w:pStyle w:val="Heading2"/>
      </w:pPr>
      <w:r>
        <w:t>تمرکز کار</w:t>
      </w:r>
    </w:p>
    <w:p>
      <w:pPr>
        <w:jc w:val="right"/>
      </w:pPr>
      <w:r>
        <w:rPr>
          <w:rFonts w:ascii="B Nazanin" w:hAnsi="B Nazanin"/>
          <w:sz w:val="24"/>
        </w:rPr>
        <w:t>تمرکز این پایان‌نامه بر موارد زیر است:</w:t>
      </w:r>
    </w:p>
    <w:p>
      <w:pPr>
        <w:jc w:val="right"/>
      </w:pPr>
      <w:r>
        <w:rPr>
          <w:rFonts w:ascii="B Nazanin" w:hAnsi="B Nazanin"/>
          <w:sz w:val="24"/>
        </w:rPr>
        <w:t>• طراحی و پیاده‌سازی هسته دروازه سرویس سازمانی با معماری DDD و ماژول‌های ESM Backend، ESB Core و Frontend.</w:t>
      </w:r>
    </w:p>
    <w:p>
      <w:pPr>
        <w:jc w:val="right"/>
      </w:pPr>
      <w:r>
        <w:rPr>
          <w:rFonts w:ascii="B Nazanin" w:hAnsi="B Nazanin"/>
          <w:sz w:val="24"/>
        </w:rPr>
        <w:t>• یکپارچه‌سازی LLM با ابزارهای (Tools) برای ایجاد سرویس، endpoint، route و template، همراه با جریان تأیید کاربر.</w:t>
      </w:r>
    </w:p>
    <w:p>
      <w:pPr>
        <w:jc w:val="right"/>
      </w:pPr>
      <w:r>
        <w:rPr>
          <w:rFonts w:ascii="B Nazanin" w:hAnsi="B Nazanin"/>
          <w:sz w:val="24"/>
        </w:rPr>
        <w:t>• استقرار خودکار Kubernetes برای سرویس‌های در فاز ACTIVE با مسیریابی path-based.</w:t>
      </w:r>
    </w:p>
    <w:p>
      <w:pPr>
        <w:jc w:val="right"/>
      </w:pPr>
      <w:r>
        <w:rPr>
          <w:rFonts w:ascii="B Nazanin" w:hAnsi="B Nazanin"/>
          <w:sz w:val="24"/>
        </w:rPr>
        <w:t>• همگام‌سازی مبتنی بر رویداد با Kafka برای به‌روزرسانی پیکربندی.</w:t>
      </w:r>
    </w:p>
    <w:p>
      <w:pPr>
        <w:jc w:val="right"/>
      </w:pPr>
      <w:r>
        <w:rPr>
          <w:rFonts w:ascii="B Nazanin" w:hAnsi="B Nazanin"/>
          <w:sz w:val="24"/>
        </w:rPr>
        <w:t>• حفظ سازگاری با WS-Security 1.1 و افزودن انواع credential مدرن.</w:t>
      </w:r>
    </w:p>
    <w:p>
      <w:pPr>
        <w:jc w:val="right"/>
      </w:pPr>
      <w:r>
        <w:rPr>
          <w:rFonts w:ascii="B Nazanin" w:hAnsi="B Nazanin"/>
          <w:sz w:val="24"/>
        </w:rPr>
        <w:t>مواردی مانند بهینه‌سازی پیشرفته مدل LLM، پشتیبانی از پروتکل‌های اضافی، و ارزیابی جامع در محیط production به عنوان کارهای آینده در نظر گرفته می‌شوند.</w:t>
      </w:r>
    </w:p>
    <w:p>
      <w:pPr>
        <w:pStyle w:val="Heading1"/>
      </w:pPr>
      <w:r>
        <w:t>منابع</w:t>
      </w:r>
    </w:p>
    <w:p>
      <w:pPr>
        <w:jc w:val="right"/>
      </w:pPr>
      <w:r>
        <w:rPr>
          <w:rFonts w:ascii="B Nazanin" w:hAnsi="B Nazanin"/>
          <w:sz w:val="24"/>
        </w:rPr>
        <w:t>[۱] Research Trends in Enterprise Service Bus (ESB) Applications: A Systematic Mapping Study. IEEE. 2019. DOI: 10.1109/ACCESS.2019.2962134</w:t>
      </w:r>
    </w:p>
    <w:p>
      <w:pPr>
        <w:jc w:val="right"/>
      </w:pPr>
      <w:r>
        <w:rPr>
          <w:rFonts w:ascii="B Nazanin" w:hAnsi="B Nazanin"/>
          <w:sz w:val="24"/>
        </w:rPr>
        <w:t>[۲] Rethinking the ESB: building a secure bus with an SOA gateway. Computer Fraud &amp; Security, Elsevier. 2012.</w:t>
      </w:r>
    </w:p>
    <w:p>
      <w:pPr>
        <w:jc w:val="right"/>
      </w:pPr>
      <w:r>
        <w:rPr>
          <w:rFonts w:ascii="B Nazanin" w:hAnsi="B Nazanin"/>
          <w:sz w:val="24"/>
        </w:rPr>
        <w:t>[۳] OASIS Web Services Security (WS-Security) 1.1 Specification. OASIS Standard. 2006.</w:t>
      </w:r>
    </w:p>
    <w:p>
      <w:pPr>
        <w:jc w:val="right"/>
      </w:pPr>
      <w:r>
        <w:rPr>
          <w:rFonts w:ascii="B Nazanin" w:hAnsi="B Nazanin"/>
          <w:sz w:val="24"/>
        </w:rPr>
        <w:t>[۴] Using WS-Security: Not as easy as it seems. Technical Report. 2006.</w:t>
      </w:r>
    </w:p>
    <w:p>
      <w:pPr>
        <w:jc w:val="right"/>
      </w:pPr>
      <w:r>
        <w:rPr>
          <w:rFonts w:ascii="B Nazanin" w:hAnsi="B Nazanin"/>
          <w:sz w:val="24"/>
        </w:rPr>
        <w:t>[۵] Analyzing the role of interfaces in enterprise service bus: A middleware epitome for service-oriented systems. Journal of Systems and Software, Elsevier. 2017.</w:t>
      </w:r>
    </w:p>
    <w:p>
      <w:pPr>
        <w:jc w:val="right"/>
      </w:pPr>
      <w:r>
        <w:rPr>
          <w:rFonts w:ascii="B Nazanin" w:hAnsi="B Nazanin"/>
          <w:sz w:val="24"/>
        </w:rPr>
        <w:t>[۶] Oracular Programming: A Modular Foundation for Building LLM-Enabled Software. arXiv.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