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ABE" w:rsidRPr="00FC622C" w:rsidRDefault="00F54BBF" w:rsidP="00AE11D3">
      <w:pPr>
        <w:ind w:firstLine="720"/>
      </w:pPr>
      <w:r w:rsidRPr="00FC622C">
        <w:t>УДК 621.396.621</w:t>
      </w:r>
    </w:p>
    <w:p w:rsidR="00B25FDF" w:rsidRPr="00FC622C" w:rsidRDefault="00B25FDF" w:rsidP="0097381A">
      <w:pPr>
        <w:jc w:val="center"/>
        <w:rPr>
          <w:highlight w:val="yellow"/>
        </w:rPr>
      </w:pPr>
    </w:p>
    <w:p w:rsidR="005C0854" w:rsidRPr="00B84D13" w:rsidRDefault="005C0854" w:rsidP="005C0854">
      <w:pPr>
        <w:jc w:val="center"/>
      </w:pPr>
      <w:r w:rsidRPr="00B84D13">
        <w:t>Встраиваемый модуль высокоточного спутникового трёхчастотного навигационного приемника МС149.01</w:t>
      </w:r>
    </w:p>
    <w:p w:rsidR="005C0854" w:rsidRPr="00FC622C" w:rsidRDefault="005C0854" w:rsidP="005C0854">
      <w:pPr>
        <w:jc w:val="center"/>
        <w:rPr>
          <w:i/>
        </w:rPr>
      </w:pPr>
    </w:p>
    <w:p w:rsidR="005C0854" w:rsidRPr="00880DA7" w:rsidRDefault="005C0854" w:rsidP="005C0854">
      <w:pPr>
        <w:jc w:val="center"/>
        <w:rPr>
          <w:i/>
        </w:rPr>
      </w:pPr>
      <w:r w:rsidRPr="00880DA7">
        <w:rPr>
          <w:i/>
        </w:rPr>
        <w:t>Докладчик: Михаил Юрьевич Клименко*, ведущий инженер-программист</w:t>
      </w:r>
    </w:p>
    <w:p w:rsidR="005C0854" w:rsidRPr="00880DA7" w:rsidRDefault="005C0854" w:rsidP="005C0854">
      <w:pPr>
        <w:jc w:val="center"/>
        <w:rPr>
          <w:i/>
        </w:rPr>
      </w:pPr>
      <w:r w:rsidRPr="00880DA7">
        <w:rPr>
          <w:i/>
        </w:rPr>
        <w:t>ЗАО НТЦ «Модуль», Россия, г. Москва, 4-я ул. 8 марта, д.3</w:t>
      </w:r>
    </w:p>
    <w:p w:rsidR="005C0854" w:rsidRPr="005C0854" w:rsidRDefault="005C0854" w:rsidP="005C0854">
      <w:pPr>
        <w:jc w:val="center"/>
        <w:rPr>
          <w:i/>
          <w:lang w:val="en-US"/>
        </w:rPr>
      </w:pPr>
      <w:r w:rsidRPr="005C0854">
        <w:rPr>
          <w:i/>
          <w:lang w:val="en-US"/>
        </w:rPr>
        <w:t xml:space="preserve">*e-mail: </w:t>
      </w:r>
      <w:hyperlink r:id="rId6" w:history="1">
        <w:r w:rsidRPr="005C0854">
          <w:rPr>
            <w:i/>
            <w:lang w:val="en-US"/>
          </w:rPr>
          <w:t>m.klimenko@module.ru</w:t>
        </w:r>
      </w:hyperlink>
      <w:r w:rsidRPr="005C0854">
        <w:rPr>
          <w:i/>
          <w:lang w:val="en-US"/>
        </w:rPr>
        <w:t xml:space="preserve"> </w:t>
      </w:r>
    </w:p>
    <w:p w:rsidR="005C0854" w:rsidRPr="005C0854" w:rsidRDefault="005C0854" w:rsidP="005C0854">
      <w:pPr>
        <w:jc w:val="center"/>
        <w:rPr>
          <w:lang w:val="en-US"/>
        </w:rPr>
      </w:pPr>
    </w:p>
    <w:p w:rsidR="005C0854" w:rsidRPr="005C0854" w:rsidRDefault="005C0854" w:rsidP="005C0854">
      <w:pPr>
        <w:jc w:val="center"/>
        <w:rPr>
          <w:lang w:val="en-US"/>
        </w:rPr>
      </w:pPr>
      <w:r w:rsidRPr="005C0854">
        <w:rPr>
          <w:lang w:val="en-US"/>
        </w:rPr>
        <w:t>Triple-band high-precision GNSS receiver MC149.01</w:t>
      </w:r>
    </w:p>
    <w:p w:rsidR="005C0854" w:rsidRPr="005C0854" w:rsidRDefault="005C0854" w:rsidP="005C0854">
      <w:pPr>
        <w:jc w:val="center"/>
        <w:rPr>
          <w:lang w:val="en-US"/>
        </w:rPr>
      </w:pPr>
    </w:p>
    <w:p w:rsidR="005C0854" w:rsidRPr="00880DA7" w:rsidRDefault="005C0854" w:rsidP="005C0854">
      <w:pPr>
        <w:jc w:val="center"/>
        <w:rPr>
          <w:i/>
          <w:lang w:val="en-US"/>
        </w:rPr>
      </w:pPr>
      <w:r w:rsidRPr="00880DA7">
        <w:rPr>
          <w:i/>
          <w:lang w:val="en-US"/>
        </w:rPr>
        <w:t xml:space="preserve">Spokesperson: Michael </w:t>
      </w:r>
      <w:proofErr w:type="spellStart"/>
      <w:r w:rsidRPr="00880DA7">
        <w:rPr>
          <w:i/>
          <w:lang w:val="en-US"/>
        </w:rPr>
        <w:t>Klimenko</w:t>
      </w:r>
      <w:proofErr w:type="spellEnd"/>
      <w:r w:rsidRPr="00880DA7">
        <w:rPr>
          <w:i/>
          <w:lang w:val="en-US"/>
        </w:rPr>
        <w:t xml:space="preserve">*, lead software </w:t>
      </w:r>
      <w:proofErr w:type="spellStart"/>
      <w:r w:rsidRPr="00880DA7">
        <w:rPr>
          <w:i/>
          <w:lang w:val="en-US"/>
        </w:rPr>
        <w:t>engineed</w:t>
      </w:r>
      <w:proofErr w:type="spellEnd"/>
    </w:p>
    <w:p w:rsidR="005C0854" w:rsidRPr="00880DA7" w:rsidRDefault="005C0854" w:rsidP="005C0854">
      <w:pPr>
        <w:jc w:val="center"/>
        <w:rPr>
          <w:i/>
          <w:lang w:val="en-US"/>
        </w:rPr>
      </w:pPr>
      <w:r w:rsidRPr="00880DA7">
        <w:rPr>
          <w:i/>
          <w:lang w:val="en-US"/>
        </w:rPr>
        <w:t xml:space="preserve">RC Module, Russia, Moscow, 3 </w:t>
      </w:r>
      <w:proofErr w:type="gramStart"/>
      <w:r w:rsidRPr="00880DA7">
        <w:rPr>
          <w:i/>
          <w:lang w:val="en-US"/>
        </w:rPr>
        <w:t>Eighth</w:t>
      </w:r>
      <w:proofErr w:type="gramEnd"/>
      <w:r w:rsidRPr="00880DA7">
        <w:rPr>
          <w:i/>
          <w:lang w:val="en-US"/>
        </w:rPr>
        <w:t xml:space="preserve"> March 4</w:t>
      </w:r>
      <w:r w:rsidRPr="00880DA7">
        <w:rPr>
          <w:i/>
          <w:vertAlign w:val="superscript"/>
          <w:lang w:val="en-US"/>
        </w:rPr>
        <w:t>th</w:t>
      </w:r>
      <w:r w:rsidRPr="00880DA7">
        <w:rPr>
          <w:i/>
          <w:lang w:val="en-US"/>
        </w:rPr>
        <w:t xml:space="preserve"> Street</w:t>
      </w:r>
    </w:p>
    <w:p w:rsidR="005C0854" w:rsidRPr="00880DA7" w:rsidRDefault="005C0854" w:rsidP="005C0854">
      <w:pPr>
        <w:jc w:val="center"/>
        <w:rPr>
          <w:i/>
          <w:lang w:val="en-US"/>
        </w:rPr>
      </w:pPr>
      <w:r w:rsidRPr="00880DA7">
        <w:rPr>
          <w:i/>
          <w:lang w:val="en-US"/>
        </w:rPr>
        <w:t xml:space="preserve">*e-mail: </w:t>
      </w:r>
      <w:hyperlink r:id="rId7" w:history="1">
        <w:r w:rsidRPr="00880DA7">
          <w:rPr>
            <w:rStyle w:val="a4"/>
            <w:i/>
            <w:lang w:val="en-US"/>
          </w:rPr>
          <w:t>m.klimenko@module.ru</w:t>
        </w:r>
      </w:hyperlink>
    </w:p>
    <w:p w:rsidR="00125598" w:rsidRPr="00125598" w:rsidRDefault="00125598" w:rsidP="0097381A">
      <w:pPr>
        <w:jc w:val="center"/>
        <w:rPr>
          <w:i/>
          <w:lang w:val="en-US"/>
        </w:rPr>
      </w:pPr>
    </w:p>
    <w:p w:rsidR="00431B1A" w:rsidRPr="00125598" w:rsidRDefault="00431B1A" w:rsidP="0097381A">
      <w:pPr>
        <w:rPr>
          <w:lang w:val="en-US"/>
        </w:rPr>
      </w:pPr>
    </w:p>
    <w:p w:rsidR="00431B1A" w:rsidRPr="00431B1A" w:rsidRDefault="00431B1A" w:rsidP="0097381A">
      <w:pPr>
        <w:pStyle w:val="1"/>
        <w:spacing w:before="0"/>
      </w:pPr>
      <w:r>
        <w:t>Аннотация</w:t>
      </w:r>
    </w:p>
    <w:p w:rsidR="00431B1A" w:rsidRPr="00FC622C" w:rsidRDefault="00431B1A" w:rsidP="0097381A"/>
    <w:p w:rsidR="006715DD" w:rsidRDefault="006715DD" w:rsidP="006715DD">
      <w:r>
        <w:t xml:space="preserve">В статье рассматривается отечественный навигационный процессор К1888ВС018, модуль трёхчастотного приёмника ГНСС МС149.01, построенный на этом процессоре, а также приведены описание и результаты сравнительных экспериментальных исследований, проведённых с приёмниками </w:t>
      </w:r>
      <w:r>
        <w:rPr>
          <w:lang w:val="en-US"/>
        </w:rPr>
        <w:t>Swift</w:t>
      </w:r>
      <w:r w:rsidRPr="007A3EAD">
        <w:t xml:space="preserve"> </w:t>
      </w:r>
      <w:r>
        <w:rPr>
          <w:lang w:val="en-US"/>
        </w:rPr>
        <w:t>Navigation</w:t>
      </w:r>
      <w:r w:rsidRPr="007A3EAD">
        <w:t xml:space="preserve"> </w:t>
      </w:r>
      <w:proofErr w:type="spellStart"/>
      <w:r>
        <w:rPr>
          <w:lang w:val="en-US"/>
        </w:rPr>
        <w:t>Piksi</w:t>
      </w:r>
      <w:proofErr w:type="spellEnd"/>
      <w:r w:rsidRPr="007A3EAD">
        <w:t xml:space="preserve"> </w:t>
      </w:r>
      <w:r>
        <w:rPr>
          <w:lang w:val="en-US"/>
        </w:rPr>
        <w:t>Multi</w:t>
      </w:r>
      <w:r w:rsidRPr="007A3EAD">
        <w:t xml:space="preserve"> </w:t>
      </w:r>
      <w:r>
        <w:t xml:space="preserve">и </w:t>
      </w:r>
      <w:proofErr w:type="spellStart"/>
      <w:r>
        <w:rPr>
          <w:lang w:val="en-US"/>
        </w:rPr>
        <w:t>Javad</w:t>
      </w:r>
      <w:proofErr w:type="spellEnd"/>
      <w:r w:rsidRPr="007A3EAD">
        <w:t xml:space="preserve"> </w:t>
      </w:r>
      <w:proofErr w:type="spellStart"/>
      <w:r w:rsidRPr="00FC622C">
        <w:t>Lexon</w:t>
      </w:r>
      <w:proofErr w:type="spellEnd"/>
      <w:r w:rsidRPr="00FC622C">
        <w:t xml:space="preserve"> LGGD</w:t>
      </w:r>
      <w:r w:rsidRPr="0097381A">
        <w:t>.</w:t>
      </w:r>
    </w:p>
    <w:p w:rsidR="00B05280" w:rsidRDefault="00B05280" w:rsidP="0097381A"/>
    <w:p w:rsidR="00B05280" w:rsidRPr="00AE11D3" w:rsidRDefault="00B05280" w:rsidP="00B05280">
      <w:pPr>
        <w:pStyle w:val="1"/>
        <w:spacing w:before="0"/>
        <w:rPr>
          <w:lang w:val="en-US"/>
        </w:rPr>
      </w:pPr>
      <w:r>
        <w:rPr>
          <w:lang w:val="en-US"/>
        </w:rPr>
        <w:t>Abstract</w:t>
      </w:r>
    </w:p>
    <w:p w:rsidR="00B05280" w:rsidRPr="00AE11D3" w:rsidRDefault="00B05280" w:rsidP="00B05280">
      <w:pPr>
        <w:rPr>
          <w:lang w:val="en-US"/>
        </w:rPr>
      </w:pPr>
    </w:p>
    <w:p w:rsidR="005C0854" w:rsidRPr="005C0854" w:rsidRDefault="005C0854" w:rsidP="005C0854">
      <w:pPr>
        <w:rPr>
          <w:lang w:val="en-US"/>
        </w:rPr>
      </w:pPr>
      <w:r w:rsidRPr="005C0854">
        <w:rPr>
          <w:lang w:val="en-US"/>
        </w:rPr>
        <w:t xml:space="preserve">This article describes the BBP2 GNSS ASIC, the </w:t>
      </w:r>
      <w:proofErr w:type="spellStart"/>
      <w:r w:rsidRPr="005C0854">
        <w:rPr>
          <w:lang w:val="en-US"/>
        </w:rPr>
        <w:t>riple</w:t>
      </w:r>
      <w:proofErr w:type="spellEnd"/>
      <w:r w:rsidRPr="005C0854">
        <w:rPr>
          <w:lang w:val="en-US"/>
        </w:rPr>
        <w:t xml:space="preserve">-band high-precision GNSS receiver MC149.01 built upon it, as well as the independent experiments conducted with the Swift Navigation </w:t>
      </w:r>
      <w:proofErr w:type="spellStart"/>
      <w:r w:rsidRPr="005C0854">
        <w:rPr>
          <w:lang w:val="en-US"/>
        </w:rPr>
        <w:t>Piksi</w:t>
      </w:r>
      <w:proofErr w:type="spellEnd"/>
      <w:r w:rsidRPr="005C0854">
        <w:rPr>
          <w:lang w:val="en-US"/>
        </w:rPr>
        <w:t xml:space="preserve"> Multi and </w:t>
      </w:r>
      <w:proofErr w:type="spellStart"/>
      <w:r w:rsidRPr="005C0854">
        <w:rPr>
          <w:lang w:val="en-US"/>
        </w:rPr>
        <w:t>Javad</w:t>
      </w:r>
      <w:proofErr w:type="spellEnd"/>
      <w:r w:rsidRPr="005C0854">
        <w:rPr>
          <w:lang w:val="en-US"/>
        </w:rPr>
        <w:t xml:space="preserve"> </w:t>
      </w:r>
      <w:proofErr w:type="spellStart"/>
      <w:r w:rsidRPr="005C0854">
        <w:rPr>
          <w:lang w:val="en-US"/>
        </w:rPr>
        <w:t>Lexon</w:t>
      </w:r>
      <w:proofErr w:type="spellEnd"/>
      <w:r w:rsidRPr="005C0854">
        <w:rPr>
          <w:lang w:val="en-US"/>
        </w:rPr>
        <w:t xml:space="preserve"> LGGD GNSS receivers.</w:t>
      </w:r>
    </w:p>
    <w:p w:rsidR="00207F9A" w:rsidRPr="00AA420B" w:rsidRDefault="00207F9A" w:rsidP="0097381A">
      <w:pPr>
        <w:rPr>
          <w:lang w:val="en-US"/>
        </w:rPr>
      </w:pPr>
    </w:p>
    <w:p w:rsidR="00EA4204" w:rsidRPr="00821259" w:rsidRDefault="00EA4204" w:rsidP="00EA4204">
      <w:pPr>
        <w:pStyle w:val="1"/>
        <w:spacing w:before="0"/>
        <w:rPr>
          <w:b w:val="0"/>
        </w:rPr>
      </w:pPr>
      <w:r>
        <w:t>Ключевые</w:t>
      </w:r>
      <w:r w:rsidRPr="00821259">
        <w:t xml:space="preserve"> </w:t>
      </w:r>
      <w:r>
        <w:t>слова</w:t>
      </w:r>
      <w:r w:rsidRPr="00821259">
        <w:t xml:space="preserve">: </w:t>
      </w:r>
      <w:r>
        <w:rPr>
          <w:b w:val="0"/>
        </w:rPr>
        <w:t>ГЛОНАСС</w:t>
      </w:r>
      <w:r w:rsidRPr="00821259">
        <w:rPr>
          <w:b w:val="0"/>
        </w:rPr>
        <w:t xml:space="preserve">, </w:t>
      </w:r>
      <w:r>
        <w:rPr>
          <w:b w:val="0"/>
        </w:rPr>
        <w:t>ГНСС</w:t>
      </w:r>
      <w:r w:rsidRPr="00821259">
        <w:rPr>
          <w:b w:val="0"/>
        </w:rPr>
        <w:t>,</w:t>
      </w:r>
      <w:r w:rsidR="00821259">
        <w:rPr>
          <w:b w:val="0"/>
        </w:rPr>
        <w:t xml:space="preserve"> СБИС К1888ВС018,</w:t>
      </w:r>
      <w:r w:rsidRPr="00821259">
        <w:rPr>
          <w:b w:val="0"/>
        </w:rPr>
        <w:t xml:space="preserve"> </w:t>
      </w:r>
      <w:r>
        <w:rPr>
          <w:b w:val="0"/>
          <w:lang w:val="en-US"/>
        </w:rPr>
        <w:t>GPS</w:t>
      </w:r>
      <w:r w:rsidRPr="00821259">
        <w:rPr>
          <w:b w:val="0"/>
        </w:rPr>
        <w:t xml:space="preserve">, </w:t>
      </w:r>
      <w:proofErr w:type="spellStart"/>
      <w:r>
        <w:rPr>
          <w:b w:val="0"/>
          <w:lang w:val="en-US"/>
        </w:rPr>
        <w:t>NeuroMatrix</w:t>
      </w:r>
      <w:proofErr w:type="spellEnd"/>
      <w:r w:rsidRPr="00821259">
        <w:rPr>
          <w:b w:val="0"/>
        </w:rPr>
        <w:t xml:space="preserve">, </w:t>
      </w:r>
      <w:r>
        <w:rPr>
          <w:b w:val="0"/>
          <w:lang w:val="en-US"/>
        </w:rPr>
        <w:t>RTK</w:t>
      </w:r>
    </w:p>
    <w:p w:rsidR="00EA4204" w:rsidRPr="00821259" w:rsidRDefault="00EA4204" w:rsidP="0097381A"/>
    <w:p w:rsidR="00821259" w:rsidRPr="00821259" w:rsidRDefault="00821259" w:rsidP="00821259">
      <w:pPr>
        <w:pStyle w:val="1"/>
        <w:spacing w:before="0"/>
        <w:rPr>
          <w:b w:val="0"/>
          <w:lang w:val="en-US"/>
        </w:rPr>
      </w:pPr>
      <w:r>
        <w:rPr>
          <w:lang w:val="en-US"/>
        </w:rPr>
        <w:t>Keywords</w:t>
      </w:r>
      <w:r w:rsidRPr="00821259">
        <w:rPr>
          <w:lang w:val="en-US"/>
        </w:rPr>
        <w:t xml:space="preserve">: </w:t>
      </w:r>
      <w:r>
        <w:rPr>
          <w:b w:val="0"/>
          <w:lang w:val="en-US"/>
        </w:rPr>
        <w:t>GLONASS</w:t>
      </w:r>
      <w:r w:rsidRPr="00821259">
        <w:rPr>
          <w:b w:val="0"/>
          <w:lang w:val="en-US"/>
        </w:rPr>
        <w:t xml:space="preserve">, </w:t>
      </w:r>
      <w:r>
        <w:rPr>
          <w:b w:val="0"/>
          <w:lang w:val="en-US"/>
        </w:rPr>
        <w:t>GNSS</w:t>
      </w:r>
      <w:r w:rsidRPr="00821259">
        <w:rPr>
          <w:b w:val="0"/>
          <w:lang w:val="en-US"/>
        </w:rPr>
        <w:t xml:space="preserve">, </w:t>
      </w:r>
      <w:r>
        <w:rPr>
          <w:b w:val="0"/>
          <w:lang w:val="en-US"/>
        </w:rPr>
        <w:t>GPS</w:t>
      </w:r>
      <w:r w:rsidRPr="00821259">
        <w:rPr>
          <w:b w:val="0"/>
          <w:lang w:val="en-US"/>
        </w:rPr>
        <w:t xml:space="preserve">, </w:t>
      </w:r>
      <w:proofErr w:type="spellStart"/>
      <w:r>
        <w:rPr>
          <w:b w:val="0"/>
          <w:lang w:val="en-US"/>
        </w:rPr>
        <w:t>NeuroMatrix</w:t>
      </w:r>
      <w:proofErr w:type="spellEnd"/>
      <w:r w:rsidRPr="00821259">
        <w:rPr>
          <w:b w:val="0"/>
          <w:lang w:val="en-US"/>
        </w:rPr>
        <w:t xml:space="preserve">, </w:t>
      </w:r>
      <w:r>
        <w:rPr>
          <w:b w:val="0"/>
          <w:lang w:val="en-US"/>
        </w:rPr>
        <w:t xml:space="preserve">RTK, </w:t>
      </w:r>
      <w:proofErr w:type="spellStart"/>
      <w:r>
        <w:rPr>
          <w:b w:val="0"/>
          <w:lang w:val="en-US"/>
        </w:rPr>
        <w:t>SoC</w:t>
      </w:r>
      <w:proofErr w:type="spellEnd"/>
      <w:r>
        <w:rPr>
          <w:b w:val="0"/>
          <w:lang w:val="en-US"/>
        </w:rPr>
        <w:t xml:space="preserve"> BBP2</w:t>
      </w:r>
    </w:p>
    <w:p w:rsidR="00821259" w:rsidRPr="00821259" w:rsidRDefault="00821259" w:rsidP="0097381A">
      <w:pPr>
        <w:rPr>
          <w:lang w:val="en-US"/>
        </w:rPr>
      </w:pPr>
    </w:p>
    <w:p w:rsidR="00F663F1" w:rsidRPr="00FC622C" w:rsidRDefault="00F663F1" w:rsidP="0097381A">
      <w:pPr>
        <w:pStyle w:val="1"/>
        <w:spacing w:before="0"/>
      </w:pPr>
      <w:r w:rsidRPr="00FC622C">
        <w:t>Введение</w:t>
      </w:r>
    </w:p>
    <w:p w:rsidR="00F663F1" w:rsidRPr="00FC622C" w:rsidRDefault="00F663F1" w:rsidP="0097381A"/>
    <w:p w:rsidR="00CE6BE6" w:rsidRPr="00FC622C" w:rsidRDefault="00CE6BE6" w:rsidP="0097381A">
      <w:r w:rsidRPr="00FC622C">
        <w:t xml:space="preserve">Аппаратура потребителей глобальных навигационных спутниковых систем (ГНСС) предназначена для решения задач координатного и временного обеспечения. </w:t>
      </w:r>
      <w:r w:rsidR="00E437C9" w:rsidRPr="00FC622C">
        <w:t>На рынке представлен широкий ассортимент приёмников, обеспечивающих позиционирование</w:t>
      </w:r>
      <w:r w:rsidR="00C90F50" w:rsidRPr="00FC622C">
        <w:t>: от недорогой аппаратуры широкого потребления, работающей</w:t>
      </w:r>
      <w:r w:rsidR="00E437C9" w:rsidRPr="00FC622C">
        <w:t xml:space="preserve"> в режиме абсолютной навигации </w:t>
      </w:r>
      <w:r w:rsidR="00C90F50" w:rsidRPr="00FC622C">
        <w:t>с допустимыми ошибками порядка единиц и десятков метров</w:t>
      </w:r>
      <w:r w:rsidR="00E437C9" w:rsidRPr="00FC622C">
        <w:t xml:space="preserve">, </w:t>
      </w:r>
      <w:r w:rsidR="00C90F50" w:rsidRPr="00FC622C">
        <w:t xml:space="preserve">до прецизионных приёмников, функционирующих </w:t>
      </w:r>
      <w:r w:rsidR="00E437C9" w:rsidRPr="00FC622C">
        <w:t>в дифференциально-фазовом режиме (</w:t>
      </w:r>
      <w:r w:rsidR="00E437C9" w:rsidRPr="00FC622C">
        <w:rPr>
          <w:i/>
          <w:lang w:val="en-US"/>
        </w:rPr>
        <w:t>real</w:t>
      </w:r>
      <w:r w:rsidR="00E437C9" w:rsidRPr="00FC622C">
        <w:rPr>
          <w:i/>
        </w:rPr>
        <w:t>-</w:t>
      </w:r>
      <w:r w:rsidR="00E437C9" w:rsidRPr="00FC622C">
        <w:rPr>
          <w:i/>
          <w:lang w:val="en-US"/>
        </w:rPr>
        <w:t>time</w:t>
      </w:r>
      <w:r w:rsidR="00E437C9" w:rsidRPr="00FC622C">
        <w:rPr>
          <w:i/>
        </w:rPr>
        <w:t xml:space="preserve"> </w:t>
      </w:r>
      <w:r w:rsidR="00E437C9" w:rsidRPr="00FC622C">
        <w:rPr>
          <w:i/>
          <w:lang w:val="en-US"/>
        </w:rPr>
        <w:t>kinematic</w:t>
      </w:r>
      <w:r w:rsidR="00E437C9" w:rsidRPr="00FC622C">
        <w:t xml:space="preserve">, </w:t>
      </w:r>
      <w:r w:rsidR="00E437C9" w:rsidRPr="00FC622C">
        <w:rPr>
          <w:i/>
          <w:lang w:val="en-US"/>
        </w:rPr>
        <w:t>RTK</w:t>
      </w:r>
      <w:r w:rsidR="00E437C9" w:rsidRPr="00FC622C">
        <w:t>)</w:t>
      </w:r>
      <w:r w:rsidR="00C90F50" w:rsidRPr="00FC622C">
        <w:t xml:space="preserve"> для обеспечения </w:t>
      </w:r>
      <w:proofErr w:type="spellStart"/>
      <w:r w:rsidR="00C90F50" w:rsidRPr="00FC622C">
        <w:t>местоопределения</w:t>
      </w:r>
      <w:proofErr w:type="spellEnd"/>
      <w:r w:rsidR="00C90F50" w:rsidRPr="00FC622C">
        <w:t xml:space="preserve"> с сантиметровой и </w:t>
      </w:r>
      <w:r w:rsidR="00D4252D" w:rsidRPr="00FC622C">
        <w:t xml:space="preserve">даже </w:t>
      </w:r>
      <w:r w:rsidR="00C90F50" w:rsidRPr="00FC622C">
        <w:t>миллиметровой точностью</w:t>
      </w:r>
      <w:r w:rsidR="00E437C9" w:rsidRPr="00FC622C">
        <w:t>.</w:t>
      </w:r>
      <w:r w:rsidR="00C90F50" w:rsidRPr="00FC622C">
        <w:t xml:space="preserve"> </w:t>
      </w:r>
    </w:p>
    <w:p w:rsidR="00F663F1" w:rsidRPr="00FC622C" w:rsidRDefault="00F663F1" w:rsidP="0097381A"/>
    <w:p w:rsidR="009A41F7" w:rsidRPr="00FC622C" w:rsidRDefault="005C0854" w:rsidP="0097381A">
      <w:r w:rsidRPr="00FC622C">
        <w:t xml:space="preserve">ЗАО НТЦ «Модуль» </w:t>
      </w:r>
      <w:r>
        <w:t>завершил разработку встраиваемого модуля</w:t>
      </w:r>
      <w:r w:rsidRPr="00B84D13">
        <w:t xml:space="preserve"> высокоточного спутникового трёхчастотного навигационного приемника МС149.01</w:t>
      </w:r>
      <w:r>
        <w:t>, предназначенного</w:t>
      </w:r>
      <w:r w:rsidRPr="00FC622C">
        <w:t xml:space="preserve"> для построения навигационной аппаратуры потребителей геодезического уровня. </w:t>
      </w:r>
      <w:r w:rsidR="00676F87" w:rsidRPr="00FC622C">
        <w:t xml:space="preserve">Модуль построен на базе отечественной СБИС К1888ВС018 собственной разработки. </w:t>
      </w:r>
      <w:r w:rsidR="0066049A">
        <w:t>В с</w:t>
      </w:r>
      <w:r w:rsidR="00676F87" w:rsidRPr="00FC622C">
        <w:t>татье произведен краткий обзор СБИС, проанализированы принципы построения модуля МС149.01, а также приведены результаты независимых экспериментальных исследований приёмника</w:t>
      </w:r>
      <w:r w:rsidR="009A41F7" w:rsidRPr="00FC622C">
        <w:t xml:space="preserve"> относительно прецизионного оборудования других фирм.</w:t>
      </w:r>
    </w:p>
    <w:p w:rsidR="00F663F1" w:rsidRPr="00FC622C" w:rsidRDefault="00F663F1" w:rsidP="0097381A"/>
    <w:p w:rsidR="009A41F7" w:rsidRPr="00FC622C" w:rsidRDefault="00957DA8" w:rsidP="0097381A">
      <w:pPr>
        <w:pStyle w:val="1"/>
        <w:spacing w:before="0"/>
      </w:pPr>
      <w:r w:rsidRPr="00FC622C">
        <w:t>СБИС К1888ВС018</w:t>
      </w:r>
    </w:p>
    <w:p w:rsidR="00F663F1" w:rsidRPr="00FC622C" w:rsidRDefault="00F663F1" w:rsidP="0097381A"/>
    <w:p w:rsidR="00E41802" w:rsidRPr="00FC622C" w:rsidRDefault="00E41802" w:rsidP="0097381A">
      <w:r w:rsidRPr="00FC622C">
        <w:t>Рассматриваемая СБИС представляет собой цифровой программируемый приёмник класса система-на-кристалле и обеспечивает приём аналоговых сигналов и программно-аппаратную цифровую обработку</w:t>
      </w:r>
      <w:r w:rsidR="00E86D4C" w:rsidRPr="00FC622C">
        <w:t xml:space="preserve"> [1]</w:t>
      </w:r>
      <w:r w:rsidRPr="00FC622C">
        <w:t xml:space="preserve">. СБИС содержит три основных вычислителя: два ядра </w:t>
      </w:r>
      <w:r w:rsidR="0066049A">
        <w:rPr>
          <w:lang w:val="en-US"/>
        </w:rPr>
        <w:t>NMC</w:t>
      </w:r>
      <w:r w:rsidR="0066049A" w:rsidRPr="0066049A">
        <w:t>3</w:t>
      </w:r>
      <w:r w:rsidRPr="00FC622C">
        <w:t xml:space="preserve"> и ядро общего назначения ARM1176JZF-S. Для решения задач обработки сигналов также были применены четыре внутренних 10-</w:t>
      </w:r>
      <w:r w:rsidR="0066049A">
        <w:t xml:space="preserve">разрядных </w:t>
      </w:r>
      <w:r w:rsidRPr="00FC622C">
        <w:t xml:space="preserve">АЦП, специализированный блок предварительной обработки DDC, а также аппаратный блок корреляторов. Общая структурная схема приведена на рисунке </w:t>
      </w:r>
      <w:r w:rsidRPr="00FC622C">
        <w:fldChar w:fldCharType="begin"/>
      </w:r>
      <w:r w:rsidRPr="00FC622C">
        <w:instrText xml:space="preserve"> REF _Ref499830112 \h  \* MERGEFORMAT </w:instrText>
      </w:r>
      <w:r w:rsidRPr="00FC622C">
        <w:fldChar w:fldCharType="separate"/>
      </w:r>
      <w:r w:rsidR="00431B1A" w:rsidRPr="00431B1A">
        <w:rPr>
          <w:vanish/>
        </w:rPr>
        <w:t xml:space="preserve">Рисунок </w:t>
      </w:r>
      <w:r w:rsidR="00431B1A">
        <w:t>1</w:t>
      </w:r>
      <w:r w:rsidRPr="00FC622C">
        <w:fldChar w:fldCharType="end"/>
      </w:r>
      <w:r w:rsidRPr="00FC622C">
        <w:t>.</w:t>
      </w:r>
    </w:p>
    <w:p w:rsidR="00F663F1" w:rsidRPr="00FC622C" w:rsidRDefault="00F663F1" w:rsidP="0097381A"/>
    <w:p w:rsidR="00E41802" w:rsidRPr="00FC622C" w:rsidRDefault="004E1364" w:rsidP="00FF506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505575" cy="3562350"/>
            <wp:effectExtent l="0" t="0" r="9525" b="0"/>
            <wp:docPr id="4" name="Рисунок 4" descr="G:\Документы\!Учеба Архивы\Модуль\Микроэлектроника-2018\images\Схема СНП-ВП_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Документы\!Учеба Архивы\Модуль\Микроэлектроника-2018\images\Схема СНП-ВП_2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802" w:rsidRPr="00FC622C" w:rsidRDefault="00E41802" w:rsidP="0097381A">
      <w:pPr>
        <w:ind w:firstLine="0"/>
        <w:jc w:val="center"/>
      </w:pPr>
      <w:bookmarkStart w:id="0" w:name="_Ref499830112"/>
      <w:r w:rsidRPr="00FC622C">
        <w:t xml:space="preserve">Рисунок </w:t>
      </w:r>
      <w:r w:rsidR="0005690F">
        <w:fldChar w:fldCharType="begin"/>
      </w:r>
      <w:r w:rsidR="0005690F">
        <w:instrText xml:space="preserve"> SEQ Рисунок \* ARABIC </w:instrText>
      </w:r>
      <w:r w:rsidR="0005690F">
        <w:fldChar w:fldCharType="separate"/>
      </w:r>
      <w:r w:rsidR="00431B1A">
        <w:rPr>
          <w:noProof/>
        </w:rPr>
        <w:t>1</w:t>
      </w:r>
      <w:r w:rsidR="0005690F">
        <w:rPr>
          <w:noProof/>
        </w:rPr>
        <w:fldChar w:fldCharType="end"/>
      </w:r>
      <w:bookmarkEnd w:id="0"/>
      <w:r w:rsidRPr="00FC622C">
        <w:t xml:space="preserve"> — Общая структурная схема СБИС К1888ВС018</w:t>
      </w:r>
    </w:p>
    <w:p w:rsidR="00F663F1" w:rsidRPr="00FC622C" w:rsidRDefault="00F663F1" w:rsidP="0097381A"/>
    <w:p w:rsidR="00E41802" w:rsidRPr="00FC622C" w:rsidRDefault="00E41802" w:rsidP="0097381A">
      <w:r w:rsidRPr="00FC622C">
        <w:t xml:space="preserve">Особенностью микросхемы является </w:t>
      </w:r>
      <w:r w:rsidR="0066049A">
        <w:t>функционирование</w:t>
      </w:r>
      <w:r w:rsidRPr="00FC622C">
        <w:t xml:space="preserve"> аппаратного блока корреляторов в качестве сопроцессора на </w:t>
      </w:r>
      <w:r w:rsidR="0066049A">
        <w:t xml:space="preserve">тактовой </w:t>
      </w:r>
      <w:r w:rsidRPr="00FC622C">
        <w:t>частоте процессорных ядер</w:t>
      </w:r>
      <w:r w:rsidR="0066049A">
        <w:t xml:space="preserve"> </w:t>
      </w:r>
      <w:r w:rsidR="0066049A">
        <w:rPr>
          <w:lang w:val="en-US"/>
        </w:rPr>
        <w:t>NMC</w:t>
      </w:r>
      <w:r w:rsidR="0066049A" w:rsidRPr="0066049A">
        <w:t>3</w:t>
      </w:r>
      <w:r w:rsidRPr="00FC622C">
        <w:t>. Это означает, что в течение одной эпохи имеется возможность множество раз настраивать каналы корреляции, тем самым увеличивая итоговое количество обрабатываемых сигналов КА.</w:t>
      </w:r>
    </w:p>
    <w:p w:rsidR="00F663F1" w:rsidRPr="00FC622C" w:rsidRDefault="00F663F1" w:rsidP="0097381A"/>
    <w:p w:rsidR="00957DA8" w:rsidRPr="00FC622C" w:rsidRDefault="00957DA8" w:rsidP="0097381A">
      <w:pPr>
        <w:pStyle w:val="1"/>
        <w:spacing w:before="0"/>
      </w:pPr>
      <w:r w:rsidRPr="00FC622C">
        <w:t>Модуль МС149.01</w:t>
      </w:r>
    </w:p>
    <w:p w:rsidR="00F663F1" w:rsidRPr="00FC622C" w:rsidRDefault="00F663F1" w:rsidP="0097381A"/>
    <w:p w:rsidR="004E2AF1" w:rsidRPr="00FC622C" w:rsidRDefault="004E2AF1" w:rsidP="0097381A">
      <w:r w:rsidRPr="00FC622C">
        <w:t xml:space="preserve">На этапе системного проектирования модуля были предприняты меры </w:t>
      </w:r>
      <w:r w:rsidR="006F2C7F" w:rsidRPr="00FC622C">
        <w:t xml:space="preserve">по облегчению дальнейшей модернизации приёмника. Это стало возможным благодаря применению аппаратуры с </w:t>
      </w:r>
      <w:r w:rsidR="00827D0A">
        <w:t>широкими возможностями по программированию</w:t>
      </w:r>
      <w:r w:rsidR="006F2C7F" w:rsidRPr="00FC622C">
        <w:t xml:space="preserve"> как в цифровой части приёмника (СБИС К1888ВС018), так и в аналоговой (</w:t>
      </w:r>
      <w:proofErr w:type="spellStart"/>
      <w:r w:rsidR="006F2C7F" w:rsidRPr="00FC622C">
        <w:rPr>
          <w:lang w:val="en-US"/>
        </w:rPr>
        <w:t>NTLab</w:t>
      </w:r>
      <w:proofErr w:type="spellEnd"/>
      <w:r w:rsidR="006F2C7F" w:rsidRPr="00FC622C">
        <w:t xml:space="preserve"> </w:t>
      </w:r>
      <w:r w:rsidR="006F2C7F" w:rsidRPr="00FC622C">
        <w:rPr>
          <w:lang w:val="en-US"/>
        </w:rPr>
        <w:t>NT</w:t>
      </w:r>
      <w:r w:rsidR="006F2C7F" w:rsidRPr="00FC622C">
        <w:t>1065 «</w:t>
      </w:r>
      <w:proofErr w:type="spellStart"/>
      <w:r w:rsidR="006F2C7F" w:rsidRPr="00FC622C">
        <w:rPr>
          <w:lang w:val="en-US"/>
        </w:rPr>
        <w:t>Nomada</w:t>
      </w:r>
      <w:proofErr w:type="spellEnd"/>
      <w:r w:rsidR="006F2C7F" w:rsidRPr="00FC622C">
        <w:t xml:space="preserve">»).  Общая структурная схема модуля приведена на рисунке </w:t>
      </w:r>
      <w:r w:rsidR="006F2C7F" w:rsidRPr="00FC622C">
        <w:fldChar w:fldCharType="begin"/>
      </w:r>
      <w:r w:rsidR="006F2C7F" w:rsidRPr="00FC622C">
        <w:instrText xml:space="preserve"> REF _Ref521161653 \h  \* MERGEFORMAT </w:instrText>
      </w:r>
      <w:r w:rsidR="006F2C7F" w:rsidRPr="00FC622C">
        <w:fldChar w:fldCharType="separate"/>
      </w:r>
      <w:r w:rsidR="00431B1A" w:rsidRPr="00431B1A">
        <w:rPr>
          <w:vanish/>
        </w:rPr>
        <w:t xml:space="preserve">Рисунок </w:t>
      </w:r>
      <w:r w:rsidR="00431B1A">
        <w:rPr>
          <w:noProof/>
        </w:rPr>
        <w:t>2</w:t>
      </w:r>
      <w:r w:rsidR="006F2C7F" w:rsidRPr="00FC622C">
        <w:fldChar w:fldCharType="end"/>
      </w:r>
      <w:r w:rsidR="006F2C7F" w:rsidRPr="00FC622C">
        <w:t>.</w:t>
      </w:r>
    </w:p>
    <w:p w:rsidR="004E2AF1" w:rsidRPr="00FC622C" w:rsidRDefault="00FF5062" w:rsidP="0097381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38875" cy="2876550"/>
            <wp:effectExtent l="0" t="0" r="9525" b="0"/>
            <wp:docPr id="2" name="Рисунок 2" descr="G:\Документы\!Учеба Архивы\Модуль\Микроэлектроника-2018\images\Схема модул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G:\Документы\!Учеба Архивы\Модуль\Микроэлектроника-2018\images\Схема модуля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C7F" w:rsidRPr="00FC622C" w:rsidRDefault="006F2C7F" w:rsidP="0097381A">
      <w:pPr>
        <w:ind w:firstLine="0"/>
        <w:jc w:val="center"/>
      </w:pPr>
      <w:bookmarkStart w:id="1" w:name="_Ref521161653"/>
      <w:r w:rsidRPr="00FC622C">
        <w:t xml:space="preserve">Рисунок </w:t>
      </w:r>
      <w:r w:rsidR="0005690F">
        <w:fldChar w:fldCharType="begin"/>
      </w:r>
      <w:r w:rsidR="0005690F">
        <w:instrText xml:space="preserve"> SEQ Рисунок \* ARABIC </w:instrText>
      </w:r>
      <w:r w:rsidR="0005690F">
        <w:fldChar w:fldCharType="separate"/>
      </w:r>
      <w:r w:rsidR="00431B1A">
        <w:rPr>
          <w:noProof/>
        </w:rPr>
        <w:t>2</w:t>
      </w:r>
      <w:r w:rsidR="0005690F">
        <w:rPr>
          <w:noProof/>
        </w:rPr>
        <w:fldChar w:fldCharType="end"/>
      </w:r>
      <w:bookmarkEnd w:id="1"/>
      <w:r w:rsidRPr="00FC622C">
        <w:t xml:space="preserve"> — Общая структурная схема модуля МС149.01</w:t>
      </w:r>
    </w:p>
    <w:p w:rsidR="00F663F1" w:rsidRPr="00FC622C" w:rsidRDefault="009F55F9" w:rsidP="0097381A">
      <w:r w:rsidRPr="00FC622C">
        <w:lastRenderedPageBreak/>
        <w:tab/>
      </w:r>
    </w:p>
    <w:p w:rsidR="000544A0" w:rsidRPr="00FC622C" w:rsidRDefault="009F55F9" w:rsidP="0097381A">
      <w:r w:rsidRPr="00FC622C">
        <w:t>В соответствии со структурной схемой, в модуле применено два радиоприёмных устройства (РПУ) NT1065 для работы во всех трёх существующих частотных диапазонах</w:t>
      </w:r>
      <w:r w:rsidR="00BF45F9">
        <w:t xml:space="preserve"> ГНСС</w:t>
      </w:r>
      <w:r w:rsidRPr="00FC622C">
        <w:t>.</w:t>
      </w:r>
      <w:r w:rsidR="000544A0" w:rsidRPr="00FC622C">
        <w:t xml:space="preserve"> Частотный план приёмника п</w:t>
      </w:r>
      <w:r w:rsidR="00797FD8" w:rsidRPr="00FC622C">
        <w:t xml:space="preserve">риведен на рисунке </w:t>
      </w:r>
      <w:r w:rsidR="00797FD8" w:rsidRPr="00FC622C">
        <w:fldChar w:fldCharType="begin"/>
      </w:r>
      <w:r w:rsidR="00797FD8" w:rsidRPr="00FC622C">
        <w:instrText xml:space="preserve"> REF _Ref521162719 \h  \* MERGEFORMAT </w:instrText>
      </w:r>
      <w:r w:rsidR="00797FD8" w:rsidRPr="00FC622C">
        <w:fldChar w:fldCharType="separate"/>
      </w:r>
      <w:r w:rsidR="00431B1A" w:rsidRPr="00431B1A">
        <w:rPr>
          <w:vanish/>
        </w:rPr>
        <w:t xml:space="preserve">Рисунок </w:t>
      </w:r>
      <w:r w:rsidR="00431B1A">
        <w:rPr>
          <w:noProof/>
        </w:rPr>
        <w:t>3</w:t>
      </w:r>
      <w:r w:rsidR="00797FD8" w:rsidRPr="00FC622C">
        <w:fldChar w:fldCharType="end"/>
      </w:r>
      <w:r w:rsidR="00797FD8" w:rsidRPr="00FC622C">
        <w:t>.</w:t>
      </w:r>
      <w:r w:rsidR="009A7E4C" w:rsidRPr="00FC622C">
        <w:t xml:space="preserve"> На данный момент поддерживаются сигналы </w:t>
      </w:r>
      <w:r w:rsidR="009A7E4C" w:rsidRPr="00FC622C">
        <w:rPr>
          <w:lang w:val="en-US"/>
        </w:rPr>
        <w:t>GPS</w:t>
      </w:r>
      <w:r w:rsidR="009A7E4C" w:rsidRPr="00FC622C">
        <w:t xml:space="preserve"> </w:t>
      </w:r>
      <w:r w:rsidR="009A7E4C" w:rsidRPr="00FC622C">
        <w:rPr>
          <w:lang w:val="en-US"/>
        </w:rPr>
        <w:t>L</w:t>
      </w:r>
      <w:r w:rsidR="009A7E4C" w:rsidRPr="00FC622C">
        <w:t>1/</w:t>
      </w:r>
      <w:r w:rsidR="009A7E4C" w:rsidRPr="00FC622C">
        <w:rPr>
          <w:lang w:val="en-US"/>
        </w:rPr>
        <w:t>L</w:t>
      </w:r>
      <w:r w:rsidR="009A7E4C" w:rsidRPr="00FC622C">
        <w:t>2/</w:t>
      </w:r>
      <w:r w:rsidR="009A7E4C" w:rsidRPr="00FC622C">
        <w:rPr>
          <w:lang w:val="en-US"/>
        </w:rPr>
        <w:t>L</w:t>
      </w:r>
      <w:r w:rsidR="009A7E4C" w:rsidRPr="00FC622C">
        <w:t xml:space="preserve">5 и ГЛОНАСС </w:t>
      </w:r>
      <w:r w:rsidR="009A7E4C" w:rsidRPr="00FC622C">
        <w:rPr>
          <w:lang w:val="en-US"/>
        </w:rPr>
        <w:t>L</w:t>
      </w:r>
      <w:r w:rsidR="009A7E4C" w:rsidRPr="00FC622C">
        <w:t>1/</w:t>
      </w:r>
      <w:r w:rsidR="009A7E4C" w:rsidRPr="00FC622C">
        <w:rPr>
          <w:lang w:val="en-US"/>
        </w:rPr>
        <w:t>L</w:t>
      </w:r>
      <w:r w:rsidR="009A7E4C" w:rsidRPr="00FC622C">
        <w:t>2/</w:t>
      </w:r>
      <w:r w:rsidR="009A7E4C" w:rsidRPr="00FC622C">
        <w:rPr>
          <w:lang w:val="en-US"/>
        </w:rPr>
        <w:t>L</w:t>
      </w:r>
      <w:r w:rsidR="009A7E4C" w:rsidRPr="00FC622C">
        <w:t xml:space="preserve">3. В частотный план также заложена возможность поддержки </w:t>
      </w:r>
      <w:r w:rsidR="009A7E4C" w:rsidRPr="00FC622C">
        <w:rPr>
          <w:lang w:val="en-US"/>
        </w:rPr>
        <w:t>Galileo</w:t>
      </w:r>
      <w:r w:rsidR="009A7E4C" w:rsidRPr="00FC622C">
        <w:t xml:space="preserve"> </w:t>
      </w:r>
      <w:r w:rsidR="009A7E4C" w:rsidRPr="00FC622C">
        <w:rPr>
          <w:lang w:val="en-US"/>
        </w:rPr>
        <w:t>E</w:t>
      </w:r>
      <w:r w:rsidR="009A7E4C" w:rsidRPr="00FC622C">
        <w:t>1/</w:t>
      </w:r>
      <w:r w:rsidR="009A7E4C" w:rsidRPr="00FC622C">
        <w:rPr>
          <w:lang w:val="en-US"/>
        </w:rPr>
        <w:t>E</w:t>
      </w:r>
      <w:r w:rsidR="009A7E4C" w:rsidRPr="00FC622C">
        <w:t xml:space="preserve">5 и </w:t>
      </w:r>
      <w:proofErr w:type="spellStart"/>
      <w:r w:rsidR="009A7E4C" w:rsidRPr="00FC622C">
        <w:rPr>
          <w:lang w:val="en-US"/>
        </w:rPr>
        <w:t>BeiDou</w:t>
      </w:r>
      <w:proofErr w:type="spellEnd"/>
      <w:r w:rsidR="009A7E4C" w:rsidRPr="00FC622C">
        <w:t xml:space="preserve"> </w:t>
      </w:r>
      <w:r w:rsidR="009A7E4C" w:rsidRPr="00FC622C">
        <w:rPr>
          <w:lang w:val="en-US"/>
        </w:rPr>
        <w:t>B</w:t>
      </w:r>
      <w:r w:rsidR="009A7E4C" w:rsidRPr="00FC622C">
        <w:t>1/</w:t>
      </w:r>
      <w:r w:rsidR="009A7E4C" w:rsidRPr="00FC622C">
        <w:rPr>
          <w:lang w:val="en-US"/>
        </w:rPr>
        <w:t>B</w:t>
      </w:r>
      <w:r w:rsidR="009A7E4C" w:rsidRPr="00FC622C">
        <w:t>2.</w:t>
      </w:r>
    </w:p>
    <w:p w:rsidR="00F663F1" w:rsidRPr="00FC622C" w:rsidRDefault="005724C4" w:rsidP="0097381A">
      <w:r w:rsidRPr="00FC622C">
        <w:tab/>
      </w:r>
    </w:p>
    <w:p w:rsidR="004C7066" w:rsidRDefault="005724C4" w:rsidP="0097381A">
      <w:r w:rsidRPr="00FC622C">
        <w:t>Полностью программируемая архитектура приёмника позволяет без замены аппаратуры обновлять ПО не только в плане исправления обнаруженных ошибок или незначительных улучшений, но и также с целью глобального обновления приёмника в виде добавления нового функционала и обработки сигналов новых навигационных систем.</w:t>
      </w:r>
    </w:p>
    <w:p w:rsidR="00FF5062" w:rsidRPr="00FC622C" w:rsidRDefault="00FF5062" w:rsidP="0097381A"/>
    <w:p w:rsidR="000544A0" w:rsidRPr="00FC622C" w:rsidRDefault="0005690F" w:rsidP="00FF50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505575" cy="3895725"/>
            <wp:effectExtent l="0" t="0" r="9525" b="9525"/>
            <wp:docPr id="3" name="Рисунок 3" descr="G:\Документы\!Учеба Архивы\Модуль\Микроэлектроника-2018\images\Частотный план_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Документы\!Учеба Архивы\Модуль\Микроэлектроника-2018\images\Частотный план_3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8" w:rsidRPr="00FC622C" w:rsidRDefault="00797FD8" w:rsidP="0097381A">
      <w:pPr>
        <w:ind w:firstLine="0"/>
        <w:jc w:val="center"/>
      </w:pPr>
      <w:bookmarkStart w:id="2" w:name="_Ref521162719"/>
      <w:r w:rsidRPr="00FC622C">
        <w:t xml:space="preserve">Рисунок </w:t>
      </w:r>
      <w:r w:rsidR="0005690F">
        <w:fldChar w:fldCharType="begin"/>
      </w:r>
      <w:r w:rsidR="0005690F">
        <w:instrText xml:space="preserve"> SEQ Рисунок \* ARABIC </w:instrText>
      </w:r>
      <w:r w:rsidR="0005690F">
        <w:fldChar w:fldCharType="separate"/>
      </w:r>
      <w:r w:rsidR="00431B1A">
        <w:rPr>
          <w:noProof/>
        </w:rPr>
        <w:t>3</w:t>
      </w:r>
      <w:r w:rsidR="0005690F">
        <w:rPr>
          <w:noProof/>
        </w:rPr>
        <w:fldChar w:fldCharType="end"/>
      </w:r>
      <w:bookmarkEnd w:id="2"/>
      <w:r w:rsidRPr="00FC622C">
        <w:t xml:space="preserve"> — Частотный план модуля МС149.01</w:t>
      </w:r>
    </w:p>
    <w:p w:rsidR="00F663F1" w:rsidRPr="00FC622C" w:rsidRDefault="00F663F1" w:rsidP="0097381A"/>
    <w:p w:rsidR="002636E3" w:rsidRPr="00FC622C" w:rsidRDefault="002636E3" w:rsidP="0097381A">
      <w:r w:rsidRPr="00FC622C">
        <w:tab/>
        <w:t>Модуль навигационного приёмника МС149.01 содержит 80 независимых спутниковых каналов слежения, в каждом из которых содержится пятиотводный комплексный коррелятор. Применение этой техники позволяет значительно уменьшить кодовую ошибку многолучевого распространения сигнала.</w:t>
      </w:r>
      <w:r w:rsidR="00932F8B" w:rsidRPr="00FC622C">
        <w:t xml:space="preserve"> Модуль обеспечивает решение навигационной задачи с темпом до 20 Гц.</w:t>
      </w:r>
    </w:p>
    <w:p w:rsidR="00F663F1" w:rsidRDefault="00932F8B" w:rsidP="0097381A">
      <w:r w:rsidRPr="00FC622C">
        <w:tab/>
      </w:r>
    </w:p>
    <w:p w:rsidR="00AE11D3" w:rsidRPr="00B75AC0" w:rsidRDefault="00AE11D3" w:rsidP="0097381A">
      <w:r>
        <w:t xml:space="preserve">Отличительной особенностью модуля является поддержка и слежение за сигналами навигационных космических аппаратов в поддиапазоне </w:t>
      </w:r>
      <w:r>
        <w:rPr>
          <w:lang w:val="en-US"/>
        </w:rPr>
        <w:t>L</w:t>
      </w:r>
      <w:r w:rsidRPr="00AE11D3">
        <w:t>3/</w:t>
      </w:r>
      <w:r>
        <w:rPr>
          <w:lang w:val="en-US"/>
        </w:rPr>
        <w:t>L</w:t>
      </w:r>
      <w:r w:rsidRPr="00AE11D3">
        <w:t xml:space="preserve">5. </w:t>
      </w:r>
      <w:r>
        <w:t xml:space="preserve">Благодаря более широкой полосе, эти сигналы </w:t>
      </w:r>
      <w:r w:rsidR="00EE74FE">
        <w:t>гораздо меньше подвержены ошибкам, связанным с многолучевым распространением сигнала.</w:t>
      </w:r>
      <w:r w:rsidR="00B75AC0">
        <w:t xml:space="preserve"> Помимо этого, к преимуществам</w:t>
      </w:r>
      <w:r w:rsidR="00546E2E">
        <w:t xml:space="preserve"> работы с сигналами</w:t>
      </w:r>
      <w:r w:rsidR="00B75AC0">
        <w:t xml:space="preserve"> поддиапазона </w:t>
      </w:r>
      <w:r w:rsidR="00B75AC0">
        <w:rPr>
          <w:lang w:val="en-US"/>
        </w:rPr>
        <w:t>L</w:t>
      </w:r>
      <w:r w:rsidR="00B75AC0" w:rsidRPr="00B75AC0">
        <w:t>3/</w:t>
      </w:r>
      <w:r w:rsidR="00B75AC0">
        <w:rPr>
          <w:lang w:val="en-US"/>
        </w:rPr>
        <w:t>L</w:t>
      </w:r>
      <w:r w:rsidR="00B75AC0" w:rsidRPr="00B75AC0">
        <w:t xml:space="preserve">5 </w:t>
      </w:r>
      <w:r w:rsidR="00B75AC0">
        <w:t>стоит отнести дополнительный набор независимых измерений, которые значительно улучшают позиционирование в дифференциально-фазовом режиме.</w:t>
      </w:r>
    </w:p>
    <w:p w:rsidR="00AE11D3" w:rsidRPr="00FC622C" w:rsidRDefault="00AE11D3" w:rsidP="0097381A"/>
    <w:p w:rsidR="00932F8B" w:rsidRDefault="00932F8B" w:rsidP="0097381A">
      <w:r w:rsidRPr="00FC622C">
        <w:t xml:space="preserve">При разработке </w:t>
      </w:r>
      <w:proofErr w:type="spellStart"/>
      <w:r w:rsidRPr="00FC622C">
        <w:t>схемотехники</w:t>
      </w:r>
      <w:proofErr w:type="spellEnd"/>
      <w:r w:rsidRPr="00FC622C">
        <w:t xml:space="preserve"> </w:t>
      </w:r>
      <w:r w:rsidR="00D762B5">
        <w:t xml:space="preserve">модуля </w:t>
      </w:r>
      <w:r w:rsidRPr="00FC622C">
        <w:t>был</w:t>
      </w:r>
      <w:r w:rsidR="00DC2FC9" w:rsidRPr="00FC622C">
        <w:t>а</w:t>
      </w:r>
      <w:r w:rsidRPr="00FC622C">
        <w:t xml:space="preserve"> </w:t>
      </w:r>
      <w:r w:rsidR="00DC2FC9" w:rsidRPr="00FC622C">
        <w:t xml:space="preserve">реализована конструктивная совместимость с вычислительными модулями формата PC/104. </w:t>
      </w:r>
      <w:r w:rsidR="00F55CF7" w:rsidRPr="00F55CF7">
        <w:t>Предполагается использовать модуль в геодезических приборах следующим образом</w:t>
      </w:r>
      <w:r w:rsidR="00DC2FC9" w:rsidRPr="00FC622C">
        <w:t>: модуль МС149.01 осуществляет приём, обработку сигналов ГНСС, а также передачу «сырых» данных (</w:t>
      </w:r>
      <w:proofErr w:type="spellStart"/>
      <w:r w:rsidR="00DC2FC9" w:rsidRPr="00FC622C">
        <w:t>псевдода</w:t>
      </w:r>
      <w:r w:rsidR="00546E2E">
        <w:t>льностей</w:t>
      </w:r>
      <w:proofErr w:type="spellEnd"/>
      <w:r w:rsidR="00546E2E">
        <w:t xml:space="preserve">, </w:t>
      </w:r>
      <w:proofErr w:type="spellStart"/>
      <w:r w:rsidR="00546E2E">
        <w:t>псевдофаз</w:t>
      </w:r>
      <w:proofErr w:type="spellEnd"/>
      <w:r w:rsidR="00546E2E">
        <w:t xml:space="preserve"> и т. д.). В</w:t>
      </w:r>
      <w:r w:rsidR="00DC2FC9" w:rsidRPr="00FC622C">
        <w:t xml:space="preserve">ычислительный модуль (т.н. процессор приложений) предназначен для приёма и/или передачи поправок, общения с внешними устройствами, а также решения задачи высокоточного позиционирования в реальном масштабе времени (RTK). Внешний вид модуля </w:t>
      </w:r>
      <w:r w:rsidR="00546E2E">
        <w:t>МС149</w:t>
      </w:r>
      <w:r w:rsidR="00546E2E">
        <w:rPr>
          <w:lang w:val="en-US"/>
        </w:rPr>
        <w:t xml:space="preserve">.01 </w:t>
      </w:r>
      <w:r w:rsidR="00DC2FC9" w:rsidRPr="00FC622C">
        <w:t xml:space="preserve">приведен на рисунке </w:t>
      </w:r>
      <w:r w:rsidR="00DC2FC9" w:rsidRPr="00FC622C">
        <w:fldChar w:fldCharType="begin"/>
      </w:r>
      <w:r w:rsidR="00DC2FC9" w:rsidRPr="00FC622C">
        <w:instrText xml:space="preserve"> REF _Ref521164448 \h  \* MERGEFORMAT </w:instrText>
      </w:r>
      <w:r w:rsidR="00DC2FC9" w:rsidRPr="00FC622C">
        <w:fldChar w:fldCharType="separate"/>
      </w:r>
      <w:r w:rsidR="00431B1A" w:rsidRPr="00546E2E">
        <w:rPr>
          <w:vanish/>
        </w:rPr>
        <w:t xml:space="preserve">Рисунок </w:t>
      </w:r>
      <w:r w:rsidR="00431B1A">
        <w:t>4</w:t>
      </w:r>
      <w:r w:rsidR="00DC2FC9" w:rsidRPr="00FC622C">
        <w:fldChar w:fldCharType="end"/>
      </w:r>
      <w:r w:rsidR="00DC2FC9" w:rsidRPr="00FC622C">
        <w:t>.</w:t>
      </w:r>
    </w:p>
    <w:p w:rsidR="00FF5062" w:rsidRPr="00FC622C" w:rsidRDefault="00FF5062" w:rsidP="0097381A"/>
    <w:p w:rsidR="00DC2FC9" w:rsidRPr="00FC622C" w:rsidRDefault="00FF5062" w:rsidP="0097381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05225" cy="2826388"/>
            <wp:effectExtent l="0" t="0" r="0" b="0"/>
            <wp:docPr id="5" name="Рисунок 5" descr="G:\Документы\!Учеба Архивы\Модуль\Микроэлектроника-2018\images\МС149.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G:\Документы\!Учеба Архивы\Модуль\Микроэлектроника-2018\images\МС149.01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390" cy="284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C9" w:rsidRPr="00FC622C" w:rsidRDefault="00DC2FC9" w:rsidP="0097381A">
      <w:pPr>
        <w:ind w:firstLine="0"/>
        <w:jc w:val="center"/>
      </w:pPr>
      <w:bookmarkStart w:id="3" w:name="_Ref521164448"/>
      <w:r w:rsidRPr="00FC622C">
        <w:t xml:space="preserve">Рисунок </w:t>
      </w:r>
      <w:r w:rsidR="0005690F">
        <w:fldChar w:fldCharType="begin"/>
      </w:r>
      <w:r w:rsidR="0005690F">
        <w:instrText xml:space="preserve"> SEQ Рисунок \* ARABIC </w:instrText>
      </w:r>
      <w:r w:rsidR="0005690F">
        <w:fldChar w:fldCharType="separate"/>
      </w:r>
      <w:r w:rsidR="00431B1A">
        <w:rPr>
          <w:noProof/>
        </w:rPr>
        <w:t>4</w:t>
      </w:r>
      <w:r w:rsidR="0005690F">
        <w:rPr>
          <w:noProof/>
        </w:rPr>
        <w:fldChar w:fldCharType="end"/>
      </w:r>
      <w:bookmarkEnd w:id="3"/>
      <w:r w:rsidRPr="00FC622C">
        <w:t xml:space="preserve"> — Внешний вид модуля МС149.01</w:t>
      </w:r>
    </w:p>
    <w:p w:rsidR="00F663F1" w:rsidRPr="00FC622C" w:rsidRDefault="00DC2FC9" w:rsidP="0097381A">
      <w:r w:rsidRPr="00FC622C">
        <w:tab/>
      </w:r>
    </w:p>
    <w:p w:rsidR="00DC2FC9" w:rsidRDefault="00DC2FC9" w:rsidP="0097381A">
      <w:r w:rsidRPr="00FC622C">
        <w:t xml:space="preserve">Для удобства конечных потребителей была произведена интеграция бинарного протокола модуля МС149.01 в комплект прикладных навигационных программ </w:t>
      </w:r>
      <w:proofErr w:type="spellStart"/>
      <w:r w:rsidRPr="00FC622C">
        <w:rPr>
          <w:lang w:val="en-US"/>
        </w:rPr>
        <w:t>RTKLib</w:t>
      </w:r>
      <w:proofErr w:type="spellEnd"/>
      <w:r w:rsidRPr="00FC622C">
        <w:t>, который является де-факто стандартом высокоточной навигации</w:t>
      </w:r>
      <w:r w:rsidR="0084562B" w:rsidRPr="00FC622C">
        <w:t xml:space="preserve"> [</w:t>
      </w:r>
      <w:r w:rsidR="002417BC" w:rsidRPr="00FC622C">
        <w:t>2</w:t>
      </w:r>
      <w:r w:rsidR="0084562B" w:rsidRPr="00FC622C">
        <w:t>]</w:t>
      </w:r>
      <w:r w:rsidRPr="00FC622C">
        <w:t xml:space="preserve">. Использование программ </w:t>
      </w:r>
      <w:proofErr w:type="spellStart"/>
      <w:r w:rsidRPr="00FC622C">
        <w:rPr>
          <w:lang w:val="en-US"/>
        </w:rPr>
        <w:t>RTKLib</w:t>
      </w:r>
      <w:proofErr w:type="spellEnd"/>
      <w:r w:rsidRPr="00FC622C">
        <w:t xml:space="preserve"> позволяет пользователю получать высокоточное решение с сантиметровой точностью при совмещении модуля МС149.01 с любым приёмником геодезического уровня</w:t>
      </w:r>
      <w:r w:rsidR="007724CE" w:rsidRPr="00FC622C">
        <w:t xml:space="preserve"> других производителей</w:t>
      </w:r>
      <w:r w:rsidRPr="00FC622C">
        <w:t>.</w:t>
      </w:r>
    </w:p>
    <w:p w:rsidR="001028A1" w:rsidRPr="00FC622C" w:rsidRDefault="001028A1" w:rsidP="0097381A"/>
    <w:p w:rsidR="00957DA8" w:rsidRPr="00FC622C" w:rsidRDefault="00957DA8" w:rsidP="0097381A">
      <w:pPr>
        <w:pStyle w:val="1"/>
        <w:spacing w:before="0"/>
      </w:pPr>
      <w:r w:rsidRPr="00FC622C">
        <w:t>Экспериментальные исследования</w:t>
      </w:r>
    </w:p>
    <w:p w:rsidR="00F663F1" w:rsidRPr="00FC622C" w:rsidRDefault="00F663F1" w:rsidP="0097381A"/>
    <w:p w:rsidR="00431B1A" w:rsidRPr="00431B1A" w:rsidRDefault="00A91A10" w:rsidP="0097381A">
      <w:pPr>
        <w:rPr>
          <w:vanish/>
        </w:rPr>
      </w:pPr>
      <w:r w:rsidRPr="00FC622C">
        <w:t>Для получения сравнительных характеристик приёмника были проведены экспериментальные исследования на базе учебно-исследовательского центра «Лаборатория навигационных систем» (УИЦ ЛНС).</w:t>
      </w:r>
      <w:r w:rsidR="00C6196F" w:rsidRPr="00FC622C">
        <w:t xml:space="preserve"> Эксперимент заключался в накоплении «сырых» данных приёмников при подключении к общей антенне (на «нулевой базе») с последующей пост-обработкой и оценкой статистических характеристик позиционирования и измерений. Для сравнения были взяты два приёмника: </w:t>
      </w:r>
      <w:r w:rsidR="00C6196F" w:rsidRPr="00FC622C">
        <w:rPr>
          <w:lang w:val="en-US"/>
        </w:rPr>
        <w:t>Swift</w:t>
      </w:r>
      <w:r w:rsidR="00C6196F" w:rsidRPr="00FC622C">
        <w:t xml:space="preserve"> </w:t>
      </w:r>
      <w:r w:rsidR="00C6196F" w:rsidRPr="00FC622C">
        <w:rPr>
          <w:lang w:val="en-US"/>
        </w:rPr>
        <w:t>Navigation</w:t>
      </w:r>
      <w:r w:rsidR="00C6196F" w:rsidRPr="00FC622C">
        <w:t xml:space="preserve"> </w:t>
      </w:r>
      <w:proofErr w:type="spellStart"/>
      <w:r w:rsidR="00C6196F" w:rsidRPr="00FC622C">
        <w:rPr>
          <w:lang w:val="en-US"/>
        </w:rPr>
        <w:t>Piksi</w:t>
      </w:r>
      <w:proofErr w:type="spellEnd"/>
      <w:r w:rsidR="00C6196F" w:rsidRPr="00FC622C">
        <w:t xml:space="preserve"> </w:t>
      </w:r>
      <w:r w:rsidR="00C6196F" w:rsidRPr="00FC622C">
        <w:rPr>
          <w:lang w:val="en-US"/>
        </w:rPr>
        <w:t>Multi</w:t>
      </w:r>
      <w:r w:rsidR="00C6196F" w:rsidRPr="00FC622C">
        <w:t xml:space="preserve"> и </w:t>
      </w:r>
      <w:proofErr w:type="spellStart"/>
      <w:r w:rsidR="00C6196F" w:rsidRPr="00FC622C">
        <w:t>Javad</w:t>
      </w:r>
      <w:proofErr w:type="spellEnd"/>
      <w:r w:rsidR="00C6196F" w:rsidRPr="00FC622C">
        <w:t xml:space="preserve"> </w:t>
      </w:r>
      <w:proofErr w:type="spellStart"/>
      <w:r w:rsidR="00C6196F" w:rsidRPr="00FC622C">
        <w:t>Lexon</w:t>
      </w:r>
      <w:proofErr w:type="spellEnd"/>
      <w:r w:rsidR="00C6196F" w:rsidRPr="00FC622C">
        <w:t xml:space="preserve"> LGGD. Схема экспериментальной установки приведена на рисунке </w:t>
      </w:r>
      <w:r w:rsidR="004635D8" w:rsidRPr="00FC622C">
        <w:fldChar w:fldCharType="begin"/>
      </w:r>
      <w:r w:rsidR="004635D8" w:rsidRPr="00FC622C">
        <w:instrText xml:space="preserve"> REF _Ref521166104 \h  \* MERGEFORMAT </w:instrText>
      </w:r>
      <w:r w:rsidR="004635D8" w:rsidRPr="00FC622C">
        <w:fldChar w:fldCharType="separate"/>
      </w:r>
    </w:p>
    <w:p w:rsidR="00A91A10" w:rsidRPr="00FC622C" w:rsidRDefault="00431B1A" w:rsidP="0097381A">
      <w:r w:rsidRPr="00431B1A">
        <w:rPr>
          <w:vanish/>
        </w:rPr>
        <w:t>Рисунок</w:t>
      </w:r>
      <w:r w:rsidRPr="00FC622C">
        <w:rPr>
          <w:noProof/>
        </w:rPr>
        <w:t xml:space="preserve"> </w:t>
      </w:r>
      <w:r>
        <w:rPr>
          <w:noProof/>
        </w:rPr>
        <w:t>5</w:t>
      </w:r>
      <w:r w:rsidR="004635D8" w:rsidRPr="00FC622C">
        <w:fldChar w:fldCharType="end"/>
      </w:r>
      <w:r w:rsidR="004635D8" w:rsidRPr="00FC622C">
        <w:t>.</w:t>
      </w:r>
    </w:p>
    <w:p w:rsidR="00F663F1" w:rsidRPr="00FC622C" w:rsidRDefault="00F663F1" w:rsidP="0097381A"/>
    <w:p w:rsidR="00C6196F" w:rsidRPr="00FC622C" w:rsidRDefault="00652D67" w:rsidP="0097381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51021" cy="1866900"/>
            <wp:effectExtent l="0" t="0" r="0" b="0"/>
            <wp:docPr id="6" name="Рисунок 6" descr="G:\Документы\!Учеба Архивы\Модуль\Микроэлектроника-2018\images\Схема установки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G:\Документы\!Учеба Архивы\Модуль\Микроэлектроника-2018\images\Схема установки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70" cy="18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3F1" w:rsidRPr="00FC622C" w:rsidRDefault="00F663F1" w:rsidP="0097381A">
      <w:pPr>
        <w:ind w:firstLine="0"/>
        <w:jc w:val="center"/>
      </w:pPr>
      <w:bookmarkStart w:id="4" w:name="_Ref521166104"/>
    </w:p>
    <w:p w:rsidR="00C6196F" w:rsidRPr="00FC622C" w:rsidRDefault="00C6196F" w:rsidP="0097381A">
      <w:pPr>
        <w:ind w:firstLine="0"/>
        <w:jc w:val="center"/>
      </w:pPr>
      <w:r w:rsidRPr="00FC622C">
        <w:t xml:space="preserve">Рисунок </w:t>
      </w:r>
      <w:r w:rsidR="0005690F">
        <w:fldChar w:fldCharType="begin"/>
      </w:r>
      <w:r w:rsidR="0005690F">
        <w:instrText xml:space="preserve"> SEQ Рисунок \* ARABIC </w:instrText>
      </w:r>
      <w:r w:rsidR="0005690F">
        <w:fldChar w:fldCharType="separate"/>
      </w:r>
      <w:r w:rsidR="00431B1A">
        <w:rPr>
          <w:noProof/>
        </w:rPr>
        <w:t>5</w:t>
      </w:r>
      <w:r w:rsidR="0005690F">
        <w:rPr>
          <w:noProof/>
        </w:rPr>
        <w:fldChar w:fldCharType="end"/>
      </w:r>
      <w:bookmarkEnd w:id="4"/>
      <w:r w:rsidRPr="00FC622C">
        <w:t xml:space="preserve"> — Схема экспериментальной установки</w:t>
      </w:r>
    </w:p>
    <w:p w:rsidR="00F663F1" w:rsidRPr="00FC622C" w:rsidRDefault="00F663F1" w:rsidP="0097381A"/>
    <w:p w:rsidR="00C6196F" w:rsidRPr="00FC622C" w:rsidRDefault="00D20659" w:rsidP="0097381A">
      <w:r w:rsidRPr="00FC622C">
        <w:tab/>
        <w:t xml:space="preserve">«Сырые» данные приёмников собирались в течение двух часов, после чего были конвертированы в файлы формата </w:t>
      </w:r>
      <w:r w:rsidRPr="00FC622C">
        <w:rPr>
          <w:lang w:val="en-US"/>
        </w:rPr>
        <w:t>RINEX</w:t>
      </w:r>
      <w:r w:rsidRPr="00FC622C">
        <w:t xml:space="preserve"> 3. После этого были запрошены данные базовой станции для оценки точности позиционирования в дифференциально-фазовом режиме. Решение </w:t>
      </w:r>
      <w:r w:rsidRPr="00FC622C">
        <w:rPr>
          <w:lang w:val="en-US"/>
        </w:rPr>
        <w:t>RTK</w:t>
      </w:r>
      <w:r w:rsidRPr="00FC622C">
        <w:t xml:space="preserve">-задачи было проведено утилитой </w:t>
      </w:r>
      <w:proofErr w:type="spellStart"/>
      <w:r w:rsidRPr="00FC622C">
        <w:rPr>
          <w:i/>
          <w:lang w:val="en-US"/>
        </w:rPr>
        <w:t>rnx</w:t>
      </w:r>
      <w:proofErr w:type="spellEnd"/>
      <w:r w:rsidRPr="00FC622C">
        <w:rPr>
          <w:i/>
        </w:rPr>
        <w:t>2</w:t>
      </w:r>
      <w:proofErr w:type="spellStart"/>
      <w:r w:rsidRPr="00FC622C">
        <w:rPr>
          <w:i/>
          <w:lang w:val="en-US"/>
        </w:rPr>
        <w:t>rtkp</w:t>
      </w:r>
      <w:proofErr w:type="spellEnd"/>
      <w:r w:rsidRPr="00FC622C">
        <w:rPr>
          <w:i/>
        </w:rPr>
        <w:t>.</w:t>
      </w:r>
      <w:r w:rsidRPr="00FC622C">
        <w:rPr>
          <w:i/>
          <w:lang w:val="en-US"/>
        </w:rPr>
        <w:t>exe</w:t>
      </w:r>
      <w:r w:rsidRPr="00FC622C">
        <w:t xml:space="preserve"> из комплекта прикладных программ </w:t>
      </w:r>
      <w:proofErr w:type="spellStart"/>
      <w:r w:rsidRPr="00FC622C">
        <w:rPr>
          <w:lang w:val="en-US"/>
        </w:rPr>
        <w:t>RTKLib</w:t>
      </w:r>
      <w:proofErr w:type="spellEnd"/>
      <w:r w:rsidRPr="00FC622C">
        <w:t>. Результирующие точности приведены в таблице</w:t>
      </w:r>
      <w:r w:rsidR="007920A1" w:rsidRPr="00FC622C">
        <w:t xml:space="preserve"> </w:t>
      </w:r>
      <w:r w:rsidR="007920A1" w:rsidRPr="00FC622C">
        <w:fldChar w:fldCharType="begin"/>
      </w:r>
      <w:r w:rsidR="007920A1" w:rsidRPr="00FC622C">
        <w:instrText xml:space="preserve"> REF _Ref520901073 \h  \* MERGEFORMAT </w:instrText>
      </w:r>
      <w:r w:rsidR="007920A1" w:rsidRPr="00FC622C">
        <w:fldChar w:fldCharType="separate"/>
      </w:r>
      <w:r w:rsidR="00431B1A" w:rsidRPr="00431B1A">
        <w:rPr>
          <w:vanish/>
        </w:rPr>
        <w:t xml:space="preserve">Таблица </w:t>
      </w:r>
      <w:r w:rsidR="00431B1A">
        <w:rPr>
          <w:noProof/>
        </w:rPr>
        <w:t>1</w:t>
      </w:r>
      <w:r w:rsidR="007920A1" w:rsidRPr="00FC622C">
        <w:fldChar w:fldCharType="end"/>
      </w:r>
      <w:r w:rsidR="00F15511" w:rsidRPr="00FC622C">
        <w:t xml:space="preserve">, визуализация </w:t>
      </w:r>
      <w:r w:rsidR="00F15511" w:rsidRPr="00FC622C">
        <w:rPr>
          <w:lang w:val="en-US"/>
        </w:rPr>
        <w:t>RTK</w:t>
      </w:r>
      <w:r w:rsidR="00F15511" w:rsidRPr="00FC622C">
        <w:t xml:space="preserve">-решения представлена на рисунке </w:t>
      </w:r>
      <w:r w:rsidR="00371025" w:rsidRPr="00FC622C">
        <w:fldChar w:fldCharType="begin"/>
      </w:r>
      <w:r w:rsidR="00371025" w:rsidRPr="00FC622C">
        <w:instrText xml:space="preserve"> REF _Ref521166674 \h  \* MERGEFORMAT </w:instrText>
      </w:r>
      <w:r w:rsidR="00371025" w:rsidRPr="00FC622C">
        <w:fldChar w:fldCharType="separate"/>
      </w:r>
      <w:r w:rsidR="00431B1A" w:rsidRPr="00431B1A">
        <w:rPr>
          <w:vanish/>
        </w:rPr>
        <w:t xml:space="preserve">Рисунок </w:t>
      </w:r>
      <w:r w:rsidR="00431B1A">
        <w:rPr>
          <w:noProof/>
        </w:rPr>
        <w:t>6</w:t>
      </w:r>
      <w:r w:rsidR="00371025" w:rsidRPr="00FC622C">
        <w:fldChar w:fldCharType="end"/>
      </w:r>
      <w:r w:rsidR="007920A1" w:rsidRPr="00FC622C">
        <w:t>.</w:t>
      </w:r>
    </w:p>
    <w:p w:rsidR="00F663F1" w:rsidRPr="00FC622C" w:rsidRDefault="00F663F1" w:rsidP="0097381A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062"/>
        <w:gridCol w:w="1592"/>
        <w:gridCol w:w="2611"/>
        <w:gridCol w:w="2990"/>
      </w:tblGrid>
      <w:tr w:rsidR="00D20659" w:rsidRPr="00FC622C" w:rsidTr="00D20659">
        <w:tc>
          <w:tcPr>
            <w:tcW w:w="14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20659" w:rsidRPr="00FC622C" w:rsidRDefault="00D20659" w:rsidP="0097381A"/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14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20659" w:rsidRPr="00FC622C" w:rsidRDefault="00D20659" w:rsidP="00F764E5">
            <w:pPr>
              <w:pStyle w:val="a6"/>
              <w:spacing w:before="0" w:beforeAutospacing="0" w:after="0" w:afterAutospacing="0"/>
              <w:jc w:val="right"/>
              <w:rPr>
                <w:rFonts w:eastAsiaTheme="minorEastAsia"/>
                <w:bCs/>
                <w:color w:val="000000" w:themeColor="text1"/>
                <w:kern w:val="24"/>
                <w:sz w:val="20"/>
                <w:szCs w:val="20"/>
              </w:rPr>
            </w:pPr>
            <w:bookmarkStart w:id="5" w:name="_Ref520901073"/>
            <w:r w:rsidRPr="00FC622C">
              <w:rPr>
                <w:sz w:val="20"/>
                <w:szCs w:val="20"/>
              </w:rPr>
              <w:t xml:space="preserve">Таблица </w:t>
            </w:r>
            <w:r w:rsidRPr="00FC622C">
              <w:rPr>
                <w:sz w:val="20"/>
                <w:szCs w:val="20"/>
              </w:rPr>
              <w:fldChar w:fldCharType="begin"/>
            </w:r>
            <w:r w:rsidRPr="00FC622C">
              <w:rPr>
                <w:sz w:val="20"/>
                <w:szCs w:val="20"/>
              </w:rPr>
              <w:instrText xml:space="preserve"> SEQ Таблица \* ARABIC </w:instrText>
            </w:r>
            <w:r w:rsidRPr="00FC622C">
              <w:rPr>
                <w:sz w:val="20"/>
                <w:szCs w:val="20"/>
              </w:rPr>
              <w:fldChar w:fldCharType="separate"/>
            </w:r>
            <w:r w:rsidR="00431B1A">
              <w:rPr>
                <w:noProof/>
                <w:sz w:val="20"/>
                <w:szCs w:val="20"/>
              </w:rPr>
              <w:t>1</w:t>
            </w:r>
            <w:r w:rsidRPr="00FC622C">
              <w:rPr>
                <w:sz w:val="20"/>
                <w:szCs w:val="20"/>
              </w:rPr>
              <w:fldChar w:fldCharType="end"/>
            </w:r>
            <w:bookmarkEnd w:id="5"/>
          </w:p>
        </w:tc>
      </w:tr>
      <w:tr w:rsidR="00D20659" w:rsidRPr="00FC622C" w:rsidTr="00D20659">
        <w:tc>
          <w:tcPr>
            <w:tcW w:w="1493" w:type="pct"/>
            <w:tcBorders>
              <w:top w:val="single" w:sz="4" w:space="0" w:color="auto"/>
            </w:tcBorders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4" w:space="0" w:color="auto"/>
            </w:tcBorders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МС149.01</w:t>
            </w:r>
          </w:p>
        </w:tc>
        <w:tc>
          <w:tcPr>
            <w:tcW w:w="1273" w:type="pct"/>
            <w:tcBorders>
              <w:top w:val="single" w:sz="4" w:space="0" w:color="auto"/>
            </w:tcBorders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FC622C">
              <w:rPr>
                <w:sz w:val="20"/>
                <w:szCs w:val="20"/>
              </w:rPr>
              <w:t>Piksi</w:t>
            </w:r>
            <w:proofErr w:type="spellEnd"/>
            <w:r w:rsidRPr="00FC622C">
              <w:rPr>
                <w:sz w:val="20"/>
                <w:szCs w:val="20"/>
              </w:rPr>
              <w:t xml:space="preserve"> </w:t>
            </w:r>
            <w:proofErr w:type="spellStart"/>
            <w:r w:rsidRPr="00FC622C">
              <w:rPr>
                <w:sz w:val="20"/>
                <w:szCs w:val="20"/>
              </w:rPr>
              <w:t>Multi</w:t>
            </w:r>
            <w:proofErr w:type="spellEnd"/>
            <w:r w:rsidRPr="00FC622C">
              <w:rPr>
                <w:sz w:val="20"/>
                <w:szCs w:val="20"/>
              </w:rPr>
              <w:t xml:space="preserve"> (</w:t>
            </w:r>
            <w:proofErr w:type="spellStart"/>
            <w:r w:rsidRPr="00FC622C">
              <w:rPr>
                <w:sz w:val="20"/>
                <w:szCs w:val="20"/>
              </w:rPr>
              <w:t>Swift</w:t>
            </w:r>
            <w:proofErr w:type="spellEnd"/>
            <w:r w:rsidRPr="00FC622C">
              <w:rPr>
                <w:sz w:val="20"/>
                <w:szCs w:val="20"/>
              </w:rPr>
              <w:t>)</w:t>
            </w:r>
          </w:p>
        </w:tc>
        <w:tc>
          <w:tcPr>
            <w:tcW w:w="1458" w:type="pct"/>
            <w:tcBorders>
              <w:top w:val="single" w:sz="4" w:space="0" w:color="auto"/>
            </w:tcBorders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FC622C">
              <w:rPr>
                <w:sz w:val="20"/>
                <w:szCs w:val="20"/>
              </w:rPr>
              <w:t>Lexon</w:t>
            </w:r>
            <w:proofErr w:type="spellEnd"/>
            <w:r w:rsidRPr="00FC622C">
              <w:rPr>
                <w:sz w:val="20"/>
                <w:szCs w:val="20"/>
              </w:rPr>
              <w:t xml:space="preserve"> LGGD (</w:t>
            </w:r>
            <w:proofErr w:type="spellStart"/>
            <w:r w:rsidRPr="00FC622C">
              <w:rPr>
                <w:sz w:val="20"/>
                <w:szCs w:val="20"/>
              </w:rPr>
              <w:t>Javad</w:t>
            </w:r>
            <w:proofErr w:type="spellEnd"/>
            <w:r w:rsidRPr="00FC622C">
              <w:rPr>
                <w:sz w:val="20"/>
                <w:szCs w:val="20"/>
              </w:rPr>
              <w:t>)</w:t>
            </w:r>
          </w:p>
        </w:tc>
      </w:tr>
      <w:tr w:rsidR="00D20659" w:rsidRPr="00FC622C" w:rsidTr="00D20659">
        <w:tc>
          <w:tcPr>
            <w:tcW w:w="1493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СКО по долготе (мм)</w:t>
            </w:r>
          </w:p>
        </w:tc>
        <w:tc>
          <w:tcPr>
            <w:tcW w:w="776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4.2</w:t>
            </w:r>
          </w:p>
        </w:tc>
        <w:tc>
          <w:tcPr>
            <w:tcW w:w="1273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4.1</w:t>
            </w:r>
          </w:p>
        </w:tc>
        <w:tc>
          <w:tcPr>
            <w:tcW w:w="1458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4.6</w:t>
            </w:r>
          </w:p>
        </w:tc>
      </w:tr>
      <w:tr w:rsidR="00D20659" w:rsidRPr="00FC622C" w:rsidTr="00F663F1">
        <w:trPr>
          <w:trHeight w:val="85"/>
        </w:trPr>
        <w:tc>
          <w:tcPr>
            <w:tcW w:w="1493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СКО по широте (мм)</w:t>
            </w:r>
          </w:p>
        </w:tc>
        <w:tc>
          <w:tcPr>
            <w:tcW w:w="776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7.8</w:t>
            </w:r>
          </w:p>
        </w:tc>
        <w:tc>
          <w:tcPr>
            <w:tcW w:w="1273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8.7</w:t>
            </w:r>
          </w:p>
        </w:tc>
        <w:tc>
          <w:tcPr>
            <w:tcW w:w="1458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9.6</w:t>
            </w:r>
          </w:p>
        </w:tc>
      </w:tr>
      <w:tr w:rsidR="00D20659" w:rsidRPr="00FC622C" w:rsidTr="00D20659">
        <w:tc>
          <w:tcPr>
            <w:tcW w:w="1493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СКО по высоте (мм)</w:t>
            </w:r>
          </w:p>
        </w:tc>
        <w:tc>
          <w:tcPr>
            <w:tcW w:w="776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10.5</w:t>
            </w:r>
          </w:p>
        </w:tc>
        <w:tc>
          <w:tcPr>
            <w:tcW w:w="1273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11.7</w:t>
            </w:r>
          </w:p>
        </w:tc>
        <w:tc>
          <w:tcPr>
            <w:tcW w:w="1458" w:type="pct"/>
            <w:vAlign w:val="center"/>
          </w:tcPr>
          <w:p w:rsidR="00D20659" w:rsidRPr="00FC622C" w:rsidRDefault="00D20659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10.6</w:t>
            </w:r>
          </w:p>
        </w:tc>
      </w:tr>
    </w:tbl>
    <w:p w:rsidR="00F663F1" w:rsidRPr="00FC622C" w:rsidRDefault="00F663F1" w:rsidP="0097381A"/>
    <w:p w:rsidR="00F15511" w:rsidRPr="00FC622C" w:rsidRDefault="00F15511" w:rsidP="0097381A">
      <w:pPr>
        <w:ind w:firstLine="0"/>
        <w:jc w:val="center"/>
      </w:pPr>
      <w:r w:rsidRPr="00FC622C">
        <w:rPr>
          <w:noProof/>
          <w:lang w:eastAsia="ru-RU"/>
        </w:rPr>
        <w:drawing>
          <wp:inline distT="0" distB="0" distL="0" distR="0" wp14:anchorId="6C614B29" wp14:editId="6B8D637F">
            <wp:extent cx="5886450" cy="2997898"/>
            <wp:effectExtent l="0" t="0" r="0" b="0"/>
            <wp:docPr id="10" name="Рисунок 10" descr="G:\Документы\!Учеба Архивы\Модуль\Микроэлектроника-2018\rtk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Документы\!Учеба Архивы\Модуль\Микроэлектроника-2018\rtk.t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8" cy="300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511" w:rsidRPr="00FC622C" w:rsidRDefault="00F15511" w:rsidP="0097381A">
      <w:pPr>
        <w:ind w:firstLine="0"/>
        <w:jc w:val="center"/>
      </w:pPr>
      <w:bookmarkStart w:id="6" w:name="_Ref521166674"/>
      <w:r w:rsidRPr="00FC622C">
        <w:t xml:space="preserve">Рисунок </w:t>
      </w:r>
      <w:r w:rsidR="0005690F">
        <w:fldChar w:fldCharType="begin"/>
      </w:r>
      <w:r w:rsidR="0005690F">
        <w:instrText xml:space="preserve"> SEQ Рисунок \* ARABIC </w:instrText>
      </w:r>
      <w:r w:rsidR="0005690F">
        <w:fldChar w:fldCharType="separate"/>
      </w:r>
      <w:r w:rsidR="00431B1A">
        <w:rPr>
          <w:noProof/>
        </w:rPr>
        <w:t>6</w:t>
      </w:r>
      <w:r w:rsidR="0005690F">
        <w:rPr>
          <w:noProof/>
        </w:rPr>
        <w:fldChar w:fldCharType="end"/>
      </w:r>
      <w:bookmarkEnd w:id="6"/>
      <w:r w:rsidRPr="00FC622C">
        <w:t xml:space="preserve"> — </w:t>
      </w:r>
      <w:r w:rsidRPr="00FC622C">
        <w:rPr>
          <w:lang w:val="en-US"/>
        </w:rPr>
        <w:t>RTK</w:t>
      </w:r>
      <w:r w:rsidRPr="00FC622C">
        <w:t>-решение модуля МС149.01 в рамках экспериментальных исследований</w:t>
      </w:r>
    </w:p>
    <w:p w:rsidR="00F663F1" w:rsidRPr="00FC622C" w:rsidRDefault="00264CD8" w:rsidP="0097381A">
      <w:r w:rsidRPr="00FC622C">
        <w:tab/>
      </w:r>
    </w:p>
    <w:p w:rsidR="00264CD8" w:rsidRPr="00FC622C" w:rsidRDefault="00CB31EB" w:rsidP="0097381A">
      <w:r w:rsidRPr="00FC622C">
        <w:t>Точность «сырых» измерений приёмников определяется по оценке вторых</w:t>
      </w:r>
      <w:r w:rsidR="00264CD8" w:rsidRPr="00FC622C">
        <w:t xml:space="preserve"> разностей </w:t>
      </w:r>
      <w:proofErr w:type="spellStart"/>
      <w:r w:rsidR="00264CD8" w:rsidRPr="00FC622C">
        <w:t>псевдофазовых</w:t>
      </w:r>
      <w:proofErr w:type="spellEnd"/>
      <w:r w:rsidR="00264CD8" w:rsidRPr="00FC622C">
        <w:t xml:space="preserve"> измерений</w:t>
      </w:r>
      <w:r w:rsidRPr="00FC622C">
        <w:t xml:space="preserve"> [</w:t>
      </w:r>
      <w:r w:rsidR="002417BC" w:rsidRPr="00FC622C">
        <w:t>3</w:t>
      </w:r>
      <w:r w:rsidRPr="00FC622C">
        <w:t>]. Расчёт был</w:t>
      </w:r>
      <w:r w:rsidR="00805E04">
        <w:t xml:space="preserve"> осуществлён</w:t>
      </w:r>
      <w:r w:rsidR="00264CD8" w:rsidRPr="00FC622C">
        <w:t xml:space="preserve"> для трёх возможных комбинаций приёмников. Результаты приведены в таблице </w:t>
      </w:r>
      <w:r w:rsidR="00264CD8" w:rsidRPr="00FC622C">
        <w:fldChar w:fldCharType="begin"/>
      </w:r>
      <w:r w:rsidR="00264CD8" w:rsidRPr="00FC622C">
        <w:instrText xml:space="preserve"> REF _Ref521167067 \h  \* MERGEFORMAT </w:instrText>
      </w:r>
      <w:r w:rsidR="00264CD8" w:rsidRPr="00FC622C">
        <w:fldChar w:fldCharType="separate"/>
      </w:r>
      <w:r w:rsidR="00431B1A" w:rsidRPr="00431B1A">
        <w:rPr>
          <w:vanish/>
        </w:rPr>
        <w:t xml:space="preserve">Таблица </w:t>
      </w:r>
      <w:r w:rsidR="00431B1A">
        <w:rPr>
          <w:noProof/>
        </w:rPr>
        <w:t>2</w:t>
      </w:r>
      <w:r w:rsidR="00264CD8" w:rsidRPr="00FC622C">
        <w:fldChar w:fldCharType="end"/>
      </w:r>
      <w:r w:rsidR="00264CD8" w:rsidRPr="00FC622C">
        <w:t xml:space="preserve">. В связи с тем, что </w:t>
      </w:r>
      <w:r w:rsidR="00805E04">
        <w:t>в приёмниках</w:t>
      </w:r>
      <w:r w:rsidR="00264CD8" w:rsidRPr="00FC622C">
        <w:t xml:space="preserve"> </w:t>
      </w:r>
      <w:r w:rsidR="00264CD8" w:rsidRPr="00FC622C">
        <w:rPr>
          <w:lang w:val="en-US"/>
        </w:rPr>
        <w:t>Swift</w:t>
      </w:r>
      <w:r w:rsidR="00805E04">
        <w:t xml:space="preserve"> </w:t>
      </w:r>
      <w:r w:rsidR="00264CD8" w:rsidRPr="00FC622C">
        <w:t xml:space="preserve">и </w:t>
      </w:r>
      <w:proofErr w:type="spellStart"/>
      <w:r w:rsidR="002849D7" w:rsidRPr="00FC622C">
        <w:rPr>
          <w:lang w:val="en-US"/>
        </w:rPr>
        <w:t>Javad</w:t>
      </w:r>
      <w:proofErr w:type="spellEnd"/>
      <w:r w:rsidR="002849D7" w:rsidRPr="00FC622C">
        <w:t xml:space="preserve"> отсутствуют</w:t>
      </w:r>
      <w:r w:rsidR="00264CD8" w:rsidRPr="00FC622C">
        <w:t xml:space="preserve"> измерения в третьем частотном диапазоне, исследования производились в режиме </w:t>
      </w:r>
      <w:r w:rsidR="00264CD8" w:rsidRPr="00FC622C">
        <w:rPr>
          <w:lang w:val="en-US"/>
        </w:rPr>
        <w:t>GPS</w:t>
      </w:r>
      <w:r w:rsidR="00264CD8" w:rsidRPr="00FC622C">
        <w:t xml:space="preserve">/ГЛОНАСС </w:t>
      </w:r>
      <w:r w:rsidR="00264CD8" w:rsidRPr="00FC622C">
        <w:rPr>
          <w:lang w:val="en-US"/>
        </w:rPr>
        <w:t>L</w:t>
      </w:r>
      <w:r w:rsidR="00264CD8" w:rsidRPr="00FC622C">
        <w:t>1+</w:t>
      </w:r>
      <w:r w:rsidR="00264CD8" w:rsidRPr="00FC622C">
        <w:rPr>
          <w:lang w:val="en-US"/>
        </w:rPr>
        <w:t>L</w:t>
      </w:r>
      <w:r w:rsidR="00264CD8" w:rsidRPr="00FC622C">
        <w:t>2.</w:t>
      </w:r>
      <w:bookmarkStart w:id="7" w:name="_GoBack"/>
      <w:bookmarkEnd w:id="7"/>
    </w:p>
    <w:p w:rsidR="00F663F1" w:rsidRPr="00FC622C" w:rsidRDefault="00F663F1" w:rsidP="0097381A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286"/>
        <w:gridCol w:w="2508"/>
        <w:gridCol w:w="2597"/>
        <w:gridCol w:w="1864"/>
      </w:tblGrid>
      <w:tr w:rsidR="00264CD8" w:rsidRPr="00FC622C" w:rsidTr="000E3349">
        <w:tc>
          <w:tcPr>
            <w:tcW w:w="160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64CD8" w:rsidRPr="00FC622C" w:rsidRDefault="00264CD8" w:rsidP="0097381A">
            <w:r w:rsidRPr="00FC622C">
              <w:t xml:space="preserve">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126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64CD8" w:rsidRPr="00FC622C" w:rsidRDefault="00264CD8" w:rsidP="00F764E5">
            <w:pPr>
              <w:pStyle w:val="a6"/>
              <w:spacing w:before="0" w:beforeAutospacing="0" w:after="0" w:afterAutospacing="0"/>
              <w:jc w:val="right"/>
              <w:rPr>
                <w:rFonts w:eastAsiaTheme="minorEastAsia"/>
                <w:bCs/>
                <w:color w:val="000000" w:themeColor="text1"/>
                <w:kern w:val="24"/>
                <w:sz w:val="20"/>
                <w:szCs w:val="20"/>
              </w:rPr>
            </w:pPr>
            <w:bookmarkStart w:id="8" w:name="_Ref521167067"/>
            <w:r w:rsidRPr="00FC622C">
              <w:rPr>
                <w:sz w:val="20"/>
                <w:szCs w:val="20"/>
              </w:rPr>
              <w:t xml:space="preserve">Таблица </w:t>
            </w:r>
            <w:r w:rsidRPr="00FC622C">
              <w:rPr>
                <w:sz w:val="20"/>
                <w:szCs w:val="20"/>
              </w:rPr>
              <w:fldChar w:fldCharType="begin"/>
            </w:r>
            <w:r w:rsidRPr="00FC622C">
              <w:rPr>
                <w:sz w:val="20"/>
                <w:szCs w:val="20"/>
              </w:rPr>
              <w:instrText xml:space="preserve"> SEQ Таблица \* ARABIC </w:instrText>
            </w:r>
            <w:r w:rsidRPr="00FC622C">
              <w:rPr>
                <w:sz w:val="20"/>
                <w:szCs w:val="20"/>
              </w:rPr>
              <w:fldChar w:fldCharType="separate"/>
            </w:r>
            <w:r w:rsidR="00431B1A">
              <w:rPr>
                <w:noProof/>
                <w:sz w:val="20"/>
                <w:szCs w:val="20"/>
              </w:rPr>
              <w:t>2</w:t>
            </w:r>
            <w:r w:rsidRPr="00FC622C">
              <w:rPr>
                <w:sz w:val="20"/>
                <w:szCs w:val="20"/>
              </w:rPr>
              <w:fldChar w:fldCharType="end"/>
            </w:r>
            <w:bookmarkEnd w:id="8"/>
          </w:p>
        </w:tc>
      </w:tr>
      <w:tr w:rsidR="00264CD8" w:rsidRPr="00FC622C" w:rsidTr="000E3349">
        <w:tc>
          <w:tcPr>
            <w:tcW w:w="1602" w:type="pct"/>
            <w:tcBorders>
              <w:top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1223" w:type="pct"/>
            <w:tcBorders>
              <w:top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 xml:space="preserve">МС149.01 - </w:t>
            </w:r>
            <w:proofErr w:type="spellStart"/>
            <w:r w:rsidRPr="00FC622C">
              <w:rPr>
                <w:sz w:val="20"/>
                <w:szCs w:val="20"/>
              </w:rPr>
              <w:t>Piksi</w:t>
            </w:r>
            <w:proofErr w:type="spellEnd"/>
          </w:p>
        </w:tc>
        <w:tc>
          <w:tcPr>
            <w:tcW w:w="1266" w:type="pct"/>
            <w:tcBorders>
              <w:top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 xml:space="preserve">МС149.01 - </w:t>
            </w:r>
            <w:proofErr w:type="spellStart"/>
            <w:r w:rsidRPr="00FC622C">
              <w:rPr>
                <w:sz w:val="20"/>
                <w:szCs w:val="20"/>
              </w:rPr>
              <w:t>Javad</w:t>
            </w:r>
            <w:proofErr w:type="spellEnd"/>
          </w:p>
        </w:tc>
        <w:tc>
          <w:tcPr>
            <w:tcW w:w="909" w:type="pct"/>
            <w:tcBorders>
              <w:top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FC622C">
              <w:rPr>
                <w:sz w:val="20"/>
                <w:szCs w:val="20"/>
              </w:rPr>
              <w:t>Piksi</w:t>
            </w:r>
            <w:proofErr w:type="spellEnd"/>
            <w:r w:rsidRPr="00FC622C">
              <w:rPr>
                <w:sz w:val="20"/>
                <w:szCs w:val="20"/>
              </w:rPr>
              <w:t xml:space="preserve"> - </w:t>
            </w:r>
            <w:proofErr w:type="spellStart"/>
            <w:r w:rsidRPr="00FC622C">
              <w:rPr>
                <w:sz w:val="20"/>
                <w:szCs w:val="20"/>
              </w:rPr>
              <w:t>Javad</w:t>
            </w:r>
            <w:proofErr w:type="spellEnd"/>
          </w:p>
        </w:tc>
      </w:tr>
      <w:tr w:rsidR="00264CD8" w:rsidRPr="00FC622C" w:rsidTr="000E3349">
        <w:tc>
          <w:tcPr>
            <w:tcW w:w="1602" w:type="pct"/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GPS L1, СКО (циклы)</w:t>
            </w:r>
          </w:p>
        </w:tc>
        <w:tc>
          <w:tcPr>
            <w:tcW w:w="1223" w:type="pct"/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0.0047</w:t>
            </w:r>
          </w:p>
        </w:tc>
        <w:tc>
          <w:tcPr>
            <w:tcW w:w="1266" w:type="pct"/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0.01</w:t>
            </w:r>
          </w:p>
        </w:tc>
        <w:tc>
          <w:tcPr>
            <w:tcW w:w="909" w:type="pct"/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0.008</w:t>
            </w:r>
          </w:p>
        </w:tc>
      </w:tr>
      <w:tr w:rsidR="00264CD8" w:rsidRPr="00FC622C" w:rsidTr="000E3349">
        <w:tc>
          <w:tcPr>
            <w:tcW w:w="1602" w:type="pct"/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GLN L1, СКО (циклы)</w:t>
            </w:r>
          </w:p>
        </w:tc>
        <w:tc>
          <w:tcPr>
            <w:tcW w:w="1223" w:type="pct"/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0.0103</w:t>
            </w:r>
          </w:p>
        </w:tc>
        <w:tc>
          <w:tcPr>
            <w:tcW w:w="1266" w:type="pct"/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0.0115</w:t>
            </w:r>
          </w:p>
        </w:tc>
        <w:tc>
          <w:tcPr>
            <w:tcW w:w="909" w:type="pct"/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0.0107</w:t>
            </w:r>
          </w:p>
        </w:tc>
      </w:tr>
      <w:tr w:rsidR="00264CD8" w:rsidRPr="00FC622C" w:rsidTr="000E3349">
        <w:tc>
          <w:tcPr>
            <w:tcW w:w="1602" w:type="pct"/>
            <w:tcBorders>
              <w:bottom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GPS L2, СКО (циклы)</w:t>
            </w:r>
          </w:p>
        </w:tc>
        <w:tc>
          <w:tcPr>
            <w:tcW w:w="1223" w:type="pct"/>
            <w:tcBorders>
              <w:bottom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0.0093</w:t>
            </w:r>
          </w:p>
        </w:tc>
        <w:tc>
          <w:tcPr>
            <w:tcW w:w="1266" w:type="pct"/>
            <w:tcBorders>
              <w:bottom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0.013</w:t>
            </w:r>
          </w:p>
        </w:tc>
        <w:tc>
          <w:tcPr>
            <w:tcW w:w="909" w:type="pct"/>
            <w:tcBorders>
              <w:bottom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0.013</w:t>
            </w:r>
          </w:p>
        </w:tc>
      </w:tr>
      <w:tr w:rsidR="00264CD8" w:rsidRPr="00FC622C" w:rsidTr="000E3349"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GLN L2, СКО (циклы)</w:t>
            </w:r>
          </w:p>
        </w:tc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0.0106</w:t>
            </w:r>
          </w:p>
        </w:tc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0.0112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CD8" w:rsidRPr="00FC622C" w:rsidRDefault="00264CD8" w:rsidP="0097381A">
            <w:pPr>
              <w:pStyle w:val="a6"/>
              <w:spacing w:before="0" w:beforeAutospacing="0" w:after="0" w:afterAutospacing="0"/>
              <w:rPr>
                <w:sz w:val="20"/>
                <w:szCs w:val="20"/>
              </w:rPr>
            </w:pPr>
            <w:r w:rsidRPr="00FC622C">
              <w:rPr>
                <w:sz w:val="20"/>
                <w:szCs w:val="20"/>
              </w:rPr>
              <w:t>0.0110</w:t>
            </w:r>
          </w:p>
        </w:tc>
      </w:tr>
    </w:tbl>
    <w:p w:rsidR="00F663F1" w:rsidRPr="00FC622C" w:rsidRDefault="00F663F1" w:rsidP="0097381A"/>
    <w:p w:rsidR="000E3349" w:rsidRDefault="000E3349" w:rsidP="0097381A">
      <w:r w:rsidRPr="00FC622C">
        <w:t xml:space="preserve">Проведённые эксперименты показывают высокое качество формирования «сырых» </w:t>
      </w:r>
      <w:proofErr w:type="spellStart"/>
      <w:r w:rsidRPr="00FC622C">
        <w:t>псевдофазовых</w:t>
      </w:r>
      <w:proofErr w:type="spellEnd"/>
      <w:r w:rsidRPr="00FC622C">
        <w:t xml:space="preserve"> измерений приёмника МС149.01. Качество «сырых» измерений и точность решения RTK-задачи показывают результаты, сравнимые и превосходящие современные аналоги.</w:t>
      </w:r>
    </w:p>
    <w:p w:rsidR="00652D67" w:rsidRPr="00FC622C" w:rsidRDefault="00652D67" w:rsidP="0097381A"/>
    <w:p w:rsidR="00957DA8" w:rsidRPr="00FC622C" w:rsidRDefault="00957DA8" w:rsidP="0097381A">
      <w:pPr>
        <w:pStyle w:val="1"/>
        <w:spacing w:before="0"/>
      </w:pPr>
      <w:r w:rsidRPr="00FC622C">
        <w:t>Заключение</w:t>
      </w:r>
    </w:p>
    <w:p w:rsidR="00F663F1" w:rsidRPr="00FC622C" w:rsidRDefault="00F663F1" w:rsidP="0097381A"/>
    <w:p w:rsidR="001F3455" w:rsidRDefault="000E3349" w:rsidP="0097381A">
      <w:r w:rsidRPr="00FC622C">
        <w:t xml:space="preserve">В ЗАО НТЦ «Модуль» разработан первый отечественный трёхчастотный приёмник ГНСС, </w:t>
      </w:r>
      <w:r w:rsidR="008308C1" w:rsidRPr="00FC622C">
        <w:t xml:space="preserve">который по точности позиционирования и качеству «сырых» измерений сравним с зарубежными аналогами. </w:t>
      </w:r>
      <w:r w:rsidR="008362A5" w:rsidRPr="00FC622C">
        <w:t xml:space="preserve">Благодаря </w:t>
      </w:r>
      <w:r w:rsidR="00805E04">
        <w:t>широким возможностям по программированию</w:t>
      </w:r>
      <w:r w:rsidR="008362A5" w:rsidRPr="00FC622C">
        <w:t xml:space="preserve"> устройства, пользователи могут рассчитывать на постоянное улучшение качества приёмника и добавление обработки новых сигналов </w:t>
      </w:r>
      <w:r w:rsidR="00BD744C">
        <w:t>без необходимости покупки новой аппаратно-программной платформы</w:t>
      </w:r>
      <w:r w:rsidR="008362A5" w:rsidRPr="00FC622C">
        <w:t>.</w:t>
      </w:r>
    </w:p>
    <w:p w:rsidR="0097381A" w:rsidRPr="00FC622C" w:rsidRDefault="0097381A" w:rsidP="0097381A"/>
    <w:p w:rsidR="00957DA8" w:rsidRPr="00FC622C" w:rsidRDefault="00957DA8" w:rsidP="0097381A">
      <w:pPr>
        <w:pStyle w:val="1"/>
        <w:spacing w:before="0"/>
      </w:pPr>
      <w:r w:rsidRPr="00FC622C">
        <w:t>Список литературы</w:t>
      </w:r>
    </w:p>
    <w:p w:rsidR="00F663F1" w:rsidRPr="00FC622C" w:rsidRDefault="00F663F1" w:rsidP="0097381A">
      <w:pPr>
        <w:keepNext/>
        <w:keepLines/>
      </w:pPr>
    </w:p>
    <w:p w:rsidR="008362A5" w:rsidRPr="00FC622C" w:rsidRDefault="008362A5" w:rsidP="0097381A">
      <w:pPr>
        <w:pStyle w:val="a7"/>
        <w:keepNext/>
        <w:keepLines/>
        <w:numPr>
          <w:ilvl w:val="0"/>
          <w:numId w:val="3"/>
        </w:numPr>
      </w:pPr>
      <w:r w:rsidRPr="00FC622C">
        <w:t>ЗАО НТЦ «Модуль». Микросхема интегральная К1888ВС018. Руководство по эксплуатации.</w:t>
      </w:r>
    </w:p>
    <w:p w:rsidR="002417BC" w:rsidRPr="00FC622C" w:rsidRDefault="002417BC" w:rsidP="0097381A">
      <w:pPr>
        <w:pStyle w:val="a7"/>
        <w:numPr>
          <w:ilvl w:val="0"/>
          <w:numId w:val="3"/>
        </w:numPr>
        <w:rPr>
          <w:lang w:val="en-US"/>
        </w:rPr>
      </w:pPr>
      <w:proofErr w:type="spellStart"/>
      <w:r w:rsidRPr="00FC622C">
        <w:rPr>
          <w:lang w:val="en-US"/>
        </w:rPr>
        <w:t>Tomoji</w:t>
      </w:r>
      <w:proofErr w:type="spellEnd"/>
      <w:r w:rsidRPr="00FC622C">
        <w:rPr>
          <w:lang w:val="en-US"/>
        </w:rPr>
        <w:t xml:space="preserve"> </w:t>
      </w:r>
      <w:proofErr w:type="spellStart"/>
      <w:r w:rsidRPr="00FC622C">
        <w:rPr>
          <w:lang w:val="en-US"/>
        </w:rPr>
        <w:t>Takasu</w:t>
      </w:r>
      <w:proofErr w:type="spellEnd"/>
      <w:r w:rsidRPr="00FC622C">
        <w:rPr>
          <w:lang w:val="en-US"/>
        </w:rPr>
        <w:t>, Akio Yasuda. Development of the low-cost RTK-GPS receiver with an open source program package RTKLIB</w:t>
      </w:r>
      <w:r w:rsidR="006129A7" w:rsidRPr="00FC622C">
        <w:rPr>
          <w:lang w:val="en-US"/>
        </w:rPr>
        <w:t>.</w:t>
      </w:r>
    </w:p>
    <w:p w:rsidR="008362A5" w:rsidRPr="00F8197E" w:rsidRDefault="006129A7" w:rsidP="00F8197E">
      <w:pPr>
        <w:pStyle w:val="a7"/>
        <w:numPr>
          <w:ilvl w:val="0"/>
          <w:numId w:val="3"/>
        </w:numPr>
        <w:rPr>
          <w:lang w:val="en-US"/>
        </w:rPr>
      </w:pPr>
      <w:proofErr w:type="spellStart"/>
      <w:r w:rsidRPr="00FC622C">
        <w:rPr>
          <w:lang w:val="en-US"/>
        </w:rPr>
        <w:t>Pratap</w:t>
      </w:r>
      <w:proofErr w:type="spellEnd"/>
      <w:r w:rsidRPr="00FC622C">
        <w:rPr>
          <w:lang w:val="en-US"/>
        </w:rPr>
        <w:t xml:space="preserve"> </w:t>
      </w:r>
      <w:proofErr w:type="spellStart"/>
      <w:r w:rsidRPr="00FC622C">
        <w:rPr>
          <w:lang w:val="en-US"/>
        </w:rPr>
        <w:t>Misra</w:t>
      </w:r>
      <w:proofErr w:type="spellEnd"/>
      <w:r w:rsidRPr="00FC622C">
        <w:rPr>
          <w:lang w:val="en-US"/>
        </w:rPr>
        <w:t xml:space="preserve">, Per </w:t>
      </w:r>
      <w:proofErr w:type="spellStart"/>
      <w:r w:rsidRPr="00FC622C">
        <w:rPr>
          <w:lang w:val="en-US"/>
        </w:rPr>
        <w:t>Enge</w:t>
      </w:r>
      <w:proofErr w:type="spellEnd"/>
      <w:r w:rsidRPr="00FC622C">
        <w:rPr>
          <w:lang w:val="en-US"/>
        </w:rPr>
        <w:t>. Global Positioning System: Signals, Measurements, and Performance</w:t>
      </w:r>
    </w:p>
    <w:sectPr w:rsidR="008362A5" w:rsidRPr="00F8197E" w:rsidSect="00C958AE">
      <w:pgSz w:w="12240" w:h="15840"/>
      <w:pgMar w:top="1134" w:right="851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E7027"/>
    <w:multiLevelType w:val="hybridMultilevel"/>
    <w:tmpl w:val="580E6B08"/>
    <w:lvl w:ilvl="0" w:tplc="62083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C05C33"/>
    <w:multiLevelType w:val="hybridMultilevel"/>
    <w:tmpl w:val="7E8EA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3F1BD3"/>
    <w:multiLevelType w:val="hybridMultilevel"/>
    <w:tmpl w:val="F7A8A9D0"/>
    <w:lvl w:ilvl="0" w:tplc="8732F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143"/>
    <w:rsid w:val="000544A0"/>
    <w:rsid w:val="00055722"/>
    <w:rsid w:val="0005690F"/>
    <w:rsid w:val="000B136B"/>
    <w:rsid w:val="000E3349"/>
    <w:rsid w:val="001028A1"/>
    <w:rsid w:val="00117327"/>
    <w:rsid w:val="00125598"/>
    <w:rsid w:val="00160A05"/>
    <w:rsid w:val="001D61AB"/>
    <w:rsid w:val="001F3455"/>
    <w:rsid w:val="00207F9A"/>
    <w:rsid w:val="002417BC"/>
    <w:rsid w:val="002636E3"/>
    <w:rsid w:val="00264CD8"/>
    <w:rsid w:val="002849D7"/>
    <w:rsid w:val="00371025"/>
    <w:rsid w:val="00431B1A"/>
    <w:rsid w:val="004635D8"/>
    <w:rsid w:val="004A5A2B"/>
    <w:rsid w:val="004C7066"/>
    <w:rsid w:val="004E1364"/>
    <w:rsid w:val="004E2AF1"/>
    <w:rsid w:val="00523E98"/>
    <w:rsid w:val="00546E2E"/>
    <w:rsid w:val="005724C4"/>
    <w:rsid w:val="005A4D7F"/>
    <w:rsid w:val="005C0854"/>
    <w:rsid w:val="005F1143"/>
    <w:rsid w:val="006129A7"/>
    <w:rsid w:val="00640433"/>
    <w:rsid w:val="00652D67"/>
    <w:rsid w:val="0066049A"/>
    <w:rsid w:val="006715DD"/>
    <w:rsid w:val="00676F87"/>
    <w:rsid w:val="006F2C7F"/>
    <w:rsid w:val="007724CE"/>
    <w:rsid w:val="00786EBD"/>
    <w:rsid w:val="007920A1"/>
    <w:rsid w:val="00797FD8"/>
    <w:rsid w:val="007A3EAD"/>
    <w:rsid w:val="007F2BB8"/>
    <w:rsid w:val="00805E04"/>
    <w:rsid w:val="00821259"/>
    <w:rsid w:val="00827D0A"/>
    <w:rsid w:val="008308C1"/>
    <w:rsid w:val="008362A5"/>
    <w:rsid w:val="0084562B"/>
    <w:rsid w:val="00873FBF"/>
    <w:rsid w:val="0087664B"/>
    <w:rsid w:val="00880DA7"/>
    <w:rsid w:val="00932F8B"/>
    <w:rsid w:val="00957DA8"/>
    <w:rsid w:val="0097381A"/>
    <w:rsid w:val="009A41F7"/>
    <w:rsid w:val="009A7E4C"/>
    <w:rsid w:val="009F55F9"/>
    <w:rsid w:val="00A91A10"/>
    <w:rsid w:val="00AA420B"/>
    <w:rsid w:val="00AE11D3"/>
    <w:rsid w:val="00B05280"/>
    <w:rsid w:val="00B25FDF"/>
    <w:rsid w:val="00B75AC0"/>
    <w:rsid w:val="00BD744C"/>
    <w:rsid w:val="00BF45F9"/>
    <w:rsid w:val="00C6196F"/>
    <w:rsid w:val="00C7111E"/>
    <w:rsid w:val="00C90F50"/>
    <w:rsid w:val="00C958AE"/>
    <w:rsid w:val="00CB31EB"/>
    <w:rsid w:val="00CE6BE6"/>
    <w:rsid w:val="00D20659"/>
    <w:rsid w:val="00D4252D"/>
    <w:rsid w:val="00D762B5"/>
    <w:rsid w:val="00DC2FC9"/>
    <w:rsid w:val="00E41802"/>
    <w:rsid w:val="00E437C9"/>
    <w:rsid w:val="00E833A4"/>
    <w:rsid w:val="00E86D4C"/>
    <w:rsid w:val="00EA4204"/>
    <w:rsid w:val="00EE74FE"/>
    <w:rsid w:val="00F15511"/>
    <w:rsid w:val="00F54BBF"/>
    <w:rsid w:val="00F55CF7"/>
    <w:rsid w:val="00F663F1"/>
    <w:rsid w:val="00F764E5"/>
    <w:rsid w:val="00F8197E"/>
    <w:rsid w:val="00FA6ABE"/>
    <w:rsid w:val="00FB10A2"/>
    <w:rsid w:val="00FC622C"/>
    <w:rsid w:val="00FF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E5586"/>
  <w15:chartTrackingRefBased/>
  <w15:docId w15:val="{82EDE478-D1C9-416A-A565-246E921B2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63F1"/>
    <w:pPr>
      <w:spacing w:after="0" w:line="240" w:lineRule="auto"/>
      <w:ind w:firstLine="709"/>
      <w:jc w:val="both"/>
    </w:pPr>
    <w:rPr>
      <w:rFonts w:ascii="Times New Roman" w:hAnsi="Times New Roman" w:cs="Times New Roman"/>
      <w:sz w:val="20"/>
      <w:szCs w:val="20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F2BB8"/>
    <w:pPr>
      <w:keepNext/>
      <w:keepLines/>
      <w:spacing w:before="240"/>
      <w:outlineLvl w:val="0"/>
    </w:pPr>
    <w:rPr>
      <w:rFonts w:eastAsiaTheme="majorEastAsia"/>
      <w:b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2BB8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a3">
    <w:name w:val="caption"/>
    <w:basedOn w:val="a"/>
    <w:next w:val="a"/>
    <w:autoRedefine/>
    <w:uiPriority w:val="35"/>
    <w:unhideWhenUsed/>
    <w:qFormat/>
    <w:rsid w:val="005A4D7F"/>
    <w:pPr>
      <w:spacing w:after="200"/>
      <w:jc w:val="center"/>
    </w:pPr>
    <w:rPr>
      <w:iCs/>
      <w:szCs w:val="18"/>
    </w:rPr>
  </w:style>
  <w:style w:type="character" w:styleId="a4">
    <w:name w:val="Hyperlink"/>
    <w:basedOn w:val="a0"/>
    <w:uiPriority w:val="99"/>
    <w:unhideWhenUsed/>
    <w:rsid w:val="00F54BBF"/>
    <w:rPr>
      <w:color w:val="0000FF"/>
      <w:u w:val="single"/>
    </w:rPr>
  </w:style>
  <w:style w:type="table" w:styleId="a5">
    <w:name w:val="Table Grid"/>
    <w:basedOn w:val="a1"/>
    <w:uiPriority w:val="39"/>
    <w:rsid w:val="00D20659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D20659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362A5"/>
    <w:pPr>
      <w:ind w:left="720"/>
      <w:contextualSpacing/>
    </w:pPr>
  </w:style>
  <w:style w:type="character" w:customStyle="1" w:styleId="author">
    <w:name w:val="author"/>
    <w:basedOn w:val="a0"/>
    <w:rsid w:val="006129A7"/>
  </w:style>
  <w:style w:type="character" w:customStyle="1" w:styleId="a-color-secondary">
    <w:name w:val="a-color-secondary"/>
    <w:basedOn w:val="a0"/>
    <w:rsid w:val="006129A7"/>
  </w:style>
  <w:style w:type="paragraph" w:styleId="a8">
    <w:name w:val="Balloon Text"/>
    <w:basedOn w:val="a"/>
    <w:link w:val="a9"/>
    <w:uiPriority w:val="99"/>
    <w:semiHidden/>
    <w:unhideWhenUsed/>
    <w:rsid w:val="00431B1A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31B1A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hyperlink" Target="mailto:m.klimenko@module.ru" TargetMode="Externa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.klimenko@module.ru" TargetMode="Externa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1CC06-3110-4F91-8CD3-8BE3D71A4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5</Pages>
  <Words>1466</Words>
  <Characters>8360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MKlimenko</dc:creator>
  <cp:keywords/>
  <dc:description/>
  <cp:lastModifiedBy>m.klimenko</cp:lastModifiedBy>
  <cp:revision>80</cp:revision>
  <cp:lastPrinted>2018-08-04T15:32:00Z</cp:lastPrinted>
  <dcterms:created xsi:type="dcterms:W3CDTF">2018-08-04T10:55:00Z</dcterms:created>
  <dcterms:modified xsi:type="dcterms:W3CDTF">2018-08-29T13:06:00Z</dcterms:modified>
</cp:coreProperties>
</file>