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highlight w:val="white"/>
          <w:rtl w:val="0"/>
        </w:rPr>
        <w:t xml:space="preserve">__                    </w:t>
        <w:br w:type="textWrapping"/>
        <w:t xml:space="preserve">/ _ . _ |\/||_  _ .|                           </w:t>
        <w:tab/>
        <w:tab/>
        <w:t xml:space="preserve">READ: INBOX</w:t>
        <w:br w:type="textWrapping"/>
        <w:t xml:space="preserve">\__)|(_)|  || )(_|||            </w:t>
        <w:tab/>
        <w:t xml:space="preserve">    MENU MAP: ... &gt; LOGIN &gt; READ: &gt; MAIN &gt; INBOX</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mikekotlik                                    </w:t>
        <w:tab/>
        <w:tab/>
        <w:tab/>
        <w:tab/>
        <w:tab/>
        <w:tab/>
        <w:tab/>
        <w:tab/>
        <w:tab/>
        <w:t xml:space="preserve">pop.mail.google.com | 995</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Msg #   |         Date         |            From               |            Subjec</w:t>
      </w:r>
      <w:r w:rsidDel="00000000" w:rsidR="00000000" w:rsidRPr="00000000">
        <w:rPr>
          <w:rFonts w:ascii="Consolas" w:cs="Consolas" w:eastAsia="Consolas" w:hAnsi="Consolas"/>
          <w:highlight w:val="white"/>
          <w:rtl w:val="0"/>
        </w:rPr>
        <w:t xml:space="preserve">t          | Saved </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2435443 | 21 Feb 2016 00:06:45 |        Misha Kotlik           | This is a test email that … |  Y</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2435442 | 19 Jan 2016 12:17:21 |    &lt;giomisha@yahoo.com&gt;       |           What up?          |  Y</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2435441 | 21 Jan 2016 00:06:45 | The Nigerian Embassy in t...  | Offer from the Nigerian ... |  Y</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________________________________________________________________________________________________________________________</w:t>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List different emails, choose an email to view or delete, or download email(s).</w:t>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Cmds: [view &lt;msgNum&gt;], [del &lt;msgNum&gt;], [save &lt;msgNum&gt;], [save], [list &lt;numMsgs&gt;],</w:t>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[list &lt;minMsg&gt; &lt;maxMsg&gt;], [back], [exit]</w:t>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|&gt;</w:t>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900" w:firstLine="0"/>
        <w:contextualSpacing w:val="0"/>
        <w:jc w:val="left"/>
      </w:pPr>
      <w:r w:rsidDel="00000000" w:rsidR="00000000" w:rsidRPr="00000000">
        <w:rPr>
          <w:rFonts w:ascii="Consolas" w:cs="Consolas" w:eastAsia="Consolas" w:hAnsi="Consolas"/>
          <w:highlight w:val="white"/>
          <w:rtl w:val="0"/>
        </w:rPr>
        <w:t xml:space="preserve">How SEND: BODY should theoretically work is below.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720" w:firstLine="0"/>
        <w:contextualSpacing w:val="0"/>
        <w:jc w:val="left"/>
      </w:pPr>
      <w:r w:rsidDel="00000000" w:rsidR="00000000" w:rsidRPr="00000000">
        <w:rPr>
          <w:rFonts w:ascii="Consolas" w:cs="Consolas" w:eastAsia="Consolas" w:hAnsi="Consolas"/>
          <w:highlight w:val="white"/>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720" w:right="-720" w:firstLine="0"/>
        <w:contextualSpacing w:val="0"/>
        <w:jc w:val="left"/>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highlight w:val="white"/>
          <w:rtl w:val="0"/>
        </w:rPr>
        <w:t xml:space="preserve">__                    </w:t>
        <w:br w:type="textWrapping"/>
        <w:t xml:space="preserve">/ _ . _ |\/||_  _ .|                             </w:t>
        <w:tab/>
        <w:tab/>
        <w:t xml:space="preserve">SEND: BODY</w:t>
        <w:br w:type="textWrapping"/>
        <w:t xml:space="preserve">\__)|(_)|  || )(_|||        </w:t>
        <w:tab/>
        <w:tab/>
        <w:t xml:space="preserve">  MENU MAP: ... &gt; TO &gt; CC &gt; BCC &gt; UPLOAD/COMPOSE &gt; BODY</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mikekotlik                             </w:t>
        <w:tab/>
        <w:tab/>
        <w:tab/>
        <w:tab/>
        <w:tab/>
        <w:tab/>
        <w:tab/>
        <w:tab/>
        <w:tab/>
        <w:t xml:space="preserve">     smtp.mail.google.com | 587</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Subject: Business Stuff</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From: Cat &lt;cat@inthehat.com&gt;</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To: Pepe &lt;rare@pepe.net&gt;</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CC:</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BCC: Dog &lt;</w:t>
      </w:r>
      <w:hyperlink r:id="rId5">
        <w:r w:rsidDel="00000000" w:rsidR="00000000" w:rsidRPr="00000000">
          <w:rPr>
            <w:rFonts w:ascii="Consolas" w:cs="Consolas" w:eastAsia="Consolas" w:hAnsi="Consolas"/>
            <w:color w:val="1155cc"/>
            <w:highlight w:val="white"/>
            <w:u w:val="single"/>
            <w:rtl w:val="0"/>
          </w:rPr>
          <w:t xml:space="preserve">dog@inthehaus.com</w:t>
        </w:r>
      </w:hyperlink>
      <w:r w:rsidDel="00000000" w:rsidR="00000000" w:rsidRPr="00000000">
        <w:rPr>
          <w:rFonts w:ascii="Consolas" w:cs="Consolas" w:eastAsia="Consolas" w:hAnsi="Consolas"/>
          <w:highlight w:val="white"/>
          <w:rtl w:val="0"/>
        </w:rPr>
        <w:t xml:space="preserve">&gt;, Mouse &lt;mouse@inahole.co.uk&gt;</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Body:</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Dear Pepe,</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Just wanted to talk to you about some business stuff. There will be a meeting at the office starbuc</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-ks regarding the newest addition to our team. I think you should come.</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The meeting will be at:</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ab/>
        <w:t xml:space="preserve">345 Chambers St., New York, NY 10282. Come at 3pm.</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Best,</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Cat</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________________________________________________________________________________________________________________________</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Enter the body of your message. Use [$del] to delete previous line.</w:t>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Cmds: &lt;tex&gt;, [$del], [$send], [$back], [$exit]</w:t>
      </w:r>
    </w:p>
    <w:p w:rsidR="00000000" w:rsidDel="00000000" w:rsidP="00000000" w:rsidRDefault="00000000" w:rsidRPr="00000000">
      <w:pPr>
        <w:ind w:left="-720" w:right="-900" w:firstLine="0"/>
        <w:contextualSpacing w:val="0"/>
      </w:pPr>
      <w:r w:rsidDel="00000000" w:rsidR="00000000" w:rsidRPr="00000000">
        <w:rPr>
          <w:rtl w:val="0"/>
        </w:rPr>
      </w:r>
    </w:p>
    <w:p w:rsidR="00000000" w:rsidDel="00000000" w:rsidP="00000000" w:rsidRDefault="00000000" w:rsidRPr="00000000">
      <w:pPr>
        <w:ind w:left="-720" w:right="-900" w:firstLine="0"/>
        <w:contextualSpacing w:val="0"/>
      </w:pPr>
      <w:r w:rsidDel="00000000" w:rsidR="00000000" w:rsidRPr="00000000">
        <w:rPr>
          <w:rFonts w:ascii="Consolas" w:cs="Consolas" w:eastAsia="Consolas" w:hAnsi="Consolas"/>
          <w:highlight w:val="white"/>
          <w:rtl w:val="0"/>
        </w:rPr>
        <w:t xml:space="preserve">|&gt;</w:t>
      </w:r>
    </w:p>
    <w:p w:rsidR="00000000" w:rsidDel="00000000" w:rsidP="00000000" w:rsidRDefault="00000000" w:rsidRPr="00000000">
      <w:pPr>
        <w:ind w:left="-720" w:right="-720" w:firstLine="0"/>
        <w:contextualSpacing w:val="0"/>
      </w:pPr>
      <w:r w:rsidDel="00000000" w:rsidR="00000000" w:rsidRPr="00000000">
        <w:rPr>
          <w:rtl w:val="0"/>
        </w:rPr>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^For version above, line length limit is at 100 chars. If user enters text such that line would become &gt;100, program saves first 100 char to arraylist index n, then saves ‘-’ + remaining characters to arraylistindex n + 1, but if the remaining characters are still over 100 chars, the process repeats. In order for the user to start a new line, they have to send a blank line, just like hitting enter without typing anything. $del will function as usual, and printing the body will function as usual.</w:t>
      </w:r>
    </w:p>
    <w:p w:rsidR="00000000" w:rsidDel="00000000" w:rsidP="00000000" w:rsidRDefault="00000000" w:rsidRPr="00000000">
      <w:pPr>
        <w:ind w:left="-720" w:right="-720" w:firstLine="0"/>
        <w:contextualSpacing w:val="0"/>
      </w:pPr>
      <w:r w:rsidDel="00000000" w:rsidR="00000000" w:rsidRPr="00000000">
        <w:rPr>
          <w:rtl w:val="0"/>
        </w:rPr>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Create:</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[DONE] Modify frameHeader printing to support printing on logo lines</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[DONE] Create getSpacing(String text, String type, int leftOffset, int totalLength)</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ab/>
        <w:t xml:space="preserve">- [DONE] Supports CENTER and RIGHT</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[DONE] Create method for parsing Date header and converting to local time, shortened</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Create method for shortening text past limit (cutting and appending ... )</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Change summary line outputs</w:t>
      </w:r>
    </w:p>
    <w:p w:rsidR="00000000" w:rsidDel="00000000" w:rsidP="00000000" w:rsidRDefault="00000000" w:rsidRPr="00000000">
      <w:pPr>
        <w:ind w:left="-720" w:right="-720" w:firstLine="0"/>
        <w:contextualSpacing w:val="0"/>
      </w:pPr>
      <w:r w:rsidDel="00000000" w:rsidR="00000000" w:rsidRPr="00000000">
        <w:rPr>
          <w:rFonts w:ascii="Consolas" w:cs="Consolas" w:eastAsia="Consolas" w:hAnsi="Consolas"/>
          <w:highlight w:val="white"/>
          <w:rtl w:val="0"/>
        </w:rPr>
        <w:t xml:space="preserve">- Instantiate POP and SMTP in NewClient constructor, make POPSession and SMTPSession constructors take no args, have setHost and setPort to used during Setup/Settings</w:t>
      </w:r>
    </w:p>
    <w:p w:rsidR="00000000" w:rsidDel="00000000" w:rsidP="00000000" w:rsidRDefault="00000000" w:rsidRPr="00000000">
      <w:pPr>
        <w:ind w:left="-720" w:right="-720" w:firstLine="0"/>
        <w:contextualSpacing w:val="0"/>
        <w:rPr/>
      </w:pPr>
      <w:r w:rsidDel="00000000" w:rsidR="00000000" w:rsidRPr="00000000">
        <w:rPr>
          <w:rFonts w:ascii="Consolas" w:cs="Consolas" w:eastAsia="Consolas" w:hAnsi="Consolas"/>
          <w:highlight w:val="white"/>
          <w:rtl w:val="0"/>
        </w:rPr>
        <w:t xml:space="preserve">- Change menu model (user gets Welcome, logs into their Client account or makes new one, gets into Main, option to change settings in settings menu, or can go into Read and Send)</w:t>
      </w: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dog@inthehaus.com" TargetMode="External"/></Relationships>
</file>