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036F" w14:textId="77777777" w:rsidR="00CF649F" w:rsidRDefault="00272677" w:rsidP="00272677">
      <w:pPr>
        <w:pStyle w:val="Heading1"/>
      </w:pPr>
      <w:r>
        <w:t>ISEC 325 Homework 0</w:t>
      </w:r>
      <w:r w:rsidR="00EE489B">
        <w:t>5</w:t>
      </w:r>
    </w:p>
    <w:p w14:paraId="3855848E" w14:textId="77777777" w:rsidR="00272677" w:rsidRDefault="00272677">
      <w:r>
        <w:t>Answer the following questions based on your reading of the text books, the module key points, and the instructor’s presentation this week.</w:t>
      </w:r>
    </w:p>
    <w:p w14:paraId="43CAFD26" w14:textId="0D8FEB6F" w:rsidR="00EE489B" w:rsidRDefault="00E42F86" w:rsidP="00875AB3">
      <w:pPr>
        <w:pStyle w:val="ListParagraph"/>
        <w:numPr>
          <w:ilvl w:val="0"/>
          <w:numId w:val="1"/>
        </w:numPr>
      </w:pPr>
      <w:r>
        <w:t>[</w:t>
      </w:r>
      <w:r w:rsidR="00EE489B">
        <w:t>2</w:t>
      </w:r>
      <w:r>
        <w:t xml:space="preserve"> points] </w:t>
      </w:r>
      <w:r w:rsidR="000665BD">
        <w:t xml:space="preserve">Name and describe </w:t>
      </w:r>
      <w:r w:rsidR="00EE489B">
        <w:t>the two basic functions of a firewall?</w:t>
      </w:r>
    </w:p>
    <w:p w14:paraId="6547BF1A" w14:textId="2C07E2A9" w:rsidR="007E022D" w:rsidRPr="0065034B" w:rsidRDefault="007E022D" w:rsidP="007E022D">
      <w:pPr>
        <w:pStyle w:val="ListParagraph"/>
        <w:rPr>
          <w:color w:val="548DD4" w:themeColor="text2" w:themeTint="99"/>
        </w:rPr>
      </w:pPr>
      <w:r w:rsidRPr="0065034B">
        <w:rPr>
          <w:color w:val="548DD4" w:themeColor="text2" w:themeTint="99"/>
        </w:rPr>
        <w:t>The two basic security functions of a firewall are packet filtering and implementing proxy access for specific services.</w:t>
      </w:r>
    </w:p>
    <w:p w14:paraId="5D5E722B" w14:textId="5209CD15" w:rsidR="00EE489B" w:rsidRDefault="009E31F0" w:rsidP="00875AB3">
      <w:pPr>
        <w:pStyle w:val="ListParagraph"/>
        <w:numPr>
          <w:ilvl w:val="0"/>
          <w:numId w:val="1"/>
        </w:numPr>
      </w:pPr>
      <w:r>
        <w:t xml:space="preserve"> </w:t>
      </w:r>
      <w:r w:rsidR="00EC3CE9">
        <w:t xml:space="preserve">[2 points] </w:t>
      </w:r>
      <w:r w:rsidR="00EE489B">
        <w:t>When does packet filtering offer an advantage over other security methods, such as proxy services?</w:t>
      </w:r>
    </w:p>
    <w:p w14:paraId="5D0D9311" w14:textId="116B91E2" w:rsidR="00E71D93" w:rsidRPr="0065034B" w:rsidRDefault="00E71D93" w:rsidP="00E71D93">
      <w:pPr>
        <w:pStyle w:val="ListParagraph"/>
        <w:rPr>
          <w:color w:val="548DD4" w:themeColor="text2" w:themeTint="99"/>
        </w:rPr>
      </w:pPr>
      <w:r w:rsidRPr="0065034B">
        <w:rPr>
          <w:color w:val="548DD4" w:themeColor="text2" w:themeTint="99"/>
        </w:rPr>
        <w:t xml:space="preserve">Packet filtering firewalls can be easily be reconfigured for specific protocols whereas proxy firewalls are designed to work on the application level alone. </w:t>
      </w:r>
      <w:r w:rsidR="00033773" w:rsidRPr="0065034B">
        <w:rPr>
          <w:color w:val="548DD4" w:themeColor="text2" w:themeTint="99"/>
        </w:rPr>
        <w:t xml:space="preserve">Packet filtering protects networks from port scanning and other types of attacks. Stateful packet filtering firewalls can also detect connectionless </w:t>
      </w:r>
      <w:r w:rsidR="0065034B" w:rsidRPr="0065034B">
        <w:rPr>
          <w:color w:val="548DD4" w:themeColor="text2" w:themeTint="99"/>
        </w:rPr>
        <w:t>packet traffic such as UDP and RPC.</w:t>
      </w:r>
    </w:p>
    <w:p w14:paraId="0B4ED3E2" w14:textId="66C84B2A" w:rsidR="003B6FA6" w:rsidRDefault="009E31F0" w:rsidP="00875AB3">
      <w:pPr>
        <w:pStyle w:val="ListParagraph"/>
        <w:numPr>
          <w:ilvl w:val="0"/>
          <w:numId w:val="1"/>
        </w:numPr>
      </w:pPr>
      <w:r>
        <w:t xml:space="preserve"> </w:t>
      </w:r>
      <w:r w:rsidR="00EE489B">
        <w:t>[2 points] Compare and contrast stateful and stateless firewalls</w:t>
      </w:r>
      <w:r w:rsidR="00247081" w:rsidRPr="00247081">
        <w:t>.</w:t>
      </w:r>
    </w:p>
    <w:p w14:paraId="2CF86FB6" w14:textId="6F71D49F" w:rsidR="0065034B" w:rsidRPr="0065034B" w:rsidRDefault="0065034B" w:rsidP="0065034B">
      <w:pPr>
        <w:pStyle w:val="ListParagraph"/>
        <w:rPr>
          <w:color w:val="548DD4" w:themeColor="text2" w:themeTint="99"/>
        </w:rPr>
      </w:pPr>
      <w:r w:rsidRPr="0065034B">
        <w:rPr>
          <w:color w:val="548DD4" w:themeColor="text2" w:themeTint="99"/>
        </w:rPr>
        <w:t xml:space="preserve">Stateless firewalls just look at the packet header information the IP address and port number the advantage of stateless is that processing is faster. Stateful check the header but also check the state of the connection between internal and external computers. A stateful firewall uses connection state to determine how to allow traffic. The disadvantage of stateful firewalls is that they take extra processing time which can leave them </w:t>
      </w:r>
      <w:r w:rsidR="001A075D" w:rsidRPr="0065034B">
        <w:rPr>
          <w:color w:val="548DD4" w:themeColor="text2" w:themeTint="99"/>
        </w:rPr>
        <w:t>vulnerable</w:t>
      </w:r>
      <w:r w:rsidRPr="0065034B">
        <w:rPr>
          <w:color w:val="548DD4" w:themeColor="text2" w:themeTint="99"/>
        </w:rPr>
        <w:t xml:space="preserve"> to denial of service and distributed denial of service attacks.</w:t>
      </w:r>
    </w:p>
    <w:p w14:paraId="6A234D08" w14:textId="07BF520A" w:rsidR="00EE489B" w:rsidRDefault="009E31F0" w:rsidP="00875AB3">
      <w:pPr>
        <w:pStyle w:val="ListParagraph"/>
        <w:numPr>
          <w:ilvl w:val="0"/>
          <w:numId w:val="1"/>
        </w:numPr>
      </w:pPr>
      <w:r>
        <w:t xml:space="preserve"> </w:t>
      </w:r>
      <w:r w:rsidR="00EE489B">
        <w:t>[4 points] Compare and contrast the four architectural implementations for firewalls.</w:t>
      </w:r>
    </w:p>
    <w:p w14:paraId="7702A407" w14:textId="77777777" w:rsidR="0065034B" w:rsidRDefault="0065034B" w:rsidP="0065034B">
      <w:pPr>
        <w:pStyle w:val="ListParagraph"/>
        <w:rPr>
          <w:color w:val="548DD4" w:themeColor="text2" w:themeTint="99"/>
        </w:rPr>
      </w:pPr>
      <w:r w:rsidRPr="0065034B">
        <w:rPr>
          <w:color w:val="548DD4" w:themeColor="text2" w:themeTint="99"/>
        </w:rPr>
        <w:t>The four architectural implementations for firewalls are Packet-filtering routers, Screened host firewalls, Dual-homed firewalls and Screened subnet firewalls.</w:t>
      </w:r>
      <w:r>
        <w:rPr>
          <w:color w:val="548DD4" w:themeColor="text2" w:themeTint="99"/>
        </w:rPr>
        <w:t xml:space="preserve"> Packet-filtering routers sit on the perimeter between the network and the isp. </w:t>
      </w:r>
    </w:p>
    <w:p w14:paraId="51BAFF35" w14:textId="436D7AC1" w:rsidR="0065034B" w:rsidRDefault="0065034B" w:rsidP="0065034B">
      <w:pPr>
        <w:pStyle w:val="ListParagraph"/>
        <w:rPr>
          <w:color w:val="548DD4" w:themeColor="text2" w:themeTint="99"/>
        </w:rPr>
      </w:pPr>
      <w:r>
        <w:rPr>
          <w:color w:val="548DD4" w:themeColor="text2" w:themeTint="99"/>
        </w:rPr>
        <w:t xml:space="preserve">Packet-filtering routers are configured to reject packets that the organization does not want to allow in their network and lowers the organizations risk of attack. The drawbacks of packet-filtering routers are </w:t>
      </w:r>
      <w:r w:rsidR="00810320">
        <w:rPr>
          <w:color w:val="548DD4" w:themeColor="text2" w:themeTint="99"/>
        </w:rPr>
        <w:t xml:space="preserve">lack of auditing and lack of strong authentication. The complexity of the access control lists for them also slows the network down. </w:t>
      </w:r>
    </w:p>
    <w:p w14:paraId="5A0B206B" w14:textId="2858A054" w:rsidR="00810320" w:rsidRDefault="00810320" w:rsidP="0065034B">
      <w:pPr>
        <w:pStyle w:val="ListParagraph"/>
        <w:rPr>
          <w:color w:val="548DD4" w:themeColor="text2" w:themeTint="99"/>
        </w:rPr>
      </w:pPr>
      <w:r>
        <w:rPr>
          <w:color w:val="548DD4" w:themeColor="text2" w:themeTint="99"/>
        </w:rPr>
        <w:t xml:space="preserve">Screened Host Firewalls combine packet filtering with a separate dedicated firewall like a proxy server. The packet filtering firewall </w:t>
      </w:r>
      <w:r w:rsidR="001A075D">
        <w:rPr>
          <w:color w:val="548DD4" w:themeColor="text2" w:themeTint="99"/>
        </w:rPr>
        <w:t>prescreens</w:t>
      </w:r>
      <w:r>
        <w:rPr>
          <w:color w:val="548DD4" w:themeColor="text2" w:themeTint="99"/>
        </w:rPr>
        <w:t xml:space="preserve"> the packets to minimize traffic to the proxy server. The proxy firewall examines an application layer protocol like HTTP and performs the proxy services. The proxy firewall is a desirable attack target because it can give out information on the configuration of your network and provide internal information. This setup is often used solely on the perimeter and is often referred to as the sacrificial host.</w:t>
      </w:r>
    </w:p>
    <w:p w14:paraId="525B5726" w14:textId="0E037341" w:rsidR="00810320" w:rsidRDefault="00810320" w:rsidP="0065034B">
      <w:pPr>
        <w:pStyle w:val="ListParagraph"/>
        <w:rPr>
          <w:color w:val="548DD4" w:themeColor="text2" w:themeTint="99"/>
        </w:rPr>
      </w:pPr>
      <w:r>
        <w:rPr>
          <w:color w:val="548DD4" w:themeColor="text2" w:themeTint="99"/>
        </w:rPr>
        <w:t xml:space="preserve">Dual-Homed Host Firewalls are when the bastion host has two network interface cards so that all traffic </w:t>
      </w:r>
      <w:r w:rsidR="001A075D">
        <w:rPr>
          <w:color w:val="548DD4" w:themeColor="text2" w:themeTint="99"/>
        </w:rPr>
        <w:t>must</w:t>
      </w:r>
      <w:r>
        <w:rPr>
          <w:color w:val="548DD4" w:themeColor="text2" w:themeTint="99"/>
        </w:rPr>
        <w:t xml:space="preserve"> go through the firewall</w:t>
      </w:r>
      <w:r w:rsidR="002736B7">
        <w:rPr>
          <w:color w:val="548DD4" w:themeColor="text2" w:themeTint="99"/>
        </w:rPr>
        <w:t xml:space="preserve">, the setup often uses network address translation to map real valid external IP addresses. It also </w:t>
      </w:r>
      <w:r w:rsidR="001A075D">
        <w:rPr>
          <w:color w:val="548DD4" w:themeColor="text2" w:themeTint="99"/>
        </w:rPr>
        <w:t>can</w:t>
      </w:r>
      <w:r w:rsidR="002736B7">
        <w:rPr>
          <w:color w:val="548DD4" w:themeColor="text2" w:themeTint="99"/>
        </w:rPr>
        <w:t xml:space="preserve"> translate several protocols at their layers. The downside is that if it is compromised you lose your connection and that it can be become overloaded with traffic.</w:t>
      </w:r>
    </w:p>
    <w:p w14:paraId="006FA6D7" w14:textId="1C134053" w:rsidR="002736B7" w:rsidRPr="0065034B" w:rsidRDefault="002736B7" w:rsidP="0065034B">
      <w:pPr>
        <w:pStyle w:val="ListParagraph"/>
        <w:rPr>
          <w:color w:val="548DD4" w:themeColor="text2" w:themeTint="99"/>
        </w:rPr>
      </w:pPr>
      <w:r>
        <w:rPr>
          <w:color w:val="548DD4" w:themeColor="text2" w:themeTint="99"/>
        </w:rPr>
        <w:lastRenderedPageBreak/>
        <w:t xml:space="preserve">Screened Subnet Firewalls provide the demilitarized zone which can be a port on the firewall linking to a single bastion host or can be connected to a screened subnet. It </w:t>
      </w:r>
      <w:r w:rsidR="006E0E60">
        <w:rPr>
          <w:color w:val="548DD4" w:themeColor="text2" w:themeTint="99"/>
        </w:rPr>
        <w:t>can consist of one or two packet filtering monitors and two bastions hosts. The connections from outside are filtered through the external filtering router, connections from the outside are routed through the DMZ, the only connections into the internal network are trusted connections. It can be expensive to implement. It can also provide you with an extranet where additional authentication and authorization controls may be put in place.</w:t>
      </w:r>
    </w:p>
    <w:p w14:paraId="674F1421" w14:textId="29975FE2" w:rsidR="00EE489B" w:rsidRDefault="009E31F0" w:rsidP="00875AB3">
      <w:pPr>
        <w:pStyle w:val="ListParagraph"/>
        <w:numPr>
          <w:ilvl w:val="0"/>
          <w:numId w:val="1"/>
        </w:numPr>
      </w:pPr>
      <w:r>
        <w:t xml:space="preserve"> </w:t>
      </w:r>
      <w:r w:rsidR="00EE489B">
        <w:t>[3 points] List the benefits of locating a firewall on the perimeter of a network.</w:t>
      </w:r>
    </w:p>
    <w:p w14:paraId="2F462FA1" w14:textId="70C8980D" w:rsidR="006E0E60" w:rsidRPr="006E0E60" w:rsidRDefault="006E0E60" w:rsidP="006E0E60">
      <w:pPr>
        <w:pStyle w:val="ListParagraph"/>
        <w:rPr>
          <w:color w:val="548DD4" w:themeColor="text2" w:themeTint="99"/>
        </w:rPr>
      </w:pPr>
      <w:r w:rsidRPr="006E0E60">
        <w:rPr>
          <w:color w:val="548DD4" w:themeColor="text2" w:themeTint="99"/>
        </w:rPr>
        <w:t>The benefits of placing a firewall on the perimeter of a network are that when a firewall is on the perimeter it is the first place the data and connection to your internal network takes place. This is an advantage because you can inspect packets, check connections, and filter traffic through proxy servers and the DMZ before it gets to your internal network.</w:t>
      </w:r>
    </w:p>
    <w:p w14:paraId="5FC4293A" w14:textId="5A7E0CCD" w:rsidR="00EC3CE9" w:rsidRDefault="009E31F0" w:rsidP="00EC3CE9">
      <w:pPr>
        <w:pStyle w:val="ListParagraph"/>
        <w:numPr>
          <w:ilvl w:val="0"/>
          <w:numId w:val="1"/>
        </w:numPr>
      </w:pPr>
      <w:r>
        <w:t xml:space="preserve"> </w:t>
      </w:r>
      <w:r w:rsidR="003241DD">
        <w:t>[2 points] How do firewalls affect network penetration testing?</w:t>
      </w:r>
      <w:r w:rsidR="00A02993">
        <w:t xml:space="preserve"> Why?</w:t>
      </w:r>
    </w:p>
    <w:p w14:paraId="30BE0BD6" w14:textId="1F8D882A" w:rsidR="006E0E60" w:rsidRPr="00A64F02" w:rsidRDefault="006E0E60" w:rsidP="006E0E60">
      <w:pPr>
        <w:pStyle w:val="ListParagraph"/>
        <w:rPr>
          <w:color w:val="548DD4" w:themeColor="text2" w:themeTint="99"/>
        </w:rPr>
      </w:pPr>
      <w:r w:rsidRPr="00A64F02">
        <w:rPr>
          <w:color w:val="548DD4" w:themeColor="text2" w:themeTint="99"/>
        </w:rPr>
        <w:t xml:space="preserve">Network firewalls cause problems with penetration testing because </w:t>
      </w:r>
      <w:r w:rsidR="00A64F02" w:rsidRPr="00A64F02">
        <w:rPr>
          <w:color w:val="548DD4" w:themeColor="text2" w:themeTint="99"/>
        </w:rPr>
        <w:t>when a port scan is done it does not come up with the true ports open in the network but rather the ports the firewall is allowing access to.</w:t>
      </w:r>
    </w:p>
    <w:p w14:paraId="036E7DDA" w14:textId="6A09A880" w:rsidR="00B848F6" w:rsidRDefault="009E31F0" w:rsidP="00B848F6">
      <w:pPr>
        <w:pStyle w:val="ListParagraph"/>
        <w:numPr>
          <w:ilvl w:val="0"/>
          <w:numId w:val="1"/>
        </w:numPr>
      </w:pPr>
      <w:bookmarkStart w:id="0" w:name="_Ref349987102"/>
      <w:r>
        <w:t xml:space="preserve"> </w:t>
      </w:r>
      <w:r w:rsidR="00B848F6">
        <w:t xml:space="preserve">[6 points] Consider the network diagram of </w:t>
      </w:r>
      <w:r w:rsidR="00640B25">
        <w:fldChar w:fldCharType="begin"/>
      </w:r>
      <w:r w:rsidR="00B848F6">
        <w:instrText xml:space="preserve"> REF _Ref348347466 \h </w:instrText>
      </w:r>
      <w:r w:rsidR="00640B25">
        <w:fldChar w:fldCharType="separate"/>
      </w:r>
      <w:r w:rsidR="00925163">
        <w:t xml:space="preserve">Figure </w:t>
      </w:r>
      <w:r w:rsidR="00925163">
        <w:rPr>
          <w:noProof/>
        </w:rPr>
        <w:t>1</w:t>
      </w:r>
      <w:r w:rsidR="00640B25">
        <w:fldChar w:fldCharType="end"/>
      </w:r>
      <w:r w:rsidR="00B848F6">
        <w:t xml:space="preserve">, and the IP addresses of specific hosts in </w:t>
      </w:r>
      <w:r w:rsidR="00640B25">
        <w:fldChar w:fldCharType="begin"/>
      </w:r>
      <w:r w:rsidR="00B848F6">
        <w:instrText xml:space="preserve"> REF _Ref348346564 \h </w:instrText>
      </w:r>
      <w:r w:rsidR="00640B25">
        <w:fldChar w:fldCharType="separate"/>
      </w:r>
      <w:r w:rsidR="00925163">
        <w:t xml:space="preserve">Table </w:t>
      </w:r>
      <w:r w:rsidR="00925163">
        <w:rPr>
          <w:noProof/>
        </w:rPr>
        <w:t>1</w:t>
      </w:r>
      <w:r w:rsidR="00640B25">
        <w:fldChar w:fldCharType="end"/>
      </w:r>
      <w:r w:rsidR="00B848F6">
        <w:t>.</w:t>
      </w:r>
      <w:bookmarkEnd w:id="0"/>
    </w:p>
    <w:p w14:paraId="2D35AB8C" w14:textId="6F32FD54" w:rsidR="00FB238B" w:rsidRPr="00FB238B" w:rsidRDefault="00FB238B" w:rsidP="00FB238B">
      <w:pPr>
        <w:pStyle w:val="ListParagraph"/>
        <w:rPr>
          <w:color w:val="FF0000"/>
        </w:rPr>
      </w:pPr>
      <w:r w:rsidRPr="00FB238B">
        <w:rPr>
          <w:color w:val="FF0000"/>
        </w:rPr>
        <w:t xml:space="preserve">Out of the necessity of completing this early enough to ensure I am correct for the midterm I don’t think I will be able to ask the questions of you I would like to ask. I don’t understand why these firewalls don’t have internal and external ip addresses and I don’t understand the policy column and can’t seem to find examples in the book. I listened to the meet </w:t>
      </w:r>
      <w:r w:rsidR="001A075D">
        <w:rPr>
          <w:color w:val="FF0000"/>
        </w:rPr>
        <w:t>twice,</w:t>
      </w:r>
      <w:r w:rsidRPr="00FB238B">
        <w:rPr>
          <w:color w:val="FF0000"/>
        </w:rPr>
        <w:t xml:space="preserve"> but we do </w:t>
      </w:r>
      <w:r w:rsidR="001A075D" w:rsidRPr="00FB238B">
        <w:rPr>
          <w:color w:val="FF0000"/>
        </w:rPr>
        <w:t>not</w:t>
      </w:r>
      <w:r w:rsidRPr="00FB238B">
        <w:rPr>
          <w:color w:val="FF0000"/>
        </w:rPr>
        <w:t xml:space="preserve"> cover the policy part of the rule in the </w:t>
      </w:r>
      <w:r w:rsidR="001A075D" w:rsidRPr="00FB238B">
        <w:rPr>
          <w:color w:val="FF0000"/>
        </w:rPr>
        <w:t>meet,</w:t>
      </w:r>
      <w:r w:rsidR="00393DD2">
        <w:rPr>
          <w:color w:val="FF0000"/>
        </w:rPr>
        <w:t xml:space="preserve"> so I was unable to fill it out.</w:t>
      </w:r>
    </w:p>
    <w:p w14:paraId="40DEB743" w14:textId="77777777" w:rsidR="00B848F6" w:rsidRDefault="00B848F6" w:rsidP="00B848F6">
      <w:pPr>
        <w:pStyle w:val="ListParagraph"/>
      </w:pPr>
    </w:p>
    <w:p w14:paraId="3B295F7B" w14:textId="77777777" w:rsidR="00B848F6" w:rsidRDefault="00B848F6" w:rsidP="00B848F6">
      <w:pPr>
        <w:pStyle w:val="ListParagraph"/>
        <w:keepNext/>
        <w:jc w:val="center"/>
      </w:pPr>
      <w:r>
        <w:object w:dxaOrig="14464" w:dyaOrig="9638" w14:anchorId="0075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25.75pt" o:ole="">
            <v:imagedata r:id="rId6" o:title=""/>
          </v:shape>
          <o:OLEObject Type="Embed" ProgID="Visio.Drawing.11" ShapeID="_x0000_i1025" DrawAspect="Content" ObjectID="_1710667088" r:id="rId7"/>
        </w:object>
      </w:r>
    </w:p>
    <w:p w14:paraId="3D40B8DE" w14:textId="502CB2ED" w:rsidR="00B848F6" w:rsidRDefault="00B848F6" w:rsidP="00B848F6">
      <w:pPr>
        <w:pStyle w:val="Caption"/>
        <w:jc w:val="center"/>
      </w:pPr>
      <w:bookmarkStart w:id="1" w:name="_Ref348347466"/>
      <w:r>
        <w:t xml:space="preserve">Figure </w:t>
      </w:r>
      <w:r w:rsidR="00640B25">
        <w:fldChar w:fldCharType="begin"/>
      </w:r>
      <w:r>
        <w:instrText xml:space="preserve"> SEQ Figure \* ARABIC </w:instrText>
      </w:r>
      <w:r w:rsidR="00640B25">
        <w:fldChar w:fldCharType="separate"/>
      </w:r>
      <w:r w:rsidR="00925163">
        <w:rPr>
          <w:noProof/>
        </w:rPr>
        <w:t>1</w:t>
      </w:r>
      <w:r w:rsidR="00640B25">
        <w:fldChar w:fldCharType="end"/>
      </w:r>
      <w:bookmarkEnd w:id="1"/>
      <w:r>
        <w:t xml:space="preserve">: </w:t>
      </w:r>
      <w:r w:rsidRPr="00501CAD">
        <w:t>Network diagram</w:t>
      </w:r>
    </w:p>
    <w:p w14:paraId="7700E58D" w14:textId="2E1B8642" w:rsidR="00B848F6" w:rsidRDefault="00B848F6" w:rsidP="00B848F6">
      <w:pPr>
        <w:pStyle w:val="Caption"/>
        <w:keepNext/>
        <w:jc w:val="center"/>
      </w:pPr>
      <w:bookmarkStart w:id="2" w:name="_Ref348346564"/>
      <w:bookmarkStart w:id="3" w:name="_Ref348346560"/>
      <w:r>
        <w:lastRenderedPageBreak/>
        <w:t xml:space="preserve">Table </w:t>
      </w:r>
      <w:r w:rsidR="00640B25">
        <w:fldChar w:fldCharType="begin"/>
      </w:r>
      <w:r>
        <w:instrText xml:space="preserve"> SEQ Table \* ARABIC </w:instrText>
      </w:r>
      <w:r w:rsidR="00640B25">
        <w:fldChar w:fldCharType="separate"/>
      </w:r>
      <w:r w:rsidR="00925163">
        <w:rPr>
          <w:noProof/>
        </w:rPr>
        <w:t>1</w:t>
      </w:r>
      <w:r w:rsidR="00640B25">
        <w:fldChar w:fldCharType="end"/>
      </w:r>
      <w:bookmarkEnd w:id="2"/>
      <w:r>
        <w:t>: Host IP addreses</w:t>
      </w:r>
      <w:bookmarkEnd w:id="3"/>
    </w:p>
    <w:tbl>
      <w:tblPr>
        <w:tblStyle w:val="LightList"/>
        <w:tblW w:w="0" w:type="auto"/>
        <w:jc w:val="center"/>
        <w:tblLook w:val="04A0" w:firstRow="1" w:lastRow="0" w:firstColumn="1" w:lastColumn="0" w:noHBand="0" w:noVBand="1"/>
      </w:tblPr>
      <w:tblGrid>
        <w:gridCol w:w="2253"/>
        <w:gridCol w:w="1275"/>
      </w:tblGrid>
      <w:tr w:rsidR="00B848F6" w14:paraId="056BE64C" w14:textId="77777777" w:rsidTr="00FD13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73484E" w14:textId="77777777" w:rsidR="00B848F6" w:rsidRDefault="00B848F6" w:rsidP="00FD138D">
            <w:pPr>
              <w:pStyle w:val="ListParagraph"/>
              <w:ind w:left="0"/>
            </w:pPr>
            <w:r>
              <w:t>Host</w:t>
            </w:r>
          </w:p>
        </w:tc>
        <w:tc>
          <w:tcPr>
            <w:tcW w:w="0" w:type="auto"/>
          </w:tcPr>
          <w:p w14:paraId="79A9E2BA" w14:textId="77777777" w:rsidR="00B848F6" w:rsidRDefault="00B848F6" w:rsidP="00FD138D">
            <w:pPr>
              <w:pStyle w:val="ListParagraph"/>
              <w:ind w:left="0"/>
              <w:cnfStyle w:val="100000000000" w:firstRow="1" w:lastRow="0" w:firstColumn="0" w:lastColumn="0" w:oddVBand="0" w:evenVBand="0" w:oddHBand="0" w:evenHBand="0" w:firstRowFirstColumn="0" w:firstRowLastColumn="0" w:lastRowFirstColumn="0" w:lastRowLastColumn="0"/>
            </w:pPr>
            <w:r>
              <w:t>IP address</w:t>
            </w:r>
          </w:p>
        </w:tc>
      </w:tr>
      <w:tr w:rsidR="00B848F6" w14:paraId="0762C1A4"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6E944E" w14:textId="77777777" w:rsidR="00B848F6" w:rsidRDefault="00B848F6" w:rsidP="00FD138D">
            <w:pPr>
              <w:pStyle w:val="ListParagraph"/>
              <w:ind w:left="0"/>
            </w:pPr>
            <w:r>
              <w:t>DMZ web server</w:t>
            </w:r>
          </w:p>
        </w:tc>
        <w:tc>
          <w:tcPr>
            <w:tcW w:w="0" w:type="auto"/>
          </w:tcPr>
          <w:p w14:paraId="083C2BA3"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192.168.1.2</w:t>
            </w:r>
          </w:p>
        </w:tc>
      </w:tr>
      <w:tr w:rsidR="00B848F6" w14:paraId="41806767"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B779B" w14:textId="77777777" w:rsidR="00B848F6" w:rsidRDefault="00B848F6" w:rsidP="00FD138D">
            <w:pPr>
              <w:pStyle w:val="ListParagraph"/>
              <w:ind w:left="0"/>
            </w:pPr>
            <w:r>
              <w:t>DMZ email server</w:t>
            </w:r>
          </w:p>
        </w:tc>
        <w:tc>
          <w:tcPr>
            <w:tcW w:w="0" w:type="auto"/>
          </w:tcPr>
          <w:p w14:paraId="37187D01"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192.168.1.3</w:t>
            </w:r>
          </w:p>
        </w:tc>
      </w:tr>
      <w:tr w:rsidR="00B848F6" w14:paraId="469464D3"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0BC4AA" w14:textId="77777777" w:rsidR="00B848F6" w:rsidRDefault="00B848F6" w:rsidP="00FD138D">
            <w:pPr>
              <w:pStyle w:val="ListParagraph"/>
              <w:ind w:left="0"/>
            </w:pPr>
            <w:r>
              <w:t>DMZ DNS server</w:t>
            </w:r>
          </w:p>
        </w:tc>
        <w:tc>
          <w:tcPr>
            <w:tcW w:w="0" w:type="auto"/>
          </w:tcPr>
          <w:p w14:paraId="3C849D54" w14:textId="77777777" w:rsidR="00B848F6" w:rsidRDefault="00B848F6" w:rsidP="00FD138D">
            <w:pPr>
              <w:pStyle w:val="ListParagraph"/>
              <w:ind w:left="0"/>
              <w:cnfStyle w:val="000000100000" w:firstRow="0" w:lastRow="0" w:firstColumn="0" w:lastColumn="0" w:oddVBand="0" w:evenVBand="0" w:oddHBand="1" w:evenHBand="0" w:firstRowFirstColumn="0" w:firstRowLastColumn="0" w:lastRowFirstColumn="0" w:lastRowLastColumn="0"/>
            </w:pPr>
            <w:r>
              <w:t>192.168.1.4</w:t>
            </w:r>
          </w:p>
        </w:tc>
      </w:tr>
      <w:tr w:rsidR="00B848F6" w14:paraId="7835DAD1" w14:textId="77777777" w:rsidTr="00FD138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ECCD2A" w14:textId="77777777" w:rsidR="00B848F6" w:rsidRDefault="00B848F6" w:rsidP="006051B8">
            <w:pPr>
              <w:pStyle w:val="ListParagraph"/>
              <w:ind w:left="0"/>
            </w:pPr>
            <w:r>
              <w:t xml:space="preserve">Internal </w:t>
            </w:r>
            <w:r w:rsidR="006051B8">
              <w:t>MySQL</w:t>
            </w:r>
            <w:r>
              <w:t xml:space="preserve"> server</w:t>
            </w:r>
          </w:p>
        </w:tc>
        <w:tc>
          <w:tcPr>
            <w:tcW w:w="0" w:type="auto"/>
          </w:tcPr>
          <w:p w14:paraId="2887AE48" w14:textId="77777777" w:rsidR="00B848F6" w:rsidRDefault="00B848F6" w:rsidP="00FD138D">
            <w:pPr>
              <w:pStyle w:val="ListParagraph"/>
              <w:ind w:left="0"/>
              <w:cnfStyle w:val="000000000000" w:firstRow="0" w:lastRow="0" w:firstColumn="0" w:lastColumn="0" w:oddVBand="0" w:evenVBand="0" w:oddHBand="0" w:evenHBand="0" w:firstRowFirstColumn="0" w:firstRowLastColumn="0" w:lastRowFirstColumn="0" w:lastRowLastColumn="0"/>
            </w:pPr>
            <w:r>
              <w:t>192.168.2.2</w:t>
            </w:r>
          </w:p>
        </w:tc>
      </w:tr>
      <w:tr w:rsidR="00B848F6" w14:paraId="070107AF" w14:textId="77777777" w:rsidTr="00FD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187BE3" w14:textId="77777777" w:rsidR="00B848F6" w:rsidRDefault="00B848F6" w:rsidP="00FD138D">
            <w:pPr>
              <w:pStyle w:val="ListParagraph"/>
              <w:ind w:left="0"/>
            </w:pPr>
            <w:r>
              <w:t>Internal WSUS server</w:t>
            </w:r>
          </w:p>
        </w:tc>
        <w:tc>
          <w:tcPr>
            <w:tcW w:w="0" w:type="auto"/>
          </w:tcPr>
          <w:p w14:paraId="575585F6" w14:textId="77777777" w:rsidR="00B848F6" w:rsidRDefault="00B848F6" w:rsidP="00FD138D">
            <w:pPr>
              <w:pStyle w:val="ListParagraph"/>
              <w:keepNext/>
              <w:ind w:left="0"/>
              <w:cnfStyle w:val="000000100000" w:firstRow="0" w:lastRow="0" w:firstColumn="0" w:lastColumn="0" w:oddVBand="0" w:evenVBand="0" w:oddHBand="1" w:evenHBand="0" w:firstRowFirstColumn="0" w:firstRowLastColumn="0" w:lastRowFirstColumn="0" w:lastRowLastColumn="0"/>
            </w:pPr>
            <w:r>
              <w:t>192.168.2.3</w:t>
            </w:r>
          </w:p>
        </w:tc>
      </w:tr>
    </w:tbl>
    <w:p w14:paraId="4D908BD5" w14:textId="77777777" w:rsidR="00B848F6" w:rsidRDefault="00B848F6"/>
    <w:p w14:paraId="3D513A41" w14:textId="77777777" w:rsidR="00B848F6" w:rsidRDefault="00B848F6" w:rsidP="00B848F6">
      <w:pPr>
        <w:pStyle w:val="ListParagraph"/>
      </w:pPr>
      <w:r>
        <w:t xml:space="preserve">Implement </w:t>
      </w:r>
      <w:r w:rsidR="006051B8">
        <w:t>policies</w:t>
      </w:r>
      <w:r>
        <w:t xml:space="preserve"> on the internal and external firewalls such that:</w:t>
      </w:r>
    </w:p>
    <w:p w14:paraId="70349B37" w14:textId="77777777" w:rsidR="00B848F6" w:rsidRDefault="00B848F6" w:rsidP="00B848F6">
      <w:pPr>
        <w:pStyle w:val="ListParagraph"/>
        <w:numPr>
          <w:ilvl w:val="1"/>
          <w:numId w:val="1"/>
        </w:numPr>
      </w:pPr>
      <w:r>
        <w:t>The PCs and printers can reach the DMZ for web (standard and https), email, and DNS services.</w:t>
      </w:r>
    </w:p>
    <w:p w14:paraId="2D337163" w14:textId="77777777" w:rsidR="00B848F6" w:rsidRDefault="00B848F6" w:rsidP="00B848F6">
      <w:pPr>
        <w:pStyle w:val="ListParagraph"/>
        <w:numPr>
          <w:ilvl w:val="1"/>
          <w:numId w:val="1"/>
        </w:numPr>
      </w:pPr>
      <w:r>
        <w:t>The PCs and printers can reach the Internet.</w:t>
      </w:r>
    </w:p>
    <w:p w14:paraId="2991A5BA" w14:textId="77777777" w:rsidR="00B848F6" w:rsidRDefault="00B848F6" w:rsidP="00B848F6">
      <w:pPr>
        <w:pStyle w:val="ListParagraph"/>
        <w:numPr>
          <w:ilvl w:val="1"/>
          <w:numId w:val="1"/>
        </w:numPr>
      </w:pPr>
      <w:r>
        <w:t>The internal servers can reach the DMZ for DNS services.</w:t>
      </w:r>
    </w:p>
    <w:p w14:paraId="538FA457" w14:textId="77777777" w:rsidR="00B848F6" w:rsidRDefault="00B848F6" w:rsidP="00B848F6">
      <w:pPr>
        <w:pStyle w:val="ListParagraph"/>
        <w:numPr>
          <w:ilvl w:val="1"/>
          <w:numId w:val="1"/>
        </w:numPr>
      </w:pPr>
      <w:r>
        <w:t xml:space="preserve">The externally accessible web server can reach the internal </w:t>
      </w:r>
      <w:r w:rsidR="006051B8">
        <w:t>MySQL</w:t>
      </w:r>
      <w:r>
        <w:t xml:space="preserve"> server</w:t>
      </w:r>
    </w:p>
    <w:p w14:paraId="48A07A4B" w14:textId="77777777" w:rsidR="00B848F6" w:rsidRDefault="00B848F6" w:rsidP="00B848F6">
      <w:pPr>
        <w:pStyle w:val="ListParagraph"/>
        <w:numPr>
          <w:ilvl w:val="1"/>
          <w:numId w:val="1"/>
        </w:numPr>
      </w:pPr>
      <w:r>
        <w:t>Hosts on the internet can reach the DMZ for web, email, and DNS services</w:t>
      </w:r>
    </w:p>
    <w:p w14:paraId="4F805D2C" w14:textId="77777777" w:rsidR="00B848F6" w:rsidRDefault="00B848F6" w:rsidP="00B848F6">
      <w:pPr>
        <w:pStyle w:val="ListParagraph"/>
        <w:numPr>
          <w:ilvl w:val="1"/>
          <w:numId w:val="1"/>
        </w:numPr>
      </w:pPr>
      <w:r>
        <w:t>Of the internal servers, only the WSUS internal server can reach the internet.</w:t>
      </w:r>
    </w:p>
    <w:p w14:paraId="0A83373B" w14:textId="77777777" w:rsidR="00B848F6" w:rsidRDefault="00B848F6" w:rsidP="00B848F6">
      <w:pPr>
        <w:pStyle w:val="ListParagraph"/>
        <w:numPr>
          <w:ilvl w:val="1"/>
          <w:numId w:val="1"/>
        </w:numPr>
      </w:pPr>
      <w:r>
        <w:t>None of the DMZ servers should be able to reach the Internet.</w:t>
      </w:r>
    </w:p>
    <w:p w14:paraId="66EA8888" w14:textId="77777777" w:rsidR="006051B8" w:rsidRDefault="006051B8" w:rsidP="00B848F6">
      <w:pPr>
        <w:pStyle w:val="ListParagraph"/>
        <w:numPr>
          <w:ilvl w:val="1"/>
          <w:numId w:val="1"/>
        </w:numPr>
      </w:pPr>
      <w:r>
        <w:t>Nothing else should be permitted</w:t>
      </w:r>
    </w:p>
    <w:p w14:paraId="4E84A8CA" w14:textId="77777777" w:rsidR="00B848F6" w:rsidRDefault="00B848F6" w:rsidP="00B848F6">
      <w:pPr>
        <w:ind w:left="720"/>
      </w:pPr>
      <w:r>
        <w:t xml:space="preserve">In the </w:t>
      </w:r>
      <w:r w:rsidR="006051B8">
        <w:t>policy</w:t>
      </w:r>
      <w:r>
        <w:t xml:space="preserve"> field, reference one of the </w:t>
      </w:r>
      <w:r w:rsidR="006051B8">
        <w:t>policies</w:t>
      </w:r>
      <w:r>
        <w:t xml:space="preserve"> (a-</w:t>
      </w:r>
      <w:r w:rsidR="006051B8">
        <w:t>h</w:t>
      </w:r>
      <w:r>
        <w:t xml:space="preserve">) that you are addressing.  You may need more or less rows to create the rules.  </w:t>
      </w:r>
      <w:r w:rsidR="00031971">
        <w:t>You will need to look up what ports are used by services (i.e. HTTP, HTTPS, DNS, POP, IMAP, SMTP, MySQL, etc.)</w:t>
      </w:r>
    </w:p>
    <w:p w14:paraId="524C2FFD" w14:textId="77777777" w:rsidR="00B848F6" w:rsidRDefault="00B848F6" w:rsidP="00B848F6">
      <w:pPr>
        <w:pStyle w:val="ListParagraph"/>
      </w:pPr>
    </w:p>
    <w:p w14:paraId="4FD9D83F" w14:textId="2EF6A5D3"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sidR="00925163">
        <w:rPr>
          <w:noProof/>
        </w:rPr>
        <w:t>2</w:t>
      </w:r>
      <w:r w:rsidR="00640B25">
        <w:fldChar w:fldCharType="end"/>
      </w:r>
      <w:r>
        <w:t>: Internal Firewall rules, internal-facing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60"/>
        <w:gridCol w:w="1575"/>
        <w:gridCol w:w="1385"/>
        <w:gridCol w:w="1253"/>
        <w:gridCol w:w="1301"/>
      </w:tblGrid>
      <w:tr w:rsidR="00B848F6" w14:paraId="273AB531" w14:textId="77777777" w:rsidTr="00FE56DC">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7349D2D5" w14:textId="77777777" w:rsidR="00B848F6" w:rsidRDefault="00B848F6" w:rsidP="00FD138D">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722A2F6F" w14:textId="77777777" w:rsidR="00B848F6" w:rsidRDefault="00B848F6" w:rsidP="00FD138D">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576AB17B" w14:textId="77777777" w:rsidR="00B848F6" w:rsidRDefault="00B848F6" w:rsidP="00FD138D">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332794C6" w14:textId="77777777" w:rsidR="00B848F6" w:rsidRDefault="00B848F6" w:rsidP="00FD138D">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108348A6" w14:textId="77777777" w:rsidR="00B848F6" w:rsidRDefault="00B848F6" w:rsidP="00FD138D">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1786BE2E" w14:textId="77777777" w:rsidR="00B848F6" w:rsidRDefault="00B610D9" w:rsidP="00FD138D">
            <w:pPr>
              <w:pStyle w:val="ListParagraph"/>
              <w:ind w:left="0"/>
            </w:pPr>
            <w:r>
              <w:t>Policy</w:t>
            </w:r>
          </w:p>
        </w:tc>
      </w:tr>
      <w:tr w:rsidR="00FE56DC" w:rsidRPr="00FE56DC" w14:paraId="50E92A84"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245E169" w14:textId="08C0BF35" w:rsidR="00B848F6" w:rsidRPr="00FE56DC" w:rsidRDefault="00577179" w:rsidP="00B848F6">
            <w:pPr>
              <w:pStyle w:val="ListParagraph"/>
              <w:ind w:left="0"/>
              <w:rPr>
                <w:color w:val="365F91" w:themeColor="accent1" w:themeShade="BF"/>
              </w:rPr>
            </w:pPr>
            <w:r>
              <w:rPr>
                <w:color w:val="365F91" w:themeColor="accent1" w:themeShade="BF"/>
              </w:rPr>
              <w:t>192.168.3.0/24</w:t>
            </w:r>
          </w:p>
        </w:tc>
        <w:tc>
          <w:tcPr>
            <w:tcW w:w="1293" w:type="dxa"/>
            <w:tcBorders>
              <w:left w:val="single" w:sz="4" w:space="0" w:color="auto"/>
              <w:right w:val="single" w:sz="4" w:space="0" w:color="auto"/>
            </w:tcBorders>
          </w:tcPr>
          <w:p w14:paraId="1DE52CFF" w14:textId="615B3854" w:rsidR="00B848F6" w:rsidRPr="00FE56DC" w:rsidRDefault="00FB238B"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7BFC00C9" w14:textId="33C26B7B" w:rsidR="00B848F6" w:rsidRPr="00FE56DC" w:rsidRDefault="00FB238B" w:rsidP="00FD138D">
            <w:pPr>
              <w:pStyle w:val="ListParagraph"/>
              <w:ind w:left="0"/>
              <w:rPr>
                <w:color w:val="365F91" w:themeColor="accent1" w:themeShade="BF"/>
              </w:rPr>
            </w:pPr>
            <w:r>
              <w:rPr>
                <w:color w:val="365F91" w:themeColor="accent1" w:themeShade="BF"/>
              </w:rPr>
              <w:t>192.168.1.2/4</w:t>
            </w:r>
          </w:p>
        </w:tc>
        <w:tc>
          <w:tcPr>
            <w:tcW w:w="1267" w:type="dxa"/>
            <w:tcBorders>
              <w:left w:val="single" w:sz="4" w:space="0" w:color="auto"/>
              <w:right w:val="single" w:sz="4" w:space="0" w:color="auto"/>
            </w:tcBorders>
          </w:tcPr>
          <w:p w14:paraId="0DB70A2C" w14:textId="5E0F774A" w:rsidR="00B848F6" w:rsidRPr="00FE56DC" w:rsidRDefault="00393DD2" w:rsidP="00FD138D">
            <w:pPr>
              <w:pStyle w:val="ListParagraph"/>
              <w:ind w:left="0"/>
              <w:rPr>
                <w:color w:val="365F91" w:themeColor="accent1" w:themeShade="BF"/>
              </w:rPr>
            </w:pPr>
            <w:r>
              <w:rPr>
                <w:color w:val="365F91" w:themeColor="accent1" w:themeShade="BF"/>
              </w:rPr>
              <w:t>25,80,443,53</w:t>
            </w:r>
          </w:p>
        </w:tc>
        <w:tc>
          <w:tcPr>
            <w:tcW w:w="1288" w:type="dxa"/>
            <w:tcBorders>
              <w:left w:val="single" w:sz="4" w:space="0" w:color="auto"/>
              <w:right w:val="single" w:sz="4" w:space="0" w:color="auto"/>
            </w:tcBorders>
          </w:tcPr>
          <w:p w14:paraId="420DE3DF" w14:textId="1226E371" w:rsidR="00B848F6" w:rsidRPr="00FE56DC" w:rsidRDefault="00FB238B"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29EBAA18" w14:textId="77777777" w:rsidR="00B848F6" w:rsidRPr="00FE56DC" w:rsidRDefault="00B848F6" w:rsidP="00FD138D">
            <w:pPr>
              <w:pStyle w:val="ListParagraph"/>
              <w:ind w:left="0"/>
              <w:rPr>
                <w:color w:val="365F91" w:themeColor="accent1" w:themeShade="BF"/>
              </w:rPr>
            </w:pPr>
          </w:p>
        </w:tc>
      </w:tr>
      <w:tr w:rsidR="00FE56DC" w:rsidRPr="00FE56DC" w14:paraId="58951A70"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C10F4F4" w14:textId="0FB31334" w:rsidR="00B848F6" w:rsidRPr="00FE56DC" w:rsidRDefault="00393DD2" w:rsidP="00B848F6">
            <w:pPr>
              <w:pStyle w:val="ListParagraph"/>
              <w:ind w:left="0"/>
              <w:rPr>
                <w:color w:val="365F91" w:themeColor="accent1" w:themeShade="BF"/>
              </w:rPr>
            </w:pPr>
            <w:r>
              <w:rPr>
                <w:color w:val="365F91" w:themeColor="accent1" w:themeShade="BF"/>
              </w:rPr>
              <w:t>192.168.3.0/24</w:t>
            </w:r>
          </w:p>
        </w:tc>
        <w:tc>
          <w:tcPr>
            <w:tcW w:w="1293" w:type="dxa"/>
            <w:tcBorders>
              <w:left w:val="single" w:sz="4" w:space="0" w:color="auto"/>
              <w:right w:val="single" w:sz="4" w:space="0" w:color="auto"/>
            </w:tcBorders>
          </w:tcPr>
          <w:p w14:paraId="5191F6CD" w14:textId="63F4648A" w:rsidR="00B848F6" w:rsidRPr="00FE56DC" w:rsidRDefault="00393DD2"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67B5FF38" w14:textId="179D7700" w:rsidR="00B848F6" w:rsidRPr="00FE56DC" w:rsidRDefault="00BE5058" w:rsidP="00FD138D">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C0D0500" w14:textId="54C1731D" w:rsidR="00B848F6" w:rsidRPr="00FE56DC" w:rsidRDefault="00577179" w:rsidP="00FD138D">
            <w:pPr>
              <w:pStyle w:val="ListParagraph"/>
              <w:ind w:left="0"/>
              <w:rPr>
                <w:color w:val="365F91" w:themeColor="accent1" w:themeShade="BF"/>
              </w:rPr>
            </w:pPr>
            <w:r>
              <w:rPr>
                <w:color w:val="365F91" w:themeColor="accent1" w:themeShade="BF"/>
              </w:rPr>
              <w:t>80,443</w:t>
            </w:r>
          </w:p>
        </w:tc>
        <w:tc>
          <w:tcPr>
            <w:tcW w:w="1288" w:type="dxa"/>
            <w:tcBorders>
              <w:left w:val="single" w:sz="4" w:space="0" w:color="auto"/>
              <w:right w:val="single" w:sz="4" w:space="0" w:color="auto"/>
            </w:tcBorders>
          </w:tcPr>
          <w:p w14:paraId="2A859BEE" w14:textId="3797774C" w:rsidR="00B848F6" w:rsidRPr="00FE56DC" w:rsidRDefault="00577179"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62BBC583" w14:textId="77777777" w:rsidR="00B848F6" w:rsidRPr="00FE56DC" w:rsidRDefault="00B848F6" w:rsidP="00FD138D">
            <w:pPr>
              <w:pStyle w:val="ListParagraph"/>
              <w:ind w:left="0"/>
              <w:rPr>
                <w:color w:val="365F91" w:themeColor="accent1" w:themeShade="BF"/>
              </w:rPr>
            </w:pPr>
          </w:p>
        </w:tc>
      </w:tr>
      <w:tr w:rsidR="00FE56DC" w:rsidRPr="00FE56DC" w14:paraId="4673750D"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6B243172" w14:textId="7E2973D8" w:rsidR="00B848F6" w:rsidRPr="00FE56DC" w:rsidRDefault="00577179" w:rsidP="00B848F6">
            <w:pPr>
              <w:pStyle w:val="ListParagraph"/>
              <w:ind w:left="0"/>
              <w:rPr>
                <w:color w:val="365F91" w:themeColor="accent1" w:themeShade="BF"/>
              </w:rPr>
            </w:pPr>
            <w:r>
              <w:rPr>
                <w:color w:val="365F91" w:themeColor="accent1" w:themeShade="BF"/>
              </w:rPr>
              <w:t>192.168.2.0/24</w:t>
            </w:r>
          </w:p>
        </w:tc>
        <w:tc>
          <w:tcPr>
            <w:tcW w:w="1293" w:type="dxa"/>
            <w:tcBorders>
              <w:left w:val="single" w:sz="4" w:space="0" w:color="auto"/>
              <w:right w:val="single" w:sz="4" w:space="0" w:color="auto"/>
            </w:tcBorders>
          </w:tcPr>
          <w:p w14:paraId="6689DECB" w14:textId="65740CF9" w:rsidR="00B848F6" w:rsidRPr="00FE56DC" w:rsidRDefault="00577179"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5234FFAA" w14:textId="1110DB47" w:rsidR="00B848F6" w:rsidRPr="00FE56DC" w:rsidRDefault="00577179" w:rsidP="00B848F6">
            <w:pPr>
              <w:pStyle w:val="ListParagraph"/>
              <w:ind w:left="0"/>
              <w:rPr>
                <w:color w:val="365F91" w:themeColor="accent1" w:themeShade="BF"/>
              </w:rPr>
            </w:pPr>
            <w:r>
              <w:rPr>
                <w:color w:val="365F91" w:themeColor="accent1" w:themeShade="BF"/>
              </w:rPr>
              <w:t>192.168.1.4</w:t>
            </w:r>
          </w:p>
        </w:tc>
        <w:tc>
          <w:tcPr>
            <w:tcW w:w="1267" w:type="dxa"/>
            <w:tcBorders>
              <w:left w:val="single" w:sz="4" w:space="0" w:color="auto"/>
              <w:right w:val="single" w:sz="4" w:space="0" w:color="auto"/>
            </w:tcBorders>
          </w:tcPr>
          <w:p w14:paraId="56410881" w14:textId="5F0A55BA" w:rsidR="00B848F6" w:rsidRPr="00FE56DC" w:rsidRDefault="00577179" w:rsidP="00FD138D">
            <w:pPr>
              <w:pStyle w:val="ListParagraph"/>
              <w:ind w:left="0"/>
              <w:rPr>
                <w:color w:val="365F91" w:themeColor="accent1" w:themeShade="BF"/>
              </w:rPr>
            </w:pPr>
            <w:r>
              <w:rPr>
                <w:color w:val="365F91" w:themeColor="accent1" w:themeShade="BF"/>
              </w:rPr>
              <w:t>53</w:t>
            </w:r>
          </w:p>
        </w:tc>
        <w:tc>
          <w:tcPr>
            <w:tcW w:w="1288" w:type="dxa"/>
            <w:tcBorders>
              <w:left w:val="single" w:sz="4" w:space="0" w:color="auto"/>
              <w:right w:val="single" w:sz="4" w:space="0" w:color="auto"/>
            </w:tcBorders>
          </w:tcPr>
          <w:p w14:paraId="17F01E59" w14:textId="526DB25A" w:rsidR="00B848F6" w:rsidRPr="00FE56DC" w:rsidRDefault="00577179"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71C8FBDE" w14:textId="77777777" w:rsidR="00B848F6" w:rsidRPr="00FE56DC" w:rsidRDefault="00B848F6" w:rsidP="00FD138D">
            <w:pPr>
              <w:pStyle w:val="ListParagraph"/>
              <w:ind w:left="0"/>
              <w:rPr>
                <w:color w:val="365F91" w:themeColor="accent1" w:themeShade="BF"/>
              </w:rPr>
            </w:pPr>
          </w:p>
        </w:tc>
      </w:tr>
      <w:tr w:rsidR="00FE56DC" w:rsidRPr="00FE56DC" w14:paraId="4884D36A" w14:textId="77777777" w:rsidTr="00FE56DC">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565E41DF" w14:textId="6990E3ED" w:rsidR="00B848F6" w:rsidRPr="00FE56DC" w:rsidRDefault="005F5581" w:rsidP="00B848F6">
            <w:pPr>
              <w:pStyle w:val="ListParagraph"/>
              <w:ind w:left="0"/>
              <w:rPr>
                <w:color w:val="365F91" w:themeColor="accent1" w:themeShade="BF"/>
              </w:rPr>
            </w:pPr>
            <w:r>
              <w:rPr>
                <w:color w:val="365F91" w:themeColor="accent1" w:themeShade="BF"/>
              </w:rPr>
              <w:t>192.168.2.3</w:t>
            </w:r>
          </w:p>
        </w:tc>
        <w:tc>
          <w:tcPr>
            <w:tcW w:w="1293" w:type="dxa"/>
            <w:tcBorders>
              <w:left w:val="single" w:sz="4" w:space="0" w:color="auto"/>
              <w:right w:val="single" w:sz="4" w:space="0" w:color="auto"/>
            </w:tcBorders>
          </w:tcPr>
          <w:p w14:paraId="7911F328" w14:textId="7684EF3C" w:rsidR="00B848F6" w:rsidRPr="00FE56DC" w:rsidRDefault="005F5581"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40AA3BFE" w14:textId="64DABF77" w:rsidR="00B848F6" w:rsidRPr="00FE56DC" w:rsidRDefault="005F5581" w:rsidP="00B848F6">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5DCC5FDB" w14:textId="36F01D03" w:rsidR="00B848F6" w:rsidRPr="00FE56DC" w:rsidRDefault="005F5581" w:rsidP="00FD138D">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04863392" w14:textId="2B75CFC1" w:rsidR="00B848F6" w:rsidRPr="00FE56DC" w:rsidRDefault="005F5581" w:rsidP="00FD138D">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2B7527CE" w14:textId="77777777" w:rsidR="00B848F6" w:rsidRPr="00FE56DC" w:rsidRDefault="00B848F6" w:rsidP="00FD138D">
            <w:pPr>
              <w:pStyle w:val="ListParagraph"/>
              <w:ind w:left="0"/>
              <w:rPr>
                <w:color w:val="365F91" w:themeColor="accent1" w:themeShade="BF"/>
              </w:rPr>
            </w:pPr>
          </w:p>
        </w:tc>
      </w:tr>
      <w:tr w:rsidR="00FE56DC" w:rsidRPr="00FE56DC" w14:paraId="3A4FA949" w14:textId="77777777" w:rsidTr="00FE56DC">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2AAF7196" w14:textId="04ED4877" w:rsidR="00B848F6" w:rsidRPr="00FE56DC" w:rsidRDefault="00C0754D" w:rsidP="00B848F6">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27A5466F" w14:textId="1E01C28B" w:rsidR="00B848F6" w:rsidRPr="00FE56DC" w:rsidRDefault="00C0754D" w:rsidP="00FD138D">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0A8BD9FB" w14:textId="449102A5" w:rsidR="00B848F6" w:rsidRPr="00FE56DC" w:rsidRDefault="00C0754D" w:rsidP="00B848F6">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32363ADD" w14:textId="0A1F5DF8" w:rsidR="00B848F6" w:rsidRPr="00FE56DC" w:rsidRDefault="00C0754D" w:rsidP="00FD138D">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657D1177" w14:textId="70E6DE8D" w:rsidR="00B848F6" w:rsidRPr="00FE56DC" w:rsidRDefault="00C0754D" w:rsidP="00FD138D">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0A13F2A0" w14:textId="77777777" w:rsidR="00B848F6" w:rsidRPr="00FE56DC" w:rsidRDefault="00B848F6" w:rsidP="00FD138D">
            <w:pPr>
              <w:pStyle w:val="ListParagraph"/>
              <w:ind w:left="0"/>
              <w:rPr>
                <w:color w:val="365F91" w:themeColor="accent1" w:themeShade="BF"/>
              </w:rPr>
            </w:pPr>
          </w:p>
        </w:tc>
      </w:tr>
    </w:tbl>
    <w:p w14:paraId="1D1E2219" w14:textId="77777777" w:rsidR="00B848F6" w:rsidRDefault="00B848F6" w:rsidP="00B848F6">
      <w:pPr>
        <w:pStyle w:val="ListParagraph"/>
      </w:pPr>
    </w:p>
    <w:p w14:paraId="280EE4FC" w14:textId="48A8C7F7"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sidR="00925163">
        <w:rPr>
          <w:noProof/>
        </w:rPr>
        <w:t>3</w:t>
      </w:r>
      <w:r w:rsidR="00640B25">
        <w:fldChar w:fldCharType="end"/>
      </w:r>
      <w:r>
        <w:t>: Internal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78BD4B11"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5E737176"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0DD49483"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2F52147F"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7AE91ABC"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5BB38CE4"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1230E491" w14:textId="77777777" w:rsidR="009E31F0" w:rsidRDefault="009E31F0" w:rsidP="00670708">
            <w:pPr>
              <w:pStyle w:val="ListParagraph"/>
              <w:ind w:left="0"/>
            </w:pPr>
            <w:r>
              <w:t>Policy</w:t>
            </w:r>
          </w:p>
        </w:tc>
      </w:tr>
      <w:tr w:rsidR="009E31F0" w:rsidRPr="00FE56DC" w14:paraId="1656B241"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10F5B474" w14:textId="1F3032E2" w:rsidR="009E31F0" w:rsidRPr="00FE56DC" w:rsidRDefault="00B919A8" w:rsidP="00670708">
            <w:pPr>
              <w:pStyle w:val="ListParagraph"/>
              <w:ind w:left="0"/>
              <w:rPr>
                <w:color w:val="365F91" w:themeColor="accent1" w:themeShade="BF"/>
              </w:rPr>
            </w:pPr>
            <w:r>
              <w:rPr>
                <w:color w:val="365F91" w:themeColor="accent1" w:themeShade="BF"/>
              </w:rPr>
              <w:t>192.168</w:t>
            </w:r>
            <w:r w:rsidR="00C0754D">
              <w:rPr>
                <w:color w:val="365F91" w:themeColor="accent1" w:themeShade="BF"/>
              </w:rPr>
              <w:t>.3.0/24</w:t>
            </w:r>
          </w:p>
        </w:tc>
        <w:tc>
          <w:tcPr>
            <w:tcW w:w="1293" w:type="dxa"/>
            <w:tcBorders>
              <w:left w:val="single" w:sz="4" w:space="0" w:color="auto"/>
              <w:right w:val="single" w:sz="4" w:space="0" w:color="auto"/>
            </w:tcBorders>
          </w:tcPr>
          <w:p w14:paraId="3D18818F" w14:textId="171CC159"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702F265C" w14:textId="4532447B"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5BDF8856" w14:textId="2EE53FA0" w:rsidR="009E31F0" w:rsidRPr="00FE56DC" w:rsidRDefault="00C0754D" w:rsidP="00670708">
            <w:pPr>
              <w:pStyle w:val="ListParagraph"/>
              <w:ind w:left="0"/>
              <w:rPr>
                <w:color w:val="365F91" w:themeColor="accent1" w:themeShade="BF"/>
              </w:rPr>
            </w:pPr>
            <w:r>
              <w:rPr>
                <w:color w:val="365F91" w:themeColor="accent1" w:themeShade="BF"/>
              </w:rPr>
              <w:t>80,443</w:t>
            </w:r>
          </w:p>
        </w:tc>
        <w:tc>
          <w:tcPr>
            <w:tcW w:w="1288" w:type="dxa"/>
            <w:tcBorders>
              <w:left w:val="single" w:sz="4" w:space="0" w:color="auto"/>
              <w:right w:val="single" w:sz="4" w:space="0" w:color="auto"/>
            </w:tcBorders>
          </w:tcPr>
          <w:p w14:paraId="297E4142" w14:textId="32D9BCE9" w:rsidR="009E31F0" w:rsidRPr="00FE56DC" w:rsidRDefault="00C0754D"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6B9A37AC" w14:textId="77777777" w:rsidR="009E31F0" w:rsidRPr="00FE56DC" w:rsidRDefault="009E31F0" w:rsidP="00670708">
            <w:pPr>
              <w:pStyle w:val="ListParagraph"/>
              <w:ind w:left="0"/>
              <w:rPr>
                <w:color w:val="365F91" w:themeColor="accent1" w:themeShade="BF"/>
              </w:rPr>
            </w:pPr>
          </w:p>
        </w:tc>
      </w:tr>
      <w:tr w:rsidR="009E31F0" w:rsidRPr="00FE56DC" w14:paraId="114B064E"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7012954" w14:textId="38261331" w:rsidR="009E31F0" w:rsidRPr="00FE56DC" w:rsidRDefault="00C0754D" w:rsidP="00670708">
            <w:pPr>
              <w:pStyle w:val="ListParagraph"/>
              <w:ind w:left="0"/>
              <w:rPr>
                <w:color w:val="365F91" w:themeColor="accent1" w:themeShade="BF"/>
              </w:rPr>
            </w:pPr>
            <w:r>
              <w:rPr>
                <w:color w:val="365F91" w:themeColor="accent1" w:themeShade="BF"/>
              </w:rPr>
              <w:t>192.168.2.3</w:t>
            </w:r>
          </w:p>
        </w:tc>
        <w:tc>
          <w:tcPr>
            <w:tcW w:w="1293" w:type="dxa"/>
            <w:tcBorders>
              <w:left w:val="single" w:sz="4" w:space="0" w:color="auto"/>
              <w:right w:val="single" w:sz="4" w:space="0" w:color="auto"/>
            </w:tcBorders>
          </w:tcPr>
          <w:p w14:paraId="229B3A75" w14:textId="27BB0E60"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381E6429" w14:textId="4E234EF8"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00F54194" w14:textId="3B994E9F"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5BE18595" w14:textId="43804465" w:rsidR="009E31F0" w:rsidRPr="00FE56DC" w:rsidRDefault="00C0754D"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75CE9585" w14:textId="77777777" w:rsidR="009E31F0" w:rsidRPr="00FE56DC" w:rsidRDefault="009E31F0" w:rsidP="00670708">
            <w:pPr>
              <w:pStyle w:val="ListParagraph"/>
              <w:ind w:left="0"/>
              <w:rPr>
                <w:color w:val="365F91" w:themeColor="accent1" w:themeShade="BF"/>
              </w:rPr>
            </w:pPr>
          </w:p>
        </w:tc>
      </w:tr>
      <w:tr w:rsidR="009E31F0" w:rsidRPr="00FE56DC" w14:paraId="6DDD48A4"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063DA2E6" w14:textId="141CDD14" w:rsidR="009E31F0" w:rsidRPr="00FE56DC" w:rsidRDefault="00C0754D" w:rsidP="00670708">
            <w:pPr>
              <w:pStyle w:val="ListParagraph"/>
              <w:ind w:left="0"/>
              <w:rPr>
                <w:color w:val="365F91" w:themeColor="accent1" w:themeShade="BF"/>
              </w:rPr>
            </w:pPr>
            <w:r>
              <w:rPr>
                <w:color w:val="365F91" w:themeColor="accent1" w:themeShade="BF"/>
              </w:rPr>
              <w:t>192.168.1.2/4</w:t>
            </w:r>
          </w:p>
        </w:tc>
        <w:tc>
          <w:tcPr>
            <w:tcW w:w="1293" w:type="dxa"/>
            <w:tcBorders>
              <w:left w:val="single" w:sz="4" w:space="0" w:color="auto"/>
              <w:right w:val="single" w:sz="4" w:space="0" w:color="auto"/>
            </w:tcBorders>
          </w:tcPr>
          <w:p w14:paraId="059F0CC0" w14:textId="325A1691"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41B8E842" w14:textId="45208B66"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6DB302E4" w14:textId="0C908FEA"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0782D9A5" w14:textId="03E1B51A" w:rsidR="009E31F0" w:rsidRPr="00FE56DC" w:rsidRDefault="00C0754D"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41E44950" w14:textId="77777777" w:rsidR="009E31F0" w:rsidRPr="00FE56DC" w:rsidRDefault="009E31F0" w:rsidP="00670708">
            <w:pPr>
              <w:pStyle w:val="ListParagraph"/>
              <w:ind w:left="0"/>
              <w:rPr>
                <w:color w:val="365F91" w:themeColor="accent1" w:themeShade="BF"/>
              </w:rPr>
            </w:pPr>
          </w:p>
        </w:tc>
      </w:tr>
      <w:tr w:rsidR="009E31F0" w:rsidRPr="00FE56DC" w14:paraId="0C9EAA07"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5D38BFD3" w14:textId="63F4B4D7" w:rsidR="009E31F0" w:rsidRPr="00FE56DC" w:rsidRDefault="00C0754D"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6523F26B" w14:textId="3DCA926B" w:rsidR="009E31F0" w:rsidRPr="00FE56DC" w:rsidRDefault="00C0754D"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2F17DADF" w14:textId="1F5FE572" w:rsidR="009E31F0" w:rsidRPr="00FE56DC" w:rsidRDefault="00C0754D"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1347B59" w14:textId="3CF20056" w:rsidR="009E31F0" w:rsidRPr="00FE56DC" w:rsidRDefault="00C0754D"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156CD31C" w14:textId="05F46793" w:rsidR="009E31F0" w:rsidRPr="00FE56DC" w:rsidRDefault="00C0754D"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0AEBA17B" w14:textId="77777777" w:rsidR="009E31F0" w:rsidRPr="00FE56DC" w:rsidRDefault="009E31F0" w:rsidP="00670708">
            <w:pPr>
              <w:pStyle w:val="ListParagraph"/>
              <w:ind w:left="0"/>
              <w:rPr>
                <w:color w:val="365F91" w:themeColor="accent1" w:themeShade="BF"/>
              </w:rPr>
            </w:pPr>
          </w:p>
        </w:tc>
      </w:tr>
      <w:tr w:rsidR="009E31F0" w:rsidRPr="00FE56DC" w14:paraId="7F71D49E"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3DED86D1"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5C59C336"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7AA2CCCC"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5297BAAD"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21E14F66"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5BAFB9A5" w14:textId="77777777" w:rsidR="009E31F0" w:rsidRPr="00FE56DC" w:rsidRDefault="009E31F0" w:rsidP="00670708">
            <w:pPr>
              <w:pStyle w:val="ListParagraph"/>
              <w:ind w:left="0"/>
              <w:rPr>
                <w:color w:val="365F91" w:themeColor="accent1" w:themeShade="BF"/>
              </w:rPr>
            </w:pPr>
          </w:p>
        </w:tc>
      </w:tr>
    </w:tbl>
    <w:p w14:paraId="4CF69DE5" w14:textId="77777777" w:rsidR="00B848F6" w:rsidRDefault="00B848F6" w:rsidP="00B848F6">
      <w:pPr>
        <w:pStyle w:val="ListParagraph"/>
      </w:pPr>
    </w:p>
    <w:p w14:paraId="2C1434A2" w14:textId="58AC7E1F" w:rsidR="00B848F6" w:rsidRDefault="00B848F6" w:rsidP="00B848F6">
      <w:pPr>
        <w:pStyle w:val="Caption"/>
        <w:keepNext/>
        <w:ind w:left="810"/>
      </w:pPr>
      <w:r>
        <w:lastRenderedPageBreak/>
        <w:t xml:space="preserve">Table </w:t>
      </w:r>
      <w:r w:rsidR="00640B25">
        <w:fldChar w:fldCharType="begin"/>
      </w:r>
      <w:r>
        <w:instrText xml:space="preserve"> SEQ Table \* ARABIC </w:instrText>
      </w:r>
      <w:r w:rsidR="00640B25">
        <w:fldChar w:fldCharType="separate"/>
      </w:r>
      <w:r w:rsidR="00925163">
        <w:rPr>
          <w:noProof/>
        </w:rPr>
        <w:t>4</w:t>
      </w:r>
      <w:r w:rsidR="00640B25">
        <w:fldChar w:fldCharType="end"/>
      </w:r>
      <w:r>
        <w:t>: External Firewall rules, DMZ-facing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83"/>
        <w:gridCol w:w="1293"/>
        <w:gridCol w:w="1583"/>
        <w:gridCol w:w="1267"/>
        <w:gridCol w:w="1288"/>
        <w:gridCol w:w="1343"/>
      </w:tblGrid>
      <w:tr w:rsidR="009E31F0" w14:paraId="58245172" w14:textId="77777777" w:rsidTr="00670708">
        <w:trPr>
          <w:cnfStyle w:val="100000000000" w:firstRow="1" w:lastRow="0" w:firstColumn="0" w:lastColumn="0" w:oddVBand="0" w:evenVBand="0" w:oddHBand="0" w:evenHBand="0" w:firstRowFirstColumn="0" w:firstRowLastColumn="0" w:lastRowFirstColumn="0" w:lastRowLastColumn="0"/>
        </w:trPr>
        <w:tc>
          <w:tcPr>
            <w:tcW w:w="1583" w:type="dxa"/>
            <w:tcBorders>
              <w:top w:val="none" w:sz="0" w:space="0" w:color="auto"/>
              <w:left w:val="none" w:sz="0" w:space="0" w:color="auto"/>
              <w:bottom w:val="single" w:sz="4" w:space="0" w:color="auto"/>
              <w:right w:val="none" w:sz="0" w:space="0" w:color="auto"/>
            </w:tcBorders>
          </w:tcPr>
          <w:p w14:paraId="1E33E78C" w14:textId="77777777" w:rsidR="009E31F0" w:rsidRDefault="009E31F0" w:rsidP="00670708">
            <w:pPr>
              <w:pStyle w:val="ListParagraph"/>
              <w:ind w:left="0"/>
            </w:pPr>
            <w:r>
              <w:t>Source IP</w:t>
            </w:r>
          </w:p>
        </w:tc>
        <w:tc>
          <w:tcPr>
            <w:tcW w:w="1293" w:type="dxa"/>
            <w:tcBorders>
              <w:top w:val="none" w:sz="0" w:space="0" w:color="auto"/>
              <w:left w:val="none" w:sz="0" w:space="0" w:color="auto"/>
              <w:bottom w:val="single" w:sz="4" w:space="0" w:color="auto"/>
              <w:right w:val="none" w:sz="0" w:space="0" w:color="auto"/>
            </w:tcBorders>
          </w:tcPr>
          <w:p w14:paraId="48469E48" w14:textId="77777777" w:rsidR="009E31F0" w:rsidRDefault="009E31F0" w:rsidP="00670708">
            <w:pPr>
              <w:pStyle w:val="ListParagraph"/>
              <w:ind w:left="0"/>
            </w:pPr>
            <w:r>
              <w:t>Source port</w:t>
            </w:r>
          </w:p>
        </w:tc>
        <w:tc>
          <w:tcPr>
            <w:tcW w:w="1583" w:type="dxa"/>
            <w:tcBorders>
              <w:top w:val="none" w:sz="0" w:space="0" w:color="auto"/>
              <w:left w:val="none" w:sz="0" w:space="0" w:color="auto"/>
              <w:bottom w:val="single" w:sz="4" w:space="0" w:color="auto"/>
              <w:right w:val="none" w:sz="0" w:space="0" w:color="auto"/>
            </w:tcBorders>
          </w:tcPr>
          <w:p w14:paraId="58330161" w14:textId="77777777" w:rsidR="009E31F0" w:rsidRDefault="009E31F0" w:rsidP="00670708">
            <w:pPr>
              <w:pStyle w:val="ListParagraph"/>
              <w:ind w:left="0"/>
            </w:pPr>
            <w:r>
              <w:t>Dest. IP</w:t>
            </w:r>
          </w:p>
        </w:tc>
        <w:tc>
          <w:tcPr>
            <w:tcW w:w="1267" w:type="dxa"/>
            <w:tcBorders>
              <w:top w:val="none" w:sz="0" w:space="0" w:color="auto"/>
              <w:left w:val="none" w:sz="0" w:space="0" w:color="auto"/>
              <w:bottom w:val="single" w:sz="4" w:space="0" w:color="auto"/>
              <w:right w:val="none" w:sz="0" w:space="0" w:color="auto"/>
            </w:tcBorders>
          </w:tcPr>
          <w:p w14:paraId="37C8BC2F" w14:textId="77777777" w:rsidR="009E31F0" w:rsidRDefault="009E31F0" w:rsidP="00670708">
            <w:pPr>
              <w:pStyle w:val="ListParagraph"/>
              <w:ind w:left="0"/>
            </w:pPr>
            <w:r>
              <w:t>Dest. Port</w:t>
            </w:r>
          </w:p>
        </w:tc>
        <w:tc>
          <w:tcPr>
            <w:tcW w:w="1288" w:type="dxa"/>
            <w:tcBorders>
              <w:top w:val="none" w:sz="0" w:space="0" w:color="auto"/>
              <w:left w:val="none" w:sz="0" w:space="0" w:color="auto"/>
              <w:bottom w:val="single" w:sz="4" w:space="0" w:color="auto"/>
              <w:right w:val="none" w:sz="0" w:space="0" w:color="auto"/>
            </w:tcBorders>
          </w:tcPr>
          <w:p w14:paraId="2AE817AA" w14:textId="77777777" w:rsidR="009E31F0" w:rsidRDefault="009E31F0" w:rsidP="00670708">
            <w:pPr>
              <w:pStyle w:val="ListParagraph"/>
              <w:ind w:left="0"/>
            </w:pPr>
            <w:r>
              <w:t>Action</w:t>
            </w:r>
          </w:p>
        </w:tc>
        <w:tc>
          <w:tcPr>
            <w:tcW w:w="1343" w:type="dxa"/>
            <w:tcBorders>
              <w:top w:val="none" w:sz="0" w:space="0" w:color="auto"/>
              <w:left w:val="none" w:sz="0" w:space="0" w:color="auto"/>
              <w:bottom w:val="single" w:sz="4" w:space="0" w:color="auto"/>
              <w:right w:val="none" w:sz="0" w:space="0" w:color="auto"/>
            </w:tcBorders>
          </w:tcPr>
          <w:p w14:paraId="24E09E44" w14:textId="77777777" w:rsidR="009E31F0" w:rsidRDefault="009E31F0" w:rsidP="00670708">
            <w:pPr>
              <w:pStyle w:val="ListParagraph"/>
              <w:ind w:left="0"/>
            </w:pPr>
            <w:r>
              <w:t>Policy</w:t>
            </w:r>
          </w:p>
        </w:tc>
      </w:tr>
      <w:tr w:rsidR="009E31F0" w:rsidRPr="00FE56DC" w14:paraId="2DBEFAB9"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04556BD8" w14:textId="36794A02" w:rsidR="009E31F0" w:rsidRPr="00FE56DC" w:rsidRDefault="003B4135"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5C16E062" w14:textId="0FEB1F12" w:rsidR="009E31F0" w:rsidRPr="00FE56DC" w:rsidRDefault="00577179" w:rsidP="00670708">
            <w:pPr>
              <w:pStyle w:val="ListParagraph"/>
              <w:ind w:left="0"/>
              <w:rPr>
                <w:color w:val="365F91" w:themeColor="accent1" w:themeShade="BF"/>
              </w:rPr>
            </w:pPr>
            <w:r>
              <w:rPr>
                <w:color w:val="365F91" w:themeColor="accent1" w:themeShade="BF"/>
              </w:rPr>
              <w:t>80</w:t>
            </w:r>
          </w:p>
        </w:tc>
        <w:tc>
          <w:tcPr>
            <w:tcW w:w="1583" w:type="dxa"/>
            <w:tcBorders>
              <w:left w:val="single" w:sz="4" w:space="0" w:color="auto"/>
              <w:right w:val="single" w:sz="4" w:space="0" w:color="auto"/>
            </w:tcBorders>
          </w:tcPr>
          <w:p w14:paraId="74AB022A" w14:textId="3C6A6361" w:rsidR="009E31F0" w:rsidRPr="00FE56DC" w:rsidRDefault="003B4135" w:rsidP="00670708">
            <w:pPr>
              <w:pStyle w:val="ListParagraph"/>
              <w:ind w:left="0"/>
              <w:rPr>
                <w:color w:val="365F91" w:themeColor="accent1" w:themeShade="BF"/>
              </w:rPr>
            </w:pPr>
            <w:r>
              <w:rPr>
                <w:color w:val="365F91" w:themeColor="accent1" w:themeShade="BF"/>
              </w:rPr>
              <w:t>192.168.2.2</w:t>
            </w:r>
          </w:p>
        </w:tc>
        <w:tc>
          <w:tcPr>
            <w:tcW w:w="1267" w:type="dxa"/>
            <w:tcBorders>
              <w:left w:val="single" w:sz="4" w:space="0" w:color="auto"/>
              <w:right w:val="single" w:sz="4" w:space="0" w:color="auto"/>
            </w:tcBorders>
          </w:tcPr>
          <w:p w14:paraId="5F7EFB0B" w14:textId="4F4CEC9C" w:rsidR="009E31F0" w:rsidRPr="00FE56DC" w:rsidRDefault="003B4135" w:rsidP="00670708">
            <w:pPr>
              <w:pStyle w:val="ListParagraph"/>
              <w:ind w:left="0"/>
              <w:rPr>
                <w:color w:val="365F91" w:themeColor="accent1" w:themeShade="BF"/>
              </w:rPr>
            </w:pPr>
            <w:r>
              <w:rPr>
                <w:color w:val="365F91" w:themeColor="accent1" w:themeShade="BF"/>
              </w:rPr>
              <w:t>3306</w:t>
            </w:r>
          </w:p>
        </w:tc>
        <w:tc>
          <w:tcPr>
            <w:tcW w:w="1288" w:type="dxa"/>
            <w:tcBorders>
              <w:left w:val="single" w:sz="4" w:space="0" w:color="auto"/>
              <w:right w:val="single" w:sz="4" w:space="0" w:color="auto"/>
            </w:tcBorders>
          </w:tcPr>
          <w:p w14:paraId="2571C384" w14:textId="7E56D679" w:rsidR="009E31F0" w:rsidRPr="00FE56DC" w:rsidRDefault="003B4135" w:rsidP="00670708">
            <w:pPr>
              <w:pStyle w:val="ListParagraph"/>
              <w:ind w:left="0"/>
              <w:rPr>
                <w:color w:val="365F91" w:themeColor="accent1" w:themeShade="BF"/>
              </w:rPr>
            </w:pPr>
            <w:r>
              <w:rPr>
                <w:color w:val="365F91" w:themeColor="accent1" w:themeShade="BF"/>
              </w:rPr>
              <w:t>allow</w:t>
            </w:r>
          </w:p>
        </w:tc>
        <w:tc>
          <w:tcPr>
            <w:tcW w:w="1343" w:type="dxa"/>
            <w:tcBorders>
              <w:left w:val="single" w:sz="4" w:space="0" w:color="auto"/>
            </w:tcBorders>
          </w:tcPr>
          <w:p w14:paraId="186675B9" w14:textId="77777777" w:rsidR="009E31F0" w:rsidRPr="00FE56DC" w:rsidRDefault="009E31F0" w:rsidP="00670708">
            <w:pPr>
              <w:pStyle w:val="ListParagraph"/>
              <w:ind w:left="0"/>
              <w:rPr>
                <w:color w:val="365F91" w:themeColor="accent1" w:themeShade="BF"/>
              </w:rPr>
            </w:pPr>
          </w:p>
        </w:tc>
      </w:tr>
      <w:tr w:rsidR="009E31F0" w:rsidRPr="00FE56DC" w14:paraId="691A3661"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2A54DBF" w14:textId="1468C86C" w:rsidR="009E31F0" w:rsidRPr="00FE56DC" w:rsidRDefault="005F5581" w:rsidP="00670708">
            <w:pPr>
              <w:pStyle w:val="ListParagraph"/>
              <w:ind w:left="0"/>
              <w:rPr>
                <w:color w:val="365F91" w:themeColor="accent1" w:themeShade="BF"/>
              </w:rPr>
            </w:pPr>
            <w:r>
              <w:rPr>
                <w:color w:val="365F91" w:themeColor="accent1" w:themeShade="BF"/>
              </w:rPr>
              <w:t>*</w:t>
            </w:r>
          </w:p>
        </w:tc>
        <w:tc>
          <w:tcPr>
            <w:tcW w:w="1293" w:type="dxa"/>
            <w:tcBorders>
              <w:left w:val="single" w:sz="4" w:space="0" w:color="auto"/>
              <w:right w:val="single" w:sz="4" w:space="0" w:color="auto"/>
            </w:tcBorders>
          </w:tcPr>
          <w:p w14:paraId="6AA45740" w14:textId="12DD80D3" w:rsidR="009E31F0" w:rsidRPr="00FE56DC" w:rsidRDefault="005F5581" w:rsidP="00670708">
            <w:pPr>
              <w:pStyle w:val="ListParagraph"/>
              <w:ind w:left="0"/>
              <w:rPr>
                <w:color w:val="365F91" w:themeColor="accent1" w:themeShade="BF"/>
              </w:rPr>
            </w:pPr>
            <w:r>
              <w:rPr>
                <w:color w:val="365F91" w:themeColor="accent1" w:themeShade="BF"/>
              </w:rPr>
              <w:t>*</w:t>
            </w:r>
          </w:p>
        </w:tc>
        <w:tc>
          <w:tcPr>
            <w:tcW w:w="1583" w:type="dxa"/>
            <w:tcBorders>
              <w:left w:val="single" w:sz="4" w:space="0" w:color="auto"/>
              <w:right w:val="single" w:sz="4" w:space="0" w:color="auto"/>
            </w:tcBorders>
          </w:tcPr>
          <w:p w14:paraId="3DB41B4D" w14:textId="56A3CADC" w:rsidR="009E31F0" w:rsidRPr="00FE56DC" w:rsidRDefault="005F5581" w:rsidP="00670708">
            <w:pPr>
              <w:pStyle w:val="ListParagraph"/>
              <w:ind w:left="0"/>
              <w:rPr>
                <w:color w:val="365F91" w:themeColor="accent1" w:themeShade="BF"/>
              </w:rPr>
            </w:pPr>
            <w:r>
              <w:rPr>
                <w:color w:val="365F91" w:themeColor="accent1" w:themeShade="BF"/>
              </w:rPr>
              <w:t>*</w:t>
            </w:r>
          </w:p>
        </w:tc>
        <w:tc>
          <w:tcPr>
            <w:tcW w:w="1267" w:type="dxa"/>
            <w:tcBorders>
              <w:left w:val="single" w:sz="4" w:space="0" w:color="auto"/>
              <w:right w:val="single" w:sz="4" w:space="0" w:color="auto"/>
            </w:tcBorders>
          </w:tcPr>
          <w:p w14:paraId="418825C6" w14:textId="64AA3A34" w:rsidR="009E31F0" w:rsidRPr="00FE56DC" w:rsidRDefault="005F5581" w:rsidP="00670708">
            <w:pPr>
              <w:pStyle w:val="ListParagraph"/>
              <w:ind w:left="0"/>
              <w:rPr>
                <w:color w:val="365F91" w:themeColor="accent1" w:themeShade="BF"/>
              </w:rPr>
            </w:pPr>
            <w:r>
              <w:rPr>
                <w:color w:val="365F91" w:themeColor="accent1" w:themeShade="BF"/>
              </w:rPr>
              <w:t>*</w:t>
            </w:r>
          </w:p>
        </w:tc>
        <w:tc>
          <w:tcPr>
            <w:tcW w:w="1288" w:type="dxa"/>
            <w:tcBorders>
              <w:left w:val="single" w:sz="4" w:space="0" w:color="auto"/>
              <w:right w:val="single" w:sz="4" w:space="0" w:color="auto"/>
            </w:tcBorders>
          </w:tcPr>
          <w:p w14:paraId="1F1DFDBD" w14:textId="26073F81" w:rsidR="009E31F0" w:rsidRPr="00FE56DC" w:rsidRDefault="005F5581" w:rsidP="00670708">
            <w:pPr>
              <w:pStyle w:val="ListParagraph"/>
              <w:ind w:left="0"/>
              <w:rPr>
                <w:color w:val="365F91" w:themeColor="accent1" w:themeShade="BF"/>
              </w:rPr>
            </w:pPr>
            <w:r>
              <w:rPr>
                <w:color w:val="365F91" w:themeColor="accent1" w:themeShade="BF"/>
              </w:rPr>
              <w:t>deny</w:t>
            </w:r>
          </w:p>
        </w:tc>
        <w:tc>
          <w:tcPr>
            <w:tcW w:w="1343" w:type="dxa"/>
            <w:tcBorders>
              <w:left w:val="single" w:sz="4" w:space="0" w:color="auto"/>
            </w:tcBorders>
          </w:tcPr>
          <w:p w14:paraId="5C9C0936" w14:textId="77777777" w:rsidR="009E31F0" w:rsidRPr="00FE56DC" w:rsidRDefault="009E31F0" w:rsidP="00670708">
            <w:pPr>
              <w:pStyle w:val="ListParagraph"/>
              <w:ind w:left="0"/>
              <w:rPr>
                <w:color w:val="365F91" w:themeColor="accent1" w:themeShade="BF"/>
              </w:rPr>
            </w:pPr>
          </w:p>
        </w:tc>
      </w:tr>
      <w:tr w:rsidR="009E31F0" w:rsidRPr="00FE56DC" w14:paraId="3C57F2F4"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2DA5184E"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31A245D9"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395E63AF"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7522FFD8"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5ABE086A"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4755A997" w14:textId="77777777" w:rsidR="009E31F0" w:rsidRPr="00FE56DC" w:rsidRDefault="009E31F0" w:rsidP="00670708">
            <w:pPr>
              <w:pStyle w:val="ListParagraph"/>
              <w:ind w:left="0"/>
              <w:rPr>
                <w:color w:val="365F91" w:themeColor="accent1" w:themeShade="BF"/>
              </w:rPr>
            </w:pPr>
          </w:p>
        </w:tc>
      </w:tr>
      <w:tr w:rsidR="009E31F0" w:rsidRPr="00FE56DC" w14:paraId="20EA0E3F" w14:textId="77777777" w:rsidTr="00670708">
        <w:trPr>
          <w:cnfStyle w:val="000000010000" w:firstRow="0" w:lastRow="0" w:firstColumn="0" w:lastColumn="0" w:oddVBand="0" w:evenVBand="0" w:oddHBand="0" w:evenHBand="1" w:firstRowFirstColumn="0" w:firstRowLastColumn="0" w:lastRowFirstColumn="0" w:lastRowLastColumn="0"/>
        </w:trPr>
        <w:tc>
          <w:tcPr>
            <w:tcW w:w="1583" w:type="dxa"/>
            <w:tcBorders>
              <w:right w:val="single" w:sz="4" w:space="0" w:color="auto"/>
            </w:tcBorders>
          </w:tcPr>
          <w:p w14:paraId="1510401A"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2B77E789"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31FA2E30"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65CAC2D9"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2EA1EFC0"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15776854" w14:textId="77777777" w:rsidR="009E31F0" w:rsidRPr="00FE56DC" w:rsidRDefault="009E31F0" w:rsidP="00670708">
            <w:pPr>
              <w:pStyle w:val="ListParagraph"/>
              <w:ind w:left="0"/>
              <w:rPr>
                <w:color w:val="365F91" w:themeColor="accent1" w:themeShade="BF"/>
              </w:rPr>
            </w:pPr>
          </w:p>
        </w:tc>
      </w:tr>
      <w:tr w:rsidR="009E31F0" w:rsidRPr="00FE56DC" w14:paraId="3AEA8CD9" w14:textId="77777777" w:rsidTr="00670708">
        <w:trPr>
          <w:cnfStyle w:val="000000100000" w:firstRow="0" w:lastRow="0" w:firstColumn="0" w:lastColumn="0" w:oddVBand="0" w:evenVBand="0" w:oddHBand="1" w:evenHBand="0" w:firstRowFirstColumn="0" w:firstRowLastColumn="0" w:lastRowFirstColumn="0" w:lastRowLastColumn="0"/>
        </w:trPr>
        <w:tc>
          <w:tcPr>
            <w:tcW w:w="1583" w:type="dxa"/>
            <w:tcBorders>
              <w:right w:val="single" w:sz="4" w:space="0" w:color="auto"/>
            </w:tcBorders>
          </w:tcPr>
          <w:p w14:paraId="4E315569" w14:textId="77777777" w:rsidR="009E31F0" w:rsidRPr="00FE56DC" w:rsidRDefault="009E31F0" w:rsidP="00670708">
            <w:pPr>
              <w:pStyle w:val="ListParagraph"/>
              <w:ind w:left="0"/>
              <w:rPr>
                <w:color w:val="365F91" w:themeColor="accent1" w:themeShade="BF"/>
              </w:rPr>
            </w:pPr>
          </w:p>
        </w:tc>
        <w:tc>
          <w:tcPr>
            <w:tcW w:w="1293" w:type="dxa"/>
            <w:tcBorders>
              <w:left w:val="single" w:sz="4" w:space="0" w:color="auto"/>
              <w:right w:val="single" w:sz="4" w:space="0" w:color="auto"/>
            </w:tcBorders>
          </w:tcPr>
          <w:p w14:paraId="55A684C5" w14:textId="77777777" w:rsidR="009E31F0" w:rsidRPr="00FE56DC" w:rsidRDefault="009E31F0" w:rsidP="00670708">
            <w:pPr>
              <w:pStyle w:val="ListParagraph"/>
              <w:ind w:left="0"/>
              <w:rPr>
                <w:color w:val="365F91" w:themeColor="accent1" w:themeShade="BF"/>
              </w:rPr>
            </w:pPr>
          </w:p>
        </w:tc>
        <w:tc>
          <w:tcPr>
            <w:tcW w:w="1583" w:type="dxa"/>
            <w:tcBorders>
              <w:left w:val="single" w:sz="4" w:space="0" w:color="auto"/>
              <w:right w:val="single" w:sz="4" w:space="0" w:color="auto"/>
            </w:tcBorders>
          </w:tcPr>
          <w:p w14:paraId="70405B6C" w14:textId="77777777" w:rsidR="009E31F0" w:rsidRPr="00FE56DC" w:rsidRDefault="009E31F0" w:rsidP="00670708">
            <w:pPr>
              <w:pStyle w:val="ListParagraph"/>
              <w:ind w:left="0"/>
              <w:rPr>
                <w:color w:val="365F91" w:themeColor="accent1" w:themeShade="BF"/>
              </w:rPr>
            </w:pPr>
          </w:p>
        </w:tc>
        <w:tc>
          <w:tcPr>
            <w:tcW w:w="1267" w:type="dxa"/>
            <w:tcBorders>
              <w:left w:val="single" w:sz="4" w:space="0" w:color="auto"/>
              <w:right w:val="single" w:sz="4" w:space="0" w:color="auto"/>
            </w:tcBorders>
          </w:tcPr>
          <w:p w14:paraId="7000209D" w14:textId="77777777" w:rsidR="009E31F0" w:rsidRPr="00FE56DC" w:rsidRDefault="009E31F0" w:rsidP="00670708">
            <w:pPr>
              <w:pStyle w:val="ListParagraph"/>
              <w:ind w:left="0"/>
              <w:rPr>
                <w:color w:val="365F91" w:themeColor="accent1" w:themeShade="BF"/>
              </w:rPr>
            </w:pPr>
          </w:p>
        </w:tc>
        <w:tc>
          <w:tcPr>
            <w:tcW w:w="1288" w:type="dxa"/>
            <w:tcBorders>
              <w:left w:val="single" w:sz="4" w:space="0" w:color="auto"/>
              <w:right w:val="single" w:sz="4" w:space="0" w:color="auto"/>
            </w:tcBorders>
          </w:tcPr>
          <w:p w14:paraId="4FF013E8" w14:textId="77777777" w:rsidR="009E31F0" w:rsidRPr="00FE56DC" w:rsidRDefault="009E31F0" w:rsidP="00670708">
            <w:pPr>
              <w:pStyle w:val="ListParagraph"/>
              <w:ind w:left="0"/>
              <w:rPr>
                <w:color w:val="365F91" w:themeColor="accent1" w:themeShade="BF"/>
              </w:rPr>
            </w:pPr>
          </w:p>
        </w:tc>
        <w:tc>
          <w:tcPr>
            <w:tcW w:w="1343" w:type="dxa"/>
            <w:tcBorders>
              <w:left w:val="single" w:sz="4" w:space="0" w:color="auto"/>
            </w:tcBorders>
          </w:tcPr>
          <w:p w14:paraId="48388246" w14:textId="77777777" w:rsidR="009E31F0" w:rsidRPr="00FE56DC" w:rsidRDefault="009E31F0" w:rsidP="00670708">
            <w:pPr>
              <w:pStyle w:val="ListParagraph"/>
              <w:ind w:left="0"/>
              <w:rPr>
                <w:color w:val="365F91" w:themeColor="accent1" w:themeShade="BF"/>
              </w:rPr>
            </w:pPr>
          </w:p>
        </w:tc>
      </w:tr>
    </w:tbl>
    <w:p w14:paraId="532A3D5E" w14:textId="77777777" w:rsidR="00B848F6" w:rsidRDefault="00B848F6" w:rsidP="00B848F6">
      <w:pPr>
        <w:pStyle w:val="ListParagraph"/>
      </w:pPr>
    </w:p>
    <w:p w14:paraId="16812581" w14:textId="31A28EBB" w:rsidR="00B848F6" w:rsidRDefault="00B848F6" w:rsidP="00B848F6">
      <w:pPr>
        <w:pStyle w:val="Caption"/>
        <w:keepNext/>
        <w:ind w:left="810"/>
      </w:pPr>
      <w:r>
        <w:t xml:space="preserve">Table </w:t>
      </w:r>
      <w:r w:rsidR="00640B25">
        <w:fldChar w:fldCharType="begin"/>
      </w:r>
      <w:r>
        <w:instrText xml:space="preserve"> SEQ Table \* ARABIC </w:instrText>
      </w:r>
      <w:r w:rsidR="00640B25">
        <w:fldChar w:fldCharType="separate"/>
      </w:r>
      <w:r w:rsidR="00925163">
        <w:rPr>
          <w:noProof/>
        </w:rPr>
        <w:t>5</w:t>
      </w:r>
      <w:r w:rsidR="00640B25">
        <w:fldChar w:fldCharType="end"/>
      </w:r>
      <w:r>
        <w:t>: External Firewall rules, external-facing port</w:t>
      </w:r>
    </w:p>
    <w:tbl>
      <w:tblPr>
        <w:tblStyle w:val="MediumShading1"/>
        <w:tblW w:w="8357" w:type="dxa"/>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43"/>
        <w:gridCol w:w="1323"/>
        <w:gridCol w:w="1472"/>
        <w:gridCol w:w="1385"/>
        <w:gridCol w:w="1320"/>
        <w:gridCol w:w="1314"/>
      </w:tblGrid>
      <w:tr w:rsidR="00B610D9" w14:paraId="03F71B52" w14:textId="77777777" w:rsidTr="005F5581">
        <w:trPr>
          <w:cnfStyle w:val="100000000000" w:firstRow="1" w:lastRow="0" w:firstColumn="0" w:lastColumn="0" w:oddVBand="0" w:evenVBand="0" w:oddHBand="0" w:evenHBand="0" w:firstRowFirstColumn="0" w:firstRowLastColumn="0" w:lastRowFirstColumn="0" w:lastRowLastColumn="0"/>
        </w:trPr>
        <w:tc>
          <w:tcPr>
            <w:tcW w:w="1562" w:type="dxa"/>
            <w:tcBorders>
              <w:top w:val="none" w:sz="0" w:space="0" w:color="auto"/>
              <w:left w:val="none" w:sz="0" w:space="0" w:color="auto"/>
              <w:bottom w:val="single" w:sz="4" w:space="0" w:color="auto"/>
              <w:right w:val="none" w:sz="0" w:space="0" w:color="auto"/>
            </w:tcBorders>
          </w:tcPr>
          <w:p w14:paraId="73887DFB" w14:textId="77777777" w:rsidR="00B848F6" w:rsidRDefault="00B848F6" w:rsidP="00FD138D">
            <w:pPr>
              <w:pStyle w:val="ListParagraph"/>
              <w:ind w:left="0"/>
            </w:pPr>
            <w:r>
              <w:t>Source IP</w:t>
            </w:r>
          </w:p>
        </w:tc>
        <w:tc>
          <w:tcPr>
            <w:tcW w:w="1337" w:type="dxa"/>
            <w:tcBorders>
              <w:top w:val="none" w:sz="0" w:space="0" w:color="auto"/>
              <w:left w:val="none" w:sz="0" w:space="0" w:color="auto"/>
              <w:bottom w:val="single" w:sz="4" w:space="0" w:color="auto"/>
              <w:right w:val="none" w:sz="0" w:space="0" w:color="auto"/>
            </w:tcBorders>
          </w:tcPr>
          <w:p w14:paraId="56560842" w14:textId="77777777" w:rsidR="00B848F6" w:rsidRDefault="00B848F6" w:rsidP="00FD138D">
            <w:pPr>
              <w:pStyle w:val="ListParagraph"/>
              <w:ind w:left="0"/>
            </w:pPr>
            <w:r>
              <w:t>Source port</w:t>
            </w:r>
          </w:p>
        </w:tc>
        <w:tc>
          <w:tcPr>
            <w:tcW w:w="1472" w:type="dxa"/>
            <w:tcBorders>
              <w:top w:val="none" w:sz="0" w:space="0" w:color="auto"/>
              <w:left w:val="none" w:sz="0" w:space="0" w:color="auto"/>
              <w:bottom w:val="single" w:sz="4" w:space="0" w:color="auto"/>
              <w:right w:val="none" w:sz="0" w:space="0" w:color="auto"/>
            </w:tcBorders>
          </w:tcPr>
          <w:p w14:paraId="3D87B267" w14:textId="77777777" w:rsidR="00B848F6" w:rsidRDefault="00B848F6" w:rsidP="00FD138D">
            <w:pPr>
              <w:pStyle w:val="ListParagraph"/>
              <w:ind w:left="0"/>
            </w:pPr>
            <w:r>
              <w:t>Dest. IP</w:t>
            </w:r>
          </w:p>
        </w:tc>
        <w:tc>
          <w:tcPr>
            <w:tcW w:w="1322" w:type="dxa"/>
            <w:tcBorders>
              <w:top w:val="none" w:sz="0" w:space="0" w:color="auto"/>
              <w:left w:val="none" w:sz="0" w:space="0" w:color="auto"/>
              <w:bottom w:val="single" w:sz="4" w:space="0" w:color="auto"/>
              <w:right w:val="none" w:sz="0" w:space="0" w:color="auto"/>
            </w:tcBorders>
          </w:tcPr>
          <w:p w14:paraId="19D3FEE0" w14:textId="77777777" w:rsidR="00B848F6" w:rsidRDefault="00B848F6" w:rsidP="00FD138D">
            <w:pPr>
              <w:pStyle w:val="ListParagraph"/>
              <w:ind w:left="0"/>
            </w:pPr>
            <w:r>
              <w:t>Dest. Port</w:t>
            </w:r>
          </w:p>
        </w:tc>
        <w:tc>
          <w:tcPr>
            <w:tcW w:w="1334" w:type="dxa"/>
            <w:tcBorders>
              <w:top w:val="none" w:sz="0" w:space="0" w:color="auto"/>
              <w:left w:val="none" w:sz="0" w:space="0" w:color="auto"/>
              <w:bottom w:val="single" w:sz="4" w:space="0" w:color="auto"/>
              <w:right w:val="none" w:sz="0" w:space="0" w:color="auto"/>
            </w:tcBorders>
          </w:tcPr>
          <w:p w14:paraId="74E5889A" w14:textId="77777777" w:rsidR="00B848F6" w:rsidRDefault="00B848F6" w:rsidP="00FD138D">
            <w:pPr>
              <w:pStyle w:val="ListParagraph"/>
              <w:ind w:left="0"/>
            </w:pPr>
            <w:r>
              <w:t>Action</w:t>
            </w:r>
          </w:p>
        </w:tc>
        <w:tc>
          <w:tcPr>
            <w:tcW w:w="1330" w:type="dxa"/>
            <w:tcBorders>
              <w:top w:val="none" w:sz="0" w:space="0" w:color="auto"/>
              <w:left w:val="none" w:sz="0" w:space="0" w:color="auto"/>
              <w:bottom w:val="single" w:sz="4" w:space="0" w:color="auto"/>
              <w:right w:val="none" w:sz="0" w:space="0" w:color="auto"/>
            </w:tcBorders>
          </w:tcPr>
          <w:p w14:paraId="24B662C0" w14:textId="77777777" w:rsidR="00B848F6" w:rsidRDefault="00B610D9" w:rsidP="00FD138D">
            <w:pPr>
              <w:pStyle w:val="ListParagraph"/>
              <w:ind w:left="0"/>
            </w:pPr>
            <w:r>
              <w:t>Policy</w:t>
            </w:r>
          </w:p>
        </w:tc>
      </w:tr>
      <w:tr w:rsidR="00FE56DC" w:rsidRPr="00FE56DC" w14:paraId="7DC09ADB"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39DFDBC7" w14:textId="646ECC3A" w:rsidR="00B610D9" w:rsidRPr="00FE56DC" w:rsidRDefault="003B4135" w:rsidP="00FD138D">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5BFF239A" w14:textId="02D0AB06" w:rsidR="00B610D9" w:rsidRPr="00FE56DC" w:rsidRDefault="003B4135" w:rsidP="00FD138D">
            <w:pPr>
              <w:pStyle w:val="ListParagraph"/>
              <w:ind w:left="0"/>
              <w:rPr>
                <w:color w:val="365F91" w:themeColor="accent1" w:themeShade="BF"/>
              </w:rPr>
            </w:pPr>
            <w:r>
              <w:rPr>
                <w:color w:val="365F91" w:themeColor="accent1" w:themeShade="BF"/>
              </w:rPr>
              <w:t>80</w:t>
            </w:r>
          </w:p>
        </w:tc>
        <w:tc>
          <w:tcPr>
            <w:tcW w:w="1472" w:type="dxa"/>
            <w:tcBorders>
              <w:left w:val="single" w:sz="4" w:space="0" w:color="auto"/>
              <w:right w:val="single" w:sz="4" w:space="0" w:color="auto"/>
            </w:tcBorders>
          </w:tcPr>
          <w:p w14:paraId="6605C1A1" w14:textId="0C9B6F65" w:rsidR="00B610D9" w:rsidRPr="00FE56DC" w:rsidRDefault="003B4135" w:rsidP="00FD138D">
            <w:pPr>
              <w:pStyle w:val="ListParagraph"/>
              <w:ind w:left="0"/>
              <w:rPr>
                <w:color w:val="365F91" w:themeColor="accent1" w:themeShade="BF"/>
              </w:rPr>
            </w:pPr>
            <w:r>
              <w:rPr>
                <w:color w:val="365F91" w:themeColor="accent1" w:themeShade="BF"/>
              </w:rPr>
              <w:t>192.168.2.2</w:t>
            </w:r>
          </w:p>
        </w:tc>
        <w:tc>
          <w:tcPr>
            <w:tcW w:w="1322" w:type="dxa"/>
            <w:tcBorders>
              <w:left w:val="single" w:sz="4" w:space="0" w:color="auto"/>
              <w:right w:val="single" w:sz="4" w:space="0" w:color="auto"/>
            </w:tcBorders>
          </w:tcPr>
          <w:p w14:paraId="05E232E8" w14:textId="52DA1FE4" w:rsidR="00B610D9" w:rsidRPr="00FE56DC" w:rsidRDefault="003B4135" w:rsidP="00FD138D">
            <w:pPr>
              <w:pStyle w:val="ListParagraph"/>
              <w:ind w:left="0"/>
              <w:rPr>
                <w:color w:val="365F91" w:themeColor="accent1" w:themeShade="BF"/>
              </w:rPr>
            </w:pPr>
            <w:r>
              <w:rPr>
                <w:color w:val="365F91" w:themeColor="accent1" w:themeShade="BF"/>
              </w:rPr>
              <w:t>3306</w:t>
            </w:r>
          </w:p>
        </w:tc>
        <w:tc>
          <w:tcPr>
            <w:tcW w:w="1334" w:type="dxa"/>
            <w:tcBorders>
              <w:left w:val="single" w:sz="4" w:space="0" w:color="auto"/>
              <w:right w:val="single" w:sz="4" w:space="0" w:color="auto"/>
            </w:tcBorders>
          </w:tcPr>
          <w:p w14:paraId="51C79398" w14:textId="67C56A32" w:rsidR="00B610D9" w:rsidRPr="00FE56DC" w:rsidRDefault="003B4135" w:rsidP="00FD138D">
            <w:pPr>
              <w:pStyle w:val="ListParagraph"/>
              <w:ind w:left="0"/>
              <w:rPr>
                <w:color w:val="365F91" w:themeColor="accent1" w:themeShade="BF"/>
              </w:rPr>
            </w:pPr>
            <w:r>
              <w:rPr>
                <w:color w:val="365F91" w:themeColor="accent1" w:themeShade="BF"/>
              </w:rPr>
              <w:t>allow</w:t>
            </w:r>
          </w:p>
        </w:tc>
        <w:tc>
          <w:tcPr>
            <w:tcW w:w="1330" w:type="dxa"/>
            <w:tcBorders>
              <w:left w:val="single" w:sz="4" w:space="0" w:color="auto"/>
            </w:tcBorders>
          </w:tcPr>
          <w:p w14:paraId="70761997" w14:textId="77777777" w:rsidR="00B610D9" w:rsidRPr="00FE56DC" w:rsidRDefault="00B610D9" w:rsidP="006051B8">
            <w:pPr>
              <w:pStyle w:val="ListParagraph"/>
              <w:ind w:left="0"/>
              <w:rPr>
                <w:color w:val="365F91" w:themeColor="accent1" w:themeShade="BF"/>
              </w:rPr>
            </w:pPr>
          </w:p>
        </w:tc>
      </w:tr>
      <w:tr w:rsidR="005F5581" w:rsidRPr="00FE56DC" w14:paraId="58E03758"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6101BE11" w14:textId="306515AB" w:rsidR="005F5581" w:rsidRPr="00FE56DC" w:rsidRDefault="005F5581" w:rsidP="005F5581">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1AE56B6B" w14:textId="2BC2CEE3" w:rsidR="005F5581" w:rsidRPr="00FE56DC" w:rsidRDefault="005F5581" w:rsidP="005F5581">
            <w:pPr>
              <w:pStyle w:val="ListParagraph"/>
              <w:ind w:left="0"/>
              <w:rPr>
                <w:color w:val="365F91" w:themeColor="accent1" w:themeShade="BF"/>
              </w:rPr>
            </w:pPr>
            <w:r>
              <w:rPr>
                <w:color w:val="365F91" w:themeColor="accent1" w:themeShade="BF"/>
              </w:rPr>
              <w:t>*</w:t>
            </w:r>
          </w:p>
        </w:tc>
        <w:tc>
          <w:tcPr>
            <w:tcW w:w="1472" w:type="dxa"/>
            <w:tcBorders>
              <w:left w:val="single" w:sz="4" w:space="0" w:color="auto"/>
              <w:right w:val="single" w:sz="4" w:space="0" w:color="auto"/>
            </w:tcBorders>
          </w:tcPr>
          <w:p w14:paraId="6E56A828" w14:textId="03F9536A" w:rsidR="005F5581" w:rsidRPr="00FE56DC" w:rsidRDefault="005F5581" w:rsidP="005F5581">
            <w:pPr>
              <w:pStyle w:val="ListParagraph"/>
              <w:ind w:left="0"/>
              <w:rPr>
                <w:color w:val="365F91" w:themeColor="accent1" w:themeShade="BF"/>
              </w:rPr>
            </w:pPr>
            <w:r>
              <w:rPr>
                <w:color w:val="365F91" w:themeColor="accent1" w:themeShade="BF"/>
              </w:rPr>
              <w:t>192.168.1.2/4</w:t>
            </w:r>
          </w:p>
        </w:tc>
        <w:tc>
          <w:tcPr>
            <w:tcW w:w="1322" w:type="dxa"/>
            <w:tcBorders>
              <w:left w:val="single" w:sz="4" w:space="0" w:color="auto"/>
              <w:right w:val="single" w:sz="4" w:space="0" w:color="auto"/>
            </w:tcBorders>
          </w:tcPr>
          <w:p w14:paraId="0D7E00E4" w14:textId="5212869B" w:rsidR="005F5581" w:rsidRPr="00FE56DC" w:rsidRDefault="005F5581" w:rsidP="005F5581">
            <w:pPr>
              <w:pStyle w:val="ListParagraph"/>
              <w:ind w:left="0"/>
              <w:rPr>
                <w:color w:val="365F91" w:themeColor="accent1" w:themeShade="BF"/>
              </w:rPr>
            </w:pPr>
            <w:r>
              <w:rPr>
                <w:color w:val="365F91" w:themeColor="accent1" w:themeShade="BF"/>
              </w:rPr>
              <w:t>80,443,25,53</w:t>
            </w:r>
          </w:p>
        </w:tc>
        <w:tc>
          <w:tcPr>
            <w:tcW w:w="1334" w:type="dxa"/>
            <w:tcBorders>
              <w:left w:val="single" w:sz="4" w:space="0" w:color="auto"/>
              <w:right w:val="single" w:sz="4" w:space="0" w:color="auto"/>
            </w:tcBorders>
          </w:tcPr>
          <w:p w14:paraId="35F4F622" w14:textId="0540722C" w:rsidR="005F5581" w:rsidRPr="00FE56DC" w:rsidRDefault="005F5581" w:rsidP="005F5581">
            <w:pPr>
              <w:pStyle w:val="ListParagraph"/>
              <w:ind w:left="0"/>
              <w:rPr>
                <w:color w:val="365F91" w:themeColor="accent1" w:themeShade="BF"/>
              </w:rPr>
            </w:pPr>
            <w:r>
              <w:rPr>
                <w:color w:val="365F91" w:themeColor="accent1" w:themeShade="BF"/>
              </w:rPr>
              <w:t>allow</w:t>
            </w:r>
          </w:p>
        </w:tc>
        <w:tc>
          <w:tcPr>
            <w:tcW w:w="1330" w:type="dxa"/>
            <w:tcBorders>
              <w:left w:val="single" w:sz="4" w:space="0" w:color="auto"/>
            </w:tcBorders>
          </w:tcPr>
          <w:p w14:paraId="11933EE3" w14:textId="77777777" w:rsidR="005F5581" w:rsidRPr="00FE56DC" w:rsidRDefault="005F5581" w:rsidP="005F5581">
            <w:pPr>
              <w:pStyle w:val="ListParagraph"/>
              <w:ind w:left="0"/>
              <w:rPr>
                <w:color w:val="365F91" w:themeColor="accent1" w:themeShade="BF"/>
              </w:rPr>
            </w:pPr>
          </w:p>
        </w:tc>
      </w:tr>
      <w:tr w:rsidR="005F5581" w:rsidRPr="00FE56DC" w14:paraId="09D879B5"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2CB8239B" w14:textId="0C36370A" w:rsidR="005F5581" w:rsidRPr="00FE56DC" w:rsidRDefault="00C0754D" w:rsidP="005F5581">
            <w:pPr>
              <w:pStyle w:val="ListParagraph"/>
              <w:ind w:left="0"/>
              <w:rPr>
                <w:color w:val="365F91" w:themeColor="accent1" w:themeShade="BF"/>
              </w:rPr>
            </w:pPr>
            <w:r>
              <w:rPr>
                <w:color w:val="365F91" w:themeColor="accent1" w:themeShade="BF"/>
              </w:rPr>
              <w:t>*</w:t>
            </w:r>
          </w:p>
        </w:tc>
        <w:tc>
          <w:tcPr>
            <w:tcW w:w="1337" w:type="dxa"/>
            <w:tcBorders>
              <w:left w:val="single" w:sz="4" w:space="0" w:color="auto"/>
              <w:right w:val="single" w:sz="4" w:space="0" w:color="auto"/>
            </w:tcBorders>
          </w:tcPr>
          <w:p w14:paraId="2F3AB5B8" w14:textId="16EA3CCC" w:rsidR="005F5581" w:rsidRPr="00FE56DC" w:rsidRDefault="00C0754D" w:rsidP="005F5581">
            <w:pPr>
              <w:pStyle w:val="ListParagraph"/>
              <w:ind w:left="0"/>
              <w:rPr>
                <w:color w:val="365F91" w:themeColor="accent1" w:themeShade="BF"/>
              </w:rPr>
            </w:pPr>
            <w:r>
              <w:rPr>
                <w:color w:val="365F91" w:themeColor="accent1" w:themeShade="BF"/>
              </w:rPr>
              <w:t>*</w:t>
            </w:r>
          </w:p>
        </w:tc>
        <w:tc>
          <w:tcPr>
            <w:tcW w:w="1472" w:type="dxa"/>
            <w:tcBorders>
              <w:left w:val="single" w:sz="4" w:space="0" w:color="auto"/>
              <w:right w:val="single" w:sz="4" w:space="0" w:color="auto"/>
            </w:tcBorders>
          </w:tcPr>
          <w:p w14:paraId="7A5A2776" w14:textId="332B207F" w:rsidR="005F5581" w:rsidRPr="00FE56DC" w:rsidRDefault="00C0754D" w:rsidP="005F5581">
            <w:pPr>
              <w:pStyle w:val="ListParagraph"/>
              <w:ind w:left="0"/>
              <w:rPr>
                <w:color w:val="365F91" w:themeColor="accent1" w:themeShade="BF"/>
              </w:rPr>
            </w:pPr>
            <w:r>
              <w:rPr>
                <w:color w:val="365F91" w:themeColor="accent1" w:themeShade="BF"/>
              </w:rPr>
              <w:t>*</w:t>
            </w:r>
          </w:p>
        </w:tc>
        <w:tc>
          <w:tcPr>
            <w:tcW w:w="1322" w:type="dxa"/>
            <w:tcBorders>
              <w:left w:val="single" w:sz="4" w:space="0" w:color="auto"/>
              <w:right w:val="single" w:sz="4" w:space="0" w:color="auto"/>
            </w:tcBorders>
          </w:tcPr>
          <w:p w14:paraId="6FA8CEFA" w14:textId="188A7F6E" w:rsidR="005F5581" w:rsidRPr="00FE56DC" w:rsidRDefault="00C0754D" w:rsidP="005F5581">
            <w:pPr>
              <w:pStyle w:val="ListParagraph"/>
              <w:ind w:left="0"/>
              <w:rPr>
                <w:color w:val="365F91" w:themeColor="accent1" w:themeShade="BF"/>
              </w:rPr>
            </w:pPr>
            <w:r>
              <w:rPr>
                <w:color w:val="365F91" w:themeColor="accent1" w:themeShade="BF"/>
              </w:rPr>
              <w:t>*</w:t>
            </w:r>
          </w:p>
        </w:tc>
        <w:tc>
          <w:tcPr>
            <w:tcW w:w="1334" w:type="dxa"/>
            <w:tcBorders>
              <w:left w:val="single" w:sz="4" w:space="0" w:color="auto"/>
              <w:right w:val="single" w:sz="4" w:space="0" w:color="auto"/>
            </w:tcBorders>
          </w:tcPr>
          <w:p w14:paraId="3A19496D" w14:textId="2E976741" w:rsidR="005F5581" w:rsidRPr="00FE56DC" w:rsidRDefault="00C0754D" w:rsidP="005F5581">
            <w:pPr>
              <w:pStyle w:val="ListParagraph"/>
              <w:ind w:left="0"/>
              <w:rPr>
                <w:color w:val="365F91" w:themeColor="accent1" w:themeShade="BF"/>
              </w:rPr>
            </w:pPr>
            <w:r>
              <w:rPr>
                <w:color w:val="365F91" w:themeColor="accent1" w:themeShade="BF"/>
              </w:rPr>
              <w:t>deny</w:t>
            </w:r>
          </w:p>
        </w:tc>
        <w:tc>
          <w:tcPr>
            <w:tcW w:w="1330" w:type="dxa"/>
            <w:tcBorders>
              <w:left w:val="single" w:sz="4" w:space="0" w:color="auto"/>
            </w:tcBorders>
          </w:tcPr>
          <w:p w14:paraId="7722B722" w14:textId="77777777" w:rsidR="005F5581" w:rsidRPr="00FE56DC" w:rsidRDefault="005F5581" w:rsidP="005F5581">
            <w:pPr>
              <w:pStyle w:val="ListParagraph"/>
              <w:ind w:left="0"/>
              <w:rPr>
                <w:color w:val="365F91" w:themeColor="accent1" w:themeShade="BF"/>
              </w:rPr>
            </w:pPr>
          </w:p>
        </w:tc>
      </w:tr>
      <w:tr w:rsidR="005F5581" w:rsidRPr="00FE56DC" w14:paraId="51496FC3"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50C1CD06"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35E348D4"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6B6DCB33"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6E1949BA"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5B2E5B7B"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1C7861B7" w14:textId="77777777" w:rsidR="005F5581" w:rsidRPr="00FE56DC" w:rsidRDefault="005F5581" w:rsidP="005F5581">
            <w:pPr>
              <w:pStyle w:val="ListParagraph"/>
              <w:ind w:left="0"/>
              <w:rPr>
                <w:color w:val="365F91" w:themeColor="accent1" w:themeShade="BF"/>
              </w:rPr>
            </w:pPr>
          </w:p>
        </w:tc>
      </w:tr>
      <w:tr w:rsidR="005F5581" w:rsidRPr="00FE56DC" w14:paraId="7882F433" w14:textId="77777777" w:rsidTr="005F5581">
        <w:trPr>
          <w:cnfStyle w:val="000000100000" w:firstRow="0" w:lastRow="0" w:firstColumn="0" w:lastColumn="0" w:oddVBand="0" w:evenVBand="0" w:oddHBand="1" w:evenHBand="0" w:firstRowFirstColumn="0" w:firstRowLastColumn="0" w:lastRowFirstColumn="0" w:lastRowLastColumn="0"/>
        </w:trPr>
        <w:tc>
          <w:tcPr>
            <w:tcW w:w="1562" w:type="dxa"/>
            <w:tcBorders>
              <w:right w:val="single" w:sz="4" w:space="0" w:color="auto"/>
            </w:tcBorders>
          </w:tcPr>
          <w:p w14:paraId="09517438"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14E43CCC"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12FD1748"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1272EF57"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5E548956"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6C2592F0" w14:textId="77777777" w:rsidR="005F5581" w:rsidRPr="00FE56DC" w:rsidRDefault="005F5581" w:rsidP="005F5581">
            <w:pPr>
              <w:pStyle w:val="ListParagraph"/>
              <w:ind w:left="0"/>
              <w:rPr>
                <w:color w:val="365F91" w:themeColor="accent1" w:themeShade="BF"/>
              </w:rPr>
            </w:pPr>
          </w:p>
        </w:tc>
      </w:tr>
      <w:tr w:rsidR="005F5581" w:rsidRPr="00FE56DC" w14:paraId="08D14735" w14:textId="77777777" w:rsidTr="005F5581">
        <w:trPr>
          <w:cnfStyle w:val="000000010000" w:firstRow="0" w:lastRow="0" w:firstColumn="0" w:lastColumn="0" w:oddVBand="0" w:evenVBand="0" w:oddHBand="0" w:evenHBand="1" w:firstRowFirstColumn="0" w:firstRowLastColumn="0" w:lastRowFirstColumn="0" w:lastRowLastColumn="0"/>
        </w:trPr>
        <w:tc>
          <w:tcPr>
            <w:tcW w:w="1562" w:type="dxa"/>
            <w:tcBorders>
              <w:right w:val="single" w:sz="4" w:space="0" w:color="auto"/>
            </w:tcBorders>
          </w:tcPr>
          <w:p w14:paraId="52DF41D6" w14:textId="77777777" w:rsidR="005F5581" w:rsidRPr="00FE56DC" w:rsidRDefault="005F5581" w:rsidP="005F5581">
            <w:pPr>
              <w:pStyle w:val="ListParagraph"/>
              <w:ind w:left="0"/>
              <w:rPr>
                <w:color w:val="365F91" w:themeColor="accent1" w:themeShade="BF"/>
              </w:rPr>
            </w:pPr>
          </w:p>
        </w:tc>
        <w:tc>
          <w:tcPr>
            <w:tcW w:w="1337" w:type="dxa"/>
            <w:tcBorders>
              <w:left w:val="single" w:sz="4" w:space="0" w:color="auto"/>
              <w:right w:val="single" w:sz="4" w:space="0" w:color="auto"/>
            </w:tcBorders>
          </w:tcPr>
          <w:p w14:paraId="59ED8B94" w14:textId="77777777" w:rsidR="005F5581" w:rsidRPr="00FE56DC" w:rsidRDefault="005F5581" w:rsidP="005F5581">
            <w:pPr>
              <w:pStyle w:val="ListParagraph"/>
              <w:ind w:left="0"/>
              <w:rPr>
                <w:color w:val="365F91" w:themeColor="accent1" w:themeShade="BF"/>
              </w:rPr>
            </w:pPr>
          </w:p>
        </w:tc>
        <w:tc>
          <w:tcPr>
            <w:tcW w:w="1472" w:type="dxa"/>
            <w:tcBorders>
              <w:left w:val="single" w:sz="4" w:space="0" w:color="auto"/>
              <w:right w:val="single" w:sz="4" w:space="0" w:color="auto"/>
            </w:tcBorders>
          </w:tcPr>
          <w:p w14:paraId="091088A2" w14:textId="77777777" w:rsidR="005F5581" w:rsidRPr="00FE56DC" w:rsidRDefault="005F5581" w:rsidP="005F5581">
            <w:pPr>
              <w:pStyle w:val="ListParagraph"/>
              <w:ind w:left="0"/>
              <w:rPr>
                <w:color w:val="365F91" w:themeColor="accent1" w:themeShade="BF"/>
              </w:rPr>
            </w:pPr>
          </w:p>
        </w:tc>
        <w:tc>
          <w:tcPr>
            <w:tcW w:w="1322" w:type="dxa"/>
            <w:tcBorders>
              <w:left w:val="single" w:sz="4" w:space="0" w:color="auto"/>
              <w:right w:val="single" w:sz="4" w:space="0" w:color="auto"/>
            </w:tcBorders>
          </w:tcPr>
          <w:p w14:paraId="5A56567D" w14:textId="77777777" w:rsidR="005F5581" w:rsidRPr="00FE56DC" w:rsidRDefault="005F5581" w:rsidP="005F5581">
            <w:pPr>
              <w:pStyle w:val="ListParagraph"/>
              <w:ind w:left="0"/>
              <w:rPr>
                <w:color w:val="365F91" w:themeColor="accent1" w:themeShade="BF"/>
              </w:rPr>
            </w:pPr>
          </w:p>
        </w:tc>
        <w:tc>
          <w:tcPr>
            <w:tcW w:w="1334" w:type="dxa"/>
            <w:tcBorders>
              <w:left w:val="single" w:sz="4" w:space="0" w:color="auto"/>
              <w:right w:val="single" w:sz="4" w:space="0" w:color="auto"/>
            </w:tcBorders>
          </w:tcPr>
          <w:p w14:paraId="3D40D69F" w14:textId="77777777" w:rsidR="005F5581" w:rsidRPr="00FE56DC" w:rsidRDefault="005F5581" w:rsidP="005F5581">
            <w:pPr>
              <w:pStyle w:val="ListParagraph"/>
              <w:ind w:left="0"/>
              <w:rPr>
                <w:color w:val="365F91" w:themeColor="accent1" w:themeShade="BF"/>
              </w:rPr>
            </w:pPr>
          </w:p>
        </w:tc>
        <w:tc>
          <w:tcPr>
            <w:tcW w:w="1330" w:type="dxa"/>
            <w:tcBorders>
              <w:left w:val="single" w:sz="4" w:space="0" w:color="auto"/>
            </w:tcBorders>
          </w:tcPr>
          <w:p w14:paraId="7B766A19" w14:textId="77777777" w:rsidR="005F5581" w:rsidRPr="00FE56DC" w:rsidRDefault="005F5581" w:rsidP="005F5581">
            <w:pPr>
              <w:pStyle w:val="ListParagraph"/>
              <w:ind w:left="0"/>
              <w:rPr>
                <w:color w:val="365F91" w:themeColor="accent1" w:themeShade="BF"/>
              </w:rPr>
            </w:pPr>
          </w:p>
        </w:tc>
      </w:tr>
    </w:tbl>
    <w:p w14:paraId="5FA5751F" w14:textId="77777777" w:rsidR="000A123E" w:rsidRDefault="000A123E" w:rsidP="000A123E">
      <w:pPr>
        <w:pStyle w:val="ListParagraph"/>
      </w:pPr>
    </w:p>
    <w:p w14:paraId="698B214B" w14:textId="76D18765" w:rsidR="000A123E" w:rsidRDefault="000A123E" w:rsidP="000A123E">
      <w:pPr>
        <w:pStyle w:val="ListParagraph"/>
        <w:numPr>
          <w:ilvl w:val="0"/>
          <w:numId w:val="1"/>
        </w:numPr>
      </w:pPr>
      <w:r>
        <w:t xml:space="preserve">[1 point] Imagine that the situation of question </w:t>
      </w:r>
      <w:r>
        <w:fldChar w:fldCharType="begin"/>
      </w:r>
      <w:r>
        <w:instrText xml:space="preserve"> REF _Ref349987102 \r \h </w:instrText>
      </w:r>
      <w:r>
        <w:fldChar w:fldCharType="separate"/>
      </w:r>
      <w:r w:rsidR="00925163">
        <w:t>7</w:t>
      </w:r>
      <w:r>
        <w:fldChar w:fldCharType="end"/>
      </w:r>
      <w:r>
        <w:t xml:space="preserve"> had changed, and the system administrators wanted to protect the internal servers from malicious internal traffic.  How could the design be altered so that internal hosts could only access CIFS, and DHCP on the internal servers?</w:t>
      </w:r>
    </w:p>
    <w:p w14:paraId="01183448" w14:textId="18FD9D72" w:rsidR="00C0754D" w:rsidRDefault="00C0754D" w:rsidP="00C0754D">
      <w:pPr>
        <w:pStyle w:val="ListParagraph"/>
        <w:rPr>
          <w:color w:val="548DD4" w:themeColor="text2" w:themeTint="99"/>
        </w:rPr>
      </w:pPr>
      <w:r w:rsidRPr="00355674">
        <w:rPr>
          <w:color w:val="548DD4" w:themeColor="text2" w:themeTint="99"/>
        </w:rPr>
        <w:t xml:space="preserve">You would have to change your topology and move the internal firewall back behind the router so that you could write the rules from internal pcs to the internal servers only allowing connections from the internal pc to connect to ports </w:t>
      </w:r>
      <w:r w:rsidR="00355674" w:rsidRPr="00355674">
        <w:rPr>
          <w:color w:val="548DD4" w:themeColor="text2" w:themeTint="99"/>
        </w:rPr>
        <w:t>67 and 445.</w:t>
      </w:r>
    </w:p>
    <w:p w14:paraId="548DF076" w14:textId="4196B7EE" w:rsidR="00355674" w:rsidRDefault="00355674" w:rsidP="00C0754D">
      <w:pPr>
        <w:pStyle w:val="ListParagraph"/>
        <w:rPr>
          <w:color w:val="548DD4" w:themeColor="text2" w:themeTint="99"/>
        </w:rPr>
      </w:pPr>
      <w:r>
        <w:rPr>
          <w:color w:val="548DD4" w:themeColor="text2" w:themeTint="99"/>
        </w:rPr>
        <w:t>192.168.3.0/24 * 192.168.2.0/24 67,443 allow</w:t>
      </w:r>
    </w:p>
    <w:p w14:paraId="2A6FCE23" w14:textId="2A3EEAAA" w:rsidR="00355674" w:rsidRPr="00355674" w:rsidRDefault="00355674" w:rsidP="00355674">
      <w:pPr>
        <w:pStyle w:val="ListParagraph"/>
        <w:rPr>
          <w:color w:val="548DD4" w:themeColor="text2" w:themeTint="99"/>
        </w:rPr>
      </w:pPr>
      <w:r>
        <w:rPr>
          <w:color w:val="548DD4" w:themeColor="text2" w:themeTint="99"/>
        </w:rPr>
        <w:t>* * 192.168.2.0/24 * deny</w:t>
      </w:r>
    </w:p>
    <w:p w14:paraId="19891DD4" w14:textId="5190EAC1" w:rsidR="00EE489B" w:rsidRDefault="000A123E" w:rsidP="009554A0">
      <w:pPr>
        <w:pStyle w:val="ListParagraph"/>
        <w:numPr>
          <w:ilvl w:val="0"/>
          <w:numId w:val="1"/>
        </w:numPr>
      </w:pPr>
      <w:r>
        <w:t xml:space="preserve">[1 point] Imagine again the situation of question </w:t>
      </w:r>
      <w:r>
        <w:fldChar w:fldCharType="begin"/>
      </w:r>
      <w:r>
        <w:instrText xml:space="preserve"> REF _Ref349987102 \r \h </w:instrText>
      </w:r>
      <w:r>
        <w:fldChar w:fldCharType="separate"/>
      </w:r>
      <w:r w:rsidR="00925163">
        <w:t>7</w:t>
      </w:r>
      <w:r>
        <w:fldChar w:fldCharType="end"/>
      </w:r>
      <w:r>
        <w:t xml:space="preserve"> had changed, and the system administrators wanted their own internal network on 192.168.4.0/24 that had full access to the DMZ machines (for remote login, remote desktop, etc). What firewall and port would need new rules?  What would that rule look like? </w:t>
      </w:r>
    </w:p>
    <w:p w14:paraId="58BE1777" w14:textId="634C896C" w:rsidR="00355674" w:rsidRDefault="00355674" w:rsidP="00355674">
      <w:pPr>
        <w:pStyle w:val="ListParagraph"/>
        <w:rPr>
          <w:color w:val="548DD4" w:themeColor="text2" w:themeTint="99"/>
        </w:rPr>
      </w:pPr>
      <w:r w:rsidRPr="00355674">
        <w:rPr>
          <w:color w:val="548DD4" w:themeColor="text2" w:themeTint="99"/>
        </w:rPr>
        <w:t>The internal firewall with the internal port would need t</w:t>
      </w:r>
      <w:r w:rsidR="001A075D">
        <w:rPr>
          <w:color w:val="548DD4" w:themeColor="text2" w:themeTint="99"/>
        </w:rPr>
        <w:t>he</w:t>
      </w:r>
      <w:r w:rsidRPr="00355674">
        <w:rPr>
          <w:color w:val="548DD4" w:themeColor="text2" w:themeTint="99"/>
        </w:rPr>
        <w:t xml:space="preserve"> rule.</w:t>
      </w:r>
    </w:p>
    <w:p w14:paraId="10648918" w14:textId="37CB64D4" w:rsidR="00355674" w:rsidRPr="00355674" w:rsidRDefault="00355674" w:rsidP="00355674">
      <w:pPr>
        <w:pStyle w:val="ListParagraph"/>
        <w:rPr>
          <w:color w:val="548DD4" w:themeColor="text2" w:themeTint="99"/>
        </w:rPr>
      </w:pPr>
      <w:r>
        <w:rPr>
          <w:color w:val="548DD4" w:themeColor="text2" w:themeTint="99"/>
        </w:rPr>
        <w:t>192.168.4.0/24 * 192.168.1.2/4 * allow</w:t>
      </w:r>
    </w:p>
    <w:p w14:paraId="3C4A10DA" w14:textId="10E7EE36" w:rsidR="009E31F0" w:rsidRPr="00355674" w:rsidRDefault="009E31F0" w:rsidP="009E31F0">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CAA5540" w14:textId="14189A58" w:rsidR="00355674" w:rsidRDefault="00355674" w:rsidP="001A075D">
      <w:pPr>
        <w:pStyle w:val="ListParagraph"/>
        <w:ind w:left="1440" w:firstLine="720"/>
        <w:contextualSpacing w:val="0"/>
      </w:pPr>
      <w:r>
        <w:lastRenderedPageBreak/>
        <w:t>This was a great week in class in the reading, the meet session and the homework. We never went into depth about firewalls when I attended ITT only that they were perimeter devices that had to use redundancy. I found it very interesting to know how they worked and the different types. I always wanted to know more about proxy servers and how they worked, in the other course that I am taking this semester we are discussing them as well and how network administrators use AD LT to configure proxy servers on the perimeter as well. I didn’t know that firewalls did basically the same thing. We are studying Windows Server 2008 so I realize it may be out of date and firewalls are the primary perimeter solution for the DMZ. I had heard people talk about working with firewalls and reviewing logs. I also never understood how an organization could employ a few people to manage firewalls, I didn’t understand how complex and important they could be. I feel like I have a good understanding of what they are, what they do and common ways they are set up</w:t>
      </w:r>
      <w:r w:rsidR="001A075D">
        <w:t>. I am very happy with what I have learned this week.</w:t>
      </w:r>
    </w:p>
    <w:p w14:paraId="78C2300A" w14:textId="2315BC95" w:rsidR="001A075D" w:rsidRDefault="001A075D" w:rsidP="001A075D">
      <w:pPr>
        <w:pStyle w:val="ListParagraph"/>
        <w:ind w:left="1440"/>
        <w:contextualSpacing w:val="0"/>
      </w:pPr>
      <w:r>
        <w:tab/>
        <w:t>I am a bit rusty on setting up the firewall rules. I didn’t see them cover it in the book, so I watched our meet session a few times. I didn’t see anything about the policy in the MEET, so I left it out. I thought you would follow the bit stream so if you are going out you hit the internal firewall internal port first, if you aren’t using the DMZ you would hit the external internal port next. I could be wrong on that because I found it a bit confusing and took awhile to work with it and understand it. I don’t think it would be as difficult if there were examples like the questions asked in the book although I don’t think it is terrible to take a try at it. It would be nice to go over something like this at the end of class on Thursday? I know you can’t give away how to do the homework in class but perhaps something similar especially if something like this is on the midterm.</w:t>
      </w:r>
    </w:p>
    <w:sectPr w:rsidR="001A075D"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F3D"/>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B41E7"/>
    <w:multiLevelType w:val="hybridMultilevel"/>
    <w:tmpl w:val="FF20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44773"/>
    <w:multiLevelType w:val="hybridMultilevel"/>
    <w:tmpl w:val="49B88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1356C"/>
    <w:rsid w:val="00031971"/>
    <w:rsid w:val="00033773"/>
    <w:rsid w:val="000665BD"/>
    <w:rsid w:val="000A123E"/>
    <w:rsid w:val="00186F35"/>
    <w:rsid w:val="001A075D"/>
    <w:rsid w:val="0020433C"/>
    <w:rsid w:val="00247081"/>
    <w:rsid w:val="00263DF3"/>
    <w:rsid w:val="00272677"/>
    <w:rsid w:val="002736B7"/>
    <w:rsid w:val="003241DD"/>
    <w:rsid w:val="00355674"/>
    <w:rsid w:val="00393DD2"/>
    <w:rsid w:val="003B4135"/>
    <w:rsid w:val="003B6FA6"/>
    <w:rsid w:val="00404271"/>
    <w:rsid w:val="00425002"/>
    <w:rsid w:val="0050587D"/>
    <w:rsid w:val="005719E2"/>
    <w:rsid w:val="00577179"/>
    <w:rsid w:val="005F5581"/>
    <w:rsid w:val="006051B8"/>
    <w:rsid w:val="00640B25"/>
    <w:rsid w:val="0065034B"/>
    <w:rsid w:val="0065485E"/>
    <w:rsid w:val="0068251F"/>
    <w:rsid w:val="006E0E60"/>
    <w:rsid w:val="006F547F"/>
    <w:rsid w:val="007300AC"/>
    <w:rsid w:val="007E022D"/>
    <w:rsid w:val="00810320"/>
    <w:rsid w:val="00875AB3"/>
    <w:rsid w:val="008E2771"/>
    <w:rsid w:val="008F236E"/>
    <w:rsid w:val="00925163"/>
    <w:rsid w:val="009554A0"/>
    <w:rsid w:val="009E31F0"/>
    <w:rsid w:val="009E3258"/>
    <w:rsid w:val="009F6127"/>
    <w:rsid w:val="009F6F84"/>
    <w:rsid w:val="00A02993"/>
    <w:rsid w:val="00A16336"/>
    <w:rsid w:val="00A20A29"/>
    <w:rsid w:val="00A64612"/>
    <w:rsid w:val="00A64F02"/>
    <w:rsid w:val="00A82B43"/>
    <w:rsid w:val="00B35F0A"/>
    <w:rsid w:val="00B610D9"/>
    <w:rsid w:val="00B848F6"/>
    <w:rsid w:val="00B919A8"/>
    <w:rsid w:val="00BE5058"/>
    <w:rsid w:val="00C0754D"/>
    <w:rsid w:val="00C20FB2"/>
    <w:rsid w:val="00CB3C18"/>
    <w:rsid w:val="00CF649F"/>
    <w:rsid w:val="00D75831"/>
    <w:rsid w:val="00D835B8"/>
    <w:rsid w:val="00DA2BEE"/>
    <w:rsid w:val="00DC2EB3"/>
    <w:rsid w:val="00E42F86"/>
    <w:rsid w:val="00E71D93"/>
    <w:rsid w:val="00EC3CE9"/>
    <w:rsid w:val="00EE489B"/>
    <w:rsid w:val="00FA58A5"/>
    <w:rsid w:val="00FB238B"/>
    <w:rsid w:val="00FE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CA2"/>
  <w15:docId w15:val="{59A33000-49DA-4C2D-A249-D2E4D904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LightList">
    <w:name w:val="Light List"/>
    <w:basedOn w:val="TableNormal"/>
    <w:uiPriority w:val="61"/>
    <w:rsid w:val="00B848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848F6"/>
    <w:pPr>
      <w:spacing w:line="240" w:lineRule="auto"/>
    </w:pPr>
    <w:rPr>
      <w:b/>
      <w:bCs/>
      <w:color w:val="4F81BD" w:themeColor="accent1"/>
      <w:sz w:val="18"/>
      <w:szCs w:val="18"/>
    </w:rPr>
  </w:style>
  <w:style w:type="table" w:styleId="MediumShading1">
    <w:name w:val="Medium Shading 1"/>
    <w:basedOn w:val="TableNormal"/>
    <w:uiPriority w:val="63"/>
    <w:rsid w:val="00B848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88055E2-BA7F-4E24-9EBC-E17C62E3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4</cp:revision>
  <cp:lastPrinted>2022-04-05T16:32:00Z</cp:lastPrinted>
  <dcterms:created xsi:type="dcterms:W3CDTF">2020-03-01T20:58:00Z</dcterms:created>
  <dcterms:modified xsi:type="dcterms:W3CDTF">2022-04-05T16:32:00Z</dcterms:modified>
</cp:coreProperties>
</file>