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8351"/>
      </w:tblGrid>
      <w:tr w:rsidR="00581249" w14:paraId="0520B1DC" w14:textId="77777777" w:rsidTr="00581249">
        <w:tc>
          <w:tcPr>
            <w:tcW w:w="2263" w:type="dxa"/>
          </w:tcPr>
          <w:p w14:paraId="562E31C2" w14:textId="4C503077" w:rsidR="00581249" w:rsidRPr="007C4895" w:rsidRDefault="00581249" w:rsidP="007C4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8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Сессия</w:t>
            </w:r>
          </w:p>
        </w:tc>
        <w:tc>
          <w:tcPr>
            <w:tcW w:w="7082" w:type="dxa"/>
          </w:tcPr>
          <w:p w14:paraId="4537B4D2" w14:textId="31B6EBC1" w:rsidR="00581249" w:rsidRPr="007C4895" w:rsidRDefault="00581249" w:rsidP="007C48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8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не так</w:t>
            </w:r>
          </w:p>
        </w:tc>
      </w:tr>
      <w:tr w:rsidR="00581249" w14:paraId="6B4FB6AF" w14:textId="77777777" w:rsidTr="007C4895">
        <w:tc>
          <w:tcPr>
            <w:tcW w:w="2263" w:type="dxa"/>
          </w:tcPr>
          <w:p w14:paraId="52540908" w14:textId="44EED285" w:rsidR="00581249" w:rsidRPr="00581249" w:rsidRDefault="00581249" w:rsidP="007C4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2" w:type="dxa"/>
          </w:tcPr>
          <w:p w14:paraId="7CEB5603" w14:textId="187E72B3" w:rsidR="00581249" w:rsidRPr="00581249" w:rsidRDefault="00581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заполнять транзакции, если не напрямую через БД? (не прописано)</w:t>
            </w:r>
          </w:p>
        </w:tc>
      </w:tr>
      <w:tr w:rsidR="00581249" w14:paraId="31CF2280" w14:textId="77777777" w:rsidTr="007C4895">
        <w:tc>
          <w:tcPr>
            <w:tcW w:w="2263" w:type="dxa"/>
          </w:tcPr>
          <w:p w14:paraId="6C2052AE" w14:textId="460300D6" w:rsidR="00581249" w:rsidRPr="00581249" w:rsidRDefault="00581249" w:rsidP="007C4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2" w:type="dxa"/>
          </w:tcPr>
          <w:p w14:paraId="2F10C7D6" w14:textId="321BD8A6" w:rsidR="00581249" w:rsidRPr="00581249" w:rsidRDefault="005812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авторизоваться с ролью курьера?</w:t>
            </w:r>
          </w:p>
        </w:tc>
      </w:tr>
      <w:tr w:rsidR="00581249" w14:paraId="36C8BE3F" w14:textId="77777777" w:rsidTr="007C4895">
        <w:tc>
          <w:tcPr>
            <w:tcW w:w="2263" w:type="dxa"/>
          </w:tcPr>
          <w:p w14:paraId="726B6675" w14:textId="334B5366" w:rsidR="00581249" w:rsidRPr="00581249" w:rsidRDefault="007C4895" w:rsidP="007C4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2" w:type="dxa"/>
          </w:tcPr>
          <w:p w14:paraId="1D468E2B" w14:textId="2A85DCC4" w:rsidR="00581249" w:rsidRPr="00581249" w:rsidRDefault="007C4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Действительно ли</w:t>
            </w:r>
            <w:r w:rsidR="008E70A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темной теме транзакции должны выглядеть</w:t>
            </w:r>
            <w:r w:rsidR="008F3B6C" w:rsidRPr="008F3B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3B6C">
              <w:rPr>
                <w:rFonts w:ascii="Times New Roman" w:hAnsi="Times New Roman" w:cs="Times New Roman"/>
                <w:sz w:val="28"/>
                <w:szCs w:val="28"/>
              </w:rPr>
              <w:t>так,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как показано на макете? (между светлой и темной темой есть отличия)</w:t>
            </w:r>
          </w:p>
        </w:tc>
      </w:tr>
      <w:tr w:rsidR="00581249" w14:paraId="2664939B" w14:textId="77777777" w:rsidTr="007C4895">
        <w:tc>
          <w:tcPr>
            <w:tcW w:w="2263" w:type="dxa"/>
          </w:tcPr>
          <w:p w14:paraId="4E373A52" w14:textId="4E6CDC73" w:rsidR="00581249" w:rsidRPr="00D856C3" w:rsidRDefault="00D856C3" w:rsidP="007C48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2" w:type="dxa"/>
          </w:tcPr>
          <w:p w14:paraId="37C547E9" w14:textId="160EFA2C" w:rsidR="00581249" w:rsidRPr="00D856C3" w:rsidRDefault="00D856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пункт. </w:t>
            </w:r>
            <w:r w:rsidRPr="00D856C3"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  <w:r w:rsidRPr="00D856C3">
              <w:rPr>
                <w:rFonts w:ascii="Times New Roman" w:hAnsi="Times New Roman" w:cs="Times New Roman"/>
                <w:sz w:val="28"/>
                <w:szCs w:val="28"/>
              </w:rPr>
              <w:tab/>
              <w:t>При выборе способом оплаты «кредитке/дебетовой картой» раскрывается список с доступными картами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– Эти карты откуда берутся? С серв</w:t>
            </w:r>
            <w:r w:rsidR="00FB70C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ра?</w:t>
            </w:r>
          </w:p>
        </w:tc>
      </w:tr>
      <w:tr w:rsidR="00581249" w14:paraId="6ED6242C" w14:textId="77777777" w:rsidTr="007C4895">
        <w:tc>
          <w:tcPr>
            <w:tcW w:w="2263" w:type="dxa"/>
          </w:tcPr>
          <w:p w14:paraId="7B7F729A" w14:textId="0AFB5DCF" w:rsidR="00581249" w:rsidRPr="00581249" w:rsidRDefault="004B2F05" w:rsidP="007C4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2" w:type="dxa"/>
          </w:tcPr>
          <w:p w14:paraId="6E47C57C" w14:textId="77777777" w:rsidR="00581249" w:rsidRDefault="004B2F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сбросе пароля (в случае, если лимиты на отправку запросов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</w:t>
            </w:r>
            <w:r w:rsidRPr="004B2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supabase</w:t>
            </w:r>
            <w:proofErr w:type="spellEnd"/>
            <w:r w:rsidRPr="004B2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будут) недостаточно кнопок в макете (потому что при сбросе пароля нужно: </w:t>
            </w:r>
          </w:p>
          <w:p w14:paraId="03E75223" w14:textId="57013D49" w:rsidR="004B2F05" w:rsidRDefault="004B2F05" w:rsidP="004B2F0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запрос на отправку кода пользователю (кнопка для этого в макете есть)</w:t>
            </w:r>
          </w:p>
          <w:p w14:paraId="5D626E67" w14:textId="2980C719" w:rsidR="004B2F05" w:rsidRDefault="004B2F05" w:rsidP="004B2F0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запрос для проверки введенного кода (кнопка для этого в макете есть)</w:t>
            </w:r>
          </w:p>
          <w:p w14:paraId="242FD591" w14:textId="1D56754A" w:rsidR="004B2F05" w:rsidRDefault="004B2F05" w:rsidP="004B2F0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запрос на сброс пароля (кнопки в макете для этого уже нет)</w:t>
            </w:r>
          </w:p>
          <w:p w14:paraId="09026415" w14:textId="77777777" w:rsidR="004B2F05" w:rsidRDefault="004B2F05" w:rsidP="004B2F0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запрос на изменение пароля пользователя (кнопка для этого в макете есть)</w:t>
            </w:r>
          </w:p>
          <w:p w14:paraId="635C8138" w14:textId="3E3C1FDE" w:rsidR="004B2F05" w:rsidRPr="004B2F05" w:rsidRDefault="004B2F05" w:rsidP="004B2F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2F05">
              <w:rPr>
                <w:rFonts w:ascii="Times New Roman" w:hAnsi="Times New Roman" w:cs="Times New Roman"/>
                <w:sz w:val="28"/>
                <w:szCs w:val="28"/>
              </w:rPr>
              <w:t xml:space="preserve">При этом надо учитывать, что перед каждым запросом на сервер должна проходить минимум 1 минута (иногда больше, потому что </w:t>
            </w:r>
            <w:proofErr w:type="spellStart"/>
            <w:r w:rsidRPr="004B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supabase</w:t>
            </w:r>
            <w:proofErr w:type="spellEnd"/>
            <w:r w:rsidRPr="004B2F05">
              <w:rPr>
                <w:rFonts w:ascii="Times New Roman" w:hAnsi="Times New Roman" w:cs="Times New Roman"/>
                <w:sz w:val="28"/>
                <w:szCs w:val="28"/>
              </w:rPr>
              <w:t xml:space="preserve"> ограничен в скорости при отправке запросов, связанных с электронной почтой)</w:t>
            </w:r>
          </w:p>
        </w:tc>
      </w:tr>
      <w:tr w:rsidR="00581249" w14:paraId="6D20D397" w14:textId="77777777" w:rsidTr="007C4895">
        <w:tc>
          <w:tcPr>
            <w:tcW w:w="2263" w:type="dxa"/>
          </w:tcPr>
          <w:p w14:paraId="28369C3B" w14:textId="7BF17BB1" w:rsidR="00581249" w:rsidRPr="00F660CE" w:rsidRDefault="00F660CE" w:rsidP="007C48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</w:p>
        </w:tc>
        <w:tc>
          <w:tcPr>
            <w:tcW w:w="7082" w:type="dxa"/>
          </w:tcPr>
          <w:p w14:paraId="20FF5A9C" w14:textId="06202B43" w:rsidR="00581249" w:rsidRPr="00465EE1" w:rsidRDefault="00F66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Вероятно, в задании опечатка</w:t>
            </w:r>
            <w:r w:rsidR="00465EE1">
              <w:rPr>
                <w:rFonts w:ascii="Times New Roman" w:hAnsi="Times New Roman" w:cs="Times New Roman"/>
                <w:sz w:val="28"/>
                <w:szCs w:val="28"/>
              </w:rPr>
              <w:t xml:space="preserve"> (вместо </w:t>
            </w:r>
            <w:r w:rsidR="00465E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</w:t>
            </w:r>
            <w:r w:rsidR="00465EE1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465E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Profile</w:t>
            </w:r>
            <w:r w:rsidR="00465EE1" w:rsidRPr="00465E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4A60F70" w14:textId="77777777" w:rsidR="00F660CE" w:rsidRDefault="00F66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60C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B7E3C" wp14:editId="707693BE">
                  <wp:extent cx="3296110" cy="704948"/>
                  <wp:effectExtent l="0" t="0" r="0" b="0"/>
                  <wp:docPr id="607420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420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65DA6" w14:textId="77777777" w:rsidR="00F660CE" w:rsidRDefault="00F66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60C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58D99E0" wp14:editId="2454DC2D">
                  <wp:extent cx="3048425" cy="428685"/>
                  <wp:effectExtent l="0" t="0" r="0" b="9525"/>
                  <wp:docPr id="12788722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8722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43ACE" w14:textId="3413672E" w:rsidR="00F660CE" w:rsidRPr="00F660CE" w:rsidRDefault="00F66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из экрана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</w:t>
            </w:r>
            <w:r w:rsidRPr="00F660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3 сессии перейти на описанные экраны, потому что экран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верстается в 5 сессии</w:t>
            </w:r>
          </w:p>
        </w:tc>
      </w:tr>
      <w:tr w:rsidR="002B47FB" w14:paraId="11B9C4EA" w14:textId="77777777" w:rsidTr="007C4895">
        <w:tc>
          <w:tcPr>
            <w:tcW w:w="2263" w:type="dxa"/>
          </w:tcPr>
          <w:p w14:paraId="705A72FD" w14:textId="30644DBE" w:rsidR="002B47FB" w:rsidRPr="002B47FB" w:rsidRDefault="002B47FB" w:rsidP="007C4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2" w:type="dxa"/>
          </w:tcPr>
          <w:p w14:paraId="1ACF71A5" w14:textId="251D9AB9" w:rsidR="002B47FB" w:rsidRDefault="002B47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задании к чемпионату не прописано, что необходимо отправлять уведомления</w:t>
            </w:r>
          </w:p>
          <w:p w14:paraId="58FA346B" w14:textId="64B8A644" w:rsidR="002B47FB" w:rsidRDefault="002B47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7F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FECF493" wp14:editId="215654E0">
                  <wp:extent cx="4981575" cy="245570"/>
                  <wp:effectExtent l="0" t="0" r="0" b="2540"/>
                  <wp:docPr id="4071335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1335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019" cy="24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E67" w14:paraId="6A10B486" w14:textId="77777777" w:rsidTr="007C4895">
        <w:tc>
          <w:tcPr>
            <w:tcW w:w="2263" w:type="dxa"/>
          </w:tcPr>
          <w:p w14:paraId="259D8A39" w14:textId="7D6C1DBF" w:rsidR="00384E67" w:rsidRPr="001C47E6" w:rsidRDefault="001C47E6" w:rsidP="007C4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2" w:type="dxa"/>
          </w:tcPr>
          <w:p w14:paraId="1C40A799" w14:textId="77777777" w:rsidR="00384E67" w:rsidRDefault="001C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Откуда брать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ApiKey</w:t>
            </w:r>
            <w:proofErr w:type="spellEnd"/>
            <w:r w:rsidRPr="001C47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подключения карты?</w:t>
            </w:r>
          </w:p>
          <w:p w14:paraId="27CC777D" w14:textId="66E02D30" w:rsidR="001C47E6" w:rsidRPr="001C47E6" w:rsidRDefault="001C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3283D2" wp14:editId="49F7F305">
                  <wp:extent cx="5940425" cy="3550285"/>
                  <wp:effectExtent l="0" t="0" r="3175" b="0"/>
                  <wp:docPr id="15160787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0787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55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00F" w:rsidRPr="0054700F" w14:paraId="50A765D2" w14:textId="77777777" w:rsidTr="007C4895">
        <w:tc>
          <w:tcPr>
            <w:tcW w:w="2263" w:type="dxa"/>
          </w:tcPr>
          <w:p w14:paraId="0617AADB" w14:textId="40FA01DB" w:rsidR="0054700F" w:rsidRPr="0054700F" w:rsidRDefault="0054700F" w:rsidP="007C48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7082" w:type="dxa"/>
          </w:tcPr>
          <w:p w14:paraId="5BDAB9FC" w14:textId="3C75DF12" w:rsidR="0054700F" w:rsidRDefault="00547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запросах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очень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часто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приходит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547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7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7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70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exceeded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на русском: «п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>ревышен лимит скорости электронной почты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 Поискав в интернете, была найдена следующая информация:</w:t>
            </w:r>
          </w:p>
          <w:p w14:paraId="6F08E966" w14:textId="77777777" w:rsidR="0054700F" w:rsidRDefault="00547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700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17752D8" wp14:editId="4574052D">
                  <wp:extent cx="5045075" cy="841835"/>
                  <wp:effectExtent l="0" t="0" r="3175" b="0"/>
                  <wp:docPr id="956618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618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877" cy="84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23490" w14:textId="24CC1228" w:rsidR="0054700F" w:rsidRPr="0054700F" w:rsidRDefault="005470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ли на чемпионате использоваться свой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smtp</w:t>
            </w:r>
            <w:r w:rsidRPr="0054700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сервер? </w:t>
            </w:r>
          </w:p>
        </w:tc>
      </w:tr>
      <w:tr w:rsidR="0050319A" w:rsidRPr="0054700F" w14:paraId="66AD5865" w14:textId="77777777" w:rsidTr="007C4895">
        <w:tc>
          <w:tcPr>
            <w:tcW w:w="2263" w:type="dxa"/>
          </w:tcPr>
          <w:p w14:paraId="4D8896C5" w14:textId="23251B32" w:rsidR="0050319A" w:rsidRPr="0050319A" w:rsidRDefault="0050319A" w:rsidP="007C48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2" w:type="dxa"/>
          </w:tcPr>
          <w:p w14:paraId="0C0CEB58" w14:textId="07316294" w:rsidR="0050319A" w:rsidRPr="0050319A" w:rsidRDefault="0050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Откуда брать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 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14:paraId="2FA7C765" w14:textId="77777777" w:rsidR="00443696" w:rsidRPr="0054700F" w:rsidRDefault="00443696"/>
    <w:sectPr w:rsidR="00443696" w:rsidRPr="00547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727D3"/>
    <w:multiLevelType w:val="hybridMultilevel"/>
    <w:tmpl w:val="1548F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1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49"/>
    <w:rsid w:val="001C47E6"/>
    <w:rsid w:val="002B47FB"/>
    <w:rsid w:val="00384E67"/>
    <w:rsid w:val="00443696"/>
    <w:rsid w:val="00465EE1"/>
    <w:rsid w:val="004B2F05"/>
    <w:rsid w:val="0050319A"/>
    <w:rsid w:val="0054700F"/>
    <w:rsid w:val="00556DE4"/>
    <w:rsid w:val="00581249"/>
    <w:rsid w:val="007C4895"/>
    <w:rsid w:val="008D5D1F"/>
    <w:rsid w:val="008E70A1"/>
    <w:rsid w:val="008F3B6C"/>
    <w:rsid w:val="00A13933"/>
    <w:rsid w:val="00B01EC5"/>
    <w:rsid w:val="00B6066B"/>
    <w:rsid w:val="00C358CB"/>
    <w:rsid w:val="00D856C3"/>
    <w:rsid w:val="00EF0F33"/>
    <w:rsid w:val="00F660CE"/>
    <w:rsid w:val="00FB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C07A"/>
  <w15:chartTrackingRefBased/>
  <w15:docId w15:val="{96A2000F-A3BB-48B8-94CB-CBCED936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Климычева</dc:creator>
  <cp:keywords/>
  <dc:description/>
  <cp:lastModifiedBy>Анастасия Климычева</cp:lastModifiedBy>
  <cp:revision>15</cp:revision>
  <dcterms:created xsi:type="dcterms:W3CDTF">2024-02-26T22:53:00Z</dcterms:created>
  <dcterms:modified xsi:type="dcterms:W3CDTF">2024-03-17T16:47:00Z</dcterms:modified>
</cp:coreProperties>
</file>