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20/09/2020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4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Thinking about the design of the application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AMUW2mV6C1WCiq23rqDMt8aLMfdGQiaTCB6PhFc8zVT6uenNM0dce6UW6wqIM2Y9D/FaT6cb87BdrWctxCfIWpawUukqVLw2iAtLT4csGxpVaSZnprorCTk=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