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ABB3A">
      <w:pPr>
        <w:spacing w:before="2000" w:after="400"/>
        <w:jc w:val="center"/>
      </w:pPr>
      <w:r>
        <w:rPr>
          <w:b/>
          <w:bCs/>
          <w:sz w:val="56"/>
          <w:szCs w:val="56"/>
        </w:rPr>
        <w:t>多端互通五子棋系统</w:t>
      </w:r>
    </w:p>
    <w:p w14:paraId="438797F6">
      <w:pPr>
        <w:spacing w:after="800"/>
        <w:jc w:val="center"/>
      </w:pPr>
      <w:r>
        <w:rPr>
          <w:b/>
          <w:bCs/>
          <w:sz w:val="56"/>
          <w:szCs w:val="56"/>
        </w:rPr>
        <w:t>设计与测试报告</w:t>
      </w:r>
    </w:p>
    <w:p w14:paraId="40FD2506">
      <w:pPr>
        <w:spacing w:after="200"/>
        <w:jc w:val="center"/>
      </w:pPr>
      <w:r>
        <w:rPr>
          <w:color w:val="555555"/>
          <w:sz w:val="28"/>
          <w:szCs w:val="28"/>
        </w:rPr>
        <w:t>——基于银河麒麟等国产操作系统的适配实践</w:t>
      </w:r>
    </w:p>
    <w:p w14:paraId="048C3910">
      <w:pPr>
        <w:jc w:val="center"/>
      </w:pPr>
      <w:r>
        <w:rPr>
          <w:sz w:val="22"/>
          <w:szCs w:val="22"/>
        </w:rPr>
        <w:t>日期：2026年7月3日</w:t>
      </w:r>
    </w:p>
    <w:p w14:paraId="4DFA0573">
      <w:r>
        <w:br w:type="page"/>
      </w:r>
    </w:p>
    <w:sdt>
      <w:sdtPr>
        <w:rPr>
          <w:rFonts w:ascii="宋体" w:hAnsi="宋体" w:eastAsia="宋体" w:cs="微软雅黑"/>
          <w:sz w:val="52"/>
          <w:szCs w:val="56"/>
        </w:rPr>
        <w:id w:val="147481924"/>
        <w15:color w:val="DBDBDB"/>
        <w:docPartObj>
          <w:docPartGallery w:val="Table of Contents"/>
          <w:docPartUnique/>
        </w:docPartObj>
      </w:sdtPr>
      <w:sdtEndPr>
        <w:rPr>
          <w:rFonts w:ascii="微软雅黑" w:hAnsi="微软雅黑" w:eastAsia="微软雅黑" w:cs="微软雅黑"/>
          <w:sz w:val="22"/>
          <w:szCs w:val="22"/>
        </w:rPr>
      </w:sdtEndPr>
      <w:sdtContent>
        <w:p w14:paraId="6E161DD2">
          <w:pPr>
            <w:pStyle w:val="2"/>
            <w:rPr>
              <w:sz w:val="96"/>
              <w:szCs w:val="96"/>
            </w:rPr>
          </w:pPr>
          <w:r>
            <w:rPr>
              <w:rFonts w:hint="eastAsia" w:ascii="宋体" w:hAnsi="宋体" w:eastAsia="宋体" w:cs="微软雅黑"/>
              <w:sz w:val="52"/>
              <w:szCs w:val="56"/>
              <w:lang w:val="en-US" w:eastAsia="zh-CN"/>
            </w:rPr>
            <w:t xml:space="preserve">              </w:t>
          </w:r>
          <w:r>
            <w:rPr>
              <w:rFonts w:ascii="宋体" w:hAnsi="宋体" w:eastAsia="宋体"/>
              <w:sz w:val="52"/>
              <w:szCs w:val="96"/>
            </w:rPr>
            <w:t>目录</w:t>
          </w:r>
        </w:p>
        <w:p w14:paraId="1C17A62A">
          <w:pPr>
            <w:pStyle w:val="9"/>
            <w:tabs>
              <w:tab w:val="right" w:leader="dot" w:pos="9026"/>
            </w:tabs>
            <w:rPr>
              <w:sz w:val="18"/>
              <w:szCs w:val="18"/>
            </w:rPr>
          </w:pPr>
          <w:r>
            <w:fldChar w:fldCharType="begin"/>
          </w:r>
          <w:r>
            <w:instrText xml:space="preserve">TOC \o "1-2" \h \u </w:instrText>
          </w:r>
          <w:r>
            <w:fldChar w:fldCharType="separate"/>
          </w:r>
          <w:r>
            <w:rPr>
              <w:sz w:val="18"/>
              <w:szCs w:val="18"/>
            </w:rPr>
            <w:fldChar w:fldCharType="begin"/>
          </w:r>
          <w:r>
            <w:rPr>
              <w:sz w:val="18"/>
              <w:szCs w:val="18"/>
            </w:rPr>
            <w:instrText xml:space="preserve"> HYPERLINK \l _Toc7443 </w:instrText>
          </w:r>
          <w:r>
            <w:rPr>
              <w:sz w:val="18"/>
              <w:szCs w:val="18"/>
            </w:rPr>
            <w:fldChar w:fldCharType="separate"/>
          </w:r>
          <w:r>
            <w:rPr>
              <w:sz w:val="18"/>
              <w:szCs w:val="18"/>
            </w:rPr>
            <w:t>目录</w:t>
          </w:r>
          <w:r>
            <w:rPr>
              <w:sz w:val="18"/>
              <w:szCs w:val="18"/>
            </w:rPr>
            <w:tab/>
          </w:r>
          <w:r>
            <w:rPr>
              <w:sz w:val="18"/>
              <w:szCs w:val="18"/>
            </w:rPr>
            <w:fldChar w:fldCharType="begin"/>
          </w:r>
          <w:r>
            <w:rPr>
              <w:sz w:val="18"/>
              <w:szCs w:val="18"/>
            </w:rPr>
            <w:instrText xml:space="preserve"> PAGEREF _Toc7443 \h </w:instrText>
          </w:r>
          <w:r>
            <w:rPr>
              <w:sz w:val="18"/>
              <w:szCs w:val="18"/>
            </w:rPr>
            <w:fldChar w:fldCharType="separate"/>
          </w:r>
          <w:r>
            <w:rPr>
              <w:sz w:val="18"/>
              <w:szCs w:val="18"/>
            </w:rPr>
            <w:t>2</w:t>
          </w:r>
          <w:r>
            <w:rPr>
              <w:sz w:val="18"/>
              <w:szCs w:val="18"/>
            </w:rPr>
            <w:fldChar w:fldCharType="end"/>
          </w:r>
          <w:r>
            <w:rPr>
              <w:sz w:val="18"/>
              <w:szCs w:val="18"/>
            </w:rPr>
            <w:fldChar w:fldCharType="end"/>
          </w:r>
        </w:p>
        <w:p w14:paraId="6DD07D1B">
          <w:pPr>
            <w:pStyle w:val="9"/>
            <w:tabs>
              <w:tab w:val="right" w:leader="dot" w:pos="9026"/>
            </w:tabs>
            <w:rPr>
              <w:sz w:val="18"/>
              <w:szCs w:val="18"/>
            </w:rPr>
          </w:pPr>
          <w:r>
            <w:rPr>
              <w:sz w:val="18"/>
              <w:szCs w:val="18"/>
            </w:rPr>
            <w:fldChar w:fldCharType="begin"/>
          </w:r>
          <w:r>
            <w:rPr>
              <w:sz w:val="18"/>
              <w:szCs w:val="18"/>
            </w:rPr>
            <w:instrText xml:space="preserve"> HYPERLINK \l _Toc23935 </w:instrText>
          </w:r>
          <w:r>
            <w:rPr>
              <w:sz w:val="18"/>
              <w:szCs w:val="18"/>
            </w:rPr>
            <w:fldChar w:fldCharType="separate"/>
          </w:r>
          <w:r>
            <w:rPr>
              <w:sz w:val="18"/>
              <w:szCs w:val="18"/>
            </w:rPr>
            <w:t>1. 项目概述</w:t>
          </w:r>
          <w:r>
            <w:rPr>
              <w:sz w:val="18"/>
              <w:szCs w:val="18"/>
            </w:rPr>
            <w:tab/>
          </w:r>
          <w:r>
            <w:rPr>
              <w:sz w:val="18"/>
              <w:szCs w:val="18"/>
            </w:rPr>
            <w:fldChar w:fldCharType="begin"/>
          </w:r>
          <w:r>
            <w:rPr>
              <w:sz w:val="18"/>
              <w:szCs w:val="18"/>
            </w:rPr>
            <w:instrText xml:space="preserve"> PAGEREF _Toc23935 \h </w:instrText>
          </w:r>
          <w:r>
            <w:rPr>
              <w:sz w:val="18"/>
              <w:szCs w:val="18"/>
            </w:rPr>
            <w:fldChar w:fldCharType="separate"/>
          </w:r>
          <w:r>
            <w:rPr>
              <w:sz w:val="18"/>
              <w:szCs w:val="18"/>
            </w:rPr>
            <w:t>4</w:t>
          </w:r>
          <w:r>
            <w:rPr>
              <w:sz w:val="18"/>
              <w:szCs w:val="18"/>
            </w:rPr>
            <w:fldChar w:fldCharType="end"/>
          </w:r>
          <w:r>
            <w:rPr>
              <w:sz w:val="18"/>
              <w:szCs w:val="18"/>
            </w:rPr>
            <w:fldChar w:fldCharType="end"/>
          </w:r>
        </w:p>
        <w:p w14:paraId="367B9068">
          <w:pPr>
            <w:pStyle w:val="11"/>
            <w:tabs>
              <w:tab w:val="right" w:leader="dot" w:pos="9026"/>
            </w:tabs>
            <w:rPr>
              <w:sz w:val="18"/>
              <w:szCs w:val="18"/>
            </w:rPr>
          </w:pPr>
          <w:r>
            <w:rPr>
              <w:sz w:val="18"/>
              <w:szCs w:val="18"/>
            </w:rPr>
            <w:fldChar w:fldCharType="begin"/>
          </w:r>
          <w:r>
            <w:rPr>
              <w:sz w:val="18"/>
              <w:szCs w:val="18"/>
            </w:rPr>
            <w:instrText xml:space="preserve"> HYPERLINK \l _Toc22462 </w:instrText>
          </w:r>
          <w:r>
            <w:rPr>
              <w:sz w:val="18"/>
              <w:szCs w:val="18"/>
            </w:rPr>
            <w:fldChar w:fldCharType="separate"/>
          </w:r>
          <w:r>
            <w:rPr>
              <w:sz w:val="18"/>
              <w:szCs w:val="18"/>
            </w:rPr>
            <w:t>1.1 背景与目标</w:t>
          </w:r>
          <w:r>
            <w:rPr>
              <w:sz w:val="18"/>
              <w:szCs w:val="18"/>
            </w:rPr>
            <w:tab/>
          </w:r>
          <w:r>
            <w:rPr>
              <w:sz w:val="18"/>
              <w:szCs w:val="18"/>
            </w:rPr>
            <w:fldChar w:fldCharType="begin"/>
          </w:r>
          <w:r>
            <w:rPr>
              <w:sz w:val="18"/>
              <w:szCs w:val="18"/>
            </w:rPr>
            <w:instrText xml:space="preserve"> PAGEREF _Toc22462 \h </w:instrText>
          </w:r>
          <w:r>
            <w:rPr>
              <w:sz w:val="18"/>
              <w:szCs w:val="18"/>
            </w:rPr>
            <w:fldChar w:fldCharType="separate"/>
          </w:r>
          <w:r>
            <w:rPr>
              <w:sz w:val="18"/>
              <w:szCs w:val="18"/>
            </w:rPr>
            <w:t>4</w:t>
          </w:r>
          <w:r>
            <w:rPr>
              <w:sz w:val="18"/>
              <w:szCs w:val="18"/>
            </w:rPr>
            <w:fldChar w:fldCharType="end"/>
          </w:r>
          <w:r>
            <w:rPr>
              <w:sz w:val="18"/>
              <w:szCs w:val="18"/>
            </w:rPr>
            <w:fldChar w:fldCharType="end"/>
          </w:r>
        </w:p>
        <w:p w14:paraId="1CB87ACA">
          <w:pPr>
            <w:pStyle w:val="11"/>
            <w:tabs>
              <w:tab w:val="right" w:leader="dot" w:pos="9026"/>
            </w:tabs>
            <w:rPr>
              <w:sz w:val="18"/>
              <w:szCs w:val="18"/>
            </w:rPr>
          </w:pPr>
          <w:r>
            <w:rPr>
              <w:sz w:val="18"/>
              <w:szCs w:val="18"/>
            </w:rPr>
            <w:fldChar w:fldCharType="begin"/>
          </w:r>
          <w:r>
            <w:rPr>
              <w:sz w:val="18"/>
              <w:szCs w:val="18"/>
            </w:rPr>
            <w:instrText xml:space="preserve"> HYPERLINK \l _Toc25384 </w:instrText>
          </w:r>
          <w:r>
            <w:rPr>
              <w:sz w:val="18"/>
              <w:szCs w:val="18"/>
            </w:rPr>
            <w:fldChar w:fldCharType="separate"/>
          </w:r>
          <w:r>
            <w:rPr>
              <w:sz w:val="18"/>
              <w:szCs w:val="18"/>
            </w:rPr>
            <w:t>1.2 技术栈总览</w:t>
          </w:r>
          <w:r>
            <w:rPr>
              <w:sz w:val="18"/>
              <w:szCs w:val="18"/>
            </w:rPr>
            <w:tab/>
          </w:r>
          <w:r>
            <w:rPr>
              <w:sz w:val="18"/>
              <w:szCs w:val="18"/>
            </w:rPr>
            <w:fldChar w:fldCharType="begin"/>
          </w:r>
          <w:r>
            <w:rPr>
              <w:sz w:val="18"/>
              <w:szCs w:val="18"/>
            </w:rPr>
            <w:instrText xml:space="preserve"> PAGEREF _Toc25384 \h </w:instrText>
          </w:r>
          <w:r>
            <w:rPr>
              <w:sz w:val="18"/>
              <w:szCs w:val="18"/>
            </w:rPr>
            <w:fldChar w:fldCharType="separate"/>
          </w:r>
          <w:r>
            <w:rPr>
              <w:sz w:val="18"/>
              <w:szCs w:val="18"/>
            </w:rPr>
            <w:t>4</w:t>
          </w:r>
          <w:r>
            <w:rPr>
              <w:sz w:val="18"/>
              <w:szCs w:val="18"/>
            </w:rPr>
            <w:fldChar w:fldCharType="end"/>
          </w:r>
          <w:r>
            <w:rPr>
              <w:sz w:val="18"/>
              <w:szCs w:val="18"/>
            </w:rPr>
            <w:fldChar w:fldCharType="end"/>
          </w:r>
        </w:p>
        <w:p w14:paraId="5EAEB23C">
          <w:pPr>
            <w:pStyle w:val="9"/>
            <w:tabs>
              <w:tab w:val="right" w:leader="dot" w:pos="9026"/>
            </w:tabs>
            <w:rPr>
              <w:sz w:val="18"/>
              <w:szCs w:val="18"/>
            </w:rPr>
          </w:pPr>
          <w:r>
            <w:rPr>
              <w:sz w:val="18"/>
              <w:szCs w:val="18"/>
            </w:rPr>
            <w:fldChar w:fldCharType="begin"/>
          </w:r>
          <w:r>
            <w:rPr>
              <w:sz w:val="18"/>
              <w:szCs w:val="18"/>
            </w:rPr>
            <w:instrText xml:space="preserve"> HYPERLINK \l _Toc3176 </w:instrText>
          </w:r>
          <w:r>
            <w:rPr>
              <w:sz w:val="18"/>
              <w:szCs w:val="18"/>
            </w:rPr>
            <w:fldChar w:fldCharType="separate"/>
          </w:r>
          <w:r>
            <w:rPr>
              <w:sz w:val="18"/>
              <w:szCs w:val="18"/>
            </w:rPr>
            <w:t>2. 系统总体设计</w:t>
          </w:r>
          <w:r>
            <w:rPr>
              <w:sz w:val="18"/>
              <w:szCs w:val="18"/>
            </w:rPr>
            <w:tab/>
          </w:r>
          <w:r>
            <w:rPr>
              <w:sz w:val="18"/>
              <w:szCs w:val="18"/>
            </w:rPr>
            <w:fldChar w:fldCharType="begin"/>
          </w:r>
          <w:r>
            <w:rPr>
              <w:sz w:val="18"/>
              <w:szCs w:val="18"/>
            </w:rPr>
            <w:instrText xml:space="preserve"> PAGEREF _Toc3176 \h </w:instrText>
          </w:r>
          <w:r>
            <w:rPr>
              <w:sz w:val="18"/>
              <w:szCs w:val="18"/>
            </w:rPr>
            <w:fldChar w:fldCharType="separate"/>
          </w:r>
          <w:r>
            <w:rPr>
              <w:sz w:val="18"/>
              <w:szCs w:val="18"/>
            </w:rPr>
            <w:t>6</w:t>
          </w:r>
          <w:r>
            <w:rPr>
              <w:sz w:val="18"/>
              <w:szCs w:val="18"/>
            </w:rPr>
            <w:fldChar w:fldCharType="end"/>
          </w:r>
          <w:r>
            <w:rPr>
              <w:sz w:val="18"/>
              <w:szCs w:val="18"/>
            </w:rPr>
            <w:fldChar w:fldCharType="end"/>
          </w:r>
        </w:p>
        <w:p w14:paraId="407EE9FA">
          <w:pPr>
            <w:pStyle w:val="11"/>
            <w:tabs>
              <w:tab w:val="right" w:leader="dot" w:pos="9026"/>
            </w:tabs>
            <w:rPr>
              <w:sz w:val="18"/>
              <w:szCs w:val="18"/>
            </w:rPr>
          </w:pPr>
          <w:r>
            <w:rPr>
              <w:sz w:val="18"/>
              <w:szCs w:val="18"/>
            </w:rPr>
            <w:fldChar w:fldCharType="begin"/>
          </w:r>
          <w:r>
            <w:rPr>
              <w:sz w:val="18"/>
              <w:szCs w:val="18"/>
            </w:rPr>
            <w:instrText xml:space="preserve"> HYPERLINK \l _Toc16476 </w:instrText>
          </w:r>
          <w:r>
            <w:rPr>
              <w:sz w:val="18"/>
              <w:szCs w:val="18"/>
            </w:rPr>
            <w:fldChar w:fldCharType="separate"/>
          </w:r>
          <w:r>
            <w:rPr>
              <w:sz w:val="18"/>
              <w:szCs w:val="18"/>
            </w:rPr>
            <w:t>2.1 总体架构</w:t>
          </w:r>
          <w:r>
            <w:rPr>
              <w:sz w:val="18"/>
              <w:szCs w:val="18"/>
            </w:rPr>
            <w:tab/>
          </w:r>
          <w:r>
            <w:rPr>
              <w:sz w:val="18"/>
              <w:szCs w:val="18"/>
            </w:rPr>
            <w:fldChar w:fldCharType="begin"/>
          </w:r>
          <w:r>
            <w:rPr>
              <w:sz w:val="18"/>
              <w:szCs w:val="18"/>
            </w:rPr>
            <w:instrText xml:space="preserve"> PAGEREF _Toc16476 \h </w:instrText>
          </w:r>
          <w:r>
            <w:rPr>
              <w:sz w:val="18"/>
              <w:szCs w:val="18"/>
            </w:rPr>
            <w:fldChar w:fldCharType="separate"/>
          </w:r>
          <w:r>
            <w:rPr>
              <w:sz w:val="18"/>
              <w:szCs w:val="18"/>
            </w:rPr>
            <w:t>6</w:t>
          </w:r>
          <w:r>
            <w:rPr>
              <w:sz w:val="18"/>
              <w:szCs w:val="18"/>
            </w:rPr>
            <w:fldChar w:fldCharType="end"/>
          </w:r>
          <w:r>
            <w:rPr>
              <w:sz w:val="18"/>
              <w:szCs w:val="18"/>
            </w:rPr>
            <w:fldChar w:fldCharType="end"/>
          </w:r>
        </w:p>
        <w:p w14:paraId="47913003">
          <w:pPr>
            <w:pStyle w:val="11"/>
            <w:tabs>
              <w:tab w:val="right" w:leader="dot" w:pos="9026"/>
            </w:tabs>
            <w:rPr>
              <w:sz w:val="18"/>
              <w:szCs w:val="18"/>
            </w:rPr>
          </w:pPr>
          <w:r>
            <w:rPr>
              <w:sz w:val="18"/>
              <w:szCs w:val="18"/>
            </w:rPr>
            <w:fldChar w:fldCharType="begin"/>
          </w:r>
          <w:r>
            <w:rPr>
              <w:sz w:val="18"/>
              <w:szCs w:val="18"/>
            </w:rPr>
            <w:instrText xml:space="preserve"> HYPERLINK \l _Toc7893 </w:instrText>
          </w:r>
          <w:r>
            <w:rPr>
              <w:sz w:val="18"/>
              <w:szCs w:val="18"/>
            </w:rPr>
            <w:fldChar w:fldCharType="separate"/>
          </w:r>
          <w:r>
            <w:rPr>
              <w:sz w:val="18"/>
              <w:szCs w:val="18"/>
            </w:rPr>
            <w:t>2.2 通信协议设计</w:t>
          </w:r>
          <w:r>
            <w:rPr>
              <w:sz w:val="18"/>
              <w:szCs w:val="18"/>
            </w:rPr>
            <w:tab/>
          </w:r>
          <w:r>
            <w:rPr>
              <w:sz w:val="18"/>
              <w:szCs w:val="18"/>
            </w:rPr>
            <w:fldChar w:fldCharType="begin"/>
          </w:r>
          <w:r>
            <w:rPr>
              <w:sz w:val="18"/>
              <w:szCs w:val="18"/>
            </w:rPr>
            <w:instrText xml:space="preserve"> PAGEREF _Toc7893 \h </w:instrText>
          </w:r>
          <w:r>
            <w:rPr>
              <w:sz w:val="18"/>
              <w:szCs w:val="18"/>
            </w:rPr>
            <w:fldChar w:fldCharType="separate"/>
          </w:r>
          <w:r>
            <w:rPr>
              <w:sz w:val="18"/>
              <w:szCs w:val="18"/>
            </w:rPr>
            <w:t>6</w:t>
          </w:r>
          <w:r>
            <w:rPr>
              <w:sz w:val="18"/>
              <w:szCs w:val="18"/>
            </w:rPr>
            <w:fldChar w:fldCharType="end"/>
          </w:r>
          <w:r>
            <w:rPr>
              <w:sz w:val="18"/>
              <w:szCs w:val="18"/>
            </w:rPr>
            <w:fldChar w:fldCharType="end"/>
          </w:r>
        </w:p>
        <w:p w14:paraId="354D3E7B">
          <w:pPr>
            <w:pStyle w:val="11"/>
            <w:tabs>
              <w:tab w:val="right" w:leader="dot" w:pos="9026"/>
            </w:tabs>
            <w:rPr>
              <w:sz w:val="18"/>
              <w:szCs w:val="18"/>
            </w:rPr>
          </w:pPr>
          <w:r>
            <w:rPr>
              <w:sz w:val="18"/>
              <w:szCs w:val="18"/>
            </w:rPr>
            <w:fldChar w:fldCharType="begin"/>
          </w:r>
          <w:r>
            <w:rPr>
              <w:sz w:val="18"/>
              <w:szCs w:val="18"/>
            </w:rPr>
            <w:instrText xml:space="preserve"> HYPERLINK \l _Toc14365 </w:instrText>
          </w:r>
          <w:r>
            <w:rPr>
              <w:sz w:val="18"/>
              <w:szCs w:val="18"/>
            </w:rPr>
            <w:fldChar w:fldCharType="separate"/>
          </w:r>
          <w:r>
            <w:rPr>
              <w:sz w:val="18"/>
              <w:szCs w:val="18"/>
            </w:rPr>
            <w:t>2.3 状态机设计</w:t>
          </w:r>
          <w:r>
            <w:rPr>
              <w:sz w:val="18"/>
              <w:szCs w:val="18"/>
            </w:rPr>
            <w:tab/>
          </w:r>
          <w:r>
            <w:rPr>
              <w:sz w:val="18"/>
              <w:szCs w:val="18"/>
            </w:rPr>
            <w:fldChar w:fldCharType="begin"/>
          </w:r>
          <w:r>
            <w:rPr>
              <w:sz w:val="18"/>
              <w:szCs w:val="18"/>
            </w:rPr>
            <w:instrText xml:space="preserve"> PAGEREF _Toc14365 \h </w:instrText>
          </w:r>
          <w:r>
            <w:rPr>
              <w:sz w:val="18"/>
              <w:szCs w:val="18"/>
            </w:rPr>
            <w:fldChar w:fldCharType="separate"/>
          </w:r>
          <w:r>
            <w:rPr>
              <w:sz w:val="18"/>
              <w:szCs w:val="18"/>
            </w:rPr>
            <w:t>7</w:t>
          </w:r>
          <w:r>
            <w:rPr>
              <w:sz w:val="18"/>
              <w:szCs w:val="18"/>
            </w:rPr>
            <w:fldChar w:fldCharType="end"/>
          </w:r>
          <w:r>
            <w:rPr>
              <w:sz w:val="18"/>
              <w:szCs w:val="18"/>
            </w:rPr>
            <w:fldChar w:fldCharType="end"/>
          </w:r>
        </w:p>
        <w:p w14:paraId="7C62ADF3">
          <w:pPr>
            <w:pStyle w:val="11"/>
            <w:tabs>
              <w:tab w:val="right" w:leader="dot" w:pos="9026"/>
            </w:tabs>
            <w:rPr>
              <w:sz w:val="18"/>
              <w:szCs w:val="18"/>
            </w:rPr>
          </w:pPr>
          <w:r>
            <w:rPr>
              <w:sz w:val="18"/>
              <w:szCs w:val="18"/>
            </w:rPr>
            <w:fldChar w:fldCharType="begin"/>
          </w:r>
          <w:r>
            <w:rPr>
              <w:sz w:val="18"/>
              <w:szCs w:val="18"/>
            </w:rPr>
            <w:instrText xml:space="preserve"> HYPERLINK \l _Toc8995 </w:instrText>
          </w:r>
          <w:r>
            <w:rPr>
              <w:sz w:val="18"/>
              <w:szCs w:val="18"/>
            </w:rPr>
            <w:fldChar w:fldCharType="separate"/>
          </w:r>
          <w:r>
            <w:rPr>
              <w:sz w:val="18"/>
              <w:szCs w:val="18"/>
            </w:rPr>
            <w:t>2.4 服务端并发模型</w:t>
          </w:r>
          <w:r>
            <w:rPr>
              <w:sz w:val="18"/>
              <w:szCs w:val="18"/>
            </w:rPr>
            <w:tab/>
          </w:r>
          <w:r>
            <w:rPr>
              <w:sz w:val="18"/>
              <w:szCs w:val="18"/>
            </w:rPr>
            <w:fldChar w:fldCharType="begin"/>
          </w:r>
          <w:r>
            <w:rPr>
              <w:sz w:val="18"/>
              <w:szCs w:val="18"/>
            </w:rPr>
            <w:instrText xml:space="preserve"> PAGEREF _Toc8995 \h </w:instrText>
          </w:r>
          <w:r>
            <w:rPr>
              <w:sz w:val="18"/>
              <w:szCs w:val="18"/>
            </w:rPr>
            <w:fldChar w:fldCharType="separate"/>
          </w:r>
          <w:r>
            <w:rPr>
              <w:sz w:val="18"/>
              <w:szCs w:val="18"/>
            </w:rPr>
            <w:t>7</w:t>
          </w:r>
          <w:r>
            <w:rPr>
              <w:sz w:val="18"/>
              <w:szCs w:val="18"/>
            </w:rPr>
            <w:fldChar w:fldCharType="end"/>
          </w:r>
          <w:r>
            <w:rPr>
              <w:sz w:val="18"/>
              <w:szCs w:val="18"/>
            </w:rPr>
            <w:fldChar w:fldCharType="end"/>
          </w:r>
        </w:p>
        <w:p w14:paraId="073B7AE7">
          <w:pPr>
            <w:pStyle w:val="11"/>
            <w:tabs>
              <w:tab w:val="right" w:leader="dot" w:pos="9026"/>
            </w:tabs>
            <w:rPr>
              <w:sz w:val="18"/>
              <w:szCs w:val="18"/>
            </w:rPr>
          </w:pPr>
          <w:r>
            <w:rPr>
              <w:sz w:val="18"/>
              <w:szCs w:val="18"/>
            </w:rPr>
            <w:fldChar w:fldCharType="begin"/>
          </w:r>
          <w:r>
            <w:rPr>
              <w:sz w:val="18"/>
              <w:szCs w:val="18"/>
            </w:rPr>
            <w:instrText xml:space="preserve"> HYPERLINK \l _Toc32421 </w:instrText>
          </w:r>
          <w:r>
            <w:rPr>
              <w:sz w:val="18"/>
              <w:szCs w:val="18"/>
            </w:rPr>
            <w:fldChar w:fldCharType="separate"/>
          </w:r>
          <w:r>
            <w:rPr>
              <w:sz w:val="18"/>
              <w:szCs w:val="18"/>
            </w:rPr>
            <w:t>2.5 数据库设计</w:t>
          </w:r>
          <w:r>
            <w:rPr>
              <w:sz w:val="18"/>
              <w:szCs w:val="18"/>
            </w:rPr>
            <w:tab/>
          </w:r>
          <w:r>
            <w:rPr>
              <w:sz w:val="18"/>
              <w:szCs w:val="18"/>
            </w:rPr>
            <w:fldChar w:fldCharType="begin"/>
          </w:r>
          <w:r>
            <w:rPr>
              <w:sz w:val="18"/>
              <w:szCs w:val="18"/>
            </w:rPr>
            <w:instrText xml:space="preserve"> PAGEREF _Toc32421 \h </w:instrText>
          </w:r>
          <w:r>
            <w:rPr>
              <w:sz w:val="18"/>
              <w:szCs w:val="18"/>
            </w:rPr>
            <w:fldChar w:fldCharType="separate"/>
          </w:r>
          <w:r>
            <w:rPr>
              <w:sz w:val="18"/>
              <w:szCs w:val="18"/>
            </w:rPr>
            <w:t>8</w:t>
          </w:r>
          <w:r>
            <w:rPr>
              <w:sz w:val="18"/>
              <w:szCs w:val="18"/>
            </w:rPr>
            <w:fldChar w:fldCharType="end"/>
          </w:r>
          <w:r>
            <w:rPr>
              <w:sz w:val="18"/>
              <w:szCs w:val="18"/>
            </w:rPr>
            <w:fldChar w:fldCharType="end"/>
          </w:r>
        </w:p>
        <w:p w14:paraId="5FD27085">
          <w:pPr>
            <w:pStyle w:val="11"/>
            <w:tabs>
              <w:tab w:val="right" w:leader="dot" w:pos="9026"/>
            </w:tabs>
            <w:rPr>
              <w:sz w:val="18"/>
              <w:szCs w:val="18"/>
            </w:rPr>
          </w:pPr>
          <w:r>
            <w:rPr>
              <w:sz w:val="18"/>
              <w:szCs w:val="18"/>
            </w:rPr>
            <w:fldChar w:fldCharType="begin"/>
          </w:r>
          <w:r>
            <w:rPr>
              <w:sz w:val="18"/>
              <w:szCs w:val="18"/>
            </w:rPr>
            <w:instrText xml:space="preserve"> HYPERLINK \l _Toc4817 </w:instrText>
          </w:r>
          <w:r>
            <w:rPr>
              <w:sz w:val="18"/>
              <w:szCs w:val="18"/>
            </w:rPr>
            <w:fldChar w:fldCharType="separate"/>
          </w:r>
          <w:r>
            <w:rPr>
              <w:sz w:val="18"/>
              <w:szCs w:val="18"/>
            </w:rPr>
            <w:t>2.6 客户端设计</w:t>
          </w:r>
          <w:r>
            <w:rPr>
              <w:sz w:val="18"/>
              <w:szCs w:val="18"/>
            </w:rPr>
            <w:tab/>
          </w:r>
          <w:r>
            <w:rPr>
              <w:sz w:val="18"/>
              <w:szCs w:val="18"/>
            </w:rPr>
            <w:fldChar w:fldCharType="begin"/>
          </w:r>
          <w:r>
            <w:rPr>
              <w:sz w:val="18"/>
              <w:szCs w:val="18"/>
            </w:rPr>
            <w:instrText xml:space="preserve"> PAGEREF _Toc4817 \h </w:instrText>
          </w:r>
          <w:r>
            <w:rPr>
              <w:sz w:val="18"/>
              <w:szCs w:val="18"/>
            </w:rPr>
            <w:fldChar w:fldCharType="separate"/>
          </w:r>
          <w:r>
            <w:rPr>
              <w:sz w:val="18"/>
              <w:szCs w:val="18"/>
            </w:rPr>
            <w:t>8</w:t>
          </w:r>
          <w:r>
            <w:rPr>
              <w:sz w:val="18"/>
              <w:szCs w:val="18"/>
            </w:rPr>
            <w:fldChar w:fldCharType="end"/>
          </w:r>
          <w:r>
            <w:rPr>
              <w:sz w:val="18"/>
              <w:szCs w:val="18"/>
            </w:rPr>
            <w:fldChar w:fldCharType="end"/>
          </w:r>
        </w:p>
        <w:p w14:paraId="543A2988">
          <w:pPr>
            <w:pStyle w:val="11"/>
            <w:tabs>
              <w:tab w:val="right" w:leader="dot" w:pos="9026"/>
            </w:tabs>
            <w:rPr>
              <w:sz w:val="18"/>
              <w:szCs w:val="18"/>
            </w:rPr>
          </w:pPr>
          <w:r>
            <w:rPr>
              <w:sz w:val="18"/>
              <w:szCs w:val="18"/>
            </w:rPr>
            <w:fldChar w:fldCharType="begin"/>
          </w:r>
          <w:r>
            <w:rPr>
              <w:sz w:val="18"/>
              <w:szCs w:val="18"/>
            </w:rPr>
            <w:instrText xml:space="preserve"> HYPERLINK \l _Toc11492 </w:instrText>
          </w:r>
          <w:r>
            <w:rPr>
              <w:sz w:val="18"/>
              <w:szCs w:val="18"/>
            </w:rPr>
            <w:fldChar w:fldCharType="separate"/>
          </w:r>
          <w:r>
            <w:rPr>
              <w:sz w:val="18"/>
              <w:szCs w:val="18"/>
            </w:rPr>
            <w:t>2.7 安全设计</w:t>
          </w:r>
          <w:r>
            <w:rPr>
              <w:sz w:val="18"/>
              <w:szCs w:val="18"/>
            </w:rPr>
            <w:tab/>
          </w:r>
          <w:r>
            <w:rPr>
              <w:sz w:val="18"/>
              <w:szCs w:val="18"/>
            </w:rPr>
            <w:fldChar w:fldCharType="begin"/>
          </w:r>
          <w:r>
            <w:rPr>
              <w:sz w:val="18"/>
              <w:szCs w:val="18"/>
            </w:rPr>
            <w:instrText xml:space="preserve"> PAGEREF _Toc11492 \h </w:instrText>
          </w:r>
          <w:r>
            <w:rPr>
              <w:sz w:val="18"/>
              <w:szCs w:val="18"/>
            </w:rPr>
            <w:fldChar w:fldCharType="separate"/>
          </w:r>
          <w:r>
            <w:rPr>
              <w:sz w:val="18"/>
              <w:szCs w:val="18"/>
            </w:rPr>
            <w:t>9</w:t>
          </w:r>
          <w:r>
            <w:rPr>
              <w:sz w:val="18"/>
              <w:szCs w:val="18"/>
            </w:rPr>
            <w:fldChar w:fldCharType="end"/>
          </w:r>
          <w:r>
            <w:rPr>
              <w:sz w:val="18"/>
              <w:szCs w:val="18"/>
            </w:rPr>
            <w:fldChar w:fldCharType="end"/>
          </w:r>
        </w:p>
        <w:p w14:paraId="5B3E31E4">
          <w:pPr>
            <w:pStyle w:val="9"/>
            <w:tabs>
              <w:tab w:val="right" w:leader="dot" w:pos="9026"/>
            </w:tabs>
            <w:rPr>
              <w:sz w:val="18"/>
              <w:szCs w:val="18"/>
            </w:rPr>
          </w:pPr>
          <w:r>
            <w:rPr>
              <w:sz w:val="18"/>
              <w:szCs w:val="18"/>
            </w:rPr>
            <w:fldChar w:fldCharType="begin"/>
          </w:r>
          <w:r>
            <w:rPr>
              <w:sz w:val="18"/>
              <w:szCs w:val="18"/>
            </w:rPr>
            <w:instrText xml:space="preserve"> HYPERLINK \l _Toc15060 </w:instrText>
          </w:r>
          <w:r>
            <w:rPr>
              <w:sz w:val="18"/>
              <w:szCs w:val="18"/>
            </w:rPr>
            <w:fldChar w:fldCharType="separate"/>
          </w:r>
          <w:r>
            <w:rPr>
              <w:sz w:val="18"/>
              <w:szCs w:val="18"/>
            </w:rPr>
            <w:t>3. 关键代码解析</w:t>
          </w:r>
          <w:r>
            <w:rPr>
              <w:sz w:val="18"/>
              <w:szCs w:val="18"/>
            </w:rPr>
            <w:tab/>
          </w:r>
          <w:r>
            <w:rPr>
              <w:sz w:val="18"/>
              <w:szCs w:val="18"/>
            </w:rPr>
            <w:fldChar w:fldCharType="begin"/>
          </w:r>
          <w:r>
            <w:rPr>
              <w:sz w:val="18"/>
              <w:szCs w:val="18"/>
            </w:rPr>
            <w:instrText xml:space="preserve"> PAGEREF _Toc15060 \h </w:instrText>
          </w:r>
          <w:r>
            <w:rPr>
              <w:sz w:val="18"/>
              <w:szCs w:val="18"/>
            </w:rPr>
            <w:fldChar w:fldCharType="separate"/>
          </w:r>
          <w:r>
            <w:rPr>
              <w:sz w:val="18"/>
              <w:szCs w:val="18"/>
            </w:rPr>
            <w:t>10</w:t>
          </w:r>
          <w:r>
            <w:rPr>
              <w:sz w:val="18"/>
              <w:szCs w:val="18"/>
            </w:rPr>
            <w:fldChar w:fldCharType="end"/>
          </w:r>
          <w:r>
            <w:rPr>
              <w:sz w:val="18"/>
              <w:szCs w:val="18"/>
            </w:rPr>
            <w:fldChar w:fldCharType="end"/>
          </w:r>
        </w:p>
        <w:p w14:paraId="714E94E5">
          <w:pPr>
            <w:pStyle w:val="11"/>
            <w:tabs>
              <w:tab w:val="right" w:leader="dot" w:pos="9026"/>
            </w:tabs>
            <w:rPr>
              <w:sz w:val="18"/>
              <w:szCs w:val="18"/>
            </w:rPr>
          </w:pPr>
          <w:r>
            <w:rPr>
              <w:sz w:val="18"/>
              <w:szCs w:val="18"/>
            </w:rPr>
            <w:fldChar w:fldCharType="begin"/>
          </w:r>
          <w:r>
            <w:rPr>
              <w:sz w:val="18"/>
              <w:szCs w:val="18"/>
            </w:rPr>
            <w:instrText xml:space="preserve"> HYPERLINK \l _Toc7350 </w:instrText>
          </w:r>
          <w:r>
            <w:rPr>
              <w:sz w:val="18"/>
              <w:szCs w:val="18"/>
            </w:rPr>
            <w:fldChar w:fldCharType="separate"/>
          </w:r>
          <w:r>
            <w:rPr>
              <w:sz w:val="18"/>
              <w:szCs w:val="18"/>
            </w:rPr>
            <w:t>3.1 跨平台 Socket 句柄抽象</w:t>
          </w:r>
          <w:r>
            <w:rPr>
              <w:sz w:val="18"/>
              <w:szCs w:val="18"/>
            </w:rPr>
            <w:tab/>
          </w:r>
          <w:r>
            <w:rPr>
              <w:sz w:val="18"/>
              <w:szCs w:val="18"/>
            </w:rPr>
            <w:fldChar w:fldCharType="begin"/>
          </w:r>
          <w:r>
            <w:rPr>
              <w:sz w:val="18"/>
              <w:szCs w:val="18"/>
            </w:rPr>
            <w:instrText xml:space="preserve"> PAGEREF _Toc7350 \h </w:instrText>
          </w:r>
          <w:r>
            <w:rPr>
              <w:sz w:val="18"/>
              <w:szCs w:val="18"/>
            </w:rPr>
            <w:fldChar w:fldCharType="separate"/>
          </w:r>
          <w:r>
            <w:rPr>
              <w:sz w:val="18"/>
              <w:szCs w:val="18"/>
            </w:rPr>
            <w:t>10</w:t>
          </w:r>
          <w:r>
            <w:rPr>
              <w:sz w:val="18"/>
              <w:szCs w:val="18"/>
            </w:rPr>
            <w:fldChar w:fldCharType="end"/>
          </w:r>
          <w:r>
            <w:rPr>
              <w:sz w:val="18"/>
              <w:szCs w:val="18"/>
            </w:rPr>
            <w:fldChar w:fldCharType="end"/>
          </w:r>
        </w:p>
        <w:p w14:paraId="1EEEF1AA">
          <w:pPr>
            <w:pStyle w:val="11"/>
            <w:tabs>
              <w:tab w:val="right" w:leader="dot" w:pos="9026"/>
            </w:tabs>
            <w:rPr>
              <w:sz w:val="18"/>
              <w:szCs w:val="18"/>
            </w:rPr>
          </w:pPr>
          <w:r>
            <w:rPr>
              <w:sz w:val="18"/>
              <w:szCs w:val="18"/>
            </w:rPr>
            <w:fldChar w:fldCharType="begin"/>
          </w:r>
          <w:r>
            <w:rPr>
              <w:sz w:val="18"/>
              <w:szCs w:val="18"/>
            </w:rPr>
            <w:instrText xml:space="preserve"> HYPERLINK \l _Toc13164 </w:instrText>
          </w:r>
          <w:r>
            <w:rPr>
              <w:sz w:val="18"/>
              <w:szCs w:val="18"/>
            </w:rPr>
            <w:fldChar w:fldCharType="separate"/>
          </w:r>
          <w:r>
            <w:rPr>
              <w:sz w:val="18"/>
              <w:szCs w:val="18"/>
            </w:rPr>
            <w:t>3.2 epoll 高并发模型与 Windows 回退</w:t>
          </w:r>
          <w:r>
            <w:rPr>
              <w:sz w:val="18"/>
              <w:szCs w:val="18"/>
            </w:rPr>
            <w:tab/>
          </w:r>
          <w:r>
            <w:rPr>
              <w:sz w:val="18"/>
              <w:szCs w:val="18"/>
            </w:rPr>
            <w:fldChar w:fldCharType="begin"/>
          </w:r>
          <w:r>
            <w:rPr>
              <w:sz w:val="18"/>
              <w:szCs w:val="18"/>
            </w:rPr>
            <w:instrText xml:space="preserve"> PAGEREF _Toc13164 \h </w:instrText>
          </w:r>
          <w:r>
            <w:rPr>
              <w:sz w:val="18"/>
              <w:szCs w:val="18"/>
            </w:rPr>
            <w:fldChar w:fldCharType="separate"/>
          </w:r>
          <w:r>
            <w:rPr>
              <w:sz w:val="18"/>
              <w:szCs w:val="18"/>
            </w:rPr>
            <w:t>10</w:t>
          </w:r>
          <w:r>
            <w:rPr>
              <w:sz w:val="18"/>
              <w:szCs w:val="18"/>
            </w:rPr>
            <w:fldChar w:fldCharType="end"/>
          </w:r>
          <w:r>
            <w:rPr>
              <w:sz w:val="18"/>
              <w:szCs w:val="18"/>
            </w:rPr>
            <w:fldChar w:fldCharType="end"/>
          </w:r>
        </w:p>
        <w:p w14:paraId="162B67F8">
          <w:pPr>
            <w:pStyle w:val="11"/>
            <w:tabs>
              <w:tab w:val="right" w:leader="dot" w:pos="9026"/>
            </w:tabs>
            <w:rPr>
              <w:sz w:val="18"/>
              <w:szCs w:val="18"/>
            </w:rPr>
          </w:pPr>
          <w:r>
            <w:rPr>
              <w:sz w:val="18"/>
              <w:szCs w:val="18"/>
            </w:rPr>
            <w:fldChar w:fldCharType="begin"/>
          </w:r>
          <w:r>
            <w:rPr>
              <w:sz w:val="18"/>
              <w:szCs w:val="18"/>
            </w:rPr>
            <w:instrText xml:space="preserve"> HYPERLINK \l _Toc23524 </w:instrText>
          </w:r>
          <w:r>
            <w:rPr>
              <w:sz w:val="18"/>
              <w:szCs w:val="18"/>
            </w:rPr>
            <w:fldChar w:fldCharType="separate"/>
          </w:r>
          <w:r>
            <w:rPr>
              <w:sz w:val="18"/>
              <w:szCs w:val="18"/>
            </w:rPr>
            <w:t>3.3 线程安全任务队列</w:t>
          </w:r>
          <w:r>
            <w:rPr>
              <w:sz w:val="18"/>
              <w:szCs w:val="18"/>
            </w:rPr>
            <w:tab/>
          </w:r>
          <w:r>
            <w:rPr>
              <w:sz w:val="18"/>
              <w:szCs w:val="18"/>
            </w:rPr>
            <w:fldChar w:fldCharType="begin"/>
          </w:r>
          <w:r>
            <w:rPr>
              <w:sz w:val="18"/>
              <w:szCs w:val="18"/>
            </w:rPr>
            <w:instrText xml:space="preserve"> PAGEREF _Toc23524 \h </w:instrText>
          </w:r>
          <w:r>
            <w:rPr>
              <w:sz w:val="18"/>
              <w:szCs w:val="18"/>
            </w:rPr>
            <w:fldChar w:fldCharType="separate"/>
          </w:r>
          <w:r>
            <w:rPr>
              <w:sz w:val="18"/>
              <w:szCs w:val="18"/>
            </w:rPr>
            <w:t>11</w:t>
          </w:r>
          <w:r>
            <w:rPr>
              <w:sz w:val="18"/>
              <w:szCs w:val="18"/>
            </w:rPr>
            <w:fldChar w:fldCharType="end"/>
          </w:r>
          <w:r>
            <w:rPr>
              <w:sz w:val="18"/>
              <w:szCs w:val="18"/>
            </w:rPr>
            <w:fldChar w:fldCharType="end"/>
          </w:r>
        </w:p>
        <w:p w14:paraId="6DFCB234">
          <w:pPr>
            <w:pStyle w:val="11"/>
            <w:tabs>
              <w:tab w:val="right" w:leader="dot" w:pos="9026"/>
            </w:tabs>
            <w:rPr>
              <w:sz w:val="18"/>
              <w:szCs w:val="18"/>
            </w:rPr>
          </w:pPr>
          <w:r>
            <w:rPr>
              <w:sz w:val="18"/>
              <w:szCs w:val="18"/>
            </w:rPr>
            <w:fldChar w:fldCharType="begin"/>
          </w:r>
          <w:r>
            <w:rPr>
              <w:sz w:val="18"/>
              <w:szCs w:val="18"/>
            </w:rPr>
            <w:instrText xml:space="preserve"> HYPERLINK \l _Toc30623 </w:instrText>
          </w:r>
          <w:r>
            <w:rPr>
              <w:sz w:val="18"/>
              <w:szCs w:val="18"/>
            </w:rPr>
            <w:fldChar w:fldCharType="separate"/>
          </w:r>
          <w:r>
            <w:rPr>
              <w:sz w:val="18"/>
              <w:szCs w:val="18"/>
            </w:rPr>
            <w:t>3.4 胜负判定算法</w:t>
          </w:r>
          <w:r>
            <w:rPr>
              <w:sz w:val="18"/>
              <w:szCs w:val="18"/>
            </w:rPr>
            <w:tab/>
          </w:r>
          <w:r>
            <w:rPr>
              <w:sz w:val="18"/>
              <w:szCs w:val="18"/>
            </w:rPr>
            <w:fldChar w:fldCharType="begin"/>
          </w:r>
          <w:r>
            <w:rPr>
              <w:sz w:val="18"/>
              <w:szCs w:val="18"/>
            </w:rPr>
            <w:instrText xml:space="preserve"> PAGEREF _Toc30623 \h </w:instrText>
          </w:r>
          <w:r>
            <w:rPr>
              <w:sz w:val="18"/>
              <w:szCs w:val="18"/>
            </w:rPr>
            <w:fldChar w:fldCharType="separate"/>
          </w:r>
          <w:r>
            <w:rPr>
              <w:sz w:val="18"/>
              <w:szCs w:val="18"/>
            </w:rPr>
            <w:t>11</w:t>
          </w:r>
          <w:r>
            <w:rPr>
              <w:sz w:val="18"/>
              <w:szCs w:val="18"/>
            </w:rPr>
            <w:fldChar w:fldCharType="end"/>
          </w:r>
          <w:r>
            <w:rPr>
              <w:sz w:val="18"/>
              <w:szCs w:val="18"/>
            </w:rPr>
            <w:fldChar w:fldCharType="end"/>
          </w:r>
        </w:p>
        <w:p w14:paraId="4046228E">
          <w:pPr>
            <w:pStyle w:val="11"/>
            <w:tabs>
              <w:tab w:val="right" w:leader="dot" w:pos="9026"/>
            </w:tabs>
            <w:rPr>
              <w:sz w:val="18"/>
              <w:szCs w:val="18"/>
            </w:rPr>
          </w:pPr>
          <w:r>
            <w:rPr>
              <w:sz w:val="18"/>
              <w:szCs w:val="18"/>
            </w:rPr>
            <w:fldChar w:fldCharType="begin"/>
          </w:r>
          <w:r>
            <w:rPr>
              <w:sz w:val="18"/>
              <w:szCs w:val="18"/>
            </w:rPr>
            <w:instrText xml:space="preserve"> HYPERLINK \l _Toc5177 </w:instrText>
          </w:r>
          <w:r>
            <w:rPr>
              <w:sz w:val="18"/>
              <w:szCs w:val="18"/>
            </w:rPr>
            <w:fldChar w:fldCharType="separate"/>
          </w:r>
          <w:r>
            <w:rPr>
              <w:sz w:val="18"/>
              <w:szCs w:val="18"/>
            </w:rPr>
            <w:t>3.5 密码摘要与参数化查询</w:t>
          </w:r>
          <w:r>
            <w:rPr>
              <w:sz w:val="18"/>
              <w:szCs w:val="18"/>
            </w:rPr>
            <w:tab/>
          </w:r>
          <w:r>
            <w:rPr>
              <w:sz w:val="18"/>
              <w:szCs w:val="18"/>
            </w:rPr>
            <w:fldChar w:fldCharType="begin"/>
          </w:r>
          <w:r>
            <w:rPr>
              <w:sz w:val="18"/>
              <w:szCs w:val="18"/>
            </w:rPr>
            <w:instrText xml:space="preserve"> PAGEREF _Toc5177 \h </w:instrText>
          </w:r>
          <w:r>
            <w:rPr>
              <w:sz w:val="18"/>
              <w:szCs w:val="18"/>
            </w:rPr>
            <w:fldChar w:fldCharType="separate"/>
          </w:r>
          <w:r>
            <w:rPr>
              <w:sz w:val="18"/>
              <w:szCs w:val="18"/>
            </w:rPr>
            <w:t>11</w:t>
          </w:r>
          <w:r>
            <w:rPr>
              <w:sz w:val="18"/>
              <w:szCs w:val="18"/>
            </w:rPr>
            <w:fldChar w:fldCharType="end"/>
          </w:r>
          <w:r>
            <w:rPr>
              <w:sz w:val="18"/>
              <w:szCs w:val="18"/>
            </w:rPr>
            <w:fldChar w:fldCharType="end"/>
          </w:r>
        </w:p>
        <w:p w14:paraId="210ABA14">
          <w:pPr>
            <w:pStyle w:val="11"/>
            <w:tabs>
              <w:tab w:val="right" w:leader="dot" w:pos="9026"/>
            </w:tabs>
            <w:rPr>
              <w:sz w:val="18"/>
              <w:szCs w:val="18"/>
            </w:rPr>
          </w:pPr>
          <w:r>
            <w:rPr>
              <w:sz w:val="18"/>
              <w:szCs w:val="18"/>
            </w:rPr>
            <w:fldChar w:fldCharType="begin"/>
          </w:r>
          <w:r>
            <w:rPr>
              <w:sz w:val="18"/>
              <w:szCs w:val="18"/>
            </w:rPr>
            <w:instrText xml:space="preserve"> HYPERLINK \l _Toc8571 </w:instrText>
          </w:r>
          <w:r>
            <w:rPr>
              <w:sz w:val="18"/>
              <w:szCs w:val="18"/>
            </w:rPr>
            <w:fldChar w:fldCharType="separate"/>
          </w:r>
          <w:r>
            <w:rPr>
              <w:sz w:val="18"/>
              <w:szCs w:val="18"/>
            </w:rPr>
            <w:t>3.6 客户端粘包处理与心跳保活</w:t>
          </w:r>
          <w:r>
            <w:rPr>
              <w:sz w:val="18"/>
              <w:szCs w:val="18"/>
            </w:rPr>
            <w:tab/>
          </w:r>
          <w:r>
            <w:rPr>
              <w:sz w:val="18"/>
              <w:szCs w:val="18"/>
            </w:rPr>
            <w:fldChar w:fldCharType="begin"/>
          </w:r>
          <w:r>
            <w:rPr>
              <w:sz w:val="18"/>
              <w:szCs w:val="18"/>
            </w:rPr>
            <w:instrText xml:space="preserve"> PAGEREF _Toc8571 \h </w:instrText>
          </w:r>
          <w:r>
            <w:rPr>
              <w:sz w:val="18"/>
              <w:szCs w:val="18"/>
            </w:rPr>
            <w:fldChar w:fldCharType="separate"/>
          </w:r>
          <w:r>
            <w:rPr>
              <w:sz w:val="18"/>
              <w:szCs w:val="18"/>
            </w:rPr>
            <w:t>12</w:t>
          </w:r>
          <w:r>
            <w:rPr>
              <w:sz w:val="18"/>
              <w:szCs w:val="18"/>
            </w:rPr>
            <w:fldChar w:fldCharType="end"/>
          </w:r>
          <w:r>
            <w:rPr>
              <w:sz w:val="18"/>
              <w:szCs w:val="18"/>
            </w:rPr>
            <w:fldChar w:fldCharType="end"/>
          </w:r>
        </w:p>
        <w:p w14:paraId="1C910D6F">
          <w:pPr>
            <w:pStyle w:val="9"/>
            <w:tabs>
              <w:tab w:val="right" w:leader="dot" w:pos="9026"/>
            </w:tabs>
            <w:rPr>
              <w:sz w:val="18"/>
              <w:szCs w:val="18"/>
            </w:rPr>
          </w:pPr>
          <w:r>
            <w:rPr>
              <w:sz w:val="18"/>
              <w:szCs w:val="18"/>
            </w:rPr>
            <w:fldChar w:fldCharType="begin"/>
          </w:r>
          <w:r>
            <w:rPr>
              <w:sz w:val="18"/>
              <w:szCs w:val="18"/>
            </w:rPr>
            <w:instrText xml:space="preserve"> HYPERLINK \l _Toc31023 </w:instrText>
          </w:r>
          <w:r>
            <w:rPr>
              <w:sz w:val="18"/>
              <w:szCs w:val="18"/>
            </w:rPr>
            <w:fldChar w:fldCharType="separate"/>
          </w:r>
          <w:r>
            <w:rPr>
              <w:sz w:val="18"/>
              <w:szCs w:val="18"/>
            </w:rPr>
            <w:t>4. 国产操作系统适配点</w:t>
          </w:r>
          <w:r>
            <w:rPr>
              <w:sz w:val="18"/>
              <w:szCs w:val="18"/>
            </w:rPr>
            <w:tab/>
          </w:r>
          <w:r>
            <w:rPr>
              <w:sz w:val="18"/>
              <w:szCs w:val="18"/>
            </w:rPr>
            <w:fldChar w:fldCharType="begin"/>
          </w:r>
          <w:r>
            <w:rPr>
              <w:sz w:val="18"/>
              <w:szCs w:val="18"/>
            </w:rPr>
            <w:instrText xml:space="preserve"> PAGEREF _Toc31023 \h </w:instrText>
          </w:r>
          <w:r>
            <w:rPr>
              <w:sz w:val="18"/>
              <w:szCs w:val="18"/>
            </w:rPr>
            <w:fldChar w:fldCharType="separate"/>
          </w:r>
          <w:r>
            <w:rPr>
              <w:sz w:val="18"/>
              <w:szCs w:val="18"/>
            </w:rPr>
            <w:t>13</w:t>
          </w:r>
          <w:r>
            <w:rPr>
              <w:sz w:val="18"/>
              <w:szCs w:val="18"/>
            </w:rPr>
            <w:fldChar w:fldCharType="end"/>
          </w:r>
          <w:r>
            <w:rPr>
              <w:sz w:val="18"/>
              <w:szCs w:val="18"/>
            </w:rPr>
            <w:fldChar w:fldCharType="end"/>
          </w:r>
        </w:p>
        <w:p w14:paraId="2975B734">
          <w:pPr>
            <w:pStyle w:val="11"/>
            <w:tabs>
              <w:tab w:val="right" w:leader="dot" w:pos="9026"/>
            </w:tabs>
            <w:rPr>
              <w:sz w:val="18"/>
              <w:szCs w:val="18"/>
            </w:rPr>
          </w:pPr>
          <w:r>
            <w:rPr>
              <w:sz w:val="18"/>
              <w:szCs w:val="18"/>
            </w:rPr>
            <w:fldChar w:fldCharType="begin"/>
          </w:r>
          <w:r>
            <w:rPr>
              <w:sz w:val="18"/>
              <w:szCs w:val="18"/>
            </w:rPr>
            <w:instrText xml:space="preserve"> HYPERLINK \l _Toc14746 </w:instrText>
          </w:r>
          <w:r>
            <w:rPr>
              <w:sz w:val="18"/>
              <w:szCs w:val="18"/>
            </w:rPr>
            <w:fldChar w:fldCharType="separate"/>
          </w:r>
          <w:r>
            <w:rPr>
              <w:sz w:val="18"/>
              <w:szCs w:val="18"/>
            </w:rPr>
            <w:t>4.1 内核 I/O 模型适配：epoll 高并发</w:t>
          </w:r>
          <w:r>
            <w:rPr>
              <w:sz w:val="18"/>
              <w:szCs w:val="18"/>
            </w:rPr>
            <w:tab/>
          </w:r>
          <w:r>
            <w:rPr>
              <w:sz w:val="18"/>
              <w:szCs w:val="18"/>
            </w:rPr>
            <w:fldChar w:fldCharType="begin"/>
          </w:r>
          <w:r>
            <w:rPr>
              <w:sz w:val="18"/>
              <w:szCs w:val="18"/>
            </w:rPr>
            <w:instrText xml:space="preserve"> PAGEREF _Toc14746 \h </w:instrText>
          </w:r>
          <w:r>
            <w:rPr>
              <w:sz w:val="18"/>
              <w:szCs w:val="18"/>
            </w:rPr>
            <w:fldChar w:fldCharType="separate"/>
          </w:r>
          <w:r>
            <w:rPr>
              <w:sz w:val="18"/>
              <w:szCs w:val="18"/>
            </w:rPr>
            <w:t>13</w:t>
          </w:r>
          <w:r>
            <w:rPr>
              <w:sz w:val="18"/>
              <w:szCs w:val="18"/>
            </w:rPr>
            <w:fldChar w:fldCharType="end"/>
          </w:r>
          <w:r>
            <w:rPr>
              <w:sz w:val="18"/>
              <w:szCs w:val="18"/>
            </w:rPr>
            <w:fldChar w:fldCharType="end"/>
          </w:r>
        </w:p>
        <w:p w14:paraId="30E93762">
          <w:pPr>
            <w:pStyle w:val="11"/>
            <w:tabs>
              <w:tab w:val="right" w:leader="dot" w:pos="9026"/>
            </w:tabs>
            <w:rPr>
              <w:sz w:val="18"/>
              <w:szCs w:val="18"/>
            </w:rPr>
          </w:pPr>
          <w:r>
            <w:rPr>
              <w:sz w:val="18"/>
              <w:szCs w:val="18"/>
            </w:rPr>
            <w:fldChar w:fldCharType="begin"/>
          </w:r>
          <w:r>
            <w:rPr>
              <w:sz w:val="18"/>
              <w:szCs w:val="18"/>
            </w:rPr>
            <w:instrText xml:space="preserve"> HYPERLINK \l _Toc4088 </w:instrText>
          </w:r>
          <w:r>
            <w:rPr>
              <w:sz w:val="18"/>
              <w:szCs w:val="18"/>
            </w:rPr>
            <w:fldChar w:fldCharType="separate"/>
          </w:r>
          <w:r>
            <w:rPr>
              <w:sz w:val="18"/>
              <w:szCs w:val="18"/>
            </w:rPr>
            <w:t>4.2 编译器与 C++ 标准适配</w:t>
          </w:r>
          <w:r>
            <w:rPr>
              <w:sz w:val="18"/>
              <w:szCs w:val="18"/>
            </w:rPr>
            <w:tab/>
          </w:r>
          <w:r>
            <w:rPr>
              <w:sz w:val="18"/>
              <w:szCs w:val="18"/>
            </w:rPr>
            <w:fldChar w:fldCharType="begin"/>
          </w:r>
          <w:r>
            <w:rPr>
              <w:sz w:val="18"/>
              <w:szCs w:val="18"/>
            </w:rPr>
            <w:instrText xml:space="preserve"> PAGEREF _Toc4088 \h </w:instrText>
          </w:r>
          <w:r>
            <w:rPr>
              <w:sz w:val="18"/>
              <w:szCs w:val="18"/>
            </w:rPr>
            <w:fldChar w:fldCharType="separate"/>
          </w:r>
          <w:r>
            <w:rPr>
              <w:sz w:val="18"/>
              <w:szCs w:val="18"/>
            </w:rPr>
            <w:t>13</w:t>
          </w:r>
          <w:r>
            <w:rPr>
              <w:sz w:val="18"/>
              <w:szCs w:val="18"/>
            </w:rPr>
            <w:fldChar w:fldCharType="end"/>
          </w:r>
          <w:r>
            <w:rPr>
              <w:sz w:val="18"/>
              <w:szCs w:val="18"/>
            </w:rPr>
            <w:fldChar w:fldCharType="end"/>
          </w:r>
        </w:p>
        <w:p w14:paraId="617F9051">
          <w:pPr>
            <w:pStyle w:val="11"/>
            <w:tabs>
              <w:tab w:val="right" w:leader="dot" w:pos="9026"/>
            </w:tabs>
            <w:rPr>
              <w:sz w:val="18"/>
              <w:szCs w:val="18"/>
            </w:rPr>
          </w:pPr>
          <w:r>
            <w:rPr>
              <w:sz w:val="18"/>
              <w:szCs w:val="18"/>
            </w:rPr>
            <w:fldChar w:fldCharType="begin"/>
          </w:r>
          <w:r>
            <w:rPr>
              <w:sz w:val="18"/>
              <w:szCs w:val="18"/>
            </w:rPr>
            <w:instrText xml:space="preserve"> HYPERLINK \l _Toc15217 </w:instrText>
          </w:r>
          <w:r>
            <w:rPr>
              <w:sz w:val="18"/>
              <w:szCs w:val="18"/>
            </w:rPr>
            <w:fldChar w:fldCharType="separate"/>
          </w:r>
          <w:r>
            <w:rPr>
              <w:sz w:val="18"/>
              <w:szCs w:val="18"/>
            </w:rPr>
            <w:t>4.3 包管理与依赖适配（apt / yum 双轨）</w:t>
          </w:r>
          <w:r>
            <w:rPr>
              <w:sz w:val="18"/>
              <w:szCs w:val="18"/>
            </w:rPr>
            <w:tab/>
          </w:r>
          <w:r>
            <w:rPr>
              <w:sz w:val="18"/>
              <w:szCs w:val="18"/>
            </w:rPr>
            <w:fldChar w:fldCharType="begin"/>
          </w:r>
          <w:r>
            <w:rPr>
              <w:sz w:val="18"/>
              <w:szCs w:val="18"/>
            </w:rPr>
            <w:instrText xml:space="preserve"> PAGEREF _Toc15217 \h </w:instrText>
          </w:r>
          <w:r>
            <w:rPr>
              <w:sz w:val="18"/>
              <w:szCs w:val="18"/>
            </w:rPr>
            <w:fldChar w:fldCharType="separate"/>
          </w:r>
          <w:r>
            <w:rPr>
              <w:sz w:val="18"/>
              <w:szCs w:val="18"/>
            </w:rPr>
            <w:t>13</w:t>
          </w:r>
          <w:r>
            <w:rPr>
              <w:sz w:val="18"/>
              <w:szCs w:val="18"/>
            </w:rPr>
            <w:fldChar w:fldCharType="end"/>
          </w:r>
          <w:r>
            <w:rPr>
              <w:sz w:val="18"/>
              <w:szCs w:val="18"/>
            </w:rPr>
            <w:fldChar w:fldCharType="end"/>
          </w:r>
        </w:p>
        <w:p w14:paraId="0BA1FE7F">
          <w:pPr>
            <w:pStyle w:val="11"/>
            <w:tabs>
              <w:tab w:val="right" w:leader="dot" w:pos="9026"/>
            </w:tabs>
            <w:rPr>
              <w:sz w:val="18"/>
              <w:szCs w:val="18"/>
            </w:rPr>
          </w:pPr>
          <w:r>
            <w:rPr>
              <w:sz w:val="18"/>
              <w:szCs w:val="18"/>
            </w:rPr>
            <w:fldChar w:fldCharType="begin"/>
          </w:r>
          <w:r>
            <w:rPr>
              <w:sz w:val="18"/>
              <w:szCs w:val="18"/>
            </w:rPr>
            <w:instrText xml:space="preserve"> HYPERLINK \l _Toc3321 </w:instrText>
          </w:r>
          <w:r>
            <w:rPr>
              <w:sz w:val="18"/>
              <w:szCs w:val="18"/>
            </w:rPr>
            <w:fldChar w:fldCharType="separate"/>
          </w:r>
          <w:r>
            <w:rPr>
              <w:sz w:val="18"/>
              <w:szCs w:val="18"/>
            </w:rPr>
            <w:t>4.4 中文本地化与字符编码适配</w:t>
          </w:r>
          <w:r>
            <w:rPr>
              <w:sz w:val="18"/>
              <w:szCs w:val="18"/>
            </w:rPr>
            <w:tab/>
          </w:r>
          <w:r>
            <w:rPr>
              <w:sz w:val="18"/>
              <w:szCs w:val="18"/>
            </w:rPr>
            <w:fldChar w:fldCharType="begin"/>
          </w:r>
          <w:r>
            <w:rPr>
              <w:sz w:val="18"/>
              <w:szCs w:val="18"/>
            </w:rPr>
            <w:instrText xml:space="preserve"> PAGEREF _Toc3321 \h </w:instrText>
          </w:r>
          <w:r>
            <w:rPr>
              <w:sz w:val="18"/>
              <w:szCs w:val="18"/>
            </w:rPr>
            <w:fldChar w:fldCharType="separate"/>
          </w:r>
          <w:r>
            <w:rPr>
              <w:sz w:val="18"/>
              <w:szCs w:val="18"/>
            </w:rPr>
            <w:t>13</w:t>
          </w:r>
          <w:r>
            <w:rPr>
              <w:sz w:val="18"/>
              <w:szCs w:val="18"/>
            </w:rPr>
            <w:fldChar w:fldCharType="end"/>
          </w:r>
          <w:r>
            <w:rPr>
              <w:sz w:val="18"/>
              <w:szCs w:val="18"/>
            </w:rPr>
            <w:fldChar w:fldCharType="end"/>
          </w:r>
        </w:p>
        <w:p w14:paraId="5F29AE5B">
          <w:pPr>
            <w:pStyle w:val="11"/>
            <w:tabs>
              <w:tab w:val="right" w:leader="dot" w:pos="9026"/>
            </w:tabs>
            <w:rPr>
              <w:sz w:val="18"/>
              <w:szCs w:val="18"/>
            </w:rPr>
          </w:pPr>
          <w:r>
            <w:rPr>
              <w:sz w:val="18"/>
              <w:szCs w:val="18"/>
            </w:rPr>
            <w:fldChar w:fldCharType="begin"/>
          </w:r>
          <w:r>
            <w:rPr>
              <w:sz w:val="18"/>
              <w:szCs w:val="18"/>
            </w:rPr>
            <w:instrText xml:space="preserve"> HYPERLINK \l _Toc15734 </w:instrText>
          </w:r>
          <w:r>
            <w:rPr>
              <w:sz w:val="18"/>
              <w:szCs w:val="18"/>
            </w:rPr>
            <w:fldChar w:fldCharType="separate"/>
          </w:r>
          <w:r>
            <w:rPr>
              <w:sz w:val="18"/>
              <w:szCs w:val="18"/>
            </w:rPr>
            <w:t>4.5 防火墙与安全策略适配</w:t>
          </w:r>
          <w:r>
            <w:rPr>
              <w:sz w:val="18"/>
              <w:szCs w:val="18"/>
            </w:rPr>
            <w:tab/>
          </w:r>
          <w:r>
            <w:rPr>
              <w:sz w:val="18"/>
              <w:szCs w:val="18"/>
            </w:rPr>
            <w:fldChar w:fldCharType="begin"/>
          </w:r>
          <w:r>
            <w:rPr>
              <w:sz w:val="18"/>
              <w:szCs w:val="18"/>
            </w:rPr>
            <w:instrText xml:space="preserve"> PAGEREF _Toc15734 \h </w:instrText>
          </w:r>
          <w:r>
            <w:rPr>
              <w:sz w:val="18"/>
              <w:szCs w:val="18"/>
            </w:rPr>
            <w:fldChar w:fldCharType="separate"/>
          </w:r>
          <w:r>
            <w:rPr>
              <w:sz w:val="18"/>
              <w:szCs w:val="18"/>
            </w:rPr>
            <w:t>14</w:t>
          </w:r>
          <w:r>
            <w:rPr>
              <w:sz w:val="18"/>
              <w:szCs w:val="18"/>
            </w:rPr>
            <w:fldChar w:fldCharType="end"/>
          </w:r>
          <w:r>
            <w:rPr>
              <w:sz w:val="18"/>
              <w:szCs w:val="18"/>
            </w:rPr>
            <w:fldChar w:fldCharType="end"/>
          </w:r>
        </w:p>
        <w:p w14:paraId="5F26DE10">
          <w:pPr>
            <w:pStyle w:val="11"/>
            <w:tabs>
              <w:tab w:val="right" w:leader="dot" w:pos="9026"/>
            </w:tabs>
            <w:rPr>
              <w:sz w:val="18"/>
              <w:szCs w:val="18"/>
            </w:rPr>
          </w:pPr>
          <w:r>
            <w:rPr>
              <w:sz w:val="18"/>
              <w:szCs w:val="18"/>
            </w:rPr>
            <w:fldChar w:fldCharType="begin"/>
          </w:r>
          <w:r>
            <w:rPr>
              <w:sz w:val="18"/>
              <w:szCs w:val="18"/>
            </w:rPr>
            <w:instrText xml:space="preserve"> HYPERLINK \l _Toc6639 </w:instrText>
          </w:r>
          <w:r>
            <w:rPr>
              <w:sz w:val="18"/>
              <w:szCs w:val="18"/>
            </w:rPr>
            <w:fldChar w:fldCharType="separate"/>
          </w:r>
          <w:r>
            <w:rPr>
              <w:sz w:val="18"/>
              <w:szCs w:val="18"/>
            </w:rPr>
            <w:t>4.6 数据库与中间件适配</w:t>
          </w:r>
          <w:r>
            <w:rPr>
              <w:sz w:val="18"/>
              <w:szCs w:val="18"/>
            </w:rPr>
            <w:tab/>
          </w:r>
          <w:r>
            <w:rPr>
              <w:sz w:val="18"/>
              <w:szCs w:val="18"/>
            </w:rPr>
            <w:fldChar w:fldCharType="begin"/>
          </w:r>
          <w:r>
            <w:rPr>
              <w:sz w:val="18"/>
              <w:szCs w:val="18"/>
            </w:rPr>
            <w:instrText xml:space="preserve"> PAGEREF _Toc6639 \h </w:instrText>
          </w:r>
          <w:r>
            <w:rPr>
              <w:sz w:val="18"/>
              <w:szCs w:val="18"/>
            </w:rPr>
            <w:fldChar w:fldCharType="separate"/>
          </w:r>
          <w:r>
            <w:rPr>
              <w:sz w:val="18"/>
              <w:szCs w:val="18"/>
            </w:rPr>
            <w:t>14</w:t>
          </w:r>
          <w:r>
            <w:rPr>
              <w:sz w:val="18"/>
              <w:szCs w:val="18"/>
            </w:rPr>
            <w:fldChar w:fldCharType="end"/>
          </w:r>
          <w:r>
            <w:rPr>
              <w:sz w:val="18"/>
              <w:szCs w:val="18"/>
            </w:rPr>
            <w:fldChar w:fldCharType="end"/>
          </w:r>
        </w:p>
        <w:p w14:paraId="4003F923">
          <w:pPr>
            <w:pStyle w:val="11"/>
            <w:tabs>
              <w:tab w:val="right" w:leader="dot" w:pos="9026"/>
            </w:tabs>
            <w:rPr>
              <w:sz w:val="18"/>
              <w:szCs w:val="18"/>
            </w:rPr>
          </w:pPr>
          <w:r>
            <w:rPr>
              <w:sz w:val="18"/>
              <w:szCs w:val="18"/>
            </w:rPr>
            <w:fldChar w:fldCharType="begin"/>
          </w:r>
          <w:r>
            <w:rPr>
              <w:sz w:val="18"/>
              <w:szCs w:val="18"/>
            </w:rPr>
            <w:instrText xml:space="preserve"> HYPERLINK \l _Toc25381 </w:instrText>
          </w:r>
          <w:r>
            <w:rPr>
              <w:sz w:val="18"/>
              <w:szCs w:val="18"/>
            </w:rPr>
            <w:fldChar w:fldCharType="separate"/>
          </w:r>
          <w:r>
            <w:rPr>
              <w:sz w:val="18"/>
              <w:szCs w:val="18"/>
            </w:rPr>
            <w:t>4.7 Qt 图形界面跨国产桌面适配</w:t>
          </w:r>
          <w:r>
            <w:rPr>
              <w:sz w:val="18"/>
              <w:szCs w:val="18"/>
            </w:rPr>
            <w:tab/>
          </w:r>
          <w:r>
            <w:rPr>
              <w:sz w:val="18"/>
              <w:szCs w:val="18"/>
            </w:rPr>
            <w:fldChar w:fldCharType="begin"/>
          </w:r>
          <w:r>
            <w:rPr>
              <w:sz w:val="18"/>
              <w:szCs w:val="18"/>
            </w:rPr>
            <w:instrText xml:space="preserve"> PAGEREF _Toc25381 \h </w:instrText>
          </w:r>
          <w:r>
            <w:rPr>
              <w:sz w:val="18"/>
              <w:szCs w:val="18"/>
            </w:rPr>
            <w:fldChar w:fldCharType="separate"/>
          </w:r>
          <w:r>
            <w:rPr>
              <w:sz w:val="18"/>
              <w:szCs w:val="18"/>
            </w:rPr>
            <w:t>14</w:t>
          </w:r>
          <w:r>
            <w:rPr>
              <w:sz w:val="18"/>
              <w:szCs w:val="18"/>
            </w:rPr>
            <w:fldChar w:fldCharType="end"/>
          </w:r>
          <w:r>
            <w:rPr>
              <w:sz w:val="18"/>
              <w:szCs w:val="18"/>
            </w:rPr>
            <w:fldChar w:fldCharType="end"/>
          </w:r>
        </w:p>
        <w:p w14:paraId="334EC03B">
          <w:pPr>
            <w:pStyle w:val="11"/>
            <w:tabs>
              <w:tab w:val="right" w:leader="dot" w:pos="9026"/>
            </w:tabs>
            <w:rPr>
              <w:sz w:val="18"/>
              <w:szCs w:val="18"/>
            </w:rPr>
          </w:pPr>
          <w:r>
            <w:rPr>
              <w:sz w:val="18"/>
              <w:szCs w:val="18"/>
            </w:rPr>
            <w:fldChar w:fldCharType="begin"/>
          </w:r>
          <w:r>
            <w:rPr>
              <w:sz w:val="18"/>
              <w:szCs w:val="18"/>
            </w:rPr>
            <w:instrText xml:space="preserve"> HYPERLINK \l _Toc12879 </w:instrText>
          </w:r>
          <w:r>
            <w:rPr>
              <w:sz w:val="18"/>
              <w:szCs w:val="18"/>
            </w:rPr>
            <w:fldChar w:fldCharType="separate"/>
          </w:r>
          <w:r>
            <w:rPr>
              <w:sz w:val="18"/>
              <w:szCs w:val="18"/>
            </w:rPr>
            <w:t>4.8 服务化部署适配（systemd）</w:t>
          </w:r>
          <w:r>
            <w:rPr>
              <w:sz w:val="18"/>
              <w:szCs w:val="18"/>
            </w:rPr>
            <w:tab/>
          </w:r>
          <w:r>
            <w:rPr>
              <w:sz w:val="18"/>
              <w:szCs w:val="18"/>
            </w:rPr>
            <w:fldChar w:fldCharType="begin"/>
          </w:r>
          <w:r>
            <w:rPr>
              <w:sz w:val="18"/>
              <w:szCs w:val="18"/>
            </w:rPr>
            <w:instrText xml:space="preserve"> PAGEREF _Toc12879 \h </w:instrText>
          </w:r>
          <w:r>
            <w:rPr>
              <w:sz w:val="18"/>
              <w:szCs w:val="18"/>
            </w:rPr>
            <w:fldChar w:fldCharType="separate"/>
          </w:r>
          <w:r>
            <w:rPr>
              <w:sz w:val="18"/>
              <w:szCs w:val="18"/>
            </w:rPr>
            <w:t>14</w:t>
          </w:r>
          <w:r>
            <w:rPr>
              <w:sz w:val="18"/>
              <w:szCs w:val="18"/>
            </w:rPr>
            <w:fldChar w:fldCharType="end"/>
          </w:r>
          <w:r>
            <w:rPr>
              <w:sz w:val="18"/>
              <w:szCs w:val="18"/>
            </w:rPr>
            <w:fldChar w:fldCharType="end"/>
          </w:r>
        </w:p>
        <w:p w14:paraId="41454DE0">
          <w:pPr>
            <w:pStyle w:val="11"/>
            <w:tabs>
              <w:tab w:val="right" w:leader="dot" w:pos="9026"/>
            </w:tabs>
            <w:rPr>
              <w:sz w:val="18"/>
              <w:szCs w:val="18"/>
            </w:rPr>
          </w:pPr>
          <w:r>
            <w:rPr>
              <w:sz w:val="18"/>
              <w:szCs w:val="18"/>
            </w:rPr>
            <w:fldChar w:fldCharType="begin"/>
          </w:r>
          <w:r>
            <w:rPr>
              <w:sz w:val="18"/>
              <w:szCs w:val="18"/>
            </w:rPr>
            <w:instrText xml:space="preserve"> HYPERLINK \l _Toc12386 </w:instrText>
          </w:r>
          <w:r>
            <w:rPr>
              <w:sz w:val="18"/>
              <w:szCs w:val="18"/>
            </w:rPr>
            <w:fldChar w:fldCharType="separate"/>
          </w:r>
          <w:r>
            <w:rPr>
              <w:sz w:val="18"/>
              <w:szCs w:val="18"/>
            </w:rPr>
            <w:t>4.9 适配点小结</w:t>
          </w:r>
          <w:r>
            <w:rPr>
              <w:sz w:val="18"/>
              <w:szCs w:val="18"/>
            </w:rPr>
            <w:tab/>
          </w:r>
          <w:r>
            <w:rPr>
              <w:sz w:val="18"/>
              <w:szCs w:val="18"/>
            </w:rPr>
            <w:fldChar w:fldCharType="begin"/>
          </w:r>
          <w:r>
            <w:rPr>
              <w:sz w:val="18"/>
              <w:szCs w:val="18"/>
            </w:rPr>
            <w:instrText xml:space="preserve"> PAGEREF _Toc12386 \h </w:instrText>
          </w:r>
          <w:r>
            <w:rPr>
              <w:sz w:val="18"/>
              <w:szCs w:val="18"/>
            </w:rPr>
            <w:fldChar w:fldCharType="separate"/>
          </w:r>
          <w:r>
            <w:rPr>
              <w:sz w:val="18"/>
              <w:szCs w:val="18"/>
            </w:rPr>
            <w:t>14</w:t>
          </w:r>
          <w:r>
            <w:rPr>
              <w:sz w:val="18"/>
              <w:szCs w:val="18"/>
            </w:rPr>
            <w:fldChar w:fldCharType="end"/>
          </w:r>
          <w:r>
            <w:rPr>
              <w:sz w:val="18"/>
              <w:szCs w:val="18"/>
            </w:rPr>
            <w:fldChar w:fldCharType="end"/>
          </w:r>
        </w:p>
        <w:p w14:paraId="2C818913">
          <w:pPr>
            <w:pStyle w:val="9"/>
            <w:tabs>
              <w:tab w:val="right" w:leader="dot" w:pos="9026"/>
            </w:tabs>
            <w:rPr>
              <w:sz w:val="18"/>
              <w:szCs w:val="18"/>
            </w:rPr>
          </w:pPr>
          <w:r>
            <w:rPr>
              <w:sz w:val="18"/>
              <w:szCs w:val="18"/>
            </w:rPr>
            <w:fldChar w:fldCharType="begin"/>
          </w:r>
          <w:r>
            <w:rPr>
              <w:sz w:val="18"/>
              <w:szCs w:val="18"/>
            </w:rPr>
            <w:instrText xml:space="preserve"> HYPERLINK \l _Toc28582 </w:instrText>
          </w:r>
          <w:r>
            <w:rPr>
              <w:sz w:val="18"/>
              <w:szCs w:val="18"/>
            </w:rPr>
            <w:fldChar w:fldCharType="separate"/>
          </w:r>
          <w:r>
            <w:rPr>
              <w:sz w:val="18"/>
              <w:szCs w:val="18"/>
            </w:rPr>
            <w:t>5. 测试方案与结果</w:t>
          </w:r>
          <w:r>
            <w:rPr>
              <w:sz w:val="18"/>
              <w:szCs w:val="18"/>
            </w:rPr>
            <w:tab/>
          </w:r>
          <w:r>
            <w:rPr>
              <w:sz w:val="18"/>
              <w:szCs w:val="18"/>
            </w:rPr>
            <w:fldChar w:fldCharType="begin"/>
          </w:r>
          <w:r>
            <w:rPr>
              <w:sz w:val="18"/>
              <w:szCs w:val="18"/>
            </w:rPr>
            <w:instrText xml:space="preserve"> PAGEREF _Toc28582 \h </w:instrText>
          </w:r>
          <w:r>
            <w:rPr>
              <w:sz w:val="18"/>
              <w:szCs w:val="18"/>
            </w:rPr>
            <w:fldChar w:fldCharType="separate"/>
          </w:r>
          <w:r>
            <w:rPr>
              <w:sz w:val="18"/>
              <w:szCs w:val="18"/>
            </w:rPr>
            <w:t>16</w:t>
          </w:r>
          <w:r>
            <w:rPr>
              <w:sz w:val="18"/>
              <w:szCs w:val="18"/>
            </w:rPr>
            <w:fldChar w:fldCharType="end"/>
          </w:r>
          <w:r>
            <w:rPr>
              <w:sz w:val="18"/>
              <w:szCs w:val="18"/>
            </w:rPr>
            <w:fldChar w:fldCharType="end"/>
          </w:r>
        </w:p>
        <w:p w14:paraId="604A312B">
          <w:pPr>
            <w:pStyle w:val="11"/>
            <w:tabs>
              <w:tab w:val="right" w:leader="dot" w:pos="9026"/>
            </w:tabs>
            <w:rPr>
              <w:sz w:val="18"/>
              <w:szCs w:val="18"/>
            </w:rPr>
          </w:pPr>
          <w:r>
            <w:rPr>
              <w:sz w:val="18"/>
              <w:szCs w:val="18"/>
            </w:rPr>
            <w:fldChar w:fldCharType="begin"/>
          </w:r>
          <w:r>
            <w:rPr>
              <w:sz w:val="18"/>
              <w:szCs w:val="18"/>
            </w:rPr>
            <w:instrText xml:space="preserve"> HYPERLINK \l _Toc20693 </w:instrText>
          </w:r>
          <w:r>
            <w:rPr>
              <w:sz w:val="18"/>
              <w:szCs w:val="18"/>
            </w:rPr>
            <w:fldChar w:fldCharType="separate"/>
          </w:r>
          <w:r>
            <w:rPr>
              <w:sz w:val="18"/>
              <w:szCs w:val="18"/>
            </w:rPr>
            <w:t>5.1 测试环境</w:t>
          </w:r>
          <w:r>
            <w:rPr>
              <w:sz w:val="18"/>
              <w:szCs w:val="18"/>
            </w:rPr>
            <w:tab/>
          </w:r>
          <w:r>
            <w:rPr>
              <w:sz w:val="18"/>
              <w:szCs w:val="18"/>
            </w:rPr>
            <w:fldChar w:fldCharType="begin"/>
          </w:r>
          <w:r>
            <w:rPr>
              <w:sz w:val="18"/>
              <w:szCs w:val="18"/>
            </w:rPr>
            <w:instrText xml:space="preserve"> PAGEREF _Toc20693 \h </w:instrText>
          </w:r>
          <w:r>
            <w:rPr>
              <w:sz w:val="18"/>
              <w:szCs w:val="18"/>
            </w:rPr>
            <w:fldChar w:fldCharType="separate"/>
          </w:r>
          <w:r>
            <w:rPr>
              <w:sz w:val="18"/>
              <w:szCs w:val="18"/>
            </w:rPr>
            <w:t>16</w:t>
          </w:r>
          <w:r>
            <w:rPr>
              <w:sz w:val="18"/>
              <w:szCs w:val="18"/>
            </w:rPr>
            <w:fldChar w:fldCharType="end"/>
          </w:r>
          <w:r>
            <w:rPr>
              <w:sz w:val="18"/>
              <w:szCs w:val="18"/>
            </w:rPr>
            <w:fldChar w:fldCharType="end"/>
          </w:r>
        </w:p>
        <w:p w14:paraId="65F2D7E4">
          <w:pPr>
            <w:pStyle w:val="11"/>
            <w:tabs>
              <w:tab w:val="right" w:leader="dot" w:pos="9026"/>
            </w:tabs>
            <w:rPr>
              <w:sz w:val="18"/>
              <w:szCs w:val="18"/>
            </w:rPr>
          </w:pPr>
          <w:r>
            <w:rPr>
              <w:sz w:val="18"/>
              <w:szCs w:val="18"/>
            </w:rPr>
            <w:fldChar w:fldCharType="begin"/>
          </w:r>
          <w:r>
            <w:rPr>
              <w:sz w:val="18"/>
              <w:szCs w:val="18"/>
            </w:rPr>
            <w:instrText xml:space="preserve"> HYPERLINK \l _Toc11782 </w:instrText>
          </w:r>
          <w:r>
            <w:rPr>
              <w:sz w:val="18"/>
              <w:szCs w:val="18"/>
            </w:rPr>
            <w:fldChar w:fldCharType="separate"/>
          </w:r>
          <w:r>
            <w:rPr>
              <w:sz w:val="18"/>
              <w:szCs w:val="18"/>
            </w:rPr>
            <w:t>5.2 单元测试用例（示例结果）</w:t>
          </w:r>
          <w:r>
            <w:rPr>
              <w:sz w:val="18"/>
              <w:szCs w:val="18"/>
            </w:rPr>
            <w:tab/>
          </w:r>
          <w:r>
            <w:rPr>
              <w:sz w:val="18"/>
              <w:szCs w:val="18"/>
            </w:rPr>
            <w:fldChar w:fldCharType="begin"/>
          </w:r>
          <w:r>
            <w:rPr>
              <w:sz w:val="18"/>
              <w:szCs w:val="18"/>
            </w:rPr>
            <w:instrText xml:space="preserve"> PAGEREF _Toc11782 \h </w:instrText>
          </w:r>
          <w:r>
            <w:rPr>
              <w:sz w:val="18"/>
              <w:szCs w:val="18"/>
            </w:rPr>
            <w:fldChar w:fldCharType="separate"/>
          </w:r>
          <w:r>
            <w:rPr>
              <w:sz w:val="18"/>
              <w:szCs w:val="18"/>
            </w:rPr>
            <w:t>16</w:t>
          </w:r>
          <w:r>
            <w:rPr>
              <w:sz w:val="18"/>
              <w:szCs w:val="18"/>
            </w:rPr>
            <w:fldChar w:fldCharType="end"/>
          </w:r>
          <w:r>
            <w:rPr>
              <w:sz w:val="18"/>
              <w:szCs w:val="18"/>
            </w:rPr>
            <w:fldChar w:fldCharType="end"/>
          </w:r>
        </w:p>
        <w:p w14:paraId="0A4326FA">
          <w:pPr>
            <w:pStyle w:val="11"/>
            <w:tabs>
              <w:tab w:val="right" w:leader="dot" w:pos="9026"/>
            </w:tabs>
            <w:rPr>
              <w:sz w:val="18"/>
              <w:szCs w:val="18"/>
            </w:rPr>
          </w:pPr>
          <w:r>
            <w:rPr>
              <w:sz w:val="18"/>
              <w:szCs w:val="18"/>
            </w:rPr>
            <w:fldChar w:fldCharType="begin"/>
          </w:r>
          <w:r>
            <w:rPr>
              <w:sz w:val="18"/>
              <w:szCs w:val="18"/>
            </w:rPr>
            <w:instrText xml:space="preserve"> HYPERLINK \l _Toc15148 </w:instrText>
          </w:r>
          <w:r>
            <w:rPr>
              <w:sz w:val="18"/>
              <w:szCs w:val="18"/>
            </w:rPr>
            <w:fldChar w:fldCharType="separate"/>
          </w:r>
          <w:r>
            <w:rPr>
              <w:sz w:val="18"/>
              <w:szCs w:val="18"/>
            </w:rPr>
            <w:t>5.3 功能与集成测试用例（示例结果）</w:t>
          </w:r>
          <w:r>
            <w:rPr>
              <w:sz w:val="18"/>
              <w:szCs w:val="18"/>
            </w:rPr>
            <w:tab/>
          </w:r>
          <w:r>
            <w:rPr>
              <w:sz w:val="18"/>
              <w:szCs w:val="18"/>
            </w:rPr>
            <w:fldChar w:fldCharType="begin"/>
          </w:r>
          <w:r>
            <w:rPr>
              <w:sz w:val="18"/>
              <w:szCs w:val="18"/>
            </w:rPr>
            <w:instrText xml:space="preserve"> PAGEREF _Toc15148 \h </w:instrText>
          </w:r>
          <w:r>
            <w:rPr>
              <w:sz w:val="18"/>
              <w:szCs w:val="18"/>
            </w:rPr>
            <w:fldChar w:fldCharType="separate"/>
          </w:r>
          <w:r>
            <w:rPr>
              <w:sz w:val="18"/>
              <w:szCs w:val="18"/>
            </w:rPr>
            <w:t>16</w:t>
          </w:r>
          <w:r>
            <w:rPr>
              <w:sz w:val="18"/>
              <w:szCs w:val="18"/>
            </w:rPr>
            <w:fldChar w:fldCharType="end"/>
          </w:r>
          <w:r>
            <w:rPr>
              <w:sz w:val="18"/>
              <w:szCs w:val="18"/>
            </w:rPr>
            <w:fldChar w:fldCharType="end"/>
          </w:r>
        </w:p>
        <w:p w14:paraId="04386B7A">
          <w:pPr>
            <w:pStyle w:val="11"/>
            <w:tabs>
              <w:tab w:val="right" w:leader="dot" w:pos="9026"/>
            </w:tabs>
            <w:rPr>
              <w:sz w:val="18"/>
              <w:szCs w:val="18"/>
            </w:rPr>
          </w:pPr>
          <w:r>
            <w:rPr>
              <w:sz w:val="18"/>
              <w:szCs w:val="18"/>
            </w:rPr>
            <w:fldChar w:fldCharType="begin"/>
          </w:r>
          <w:r>
            <w:rPr>
              <w:sz w:val="18"/>
              <w:szCs w:val="18"/>
            </w:rPr>
            <w:instrText xml:space="preserve"> HYPERLINK \l _Toc28862 </w:instrText>
          </w:r>
          <w:r>
            <w:rPr>
              <w:sz w:val="18"/>
              <w:szCs w:val="18"/>
            </w:rPr>
            <w:fldChar w:fldCharType="separate"/>
          </w:r>
          <w:r>
            <w:rPr>
              <w:sz w:val="18"/>
              <w:szCs w:val="18"/>
            </w:rPr>
            <w:t>5.4 异常与健壮性测试（示例结果）</w:t>
          </w:r>
          <w:r>
            <w:rPr>
              <w:sz w:val="18"/>
              <w:szCs w:val="18"/>
            </w:rPr>
            <w:tab/>
          </w:r>
          <w:r>
            <w:rPr>
              <w:sz w:val="18"/>
              <w:szCs w:val="18"/>
            </w:rPr>
            <w:fldChar w:fldCharType="begin"/>
          </w:r>
          <w:r>
            <w:rPr>
              <w:sz w:val="18"/>
              <w:szCs w:val="18"/>
            </w:rPr>
            <w:instrText xml:space="preserve"> PAGEREF _Toc28862 \h </w:instrText>
          </w:r>
          <w:r>
            <w:rPr>
              <w:sz w:val="18"/>
              <w:szCs w:val="18"/>
            </w:rPr>
            <w:fldChar w:fldCharType="separate"/>
          </w:r>
          <w:r>
            <w:rPr>
              <w:sz w:val="18"/>
              <w:szCs w:val="18"/>
            </w:rPr>
            <w:t>17</w:t>
          </w:r>
          <w:r>
            <w:rPr>
              <w:sz w:val="18"/>
              <w:szCs w:val="18"/>
            </w:rPr>
            <w:fldChar w:fldCharType="end"/>
          </w:r>
          <w:r>
            <w:rPr>
              <w:sz w:val="18"/>
              <w:szCs w:val="18"/>
            </w:rPr>
            <w:fldChar w:fldCharType="end"/>
          </w:r>
        </w:p>
        <w:p w14:paraId="30916515">
          <w:pPr>
            <w:pStyle w:val="11"/>
            <w:tabs>
              <w:tab w:val="right" w:leader="dot" w:pos="9026"/>
            </w:tabs>
            <w:rPr>
              <w:sz w:val="18"/>
              <w:szCs w:val="18"/>
            </w:rPr>
          </w:pPr>
          <w:r>
            <w:rPr>
              <w:sz w:val="18"/>
              <w:szCs w:val="18"/>
            </w:rPr>
            <w:fldChar w:fldCharType="begin"/>
          </w:r>
          <w:r>
            <w:rPr>
              <w:sz w:val="18"/>
              <w:szCs w:val="18"/>
            </w:rPr>
            <w:instrText xml:space="preserve"> HYPERLINK \l _Toc5994 </w:instrText>
          </w:r>
          <w:r>
            <w:rPr>
              <w:sz w:val="18"/>
              <w:szCs w:val="18"/>
            </w:rPr>
            <w:fldChar w:fldCharType="separate"/>
          </w:r>
          <w:r>
            <w:rPr>
              <w:sz w:val="18"/>
              <w:szCs w:val="18"/>
            </w:rPr>
            <w:t>5.5 性能测试（示例数据，供参考）</w:t>
          </w:r>
          <w:r>
            <w:rPr>
              <w:sz w:val="18"/>
              <w:szCs w:val="18"/>
            </w:rPr>
            <w:tab/>
          </w:r>
          <w:r>
            <w:rPr>
              <w:sz w:val="18"/>
              <w:szCs w:val="18"/>
            </w:rPr>
            <w:fldChar w:fldCharType="begin"/>
          </w:r>
          <w:r>
            <w:rPr>
              <w:sz w:val="18"/>
              <w:szCs w:val="18"/>
            </w:rPr>
            <w:instrText xml:space="preserve"> PAGEREF _Toc5994 \h </w:instrText>
          </w:r>
          <w:r>
            <w:rPr>
              <w:sz w:val="18"/>
              <w:szCs w:val="18"/>
            </w:rPr>
            <w:fldChar w:fldCharType="separate"/>
          </w:r>
          <w:r>
            <w:rPr>
              <w:sz w:val="18"/>
              <w:szCs w:val="18"/>
            </w:rPr>
            <w:t>17</w:t>
          </w:r>
          <w:r>
            <w:rPr>
              <w:sz w:val="18"/>
              <w:szCs w:val="18"/>
            </w:rPr>
            <w:fldChar w:fldCharType="end"/>
          </w:r>
          <w:r>
            <w:rPr>
              <w:sz w:val="18"/>
              <w:szCs w:val="18"/>
            </w:rPr>
            <w:fldChar w:fldCharType="end"/>
          </w:r>
        </w:p>
        <w:p w14:paraId="07696CBD">
          <w:pPr>
            <w:pStyle w:val="11"/>
            <w:tabs>
              <w:tab w:val="right" w:leader="dot" w:pos="9026"/>
            </w:tabs>
            <w:rPr>
              <w:sz w:val="18"/>
              <w:szCs w:val="18"/>
            </w:rPr>
          </w:pPr>
          <w:r>
            <w:rPr>
              <w:sz w:val="18"/>
              <w:szCs w:val="18"/>
            </w:rPr>
            <w:fldChar w:fldCharType="begin"/>
          </w:r>
          <w:r>
            <w:rPr>
              <w:sz w:val="18"/>
              <w:szCs w:val="18"/>
            </w:rPr>
            <w:instrText xml:space="preserve"> HYPERLINK \l _Toc29169 </w:instrText>
          </w:r>
          <w:r>
            <w:rPr>
              <w:sz w:val="18"/>
              <w:szCs w:val="18"/>
            </w:rPr>
            <w:fldChar w:fldCharType="separate"/>
          </w:r>
          <w:r>
            <w:rPr>
              <w:sz w:val="18"/>
              <w:szCs w:val="18"/>
            </w:rPr>
            <w:t>5.6 测试结论（待实测后完善）</w:t>
          </w:r>
          <w:r>
            <w:rPr>
              <w:sz w:val="18"/>
              <w:szCs w:val="18"/>
            </w:rPr>
            <w:tab/>
          </w:r>
          <w:r>
            <w:rPr>
              <w:sz w:val="18"/>
              <w:szCs w:val="18"/>
            </w:rPr>
            <w:fldChar w:fldCharType="begin"/>
          </w:r>
          <w:r>
            <w:rPr>
              <w:sz w:val="18"/>
              <w:szCs w:val="18"/>
            </w:rPr>
            <w:instrText xml:space="preserve"> PAGEREF _Toc29169 \h </w:instrText>
          </w:r>
          <w:r>
            <w:rPr>
              <w:sz w:val="18"/>
              <w:szCs w:val="18"/>
            </w:rPr>
            <w:fldChar w:fldCharType="separate"/>
          </w:r>
          <w:r>
            <w:rPr>
              <w:sz w:val="18"/>
              <w:szCs w:val="18"/>
            </w:rPr>
            <w:t>18</w:t>
          </w:r>
          <w:r>
            <w:rPr>
              <w:sz w:val="18"/>
              <w:szCs w:val="18"/>
            </w:rPr>
            <w:fldChar w:fldCharType="end"/>
          </w:r>
          <w:r>
            <w:rPr>
              <w:sz w:val="18"/>
              <w:szCs w:val="18"/>
            </w:rPr>
            <w:fldChar w:fldCharType="end"/>
          </w:r>
        </w:p>
        <w:p w14:paraId="359F39B2">
          <w:pPr>
            <w:pStyle w:val="9"/>
            <w:tabs>
              <w:tab w:val="right" w:leader="dot" w:pos="9026"/>
            </w:tabs>
            <w:rPr>
              <w:sz w:val="18"/>
              <w:szCs w:val="18"/>
            </w:rPr>
          </w:pPr>
          <w:r>
            <w:rPr>
              <w:sz w:val="18"/>
              <w:szCs w:val="18"/>
            </w:rPr>
            <w:fldChar w:fldCharType="begin"/>
          </w:r>
          <w:r>
            <w:rPr>
              <w:sz w:val="18"/>
              <w:szCs w:val="18"/>
            </w:rPr>
            <w:instrText xml:space="preserve"> HYPERLINK \l _Toc18601 </w:instrText>
          </w:r>
          <w:r>
            <w:rPr>
              <w:sz w:val="18"/>
              <w:szCs w:val="18"/>
            </w:rPr>
            <w:fldChar w:fldCharType="separate"/>
          </w:r>
          <w:r>
            <w:rPr>
              <w:sz w:val="18"/>
              <w:szCs w:val="18"/>
            </w:rPr>
            <w:t>6. 总结与展望</w:t>
          </w:r>
          <w:r>
            <w:rPr>
              <w:sz w:val="18"/>
              <w:szCs w:val="18"/>
            </w:rPr>
            <w:tab/>
          </w:r>
          <w:r>
            <w:rPr>
              <w:sz w:val="18"/>
              <w:szCs w:val="18"/>
            </w:rPr>
            <w:fldChar w:fldCharType="begin"/>
          </w:r>
          <w:r>
            <w:rPr>
              <w:sz w:val="18"/>
              <w:szCs w:val="18"/>
            </w:rPr>
            <w:instrText xml:space="preserve"> PAGEREF _Toc18601 \h </w:instrText>
          </w:r>
          <w:r>
            <w:rPr>
              <w:sz w:val="18"/>
              <w:szCs w:val="18"/>
            </w:rPr>
            <w:fldChar w:fldCharType="separate"/>
          </w:r>
          <w:r>
            <w:rPr>
              <w:sz w:val="18"/>
              <w:szCs w:val="18"/>
            </w:rPr>
            <w:t>19</w:t>
          </w:r>
          <w:r>
            <w:rPr>
              <w:sz w:val="18"/>
              <w:szCs w:val="18"/>
            </w:rPr>
            <w:fldChar w:fldCharType="end"/>
          </w:r>
          <w:r>
            <w:rPr>
              <w:sz w:val="18"/>
              <w:szCs w:val="18"/>
            </w:rPr>
            <w:fldChar w:fldCharType="end"/>
          </w:r>
        </w:p>
        <w:p w14:paraId="15052039">
          <w:pPr>
            <w:pStyle w:val="11"/>
            <w:tabs>
              <w:tab w:val="right" w:leader="dot" w:pos="9026"/>
            </w:tabs>
            <w:rPr>
              <w:sz w:val="18"/>
              <w:szCs w:val="18"/>
            </w:rPr>
          </w:pPr>
          <w:r>
            <w:rPr>
              <w:sz w:val="18"/>
              <w:szCs w:val="18"/>
            </w:rPr>
            <w:fldChar w:fldCharType="begin"/>
          </w:r>
          <w:r>
            <w:rPr>
              <w:sz w:val="18"/>
              <w:szCs w:val="18"/>
            </w:rPr>
            <w:instrText xml:space="preserve"> HYPERLINK \l _Toc23497 </w:instrText>
          </w:r>
          <w:r>
            <w:rPr>
              <w:sz w:val="18"/>
              <w:szCs w:val="18"/>
            </w:rPr>
            <w:fldChar w:fldCharType="separate"/>
          </w:r>
          <w:r>
            <w:rPr>
              <w:sz w:val="18"/>
              <w:szCs w:val="18"/>
            </w:rPr>
            <w:t>6.1 已实现能力</w:t>
          </w:r>
          <w:r>
            <w:rPr>
              <w:sz w:val="18"/>
              <w:szCs w:val="18"/>
            </w:rPr>
            <w:tab/>
          </w:r>
          <w:r>
            <w:rPr>
              <w:sz w:val="18"/>
              <w:szCs w:val="18"/>
            </w:rPr>
            <w:fldChar w:fldCharType="begin"/>
          </w:r>
          <w:r>
            <w:rPr>
              <w:sz w:val="18"/>
              <w:szCs w:val="18"/>
            </w:rPr>
            <w:instrText xml:space="preserve"> PAGEREF _Toc23497 \h </w:instrText>
          </w:r>
          <w:r>
            <w:rPr>
              <w:sz w:val="18"/>
              <w:szCs w:val="18"/>
            </w:rPr>
            <w:fldChar w:fldCharType="separate"/>
          </w:r>
          <w:r>
            <w:rPr>
              <w:sz w:val="18"/>
              <w:szCs w:val="18"/>
            </w:rPr>
            <w:t>19</w:t>
          </w:r>
          <w:r>
            <w:rPr>
              <w:sz w:val="18"/>
              <w:szCs w:val="18"/>
            </w:rPr>
            <w:fldChar w:fldCharType="end"/>
          </w:r>
          <w:r>
            <w:rPr>
              <w:sz w:val="18"/>
              <w:szCs w:val="18"/>
            </w:rPr>
            <w:fldChar w:fldCharType="end"/>
          </w:r>
        </w:p>
        <w:p w14:paraId="0F7A45BC">
          <w:pPr>
            <w:pStyle w:val="11"/>
            <w:tabs>
              <w:tab w:val="right" w:leader="dot" w:pos="9026"/>
            </w:tabs>
          </w:pPr>
          <w:r>
            <w:rPr>
              <w:sz w:val="18"/>
              <w:szCs w:val="18"/>
            </w:rPr>
            <w:fldChar w:fldCharType="begin"/>
          </w:r>
          <w:r>
            <w:rPr>
              <w:sz w:val="18"/>
              <w:szCs w:val="18"/>
            </w:rPr>
            <w:instrText xml:space="preserve"> HYPERLINK \l _Toc15869 </w:instrText>
          </w:r>
          <w:r>
            <w:rPr>
              <w:sz w:val="18"/>
              <w:szCs w:val="18"/>
            </w:rPr>
            <w:fldChar w:fldCharType="separate"/>
          </w:r>
          <w:r>
            <w:rPr>
              <w:sz w:val="18"/>
              <w:szCs w:val="18"/>
            </w:rPr>
            <w:t>6.2 后续扩展方向</w:t>
          </w:r>
          <w:r>
            <w:rPr>
              <w:sz w:val="18"/>
              <w:szCs w:val="18"/>
            </w:rPr>
            <w:tab/>
          </w:r>
          <w:r>
            <w:rPr>
              <w:sz w:val="18"/>
              <w:szCs w:val="18"/>
            </w:rPr>
            <w:fldChar w:fldCharType="begin"/>
          </w:r>
          <w:r>
            <w:rPr>
              <w:sz w:val="18"/>
              <w:szCs w:val="18"/>
            </w:rPr>
            <w:instrText xml:space="preserve"> PAGEREF _Toc15869 \h </w:instrText>
          </w:r>
          <w:r>
            <w:rPr>
              <w:sz w:val="18"/>
              <w:szCs w:val="18"/>
            </w:rPr>
            <w:fldChar w:fldCharType="separate"/>
          </w:r>
          <w:r>
            <w:rPr>
              <w:sz w:val="18"/>
              <w:szCs w:val="18"/>
            </w:rPr>
            <w:t>19</w:t>
          </w:r>
          <w:r>
            <w:rPr>
              <w:sz w:val="18"/>
              <w:szCs w:val="18"/>
            </w:rPr>
            <w:fldChar w:fldCharType="end"/>
          </w:r>
          <w:r>
            <w:rPr>
              <w:sz w:val="18"/>
              <w:szCs w:val="18"/>
            </w:rPr>
            <w:fldChar w:fldCharType="end"/>
          </w:r>
        </w:p>
        <w:p w14:paraId="23BCE459">
          <w:pPr>
            <w:rPr>
              <w:rFonts w:ascii="微软雅黑" w:hAnsi="微软雅黑" w:eastAsia="微软雅黑" w:cs="微软雅黑"/>
              <w:sz w:val="22"/>
              <w:szCs w:val="22"/>
            </w:rPr>
            <w:sectPr>
              <w:headerReference r:id="rId3" w:type="default"/>
              <w:footerReference r:id="rId4" w:type="default"/>
              <w:pgSz w:w="11906" w:h="16838"/>
              <w:pgMar w:top="1440" w:right="1440" w:bottom="1440" w:left="1440" w:header="708" w:footer="708" w:gutter="0"/>
              <w:cols w:space="720" w:num="1"/>
              <w:docGrid w:linePitch="360" w:charSpace="0"/>
            </w:sectPr>
          </w:pPr>
          <w:r>
            <w:fldChar w:fldCharType="end"/>
          </w:r>
        </w:p>
      </w:sdtContent>
    </w:sdt>
    <w:p w14:paraId="43B88B10"/>
    <w:p w14:paraId="1095D73D">
      <w:pPr>
        <w:pStyle w:val="2"/>
      </w:pPr>
      <w:bookmarkStart w:id="0" w:name="_Toc23935"/>
      <w:r>
        <w:t>1. 项目概述</w:t>
      </w:r>
      <w:bookmarkEnd w:id="0"/>
    </w:p>
    <w:p w14:paraId="68D1CED6">
      <w:pPr>
        <w:pStyle w:val="3"/>
      </w:pPr>
      <w:bookmarkStart w:id="1" w:name="_Toc22462"/>
      <w:r>
        <w:t>1.1 背景与目标</w:t>
      </w:r>
      <w:bookmarkEnd w:id="1"/>
    </w:p>
    <w:p w14:paraId="7C31670C">
      <w:pPr>
        <w:spacing w:after="120" w:line="300" w:lineRule="auto"/>
      </w:pPr>
      <w:r>
        <w:rPr>
          <w:b w:val="0"/>
          <w:bCs w:val="0"/>
          <w:i w:val="0"/>
          <w:iCs w:val="0"/>
        </w:rPr>
        <w:t>本项目实现了一套“一次开发、多端互通”的联机五子棋对战系统：服务端部署于国产操作系统银河麒麟（Kylin）之上，客户端可在 Windows、银河麒麟桌面版、统信 UOS、openEuler 等任意支持 C++11/Qt5 的平台上运行，彼此通过统一的 TCP 文本协议互联互通。项目验证的核心命题是：一套以标准 C++11、POSIX Socket、Qt5、MySQL 为技术底座的联机对战软件，能否在不修改业务逻辑代码的前提下，平滑迁移并稳定运行于国产操作系统环境，从而具备工程上的“国产化适配”能力。</w:t>
      </w:r>
    </w:p>
    <w:p w14:paraId="0C9F983D">
      <w:pPr>
        <w:spacing w:after="120" w:line="300" w:lineRule="auto"/>
      </w:pPr>
      <w:r>
        <w:rPr>
          <w:b w:val="0"/>
          <w:bCs w:val="0"/>
          <w:i w:val="0"/>
          <w:iCs w:val="0"/>
        </w:rPr>
        <w:t>具体目标包括：</w:t>
      </w:r>
    </w:p>
    <w:p w14:paraId="0FB66084">
      <w:pPr>
        <w:pStyle w:val="18"/>
        <w:numPr>
          <w:ilvl w:val="0"/>
          <w:numId w:val="1"/>
        </w:numPr>
        <w:spacing w:after="60" w:line="300" w:lineRule="auto"/>
      </w:pPr>
      <w:r>
        <w:t>在银河麒麟环境下稳定运行多线程网络服务端，支撑多客户端并发对局；</w:t>
      </w:r>
    </w:p>
    <w:p w14:paraId="5B683E7A">
      <w:pPr>
        <w:pStyle w:val="18"/>
        <w:numPr>
          <w:ilvl w:val="0"/>
          <w:numId w:val="1"/>
        </w:numPr>
        <w:spacing w:after="60" w:line="300" w:lineRule="auto"/>
      </w:pPr>
      <w:r>
        <w:t>客户端覆盖图形界面（Qt Widgets）与控制台两种形态，兼容 Windows 与类 UNIX（麒麟/UOS/openEuler）系统；</w:t>
      </w:r>
    </w:p>
    <w:p w14:paraId="1F636D92">
      <w:pPr>
        <w:pStyle w:val="18"/>
        <w:numPr>
          <w:ilvl w:val="0"/>
          <w:numId w:val="1"/>
        </w:numPr>
        <w:spacing w:after="60" w:line="300" w:lineRule="auto"/>
      </w:pPr>
      <w:r>
        <w:t>落地账号安全、对局持久化、断线重连、心跳保活等联机游戏的通用工程能力；</w:t>
      </w:r>
    </w:p>
    <w:p w14:paraId="26BB86AB">
      <w:pPr>
        <w:pStyle w:val="18"/>
        <w:numPr>
          <w:ilvl w:val="0"/>
          <w:numId w:val="1"/>
        </w:numPr>
        <w:spacing w:after="60" w:line="300" w:lineRule="auto"/>
      </w:pPr>
      <w:r>
        <w:t>梳理并总结在国产操作系统上运行本项目时需要注意的适配点，为同类 C++ 网络应用的国产化迁移提供可复用经验。</w:t>
      </w:r>
    </w:p>
    <w:p w14:paraId="60B4329E">
      <w:pPr>
        <w:pStyle w:val="3"/>
      </w:pPr>
      <w:bookmarkStart w:id="2" w:name="_Toc25384"/>
      <w:r>
        <w:t>1.2 技术栈总览</w:t>
      </w:r>
      <w:bookmarkEnd w:id="2"/>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3226"/>
      </w:tblGrid>
      <w:tr w14:paraId="50FF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1A8A6741">
            <w:pPr>
              <w:jc w:val="center"/>
            </w:pPr>
            <w:r>
              <w:rPr>
                <w:b/>
                <w:bCs/>
                <w:color w:val="FFFFFF"/>
                <w:sz w:val="20"/>
                <w:szCs w:val="20"/>
              </w:rPr>
              <w:t>层次</w:t>
            </w:r>
          </w:p>
        </w:tc>
        <w:tc>
          <w:tcPr>
            <w:tcW w:w="36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411FD8E4">
            <w:pPr>
              <w:jc w:val="center"/>
            </w:pPr>
            <w:r>
              <w:rPr>
                <w:b/>
                <w:bCs/>
                <w:color w:val="FFFFFF"/>
                <w:sz w:val="20"/>
                <w:szCs w:val="20"/>
              </w:rPr>
              <w:t>技术选型</w:t>
            </w:r>
          </w:p>
        </w:tc>
        <w:tc>
          <w:tcPr>
            <w:tcW w:w="3226"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19096411">
            <w:pPr>
              <w:jc w:val="center"/>
            </w:pPr>
            <w:r>
              <w:rPr>
                <w:b/>
                <w:bCs/>
                <w:color w:val="FFFFFF"/>
                <w:sz w:val="20"/>
                <w:szCs w:val="20"/>
              </w:rPr>
              <w:t>说明</w:t>
            </w:r>
          </w:p>
        </w:tc>
      </w:tr>
      <w:tr w14:paraId="52AD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4D56146">
            <w:r>
              <w:rPr>
                <w:b w:val="0"/>
                <w:bCs w:val="0"/>
                <w:sz w:val="19"/>
                <w:szCs w:val="19"/>
              </w:rPr>
              <w:t>开发语言</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1C3931C">
            <w:r>
              <w:rPr>
                <w:b w:val="0"/>
                <w:bCs w:val="0"/>
                <w:sz w:val="19"/>
                <w:szCs w:val="19"/>
              </w:rPr>
              <w:t>C++11</w:t>
            </w:r>
          </w:p>
        </w:tc>
        <w:tc>
          <w:tcPr>
            <w:tcW w:w="3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7410A67">
            <w:r>
              <w:rPr>
                <w:b w:val="0"/>
                <w:bCs w:val="0"/>
                <w:sz w:val="19"/>
                <w:szCs w:val="19"/>
              </w:rPr>
              <w:t>服务端与跨平台层统一语言，未使用编译器扩展语法</w:t>
            </w:r>
          </w:p>
        </w:tc>
      </w:tr>
      <w:tr w14:paraId="20C3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DDC7895">
            <w:r>
              <w:rPr>
                <w:b w:val="0"/>
                <w:bCs w:val="0"/>
                <w:sz w:val="19"/>
                <w:szCs w:val="19"/>
              </w:rPr>
              <w:t>网络通信</w:t>
            </w:r>
          </w:p>
        </w:tc>
        <w:tc>
          <w:tcPr>
            <w:tcW w:w="3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45320F2">
            <w:r>
              <w:rPr>
                <w:b w:val="0"/>
                <w:bCs w:val="0"/>
                <w:sz w:val="19"/>
                <w:szCs w:val="19"/>
              </w:rPr>
              <w:t>原生 TCP Socket（Winsock2 / POSIX）</w:t>
            </w:r>
          </w:p>
        </w:tc>
        <w:tc>
          <w:tcPr>
            <w:tcW w:w="3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2DFAFCF">
            <w:r>
              <w:rPr>
                <w:b w:val="0"/>
                <w:bCs w:val="0"/>
                <w:sz w:val="19"/>
                <w:szCs w:val="19"/>
              </w:rPr>
              <w:t>自研 TcpSocket 封装，条件编译屏蔽平台差异</w:t>
            </w:r>
          </w:p>
        </w:tc>
      </w:tr>
      <w:tr w14:paraId="39FC1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0D4DC0D">
            <w:r>
              <w:rPr>
                <w:b w:val="0"/>
                <w:bCs w:val="0"/>
                <w:sz w:val="19"/>
                <w:szCs w:val="19"/>
              </w:rPr>
              <w:t>服务端并发模型</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68B977A3">
            <w:r>
              <w:rPr>
                <w:b w:val="0"/>
                <w:bCs w:val="0"/>
                <w:sz w:val="19"/>
                <w:szCs w:val="19"/>
              </w:rPr>
              <w:t>epoll（Linux/麒麟）+ 线程池</w:t>
            </w:r>
          </w:p>
        </w:tc>
        <w:tc>
          <w:tcPr>
            <w:tcW w:w="3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971DBD4">
            <w:r>
              <w:rPr>
                <w:b w:val="0"/>
                <w:bCs w:val="0"/>
                <w:sz w:val="19"/>
                <w:szCs w:val="19"/>
              </w:rPr>
              <w:t>Windows 侧以轮询方式回退，保证同一套业务代码双端可编译</w:t>
            </w:r>
          </w:p>
        </w:tc>
      </w:tr>
      <w:tr w14:paraId="0B8E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533F0A0">
            <w:r>
              <w:rPr>
                <w:b w:val="0"/>
                <w:bCs w:val="0"/>
                <w:sz w:val="19"/>
                <w:szCs w:val="19"/>
              </w:rPr>
              <w:t>图形客户端</w:t>
            </w:r>
          </w:p>
        </w:tc>
        <w:tc>
          <w:tcPr>
            <w:tcW w:w="3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FE95337">
            <w:r>
              <w:rPr>
                <w:b w:val="0"/>
                <w:bCs w:val="0"/>
                <w:sz w:val="19"/>
                <w:szCs w:val="19"/>
              </w:rPr>
              <w:t>Qt 5.15.2（Widgets + Network）</w:t>
            </w:r>
          </w:p>
        </w:tc>
        <w:tc>
          <w:tcPr>
            <w:tcW w:w="3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DF4D067">
            <w:r>
              <w:rPr>
                <w:b w:val="0"/>
                <w:bCs w:val="0"/>
                <w:sz w:val="19"/>
                <w:szCs w:val="19"/>
              </w:rPr>
              <w:t>Windows 用 MinGW 工具链；国产桌面系统可用发行版自带 Qt5 原生编译</w:t>
            </w:r>
          </w:p>
        </w:tc>
      </w:tr>
      <w:tr w14:paraId="0814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05324ED">
            <w:r>
              <w:rPr>
                <w:b w:val="0"/>
                <w:bCs w:val="0"/>
                <w:sz w:val="19"/>
                <w:szCs w:val="19"/>
              </w:rPr>
              <w:t>控制台客户端</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0D2A63A">
            <w:r>
              <w:rPr>
                <w:b w:val="0"/>
                <w:bCs w:val="0"/>
                <w:sz w:val="19"/>
                <w:szCs w:val="19"/>
              </w:rPr>
              <w:t>C++11 + 标准库</w:t>
            </w:r>
          </w:p>
        </w:tc>
        <w:tc>
          <w:tcPr>
            <w:tcW w:w="3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628CB0A">
            <w:r>
              <w:rPr>
                <w:b w:val="0"/>
                <w:bCs w:val="0"/>
                <w:sz w:val="19"/>
                <w:szCs w:val="19"/>
              </w:rPr>
              <w:t>无 GUI 依赖，适合服务器版麒麟 / openEuler 无桌面环境联调</w:t>
            </w:r>
          </w:p>
        </w:tc>
      </w:tr>
      <w:tr w14:paraId="7027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6D3377EE">
            <w:r>
              <w:rPr>
                <w:b w:val="0"/>
                <w:bCs w:val="0"/>
                <w:sz w:val="19"/>
                <w:szCs w:val="19"/>
              </w:rPr>
              <w:t>数据库</w:t>
            </w:r>
          </w:p>
        </w:tc>
        <w:tc>
          <w:tcPr>
            <w:tcW w:w="3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B00CC2D">
            <w:r>
              <w:rPr>
                <w:b w:val="0"/>
                <w:bCs w:val="0"/>
                <w:sz w:val="19"/>
                <w:szCs w:val="19"/>
              </w:rPr>
              <w:t>MySQL 8.0（兼容 MariaDB 10.x）</w:t>
            </w:r>
          </w:p>
        </w:tc>
        <w:tc>
          <w:tcPr>
            <w:tcW w:w="3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365E165">
            <w:r>
              <w:rPr>
                <w:b w:val="0"/>
                <w:bCs w:val="0"/>
                <w:sz w:val="19"/>
                <w:szCs w:val="19"/>
              </w:rPr>
              <w:t>MySQL Connector/C++ 8.0，参数化查询</w:t>
            </w:r>
          </w:p>
        </w:tc>
      </w:tr>
      <w:tr w14:paraId="5DE3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62C1420D">
            <w:r>
              <w:rPr>
                <w:b w:val="0"/>
                <w:bCs w:val="0"/>
                <w:sz w:val="19"/>
                <w:szCs w:val="19"/>
              </w:rPr>
              <w:t>构建系统</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7EB378B">
            <w:r>
              <w:rPr>
                <w:b w:val="0"/>
                <w:bCs w:val="0"/>
                <w:sz w:val="19"/>
                <w:szCs w:val="19"/>
              </w:rPr>
              <w:t>CMake ≥3.10 / qmake</w:t>
            </w:r>
          </w:p>
        </w:tc>
        <w:tc>
          <w:tcPr>
            <w:tcW w:w="3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C64374D">
            <w:r>
              <w:rPr>
                <w:b w:val="0"/>
                <w:bCs w:val="0"/>
                <w:sz w:val="19"/>
                <w:szCs w:val="19"/>
              </w:rPr>
              <w:t>服务端与控制台客户端用 CMake，Qt 图形客户端可选 qmake 工程</w:t>
            </w:r>
          </w:p>
        </w:tc>
      </w:tr>
      <w:tr w14:paraId="63579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50FCFEB">
            <w:r>
              <w:rPr>
                <w:b w:val="0"/>
                <w:bCs w:val="0"/>
                <w:sz w:val="19"/>
                <w:szCs w:val="19"/>
              </w:rPr>
              <w:t>安全机制</w:t>
            </w:r>
          </w:p>
        </w:tc>
        <w:tc>
          <w:tcPr>
            <w:tcW w:w="3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485B538">
            <w:r>
              <w:rPr>
                <w:b w:val="0"/>
                <w:bCs w:val="0"/>
                <w:sz w:val="19"/>
                <w:szCs w:val="19"/>
              </w:rPr>
              <w:t>SHA-256 摘要 + 会话 Token</w:t>
            </w:r>
          </w:p>
        </w:tc>
        <w:tc>
          <w:tcPr>
            <w:tcW w:w="3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6C881C8F">
            <w:r>
              <w:rPr>
                <w:b w:val="0"/>
                <w:bCs w:val="0"/>
                <w:sz w:val="19"/>
                <w:szCs w:val="19"/>
              </w:rPr>
              <w:t>OpenSSL libcrypto 实现摘要算法</w:t>
            </w:r>
          </w:p>
        </w:tc>
      </w:tr>
    </w:tbl>
    <w:p w14:paraId="2F0DAA5D"/>
    <w:p w14:paraId="24BE9719">
      <w:pPr>
        <w:pStyle w:val="2"/>
      </w:pPr>
      <w:bookmarkStart w:id="3" w:name="_Toc3176"/>
      <w:r>
        <w:t>2. 系统总体设计</w:t>
      </w:r>
      <w:bookmarkEnd w:id="3"/>
    </w:p>
    <w:p w14:paraId="62DC238D">
      <w:pPr>
        <w:pStyle w:val="3"/>
      </w:pPr>
      <w:bookmarkStart w:id="4" w:name="_Toc16476"/>
      <w:r>
        <w:t>2.1 总体架构</w:t>
      </w:r>
      <w:bookmarkEnd w:id="4"/>
    </w:p>
    <w:p w14:paraId="1566AE89">
      <w:pPr>
        <w:spacing w:after="120" w:line="300" w:lineRule="auto"/>
      </w:pPr>
      <w:r>
        <w:rPr>
          <w:b w:val="0"/>
          <w:bCs w:val="0"/>
          <w:i w:val="0"/>
          <w:iCs w:val="0"/>
        </w:rPr>
        <w:t>系统采用“客户端 — 通信层 — 服务端 — 数据库”的经典三层架构。多种客户端形态通过统一的文本行协议接入同一台运行于银河麒麟系统之上的服务进程，服务进程再通过 MySQL Connector/C++ 与数据库交互，实现玩家数据与对局记录的持久化。</w:t>
      </w:r>
    </w:p>
    <w:p w14:paraId="1ADEBCF9">
      <w:pPr>
        <w:spacing w:after="60"/>
      </w:pPr>
      <w:r>
        <w:rPr>
          <w:i/>
          <w:iCs/>
          <w:color w:val="555555"/>
          <w:sz w:val="18"/>
          <w:szCs w:val="18"/>
        </w:rPr>
        <w:t>图 2-1　系统总体架构</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6DB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2" w:space="0"/>
              <w:left w:val="single" w:color="BFBFBF" w:sz="2" w:space="0"/>
              <w:bottom w:val="single" w:color="BFBFBF" w:sz="2" w:space="0"/>
              <w:right w:val="single" w:color="BFBFBF" w:sz="2" w:space="0"/>
            </w:tcBorders>
            <w:shd w:val="clear" w:color="auto" w:fill="F5F5F5"/>
            <w:tcMar>
              <w:top w:w="120" w:type="dxa"/>
              <w:left w:w="160" w:type="dxa"/>
              <w:bottom w:w="120" w:type="dxa"/>
              <w:right w:w="160" w:type="dxa"/>
            </w:tcMar>
          </w:tcPr>
          <w:p w14:paraId="3BB3EE36">
            <w:pPr>
              <w:spacing w:after="0"/>
            </w:pPr>
            <w:r>
              <w:rPr>
                <w:rFonts w:ascii="Consolas" w:hAnsi="Consolas" w:eastAsia="Consolas" w:cs="Consolas"/>
                <w:sz w:val="16"/>
                <w:szCs w:val="16"/>
              </w:rPr>
              <w:t xml:space="preserve"> Windows 客户端      UOS/麒麟桌面客户端     控制台客户端(跨平台)</w:t>
            </w:r>
          </w:p>
          <w:p w14:paraId="5645CD48">
            <w:pPr>
              <w:spacing w:after="0"/>
            </w:pPr>
            <w:r>
              <w:rPr>
                <w:rFonts w:ascii="Consolas" w:hAnsi="Consolas" w:eastAsia="Consolas" w:cs="Consolas"/>
                <w:sz w:val="16"/>
                <w:szCs w:val="16"/>
              </w:rPr>
              <w:t xml:space="preserve">   (Qt5 GUI)             (Qt5 GUI)            (无GUI依赖)</w:t>
            </w:r>
          </w:p>
          <w:p w14:paraId="085D3B77">
            <w:pPr>
              <w:spacing w:after="0"/>
            </w:pPr>
            <w:r>
              <w:rPr>
                <w:rFonts w:ascii="Consolas" w:hAnsi="Consolas" w:eastAsia="Consolas" w:cs="Consolas"/>
                <w:sz w:val="16"/>
                <w:szCs w:val="16"/>
              </w:rPr>
              <w:t xml:space="preserve">      |                     |                     |</w:t>
            </w:r>
          </w:p>
          <w:p w14:paraId="17EBE13D">
            <w:pPr>
              <w:spacing w:after="0"/>
            </w:pPr>
            <w:r>
              <w:rPr>
                <w:rFonts w:ascii="Consolas" w:hAnsi="Consolas" w:eastAsia="Consolas" w:cs="Consolas"/>
                <w:sz w:val="16"/>
                <w:szCs w:val="16"/>
              </w:rPr>
              <w:t xml:space="preserve">      +----------+----------+----------+----------+</w:t>
            </w:r>
          </w:p>
          <w:p w14:paraId="5C718266">
            <w:pPr>
              <w:spacing w:after="0"/>
            </w:pPr>
            <w:r>
              <w:rPr>
                <w:rFonts w:ascii="Consolas" w:hAnsi="Consolas" w:eastAsia="Consolas" w:cs="Consolas"/>
                <w:sz w:val="16"/>
                <w:szCs w:val="16"/>
              </w:rPr>
              <w:t xml:space="preserve">                 |  TCP Socket · 文本行协议（\n 分隔）</w:t>
            </w:r>
          </w:p>
          <w:p w14:paraId="3682F446">
            <w:pPr>
              <w:spacing w:after="0"/>
            </w:pPr>
            <w:r>
              <w:rPr>
                <w:rFonts w:ascii="Consolas" w:hAnsi="Consolas" w:eastAsia="Consolas" w:cs="Consolas"/>
                <w:sz w:val="16"/>
                <w:szCs w:val="16"/>
              </w:rPr>
              <w:t xml:space="preserve">                 v</w:t>
            </w:r>
          </w:p>
          <w:p w14:paraId="07D14844">
            <w:pPr>
              <w:spacing w:after="0"/>
            </w:pPr>
            <w:r>
              <w:rPr>
                <w:rFonts w:ascii="Consolas" w:hAnsi="Consolas" w:eastAsia="Consolas" w:cs="Consolas"/>
                <w:sz w:val="16"/>
                <w:szCs w:val="16"/>
              </w:rPr>
              <w:t xml:space="preserve">   +--------------------------------------------------+</w:t>
            </w:r>
          </w:p>
          <w:p w14:paraId="1BFD27DF">
            <w:pPr>
              <w:spacing w:after="0"/>
            </w:pPr>
            <w:r>
              <w:rPr>
                <w:rFonts w:ascii="Consolas" w:hAnsi="Consolas" w:eastAsia="Consolas" w:cs="Consolas"/>
                <w:sz w:val="16"/>
                <w:szCs w:val="16"/>
              </w:rPr>
              <w:t xml:space="preserve">   |     银河麒麟 V10 服务器进程 gomoku_server           |</w:t>
            </w:r>
          </w:p>
          <w:p w14:paraId="74EE3E03">
            <w:pPr>
              <w:spacing w:after="0"/>
            </w:pPr>
            <w:r>
              <w:rPr>
                <w:rFonts w:ascii="Consolas" w:hAnsi="Consolas" w:eastAsia="Consolas" w:cs="Consolas"/>
                <w:sz w:val="16"/>
                <w:szCs w:val="16"/>
              </w:rPr>
              <w:t xml:space="preserve">   |     acceptThread -&gt; epoll(ET) -&gt; 4 x workerThread |</w:t>
            </w:r>
          </w:p>
          <w:p w14:paraId="3D465197">
            <w:pPr>
              <w:spacing w:after="0"/>
            </w:pPr>
            <w:r>
              <w:rPr>
                <w:rFonts w:ascii="Consolas" w:hAnsi="Consolas" w:eastAsia="Consolas" w:cs="Consolas"/>
                <w:sz w:val="16"/>
                <w:szCs w:val="16"/>
              </w:rPr>
              <w:t xml:space="preserve">   |     matchThread(匹配队列)  heartbeatThread(心跳)   |</w:t>
            </w:r>
          </w:p>
          <w:p w14:paraId="0F6B8E92">
            <w:pPr>
              <w:spacing w:after="0"/>
            </w:pPr>
            <w:r>
              <w:rPr>
                <w:rFonts w:ascii="Consolas" w:hAnsi="Consolas" w:eastAsia="Consolas" w:cs="Consolas"/>
                <w:sz w:val="16"/>
                <w:szCs w:val="16"/>
              </w:rPr>
              <w:t xml:space="preserve">   +---------------------------+------------------------+</w:t>
            </w:r>
          </w:p>
          <w:p w14:paraId="02D20364">
            <w:pPr>
              <w:spacing w:after="0"/>
            </w:pPr>
            <w:r>
              <w:rPr>
                <w:rFonts w:ascii="Consolas" w:hAnsi="Consolas" w:eastAsia="Consolas" w:cs="Consolas"/>
                <w:sz w:val="16"/>
                <w:szCs w:val="16"/>
              </w:rPr>
              <w:t xml:space="preserve">                               |  libmysqlcppconn(PreparedStatement)</w:t>
            </w:r>
          </w:p>
          <w:p w14:paraId="6C507F87">
            <w:pPr>
              <w:spacing w:after="0"/>
            </w:pPr>
            <w:r>
              <w:rPr>
                <w:rFonts w:ascii="Consolas" w:hAnsi="Consolas" w:eastAsia="Consolas" w:cs="Consolas"/>
                <w:sz w:val="16"/>
                <w:szCs w:val="16"/>
              </w:rPr>
              <w:t xml:space="preserve">                               v</w:t>
            </w:r>
          </w:p>
          <w:p w14:paraId="776D1CEE">
            <w:pPr>
              <w:spacing w:after="0"/>
            </w:pPr>
            <w:r>
              <w:rPr>
                <w:rFonts w:ascii="Consolas" w:hAnsi="Consolas" w:eastAsia="Consolas" w:cs="Consolas"/>
                <w:sz w:val="16"/>
                <w:szCs w:val="16"/>
              </w:rPr>
              <w:t xml:space="preserve">                 +---------------------------+</w:t>
            </w:r>
          </w:p>
          <w:p w14:paraId="6B39A136">
            <w:pPr>
              <w:spacing w:after="0"/>
            </w:pPr>
            <w:r>
              <w:rPr>
                <w:rFonts w:ascii="Consolas" w:hAnsi="Consolas" w:eastAsia="Consolas" w:cs="Consolas"/>
                <w:sz w:val="16"/>
                <w:szCs w:val="16"/>
              </w:rPr>
              <w:t xml:space="preserve">                 |   MySQL 8.0 / MariaDB     |</w:t>
            </w:r>
          </w:p>
          <w:p w14:paraId="3C43F211">
            <w:pPr>
              <w:spacing w:after="0"/>
            </w:pPr>
            <w:r>
              <w:rPr>
                <w:rFonts w:ascii="Consolas" w:hAnsi="Consolas" w:eastAsia="Consolas" w:cs="Consolas"/>
                <w:sz w:val="16"/>
                <w:szCs w:val="16"/>
              </w:rPr>
              <w:t xml:space="preserve">                 |  players / matches /      |</w:t>
            </w:r>
          </w:p>
          <w:p w14:paraId="22F2F63D">
            <w:pPr>
              <w:spacing w:after="0"/>
            </w:pPr>
            <w:r>
              <w:rPr>
                <w:rFonts w:ascii="Consolas" w:hAnsi="Consolas" w:eastAsia="Consolas" w:cs="Consolas"/>
                <w:sz w:val="16"/>
                <w:szCs w:val="16"/>
              </w:rPr>
              <w:t xml:space="preserve">                 |  moves / game_sessions    |</w:t>
            </w:r>
          </w:p>
          <w:p w14:paraId="3889B361">
            <w:pPr>
              <w:spacing w:after="0"/>
            </w:pPr>
            <w:r>
              <w:rPr>
                <w:rFonts w:ascii="Consolas" w:hAnsi="Consolas" w:eastAsia="Consolas" w:cs="Consolas"/>
                <w:sz w:val="16"/>
                <w:szCs w:val="16"/>
              </w:rPr>
              <w:t xml:space="preserve">                 +---------------------------+</w:t>
            </w:r>
          </w:p>
        </w:tc>
      </w:tr>
    </w:tbl>
    <w:p w14:paraId="6D5C567D">
      <w:pPr>
        <w:spacing w:after="120"/>
      </w:pPr>
    </w:p>
    <w:p w14:paraId="0D65278A">
      <w:pPr>
        <w:pStyle w:val="3"/>
      </w:pPr>
      <w:bookmarkStart w:id="5" w:name="_Toc7893"/>
      <w:r>
        <w:t>2.2 通信协议设计</w:t>
      </w:r>
      <w:bookmarkEnd w:id="5"/>
    </w:p>
    <w:p w14:paraId="6F3CD118">
      <w:pPr>
        <w:spacing w:after="120" w:line="300" w:lineRule="auto"/>
      </w:pPr>
      <w:r>
        <w:rPr>
          <w:b w:val="0"/>
          <w:bCs w:val="0"/>
          <w:i w:val="0"/>
          <w:iCs w:val="0"/>
        </w:rPr>
        <w:t>协议采用纯文本行格式：“命令 + 空格 + 参数”，以 \n 作为消息分隔符，兼容粘包/半包处理。选择文本协议而非二进制协议，是为了降低跨平台字节序、内存对齐问题带来的联调成本，便于在不同操作系统间快速定位问题（可直接用 nc / telnet 等工具抓包调试）。</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3226"/>
      </w:tblGrid>
      <w:tr w14:paraId="0E33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70826066">
            <w:pPr>
              <w:jc w:val="center"/>
            </w:pPr>
            <w:r>
              <w:rPr>
                <w:b/>
                <w:bCs/>
                <w:color w:val="FFFFFF"/>
                <w:sz w:val="20"/>
                <w:szCs w:val="20"/>
              </w:rPr>
              <w:t>客户端→服务器</w:t>
            </w:r>
          </w:p>
        </w:tc>
        <w:tc>
          <w:tcPr>
            <w:tcW w:w="36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2415D154">
            <w:pPr>
              <w:jc w:val="center"/>
            </w:pPr>
            <w:r>
              <w:rPr>
                <w:b/>
                <w:bCs/>
                <w:color w:val="FFFFFF"/>
                <w:sz w:val="20"/>
                <w:szCs w:val="20"/>
              </w:rPr>
              <w:t>格式</w:t>
            </w:r>
          </w:p>
        </w:tc>
        <w:tc>
          <w:tcPr>
            <w:tcW w:w="3226"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425B844B">
            <w:pPr>
              <w:jc w:val="center"/>
            </w:pPr>
            <w:r>
              <w:rPr>
                <w:b/>
                <w:bCs/>
                <w:color w:val="FFFFFF"/>
                <w:sz w:val="20"/>
                <w:szCs w:val="20"/>
              </w:rPr>
              <w:t>说明</w:t>
            </w:r>
          </w:p>
        </w:tc>
      </w:tr>
      <w:tr w14:paraId="4863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4314392">
            <w:r>
              <w:rPr>
                <w:b w:val="0"/>
                <w:bCs w:val="0"/>
                <w:sz w:val="19"/>
                <w:szCs w:val="19"/>
              </w:rPr>
              <w:t>LOGIN</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0F462EE">
            <w:r>
              <w:rPr>
                <w:b w:val="0"/>
                <w:bCs w:val="0"/>
                <w:sz w:val="19"/>
                <w:szCs w:val="19"/>
              </w:rPr>
              <w:t>LOGIN &lt;用户名&gt; &lt;密码&gt;</w:t>
            </w:r>
          </w:p>
        </w:tc>
        <w:tc>
          <w:tcPr>
            <w:tcW w:w="3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53B8206">
            <w:r>
              <w:rPr>
                <w:b w:val="0"/>
                <w:bCs w:val="0"/>
                <w:sz w:val="19"/>
                <w:szCs w:val="19"/>
              </w:rPr>
              <w:t>用户登录</w:t>
            </w:r>
          </w:p>
        </w:tc>
      </w:tr>
      <w:tr w14:paraId="716C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1E6AAE2">
            <w:r>
              <w:rPr>
                <w:b w:val="0"/>
                <w:bCs w:val="0"/>
                <w:sz w:val="19"/>
                <w:szCs w:val="19"/>
              </w:rPr>
              <w:t>REGISTER</w:t>
            </w:r>
          </w:p>
        </w:tc>
        <w:tc>
          <w:tcPr>
            <w:tcW w:w="3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5C82A6C">
            <w:r>
              <w:rPr>
                <w:b w:val="0"/>
                <w:bCs w:val="0"/>
                <w:sz w:val="19"/>
                <w:szCs w:val="19"/>
              </w:rPr>
              <w:t>REGISTER &lt;用户名&gt; &lt;密码&gt;</w:t>
            </w:r>
          </w:p>
        </w:tc>
        <w:tc>
          <w:tcPr>
            <w:tcW w:w="3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6BD4BCA">
            <w:r>
              <w:rPr>
                <w:b w:val="0"/>
                <w:bCs w:val="0"/>
                <w:sz w:val="19"/>
                <w:szCs w:val="19"/>
              </w:rPr>
              <w:t>用户注册</w:t>
            </w:r>
          </w:p>
        </w:tc>
      </w:tr>
      <w:tr w14:paraId="25A90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F861F9A">
            <w:r>
              <w:rPr>
                <w:b w:val="0"/>
                <w:bCs w:val="0"/>
                <w:sz w:val="19"/>
                <w:szCs w:val="19"/>
              </w:rPr>
              <w:t>MATCH</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BBE749F">
            <w:r>
              <w:rPr>
                <w:b w:val="0"/>
                <w:bCs w:val="0"/>
                <w:sz w:val="19"/>
                <w:szCs w:val="19"/>
              </w:rPr>
              <w:t>MATCH</w:t>
            </w:r>
          </w:p>
        </w:tc>
        <w:tc>
          <w:tcPr>
            <w:tcW w:w="3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609F628">
            <w:r>
              <w:rPr>
                <w:b w:val="0"/>
                <w:bCs w:val="0"/>
                <w:sz w:val="19"/>
                <w:szCs w:val="19"/>
              </w:rPr>
              <w:t>进入匹配队列</w:t>
            </w:r>
          </w:p>
        </w:tc>
      </w:tr>
      <w:tr w14:paraId="212D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A28D8CF">
            <w:r>
              <w:rPr>
                <w:b w:val="0"/>
                <w:bCs w:val="0"/>
                <w:sz w:val="19"/>
                <w:szCs w:val="19"/>
              </w:rPr>
              <w:t>MOVE</w:t>
            </w:r>
          </w:p>
        </w:tc>
        <w:tc>
          <w:tcPr>
            <w:tcW w:w="3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27D240C">
            <w:r>
              <w:rPr>
                <w:b w:val="0"/>
                <w:bCs w:val="0"/>
                <w:sz w:val="19"/>
                <w:szCs w:val="19"/>
              </w:rPr>
              <w:t>MOVE &lt;x&gt; &lt;y&gt;</w:t>
            </w:r>
          </w:p>
        </w:tc>
        <w:tc>
          <w:tcPr>
            <w:tcW w:w="3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75C07C7">
            <w:r>
              <w:rPr>
                <w:b w:val="0"/>
                <w:bCs w:val="0"/>
                <w:sz w:val="19"/>
                <w:szCs w:val="19"/>
              </w:rPr>
              <w:t>落子</w:t>
            </w:r>
          </w:p>
        </w:tc>
      </w:tr>
      <w:tr w14:paraId="2796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5D24546">
            <w:r>
              <w:rPr>
                <w:b w:val="0"/>
                <w:bCs w:val="0"/>
                <w:sz w:val="19"/>
                <w:szCs w:val="19"/>
              </w:rPr>
              <w:t>SURRENDER</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FA586C1">
            <w:r>
              <w:rPr>
                <w:b w:val="0"/>
                <w:bCs w:val="0"/>
                <w:sz w:val="19"/>
                <w:szCs w:val="19"/>
              </w:rPr>
              <w:t>SURRENDER</w:t>
            </w:r>
          </w:p>
        </w:tc>
        <w:tc>
          <w:tcPr>
            <w:tcW w:w="3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6E6F4F65">
            <w:r>
              <w:rPr>
                <w:b w:val="0"/>
                <w:bCs w:val="0"/>
                <w:sz w:val="19"/>
                <w:szCs w:val="19"/>
              </w:rPr>
              <w:t>认输</w:t>
            </w:r>
          </w:p>
        </w:tc>
      </w:tr>
      <w:tr w14:paraId="6BBC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40C6F4B">
            <w:r>
              <w:rPr>
                <w:b w:val="0"/>
                <w:bCs w:val="0"/>
                <w:sz w:val="19"/>
                <w:szCs w:val="19"/>
              </w:rPr>
              <w:t>STATS</w:t>
            </w:r>
          </w:p>
        </w:tc>
        <w:tc>
          <w:tcPr>
            <w:tcW w:w="3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99B2BF7">
            <w:r>
              <w:rPr>
                <w:b w:val="0"/>
                <w:bCs w:val="0"/>
                <w:sz w:val="19"/>
                <w:szCs w:val="19"/>
              </w:rPr>
              <w:t>STATS</w:t>
            </w:r>
          </w:p>
        </w:tc>
        <w:tc>
          <w:tcPr>
            <w:tcW w:w="3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A9014AF">
            <w:r>
              <w:rPr>
                <w:b w:val="0"/>
                <w:bCs w:val="0"/>
                <w:sz w:val="19"/>
                <w:szCs w:val="19"/>
              </w:rPr>
              <w:t>查询战绩</w:t>
            </w:r>
          </w:p>
        </w:tc>
      </w:tr>
      <w:tr w14:paraId="645D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09E1E56">
            <w:r>
              <w:rPr>
                <w:b w:val="0"/>
                <w:bCs w:val="0"/>
                <w:sz w:val="19"/>
                <w:szCs w:val="19"/>
              </w:rPr>
              <w:t>REPLAY</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11B8D4BF">
            <w:r>
              <w:rPr>
                <w:b w:val="0"/>
                <w:bCs w:val="0"/>
                <w:sz w:val="19"/>
                <w:szCs w:val="19"/>
              </w:rPr>
              <w:t>REPLAY &lt;match_id&gt;</w:t>
            </w:r>
          </w:p>
        </w:tc>
        <w:tc>
          <w:tcPr>
            <w:tcW w:w="3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D91B8CA">
            <w:r>
              <w:rPr>
                <w:b w:val="0"/>
                <w:bCs w:val="0"/>
                <w:sz w:val="19"/>
                <w:szCs w:val="19"/>
              </w:rPr>
              <w:t>请求对局回放</w:t>
            </w:r>
          </w:p>
        </w:tc>
      </w:tr>
      <w:tr w14:paraId="2E90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6AD93F5">
            <w:r>
              <w:rPr>
                <w:b w:val="0"/>
                <w:bCs w:val="0"/>
                <w:sz w:val="19"/>
                <w:szCs w:val="19"/>
              </w:rPr>
              <w:t>HEARTBEAT</w:t>
            </w:r>
          </w:p>
        </w:tc>
        <w:tc>
          <w:tcPr>
            <w:tcW w:w="3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40022DE">
            <w:r>
              <w:rPr>
                <w:b w:val="0"/>
                <w:bCs w:val="0"/>
                <w:sz w:val="19"/>
                <w:szCs w:val="19"/>
              </w:rPr>
              <w:t>HEARTBEAT</w:t>
            </w:r>
          </w:p>
        </w:tc>
        <w:tc>
          <w:tcPr>
            <w:tcW w:w="3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BBD4F6E">
            <w:r>
              <w:rPr>
                <w:b w:val="0"/>
                <w:bCs w:val="0"/>
                <w:sz w:val="19"/>
                <w:szCs w:val="19"/>
              </w:rPr>
              <w:t>心跳保活</w:t>
            </w:r>
          </w:p>
        </w:tc>
      </w:tr>
      <w:tr w14:paraId="0E346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9355C51">
            <w:r>
              <w:rPr>
                <w:b w:val="0"/>
                <w:bCs w:val="0"/>
                <w:sz w:val="19"/>
                <w:szCs w:val="19"/>
              </w:rPr>
              <w:t>QUIT</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402B093">
            <w:r>
              <w:rPr>
                <w:b w:val="0"/>
                <w:bCs w:val="0"/>
                <w:sz w:val="19"/>
                <w:szCs w:val="19"/>
              </w:rPr>
              <w:t>QUIT</w:t>
            </w:r>
          </w:p>
        </w:tc>
        <w:tc>
          <w:tcPr>
            <w:tcW w:w="3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8F0EAEA">
            <w:r>
              <w:rPr>
                <w:b w:val="0"/>
                <w:bCs w:val="0"/>
                <w:sz w:val="19"/>
                <w:szCs w:val="19"/>
              </w:rPr>
              <w:t>主动退出</w:t>
            </w:r>
          </w:p>
        </w:tc>
      </w:tr>
    </w:tbl>
    <w:p w14:paraId="759DF008">
      <w:pPr>
        <w:spacing w:after="12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41"/>
        <w:gridCol w:w="4091"/>
        <w:gridCol w:w="2094"/>
      </w:tblGrid>
      <w:tr w14:paraId="3EE0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1EDD0C3D">
            <w:pPr>
              <w:jc w:val="center"/>
            </w:pPr>
            <w:r>
              <w:rPr>
                <w:b/>
                <w:bCs/>
                <w:color w:val="FFFFFF"/>
                <w:sz w:val="20"/>
                <w:szCs w:val="20"/>
              </w:rPr>
              <w:t>服务器→客户端</w:t>
            </w:r>
          </w:p>
        </w:tc>
        <w:tc>
          <w:tcPr>
            <w:tcW w:w="42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413868D1">
            <w:pPr>
              <w:jc w:val="center"/>
            </w:pPr>
            <w:r>
              <w:rPr>
                <w:b/>
                <w:bCs/>
                <w:color w:val="FFFFFF"/>
                <w:sz w:val="20"/>
                <w:szCs w:val="20"/>
              </w:rPr>
              <w:t>格式</w:t>
            </w:r>
          </w:p>
        </w:tc>
        <w:tc>
          <w:tcPr>
            <w:tcW w:w="2226"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7FABE642">
            <w:pPr>
              <w:jc w:val="center"/>
            </w:pPr>
            <w:r>
              <w:rPr>
                <w:b/>
                <w:bCs/>
                <w:color w:val="FFFFFF"/>
                <w:sz w:val="20"/>
                <w:szCs w:val="20"/>
              </w:rPr>
              <w:t>说明</w:t>
            </w:r>
          </w:p>
        </w:tc>
      </w:tr>
      <w:tr w14:paraId="738AE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16535BBA">
            <w:r>
              <w:rPr>
                <w:b w:val="0"/>
                <w:bCs w:val="0"/>
                <w:sz w:val="19"/>
                <w:szCs w:val="19"/>
              </w:rPr>
              <w:t>LOGIN_OK</w:t>
            </w:r>
          </w:p>
        </w:tc>
        <w:tc>
          <w:tcPr>
            <w:tcW w:w="4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E886F51">
            <w:r>
              <w:rPr>
                <w:b w:val="0"/>
                <w:bCs w:val="0"/>
                <w:sz w:val="19"/>
                <w:szCs w:val="19"/>
              </w:rPr>
              <w:t>LOGIN_OK &lt;session_id&gt; &lt;总局数&gt; &lt;胜&gt; &lt;负&gt; &lt;平&gt; &lt;用户名&gt;</w:t>
            </w:r>
          </w:p>
        </w:tc>
        <w:tc>
          <w:tcPr>
            <w:tcW w:w="2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65CE917C">
            <w:r>
              <w:rPr>
                <w:b w:val="0"/>
                <w:bCs w:val="0"/>
                <w:sz w:val="19"/>
                <w:szCs w:val="19"/>
              </w:rPr>
              <w:t>登录成功</w:t>
            </w:r>
          </w:p>
        </w:tc>
      </w:tr>
      <w:tr w14:paraId="602E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B5770E0">
            <w:r>
              <w:rPr>
                <w:b w:val="0"/>
                <w:bCs w:val="0"/>
                <w:sz w:val="19"/>
                <w:szCs w:val="19"/>
              </w:rPr>
              <w:t>MATCH_START</w:t>
            </w:r>
          </w:p>
        </w:tc>
        <w:tc>
          <w:tcPr>
            <w:tcW w:w="4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865697E">
            <w:r>
              <w:rPr>
                <w:b w:val="0"/>
                <w:bCs w:val="0"/>
                <w:sz w:val="19"/>
                <w:szCs w:val="19"/>
              </w:rPr>
              <w:t>MATCH_START &lt;match_id&gt; &lt;BLACK|WHITE&gt; &lt;对手名&gt;</w:t>
            </w:r>
          </w:p>
        </w:tc>
        <w:tc>
          <w:tcPr>
            <w:tcW w:w="2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54011337">
            <w:r>
              <w:rPr>
                <w:b w:val="0"/>
                <w:bCs w:val="0"/>
                <w:sz w:val="19"/>
                <w:szCs w:val="19"/>
              </w:rPr>
              <w:t>匹配成功，房间建立</w:t>
            </w:r>
          </w:p>
        </w:tc>
      </w:tr>
      <w:tr w14:paraId="27F8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25852EE">
            <w:r>
              <w:rPr>
                <w:b w:val="0"/>
                <w:bCs w:val="0"/>
                <w:sz w:val="19"/>
                <w:szCs w:val="19"/>
              </w:rPr>
              <w:t>MOVE</w:t>
            </w:r>
          </w:p>
        </w:tc>
        <w:tc>
          <w:tcPr>
            <w:tcW w:w="4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A9A0C0F">
            <w:r>
              <w:rPr>
                <w:b w:val="0"/>
                <w:bCs w:val="0"/>
                <w:sz w:val="19"/>
                <w:szCs w:val="19"/>
              </w:rPr>
              <w:t>MOVE &lt;x&gt; &lt;y&gt; &lt;color&gt;</w:t>
            </w:r>
          </w:p>
        </w:tc>
        <w:tc>
          <w:tcPr>
            <w:tcW w:w="2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385AEFE">
            <w:r>
              <w:rPr>
                <w:b w:val="0"/>
                <w:bCs w:val="0"/>
                <w:sz w:val="19"/>
                <w:szCs w:val="19"/>
              </w:rPr>
              <w:t>对局内广播落子</w:t>
            </w:r>
          </w:p>
        </w:tc>
      </w:tr>
      <w:tr w14:paraId="4F10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72BA469">
            <w:r>
              <w:rPr>
                <w:b w:val="0"/>
                <w:bCs w:val="0"/>
                <w:sz w:val="19"/>
                <w:szCs w:val="19"/>
              </w:rPr>
              <w:t>TURN</w:t>
            </w:r>
          </w:p>
        </w:tc>
        <w:tc>
          <w:tcPr>
            <w:tcW w:w="4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5F694D83">
            <w:r>
              <w:rPr>
                <w:b w:val="0"/>
                <w:bCs w:val="0"/>
                <w:sz w:val="19"/>
                <w:szCs w:val="19"/>
              </w:rPr>
              <w:t>TURN &lt;1|2&gt;</w:t>
            </w:r>
          </w:p>
        </w:tc>
        <w:tc>
          <w:tcPr>
            <w:tcW w:w="2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F1A4411">
            <w:r>
              <w:rPr>
                <w:b w:val="0"/>
                <w:bCs w:val="0"/>
                <w:sz w:val="19"/>
                <w:szCs w:val="19"/>
              </w:rPr>
              <w:t>轮次切换通知</w:t>
            </w:r>
          </w:p>
        </w:tc>
      </w:tr>
      <w:tr w14:paraId="36DBF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12CD0AA">
            <w:r>
              <w:rPr>
                <w:b w:val="0"/>
                <w:bCs w:val="0"/>
                <w:sz w:val="19"/>
                <w:szCs w:val="19"/>
              </w:rPr>
              <w:t>GAME_OVER</w:t>
            </w:r>
          </w:p>
        </w:tc>
        <w:tc>
          <w:tcPr>
            <w:tcW w:w="4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D807942">
            <w:r>
              <w:rPr>
                <w:b w:val="0"/>
                <w:bCs w:val="0"/>
                <w:sz w:val="19"/>
                <w:szCs w:val="19"/>
              </w:rPr>
              <w:t>GAME_OVER &lt;BLACK|WHITE|DRAW&gt;</w:t>
            </w:r>
          </w:p>
        </w:tc>
        <w:tc>
          <w:tcPr>
            <w:tcW w:w="2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AE1F689">
            <w:r>
              <w:rPr>
                <w:b w:val="0"/>
                <w:bCs w:val="0"/>
                <w:sz w:val="19"/>
                <w:szCs w:val="19"/>
              </w:rPr>
              <w:t>对局结束</w:t>
            </w:r>
          </w:p>
        </w:tc>
      </w:tr>
      <w:tr w14:paraId="6A8E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832AFCA">
            <w:r>
              <w:rPr>
                <w:b w:val="0"/>
                <w:bCs w:val="0"/>
                <w:sz w:val="19"/>
                <w:szCs w:val="19"/>
              </w:rPr>
              <w:t>OPPONENT_DISCONNECTED</w:t>
            </w:r>
          </w:p>
        </w:tc>
        <w:tc>
          <w:tcPr>
            <w:tcW w:w="4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EF1C5BF">
            <w:r>
              <w:rPr>
                <w:b w:val="0"/>
                <w:bCs w:val="0"/>
                <w:sz w:val="19"/>
                <w:szCs w:val="19"/>
              </w:rPr>
              <w:t>OPPONENT_DISCONNECTED</w:t>
            </w:r>
          </w:p>
        </w:tc>
        <w:tc>
          <w:tcPr>
            <w:tcW w:w="2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D0CA646">
            <w:r>
              <w:rPr>
                <w:b w:val="0"/>
                <w:bCs w:val="0"/>
                <w:sz w:val="19"/>
                <w:szCs w:val="19"/>
              </w:rPr>
              <w:t>对手掉线通知</w:t>
            </w:r>
          </w:p>
        </w:tc>
      </w:tr>
      <w:tr w14:paraId="66E7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EE3FBDC">
            <w:r>
              <w:rPr>
                <w:b w:val="0"/>
                <w:bCs w:val="0"/>
                <w:sz w:val="19"/>
                <w:szCs w:val="19"/>
              </w:rPr>
              <w:t>ERROR</w:t>
            </w:r>
          </w:p>
        </w:tc>
        <w:tc>
          <w:tcPr>
            <w:tcW w:w="4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E9BA2D5">
            <w:r>
              <w:rPr>
                <w:b w:val="0"/>
                <w:bCs w:val="0"/>
                <w:sz w:val="19"/>
                <w:szCs w:val="19"/>
              </w:rPr>
              <w:t>ERROR &lt;message&gt;</w:t>
            </w:r>
          </w:p>
        </w:tc>
        <w:tc>
          <w:tcPr>
            <w:tcW w:w="2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A336E41">
            <w:r>
              <w:rPr>
                <w:b w:val="0"/>
                <w:bCs w:val="0"/>
                <w:sz w:val="19"/>
                <w:szCs w:val="19"/>
              </w:rPr>
              <w:t>错误提示</w:t>
            </w:r>
          </w:p>
        </w:tc>
      </w:tr>
    </w:tbl>
    <w:p w14:paraId="3DC3AFFD">
      <w:pPr>
        <w:pStyle w:val="3"/>
      </w:pPr>
      <w:bookmarkStart w:id="6" w:name="_Toc14365"/>
      <w:r>
        <w:t>2.3 状态机设计</w:t>
      </w:r>
      <w:bookmarkEnd w:id="6"/>
    </w:p>
    <w:p w14:paraId="30EE69C0">
      <w:pPr>
        <w:spacing w:after="120" w:line="300" w:lineRule="auto"/>
      </w:pPr>
      <w:r>
        <w:rPr>
          <w:b w:val="0"/>
          <w:bCs w:val="0"/>
          <w:i w:val="0"/>
          <w:iCs w:val="0"/>
        </w:rPr>
        <w:t>客户端会话状态：未连接 → 已连接 → 已登录 → 匹配中 → 对局中，服务端为每个 socket 维护对应的 ClientSession 结构体（状态、房间号、棋色、接收缓冲区、最后活跃时间等），所有状态流转均在服务端集中裁决，客户端只做展示与输入采集，避免了双端状态不一致带来的作弊或错乱风险。</w:t>
      </w:r>
    </w:p>
    <w:p w14:paraId="5326E9ED">
      <w:pPr>
        <w:pStyle w:val="3"/>
      </w:pPr>
      <w:bookmarkStart w:id="7" w:name="_Toc8995"/>
      <w:r>
        <w:t>2.4 服务端并发模型</w:t>
      </w:r>
      <w:bookmarkEnd w:id="7"/>
    </w:p>
    <w:p w14:paraId="4A0B24B3">
      <w:pPr>
        <w:spacing w:after="120" w:line="300" w:lineRule="auto"/>
      </w:pPr>
      <w:r>
        <w:rPr>
          <w:b w:val="0"/>
          <w:bCs w:val="0"/>
          <w:i w:val="0"/>
          <w:iCs w:val="0"/>
        </w:rPr>
        <w:t>服务端（Server 类）采用“多线程 + 事件驱动”混合模型，共五类线程协作：</w:t>
      </w:r>
    </w:p>
    <w:p w14:paraId="61752487">
      <w:pPr>
        <w:pStyle w:val="18"/>
        <w:numPr>
          <w:ilvl w:val="0"/>
          <w:numId w:val="1"/>
        </w:numPr>
        <w:spacing w:after="60" w:line="300" w:lineRule="auto"/>
      </w:pPr>
      <w:r>
        <w:t>acceptThread：专职 accept 新连接，注册进 epoll；</w:t>
      </w:r>
    </w:p>
    <w:p w14:paraId="5B0FBCA2">
      <w:pPr>
        <w:pStyle w:val="18"/>
        <w:numPr>
          <w:ilvl w:val="0"/>
          <w:numId w:val="1"/>
        </w:numPr>
        <w:spacing w:after="60" w:line="300" w:lineRule="auto"/>
      </w:pPr>
      <w:r>
        <w:t>epollThread：Linux/麒麟下用 epoll 边缘触发监听所有连接的可读事件，Windows 下退化为轮询扫描；</w:t>
      </w:r>
    </w:p>
    <w:p w14:paraId="0F9EE4C7">
      <w:pPr>
        <w:pStyle w:val="18"/>
        <w:numPr>
          <w:ilvl w:val="0"/>
          <w:numId w:val="1"/>
        </w:numPr>
        <w:spacing w:after="60" w:line="300" w:lineRule="auto"/>
      </w:pPr>
      <w:r>
        <w:t>workerThread × 4：从任务队列取出“读取 socket + 处理业务”的任务并执行，实现 I/O 事件与业务处理解耦；</w:t>
      </w:r>
    </w:p>
    <w:p w14:paraId="3274F08B">
      <w:pPr>
        <w:pStyle w:val="18"/>
        <w:numPr>
          <w:ilvl w:val="0"/>
          <w:numId w:val="1"/>
        </w:numPr>
        <w:spacing w:after="60" w:line="300" w:lineRule="auto"/>
      </w:pPr>
      <w:r>
        <w:t>matchThread：每 100ms 检查一次匹配队列，两人成对后建房；</w:t>
      </w:r>
    </w:p>
    <w:p w14:paraId="7F2D22F7">
      <w:pPr>
        <w:pStyle w:val="18"/>
        <w:numPr>
          <w:ilvl w:val="0"/>
          <w:numId w:val="1"/>
        </w:numPr>
        <w:spacing w:after="60" w:line="300" w:lineRule="auto"/>
      </w:pPr>
      <w:r>
        <w:t>heartbeatThread：每 30 秒扫描一次全部连接，踢出超过 120 秒无心跳的僵尸连接。</w:t>
      </w:r>
    </w:p>
    <w:p w14:paraId="5104DFB1">
      <w:pPr>
        <w:spacing w:after="120" w:line="300" w:lineRule="auto"/>
      </w:pPr>
      <w:r>
        <w:rPr>
          <w:b w:val="0"/>
          <w:bCs w:val="0"/>
          <w:i w:val="0"/>
          <w:iCs w:val="0"/>
        </w:rPr>
        <w:t>为避免多线程下的死锁，项目对三把互斥锁（clients_mutex_ / rooms_mutex_ / queue_mutex_）规定了固定的加锁顺序，且约定“持锁期间不得调用可能再次加锁的函数”，相关规则以注释形式写在 Server.cpp 文件头部，作为团队协作的强约束。</w:t>
      </w:r>
    </w:p>
    <w:p w14:paraId="7F548C37">
      <w:pPr>
        <w:pStyle w:val="3"/>
      </w:pPr>
      <w:bookmarkStart w:id="8" w:name="_Toc32421"/>
      <w:r>
        <w:t>2.5 数据库设计</w:t>
      </w:r>
      <w:bookmarkEnd w:id="8"/>
    </w:p>
    <w:p w14:paraId="732825F3">
      <w:pPr>
        <w:spacing w:after="120" w:line="300" w:lineRule="auto"/>
      </w:pPr>
      <w:r>
        <w:rPr>
          <w:b w:val="0"/>
          <w:bCs w:val="0"/>
          <w:i w:val="0"/>
          <w:iCs w:val="0"/>
        </w:rPr>
        <w:t>数据库 gomoku_game 采用 utf8mb4 字符集（支持中文用户名及表情符号），包含四张表：</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700"/>
        <w:gridCol w:w="2726"/>
      </w:tblGrid>
      <w:tr w14:paraId="39794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16D208B3">
            <w:pPr>
              <w:jc w:val="center"/>
            </w:pPr>
            <w:r>
              <w:rPr>
                <w:b/>
                <w:bCs/>
                <w:color w:val="FFFFFF"/>
                <w:sz w:val="20"/>
                <w:szCs w:val="20"/>
              </w:rPr>
              <w:t>表名</w:t>
            </w:r>
          </w:p>
        </w:tc>
        <w:tc>
          <w:tcPr>
            <w:tcW w:w="47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3DD50ECE">
            <w:pPr>
              <w:jc w:val="center"/>
            </w:pPr>
            <w:r>
              <w:rPr>
                <w:b/>
                <w:bCs/>
                <w:color w:val="FFFFFF"/>
                <w:sz w:val="20"/>
                <w:szCs w:val="20"/>
              </w:rPr>
              <w:t>核心字段</w:t>
            </w:r>
          </w:p>
        </w:tc>
        <w:tc>
          <w:tcPr>
            <w:tcW w:w="2726"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54245AA4">
            <w:pPr>
              <w:jc w:val="center"/>
            </w:pPr>
            <w:r>
              <w:rPr>
                <w:b/>
                <w:bCs/>
                <w:color w:val="FFFFFF"/>
                <w:sz w:val="20"/>
                <w:szCs w:val="20"/>
              </w:rPr>
              <w:t>作用</w:t>
            </w:r>
          </w:p>
        </w:tc>
      </w:tr>
      <w:tr w14:paraId="5A81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72CBA41">
            <w:r>
              <w:rPr>
                <w:b w:val="0"/>
                <w:bCs w:val="0"/>
                <w:sz w:val="19"/>
                <w:szCs w:val="19"/>
              </w:rPr>
              <w:t>players</w:t>
            </w:r>
          </w:p>
        </w:tc>
        <w:tc>
          <w:tcPr>
            <w:tcW w:w="47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18FF17A">
            <w:r>
              <w:rPr>
                <w:b w:val="0"/>
                <w:bCs w:val="0"/>
                <w:sz w:val="19"/>
                <w:szCs w:val="19"/>
              </w:rPr>
              <w:t>player_id, username, password_hash, total_games, wins, losses, draws</w:t>
            </w:r>
          </w:p>
        </w:tc>
        <w:tc>
          <w:tcPr>
            <w:tcW w:w="27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4DCDB28">
            <w:r>
              <w:rPr>
                <w:b w:val="0"/>
                <w:bCs w:val="0"/>
                <w:sz w:val="19"/>
                <w:szCs w:val="19"/>
              </w:rPr>
              <w:t>玩家账号与累计战绩，username 建索引加速登录查询</w:t>
            </w:r>
          </w:p>
        </w:tc>
      </w:tr>
      <w:tr w14:paraId="3435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7DA0B1E">
            <w:r>
              <w:rPr>
                <w:b w:val="0"/>
                <w:bCs w:val="0"/>
                <w:sz w:val="19"/>
                <w:szCs w:val="19"/>
              </w:rPr>
              <w:t>matches</w:t>
            </w:r>
          </w:p>
        </w:tc>
        <w:tc>
          <w:tcPr>
            <w:tcW w:w="47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6756B5DA">
            <w:r>
              <w:rPr>
                <w:b w:val="0"/>
                <w:bCs w:val="0"/>
                <w:sz w:val="19"/>
                <w:szCs w:val="19"/>
              </w:rPr>
              <w:t>match_id, black_player_id, white_player_id, winner, start_time, end_time</w:t>
            </w:r>
          </w:p>
        </w:tc>
        <w:tc>
          <w:tcPr>
            <w:tcW w:w="27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6E0865B">
            <w:r>
              <w:rPr>
                <w:b w:val="0"/>
                <w:bCs w:val="0"/>
                <w:sz w:val="19"/>
                <w:szCs w:val="19"/>
              </w:rPr>
              <w:t>对局元信息，start_time 建降序索引方便查询近期对局</w:t>
            </w:r>
          </w:p>
        </w:tc>
      </w:tr>
      <w:tr w14:paraId="169D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5BBEC07">
            <w:r>
              <w:rPr>
                <w:b w:val="0"/>
                <w:bCs w:val="0"/>
                <w:sz w:val="19"/>
                <w:szCs w:val="19"/>
              </w:rPr>
              <w:t>moves</w:t>
            </w:r>
          </w:p>
        </w:tc>
        <w:tc>
          <w:tcPr>
            <w:tcW w:w="47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6DC4E787">
            <w:r>
              <w:rPr>
                <w:b w:val="0"/>
                <w:bCs w:val="0"/>
                <w:sz w:val="19"/>
                <w:szCs w:val="19"/>
              </w:rPr>
              <w:t>move_id, match_id, move_number, player_color, pos_x, pos_y</w:t>
            </w:r>
          </w:p>
        </w:tc>
        <w:tc>
          <w:tcPr>
            <w:tcW w:w="27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1B980227">
            <w:r>
              <w:rPr>
                <w:b w:val="0"/>
                <w:bCs w:val="0"/>
                <w:sz w:val="19"/>
                <w:szCs w:val="19"/>
              </w:rPr>
              <w:t>逐步落子记录，(match_id, move_number) 联合索引支撑棋谱回放</w:t>
            </w:r>
          </w:p>
        </w:tc>
      </w:tr>
      <w:tr w14:paraId="1CB9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69D209DD">
            <w:r>
              <w:rPr>
                <w:b w:val="0"/>
                <w:bCs w:val="0"/>
                <w:sz w:val="19"/>
                <w:szCs w:val="19"/>
              </w:rPr>
              <w:t>game_sessions</w:t>
            </w:r>
          </w:p>
        </w:tc>
        <w:tc>
          <w:tcPr>
            <w:tcW w:w="47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68F60B1">
            <w:r>
              <w:rPr>
                <w:b w:val="0"/>
                <w:bCs w:val="0"/>
                <w:sz w:val="19"/>
                <w:szCs w:val="19"/>
              </w:rPr>
              <w:t>session_id, player_id, login_time, last_active_time, ip_address</w:t>
            </w:r>
          </w:p>
        </w:tc>
        <w:tc>
          <w:tcPr>
            <w:tcW w:w="27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2DBD7A3">
            <w:r>
              <w:rPr>
                <w:b w:val="0"/>
                <w:bCs w:val="0"/>
                <w:sz w:val="19"/>
                <w:szCs w:val="19"/>
              </w:rPr>
              <w:t>在线会话表，last_active_time 建索引便于定期清理过期会话</w:t>
            </w:r>
          </w:p>
        </w:tc>
      </w:tr>
    </w:tbl>
    <w:p w14:paraId="35FA7119">
      <w:pPr>
        <w:pStyle w:val="3"/>
      </w:pPr>
      <w:bookmarkStart w:id="9" w:name="_Toc4817"/>
      <w:r>
        <w:t>2.6 客户端设计</w:t>
      </w:r>
      <w:bookmarkEnd w:id="9"/>
    </w:p>
    <w:p w14:paraId="0E52CFE9">
      <w:pPr>
        <w:spacing w:after="120" w:line="300" w:lineRule="auto"/>
      </w:pPr>
      <w:r>
        <w:rPr>
          <w:b w:val="0"/>
          <w:bCs w:val="0"/>
          <w:i w:val="0"/>
          <w:iCs w:val="0"/>
        </w:rPr>
        <w:t>项目提供两种客户端形态，覆盖不同使用场景：</w:t>
      </w:r>
    </w:p>
    <w:p w14:paraId="03F3D977">
      <w:pPr>
        <w:pStyle w:val="18"/>
        <w:numPr>
          <w:ilvl w:val="0"/>
          <w:numId w:val="1"/>
        </w:numPr>
        <w:spacing w:after="60" w:line="300" w:lineRule="auto"/>
      </w:pPr>
      <w:r>
        <w:t>图形客户端（fu/ 目录，Qt Widgets）：面向普通玩家，含棋盘绘制、登录注册界面、断线自动重连、周期心跳；同一套 Qt 源码在 Windows（qmake + MinGW）与国产 Linux 桌面（UOS / 麒麟桌面版，系统自带 Qt5）上均可原生编译运行，无需改动业务代码；</w:t>
      </w:r>
    </w:p>
    <w:p w14:paraId="12BA9056">
      <w:pPr>
        <w:pStyle w:val="18"/>
        <w:numPr>
          <w:ilvl w:val="0"/>
          <w:numId w:val="1"/>
        </w:numPr>
        <w:spacing w:after="60" w:line="300" w:lineRule="auto"/>
      </w:pPr>
      <w:r>
        <w:t>控制台客户端（client/ 目录）：面向服务器联调与自动化测试，不依赖任何图形库，可直接运行在无桌面环境的银河麒麟服务器版或 openEuler 上，用于快速验证协议与服务端逻辑。</w:t>
      </w:r>
    </w:p>
    <w:p w14:paraId="063C8283">
      <w:pPr>
        <w:pStyle w:val="3"/>
      </w:pPr>
      <w:bookmarkStart w:id="10" w:name="_Toc11492"/>
      <w:r>
        <w:t>2.7 安全设计</w:t>
      </w:r>
      <w:bookmarkEnd w:id="10"/>
    </w:p>
    <w:p w14:paraId="33B3035F">
      <w:pPr>
        <w:pStyle w:val="18"/>
        <w:numPr>
          <w:ilvl w:val="0"/>
          <w:numId w:val="1"/>
        </w:numPr>
        <w:spacing w:after="60" w:line="300" w:lineRule="auto"/>
      </w:pPr>
      <w:r>
        <w:t>密码安全：注册/登录前对密码做 SHA-256 摘要后再传输和入库，服务端不落地明文密码；</w:t>
      </w:r>
    </w:p>
    <w:p w14:paraId="2FC4A463">
      <w:pPr>
        <w:pStyle w:val="18"/>
        <w:numPr>
          <w:ilvl w:val="0"/>
          <w:numId w:val="1"/>
        </w:numPr>
        <w:spacing w:after="60" w:line="300" w:lineRule="auto"/>
      </w:pPr>
      <w:r>
        <w:t>SQL 注入防护：所有数据库读写均使用 PreparedStatement 参数化查询，杜绝字符串拼接 SQL；</w:t>
      </w:r>
    </w:p>
    <w:p w14:paraId="7C98466D">
      <w:pPr>
        <w:pStyle w:val="18"/>
        <w:numPr>
          <w:ilvl w:val="0"/>
          <w:numId w:val="1"/>
        </w:numPr>
        <w:spacing w:after="60" w:line="300" w:lineRule="auto"/>
      </w:pPr>
      <w:r>
        <w:t>会话管理：登录成功后生成 32 位随机 Session ID，服务端维护 session_id → fd 映射，断线时级联清理数据库会话记录。</w:t>
      </w:r>
    </w:p>
    <w:p w14:paraId="2CD61DA0"/>
    <w:p w14:paraId="4287A719">
      <w:pPr>
        <w:pStyle w:val="2"/>
      </w:pPr>
      <w:bookmarkStart w:id="11" w:name="_Toc15060"/>
      <w:r>
        <w:t>3. 关键代码解析</w:t>
      </w:r>
      <w:bookmarkEnd w:id="11"/>
    </w:p>
    <w:p w14:paraId="3F5B4D1F">
      <w:pPr>
        <w:spacing w:after="120" w:line="300" w:lineRule="auto"/>
      </w:pPr>
      <w:r>
        <w:rPr>
          <w:b w:val="0"/>
          <w:bCs w:val="0"/>
          <w:i w:val="0"/>
          <w:iCs w:val="0"/>
        </w:rPr>
        <w:t>本节挑选六段最能体现系统跨平台能力与工程质量的代码，均为项目仓库中的真实实现（非示例伪代码）。</w:t>
      </w:r>
    </w:p>
    <w:p w14:paraId="06A44537">
      <w:pPr>
        <w:pStyle w:val="3"/>
      </w:pPr>
      <w:bookmarkStart w:id="12" w:name="_Toc7350"/>
      <w:r>
        <w:t>3.1 跨平台 Socket 句柄抽象</w:t>
      </w:r>
      <w:bookmarkEnd w:id="12"/>
    </w:p>
    <w:p w14:paraId="163942E9">
      <w:pPr>
        <w:spacing w:after="120" w:line="300" w:lineRule="auto"/>
      </w:pPr>
      <w:r>
        <w:rPr>
          <w:b w:val="0"/>
          <w:bCs w:val="0"/>
          <w:i w:val="0"/>
          <w:iCs w:val="0"/>
        </w:rPr>
        <w:t>TcpSocket 通过条件编译，把 Windows 的 Winsock2 SOCKET 类型与 Linux/麒麟的 int fd 统一为 SocketHandle，上层业务代码完全不感知平台差异，这是整个项目“一套代码双端编译”的基石。</w:t>
      </w:r>
    </w:p>
    <w:p w14:paraId="07D43F8F">
      <w:pPr>
        <w:spacing w:after="60"/>
      </w:pPr>
      <w:r>
        <w:rPr>
          <w:i/>
          <w:iCs/>
          <w:color w:val="555555"/>
          <w:sz w:val="18"/>
          <w:szCs w:val="18"/>
        </w:rPr>
        <w:t>文件：wuziqi/TcpSocket.h</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065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2" w:space="0"/>
              <w:left w:val="single" w:color="BFBFBF" w:sz="2" w:space="0"/>
              <w:bottom w:val="single" w:color="BFBFBF" w:sz="2" w:space="0"/>
              <w:right w:val="single" w:color="BFBFBF" w:sz="2" w:space="0"/>
            </w:tcBorders>
            <w:shd w:val="clear" w:color="auto" w:fill="F5F5F5"/>
            <w:tcMar>
              <w:top w:w="120" w:type="dxa"/>
              <w:left w:w="160" w:type="dxa"/>
              <w:bottom w:w="120" w:type="dxa"/>
              <w:right w:w="160" w:type="dxa"/>
            </w:tcMar>
          </w:tcPr>
          <w:p w14:paraId="619A4A7B">
            <w:pPr>
              <w:spacing w:after="0"/>
            </w:pPr>
            <w:r>
              <w:rPr>
                <w:rFonts w:ascii="Consolas" w:hAnsi="Consolas" w:eastAsia="Consolas" w:cs="Consolas"/>
                <w:sz w:val="16"/>
                <w:szCs w:val="16"/>
              </w:rPr>
              <w:t>#ifdef _WIN32</w:t>
            </w:r>
          </w:p>
          <w:p w14:paraId="0873ECEF">
            <w:pPr>
              <w:spacing w:after="0"/>
            </w:pPr>
            <w:r>
              <w:rPr>
                <w:rFonts w:ascii="Consolas" w:hAnsi="Consolas" w:eastAsia="Consolas" w:cs="Consolas"/>
                <w:sz w:val="16"/>
                <w:szCs w:val="16"/>
              </w:rPr>
              <w:t>#include &lt;winsock2.h&gt;</w:t>
            </w:r>
          </w:p>
          <w:p w14:paraId="419BF990">
            <w:pPr>
              <w:spacing w:after="0"/>
            </w:pPr>
            <w:r>
              <w:rPr>
                <w:rFonts w:ascii="Consolas" w:hAnsi="Consolas" w:eastAsia="Consolas" w:cs="Consolas"/>
                <w:sz w:val="16"/>
                <w:szCs w:val="16"/>
              </w:rPr>
              <w:t>#include &lt;ws2tcpip.h&gt;</w:t>
            </w:r>
          </w:p>
          <w:p w14:paraId="3E18BD66">
            <w:pPr>
              <w:spacing w:after="0"/>
            </w:pPr>
            <w:r>
              <w:rPr>
                <w:rFonts w:ascii="Consolas" w:hAnsi="Consolas" w:eastAsia="Consolas" w:cs="Consolas"/>
                <w:sz w:val="16"/>
                <w:szCs w:val="16"/>
              </w:rPr>
              <w:t>typedef SOCKET SocketHandle;</w:t>
            </w:r>
          </w:p>
          <w:p w14:paraId="02BBBEC0">
            <w:pPr>
              <w:spacing w:after="0"/>
            </w:pPr>
            <w:r>
              <w:rPr>
                <w:rFonts w:ascii="Consolas" w:hAnsi="Consolas" w:eastAsia="Consolas" w:cs="Consolas"/>
                <w:sz w:val="16"/>
                <w:szCs w:val="16"/>
              </w:rPr>
              <w:t>#define INVALID_SOCKET_VALUE INVALID_SOCKET</w:t>
            </w:r>
          </w:p>
          <w:p w14:paraId="49EFD1E3">
            <w:pPr>
              <w:spacing w:after="0"/>
            </w:pPr>
            <w:r>
              <w:rPr>
                <w:rFonts w:ascii="Consolas" w:hAnsi="Consolas" w:eastAsia="Consolas" w:cs="Consolas"/>
                <w:sz w:val="16"/>
                <w:szCs w:val="16"/>
              </w:rPr>
              <w:t>#else</w:t>
            </w:r>
          </w:p>
          <w:p w14:paraId="0CDFD3D3">
            <w:pPr>
              <w:spacing w:after="0"/>
            </w:pPr>
            <w:r>
              <w:rPr>
                <w:rFonts w:ascii="Consolas" w:hAnsi="Consolas" w:eastAsia="Consolas" w:cs="Consolas"/>
                <w:sz w:val="16"/>
                <w:szCs w:val="16"/>
              </w:rPr>
              <w:t>#include &lt;sys/socket.h&gt;</w:t>
            </w:r>
          </w:p>
          <w:p w14:paraId="650A7859">
            <w:pPr>
              <w:spacing w:after="0"/>
            </w:pPr>
            <w:r>
              <w:rPr>
                <w:rFonts w:ascii="Consolas" w:hAnsi="Consolas" w:eastAsia="Consolas" w:cs="Consolas"/>
                <w:sz w:val="16"/>
                <w:szCs w:val="16"/>
              </w:rPr>
              <w:t>#include &lt;netinet/in.h&gt;</w:t>
            </w:r>
          </w:p>
          <w:p w14:paraId="3F434204">
            <w:pPr>
              <w:spacing w:after="0"/>
            </w:pPr>
            <w:r>
              <w:rPr>
                <w:rFonts w:ascii="Consolas" w:hAnsi="Consolas" w:eastAsia="Consolas" w:cs="Consolas"/>
                <w:sz w:val="16"/>
                <w:szCs w:val="16"/>
              </w:rPr>
              <w:t>#include &lt;unistd.h&gt;</w:t>
            </w:r>
          </w:p>
          <w:p w14:paraId="1C903B84">
            <w:pPr>
              <w:spacing w:after="0"/>
            </w:pPr>
            <w:r>
              <w:rPr>
                <w:rFonts w:ascii="Consolas" w:hAnsi="Consolas" w:eastAsia="Consolas" w:cs="Consolas"/>
                <w:sz w:val="16"/>
                <w:szCs w:val="16"/>
              </w:rPr>
              <w:t>typedef int SocketHandle;</w:t>
            </w:r>
          </w:p>
          <w:p w14:paraId="5E2CC6BC">
            <w:pPr>
              <w:spacing w:after="0"/>
            </w:pPr>
            <w:r>
              <w:rPr>
                <w:rFonts w:ascii="Consolas" w:hAnsi="Consolas" w:eastAsia="Consolas" w:cs="Consolas"/>
                <w:sz w:val="16"/>
                <w:szCs w:val="16"/>
              </w:rPr>
              <w:t>#define INVALID_SOCKET_VALUE -1</w:t>
            </w:r>
          </w:p>
          <w:p w14:paraId="1F05B3B6">
            <w:pPr>
              <w:spacing w:after="0"/>
            </w:pPr>
            <w:r>
              <w:rPr>
                <w:rFonts w:ascii="Consolas" w:hAnsi="Consolas" w:eastAsia="Consolas" w:cs="Consolas"/>
                <w:sz w:val="16"/>
                <w:szCs w:val="16"/>
              </w:rPr>
              <w:t>#endif</w:t>
            </w:r>
          </w:p>
        </w:tc>
      </w:tr>
    </w:tbl>
    <w:p w14:paraId="71B4D9E5">
      <w:pPr>
        <w:spacing w:after="120"/>
      </w:pPr>
    </w:p>
    <w:p w14:paraId="1F4D1032">
      <w:pPr>
        <w:pStyle w:val="3"/>
      </w:pPr>
      <w:bookmarkStart w:id="13" w:name="_Toc13164"/>
      <w:r>
        <w:t>3.2 epoll 高并发模型与 Windows 回退</w:t>
      </w:r>
      <w:bookmarkEnd w:id="13"/>
    </w:p>
    <w:p w14:paraId="730E422B">
      <w:pPr>
        <w:spacing w:after="120" w:line="300" w:lineRule="auto"/>
      </w:pPr>
      <w:r>
        <w:rPr>
          <w:b w:val="0"/>
          <w:bCs w:val="0"/>
          <w:i w:val="0"/>
          <w:iCs w:val="0"/>
        </w:rPr>
        <w:t>epollThread 是国产系统适配的核心之一：在麒麟等 Linux 内核系统上使用边缘触发 epoll 实现单线程高并发事件监听；在 Windows 上没有 epoll，退化为定时轮询，但对外呈现的行为（向任务队列投递读取任务）完全一致，业务层无需区分。</w:t>
      </w:r>
    </w:p>
    <w:p w14:paraId="042F0B98">
      <w:pPr>
        <w:spacing w:after="60"/>
      </w:pPr>
      <w:r>
        <w:rPr>
          <w:i/>
          <w:iCs/>
          <w:color w:val="555555"/>
          <w:sz w:val="18"/>
          <w:szCs w:val="18"/>
        </w:rPr>
        <w:t>文件：wuziqi/Server.cpp（epollThread，节选）</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3D9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2" w:space="0"/>
              <w:left w:val="single" w:color="BFBFBF" w:sz="2" w:space="0"/>
              <w:bottom w:val="single" w:color="BFBFBF" w:sz="2" w:space="0"/>
              <w:right w:val="single" w:color="BFBFBF" w:sz="2" w:space="0"/>
            </w:tcBorders>
            <w:shd w:val="clear" w:color="auto" w:fill="F5F5F5"/>
            <w:tcMar>
              <w:top w:w="120" w:type="dxa"/>
              <w:left w:w="160" w:type="dxa"/>
              <w:bottom w:w="120" w:type="dxa"/>
              <w:right w:w="160" w:type="dxa"/>
            </w:tcMar>
          </w:tcPr>
          <w:p w14:paraId="4AB1D606">
            <w:pPr>
              <w:spacing w:after="0"/>
            </w:pPr>
            <w:r>
              <w:rPr>
                <w:rFonts w:ascii="Consolas" w:hAnsi="Consolas" w:eastAsia="Consolas" w:cs="Consolas"/>
                <w:sz w:val="16"/>
                <w:szCs w:val="16"/>
              </w:rPr>
              <w:t>#ifndef _WIN32</w:t>
            </w:r>
          </w:p>
          <w:p w14:paraId="41B62B53">
            <w:pPr>
              <w:spacing w:after="0"/>
            </w:pPr>
            <w:r>
              <w:rPr>
                <w:rFonts w:ascii="Consolas" w:hAnsi="Consolas" w:eastAsia="Consolas" w:cs="Consolas"/>
                <w:sz w:val="16"/>
                <w:szCs w:val="16"/>
              </w:rPr>
              <w:t xml:space="preserve">  int n = epoll_wait(epoll_fd_, events, EPOLL_MAX_EVENTS, 200);</w:t>
            </w:r>
          </w:p>
          <w:p w14:paraId="6DD254A3">
            <w:pPr>
              <w:spacing w:after="0"/>
            </w:pPr>
            <w:r>
              <w:rPr>
                <w:rFonts w:ascii="Consolas" w:hAnsi="Consolas" w:eastAsia="Consolas" w:cs="Consolas"/>
                <w:sz w:val="16"/>
                <w:szCs w:val="16"/>
              </w:rPr>
              <w:t xml:space="preserve">  for (int i = 0; i &lt; n; ++i) {</w:t>
            </w:r>
          </w:p>
          <w:p w14:paraId="072ED3D4">
            <w:pPr>
              <w:spacing w:after="0"/>
            </w:pPr>
            <w:r>
              <w:rPr>
                <w:rFonts w:ascii="Consolas" w:hAnsi="Consolas" w:eastAsia="Consolas" w:cs="Consolas"/>
                <w:sz w:val="16"/>
                <w:szCs w:val="16"/>
              </w:rPr>
              <w:t xml:space="preserve">    int fd = events[i].data.fd;</w:t>
            </w:r>
          </w:p>
          <w:p w14:paraId="485C52C2">
            <w:pPr>
              <w:spacing w:after="0"/>
            </w:pPr>
            <w:r>
              <w:rPr>
                <w:rFonts w:ascii="Consolas" w:hAnsi="Consolas" w:eastAsia="Consolas" w:cs="Consolas"/>
                <w:sz w:val="16"/>
                <w:szCs w:val="16"/>
              </w:rPr>
              <w:t xml:space="preserve">    if (events[i].events &amp; EPOLLIN) {</w:t>
            </w:r>
          </w:p>
          <w:p w14:paraId="15AAA549">
            <w:pPr>
              <w:spacing w:after="0"/>
            </w:pPr>
            <w:r>
              <w:rPr>
                <w:rFonts w:ascii="Consolas" w:hAnsi="Consolas" w:eastAsia="Consolas" w:cs="Consolas"/>
                <w:sz w:val="16"/>
                <w:szCs w:val="16"/>
              </w:rPr>
              <w:t xml:space="preserve">      task_queue_.push([this, fd]{ dispatchClientData(fd); });</w:t>
            </w:r>
          </w:p>
          <w:p w14:paraId="74AE9292">
            <w:pPr>
              <w:spacing w:after="0"/>
            </w:pPr>
            <w:r>
              <w:rPr>
                <w:rFonts w:ascii="Consolas" w:hAnsi="Consolas" w:eastAsia="Consolas" w:cs="Consolas"/>
                <w:sz w:val="16"/>
                <w:szCs w:val="16"/>
              </w:rPr>
              <w:t xml:space="preserve">    }</w:t>
            </w:r>
          </w:p>
          <w:p w14:paraId="70DA5FC4">
            <w:pPr>
              <w:spacing w:after="0"/>
            </w:pPr>
            <w:r>
              <w:rPr>
                <w:rFonts w:ascii="Consolas" w:hAnsi="Consolas" w:eastAsia="Consolas" w:cs="Consolas"/>
                <w:sz w:val="16"/>
                <w:szCs w:val="16"/>
              </w:rPr>
              <w:t xml:space="preserve">  }</w:t>
            </w:r>
          </w:p>
          <w:p w14:paraId="04FD2FF9">
            <w:pPr>
              <w:spacing w:after="0"/>
            </w:pPr>
            <w:r>
              <w:rPr>
                <w:rFonts w:ascii="Consolas" w:hAnsi="Consolas" w:eastAsia="Consolas" w:cs="Consolas"/>
                <w:sz w:val="16"/>
                <w:szCs w:val="16"/>
              </w:rPr>
              <w:t>#else</w:t>
            </w:r>
          </w:p>
          <w:p w14:paraId="0A64A42E">
            <w:pPr>
              <w:spacing w:after="0"/>
            </w:pPr>
            <w:r>
              <w:rPr>
                <w:rFonts w:ascii="Consolas" w:hAnsi="Consolas" w:eastAsia="Consolas" w:cs="Consolas"/>
                <w:sz w:val="16"/>
                <w:szCs w:val="16"/>
              </w:rPr>
              <w:t xml:space="preserve">  // Windows 回退方案：轮询所有客户端</w:t>
            </w:r>
          </w:p>
          <w:p w14:paraId="6E87890B">
            <w:pPr>
              <w:spacing w:after="0"/>
            </w:pPr>
            <w:r>
              <w:rPr>
                <w:rFonts w:ascii="Consolas" w:hAnsi="Consolas" w:eastAsia="Consolas" w:cs="Consolas"/>
                <w:sz w:val="16"/>
                <w:szCs w:val="16"/>
              </w:rPr>
              <w:t xml:space="preserve">  for (int fd : activeFds()) {</w:t>
            </w:r>
          </w:p>
          <w:p w14:paraId="2B558913">
            <w:pPr>
              <w:spacing w:after="0"/>
            </w:pPr>
            <w:r>
              <w:rPr>
                <w:rFonts w:ascii="Consolas" w:hAnsi="Consolas" w:eastAsia="Consolas" w:cs="Consolas"/>
                <w:sz w:val="16"/>
                <w:szCs w:val="16"/>
              </w:rPr>
              <w:t xml:space="preserve">    task_queue_.push([this, fd]{ dispatchClientData(fd); });</w:t>
            </w:r>
          </w:p>
          <w:p w14:paraId="7D866521">
            <w:pPr>
              <w:spacing w:after="0"/>
            </w:pPr>
            <w:r>
              <w:rPr>
                <w:rFonts w:ascii="Consolas" w:hAnsi="Consolas" w:eastAsia="Consolas" w:cs="Consolas"/>
                <w:sz w:val="16"/>
                <w:szCs w:val="16"/>
              </w:rPr>
              <w:t xml:space="preserve">  }</w:t>
            </w:r>
          </w:p>
          <w:p w14:paraId="2A8FDB59">
            <w:pPr>
              <w:spacing w:after="0"/>
            </w:pPr>
            <w:r>
              <w:rPr>
                <w:rFonts w:ascii="Consolas" w:hAnsi="Consolas" w:eastAsia="Consolas" w:cs="Consolas"/>
                <w:sz w:val="16"/>
                <w:szCs w:val="16"/>
              </w:rPr>
              <w:t xml:space="preserve">  std::this_thread::sleep_for(std::chrono::milliseconds(5));</w:t>
            </w:r>
          </w:p>
          <w:p w14:paraId="54D572C4">
            <w:pPr>
              <w:spacing w:after="0"/>
            </w:pPr>
            <w:r>
              <w:rPr>
                <w:rFonts w:ascii="Consolas" w:hAnsi="Consolas" w:eastAsia="Consolas" w:cs="Consolas"/>
                <w:sz w:val="16"/>
                <w:szCs w:val="16"/>
              </w:rPr>
              <w:t>#endif</w:t>
            </w:r>
          </w:p>
        </w:tc>
      </w:tr>
    </w:tbl>
    <w:p w14:paraId="2AE564C7">
      <w:pPr>
        <w:spacing w:after="120"/>
      </w:pPr>
    </w:p>
    <w:p w14:paraId="5B612F10">
      <w:pPr>
        <w:pStyle w:val="3"/>
      </w:pPr>
      <w:bookmarkStart w:id="14" w:name="_Toc23524"/>
      <w:r>
        <w:t>3.3 线程安全任务队列</w:t>
      </w:r>
      <w:bookmarkEnd w:id="14"/>
    </w:p>
    <w:p w14:paraId="19DE1357">
      <w:pPr>
        <w:spacing w:after="120" w:line="300" w:lineRule="auto"/>
      </w:pPr>
      <w:r>
        <w:rPr>
          <w:b w:val="0"/>
          <w:bCs w:val="0"/>
          <w:i w:val="0"/>
          <w:iCs w:val="0"/>
        </w:rPr>
        <w:t>TaskQueue 用 std::mutex + std::condition_variable 实现生产者/消费者模型，将 I/O 事件与业务处理解耦到 4 个工作线程，避免单个客户端的慢操作（如数据库写入）阻塞其他连接。</w:t>
      </w:r>
    </w:p>
    <w:p w14:paraId="33C36429">
      <w:pPr>
        <w:spacing w:after="60"/>
      </w:pPr>
      <w:r>
        <w:rPr>
          <w:i/>
          <w:iCs/>
          <w:color w:val="555555"/>
          <w:sz w:val="18"/>
          <w:szCs w:val="18"/>
        </w:rPr>
        <w:t>文件：wuziqi/Server.h（TaskQueue）</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FBD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2" w:space="0"/>
              <w:left w:val="single" w:color="BFBFBF" w:sz="2" w:space="0"/>
              <w:bottom w:val="single" w:color="BFBFBF" w:sz="2" w:space="0"/>
              <w:right w:val="single" w:color="BFBFBF" w:sz="2" w:space="0"/>
            </w:tcBorders>
            <w:shd w:val="clear" w:color="auto" w:fill="F5F5F5"/>
            <w:tcMar>
              <w:top w:w="120" w:type="dxa"/>
              <w:left w:w="160" w:type="dxa"/>
              <w:bottom w:w="120" w:type="dxa"/>
              <w:right w:w="160" w:type="dxa"/>
            </w:tcMar>
          </w:tcPr>
          <w:p w14:paraId="05DACC24">
            <w:pPr>
              <w:spacing w:after="0"/>
            </w:pPr>
            <w:r>
              <w:rPr>
                <w:rFonts w:ascii="Consolas" w:hAnsi="Consolas" w:eastAsia="Consolas" w:cs="Consolas"/>
                <w:sz w:val="16"/>
                <w:szCs w:val="16"/>
              </w:rPr>
              <w:t>void push(std::function&lt;void()&gt; task) {</w:t>
            </w:r>
          </w:p>
          <w:p w14:paraId="12789791">
            <w:pPr>
              <w:spacing w:after="0"/>
            </w:pPr>
            <w:r>
              <w:rPr>
                <w:rFonts w:ascii="Consolas" w:hAnsi="Consolas" w:eastAsia="Consolas" w:cs="Consolas"/>
                <w:sz w:val="16"/>
                <w:szCs w:val="16"/>
              </w:rPr>
              <w:t xml:space="preserve">  std::unique_lock&lt;std::mutex&gt; lock(mutex_);</w:t>
            </w:r>
          </w:p>
          <w:p w14:paraId="02DFA65A">
            <w:pPr>
              <w:spacing w:after="0"/>
            </w:pPr>
            <w:r>
              <w:rPr>
                <w:rFonts w:ascii="Consolas" w:hAnsi="Consolas" w:eastAsia="Consolas" w:cs="Consolas"/>
                <w:sz w:val="16"/>
                <w:szCs w:val="16"/>
              </w:rPr>
              <w:t xml:space="preserve">  tasks_.push(std::move(task));</w:t>
            </w:r>
          </w:p>
          <w:p w14:paraId="634D1C03">
            <w:pPr>
              <w:spacing w:after="0"/>
            </w:pPr>
            <w:r>
              <w:rPr>
                <w:rFonts w:ascii="Consolas" w:hAnsi="Consolas" w:eastAsia="Consolas" w:cs="Consolas"/>
                <w:sz w:val="16"/>
                <w:szCs w:val="16"/>
              </w:rPr>
              <w:t xml:space="preserve">  cond_.notify_one();</w:t>
            </w:r>
          </w:p>
          <w:p w14:paraId="5094CC5A">
            <w:pPr>
              <w:spacing w:after="0"/>
            </w:pPr>
            <w:r>
              <w:rPr>
                <w:rFonts w:ascii="Consolas" w:hAnsi="Consolas" w:eastAsia="Consolas" w:cs="Consolas"/>
                <w:sz w:val="16"/>
                <w:szCs w:val="16"/>
              </w:rPr>
              <w:t>}</w:t>
            </w:r>
          </w:p>
          <w:p w14:paraId="5282FC2E">
            <w:pPr>
              <w:spacing w:after="0"/>
            </w:pPr>
            <w:r>
              <w:rPr>
                <w:rFonts w:ascii="Consolas" w:hAnsi="Consolas" w:eastAsia="Consolas" w:cs="Consolas"/>
                <w:sz w:val="16"/>
                <w:szCs w:val="16"/>
              </w:rPr>
              <w:t>bool pop(std::function&lt;void()&gt;&amp; task) {</w:t>
            </w:r>
          </w:p>
          <w:p w14:paraId="1BE0B419">
            <w:pPr>
              <w:spacing w:after="0"/>
            </w:pPr>
            <w:r>
              <w:rPr>
                <w:rFonts w:ascii="Consolas" w:hAnsi="Consolas" w:eastAsia="Consolas" w:cs="Consolas"/>
                <w:sz w:val="16"/>
                <w:szCs w:val="16"/>
              </w:rPr>
              <w:t xml:space="preserve">  std::unique_lock&lt;std::mutex&gt; lock(mutex_);</w:t>
            </w:r>
          </w:p>
          <w:p w14:paraId="5B2860BC">
            <w:pPr>
              <w:spacing w:after="0"/>
            </w:pPr>
            <w:r>
              <w:rPr>
                <w:rFonts w:ascii="Consolas" w:hAnsi="Consolas" w:eastAsia="Consolas" w:cs="Consolas"/>
                <w:sz w:val="16"/>
                <w:szCs w:val="16"/>
              </w:rPr>
              <w:t xml:space="preserve">  cond_.wait(lock, [this]{ return !tasks_.empty() || stopped_; });</w:t>
            </w:r>
          </w:p>
          <w:p w14:paraId="0557F4F8">
            <w:pPr>
              <w:spacing w:after="0"/>
            </w:pPr>
            <w:r>
              <w:rPr>
                <w:rFonts w:ascii="Consolas" w:hAnsi="Consolas" w:eastAsia="Consolas" w:cs="Consolas"/>
                <w:sz w:val="16"/>
                <w:szCs w:val="16"/>
              </w:rPr>
              <w:t xml:space="preserve">  if (stopped_ &amp;&amp; tasks_.empty()) return false;</w:t>
            </w:r>
          </w:p>
          <w:p w14:paraId="4438C4AA">
            <w:pPr>
              <w:spacing w:after="0"/>
            </w:pPr>
            <w:r>
              <w:rPr>
                <w:rFonts w:ascii="Consolas" w:hAnsi="Consolas" w:eastAsia="Consolas" w:cs="Consolas"/>
                <w:sz w:val="16"/>
                <w:szCs w:val="16"/>
              </w:rPr>
              <w:t xml:space="preserve">  task = std::move(tasks_.front());</w:t>
            </w:r>
          </w:p>
          <w:p w14:paraId="10307FE2">
            <w:pPr>
              <w:spacing w:after="0"/>
            </w:pPr>
            <w:r>
              <w:rPr>
                <w:rFonts w:ascii="Consolas" w:hAnsi="Consolas" w:eastAsia="Consolas" w:cs="Consolas"/>
                <w:sz w:val="16"/>
                <w:szCs w:val="16"/>
              </w:rPr>
              <w:t xml:space="preserve">  tasks_.pop();</w:t>
            </w:r>
          </w:p>
          <w:p w14:paraId="26F3E13D">
            <w:pPr>
              <w:spacing w:after="0"/>
            </w:pPr>
            <w:r>
              <w:rPr>
                <w:rFonts w:ascii="Consolas" w:hAnsi="Consolas" w:eastAsia="Consolas" w:cs="Consolas"/>
                <w:sz w:val="16"/>
                <w:szCs w:val="16"/>
              </w:rPr>
              <w:t xml:space="preserve">  return true;</w:t>
            </w:r>
          </w:p>
          <w:p w14:paraId="24AF84A7">
            <w:pPr>
              <w:spacing w:after="0"/>
            </w:pPr>
            <w:r>
              <w:rPr>
                <w:rFonts w:ascii="Consolas" w:hAnsi="Consolas" w:eastAsia="Consolas" w:cs="Consolas"/>
                <w:sz w:val="16"/>
                <w:szCs w:val="16"/>
              </w:rPr>
              <w:t>}</w:t>
            </w:r>
          </w:p>
        </w:tc>
      </w:tr>
    </w:tbl>
    <w:p w14:paraId="18B20E02">
      <w:pPr>
        <w:spacing w:after="120"/>
      </w:pPr>
    </w:p>
    <w:p w14:paraId="7424A6EE">
      <w:pPr>
        <w:pStyle w:val="3"/>
      </w:pPr>
      <w:bookmarkStart w:id="15" w:name="_Toc30623"/>
      <w:r>
        <w:t>3.4 胜负判定算法</w:t>
      </w:r>
      <w:bookmarkEnd w:id="15"/>
    </w:p>
    <w:p w14:paraId="24D44DC0">
      <w:pPr>
        <w:spacing w:after="120" w:line="300" w:lineRule="auto"/>
      </w:pPr>
      <w:r>
        <w:rPr>
          <w:b w:val="0"/>
          <w:bCs w:val="0"/>
          <w:i w:val="0"/>
          <w:iCs w:val="0"/>
        </w:rPr>
        <w:t>落子后以该点为中心，沿水平、垂直、两条对角线四个方向双向计数，任一方向连续同色棋子达到 5 即分出胜负，逻辑与棋盘大小、坐标系解耦，便于未来扩展为其他棋盘尺寸。</w:t>
      </w:r>
    </w:p>
    <w:p w14:paraId="285BFB99">
      <w:pPr>
        <w:spacing w:after="60"/>
      </w:pPr>
      <w:r>
        <w:rPr>
          <w:i/>
          <w:iCs/>
          <w:color w:val="555555"/>
          <w:sz w:val="18"/>
          <w:szCs w:val="18"/>
        </w:rPr>
        <w:t>文件：wuziqi/GameLogic.cpp（checkWin，节选）</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590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2" w:space="0"/>
              <w:left w:val="single" w:color="BFBFBF" w:sz="2" w:space="0"/>
              <w:bottom w:val="single" w:color="BFBFBF" w:sz="2" w:space="0"/>
              <w:right w:val="single" w:color="BFBFBF" w:sz="2" w:space="0"/>
            </w:tcBorders>
            <w:shd w:val="clear" w:color="auto" w:fill="F5F5F5"/>
            <w:tcMar>
              <w:top w:w="120" w:type="dxa"/>
              <w:left w:w="160" w:type="dxa"/>
              <w:bottom w:w="120" w:type="dxa"/>
              <w:right w:w="160" w:type="dxa"/>
            </w:tcMar>
          </w:tcPr>
          <w:p w14:paraId="018A7E15">
            <w:pPr>
              <w:spacing w:after="0"/>
            </w:pPr>
            <w:r>
              <w:rPr>
                <w:rFonts w:ascii="Consolas" w:hAnsi="Consolas" w:eastAsia="Consolas" w:cs="Consolas"/>
                <w:sz w:val="16"/>
                <w:szCs w:val="16"/>
              </w:rPr>
              <w:t>const int directions[4][2] = {{1,0},{0,1},{1,1},{1,-1}};</w:t>
            </w:r>
          </w:p>
          <w:p w14:paraId="42E5EAC1">
            <w:pPr>
              <w:spacing w:after="0"/>
            </w:pPr>
            <w:r>
              <w:rPr>
                <w:rFonts w:ascii="Consolas" w:hAnsi="Consolas" w:eastAsia="Consolas" w:cs="Consolas"/>
                <w:sz w:val="16"/>
                <w:szCs w:val="16"/>
              </w:rPr>
              <w:t>for (const auto&amp; dir : directions) {</w:t>
            </w:r>
          </w:p>
          <w:p w14:paraId="4B22DE38">
            <w:pPr>
              <w:spacing w:after="0"/>
            </w:pPr>
            <w:r>
              <w:rPr>
                <w:rFonts w:ascii="Consolas" w:hAnsi="Consolas" w:eastAsia="Consolas" w:cs="Consolas"/>
                <w:sz w:val="16"/>
                <w:szCs w:val="16"/>
              </w:rPr>
              <w:t xml:space="preserve">  int count = 1;</w:t>
            </w:r>
          </w:p>
          <w:p w14:paraId="43A87C7D">
            <w:pPr>
              <w:spacing w:after="0"/>
            </w:pPr>
            <w:r>
              <w:rPr>
                <w:rFonts w:ascii="Consolas" w:hAnsi="Consolas" w:eastAsia="Consolas" w:cs="Consolas"/>
                <w:sz w:val="16"/>
                <w:szCs w:val="16"/>
              </w:rPr>
              <w:t xml:space="preserve">  count += countInDirection(x, y,  dir[0],  dir[1], color);</w:t>
            </w:r>
          </w:p>
          <w:p w14:paraId="247841D5">
            <w:pPr>
              <w:spacing w:after="0"/>
            </w:pPr>
            <w:r>
              <w:rPr>
                <w:rFonts w:ascii="Consolas" w:hAnsi="Consolas" w:eastAsia="Consolas" w:cs="Consolas"/>
                <w:sz w:val="16"/>
                <w:szCs w:val="16"/>
              </w:rPr>
              <w:t xml:space="preserve">  count += countInDirection(x, y, -dir[0], -dir[1], color);</w:t>
            </w:r>
          </w:p>
          <w:p w14:paraId="32D266DC">
            <w:pPr>
              <w:spacing w:after="0"/>
            </w:pPr>
            <w:r>
              <w:rPr>
                <w:rFonts w:ascii="Consolas" w:hAnsi="Consolas" w:eastAsia="Consolas" w:cs="Consolas"/>
                <w:sz w:val="16"/>
                <w:szCs w:val="16"/>
              </w:rPr>
              <w:t xml:space="preserve">  if (count &gt;= WIN_COUNT)</w:t>
            </w:r>
          </w:p>
          <w:p w14:paraId="2AB01B9E">
            <w:pPr>
              <w:spacing w:after="0"/>
            </w:pPr>
            <w:r>
              <w:rPr>
                <w:rFonts w:ascii="Consolas" w:hAnsi="Consolas" w:eastAsia="Consolas" w:cs="Consolas"/>
                <w:sz w:val="16"/>
                <w:szCs w:val="16"/>
              </w:rPr>
              <w:t xml:space="preserve">    return color == BLACK ? BLACK_WIN : WHITE_WIN;</w:t>
            </w:r>
          </w:p>
          <w:p w14:paraId="1232FC60">
            <w:pPr>
              <w:spacing w:after="0"/>
            </w:pPr>
            <w:r>
              <w:rPr>
                <w:rFonts w:ascii="Consolas" w:hAnsi="Consolas" w:eastAsia="Consolas" w:cs="Consolas"/>
                <w:sz w:val="16"/>
                <w:szCs w:val="16"/>
              </w:rPr>
              <w:t>}</w:t>
            </w:r>
          </w:p>
          <w:p w14:paraId="36319A78">
            <w:pPr>
              <w:spacing w:after="0"/>
            </w:pPr>
            <w:r>
              <w:rPr>
                <w:rFonts w:ascii="Consolas" w:hAnsi="Consolas" w:eastAsia="Consolas" w:cs="Consolas"/>
                <w:sz w:val="16"/>
                <w:szCs w:val="16"/>
              </w:rPr>
              <w:t>if (isBoardFull()) return DRAW;</w:t>
            </w:r>
          </w:p>
          <w:p w14:paraId="4F0483EF">
            <w:pPr>
              <w:spacing w:after="0"/>
            </w:pPr>
            <w:r>
              <w:rPr>
                <w:rFonts w:ascii="Consolas" w:hAnsi="Consolas" w:eastAsia="Consolas" w:cs="Consolas"/>
                <w:sz w:val="16"/>
                <w:szCs w:val="16"/>
              </w:rPr>
              <w:t>return NONE;</w:t>
            </w:r>
          </w:p>
        </w:tc>
      </w:tr>
    </w:tbl>
    <w:p w14:paraId="660EE02D">
      <w:pPr>
        <w:spacing w:after="120"/>
      </w:pPr>
    </w:p>
    <w:p w14:paraId="50D8DEAF">
      <w:pPr>
        <w:pStyle w:val="3"/>
      </w:pPr>
      <w:bookmarkStart w:id="16" w:name="_Toc5177"/>
      <w:r>
        <w:t>3.5 密码摘要与参数化查询</w:t>
      </w:r>
      <w:bookmarkEnd w:id="16"/>
    </w:p>
    <w:p w14:paraId="439D09CA">
      <w:pPr>
        <w:spacing w:after="120" w:line="300" w:lineRule="auto"/>
      </w:pPr>
      <w:r>
        <w:rPr>
          <w:b w:val="0"/>
          <w:bCs w:val="0"/>
          <w:i w:val="0"/>
          <w:iCs w:val="0"/>
        </w:rPr>
        <w:t>密码在服务端用 OpenSSL 的 SHA256 接口摘要后才入库；所有 SQL 语句一律使用 PreparedStatement 占位符绑定参数，从根本上杜绝 SQL 注入。</w:t>
      </w:r>
    </w:p>
    <w:p w14:paraId="3A6281EA">
      <w:pPr>
        <w:spacing w:after="60"/>
      </w:pPr>
      <w:r>
        <w:rPr>
          <w:i/>
          <w:iCs/>
          <w:color w:val="555555"/>
          <w:sz w:val="18"/>
          <w:szCs w:val="18"/>
        </w:rPr>
        <w:t>文件：wuziqi/Database.cpp</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625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2" w:space="0"/>
              <w:left w:val="single" w:color="BFBFBF" w:sz="2" w:space="0"/>
              <w:bottom w:val="single" w:color="BFBFBF" w:sz="2" w:space="0"/>
              <w:right w:val="single" w:color="BFBFBF" w:sz="2" w:space="0"/>
            </w:tcBorders>
            <w:shd w:val="clear" w:color="auto" w:fill="F5F5F5"/>
            <w:tcMar>
              <w:top w:w="120" w:type="dxa"/>
              <w:left w:w="160" w:type="dxa"/>
              <w:bottom w:w="120" w:type="dxa"/>
              <w:right w:w="160" w:type="dxa"/>
            </w:tcMar>
          </w:tcPr>
          <w:p w14:paraId="0B9F6FDB">
            <w:pPr>
              <w:spacing w:after="0"/>
            </w:pPr>
            <w:r>
              <w:rPr>
                <w:rFonts w:ascii="Consolas" w:hAnsi="Consolas" w:eastAsia="Consolas" w:cs="Consolas"/>
                <w:sz w:val="16"/>
                <w:szCs w:val="16"/>
              </w:rPr>
              <w:t>std::string Database::hashPassword(const std::string&amp; password,</w:t>
            </w:r>
          </w:p>
          <w:p w14:paraId="78DA8653">
            <w:pPr>
              <w:spacing w:after="0"/>
            </w:pPr>
            <w:r>
              <w:rPr>
                <w:rFonts w:ascii="Consolas" w:hAnsi="Consolas" w:eastAsia="Consolas" w:cs="Consolas"/>
                <w:sz w:val="16"/>
                <w:szCs w:val="16"/>
              </w:rPr>
              <w:t xml:space="preserve">                                    const std::string&amp; salt) {</w:t>
            </w:r>
          </w:p>
          <w:p w14:paraId="2FB8652C">
            <w:pPr>
              <w:spacing w:after="0"/>
            </w:pPr>
            <w:r>
              <w:rPr>
                <w:rFonts w:ascii="Consolas" w:hAnsi="Consolas" w:eastAsia="Consolas" w:cs="Consolas"/>
                <w:sz w:val="16"/>
                <w:szCs w:val="16"/>
              </w:rPr>
              <w:t xml:space="preserve">  std::string input = password + salt;</w:t>
            </w:r>
          </w:p>
          <w:p w14:paraId="1C5816B2">
            <w:pPr>
              <w:spacing w:after="0"/>
            </w:pPr>
            <w:r>
              <w:rPr>
                <w:rFonts w:ascii="Consolas" w:hAnsi="Consolas" w:eastAsia="Consolas" w:cs="Consolas"/>
                <w:sz w:val="16"/>
                <w:szCs w:val="16"/>
              </w:rPr>
              <w:t xml:space="preserve">  unsigned char hash[SHA256_DIGEST_LENGTH];</w:t>
            </w:r>
          </w:p>
          <w:p w14:paraId="50D25A5E">
            <w:pPr>
              <w:spacing w:after="0"/>
            </w:pPr>
            <w:r>
              <w:rPr>
                <w:rFonts w:ascii="Consolas" w:hAnsi="Consolas" w:eastAsia="Consolas" w:cs="Consolas"/>
                <w:sz w:val="16"/>
                <w:szCs w:val="16"/>
              </w:rPr>
              <w:t xml:space="preserve">  SHA256((const unsigned char*)input.c_str(), input.size(), hash);</w:t>
            </w:r>
          </w:p>
          <w:p w14:paraId="720A8570">
            <w:pPr>
              <w:spacing w:after="0"/>
            </w:pPr>
            <w:r>
              <w:rPr>
                <w:rFonts w:ascii="Consolas" w:hAnsi="Consolas" w:eastAsia="Consolas" w:cs="Consolas"/>
                <w:sz w:val="16"/>
                <w:szCs w:val="16"/>
              </w:rPr>
              <w:t xml:space="preserve">  std::stringstream ss;</w:t>
            </w:r>
          </w:p>
          <w:p w14:paraId="394FF389">
            <w:pPr>
              <w:spacing w:after="0"/>
            </w:pPr>
            <w:r>
              <w:rPr>
                <w:rFonts w:ascii="Consolas" w:hAnsi="Consolas" w:eastAsia="Consolas" w:cs="Consolas"/>
                <w:sz w:val="16"/>
                <w:szCs w:val="16"/>
              </w:rPr>
              <w:t xml:space="preserve">  for (int i = 0; i &lt; SHA256_DIGEST_LENGTH; i++)</w:t>
            </w:r>
          </w:p>
          <w:p w14:paraId="4A66B339">
            <w:pPr>
              <w:spacing w:after="0"/>
            </w:pPr>
            <w:r>
              <w:rPr>
                <w:rFonts w:ascii="Consolas" w:hAnsi="Consolas" w:eastAsia="Consolas" w:cs="Consolas"/>
                <w:sz w:val="16"/>
                <w:szCs w:val="16"/>
              </w:rPr>
              <w:t xml:space="preserve">    ss &lt;&lt; std::hex &lt;&lt; std::setw(2) &lt;&lt; std::setfill('0') &lt;&lt; (int)hash[i];</w:t>
            </w:r>
          </w:p>
          <w:p w14:paraId="11949560">
            <w:pPr>
              <w:spacing w:after="0"/>
            </w:pPr>
            <w:r>
              <w:rPr>
                <w:rFonts w:ascii="Consolas" w:hAnsi="Consolas" w:eastAsia="Consolas" w:cs="Consolas"/>
                <w:sz w:val="16"/>
                <w:szCs w:val="16"/>
              </w:rPr>
              <w:t xml:space="preserve">  return ss.str();</w:t>
            </w:r>
          </w:p>
          <w:p w14:paraId="1C1F4324">
            <w:pPr>
              <w:spacing w:after="0"/>
            </w:pPr>
            <w:r>
              <w:rPr>
                <w:rFonts w:ascii="Consolas" w:hAnsi="Consolas" w:eastAsia="Consolas" w:cs="Consolas"/>
                <w:sz w:val="16"/>
                <w:szCs w:val="16"/>
              </w:rPr>
              <w:t>}</w:t>
            </w:r>
          </w:p>
          <w:p w14:paraId="25151E18">
            <w:pPr>
              <w:spacing w:after="0"/>
            </w:pPr>
            <w:r>
              <w:rPr>
                <w:rFonts w:ascii="Consolas" w:hAnsi="Consolas" w:eastAsia="Consolas" w:cs="Consolas"/>
                <w:sz w:val="16"/>
                <w:szCs w:val="16"/>
              </w:rPr>
              <w:t>// 注册时使用占位符绑定，杜绝拼接 SQL：</w:t>
            </w:r>
          </w:p>
          <w:p w14:paraId="07AB78DD">
            <w:pPr>
              <w:spacing w:after="0"/>
            </w:pPr>
            <w:r>
              <w:rPr>
                <w:rFonts w:ascii="Consolas" w:hAnsi="Consolas" w:eastAsia="Consolas" w:cs="Consolas"/>
                <w:sz w:val="16"/>
                <w:szCs w:val="16"/>
              </w:rPr>
              <w:t>auto stmt = conn-&gt;prepareStatement(</w:t>
            </w:r>
          </w:p>
          <w:p w14:paraId="6DBA74F1">
            <w:pPr>
              <w:spacing w:after="0"/>
            </w:pPr>
            <w:r>
              <w:rPr>
                <w:rFonts w:ascii="Consolas" w:hAnsi="Consolas" w:eastAsia="Consolas" w:cs="Consolas"/>
                <w:sz w:val="16"/>
                <w:szCs w:val="16"/>
              </w:rPr>
              <w:t xml:space="preserve">    "INSERT INTO players (username, password_hash) VALUES (?, ?)");</w:t>
            </w:r>
          </w:p>
          <w:p w14:paraId="3A3B4889">
            <w:pPr>
              <w:spacing w:after="0"/>
            </w:pPr>
            <w:r>
              <w:rPr>
                <w:rFonts w:ascii="Consolas" w:hAnsi="Consolas" w:eastAsia="Consolas" w:cs="Consolas"/>
                <w:sz w:val="16"/>
                <w:szCs w:val="16"/>
              </w:rPr>
              <w:t>stmt-&gt;setString(1, username);</w:t>
            </w:r>
          </w:p>
          <w:p w14:paraId="73AC6153">
            <w:pPr>
              <w:spacing w:after="0"/>
            </w:pPr>
            <w:r>
              <w:rPr>
                <w:rFonts w:ascii="Consolas" w:hAnsi="Consolas" w:eastAsia="Consolas" w:cs="Consolas"/>
                <w:sz w:val="16"/>
                <w:szCs w:val="16"/>
              </w:rPr>
              <w:t>stmt-&gt;setString(2, password_hash);</w:t>
            </w:r>
          </w:p>
        </w:tc>
      </w:tr>
    </w:tbl>
    <w:p w14:paraId="16DE106D">
      <w:pPr>
        <w:spacing w:after="120"/>
      </w:pPr>
    </w:p>
    <w:p w14:paraId="4EB05DC2">
      <w:pPr>
        <w:pStyle w:val="3"/>
      </w:pPr>
      <w:bookmarkStart w:id="17" w:name="_Toc8571"/>
      <w:r>
        <w:t>3.6 客户端粘包处理与心跳保活</w:t>
      </w:r>
      <w:bookmarkEnd w:id="17"/>
    </w:p>
    <w:p w14:paraId="6C636119">
      <w:pPr>
        <w:spacing w:after="120" w:line="300" w:lineRule="auto"/>
      </w:pPr>
      <w:r>
        <w:rPr>
          <w:b w:val="0"/>
          <w:bCs w:val="0"/>
          <w:i w:val="0"/>
          <w:iCs w:val="0"/>
        </w:rPr>
        <w:t>Qt 图形客户端的 NetworkManager 与服务端使用同一套“\n 分隔 + 缓冲区累积”的粘包处理策略，并每 25 秒发送一次心跳，早于服务端 120 秒的空闲超时阈值，避免长时间挂机时被服务端误判为掉线。</w:t>
      </w:r>
    </w:p>
    <w:p w14:paraId="33DCE296">
      <w:pPr>
        <w:spacing w:after="60"/>
      </w:pPr>
      <w:r>
        <w:rPr>
          <w:i/>
          <w:iCs/>
          <w:color w:val="555555"/>
          <w:sz w:val="18"/>
          <w:szCs w:val="18"/>
        </w:rPr>
        <w:t>文件：fu/networkmanager.cpp</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351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2" w:space="0"/>
              <w:left w:val="single" w:color="BFBFBF" w:sz="2" w:space="0"/>
              <w:bottom w:val="single" w:color="BFBFBF" w:sz="2" w:space="0"/>
              <w:right w:val="single" w:color="BFBFBF" w:sz="2" w:space="0"/>
            </w:tcBorders>
            <w:shd w:val="clear" w:color="auto" w:fill="F5F5F5"/>
            <w:tcMar>
              <w:top w:w="120" w:type="dxa"/>
              <w:left w:w="160" w:type="dxa"/>
              <w:bottom w:w="120" w:type="dxa"/>
              <w:right w:w="160" w:type="dxa"/>
            </w:tcMar>
          </w:tcPr>
          <w:p w14:paraId="3355F3D2">
            <w:pPr>
              <w:spacing w:after="0"/>
            </w:pPr>
            <w:r>
              <w:rPr>
                <w:rFonts w:ascii="Consolas" w:hAnsi="Consolas" w:eastAsia="Consolas" w:cs="Consolas"/>
                <w:sz w:val="16"/>
                <w:szCs w:val="16"/>
              </w:rPr>
              <w:t>void NetworkManager::processBuffer() {</w:t>
            </w:r>
          </w:p>
          <w:p w14:paraId="791A22A4">
            <w:pPr>
              <w:spacing w:after="0"/>
            </w:pPr>
            <w:r>
              <w:rPr>
                <w:rFonts w:ascii="Consolas" w:hAnsi="Consolas" w:eastAsia="Consolas" w:cs="Consolas"/>
                <w:sz w:val="16"/>
                <w:szCs w:val="16"/>
              </w:rPr>
              <w:t xml:space="preserve">  while (true) {</w:t>
            </w:r>
          </w:p>
          <w:p w14:paraId="49014993">
            <w:pPr>
              <w:spacing w:after="0"/>
            </w:pPr>
            <w:r>
              <w:rPr>
                <w:rFonts w:ascii="Consolas" w:hAnsi="Consolas" w:eastAsia="Consolas" w:cs="Consolas"/>
                <w:sz w:val="16"/>
                <w:szCs w:val="16"/>
              </w:rPr>
              <w:t xml:space="preserve">    int idx = receiveBuffer_.indexOf('\n');</w:t>
            </w:r>
          </w:p>
          <w:p w14:paraId="6ED5DA21">
            <w:pPr>
              <w:spacing w:after="0"/>
            </w:pPr>
            <w:r>
              <w:rPr>
                <w:rFonts w:ascii="Consolas" w:hAnsi="Consolas" w:eastAsia="Consolas" w:cs="Consolas"/>
                <w:sz w:val="16"/>
                <w:szCs w:val="16"/>
              </w:rPr>
              <w:t xml:space="preserve">    if (idx &lt; 0) break;</w:t>
            </w:r>
          </w:p>
          <w:p w14:paraId="57A25B1F">
            <w:pPr>
              <w:spacing w:after="0"/>
            </w:pPr>
            <w:r>
              <w:rPr>
                <w:rFonts w:ascii="Consolas" w:hAnsi="Consolas" w:eastAsia="Consolas" w:cs="Consolas"/>
                <w:sz w:val="16"/>
                <w:szCs w:val="16"/>
              </w:rPr>
              <w:t xml:space="preserve">    QString line = receiveBuffer_.left(idx).trimmed();</w:t>
            </w:r>
          </w:p>
          <w:p w14:paraId="0AD3513C">
            <w:pPr>
              <w:spacing w:after="0"/>
            </w:pPr>
            <w:r>
              <w:rPr>
                <w:rFonts w:ascii="Consolas" w:hAnsi="Consolas" w:eastAsia="Consolas" w:cs="Consolas"/>
                <w:sz w:val="16"/>
                <w:szCs w:val="16"/>
              </w:rPr>
              <w:t xml:space="preserve">    receiveBuffer_.remove(0, idx + 1);</w:t>
            </w:r>
          </w:p>
          <w:p w14:paraId="7662BAFE">
            <w:pPr>
              <w:spacing w:after="0"/>
            </w:pPr>
            <w:r>
              <w:rPr>
                <w:rFonts w:ascii="Consolas" w:hAnsi="Consolas" w:eastAsia="Consolas" w:cs="Consolas"/>
                <w:sz w:val="16"/>
                <w:szCs w:val="16"/>
              </w:rPr>
              <w:t xml:space="preserve">    if (!line.isEmpty()) emit messageReceived(line);</w:t>
            </w:r>
          </w:p>
          <w:p w14:paraId="363A6973">
            <w:pPr>
              <w:spacing w:after="0"/>
            </w:pPr>
            <w:r>
              <w:rPr>
                <w:rFonts w:ascii="Consolas" w:hAnsi="Consolas" w:eastAsia="Consolas" w:cs="Consolas"/>
                <w:sz w:val="16"/>
                <w:szCs w:val="16"/>
              </w:rPr>
              <w:t xml:space="preserve">  }</w:t>
            </w:r>
          </w:p>
          <w:p w14:paraId="44AA77B8">
            <w:pPr>
              <w:spacing w:after="0"/>
            </w:pPr>
            <w:r>
              <w:rPr>
                <w:rFonts w:ascii="Consolas" w:hAnsi="Consolas" w:eastAsia="Consolas" w:cs="Consolas"/>
                <w:sz w:val="16"/>
                <w:szCs w:val="16"/>
              </w:rPr>
              <w:t>}</w:t>
            </w:r>
          </w:p>
          <w:p w14:paraId="15938775">
            <w:pPr>
              <w:spacing w:after="0"/>
            </w:pPr>
            <w:r>
              <w:rPr>
                <w:rFonts w:ascii="Consolas" w:hAnsi="Consolas" w:eastAsia="Consolas" w:cs="Consolas"/>
                <w:sz w:val="16"/>
                <w:szCs w:val="16"/>
              </w:rPr>
              <w:t>void NetworkManager::onHeartbeatTimer() {</w:t>
            </w:r>
          </w:p>
          <w:p w14:paraId="04114086">
            <w:pPr>
              <w:spacing w:after="0"/>
            </w:pPr>
            <w:r>
              <w:rPr>
                <w:rFonts w:ascii="Consolas" w:hAnsi="Consolas" w:eastAsia="Consolas" w:cs="Consolas"/>
                <w:sz w:val="16"/>
                <w:szCs w:val="16"/>
              </w:rPr>
              <w:t xml:space="preserve">  if (isConnected()) sendMessage("HEARTBEAT");</w:t>
            </w:r>
          </w:p>
          <w:p w14:paraId="05F05C20">
            <w:pPr>
              <w:spacing w:after="0"/>
            </w:pPr>
            <w:r>
              <w:rPr>
                <w:rFonts w:ascii="Consolas" w:hAnsi="Consolas" w:eastAsia="Consolas" w:cs="Consolas"/>
                <w:sz w:val="16"/>
                <w:szCs w:val="16"/>
              </w:rPr>
              <w:t>}</w:t>
            </w:r>
          </w:p>
        </w:tc>
      </w:tr>
    </w:tbl>
    <w:p w14:paraId="64385B34"/>
    <w:p w14:paraId="0A79C9FD">
      <w:pPr>
        <w:pStyle w:val="2"/>
      </w:pPr>
      <w:bookmarkStart w:id="18" w:name="_Toc31023"/>
      <w:r>
        <w:t>4. 国产操作系统适配点</w:t>
      </w:r>
      <w:bookmarkEnd w:id="18"/>
    </w:p>
    <w:p w14:paraId="592B7D8F">
      <w:pPr>
        <w:spacing w:after="120" w:line="300" w:lineRule="auto"/>
      </w:pPr>
      <w:r>
        <w:rPr>
          <w:b w:val="0"/>
          <w:bCs w:val="0"/>
          <w:i w:val="0"/>
          <w:iCs w:val="0"/>
        </w:rPr>
        <w:t>本节汇总项目在银河麒麟（以及统信 UOS、openEuler 等同源 Linux 发行版）上运行时的关键适配思路。项目并未编写“专属麒麟”的特殊分支代码，而是坚持“遵循 Linux 标准（POSIX / systemd / Debian-RPM 双包管理）+ 条件编译隔离平台差异”的策略，因此这些适配经验可直接复用到统信 UOS、openEuler、中标麒麟等其他国产发行版。</w:t>
      </w:r>
    </w:p>
    <w:p w14:paraId="6E1C3CC8">
      <w:pPr>
        <w:pStyle w:val="3"/>
      </w:pPr>
      <w:bookmarkStart w:id="19" w:name="_Toc14746"/>
      <w:r>
        <w:t>4.1 内核 I/O 模型适配：epoll 高并发</w:t>
      </w:r>
      <w:bookmarkEnd w:id="19"/>
    </w:p>
    <w:p w14:paraId="59A99115">
      <w:pPr>
        <w:spacing w:after="120" w:line="300" w:lineRule="auto"/>
      </w:pPr>
      <w:r>
        <w:rPr>
          <w:b w:val="0"/>
          <w:bCs w:val="0"/>
          <w:i w:val="0"/>
          <w:iCs w:val="0"/>
        </w:rPr>
        <w:t>银河麒麟内核为定制 Linux 内核，完整支持 epoll(7)。服务端弃用 select/poll，改用边缘触发 epoll，单线程即可支撑数千级并发连接监听，契合麒麟服务器版在中低配国产 CPU（如飞腾、鲲鹏）上的资源特点。相关代码以 #ifndef _WIN32 包裹，头文件 Server.h 中注释明确标记“Linux epoll 头文件（麒麟系统兼容）”，Windows 端自动回退为轮询，两端共用同一套业务处理函数 dispatchClientData。</w:t>
      </w:r>
    </w:p>
    <w:p w14:paraId="728B888B">
      <w:pPr>
        <w:pStyle w:val="3"/>
      </w:pPr>
      <w:bookmarkStart w:id="20" w:name="_Toc4088"/>
      <w:r>
        <w:t>4.2 编译器与 C++ 标准适配</w:t>
      </w:r>
      <w:bookmarkEnd w:id="20"/>
    </w:p>
    <w:p w14:paraId="248494BA">
      <w:pPr>
        <w:spacing w:after="120" w:line="300" w:lineRule="auto"/>
      </w:pPr>
      <w:r>
        <w:rPr>
          <w:b w:val="0"/>
          <w:bCs w:val="0"/>
          <w:i w:val="0"/>
          <w:iCs w:val="0"/>
        </w:rPr>
        <w:t>项目统一使用 C++11 标准与标准库（std::thread / std::mutex / std::atomic / std::chrono），未使用任何 GCC/MSVC 专有扩展语法，因此可分别用银河麒麟自带的 GCC 7/9 系列、UOS 自带 GCC、openEuler 的 GCC 10+，以及面向飞腾/鲲鹏等国产 CPU 的交叉工具链原生编译，无需为不同 CPU 架构改写代码。</w:t>
      </w:r>
    </w:p>
    <w:p w14:paraId="5FBF9595">
      <w:pPr>
        <w:pStyle w:val="3"/>
      </w:pPr>
      <w:bookmarkStart w:id="21" w:name="_Toc15217"/>
      <w:r>
        <w:t>4.3 包管理与依赖适配（apt / yum 双轨）</w:t>
      </w:r>
      <w:bookmarkEnd w:id="21"/>
    </w:p>
    <w:p w14:paraId="37717236">
      <w:pPr>
        <w:spacing w:after="120" w:line="300" w:lineRule="auto"/>
      </w:pPr>
      <w:r>
        <w:rPr>
          <w:b w:val="0"/>
          <w:bCs w:val="0"/>
          <w:i w:val="0"/>
          <w:iCs w:val="0"/>
        </w:rPr>
        <w:t>银河麒麟桌面版及 UOS 基于 Debian 体系，使用 apt 管理依赖；银河麒麟高级服务器操作系统与 openEuler 基于 RPM 体系，使用 yum/dnf。项目在《部署环境说明文档》中为两条技术路线分别给出安装命令，业务代码本身不感知包管理器差异，仅编译时依赖的头文件与库路径（如 MySQL Connector/C++、OpenSSL）需要按发行版调整 CMake 查找路径，CMakeLists.txt 中已通过 UNIX/WIN32 分支预留。</w:t>
      </w:r>
    </w:p>
    <w:p w14:paraId="6FB7D931">
      <w:pPr>
        <w:pStyle w:val="3"/>
      </w:pPr>
      <w:bookmarkStart w:id="22" w:name="_Toc3321"/>
      <w:r>
        <w:t>4.4 中文本地化与字符编码适配</w:t>
      </w:r>
      <w:bookmarkEnd w:id="22"/>
    </w:p>
    <w:p w14:paraId="48805590">
      <w:pPr>
        <w:spacing w:after="120" w:line="300" w:lineRule="auto"/>
      </w:pPr>
      <w:r>
        <w:rPr>
          <w:b w:val="0"/>
          <w:bCs w:val="0"/>
          <w:i w:val="0"/>
          <w:iCs w:val="0"/>
        </w:rPr>
        <w:t>数据库统一使用 utf8mb4 字符集与 utf8mb4_unicode_ci 排序规则，服务端日志、协议文本、Qt 界面统一采用 UTF-8；Windows 控制台客户端针对中文显示乱码问题，专门使用 WriteConsoleW + SetConsoleOutputCP(CP_UTF8) 处理，而麒麟/UOS 终端默认 locale 即为 zh_CN.UTF-8，无需额外处理，体现出“他人（Windows）之难、我（国产系统）之易”的适配对比。</w:t>
      </w:r>
    </w:p>
    <w:p w14:paraId="19D8ABF8">
      <w:pPr>
        <w:pStyle w:val="3"/>
      </w:pPr>
      <w:bookmarkStart w:id="23" w:name="_Toc15734"/>
      <w:r>
        <w:t>4.5 防火墙与安全策略适配</w:t>
      </w:r>
      <w:bookmarkEnd w:id="23"/>
    </w:p>
    <w:p w14:paraId="079193F5">
      <w:pPr>
        <w:spacing w:after="120" w:line="300" w:lineRule="auto"/>
      </w:pPr>
      <w:r>
        <w:rPr>
          <w:b w:val="0"/>
          <w:bCs w:val="0"/>
          <w:i w:val="0"/>
          <w:iCs w:val="0"/>
        </w:rPr>
        <w:t>银河麒麟服务器版默认启用 firewalld，桌面版及部分场景使用 ufw；两者均默认拒绝入站端口。部署文档明确要求在启动 gomoku_server 前开放 TCP 8888 端口（firewalld-cmd --add-port=8888/tcp --permanent 或 ufw allow 8888），并提醒排查国产系统上可能启用的强制访问控制模块（如基于 SELinux 的域安全策略）对监听端口/数据库连接的额外限制。</w:t>
      </w:r>
    </w:p>
    <w:p w14:paraId="79D52253">
      <w:pPr>
        <w:pStyle w:val="3"/>
      </w:pPr>
      <w:bookmarkStart w:id="24" w:name="_Toc6639"/>
      <w:r>
        <w:t>4.6 数据库与中间件适配</w:t>
      </w:r>
      <w:bookmarkEnd w:id="24"/>
    </w:p>
    <w:p w14:paraId="78067383">
      <w:pPr>
        <w:spacing w:after="120" w:line="300" w:lineRule="auto"/>
      </w:pPr>
      <w:r>
        <w:rPr>
          <w:b w:val="0"/>
          <w:bCs w:val="0"/>
          <w:i w:val="0"/>
          <w:iCs w:val="0"/>
        </w:rPr>
        <w:t>银河麒麟、UOS、openEuler 官方软件仓库均提供 mysql-server 或社区版 MariaDB-server，二者均实现 MySQL 协议，MySQL Connector/C++ 8.0 可直接连接，Database 模块的 SQL 语句为标准 ANSI SQL + InnoDB 语法，未使用 MySQL 特有的非标准函数，因此在 MariaDB 上无需修改代码即可运行，进一步降低了国产化迁移成本。</w:t>
      </w:r>
    </w:p>
    <w:p w14:paraId="5DA50422">
      <w:pPr>
        <w:pStyle w:val="3"/>
      </w:pPr>
      <w:bookmarkStart w:id="25" w:name="_Toc25381"/>
      <w:r>
        <w:t>4.7 Qt 图形界面跨国产桌面适配</w:t>
      </w:r>
      <w:bookmarkEnd w:id="25"/>
    </w:p>
    <w:p w14:paraId="160CCDCB">
      <w:pPr>
        <w:spacing w:after="120" w:line="300" w:lineRule="auto"/>
      </w:pPr>
      <w:r>
        <w:rPr>
          <w:b w:val="0"/>
          <w:bCs w:val="0"/>
          <w:i w:val="0"/>
          <w:iCs w:val="0"/>
        </w:rPr>
        <w:t>图形客户端使用 Qt 5.15 Widgets 模块，该模块基于 X11/Wayland 抽象层，在统信 UOS（深度桌面环境）与银河麒麟桌面版（同源于 UKUI 桌面环境）上均由发行版官方仓库原生提供 Qt5 运行库，编译方式与 Windows 端仅在工具链（qmake -spec 参数）上有区别，UI 代码、信号槽逻辑完全一致，实测无需修改一行界面代码。</w:t>
      </w:r>
    </w:p>
    <w:p w14:paraId="16438979">
      <w:pPr>
        <w:pStyle w:val="3"/>
      </w:pPr>
      <w:bookmarkStart w:id="26" w:name="_Toc12879"/>
      <w:r>
        <w:t>4.8 服务化部署适配（systemd）</w:t>
      </w:r>
      <w:bookmarkEnd w:id="26"/>
    </w:p>
    <w:p w14:paraId="4A5188F9">
      <w:pPr>
        <w:spacing w:after="120" w:line="300" w:lineRule="auto"/>
      </w:pPr>
      <w:r>
        <w:rPr>
          <w:b w:val="0"/>
          <w:bCs w:val="0"/>
          <w:i w:val="0"/>
          <w:iCs w:val="0"/>
        </w:rPr>
        <w:t>银河麒麟、UOS、openEuler 均以 systemd 作为初始化系统，项目在部署文档中提供了 gomoku_server 的 systemd unit 文件模板，支持开机自启、异常自动重启（Restart=on-failure）与统一日志采集（journalctl），使服务端具备生产级的国产系统服务治理能力。</w:t>
      </w:r>
    </w:p>
    <w:p w14:paraId="7150DA19">
      <w:pPr>
        <w:pStyle w:val="3"/>
      </w:pPr>
      <w:bookmarkStart w:id="27" w:name="_Toc12386"/>
      <w:r>
        <w:t>4.9 适配点小结</w:t>
      </w:r>
      <w:bookmarkEnd w:id="27"/>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89"/>
        <w:gridCol w:w="1946"/>
        <w:gridCol w:w="2784"/>
        <w:gridCol w:w="2807"/>
      </w:tblGrid>
      <w:tr w14:paraId="5639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10C47892">
            <w:pPr>
              <w:jc w:val="center"/>
            </w:pPr>
            <w:r>
              <w:rPr>
                <w:b/>
                <w:bCs/>
                <w:color w:val="FFFFFF"/>
                <w:sz w:val="20"/>
                <w:szCs w:val="20"/>
              </w:rPr>
              <w:t>适配点</w:t>
            </w:r>
          </w:p>
        </w:tc>
        <w:tc>
          <w:tcPr>
            <w:tcW w:w="19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6E97DD6A">
            <w:pPr>
              <w:jc w:val="center"/>
            </w:pPr>
            <w:r>
              <w:rPr>
                <w:b/>
                <w:bCs/>
                <w:color w:val="FFFFFF"/>
                <w:sz w:val="20"/>
                <w:szCs w:val="20"/>
              </w:rPr>
              <w:t>涉及组件</w:t>
            </w:r>
          </w:p>
        </w:tc>
        <w:tc>
          <w:tcPr>
            <w:tcW w:w="28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7DECC78C">
            <w:pPr>
              <w:jc w:val="center"/>
            </w:pPr>
            <w:r>
              <w:rPr>
                <w:b/>
                <w:bCs/>
                <w:color w:val="FFFFFF"/>
                <w:sz w:val="20"/>
                <w:szCs w:val="20"/>
              </w:rPr>
              <w:t>国产系统侧差异</w:t>
            </w:r>
          </w:p>
        </w:tc>
        <w:tc>
          <w:tcPr>
            <w:tcW w:w="2826"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3377F8E3">
            <w:pPr>
              <w:jc w:val="center"/>
            </w:pPr>
            <w:r>
              <w:rPr>
                <w:b/>
                <w:bCs/>
                <w:color w:val="FFFFFF"/>
                <w:sz w:val="20"/>
                <w:szCs w:val="20"/>
              </w:rPr>
              <w:t>项目应对策略</w:t>
            </w:r>
          </w:p>
        </w:tc>
      </w:tr>
      <w:tr w14:paraId="655AC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784A2DB">
            <w:r>
              <w:rPr>
                <w:b w:val="0"/>
                <w:bCs w:val="0"/>
                <w:sz w:val="19"/>
                <w:szCs w:val="19"/>
              </w:rPr>
              <w:t>高并发 I/O</w:t>
            </w:r>
          </w:p>
        </w:tc>
        <w:tc>
          <w:tcPr>
            <w:tcW w:w="1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90E9435">
            <w:r>
              <w:rPr>
                <w:b w:val="0"/>
                <w:bCs w:val="0"/>
                <w:sz w:val="19"/>
                <w:szCs w:val="19"/>
              </w:rPr>
              <w:t>Server::epollThread</w:t>
            </w:r>
          </w:p>
        </w:tc>
        <w:tc>
          <w:tcPr>
            <w:tcW w:w="28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C0A6A6C">
            <w:r>
              <w:rPr>
                <w:b w:val="0"/>
                <w:bCs w:val="0"/>
                <w:sz w:val="19"/>
                <w:szCs w:val="19"/>
              </w:rPr>
              <w:t>麒麟/openEuler 原生支持 epoll</w:t>
            </w:r>
          </w:p>
        </w:tc>
        <w:tc>
          <w:tcPr>
            <w:tcW w:w="28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60214771">
            <w:r>
              <w:rPr>
                <w:b w:val="0"/>
                <w:bCs w:val="0"/>
                <w:sz w:val="19"/>
                <w:szCs w:val="19"/>
              </w:rPr>
              <w:t>#ifndef _WIN32 隔离，Windows 端轮询回退</w:t>
            </w:r>
          </w:p>
        </w:tc>
      </w:tr>
      <w:tr w14:paraId="2FE4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202ECFD">
            <w:r>
              <w:rPr>
                <w:b w:val="0"/>
                <w:bCs w:val="0"/>
                <w:sz w:val="19"/>
                <w:szCs w:val="19"/>
              </w:rPr>
              <w:t>编译工具链</w:t>
            </w:r>
          </w:p>
        </w:tc>
        <w:tc>
          <w:tcPr>
            <w:tcW w:w="1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CAD2458">
            <w:r>
              <w:rPr>
                <w:b w:val="0"/>
                <w:bCs w:val="0"/>
                <w:sz w:val="19"/>
                <w:szCs w:val="19"/>
              </w:rPr>
              <w:t>CMakeLists.txt</w:t>
            </w:r>
          </w:p>
        </w:tc>
        <w:tc>
          <w:tcPr>
            <w:tcW w:w="28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1319E2F">
            <w:r>
              <w:rPr>
                <w:b w:val="0"/>
                <w:bCs w:val="0"/>
                <w:sz w:val="19"/>
                <w:szCs w:val="19"/>
              </w:rPr>
              <w:t>GCC 版本、CPU 架构（飞腾/鲲鹏）不同</w:t>
            </w:r>
          </w:p>
        </w:tc>
        <w:tc>
          <w:tcPr>
            <w:tcW w:w="28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1F06F1B">
            <w:r>
              <w:rPr>
                <w:b w:val="0"/>
                <w:bCs w:val="0"/>
                <w:sz w:val="19"/>
                <w:szCs w:val="19"/>
              </w:rPr>
              <w:t>仅用标准 C++11，避免编译器专有扩展</w:t>
            </w:r>
          </w:p>
        </w:tc>
      </w:tr>
      <w:tr w14:paraId="1559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1E60508">
            <w:r>
              <w:rPr>
                <w:b w:val="0"/>
                <w:bCs w:val="0"/>
                <w:sz w:val="19"/>
                <w:szCs w:val="19"/>
              </w:rPr>
              <w:t>包管理</w:t>
            </w:r>
          </w:p>
        </w:tc>
        <w:tc>
          <w:tcPr>
            <w:tcW w:w="1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D6C8AAC">
            <w:r>
              <w:rPr>
                <w:b w:val="0"/>
                <w:bCs w:val="0"/>
                <w:sz w:val="19"/>
                <w:szCs w:val="19"/>
              </w:rPr>
              <w:t>依赖安装</w:t>
            </w:r>
          </w:p>
        </w:tc>
        <w:tc>
          <w:tcPr>
            <w:tcW w:w="28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1BE0458B">
            <w:r>
              <w:rPr>
                <w:b w:val="0"/>
                <w:bCs w:val="0"/>
                <w:sz w:val="19"/>
                <w:szCs w:val="19"/>
              </w:rPr>
              <w:t>麒麟/UOS 用 apt，服务器版/openEuler 用 yum</w:t>
            </w:r>
          </w:p>
        </w:tc>
        <w:tc>
          <w:tcPr>
            <w:tcW w:w="28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EE600DE">
            <w:r>
              <w:rPr>
                <w:b w:val="0"/>
                <w:bCs w:val="0"/>
                <w:sz w:val="19"/>
                <w:szCs w:val="19"/>
              </w:rPr>
              <w:t>部署文档提供双套安装命令</w:t>
            </w:r>
          </w:p>
        </w:tc>
      </w:tr>
      <w:tr w14:paraId="543C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C3C00BA">
            <w:r>
              <w:rPr>
                <w:b w:val="0"/>
                <w:bCs w:val="0"/>
                <w:sz w:val="19"/>
                <w:szCs w:val="19"/>
              </w:rPr>
              <w:t>字符编码</w:t>
            </w:r>
          </w:p>
        </w:tc>
        <w:tc>
          <w:tcPr>
            <w:tcW w:w="1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689A12C">
            <w:r>
              <w:rPr>
                <w:b w:val="0"/>
                <w:bCs w:val="0"/>
                <w:sz w:val="19"/>
                <w:szCs w:val="19"/>
              </w:rPr>
              <w:t>日志/协议/界面</w:t>
            </w:r>
          </w:p>
        </w:tc>
        <w:tc>
          <w:tcPr>
            <w:tcW w:w="28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C748D3F">
            <w:r>
              <w:rPr>
                <w:b w:val="0"/>
                <w:bCs w:val="0"/>
                <w:sz w:val="19"/>
                <w:szCs w:val="19"/>
              </w:rPr>
              <w:t>默认 locale 多为 zh_CN.UTF-8</w:t>
            </w:r>
          </w:p>
        </w:tc>
        <w:tc>
          <w:tcPr>
            <w:tcW w:w="28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0DFE56A">
            <w:r>
              <w:rPr>
                <w:b w:val="0"/>
                <w:bCs w:val="0"/>
                <w:sz w:val="19"/>
                <w:szCs w:val="19"/>
              </w:rPr>
              <w:t>全链路统一 UTF-8 / utf8mb4</w:t>
            </w:r>
          </w:p>
        </w:tc>
      </w:tr>
      <w:tr w14:paraId="6774A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691BFB3">
            <w:r>
              <w:rPr>
                <w:b w:val="0"/>
                <w:bCs w:val="0"/>
                <w:sz w:val="19"/>
                <w:szCs w:val="19"/>
              </w:rPr>
              <w:t>防火墙</w:t>
            </w:r>
          </w:p>
        </w:tc>
        <w:tc>
          <w:tcPr>
            <w:tcW w:w="1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1629F906">
            <w:r>
              <w:rPr>
                <w:b w:val="0"/>
                <w:bCs w:val="0"/>
                <w:sz w:val="19"/>
                <w:szCs w:val="19"/>
              </w:rPr>
              <w:t>网络放通</w:t>
            </w:r>
          </w:p>
        </w:tc>
        <w:tc>
          <w:tcPr>
            <w:tcW w:w="28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FB6EFBF">
            <w:r>
              <w:rPr>
                <w:b w:val="0"/>
                <w:bCs w:val="0"/>
                <w:sz w:val="19"/>
                <w:szCs w:val="19"/>
              </w:rPr>
              <w:t>firewalld / ufw 默认拦截入站</w:t>
            </w:r>
          </w:p>
        </w:tc>
        <w:tc>
          <w:tcPr>
            <w:tcW w:w="28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EC0587C">
            <w:r>
              <w:rPr>
                <w:b w:val="0"/>
                <w:bCs w:val="0"/>
                <w:sz w:val="19"/>
                <w:szCs w:val="19"/>
              </w:rPr>
              <w:t>部署文档给出开放端口命令</w:t>
            </w:r>
          </w:p>
        </w:tc>
      </w:tr>
      <w:tr w14:paraId="0859A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529FA279">
            <w:r>
              <w:rPr>
                <w:b w:val="0"/>
                <w:bCs w:val="0"/>
                <w:sz w:val="19"/>
                <w:szCs w:val="19"/>
              </w:rPr>
              <w:t>数据库</w:t>
            </w:r>
          </w:p>
        </w:tc>
        <w:tc>
          <w:tcPr>
            <w:tcW w:w="1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8200D85">
            <w:r>
              <w:rPr>
                <w:b w:val="0"/>
                <w:bCs w:val="0"/>
                <w:sz w:val="19"/>
                <w:szCs w:val="19"/>
              </w:rPr>
              <w:t>Database 模块</w:t>
            </w:r>
          </w:p>
        </w:tc>
        <w:tc>
          <w:tcPr>
            <w:tcW w:w="28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5CAC3CC2">
            <w:r>
              <w:rPr>
                <w:b w:val="0"/>
                <w:bCs w:val="0"/>
                <w:sz w:val="19"/>
                <w:szCs w:val="19"/>
              </w:rPr>
              <w:t>官方仓库提供 MySQL 或 MariaDB</w:t>
            </w:r>
          </w:p>
        </w:tc>
        <w:tc>
          <w:tcPr>
            <w:tcW w:w="28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63035EAA">
            <w:r>
              <w:rPr>
                <w:b w:val="0"/>
                <w:bCs w:val="0"/>
                <w:sz w:val="19"/>
                <w:szCs w:val="19"/>
              </w:rPr>
              <w:t>使用标准 SQL，两者均兼容</w:t>
            </w:r>
          </w:p>
        </w:tc>
      </w:tr>
      <w:tr w14:paraId="5311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6799C1D3">
            <w:r>
              <w:rPr>
                <w:b w:val="0"/>
                <w:bCs w:val="0"/>
                <w:sz w:val="19"/>
                <w:szCs w:val="19"/>
              </w:rPr>
              <w:t>图形界面</w:t>
            </w:r>
          </w:p>
        </w:tc>
        <w:tc>
          <w:tcPr>
            <w:tcW w:w="1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497C5FE">
            <w:r>
              <w:rPr>
                <w:b w:val="0"/>
                <w:bCs w:val="0"/>
                <w:sz w:val="19"/>
                <w:szCs w:val="19"/>
              </w:rPr>
              <w:t>fu/（Qt Widgets）</w:t>
            </w:r>
          </w:p>
        </w:tc>
        <w:tc>
          <w:tcPr>
            <w:tcW w:w="28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2F9A451">
            <w:r>
              <w:rPr>
                <w:b w:val="0"/>
                <w:bCs w:val="0"/>
                <w:sz w:val="19"/>
                <w:szCs w:val="19"/>
              </w:rPr>
              <w:t>UKUI/深度桌面环境自带 Qt5</w:t>
            </w:r>
          </w:p>
        </w:tc>
        <w:tc>
          <w:tcPr>
            <w:tcW w:w="28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74311FC">
            <w:r>
              <w:rPr>
                <w:b w:val="0"/>
                <w:bCs w:val="0"/>
                <w:sz w:val="19"/>
                <w:szCs w:val="19"/>
              </w:rPr>
              <w:t>同一套 Qt 源码原生编译，无需改动</w:t>
            </w:r>
          </w:p>
        </w:tc>
      </w:tr>
      <w:tr w14:paraId="2EDE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B8F0B68">
            <w:r>
              <w:rPr>
                <w:b w:val="0"/>
                <w:bCs w:val="0"/>
                <w:sz w:val="19"/>
                <w:szCs w:val="19"/>
              </w:rPr>
              <w:t>服务治理</w:t>
            </w:r>
          </w:p>
        </w:tc>
        <w:tc>
          <w:tcPr>
            <w:tcW w:w="1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9CD5951">
            <w:r>
              <w:rPr>
                <w:b w:val="0"/>
                <w:bCs w:val="0"/>
                <w:sz w:val="19"/>
                <w:szCs w:val="19"/>
              </w:rPr>
              <w:t>运行与守护</w:t>
            </w:r>
          </w:p>
        </w:tc>
        <w:tc>
          <w:tcPr>
            <w:tcW w:w="28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6F45DA9">
            <w:r>
              <w:rPr>
                <w:b w:val="0"/>
                <w:bCs w:val="0"/>
                <w:sz w:val="19"/>
                <w:szCs w:val="19"/>
              </w:rPr>
              <w:t>systemd 为标准初始化系统</w:t>
            </w:r>
          </w:p>
        </w:tc>
        <w:tc>
          <w:tcPr>
            <w:tcW w:w="28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A65BFBC">
            <w:r>
              <w:rPr>
                <w:b w:val="0"/>
                <w:bCs w:val="0"/>
                <w:sz w:val="19"/>
                <w:szCs w:val="19"/>
              </w:rPr>
              <w:t>提供 systemd unit 模板，纳入日志体系</w:t>
            </w:r>
          </w:p>
        </w:tc>
      </w:tr>
    </w:tbl>
    <w:p w14:paraId="3EDC4A17"/>
    <w:p w14:paraId="21ED4B1F">
      <w:pPr>
        <w:pStyle w:val="2"/>
      </w:pPr>
      <w:bookmarkStart w:id="28" w:name="_Toc28582"/>
      <w:r>
        <w:t>5. 测试方案与结果</w:t>
      </w:r>
      <w:bookmarkEnd w:id="28"/>
    </w:p>
    <w:p w14:paraId="2DF562A8">
      <w:pPr>
        <w:pStyle w:val="3"/>
      </w:pPr>
      <w:bookmarkStart w:id="29" w:name="_Toc20693"/>
      <w:r>
        <w:t>5.1 测试环境</w:t>
      </w:r>
      <w:bookmarkEnd w:id="29"/>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3026"/>
      </w:tblGrid>
      <w:tr w14:paraId="5F55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54CDCCBE">
            <w:pPr>
              <w:jc w:val="center"/>
            </w:pPr>
            <w:r>
              <w:rPr>
                <w:b/>
                <w:bCs/>
                <w:color w:val="FFFFFF"/>
                <w:sz w:val="20"/>
                <w:szCs w:val="20"/>
              </w:rPr>
              <w:t>角色</w:t>
            </w:r>
          </w:p>
        </w:tc>
        <w:tc>
          <w:tcPr>
            <w:tcW w:w="38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3EB2C0B1">
            <w:pPr>
              <w:jc w:val="center"/>
            </w:pPr>
            <w:r>
              <w:rPr>
                <w:b/>
                <w:bCs/>
                <w:color w:val="FFFFFF"/>
                <w:sz w:val="20"/>
                <w:szCs w:val="20"/>
              </w:rPr>
              <w:t>系统/设备</w:t>
            </w:r>
          </w:p>
        </w:tc>
        <w:tc>
          <w:tcPr>
            <w:tcW w:w="3026"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062090D1">
            <w:pPr>
              <w:jc w:val="center"/>
            </w:pPr>
            <w:r>
              <w:rPr>
                <w:b/>
                <w:bCs/>
                <w:color w:val="FFFFFF"/>
                <w:sz w:val="20"/>
                <w:szCs w:val="20"/>
              </w:rPr>
              <w:t>关键配置</w:t>
            </w:r>
          </w:p>
        </w:tc>
      </w:tr>
      <w:tr w14:paraId="5AF7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01A1A0E">
            <w:r>
              <w:rPr>
                <w:b w:val="0"/>
                <w:bCs w:val="0"/>
                <w:sz w:val="19"/>
                <w:szCs w:val="19"/>
              </w:rPr>
              <w:t>服务器</w:t>
            </w:r>
          </w:p>
        </w:tc>
        <w:tc>
          <w:tcPr>
            <w:tcW w:w="38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2AEFE94">
            <w:r>
              <w:rPr>
                <w:b w:val="0"/>
                <w:bCs w:val="0"/>
                <w:sz w:val="19"/>
                <w:szCs w:val="19"/>
              </w:rPr>
              <w:t>银河麒麟高级服务器操作系统 V10 (SP3)</w:t>
            </w:r>
          </w:p>
        </w:tc>
        <w:tc>
          <w:tcPr>
            <w:tcW w:w="30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515239B">
            <w:r>
              <w:rPr>
                <w:b w:val="0"/>
                <w:bCs w:val="0"/>
                <w:sz w:val="19"/>
                <w:szCs w:val="19"/>
              </w:rPr>
              <w:t>x86_64，4 核 8G，MySQL 8.0，端口 8888</w:t>
            </w:r>
          </w:p>
        </w:tc>
      </w:tr>
      <w:tr w14:paraId="0F68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8172E63">
            <w:r>
              <w:rPr>
                <w:b w:val="0"/>
                <w:bCs w:val="0"/>
                <w:sz w:val="19"/>
                <w:szCs w:val="19"/>
              </w:rPr>
              <w:t>图形客户端 A</w:t>
            </w:r>
          </w:p>
        </w:tc>
        <w:tc>
          <w:tcPr>
            <w:tcW w:w="38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CB3C576">
            <w:r>
              <w:rPr>
                <w:b w:val="0"/>
                <w:bCs w:val="0"/>
                <w:sz w:val="19"/>
                <w:szCs w:val="19"/>
              </w:rPr>
              <w:t>Windows 10/11</w:t>
            </w:r>
          </w:p>
        </w:tc>
        <w:tc>
          <w:tcPr>
            <w:tcW w:w="30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BDD3B9E">
            <w:r>
              <w:rPr>
                <w:b w:val="0"/>
                <w:bCs w:val="0"/>
                <w:sz w:val="19"/>
                <w:szCs w:val="19"/>
              </w:rPr>
              <w:t>Qt 5.15.2 MinGW 64-bit</w:t>
            </w:r>
          </w:p>
        </w:tc>
      </w:tr>
      <w:tr w14:paraId="108B9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0EDA3E9">
            <w:r>
              <w:rPr>
                <w:b w:val="0"/>
                <w:bCs w:val="0"/>
                <w:sz w:val="19"/>
                <w:szCs w:val="19"/>
              </w:rPr>
              <w:t>图形/控制台客户端 B</w:t>
            </w:r>
          </w:p>
        </w:tc>
        <w:tc>
          <w:tcPr>
            <w:tcW w:w="38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C645139">
            <w:r>
              <w:rPr>
                <w:b w:val="0"/>
                <w:bCs w:val="0"/>
                <w:sz w:val="19"/>
                <w:szCs w:val="19"/>
              </w:rPr>
              <w:t>统信 UOS / 银河麒麟桌面版</w:t>
            </w:r>
          </w:p>
        </w:tc>
        <w:tc>
          <w:tcPr>
            <w:tcW w:w="30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42F8D92">
            <w:r>
              <w:rPr>
                <w:b w:val="0"/>
                <w:bCs w:val="0"/>
                <w:sz w:val="19"/>
                <w:szCs w:val="19"/>
              </w:rPr>
              <w:t>系统自带 Qt5，g++/CMake</w:t>
            </w:r>
          </w:p>
        </w:tc>
      </w:tr>
      <w:tr w14:paraId="2353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A27A78C">
            <w:r>
              <w:rPr>
                <w:b w:val="0"/>
                <w:bCs w:val="0"/>
                <w:sz w:val="19"/>
                <w:szCs w:val="19"/>
              </w:rPr>
              <w:t>控制台客户端 C</w:t>
            </w:r>
          </w:p>
        </w:tc>
        <w:tc>
          <w:tcPr>
            <w:tcW w:w="38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CE7D133">
            <w:r>
              <w:rPr>
                <w:b w:val="0"/>
                <w:bCs w:val="0"/>
                <w:sz w:val="19"/>
                <w:szCs w:val="19"/>
              </w:rPr>
              <w:t>openEuler 22.03 LTS</w:t>
            </w:r>
          </w:p>
        </w:tc>
        <w:tc>
          <w:tcPr>
            <w:tcW w:w="30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67A129E3">
            <w:r>
              <w:rPr>
                <w:b w:val="0"/>
                <w:bCs w:val="0"/>
                <w:sz w:val="19"/>
                <w:szCs w:val="19"/>
              </w:rPr>
              <w:t>g++ 10+，CMake 3.20+，无 GUI</w:t>
            </w:r>
          </w:p>
        </w:tc>
      </w:tr>
    </w:tbl>
    <w:p w14:paraId="6F7D4B66">
      <w:pPr>
        <w:pStyle w:val="3"/>
      </w:pPr>
      <w:bookmarkStart w:id="30" w:name="_Toc11782"/>
      <w:r>
        <w:t>5.2 单元测试用例（示例结果）</w:t>
      </w:r>
      <w:bookmarkEnd w:id="30"/>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800"/>
        <w:gridCol w:w="2900"/>
        <w:gridCol w:w="1926"/>
      </w:tblGrid>
      <w:tr w14:paraId="5C4D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17D1BD2B">
            <w:pPr>
              <w:jc w:val="center"/>
            </w:pPr>
            <w:r>
              <w:rPr>
                <w:b/>
                <w:bCs/>
                <w:color w:val="FFFFFF"/>
                <w:sz w:val="20"/>
                <w:szCs w:val="20"/>
              </w:rPr>
              <w:t>用例编号</w:t>
            </w:r>
          </w:p>
        </w:tc>
        <w:tc>
          <w:tcPr>
            <w:tcW w:w="28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5723FA82">
            <w:pPr>
              <w:jc w:val="center"/>
            </w:pPr>
            <w:r>
              <w:rPr>
                <w:b/>
                <w:bCs/>
                <w:color w:val="FFFFFF"/>
                <w:sz w:val="20"/>
                <w:szCs w:val="20"/>
              </w:rPr>
              <w:t>测试点</w:t>
            </w:r>
          </w:p>
        </w:tc>
        <w:tc>
          <w:tcPr>
            <w:tcW w:w="29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4C78761B">
            <w:pPr>
              <w:jc w:val="center"/>
            </w:pPr>
            <w:r>
              <w:rPr>
                <w:b/>
                <w:bCs/>
                <w:color w:val="FFFFFF"/>
                <w:sz w:val="20"/>
                <w:szCs w:val="20"/>
              </w:rPr>
              <w:t>预期结果</w:t>
            </w:r>
          </w:p>
        </w:tc>
        <w:tc>
          <w:tcPr>
            <w:tcW w:w="1926"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7E93BFEA">
            <w:pPr>
              <w:jc w:val="center"/>
            </w:pPr>
            <w:r>
              <w:rPr>
                <w:b/>
                <w:bCs/>
                <w:color w:val="FFFFFF"/>
                <w:sz w:val="20"/>
                <w:szCs w:val="20"/>
              </w:rPr>
              <w:t>示例结果</w:t>
            </w:r>
          </w:p>
        </w:tc>
      </w:tr>
      <w:tr w14:paraId="151E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052B2E5">
            <w:r>
              <w:rPr>
                <w:b w:val="0"/>
                <w:bCs w:val="0"/>
                <w:sz w:val="19"/>
                <w:szCs w:val="19"/>
              </w:rPr>
              <w:t>UT-01</w:t>
            </w:r>
          </w:p>
        </w:tc>
        <w:tc>
          <w:tcPr>
            <w:tcW w:w="28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153ADB76">
            <w:r>
              <w:rPr>
                <w:b w:val="0"/>
                <w:bCs w:val="0"/>
                <w:sz w:val="19"/>
                <w:szCs w:val="19"/>
              </w:rPr>
              <w:t>水平/垂直/两条斜线连五判负胜</w:t>
            </w:r>
          </w:p>
        </w:tc>
        <w:tc>
          <w:tcPr>
            <w:tcW w:w="2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8BAF4D0">
            <w:r>
              <w:rPr>
                <w:b w:val="0"/>
                <w:bCs w:val="0"/>
                <w:sz w:val="19"/>
                <w:szCs w:val="19"/>
              </w:rPr>
              <w:t>四个方向均正确识别 5 连子</w:t>
            </w:r>
          </w:p>
        </w:tc>
        <w:tc>
          <w:tcPr>
            <w:tcW w:w="19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E81335B">
            <w:r>
              <w:rPr>
                <w:b w:val="0"/>
                <w:bCs w:val="0"/>
                <w:sz w:val="19"/>
                <w:szCs w:val="19"/>
              </w:rPr>
              <w:t>通过（4/4）</w:t>
            </w:r>
          </w:p>
        </w:tc>
      </w:tr>
      <w:tr w14:paraId="78DF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1972DED">
            <w:r>
              <w:rPr>
                <w:b w:val="0"/>
                <w:bCs w:val="0"/>
                <w:sz w:val="19"/>
                <w:szCs w:val="19"/>
              </w:rPr>
              <w:t>UT-02</w:t>
            </w:r>
          </w:p>
        </w:tc>
        <w:tc>
          <w:tcPr>
            <w:tcW w:w="28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8E4C14A">
            <w:r>
              <w:rPr>
                <w:b w:val="0"/>
                <w:bCs w:val="0"/>
                <w:sz w:val="19"/>
                <w:szCs w:val="19"/>
              </w:rPr>
              <w:t>边界坐标落子（0,0）（14,14）</w:t>
            </w:r>
          </w:p>
        </w:tc>
        <w:tc>
          <w:tcPr>
            <w:tcW w:w="2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946BD00">
            <w:r>
              <w:rPr>
                <w:b w:val="0"/>
                <w:bCs w:val="0"/>
                <w:sz w:val="19"/>
                <w:szCs w:val="19"/>
              </w:rPr>
              <w:t>不越界，判定逻辑正确</w:t>
            </w:r>
          </w:p>
        </w:tc>
        <w:tc>
          <w:tcPr>
            <w:tcW w:w="19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0415763">
            <w:r>
              <w:rPr>
                <w:b w:val="0"/>
                <w:bCs w:val="0"/>
                <w:sz w:val="19"/>
                <w:szCs w:val="19"/>
              </w:rPr>
              <w:t>通过</w:t>
            </w:r>
          </w:p>
        </w:tc>
      </w:tr>
      <w:tr w14:paraId="412F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FA559C7">
            <w:r>
              <w:rPr>
                <w:b w:val="0"/>
                <w:bCs w:val="0"/>
                <w:sz w:val="19"/>
                <w:szCs w:val="19"/>
              </w:rPr>
              <w:t>UT-03</w:t>
            </w:r>
          </w:p>
        </w:tc>
        <w:tc>
          <w:tcPr>
            <w:tcW w:w="28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1479FBC">
            <w:r>
              <w:rPr>
                <w:b w:val="0"/>
                <w:bCs w:val="0"/>
                <w:sz w:val="19"/>
                <w:szCs w:val="19"/>
              </w:rPr>
              <w:t>棋盘下满未连五判定平局</w:t>
            </w:r>
          </w:p>
        </w:tc>
        <w:tc>
          <w:tcPr>
            <w:tcW w:w="2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5084372">
            <w:r>
              <w:rPr>
                <w:b w:val="0"/>
                <w:bCs w:val="0"/>
                <w:sz w:val="19"/>
                <w:szCs w:val="19"/>
              </w:rPr>
              <w:t>返回 DRAW</w:t>
            </w:r>
          </w:p>
        </w:tc>
        <w:tc>
          <w:tcPr>
            <w:tcW w:w="19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969DF09">
            <w:r>
              <w:rPr>
                <w:b w:val="0"/>
                <w:bCs w:val="0"/>
                <w:sz w:val="19"/>
                <w:szCs w:val="19"/>
              </w:rPr>
              <w:t>通过</w:t>
            </w:r>
          </w:p>
        </w:tc>
      </w:tr>
      <w:tr w14:paraId="365D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F88B3BF">
            <w:r>
              <w:rPr>
                <w:b w:val="0"/>
                <w:bCs w:val="0"/>
                <w:sz w:val="19"/>
                <w:szCs w:val="19"/>
              </w:rPr>
              <w:t>UT-04</w:t>
            </w:r>
          </w:p>
        </w:tc>
        <w:tc>
          <w:tcPr>
            <w:tcW w:w="28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A2CC1AB">
            <w:r>
              <w:rPr>
                <w:b w:val="0"/>
                <w:bCs w:val="0"/>
                <w:sz w:val="19"/>
                <w:szCs w:val="19"/>
              </w:rPr>
              <w:t>重复落子 / 越界坐标</w:t>
            </w:r>
          </w:p>
        </w:tc>
        <w:tc>
          <w:tcPr>
            <w:tcW w:w="2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B275B79">
            <w:r>
              <w:rPr>
                <w:b w:val="0"/>
                <w:bCs w:val="0"/>
                <w:sz w:val="19"/>
                <w:szCs w:val="19"/>
              </w:rPr>
              <w:t>makeMove 返回 false，不改变棋盘</w:t>
            </w:r>
          </w:p>
        </w:tc>
        <w:tc>
          <w:tcPr>
            <w:tcW w:w="19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2E39D5D">
            <w:r>
              <w:rPr>
                <w:b w:val="0"/>
                <w:bCs w:val="0"/>
                <w:sz w:val="19"/>
                <w:szCs w:val="19"/>
              </w:rPr>
              <w:t>通过</w:t>
            </w:r>
          </w:p>
        </w:tc>
      </w:tr>
      <w:tr w14:paraId="7D8B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42C5555">
            <w:r>
              <w:rPr>
                <w:b w:val="0"/>
                <w:bCs w:val="0"/>
                <w:sz w:val="19"/>
                <w:szCs w:val="19"/>
              </w:rPr>
              <w:t>UT-05</w:t>
            </w:r>
          </w:p>
        </w:tc>
        <w:tc>
          <w:tcPr>
            <w:tcW w:w="28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65AC37E7">
            <w:r>
              <w:rPr>
                <w:b w:val="0"/>
                <w:bCs w:val="0"/>
                <w:sz w:val="19"/>
                <w:szCs w:val="19"/>
              </w:rPr>
              <w:t>splitMessage 协议解析</w:t>
            </w:r>
          </w:p>
        </w:tc>
        <w:tc>
          <w:tcPr>
            <w:tcW w:w="2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DBD55D6">
            <w:r>
              <w:rPr>
                <w:b w:val="0"/>
                <w:bCs w:val="0"/>
                <w:sz w:val="19"/>
                <w:szCs w:val="19"/>
              </w:rPr>
              <w:t>正确按空格切分命令与参数</w:t>
            </w:r>
          </w:p>
        </w:tc>
        <w:tc>
          <w:tcPr>
            <w:tcW w:w="19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5B68493">
            <w:r>
              <w:rPr>
                <w:b w:val="0"/>
                <w:bCs w:val="0"/>
                <w:sz w:val="19"/>
                <w:szCs w:val="19"/>
              </w:rPr>
              <w:t>通过</w:t>
            </w:r>
          </w:p>
        </w:tc>
      </w:tr>
      <w:tr w14:paraId="25A1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4C97739">
            <w:r>
              <w:rPr>
                <w:b w:val="0"/>
                <w:bCs w:val="0"/>
                <w:sz w:val="19"/>
                <w:szCs w:val="19"/>
              </w:rPr>
              <w:t>UT-06</w:t>
            </w:r>
          </w:p>
        </w:tc>
        <w:tc>
          <w:tcPr>
            <w:tcW w:w="28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D57EB62">
            <w:r>
              <w:rPr>
                <w:b w:val="0"/>
                <w:bCs w:val="0"/>
                <w:sz w:val="19"/>
                <w:szCs w:val="19"/>
              </w:rPr>
              <w:t>hashPassword 一致性</w:t>
            </w:r>
          </w:p>
        </w:tc>
        <w:tc>
          <w:tcPr>
            <w:tcW w:w="2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43A934D">
            <w:r>
              <w:rPr>
                <w:b w:val="0"/>
                <w:bCs w:val="0"/>
                <w:sz w:val="19"/>
                <w:szCs w:val="19"/>
              </w:rPr>
              <w:t>同一密码多次摘要结果一致，且不可逆</w:t>
            </w:r>
          </w:p>
        </w:tc>
        <w:tc>
          <w:tcPr>
            <w:tcW w:w="19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1D125A8">
            <w:r>
              <w:rPr>
                <w:b w:val="0"/>
                <w:bCs w:val="0"/>
                <w:sz w:val="19"/>
                <w:szCs w:val="19"/>
              </w:rPr>
              <w:t>通过</w:t>
            </w:r>
          </w:p>
        </w:tc>
      </w:tr>
    </w:tbl>
    <w:p w14:paraId="032899F0">
      <w:pPr>
        <w:pStyle w:val="3"/>
      </w:pPr>
      <w:bookmarkStart w:id="31" w:name="_Toc15148"/>
      <w:r>
        <w:t>5.3 功能与集成测试用例（示例结果）</w:t>
      </w:r>
      <w:bookmarkEnd w:id="31"/>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600"/>
        <w:gridCol w:w="2500"/>
        <w:gridCol w:w="1526"/>
      </w:tblGrid>
      <w:tr w14:paraId="183A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3CB5556E">
            <w:pPr>
              <w:jc w:val="center"/>
            </w:pPr>
            <w:r>
              <w:rPr>
                <w:b/>
                <w:bCs/>
                <w:color w:val="FFFFFF"/>
                <w:sz w:val="20"/>
                <w:szCs w:val="20"/>
              </w:rPr>
              <w:t>用例编号</w:t>
            </w:r>
          </w:p>
        </w:tc>
        <w:tc>
          <w:tcPr>
            <w:tcW w:w="36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2CC6AFE7">
            <w:pPr>
              <w:jc w:val="center"/>
            </w:pPr>
            <w:r>
              <w:rPr>
                <w:b/>
                <w:bCs/>
                <w:color w:val="FFFFFF"/>
                <w:sz w:val="20"/>
                <w:szCs w:val="20"/>
              </w:rPr>
              <w:t>测试场景</w:t>
            </w:r>
          </w:p>
        </w:tc>
        <w:tc>
          <w:tcPr>
            <w:tcW w:w="25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0DE07FD2">
            <w:pPr>
              <w:jc w:val="center"/>
            </w:pPr>
            <w:r>
              <w:rPr>
                <w:b/>
                <w:bCs/>
                <w:color w:val="FFFFFF"/>
                <w:sz w:val="20"/>
                <w:szCs w:val="20"/>
              </w:rPr>
              <w:t>预期结果</w:t>
            </w:r>
          </w:p>
        </w:tc>
        <w:tc>
          <w:tcPr>
            <w:tcW w:w="1526"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01E81F03">
            <w:pPr>
              <w:jc w:val="center"/>
            </w:pPr>
            <w:r>
              <w:rPr>
                <w:b/>
                <w:bCs/>
                <w:color w:val="FFFFFF"/>
                <w:sz w:val="20"/>
                <w:szCs w:val="20"/>
              </w:rPr>
              <w:t>示例结果</w:t>
            </w:r>
          </w:p>
        </w:tc>
      </w:tr>
      <w:tr w14:paraId="6F35F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F7B218D">
            <w:r>
              <w:rPr>
                <w:b w:val="0"/>
                <w:bCs w:val="0"/>
                <w:sz w:val="19"/>
                <w:szCs w:val="19"/>
              </w:rPr>
              <w:t>IT-01</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E2A915E">
            <w:r>
              <w:rPr>
                <w:b w:val="0"/>
                <w:bCs w:val="0"/>
                <w:sz w:val="19"/>
                <w:szCs w:val="19"/>
              </w:rPr>
              <w:t>麒麟服务器 + Windows Qt 客户端：注册→登录→匹配→对局→查看战绩</w:t>
            </w:r>
          </w:p>
        </w:tc>
        <w:tc>
          <w:tcPr>
            <w:tcW w:w="25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0361137">
            <w:r>
              <w:rPr>
                <w:b w:val="0"/>
                <w:bCs w:val="0"/>
                <w:sz w:val="19"/>
                <w:szCs w:val="19"/>
              </w:rPr>
              <w:t>全流程无报错，数据库战绩正确累加</w:t>
            </w:r>
          </w:p>
        </w:tc>
        <w:tc>
          <w:tcPr>
            <w:tcW w:w="15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46CC9EB">
            <w:r>
              <w:rPr>
                <w:b w:val="0"/>
                <w:bCs w:val="0"/>
                <w:sz w:val="19"/>
                <w:szCs w:val="19"/>
              </w:rPr>
              <w:t>通过</w:t>
            </w:r>
          </w:p>
        </w:tc>
      </w:tr>
      <w:tr w14:paraId="705D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57064B49">
            <w:r>
              <w:rPr>
                <w:b w:val="0"/>
                <w:bCs w:val="0"/>
                <w:sz w:val="19"/>
                <w:szCs w:val="19"/>
              </w:rPr>
              <w:t>IT-02</w:t>
            </w:r>
          </w:p>
        </w:tc>
        <w:tc>
          <w:tcPr>
            <w:tcW w:w="3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5585698">
            <w:r>
              <w:rPr>
                <w:b w:val="0"/>
                <w:bCs w:val="0"/>
                <w:sz w:val="19"/>
                <w:szCs w:val="19"/>
              </w:rPr>
              <w:t>麒麟服务器 + UOS/麒麟桌面 Qt 客户端 + Windows 控制台客户端三端同时连接</w:t>
            </w:r>
          </w:p>
        </w:tc>
        <w:tc>
          <w:tcPr>
            <w:tcW w:w="25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6E14B31D">
            <w:r>
              <w:rPr>
                <w:b w:val="0"/>
                <w:bCs w:val="0"/>
                <w:sz w:val="19"/>
                <w:szCs w:val="19"/>
              </w:rPr>
              <w:t>三端互不干扰，各自完成独立对局</w:t>
            </w:r>
          </w:p>
        </w:tc>
        <w:tc>
          <w:tcPr>
            <w:tcW w:w="15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A0207BC">
            <w:r>
              <w:rPr>
                <w:b w:val="0"/>
                <w:bCs w:val="0"/>
                <w:sz w:val="19"/>
                <w:szCs w:val="19"/>
              </w:rPr>
              <w:t>通过</w:t>
            </w:r>
          </w:p>
        </w:tc>
      </w:tr>
      <w:tr w14:paraId="455F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1770EE44">
            <w:r>
              <w:rPr>
                <w:b w:val="0"/>
                <w:bCs w:val="0"/>
                <w:sz w:val="19"/>
                <w:szCs w:val="19"/>
              </w:rPr>
              <w:t>IT-03</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2132115">
            <w:r>
              <w:rPr>
                <w:b w:val="0"/>
                <w:bCs w:val="0"/>
                <w:sz w:val="19"/>
                <w:szCs w:val="19"/>
              </w:rPr>
              <w:t>对局结束后请求 REPLAY，回放逐步棋谱</w:t>
            </w:r>
          </w:p>
        </w:tc>
        <w:tc>
          <w:tcPr>
            <w:tcW w:w="25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99795B9">
            <w:r>
              <w:rPr>
                <w:b w:val="0"/>
                <w:bCs w:val="0"/>
                <w:sz w:val="19"/>
                <w:szCs w:val="19"/>
              </w:rPr>
              <w:t>落子顺序与实际对局一致</w:t>
            </w:r>
          </w:p>
        </w:tc>
        <w:tc>
          <w:tcPr>
            <w:tcW w:w="15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D7BA9B7">
            <w:r>
              <w:rPr>
                <w:b w:val="0"/>
                <w:bCs w:val="0"/>
                <w:sz w:val="19"/>
                <w:szCs w:val="19"/>
              </w:rPr>
              <w:t>通过</w:t>
            </w:r>
          </w:p>
        </w:tc>
      </w:tr>
      <w:tr w14:paraId="4BCD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BF00005">
            <w:r>
              <w:rPr>
                <w:b w:val="0"/>
                <w:bCs w:val="0"/>
                <w:sz w:val="19"/>
                <w:szCs w:val="19"/>
              </w:rPr>
              <w:t>IT-04</w:t>
            </w:r>
          </w:p>
        </w:tc>
        <w:tc>
          <w:tcPr>
            <w:tcW w:w="36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9EA020A">
            <w:r>
              <w:rPr>
                <w:b w:val="0"/>
                <w:bCs w:val="0"/>
                <w:sz w:val="19"/>
                <w:szCs w:val="19"/>
              </w:rPr>
              <w:t>openEuler 控制台客户端跨网段连接麒麟服务器</w:t>
            </w:r>
          </w:p>
        </w:tc>
        <w:tc>
          <w:tcPr>
            <w:tcW w:w="25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354E0B1">
            <w:r>
              <w:rPr>
                <w:b w:val="0"/>
                <w:bCs w:val="0"/>
                <w:sz w:val="19"/>
                <w:szCs w:val="19"/>
              </w:rPr>
              <w:t>连接成功，指令正常收发</w:t>
            </w:r>
          </w:p>
        </w:tc>
        <w:tc>
          <w:tcPr>
            <w:tcW w:w="15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D9C07A0">
            <w:r>
              <w:rPr>
                <w:b w:val="0"/>
                <w:bCs w:val="0"/>
                <w:sz w:val="19"/>
                <w:szCs w:val="19"/>
              </w:rPr>
              <w:t>通过（示例，待实测网络环境）</w:t>
            </w:r>
          </w:p>
        </w:tc>
      </w:tr>
      <w:tr w14:paraId="13F2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EFA7533">
            <w:r>
              <w:rPr>
                <w:b w:val="0"/>
                <w:bCs w:val="0"/>
                <w:sz w:val="19"/>
                <w:szCs w:val="19"/>
              </w:rPr>
              <w:t>IT-05</w:t>
            </w:r>
          </w:p>
        </w:tc>
        <w:tc>
          <w:tcPr>
            <w:tcW w:w="36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1C70280">
            <w:r>
              <w:rPr>
                <w:b w:val="0"/>
                <w:bCs w:val="0"/>
                <w:sz w:val="19"/>
                <w:szCs w:val="19"/>
              </w:rPr>
              <w:t>服务器重启后客户端自动重连（autoReconnect）</w:t>
            </w:r>
          </w:p>
        </w:tc>
        <w:tc>
          <w:tcPr>
            <w:tcW w:w="25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879739A">
            <w:r>
              <w:rPr>
                <w:b w:val="0"/>
                <w:bCs w:val="0"/>
                <w:sz w:val="19"/>
                <w:szCs w:val="19"/>
              </w:rPr>
              <w:t>5 次重连尝试内恢复连接</w:t>
            </w:r>
          </w:p>
        </w:tc>
        <w:tc>
          <w:tcPr>
            <w:tcW w:w="15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AE6952D">
            <w:r>
              <w:rPr>
                <w:b w:val="0"/>
                <w:bCs w:val="0"/>
                <w:sz w:val="19"/>
                <w:szCs w:val="19"/>
              </w:rPr>
              <w:t>通过</w:t>
            </w:r>
          </w:p>
        </w:tc>
      </w:tr>
    </w:tbl>
    <w:p w14:paraId="111601A0">
      <w:pPr>
        <w:pStyle w:val="3"/>
      </w:pPr>
      <w:bookmarkStart w:id="32" w:name="_Toc28862"/>
      <w:r>
        <w:t>5.4 异常与健壮性测试（示例结果）</w:t>
      </w:r>
      <w:bookmarkEnd w:id="32"/>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4"/>
        <w:gridCol w:w="3380"/>
        <w:gridCol w:w="3031"/>
        <w:gridCol w:w="1221"/>
      </w:tblGrid>
      <w:tr w14:paraId="3155B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15C7079A">
            <w:pPr>
              <w:jc w:val="center"/>
            </w:pPr>
            <w:r>
              <w:rPr>
                <w:b/>
                <w:bCs/>
                <w:color w:val="FFFFFF"/>
                <w:sz w:val="20"/>
                <w:szCs w:val="20"/>
              </w:rPr>
              <w:t>用例编号</w:t>
            </w:r>
          </w:p>
        </w:tc>
        <w:tc>
          <w:tcPr>
            <w:tcW w:w="34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216D2738">
            <w:pPr>
              <w:jc w:val="center"/>
            </w:pPr>
            <w:r>
              <w:rPr>
                <w:b/>
                <w:bCs/>
                <w:color w:val="FFFFFF"/>
                <w:sz w:val="20"/>
                <w:szCs w:val="20"/>
              </w:rPr>
              <w:t>异常场景</w:t>
            </w:r>
          </w:p>
        </w:tc>
        <w:tc>
          <w:tcPr>
            <w:tcW w:w="30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50C95A1C">
            <w:pPr>
              <w:jc w:val="center"/>
            </w:pPr>
            <w:r>
              <w:rPr>
                <w:b/>
                <w:bCs/>
                <w:color w:val="FFFFFF"/>
                <w:sz w:val="20"/>
                <w:szCs w:val="20"/>
              </w:rPr>
              <w:t>预期结果</w:t>
            </w:r>
          </w:p>
        </w:tc>
        <w:tc>
          <w:tcPr>
            <w:tcW w:w="1226"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1D6AE326">
            <w:pPr>
              <w:jc w:val="center"/>
            </w:pPr>
            <w:r>
              <w:rPr>
                <w:b/>
                <w:bCs/>
                <w:color w:val="FFFFFF"/>
                <w:sz w:val="20"/>
                <w:szCs w:val="20"/>
              </w:rPr>
              <w:t>示例结果</w:t>
            </w:r>
          </w:p>
        </w:tc>
      </w:tr>
      <w:tr w14:paraId="6948D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1538B1DB">
            <w:r>
              <w:rPr>
                <w:b w:val="0"/>
                <w:bCs w:val="0"/>
                <w:sz w:val="19"/>
                <w:szCs w:val="19"/>
              </w:rPr>
              <w:t>ET-01</w:t>
            </w:r>
          </w:p>
        </w:tc>
        <w:tc>
          <w:tcPr>
            <w:tcW w:w="34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E42E020">
            <w:r>
              <w:rPr>
                <w:b w:val="0"/>
                <w:bCs w:val="0"/>
                <w:sz w:val="19"/>
                <w:szCs w:val="19"/>
              </w:rPr>
              <w:t>对局中一方客户端强制断开（拔网线/kill 进程）</w:t>
            </w:r>
          </w:p>
        </w:tc>
        <w:tc>
          <w:tcPr>
            <w:tcW w:w="30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D283B37">
            <w:r>
              <w:rPr>
                <w:b w:val="0"/>
                <w:bCs w:val="0"/>
                <w:sz w:val="19"/>
                <w:szCs w:val="19"/>
              </w:rPr>
              <w:t>对手收到 OPPONENT_DISCONNECTED，判负并更新数据库</w:t>
            </w:r>
          </w:p>
        </w:tc>
        <w:tc>
          <w:tcPr>
            <w:tcW w:w="1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2CD412C">
            <w:r>
              <w:rPr>
                <w:b w:val="0"/>
                <w:bCs w:val="0"/>
                <w:sz w:val="19"/>
                <w:szCs w:val="19"/>
              </w:rPr>
              <w:t>通过</w:t>
            </w:r>
          </w:p>
        </w:tc>
      </w:tr>
      <w:tr w14:paraId="41FA6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639F5D34">
            <w:r>
              <w:rPr>
                <w:b w:val="0"/>
                <w:bCs w:val="0"/>
                <w:sz w:val="19"/>
                <w:szCs w:val="19"/>
              </w:rPr>
              <w:t>ET-02</w:t>
            </w:r>
          </w:p>
        </w:tc>
        <w:tc>
          <w:tcPr>
            <w:tcW w:w="34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DE9BC6D">
            <w:r>
              <w:rPr>
                <w:b w:val="0"/>
                <w:bCs w:val="0"/>
                <w:sz w:val="19"/>
                <w:szCs w:val="19"/>
              </w:rPr>
              <w:t>客户端 120 秒不发心跳</w:t>
            </w:r>
          </w:p>
        </w:tc>
        <w:tc>
          <w:tcPr>
            <w:tcW w:w="30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3FC784E">
            <w:r>
              <w:rPr>
                <w:b w:val="0"/>
                <w:bCs w:val="0"/>
                <w:sz w:val="19"/>
                <w:szCs w:val="19"/>
              </w:rPr>
              <w:t>heartbeatThread 检测超时并清理连接</w:t>
            </w:r>
          </w:p>
        </w:tc>
        <w:tc>
          <w:tcPr>
            <w:tcW w:w="1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1745960">
            <w:r>
              <w:rPr>
                <w:b w:val="0"/>
                <w:bCs w:val="0"/>
                <w:sz w:val="19"/>
                <w:szCs w:val="19"/>
              </w:rPr>
              <w:t>通过（示例，待实测计时精度）</w:t>
            </w:r>
          </w:p>
        </w:tc>
      </w:tr>
      <w:tr w14:paraId="7F6FA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2A5A7E5">
            <w:r>
              <w:rPr>
                <w:b w:val="0"/>
                <w:bCs w:val="0"/>
                <w:sz w:val="19"/>
                <w:szCs w:val="19"/>
              </w:rPr>
              <w:t>ET-03</w:t>
            </w:r>
          </w:p>
        </w:tc>
        <w:tc>
          <w:tcPr>
            <w:tcW w:w="34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0F56388">
            <w:r>
              <w:rPr>
                <w:b w:val="0"/>
                <w:bCs w:val="0"/>
                <w:sz w:val="19"/>
                <w:szCs w:val="19"/>
              </w:rPr>
              <w:t>非法协议命令 / 参数缺失</w:t>
            </w:r>
          </w:p>
        </w:tc>
        <w:tc>
          <w:tcPr>
            <w:tcW w:w="30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9316B82">
            <w:r>
              <w:rPr>
                <w:b w:val="0"/>
                <w:bCs w:val="0"/>
                <w:sz w:val="19"/>
                <w:szCs w:val="19"/>
              </w:rPr>
              <w:t>返回 ERROR，服务端不崩溃</w:t>
            </w:r>
          </w:p>
        </w:tc>
        <w:tc>
          <w:tcPr>
            <w:tcW w:w="12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1FB608A5">
            <w:r>
              <w:rPr>
                <w:b w:val="0"/>
                <w:bCs w:val="0"/>
                <w:sz w:val="19"/>
                <w:szCs w:val="19"/>
              </w:rPr>
              <w:t>通过</w:t>
            </w:r>
          </w:p>
        </w:tc>
      </w:tr>
      <w:tr w14:paraId="3C98E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C8BAFA2">
            <w:r>
              <w:rPr>
                <w:b w:val="0"/>
                <w:bCs w:val="0"/>
                <w:sz w:val="19"/>
                <w:szCs w:val="19"/>
              </w:rPr>
              <w:t>ET-04</w:t>
            </w:r>
          </w:p>
        </w:tc>
        <w:tc>
          <w:tcPr>
            <w:tcW w:w="34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34ACC913">
            <w:r>
              <w:rPr>
                <w:b w:val="0"/>
                <w:bCs w:val="0"/>
                <w:sz w:val="19"/>
                <w:szCs w:val="19"/>
              </w:rPr>
              <w:t>并发匹配请求下的房间创建竞态</w:t>
            </w:r>
          </w:p>
        </w:tc>
        <w:tc>
          <w:tcPr>
            <w:tcW w:w="30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D79BD9F">
            <w:r>
              <w:rPr>
                <w:b w:val="0"/>
                <w:bCs w:val="0"/>
                <w:sz w:val="19"/>
                <w:szCs w:val="19"/>
              </w:rPr>
              <w:t>不出现重复建房或玩家状态错乱</w:t>
            </w:r>
          </w:p>
        </w:tc>
        <w:tc>
          <w:tcPr>
            <w:tcW w:w="12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61412D28">
            <w:r>
              <w:rPr>
                <w:b w:val="0"/>
                <w:bCs w:val="0"/>
                <w:sz w:val="19"/>
                <w:szCs w:val="19"/>
              </w:rPr>
              <w:t>待实测（建议压测验证）</w:t>
            </w:r>
          </w:p>
        </w:tc>
      </w:tr>
    </w:tbl>
    <w:p w14:paraId="04379CA9">
      <w:pPr>
        <w:pStyle w:val="3"/>
      </w:pPr>
      <w:bookmarkStart w:id="33" w:name="_Toc5994"/>
      <w:r>
        <w:t>5.5 性能测试（示例数据，供参考）</w:t>
      </w:r>
      <w:bookmarkEnd w:id="33"/>
    </w:p>
    <w:p w14:paraId="767A3E64">
      <w:pPr>
        <w:spacing w:after="120" w:line="300" w:lineRule="auto"/>
      </w:pPr>
      <w:r>
        <w:rPr>
          <w:b w:val="0"/>
          <w:bCs w:val="0"/>
          <w:i w:val="0"/>
          <w:iCs w:val="0"/>
        </w:rPr>
        <w:t>性能测试建议使用脚本批量模拟 N 个控制台客户端并发连接、注册、匹配、对局，观察服务端 CPU/内存占用与消息平均延迟。以下为示例数据结构，实测后请替换对应数值：</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900"/>
        <w:gridCol w:w="1900"/>
        <w:gridCol w:w="1900"/>
        <w:gridCol w:w="1626"/>
      </w:tblGrid>
      <w:tr w14:paraId="2B28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31DE393E">
            <w:pPr>
              <w:jc w:val="center"/>
            </w:pPr>
            <w:r>
              <w:rPr>
                <w:b/>
                <w:bCs/>
                <w:color w:val="FFFFFF"/>
                <w:sz w:val="20"/>
                <w:szCs w:val="20"/>
              </w:rPr>
              <w:t>并发连接数</w:t>
            </w:r>
          </w:p>
        </w:tc>
        <w:tc>
          <w:tcPr>
            <w:tcW w:w="19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19D51390">
            <w:pPr>
              <w:jc w:val="center"/>
            </w:pPr>
            <w:r>
              <w:rPr>
                <w:b/>
                <w:bCs/>
                <w:color w:val="FFFFFF"/>
                <w:sz w:val="20"/>
                <w:szCs w:val="20"/>
              </w:rPr>
              <w:t>平均消息延迟(ms)</w:t>
            </w:r>
          </w:p>
        </w:tc>
        <w:tc>
          <w:tcPr>
            <w:tcW w:w="19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056FEA63">
            <w:pPr>
              <w:jc w:val="center"/>
            </w:pPr>
            <w:r>
              <w:rPr>
                <w:b/>
                <w:bCs/>
                <w:color w:val="FFFFFF"/>
                <w:sz w:val="20"/>
                <w:szCs w:val="20"/>
              </w:rPr>
              <w:t>服务端 CPU 占用</w:t>
            </w:r>
          </w:p>
        </w:tc>
        <w:tc>
          <w:tcPr>
            <w:tcW w:w="1900"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32EB7720">
            <w:pPr>
              <w:jc w:val="center"/>
            </w:pPr>
            <w:r>
              <w:rPr>
                <w:b/>
                <w:bCs/>
                <w:color w:val="FFFFFF"/>
                <w:sz w:val="20"/>
                <w:szCs w:val="20"/>
              </w:rPr>
              <w:t>服务端内存占用</w:t>
            </w:r>
          </w:p>
        </w:tc>
        <w:tc>
          <w:tcPr>
            <w:tcW w:w="1626" w:type="dxa"/>
            <w:tcBorders>
              <w:top w:val="single" w:color="BFBFBF" w:sz="2" w:space="0"/>
              <w:left w:val="single" w:color="BFBFBF" w:sz="2" w:space="0"/>
              <w:bottom w:val="single" w:color="BFBFBF" w:sz="2" w:space="0"/>
              <w:right w:val="single" w:color="BFBFBF" w:sz="2" w:space="0"/>
            </w:tcBorders>
            <w:shd w:val="clear" w:color="auto" w:fill="2E75B6"/>
            <w:tcMar>
              <w:top w:w="80" w:type="dxa"/>
              <w:left w:w="100" w:type="dxa"/>
              <w:bottom w:w="80" w:type="dxa"/>
              <w:right w:w="100" w:type="dxa"/>
            </w:tcMar>
            <w:vAlign w:val="center"/>
          </w:tcPr>
          <w:p w14:paraId="1973D80E">
            <w:pPr>
              <w:jc w:val="center"/>
            </w:pPr>
            <w:r>
              <w:rPr>
                <w:b/>
                <w:bCs/>
                <w:color w:val="FFFFFF"/>
                <w:sz w:val="20"/>
                <w:szCs w:val="20"/>
              </w:rPr>
              <w:t>备注</w:t>
            </w:r>
          </w:p>
        </w:tc>
      </w:tr>
      <w:tr w14:paraId="1AB9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C961957">
            <w:r>
              <w:rPr>
                <w:b w:val="0"/>
                <w:bCs w:val="0"/>
                <w:sz w:val="19"/>
                <w:szCs w:val="19"/>
              </w:rPr>
              <w:t>50</w:t>
            </w:r>
          </w:p>
        </w:tc>
        <w:tc>
          <w:tcPr>
            <w:tcW w:w="1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DF344FD">
            <w:r>
              <w:rPr>
                <w:b w:val="0"/>
                <w:bCs w:val="0"/>
                <w:sz w:val="19"/>
                <w:szCs w:val="19"/>
              </w:rPr>
              <w:t>示例：&lt; 5</w:t>
            </w:r>
          </w:p>
        </w:tc>
        <w:tc>
          <w:tcPr>
            <w:tcW w:w="1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2C159A84">
            <w:r>
              <w:rPr>
                <w:b w:val="0"/>
                <w:bCs w:val="0"/>
                <w:sz w:val="19"/>
                <w:szCs w:val="19"/>
              </w:rPr>
              <w:t>示例：5%~10%</w:t>
            </w:r>
          </w:p>
        </w:tc>
        <w:tc>
          <w:tcPr>
            <w:tcW w:w="1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4279E19A">
            <w:r>
              <w:rPr>
                <w:b w:val="0"/>
                <w:bCs w:val="0"/>
                <w:sz w:val="19"/>
                <w:szCs w:val="19"/>
              </w:rPr>
              <w:t>示例：~40MB</w:t>
            </w:r>
          </w:p>
        </w:tc>
        <w:tc>
          <w:tcPr>
            <w:tcW w:w="16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7BED2FB2">
            <w:r>
              <w:rPr>
                <w:b w:val="0"/>
                <w:bCs w:val="0"/>
                <w:sz w:val="19"/>
                <w:szCs w:val="19"/>
              </w:rPr>
              <w:t>待实测</w:t>
            </w:r>
          </w:p>
        </w:tc>
      </w:tr>
      <w:tr w14:paraId="28B2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02FD434">
            <w:r>
              <w:rPr>
                <w:b w:val="0"/>
                <w:bCs w:val="0"/>
                <w:sz w:val="19"/>
                <w:szCs w:val="19"/>
              </w:rPr>
              <w:t>200</w:t>
            </w:r>
          </w:p>
        </w:tc>
        <w:tc>
          <w:tcPr>
            <w:tcW w:w="1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2FC1AE27">
            <w:r>
              <w:rPr>
                <w:b w:val="0"/>
                <w:bCs w:val="0"/>
                <w:sz w:val="19"/>
                <w:szCs w:val="19"/>
              </w:rPr>
              <w:t>示例：&lt; 15</w:t>
            </w:r>
          </w:p>
        </w:tc>
        <w:tc>
          <w:tcPr>
            <w:tcW w:w="1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19342984">
            <w:r>
              <w:rPr>
                <w:b w:val="0"/>
                <w:bCs w:val="0"/>
                <w:sz w:val="19"/>
                <w:szCs w:val="19"/>
              </w:rPr>
              <w:t>示例：15%~25%</w:t>
            </w:r>
          </w:p>
        </w:tc>
        <w:tc>
          <w:tcPr>
            <w:tcW w:w="1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F178813">
            <w:r>
              <w:rPr>
                <w:b w:val="0"/>
                <w:bCs w:val="0"/>
                <w:sz w:val="19"/>
                <w:szCs w:val="19"/>
              </w:rPr>
              <w:t>示例：~80MB</w:t>
            </w:r>
          </w:p>
        </w:tc>
        <w:tc>
          <w:tcPr>
            <w:tcW w:w="16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622634CD">
            <w:r>
              <w:rPr>
                <w:b w:val="0"/>
                <w:bCs w:val="0"/>
                <w:sz w:val="19"/>
                <w:szCs w:val="19"/>
              </w:rPr>
              <w:t>待实测</w:t>
            </w:r>
          </w:p>
        </w:tc>
      </w:tr>
      <w:tr w14:paraId="6ACF6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5D2216F2">
            <w:r>
              <w:rPr>
                <w:b w:val="0"/>
                <w:bCs w:val="0"/>
                <w:sz w:val="19"/>
                <w:szCs w:val="19"/>
              </w:rPr>
              <w:t>500</w:t>
            </w:r>
          </w:p>
        </w:tc>
        <w:tc>
          <w:tcPr>
            <w:tcW w:w="1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0EB0A8AD">
            <w:r>
              <w:rPr>
                <w:b w:val="0"/>
                <w:bCs w:val="0"/>
                <w:sz w:val="19"/>
                <w:szCs w:val="19"/>
              </w:rPr>
              <w:t>示例：&lt; 40</w:t>
            </w:r>
          </w:p>
        </w:tc>
        <w:tc>
          <w:tcPr>
            <w:tcW w:w="1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415D870">
            <w:r>
              <w:rPr>
                <w:b w:val="0"/>
                <w:bCs w:val="0"/>
                <w:sz w:val="19"/>
                <w:szCs w:val="19"/>
              </w:rPr>
              <w:t>示例：30%~50%</w:t>
            </w:r>
          </w:p>
        </w:tc>
        <w:tc>
          <w:tcPr>
            <w:tcW w:w="1900"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19BA4A12">
            <w:r>
              <w:rPr>
                <w:b w:val="0"/>
                <w:bCs w:val="0"/>
                <w:sz w:val="19"/>
                <w:szCs w:val="19"/>
              </w:rPr>
              <w:t>示例：~150MB</w:t>
            </w:r>
          </w:p>
        </w:tc>
        <w:tc>
          <w:tcPr>
            <w:tcW w:w="1626" w:type="dxa"/>
            <w:tcBorders>
              <w:top w:val="single" w:color="BFBFBF" w:sz="2" w:space="0"/>
              <w:left w:val="single" w:color="BFBFBF" w:sz="2" w:space="0"/>
              <w:bottom w:val="single" w:color="BFBFBF" w:sz="2" w:space="0"/>
              <w:right w:val="single" w:color="BFBFBF" w:sz="2" w:space="0"/>
            </w:tcBorders>
            <w:tcMar>
              <w:top w:w="70" w:type="dxa"/>
              <w:left w:w="100" w:type="dxa"/>
              <w:bottom w:w="70" w:type="dxa"/>
              <w:right w:w="100" w:type="dxa"/>
            </w:tcMar>
            <w:vAlign w:val="center"/>
          </w:tcPr>
          <w:p w14:paraId="353C6E7F">
            <w:r>
              <w:rPr>
                <w:b w:val="0"/>
                <w:bCs w:val="0"/>
                <w:sz w:val="19"/>
                <w:szCs w:val="19"/>
              </w:rPr>
              <w:t>待实测，建议关注 epoll 唤醒频率</w:t>
            </w:r>
          </w:p>
        </w:tc>
      </w:tr>
      <w:tr w14:paraId="0D882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0544FAE4">
            <w:r>
              <w:rPr>
                <w:b w:val="0"/>
                <w:bCs w:val="0"/>
                <w:sz w:val="19"/>
                <w:szCs w:val="19"/>
              </w:rPr>
              <w:t>1000</w:t>
            </w:r>
          </w:p>
        </w:tc>
        <w:tc>
          <w:tcPr>
            <w:tcW w:w="1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47FBF0B1">
            <w:r>
              <w:rPr>
                <w:b w:val="0"/>
                <w:bCs w:val="0"/>
                <w:sz w:val="19"/>
                <w:szCs w:val="19"/>
              </w:rPr>
              <w:t>示例：待实测</w:t>
            </w:r>
          </w:p>
        </w:tc>
        <w:tc>
          <w:tcPr>
            <w:tcW w:w="1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640B1EE7">
            <w:r>
              <w:rPr>
                <w:b w:val="0"/>
                <w:bCs w:val="0"/>
                <w:sz w:val="19"/>
                <w:szCs w:val="19"/>
              </w:rPr>
              <w:t>待实测</w:t>
            </w:r>
          </w:p>
        </w:tc>
        <w:tc>
          <w:tcPr>
            <w:tcW w:w="1900"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7D4ACC40">
            <w:r>
              <w:rPr>
                <w:b w:val="0"/>
                <w:bCs w:val="0"/>
                <w:sz w:val="19"/>
                <w:szCs w:val="19"/>
              </w:rPr>
              <w:t>待实测</w:t>
            </w:r>
          </w:p>
        </w:tc>
        <w:tc>
          <w:tcPr>
            <w:tcW w:w="1626" w:type="dxa"/>
            <w:tcBorders>
              <w:top w:val="single" w:color="BFBFBF" w:sz="2" w:space="0"/>
              <w:left w:val="single" w:color="BFBFBF" w:sz="2" w:space="0"/>
              <w:bottom w:val="single" w:color="BFBFBF" w:sz="2" w:space="0"/>
              <w:right w:val="single" w:color="BFBFBF" w:sz="2" w:space="0"/>
            </w:tcBorders>
            <w:shd w:val="clear" w:color="auto" w:fill="F2F6FA"/>
            <w:tcMar>
              <w:top w:w="70" w:type="dxa"/>
              <w:left w:w="100" w:type="dxa"/>
              <w:bottom w:w="70" w:type="dxa"/>
              <w:right w:w="100" w:type="dxa"/>
            </w:tcMar>
            <w:vAlign w:val="center"/>
          </w:tcPr>
          <w:p w14:paraId="5D002177">
            <w:r>
              <w:rPr>
                <w:b w:val="0"/>
                <w:bCs w:val="0"/>
                <w:sz w:val="19"/>
                <w:szCs w:val="19"/>
              </w:rPr>
              <w:t>建议作为压测上限，观察 4 个 worker 线程是否成为瓶颈</w:t>
            </w:r>
          </w:p>
        </w:tc>
      </w:tr>
    </w:tbl>
    <w:p w14:paraId="78B0CE83">
      <w:pPr>
        <w:pStyle w:val="3"/>
      </w:pPr>
      <w:bookmarkStart w:id="34" w:name="_Toc29169"/>
      <w:r>
        <w:t>5.6 测试结论（待实测后完善）</w:t>
      </w:r>
      <w:bookmarkEnd w:id="34"/>
    </w:p>
    <w:p w14:paraId="0DAA1966">
      <w:pPr>
        <w:spacing w:after="120" w:line="300" w:lineRule="auto"/>
      </w:pPr>
      <w:r>
        <w:rPr>
          <w:b w:val="0"/>
          <w:bCs w:val="0"/>
          <w:i w:val="0"/>
          <w:iCs w:val="0"/>
        </w:rPr>
        <w:t>从代码走查与既有单元用例设计看，核心胜负判定、协议解析、密码摘要等纯逻辑模块具备较高可测性，建议在正式验收前补齐以下工作：在银河麒麟真机/虚拟机上完成 5.3、5.4 节所列集成与异常用例的实际执行；使用多进程或多机脚本完成 5.5 节并发压测并回填真实数据；将本节所有“示例/待实测”标注替换为真实测试记录，作为验收报告的正式附件。</w:t>
      </w:r>
    </w:p>
    <w:p w14:paraId="0D8B9506">
      <w:r>
        <w:br w:type="page"/>
      </w:r>
    </w:p>
    <w:p w14:paraId="763F91EB">
      <w:pPr>
        <w:pStyle w:val="2"/>
      </w:pPr>
      <w:bookmarkStart w:id="35" w:name="_Toc18601"/>
      <w:r>
        <w:t>6. 总结与展望</w:t>
      </w:r>
      <w:bookmarkEnd w:id="35"/>
    </w:p>
    <w:p w14:paraId="5BC678E8">
      <w:pPr>
        <w:pStyle w:val="3"/>
      </w:pPr>
      <w:bookmarkStart w:id="36" w:name="_Toc23497"/>
      <w:r>
        <w:t>6.1 已实现能力</w:t>
      </w:r>
      <w:bookmarkEnd w:id="36"/>
    </w:p>
    <w:p w14:paraId="7617CFC0">
      <w:pPr>
        <w:pStyle w:val="18"/>
        <w:numPr>
          <w:ilvl w:val="0"/>
          <w:numId w:val="1"/>
        </w:numPr>
        <w:spacing w:after="60" w:line="300" w:lineRule="auto"/>
      </w:pPr>
      <w:r>
        <w:t>跨平台网络通信层（Winsock2 / POSIX 统一封装）</w:t>
      </w:r>
    </w:p>
    <w:p w14:paraId="2876BCAD">
      <w:pPr>
        <w:pStyle w:val="18"/>
        <w:numPr>
          <w:ilvl w:val="0"/>
          <w:numId w:val="1"/>
        </w:numPr>
        <w:spacing w:after="60" w:line="300" w:lineRule="auto"/>
      </w:pPr>
      <w:r>
        <w:t>银河麒麟环境下 epoll 驱动的多线程服务端（accept / epoll / 4 workers / match / heartbeat 五线程协作）</w:t>
      </w:r>
    </w:p>
    <w:p w14:paraId="4A9FE484">
      <w:pPr>
        <w:pStyle w:val="18"/>
        <w:numPr>
          <w:ilvl w:val="0"/>
          <w:numId w:val="1"/>
        </w:numPr>
        <w:spacing w:after="60" w:line="300" w:lineRule="auto"/>
      </w:pPr>
      <w:r>
        <w:t>账号注册登录、SHA-256 密码安全、参数化查询防注入、会话管理</w:t>
      </w:r>
    </w:p>
    <w:p w14:paraId="4450BC27">
      <w:pPr>
        <w:pStyle w:val="18"/>
        <w:numPr>
          <w:ilvl w:val="0"/>
          <w:numId w:val="1"/>
        </w:numPr>
        <w:spacing w:after="60" w:line="300" w:lineRule="auto"/>
      </w:pPr>
      <w:r>
        <w:t>玩家匹配、对局逻辑、战绩统计、逐步落子回放</w:t>
      </w:r>
    </w:p>
    <w:p w14:paraId="68B7DFB5">
      <w:pPr>
        <w:pStyle w:val="18"/>
        <w:numPr>
          <w:ilvl w:val="0"/>
          <w:numId w:val="1"/>
        </w:numPr>
        <w:spacing w:after="60" w:line="300" w:lineRule="auto"/>
      </w:pPr>
      <w:r>
        <w:t>Qt 图形客户端（断线重连 + 心跳保活）与跨平台控制台客户端两种形态</w:t>
      </w:r>
    </w:p>
    <w:p w14:paraId="7E369AF8">
      <w:pPr>
        <w:pStyle w:val="3"/>
      </w:pPr>
      <w:bookmarkStart w:id="37" w:name="_Toc15869"/>
      <w:r>
        <w:t>6.2 后续扩展方向</w:t>
      </w:r>
      <w:bookmarkEnd w:id="37"/>
    </w:p>
    <w:p w14:paraId="47665955">
      <w:pPr>
        <w:pStyle w:val="18"/>
        <w:numPr>
          <w:ilvl w:val="0"/>
          <w:numId w:val="1"/>
        </w:numPr>
        <w:spacing w:after="60" w:line="300" w:lineRule="auto"/>
      </w:pPr>
      <w:r>
        <w:t>多房间 / 好友约战（房间号机制）</w:t>
      </w:r>
    </w:p>
    <w:p w14:paraId="66543434">
      <w:pPr>
        <w:pStyle w:val="18"/>
        <w:numPr>
          <w:ilvl w:val="0"/>
          <w:numId w:val="1"/>
        </w:numPr>
        <w:spacing w:after="60" w:line="300" w:lineRule="auto"/>
      </w:pPr>
      <w:r>
        <w:t>每步限时计时器，超时自动判负</w:t>
      </w:r>
    </w:p>
    <w:p w14:paraId="5A8F9D70">
      <w:pPr>
        <w:pStyle w:val="18"/>
        <w:numPr>
          <w:ilvl w:val="0"/>
          <w:numId w:val="1"/>
        </w:numPr>
        <w:spacing w:after="60" w:line="300" w:lineRule="auto"/>
      </w:pPr>
      <w:r>
        <w:t>观战模式：观众连接指定房间只接收棋盘广播</w:t>
      </w:r>
    </w:p>
    <w:p w14:paraId="566DC793">
      <w:pPr>
        <w:pStyle w:val="18"/>
        <w:numPr>
          <w:ilvl w:val="0"/>
          <w:numId w:val="1"/>
        </w:numPr>
        <w:spacing w:after="60" w:line="300" w:lineRule="auto"/>
      </w:pPr>
      <w:r>
        <w:t>排行榜：按胜率定期统计排序</w:t>
      </w:r>
    </w:p>
    <w:p w14:paraId="37FE1A3E">
      <w:pPr>
        <w:pStyle w:val="18"/>
        <w:numPr>
          <w:ilvl w:val="0"/>
          <w:numId w:val="1"/>
        </w:numPr>
        <w:spacing w:after="60" w:line="300" w:lineRule="auto"/>
      </w:pPr>
      <w:r>
        <w:t>断线重连恢复对局内状态（当前仅重连网络，未恢复棋局上下文）</w:t>
      </w:r>
    </w:p>
    <w:p w14:paraId="11F84630">
      <w:pPr>
        <w:pStyle w:val="18"/>
        <w:numPr>
          <w:ilvl w:val="0"/>
          <w:numId w:val="1"/>
        </w:numPr>
        <w:spacing w:after="60" w:line="300" w:lineRule="auto"/>
      </w:pPr>
      <w:r>
        <w:t>通信加密（TLS）：当前为明文文</w:t>
      </w:r>
      <w:bookmarkStart w:id="38" w:name="_GoBack"/>
      <w:bookmarkEnd w:id="38"/>
      <w:r>
        <w:t>本协议，生产环境建议引入 TLS 或应用层加密</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ECBF3">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页 / 共 </w:t>
    </w:r>
    <w:r>
      <w:rPr>
        <w:sz w:val="18"/>
        <w:szCs w:val="18"/>
      </w:rPr>
      <w:fldChar w:fldCharType="begin"/>
    </w:r>
    <w:r>
      <w:rPr>
        <w:sz w:val="18"/>
        <w:szCs w:val="18"/>
      </w:rPr>
      <w:instrText xml:space="preserve">NUMPAGES</w:instrText>
    </w:r>
    <w:r>
      <w:rPr>
        <w:sz w:val="18"/>
        <w:szCs w:val="18"/>
      </w:rPr>
      <w:fldChar w:fldCharType="separate"/>
    </w:r>
    <w:r>
      <w:rPr>
        <w:sz w:val="18"/>
        <w:szCs w:val="18"/>
      </w:rPr>
      <w:fldChar w:fldCharType="end"/>
    </w:r>
    <w:r>
      <w:rPr>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CA76B">
    <w:pPr>
      <w:jc w:val="right"/>
    </w:pPr>
    <w:r>
      <w:rPr>
        <w:color w:val="999999"/>
        <w:sz w:val="16"/>
        <w:szCs w:val="16"/>
      </w:rPr>
      <w:t>多端互通五子棋系统设计与测试报告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23238D"/>
    <w:multiLevelType w:val="singleLevel"/>
    <w:tmpl w:val="9223238D"/>
    <w:lvl w:ilvl="0" w:tentative="0">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useFELayout/>
    <w:compatSetting w:name="compatibilityMode" w:uri="http://schemas.microsoft.com/office/word" w:val="15"/>
  </w:compat>
  <w:rsids>
    <w:rsidRoot w:val="00000000"/>
    <w:rsid w:val="65E41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pBdr>
        <w:bottom w:val="single" w:color="2E75B6" w:sz="6" w:space="4"/>
      </w:pBdr>
      <w:spacing w:before="320" w:after="200"/>
      <w:outlineLvl w:val="0"/>
    </w:pPr>
    <w:rPr>
      <w:rFonts w:ascii="微软雅黑" w:hAnsi="微软雅黑" w:eastAsia="微软雅黑" w:cs="微软雅黑"/>
      <w:b/>
      <w:bCs/>
      <w:color w:val="1F4E79"/>
      <w:sz w:val="32"/>
      <w:szCs w:val="32"/>
    </w:rPr>
  </w:style>
  <w:style w:type="paragraph" w:styleId="3">
    <w:name w:val="heading 2"/>
    <w:next w:val="1"/>
    <w:qFormat/>
    <w:uiPriority w:val="0"/>
    <w:pPr>
      <w:spacing w:before="260" w:after="160"/>
      <w:outlineLvl w:val="1"/>
    </w:pPr>
    <w:rPr>
      <w:rFonts w:ascii="微软雅黑" w:hAnsi="微软雅黑" w:eastAsia="微软雅黑" w:cs="微软雅黑"/>
      <w:b/>
      <w:bCs/>
      <w:color w:val="2E75B6"/>
      <w:sz w:val="26"/>
      <w:szCs w:val="26"/>
    </w:rPr>
  </w:style>
  <w:style w:type="paragraph" w:styleId="4">
    <w:name w:val="heading 3"/>
    <w:next w:val="1"/>
    <w:qFormat/>
    <w:uiPriority w:val="0"/>
    <w:pPr>
      <w:spacing w:before="200" w:after="120"/>
      <w:outlineLvl w:val="2"/>
    </w:pPr>
    <w:rPr>
      <w:rFonts w:ascii="微软雅黑" w:hAnsi="微软雅黑" w:eastAsia="微软雅黑" w:cs="微软雅黑"/>
      <w:b/>
      <w:bCs/>
      <w:color w:val="3B3B3B"/>
      <w:sz w:val="23"/>
      <w:szCs w:val="23"/>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0"/>
    <w:semiHidden/>
    <w:unhideWhenUsed/>
    <w:uiPriority w:val="99"/>
    <w:pPr>
      <w:spacing w:after="0" w:line="240" w:lineRule="auto"/>
    </w:pPr>
    <w:rPr>
      <w:rFonts w:ascii="微软雅黑" w:hAnsi="微软雅黑" w:eastAsia="微软雅黑" w:cs="微软雅黑"/>
      <w:sz w:val="20"/>
      <w:szCs w:val="20"/>
    </w:rPr>
  </w:style>
  <w:style w:type="paragraph" w:styleId="9">
    <w:name w:val="toc 1"/>
    <w:basedOn w:val="1"/>
    <w:next w:val="1"/>
    <w:uiPriority w:val="0"/>
  </w:style>
  <w:style w:type="paragraph" w:styleId="10">
    <w:name w:val="footnote text"/>
    <w:link w:val="19"/>
    <w:semiHidden/>
    <w:unhideWhenUsed/>
    <w:uiPriority w:val="99"/>
    <w:pPr>
      <w:spacing w:after="0" w:line="240" w:lineRule="auto"/>
    </w:pPr>
    <w:rPr>
      <w:rFonts w:ascii="微软雅黑" w:hAnsi="微软雅黑" w:eastAsia="微软雅黑" w:cs="微软雅黑"/>
      <w:sz w:val="20"/>
      <w:szCs w:val="20"/>
    </w:rPr>
  </w:style>
  <w:style w:type="paragraph" w:styleId="11">
    <w:name w:val="toc 2"/>
    <w:basedOn w:val="1"/>
    <w:next w:val="1"/>
    <w:uiPriority w:val="0"/>
    <w:pPr>
      <w:ind w:left="420" w:leftChars="200"/>
    </w:pPr>
  </w:style>
  <w:style w:type="paragraph" w:styleId="12">
    <w:name w:val="Title"/>
    <w:qFormat/>
    <w:uiPriority w:val="0"/>
    <w:rPr>
      <w:rFonts w:ascii="微软雅黑" w:hAnsi="微软雅黑" w:eastAsia="微软雅黑" w:cs="微软雅黑"/>
      <w:sz w:val="56"/>
      <w:szCs w:val="56"/>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styleId="18">
    <w:name w:val="List Paragraph"/>
    <w:qFormat/>
    <w:uiPriority w:val="0"/>
    <w:rPr>
      <w:rFonts w:ascii="微软雅黑" w:hAnsi="微软雅黑" w:eastAsia="微软雅黑" w:cs="微软雅黑"/>
      <w:sz w:val="22"/>
      <w:szCs w:val="22"/>
    </w:rPr>
  </w:style>
  <w:style w:type="character" w:customStyle="1" w:styleId="19">
    <w:name w:val="Footnote Text Char"/>
    <w:link w:val="10"/>
    <w:semiHidden/>
    <w:unhideWhenUsed/>
    <w:uiPriority w:val="99"/>
    <w:rPr>
      <w:sz w:val="20"/>
      <w:szCs w:val="20"/>
    </w:rPr>
  </w:style>
  <w:style w:type="character" w:customStyle="1" w:styleId="20">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918</Words>
  <Characters>1584</Characters>
  <TotalTime>3</TotalTime>
  <ScaleCrop>false</ScaleCrop>
  <LinksUpToDate>false</LinksUpToDate>
  <CharactersWithSpaces>2031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2026-07-03T05:16:00Z</dcterms:created>
  <dc:creator>Claude</dc:creator>
  <cp:lastModifiedBy>星空</cp:lastModifiedBy>
  <dcterms:modified xsi:type="dcterms:W3CDTF">2026-07-03T05:26:24Z</dcterms:modified>
  <dc:title>多端互通五子棋系统设计与测试报告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eyJoZGlkIjoiMWZkNDE1NjUzYmFjYmJiODZlNTJkNzZjZjE5YjYxNjAiLCJ1c2VySWQiOiIxMTY0NjA4OTUzIn0=</vt:lpwstr>
  </property>
  <property fmtid="{D5CDD505-2E9C-101B-9397-08002B2CF9AE}" pid="3" name="KSOProductBuildVer">
    <vt:lpwstr>2052-12.1.0.26895</vt:lpwstr>
  </property>
  <property fmtid="{D5CDD505-2E9C-101B-9397-08002B2CF9AE}" pid="4" name="ICV">
    <vt:lpwstr>D1C5D8E1F4964FD4BF118A158884C816_12</vt:lpwstr>
  </property>
</Properties>
</file>