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3E58" w14:textId="107B4E04" w:rsidR="00D75A89" w:rsidRDefault="00D75A89" w:rsidP="00D75A89">
      <w:pPr>
        <w:ind w:left="360"/>
        <w:jc w:val="center"/>
        <w:rPr>
          <w:b/>
          <w:bCs/>
          <w:sz w:val="24"/>
          <w:szCs w:val="24"/>
        </w:rPr>
      </w:pPr>
      <w:r w:rsidRPr="00D75A89">
        <w:rPr>
          <w:b/>
          <w:bCs/>
          <w:sz w:val="24"/>
          <w:szCs w:val="24"/>
        </w:rPr>
        <w:t>Compliance with Data Regulations</w:t>
      </w:r>
    </w:p>
    <w:p w14:paraId="7FEFB74A" w14:textId="77777777" w:rsidR="00D75A89" w:rsidRPr="00D75A89" w:rsidRDefault="00D75A89" w:rsidP="00D75A89">
      <w:pPr>
        <w:ind w:left="360"/>
        <w:jc w:val="center"/>
        <w:rPr>
          <w:b/>
          <w:bCs/>
          <w:sz w:val="24"/>
          <w:szCs w:val="24"/>
        </w:rPr>
      </w:pPr>
    </w:p>
    <w:p w14:paraId="569FE62A" w14:textId="11845BA4" w:rsidR="00D75A89" w:rsidRDefault="00D75A89" w:rsidP="00D75A89">
      <w:pPr>
        <w:ind w:left="360"/>
        <w:rPr>
          <w:sz w:val="24"/>
          <w:szCs w:val="24"/>
        </w:rPr>
      </w:pPr>
      <w:r>
        <w:rPr>
          <w:sz w:val="24"/>
          <w:szCs w:val="24"/>
        </w:rPr>
        <w:t>Adherence to</w:t>
      </w:r>
      <w:r w:rsidRPr="00D75A89">
        <w:rPr>
          <w:sz w:val="24"/>
          <w:szCs w:val="24"/>
        </w:rPr>
        <w:t xml:space="preserve"> DPA in handling the data in a fair and transparent manner</w:t>
      </w:r>
    </w:p>
    <w:p w14:paraId="219B249A" w14:textId="2D2DF7EB" w:rsidR="003172B6" w:rsidRPr="003172B6" w:rsidRDefault="003172B6" w:rsidP="003172B6">
      <w:pPr>
        <w:rPr>
          <w:sz w:val="24"/>
          <w:szCs w:val="24"/>
        </w:rPr>
      </w:pPr>
      <w:r w:rsidRPr="003172B6">
        <w:rPr>
          <w:sz w:val="24"/>
          <w:szCs w:val="24"/>
        </w:rPr>
        <w:t xml:space="preserve">Clearly communicate what their data will be used for at the point of collection. </w:t>
      </w:r>
      <w:r>
        <w:rPr>
          <w:sz w:val="24"/>
          <w:szCs w:val="24"/>
        </w:rPr>
        <w:t xml:space="preserve">This could be highlighting </w:t>
      </w:r>
      <w:r w:rsidRPr="003172B6">
        <w:rPr>
          <w:sz w:val="24"/>
          <w:szCs w:val="24"/>
        </w:rPr>
        <w:t>the purposes of data processing</w:t>
      </w:r>
      <w:r>
        <w:rPr>
          <w:sz w:val="24"/>
          <w:szCs w:val="24"/>
        </w:rPr>
        <w:t xml:space="preserve"> or </w:t>
      </w:r>
      <w:r w:rsidRPr="003172B6">
        <w:rPr>
          <w:sz w:val="24"/>
          <w:szCs w:val="24"/>
        </w:rPr>
        <w:t>the data will be shared with.</w:t>
      </w:r>
    </w:p>
    <w:p w14:paraId="57D7FABD" w14:textId="2C8F9928" w:rsidR="003172B6" w:rsidRPr="003172B6" w:rsidRDefault="003172B6" w:rsidP="003172B6">
      <w:pPr>
        <w:rPr>
          <w:sz w:val="24"/>
          <w:szCs w:val="24"/>
        </w:rPr>
      </w:pPr>
      <w:r>
        <w:rPr>
          <w:sz w:val="24"/>
          <w:szCs w:val="24"/>
        </w:rPr>
        <w:t xml:space="preserve">Making sure it’s </w:t>
      </w:r>
      <w:r w:rsidRPr="003172B6">
        <w:rPr>
          <w:sz w:val="24"/>
          <w:szCs w:val="24"/>
        </w:rPr>
        <w:t>Consens</w:t>
      </w:r>
      <w:r>
        <w:rPr>
          <w:sz w:val="24"/>
          <w:szCs w:val="24"/>
        </w:rPr>
        <w:t xml:space="preserve">ual, </w:t>
      </w:r>
      <w:r w:rsidRPr="003172B6">
        <w:rPr>
          <w:sz w:val="24"/>
          <w:szCs w:val="24"/>
        </w:rPr>
        <w:t>where</w:t>
      </w:r>
      <w:r w:rsidRPr="003172B6">
        <w:rPr>
          <w:sz w:val="24"/>
          <w:szCs w:val="24"/>
        </w:rPr>
        <w:t xml:space="preserve"> individuals</w:t>
      </w:r>
      <w:r>
        <w:rPr>
          <w:sz w:val="24"/>
          <w:szCs w:val="24"/>
        </w:rPr>
        <w:t xml:space="preserve"> are aware that data is being collected</w:t>
      </w:r>
      <w:r w:rsidRPr="003172B6">
        <w:rPr>
          <w:sz w:val="24"/>
          <w:szCs w:val="24"/>
        </w:rPr>
        <w:t xml:space="preserve"> before collecting or processing their data. Consent must be freely given, specific, informed, and unambiguous.</w:t>
      </w:r>
    </w:p>
    <w:p w14:paraId="22196B87" w14:textId="58098571" w:rsidR="00D75A89" w:rsidRDefault="003172B6" w:rsidP="003172B6">
      <w:pPr>
        <w:rPr>
          <w:sz w:val="24"/>
          <w:szCs w:val="24"/>
        </w:rPr>
      </w:pPr>
      <w:r w:rsidRPr="003172B6">
        <w:rPr>
          <w:sz w:val="24"/>
          <w:szCs w:val="24"/>
        </w:rPr>
        <w:t xml:space="preserve"> Only collect</w:t>
      </w:r>
      <w:r>
        <w:rPr>
          <w:sz w:val="24"/>
          <w:szCs w:val="24"/>
        </w:rPr>
        <w:t xml:space="preserve">ing </w:t>
      </w:r>
      <w:r w:rsidRPr="003172B6">
        <w:rPr>
          <w:sz w:val="24"/>
          <w:szCs w:val="24"/>
        </w:rPr>
        <w:t>data that is necessary for the stated purpose, and do not use the data for anything other than its intended purpose.</w:t>
      </w:r>
    </w:p>
    <w:p w14:paraId="5D7A860A" w14:textId="77777777" w:rsidR="00D75A89" w:rsidRDefault="00D75A89" w:rsidP="00D75A89">
      <w:pPr>
        <w:ind w:left="360"/>
        <w:rPr>
          <w:sz w:val="24"/>
          <w:szCs w:val="24"/>
        </w:rPr>
      </w:pPr>
    </w:p>
    <w:p w14:paraId="68E26E21" w14:textId="1527BCED" w:rsidR="00D75A89" w:rsidRDefault="00D75A89" w:rsidP="00D75A89">
      <w:pPr>
        <w:ind w:left="360"/>
        <w:rPr>
          <w:sz w:val="24"/>
          <w:szCs w:val="24"/>
        </w:rPr>
      </w:pPr>
      <w:r>
        <w:rPr>
          <w:sz w:val="24"/>
          <w:szCs w:val="24"/>
        </w:rPr>
        <w:t>Ensuring protection and personal and sensitive data</w:t>
      </w:r>
    </w:p>
    <w:p w14:paraId="742AF5DF" w14:textId="77777777" w:rsidR="003172B6" w:rsidRPr="003172B6" w:rsidRDefault="003172B6" w:rsidP="003172B6">
      <w:pPr>
        <w:rPr>
          <w:sz w:val="24"/>
          <w:szCs w:val="24"/>
        </w:rPr>
      </w:pPr>
      <w:r w:rsidRPr="003172B6">
        <w:rPr>
          <w:sz w:val="24"/>
          <w:szCs w:val="24"/>
        </w:rPr>
        <w:t>Data Classification: Identify which data is personal, sensitive, or confidential, and classify it accordingly. This will help in applying appropriate safeguards.</w:t>
      </w:r>
    </w:p>
    <w:p w14:paraId="2F2770DC" w14:textId="77777777" w:rsidR="003172B6" w:rsidRPr="003172B6" w:rsidRDefault="003172B6" w:rsidP="003172B6">
      <w:pPr>
        <w:rPr>
          <w:sz w:val="24"/>
          <w:szCs w:val="24"/>
        </w:rPr>
      </w:pPr>
      <w:r w:rsidRPr="003172B6">
        <w:rPr>
          <w:sz w:val="24"/>
          <w:szCs w:val="24"/>
        </w:rPr>
        <w:t>Access Controls: Limit access to personal and sensitive data to only those individuals who need it for processing purposes. Use role-based access controls (RBAC) to enforce this policy.</w:t>
      </w:r>
    </w:p>
    <w:p w14:paraId="3C644AB1" w14:textId="172183B6" w:rsidR="00D75A89" w:rsidRDefault="003172B6" w:rsidP="003172B6">
      <w:pPr>
        <w:rPr>
          <w:sz w:val="24"/>
          <w:szCs w:val="24"/>
        </w:rPr>
      </w:pPr>
      <w:r w:rsidRPr="003172B6">
        <w:rPr>
          <w:sz w:val="24"/>
          <w:szCs w:val="24"/>
        </w:rPr>
        <w:t>Data Impact Assessments: Conduct regular data protection impact assessments to evaluate how personal data is processed and to identify and mitigate risks to individual privacy.</w:t>
      </w:r>
    </w:p>
    <w:p w14:paraId="5B0BA1D9" w14:textId="77777777" w:rsidR="00D75A89" w:rsidRDefault="00D75A89" w:rsidP="00D75A89">
      <w:pPr>
        <w:ind w:left="360"/>
        <w:rPr>
          <w:sz w:val="24"/>
          <w:szCs w:val="24"/>
        </w:rPr>
      </w:pPr>
    </w:p>
    <w:p w14:paraId="2C4B77CE" w14:textId="45F9767E" w:rsidR="00D75A89" w:rsidRDefault="00D75A89" w:rsidP="00D75A89">
      <w:pPr>
        <w:ind w:left="360"/>
        <w:rPr>
          <w:sz w:val="24"/>
          <w:szCs w:val="24"/>
        </w:rPr>
      </w:pPr>
      <w:r>
        <w:rPr>
          <w:sz w:val="24"/>
          <w:szCs w:val="24"/>
        </w:rPr>
        <w:t>Ways in which data will be kept safe and secure</w:t>
      </w:r>
    </w:p>
    <w:p w14:paraId="794E4FC9" w14:textId="77777777" w:rsidR="00D75A89" w:rsidRDefault="00D75A89" w:rsidP="00D75A89">
      <w:pPr>
        <w:ind w:left="360"/>
        <w:rPr>
          <w:sz w:val="24"/>
          <w:szCs w:val="24"/>
        </w:rPr>
      </w:pPr>
    </w:p>
    <w:p w14:paraId="640597AA" w14:textId="5041496D" w:rsidR="003172B6" w:rsidRPr="003172B6" w:rsidRDefault="003172B6" w:rsidP="003172B6">
      <w:pPr>
        <w:rPr>
          <w:sz w:val="24"/>
          <w:szCs w:val="24"/>
        </w:rPr>
      </w:pPr>
      <w:r w:rsidRPr="003172B6">
        <w:rPr>
          <w:sz w:val="24"/>
          <w:szCs w:val="24"/>
        </w:rPr>
        <w:t>The security of personal and sensitive data</w:t>
      </w:r>
      <w:r>
        <w:rPr>
          <w:sz w:val="24"/>
          <w:szCs w:val="24"/>
        </w:rPr>
        <w:t xml:space="preserve"> which can prevent unnotarized access and </w:t>
      </w:r>
      <w:r w:rsidRPr="003172B6">
        <w:rPr>
          <w:sz w:val="24"/>
          <w:szCs w:val="24"/>
        </w:rPr>
        <w:t>establishing clear policies and procedures for data protection, and regularly updating these to reflect new threats or changes in regulations, are key steps in maintaining the ongoing security and integrity of personal and sensitive data.</w:t>
      </w:r>
    </w:p>
    <w:p w14:paraId="45984F7E" w14:textId="77777777" w:rsidR="003172B6" w:rsidRPr="003172B6" w:rsidRDefault="003172B6" w:rsidP="003172B6">
      <w:pPr>
        <w:ind w:left="360"/>
        <w:rPr>
          <w:vanish/>
          <w:sz w:val="24"/>
          <w:szCs w:val="24"/>
        </w:rPr>
      </w:pPr>
      <w:r w:rsidRPr="003172B6">
        <w:rPr>
          <w:vanish/>
          <w:sz w:val="24"/>
          <w:szCs w:val="24"/>
        </w:rPr>
        <w:t>Top of Form</w:t>
      </w:r>
    </w:p>
    <w:p w14:paraId="727D9271" w14:textId="77777777" w:rsidR="003172B6" w:rsidRDefault="003172B6" w:rsidP="00D75A89">
      <w:pPr>
        <w:ind w:left="360"/>
        <w:rPr>
          <w:sz w:val="24"/>
          <w:szCs w:val="24"/>
        </w:rPr>
      </w:pPr>
    </w:p>
    <w:p w14:paraId="34A75720" w14:textId="77777777" w:rsidR="00D75A89" w:rsidRPr="00D75A89" w:rsidRDefault="00D75A89">
      <w:pPr>
        <w:rPr>
          <w:sz w:val="24"/>
          <w:szCs w:val="24"/>
        </w:rPr>
      </w:pPr>
    </w:p>
    <w:sectPr w:rsidR="00D75A89" w:rsidRPr="00D75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4222C"/>
    <w:multiLevelType w:val="hybridMultilevel"/>
    <w:tmpl w:val="4E9E5CBE"/>
    <w:lvl w:ilvl="0" w:tplc="736205E4">
      <w:start w:val="1"/>
      <w:numFmt w:val="decimal"/>
      <w:lvlText w:val="%1."/>
      <w:lvlJc w:val="left"/>
      <w:pPr>
        <w:tabs>
          <w:tab w:val="num" w:pos="720"/>
        </w:tabs>
        <w:ind w:left="720" w:hanging="360"/>
      </w:pPr>
    </w:lvl>
    <w:lvl w:ilvl="1" w:tplc="3E64E7FC" w:tentative="1">
      <w:start w:val="1"/>
      <w:numFmt w:val="decimal"/>
      <w:lvlText w:val="%2."/>
      <w:lvlJc w:val="left"/>
      <w:pPr>
        <w:tabs>
          <w:tab w:val="num" w:pos="1440"/>
        </w:tabs>
        <w:ind w:left="1440" w:hanging="360"/>
      </w:pPr>
    </w:lvl>
    <w:lvl w:ilvl="2" w:tplc="544EBB8E" w:tentative="1">
      <w:start w:val="1"/>
      <w:numFmt w:val="decimal"/>
      <w:lvlText w:val="%3."/>
      <w:lvlJc w:val="left"/>
      <w:pPr>
        <w:tabs>
          <w:tab w:val="num" w:pos="2160"/>
        </w:tabs>
        <w:ind w:left="2160" w:hanging="360"/>
      </w:pPr>
    </w:lvl>
    <w:lvl w:ilvl="3" w:tplc="C21669FA" w:tentative="1">
      <w:start w:val="1"/>
      <w:numFmt w:val="decimal"/>
      <w:lvlText w:val="%4."/>
      <w:lvlJc w:val="left"/>
      <w:pPr>
        <w:tabs>
          <w:tab w:val="num" w:pos="2880"/>
        </w:tabs>
        <w:ind w:left="2880" w:hanging="360"/>
      </w:pPr>
    </w:lvl>
    <w:lvl w:ilvl="4" w:tplc="04A47EB6" w:tentative="1">
      <w:start w:val="1"/>
      <w:numFmt w:val="decimal"/>
      <w:lvlText w:val="%5."/>
      <w:lvlJc w:val="left"/>
      <w:pPr>
        <w:tabs>
          <w:tab w:val="num" w:pos="3600"/>
        </w:tabs>
        <w:ind w:left="3600" w:hanging="360"/>
      </w:pPr>
    </w:lvl>
    <w:lvl w:ilvl="5" w:tplc="97A04544" w:tentative="1">
      <w:start w:val="1"/>
      <w:numFmt w:val="decimal"/>
      <w:lvlText w:val="%6."/>
      <w:lvlJc w:val="left"/>
      <w:pPr>
        <w:tabs>
          <w:tab w:val="num" w:pos="4320"/>
        </w:tabs>
        <w:ind w:left="4320" w:hanging="360"/>
      </w:pPr>
    </w:lvl>
    <w:lvl w:ilvl="6" w:tplc="ACD4F3D6" w:tentative="1">
      <w:start w:val="1"/>
      <w:numFmt w:val="decimal"/>
      <w:lvlText w:val="%7."/>
      <w:lvlJc w:val="left"/>
      <w:pPr>
        <w:tabs>
          <w:tab w:val="num" w:pos="5040"/>
        </w:tabs>
        <w:ind w:left="5040" w:hanging="360"/>
      </w:pPr>
    </w:lvl>
    <w:lvl w:ilvl="7" w:tplc="ECF86F24" w:tentative="1">
      <w:start w:val="1"/>
      <w:numFmt w:val="decimal"/>
      <w:lvlText w:val="%8."/>
      <w:lvlJc w:val="left"/>
      <w:pPr>
        <w:tabs>
          <w:tab w:val="num" w:pos="5760"/>
        </w:tabs>
        <w:ind w:left="5760" w:hanging="360"/>
      </w:pPr>
    </w:lvl>
    <w:lvl w:ilvl="8" w:tplc="1122C324" w:tentative="1">
      <w:start w:val="1"/>
      <w:numFmt w:val="decimal"/>
      <w:lvlText w:val="%9."/>
      <w:lvlJc w:val="left"/>
      <w:pPr>
        <w:tabs>
          <w:tab w:val="num" w:pos="6480"/>
        </w:tabs>
        <w:ind w:left="6480" w:hanging="360"/>
      </w:pPr>
    </w:lvl>
  </w:abstractNum>
  <w:num w:numId="1" w16cid:durableId="185684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89"/>
    <w:rsid w:val="003172B6"/>
    <w:rsid w:val="00D75A89"/>
    <w:rsid w:val="00D8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CF16"/>
  <w15:chartTrackingRefBased/>
  <w15:docId w15:val="{38D33B1D-7BCE-4827-BDA7-2BA5C0AD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236">
      <w:bodyDiv w:val="1"/>
      <w:marLeft w:val="0"/>
      <w:marRight w:val="0"/>
      <w:marTop w:val="0"/>
      <w:marBottom w:val="0"/>
      <w:divBdr>
        <w:top w:val="none" w:sz="0" w:space="0" w:color="auto"/>
        <w:left w:val="none" w:sz="0" w:space="0" w:color="auto"/>
        <w:bottom w:val="none" w:sz="0" w:space="0" w:color="auto"/>
        <w:right w:val="none" w:sz="0" w:space="0" w:color="auto"/>
      </w:divBdr>
      <w:divsChild>
        <w:div w:id="1297488139">
          <w:marLeft w:val="720"/>
          <w:marRight w:val="0"/>
          <w:marTop w:val="200"/>
          <w:marBottom w:val="0"/>
          <w:divBdr>
            <w:top w:val="none" w:sz="0" w:space="0" w:color="auto"/>
            <w:left w:val="none" w:sz="0" w:space="0" w:color="auto"/>
            <w:bottom w:val="none" w:sz="0" w:space="0" w:color="auto"/>
            <w:right w:val="none" w:sz="0" w:space="0" w:color="auto"/>
          </w:divBdr>
        </w:div>
        <w:div w:id="2035038476">
          <w:marLeft w:val="720"/>
          <w:marRight w:val="0"/>
          <w:marTop w:val="200"/>
          <w:marBottom w:val="0"/>
          <w:divBdr>
            <w:top w:val="none" w:sz="0" w:space="0" w:color="auto"/>
            <w:left w:val="none" w:sz="0" w:space="0" w:color="auto"/>
            <w:bottom w:val="none" w:sz="0" w:space="0" w:color="auto"/>
            <w:right w:val="none" w:sz="0" w:space="0" w:color="auto"/>
          </w:divBdr>
        </w:div>
        <w:div w:id="609318630">
          <w:marLeft w:val="720"/>
          <w:marRight w:val="0"/>
          <w:marTop w:val="200"/>
          <w:marBottom w:val="0"/>
          <w:divBdr>
            <w:top w:val="none" w:sz="0" w:space="0" w:color="auto"/>
            <w:left w:val="none" w:sz="0" w:space="0" w:color="auto"/>
            <w:bottom w:val="none" w:sz="0" w:space="0" w:color="auto"/>
            <w:right w:val="none" w:sz="0" w:space="0" w:color="auto"/>
          </w:divBdr>
        </w:div>
      </w:divsChild>
    </w:div>
    <w:div w:id="1513566885">
      <w:bodyDiv w:val="1"/>
      <w:marLeft w:val="0"/>
      <w:marRight w:val="0"/>
      <w:marTop w:val="0"/>
      <w:marBottom w:val="0"/>
      <w:divBdr>
        <w:top w:val="none" w:sz="0" w:space="0" w:color="auto"/>
        <w:left w:val="none" w:sz="0" w:space="0" w:color="auto"/>
        <w:bottom w:val="none" w:sz="0" w:space="0" w:color="auto"/>
        <w:right w:val="none" w:sz="0" w:space="0" w:color="auto"/>
      </w:divBdr>
      <w:divsChild>
        <w:div w:id="2011565396">
          <w:marLeft w:val="0"/>
          <w:marRight w:val="0"/>
          <w:marTop w:val="0"/>
          <w:marBottom w:val="0"/>
          <w:divBdr>
            <w:top w:val="single" w:sz="2" w:space="0" w:color="E3E3E3"/>
            <w:left w:val="single" w:sz="2" w:space="0" w:color="E3E3E3"/>
            <w:bottom w:val="single" w:sz="2" w:space="0" w:color="E3E3E3"/>
            <w:right w:val="single" w:sz="2" w:space="0" w:color="E3E3E3"/>
          </w:divBdr>
          <w:divsChild>
            <w:div w:id="191574226">
              <w:marLeft w:val="0"/>
              <w:marRight w:val="0"/>
              <w:marTop w:val="0"/>
              <w:marBottom w:val="0"/>
              <w:divBdr>
                <w:top w:val="single" w:sz="2" w:space="0" w:color="E3E3E3"/>
                <w:left w:val="single" w:sz="2" w:space="0" w:color="E3E3E3"/>
                <w:bottom w:val="single" w:sz="2" w:space="0" w:color="E3E3E3"/>
                <w:right w:val="single" w:sz="2" w:space="0" w:color="E3E3E3"/>
              </w:divBdr>
              <w:divsChild>
                <w:div w:id="482940142">
                  <w:marLeft w:val="0"/>
                  <w:marRight w:val="0"/>
                  <w:marTop w:val="0"/>
                  <w:marBottom w:val="0"/>
                  <w:divBdr>
                    <w:top w:val="single" w:sz="2" w:space="0" w:color="E3E3E3"/>
                    <w:left w:val="single" w:sz="2" w:space="0" w:color="E3E3E3"/>
                    <w:bottom w:val="single" w:sz="2" w:space="0" w:color="E3E3E3"/>
                    <w:right w:val="single" w:sz="2" w:space="0" w:color="E3E3E3"/>
                  </w:divBdr>
                  <w:divsChild>
                    <w:div w:id="44765760">
                      <w:marLeft w:val="0"/>
                      <w:marRight w:val="0"/>
                      <w:marTop w:val="0"/>
                      <w:marBottom w:val="0"/>
                      <w:divBdr>
                        <w:top w:val="single" w:sz="2" w:space="0" w:color="E3E3E3"/>
                        <w:left w:val="single" w:sz="2" w:space="0" w:color="E3E3E3"/>
                        <w:bottom w:val="single" w:sz="2" w:space="0" w:color="E3E3E3"/>
                        <w:right w:val="single" w:sz="2" w:space="0" w:color="E3E3E3"/>
                      </w:divBdr>
                      <w:divsChild>
                        <w:div w:id="1734506151">
                          <w:marLeft w:val="0"/>
                          <w:marRight w:val="0"/>
                          <w:marTop w:val="0"/>
                          <w:marBottom w:val="0"/>
                          <w:divBdr>
                            <w:top w:val="single" w:sz="2" w:space="0" w:color="E3E3E3"/>
                            <w:left w:val="single" w:sz="2" w:space="0" w:color="E3E3E3"/>
                            <w:bottom w:val="single" w:sz="2" w:space="0" w:color="E3E3E3"/>
                            <w:right w:val="single" w:sz="2" w:space="0" w:color="E3E3E3"/>
                          </w:divBdr>
                          <w:divsChild>
                            <w:div w:id="548078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659815">
                                  <w:marLeft w:val="0"/>
                                  <w:marRight w:val="0"/>
                                  <w:marTop w:val="0"/>
                                  <w:marBottom w:val="0"/>
                                  <w:divBdr>
                                    <w:top w:val="single" w:sz="2" w:space="0" w:color="E3E3E3"/>
                                    <w:left w:val="single" w:sz="2" w:space="0" w:color="E3E3E3"/>
                                    <w:bottom w:val="single" w:sz="2" w:space="0" w:color="E3E3E3"/>
                                    <w:right w:val="single" w:sz="2" w:space="0" w:color="E3E3E3"/>
                                  </w:divBdr>
                                  <w:divsChild>
                                    <w:div w:id="806974508">
                                      <w:marLeft w:val="0"/>
                                      <w:marRight w:val="0"/>
                                      <w:marTop w:val="0"/>
                                      <w:marBottom w:val="0"/>
                                      <w:divBdr>
                                        <w:top w:val="single" w:sz="2" w:space="0" w:color="E3E3E3"/>
                                        <w:left w:val="single" w:sz="2" w:space="0" w:color="E3E3E3"/>
                                        <w:bottom w:val="single" w:sz="2" w:space="0" w:color="E3E3E3"/>
                                        <w:right w:val="single" w:sz="2" w:space="0" w:color="E3E3E3"/>
                                      </w:divBdr>
                                      <w:divsChild>
                                        <w:div w:id="2133665365">
                                          <w:marLeft w:val="0"/>
                                          <w:marRight w:val="0"/>
                                          <w:marTop w:val="0"/>
                                          <w:marBottom w:val="0"/>
                                          <w:divBdr>
                                            <w:top w:val="single" w:sz="2" w:space="0" w:color="E3E3E3"/>
                                            <w:left w:val="single" w:sz="2" w:space="0" w:color="E3E3E3"/>
                                            <w:bottom w:val="single" w:sz="2" w:space="0" w:color="E3E3E3"/>
                                            <w:right w:val="single" w:sz="2" w:space="0" w:color="E3E3E3"/>
                                          </w:divBdr>
                                          <w:divsChild>
                                            <w:div w:id="334000406">
                                              <w:marLeft w:val="0"/>
                                              <w:marRight w:val="0"/>
                                              <w:marTop w:val="0"/>
                                              <w:marBottom w:val="0"/>
                                              <w:divBdr>
                                                <w:top w:val="single" w:sz="2" w:space="0" w:color="E3E3E3"/>
                                                <w:left w:val="single" w:sz="2" w:space="0" w:color="E3E3E3"/>
                                                <w:bottom w:val="single" w:sz="2" w:space="0" w:color="E3E3E3"/>
                                                <w:right w:val="single" w:sz="2" w:space="0" w:color="E3E3E3"/>
                                              </w:divBdr>
                                              <w:divsChild>
                                                <w:div w:id="1552302866">
                                                  <w:marLeft w:val="0"/>
                                                  <w:marRight w:val="0"/>
                                                  <w:marTop w:val="0"/>
                                                  <w:marBottom w:val="0"/>
                                                  <w:divBdr>
                                                    <w:top w:val="single" w:sz="2" w:space="0" w:color="E3E3E3"/>
                                                    <w:left w:val="single" w:sz="2" w:space="0" w:color="E3E3E3"/>
                                                    <w:bottom w:val="single" w:sz="2" w:space="0" w:color="E3E3E3"/>
                                                    <w:right w:val="single" w:sz="2" w:space="0" w:color="E3E3E3"/>
                                                  </w:divBdr>
                                                  <w:divsChild>
                                                    <w:div w:id="368922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241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Khan</dc:creator>
  <cp:keywords/>
  <dc:description/>
  <cp:lastModifiedBy>Mechak Lama</cp:lastModifiedBy>
  <cp:revision>3</cp:revision>
  <dcterms:created xsi:type="dcterms:W3CDTF">2024-03-11T19:28:00Z</dcterms:created>
  <dcterms:modified xsi:type="dcterms:W3CDTF">2024-03-11T22:48:00Z</dcterms:modified>
</cp:coreProperties>
</file>