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C68E" w14:textId="77777777" w:rsidR="00E43F76" w:rsidRPr="00E43F76" w:rsidRDefault="00E43F76" w:rsidP="00E43F76">
      <w:pPr>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kern w:val="0"/>
          <w:lang w:eastAsia="en-GB"/>
          <w14:ligatures w14:val="none"/>
        </w:rPr>
        <w:t>Generated by AI. Make sure to check for accuracy.</w:t>
      </w:r>
    </w:p>
    <w:p w14:paraId="0EA118DF" w14:textId="77777777" w:rsidR="00E43F76" w:rsidRPr="00E43F76" w:rsidRDefault="00E43F76" w:rsidP="00E43F76">
      <w:pPr>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kern w:val="0"/>
          <w:lang w:eastAsia="en-GB"/>
          <w14:ligatures w14:val="none"/>
        </w:rPr>
        <w:t>Meeting notes:</w:t>
      </w:r>
    </w:p>
    <w:p w14:paraId="5543C9F9"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Human Versus Machine Learning Capabilities: </w:t>
      </w:r>
      <w:r w:rsidRPr="00E43F76">
        <w:rPr>
          <w:rFonts w:ascii="Times New Roman" w:eastAsia="Times New Roman" w:hAnsi="Times New Roman" w:cs="Times New Roman"/>
          <w:kern w:val="0"/>
          <w:lang w:eastAsia="en-GB"/>
          <w14:ligatures w14:val="none"/>
        </w:rPr>
        <w:t>Payam led an in-depth discussion on the fundamental differences between human and machine learning, illustrating with examples from language, pattern recognition, and context understanding, and highlighting the unique strengths and limitations of each approach.</w:t>
      </w:r>
    </w:p>
    <w:p w14:paraId="24A840AE"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Contextual Language Understanding: </w:t>
      </w:r>
      <w:r w:rsidRPr="00E43F76">
        <w:rPr>
          <w:rFonts w:ascii="Times New Roman" w:eastAsia="Times New Roman" w:hAnsi="Times New Roman" w:cs="Times New Roman"/>
          <w:kern w:val="0"/>
          <w:lang w:eastAsia="en-GB"/>
          <w14:ligatures w14:val="none"/>
        </w:rPr>
        <w:t>Payam explained how humans and machines interpret language differently, using the example of a word in a fictional language that changes meaning based on context and frequency of appearance. While machines can handle such rules with ease using if-else logic, humans struggle to track such dynamic changes in real time, especially as complexity increases.</w:t>
      </w:r>
    </w:p>
    <w:p w14:paraId="65C62A47"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Pattern Recognition and Generalisation: </w:t>
      </w:r>
      <w:r w:rsidRPr="00E43F76">
        <w:rPr>
          <w:rFonts w:ascii="Times New Roman" w:eastAsia="Times New Roman" w:hAnsi="Times New Roman" w:cs="Times New Roman"/>
          <w:kern w:val="0"/>
          <w:lang w:eastAsia="en-GB"/>
          <w14:ligatures w14:val="none"/>
        </w:rPr>
        <w:t>Payam described how humans excel at generalising from a single example, such as recognising a cat in various forms after seeing it once, whereas machines require vast amounts of data to achieve similar recognition. He also discussed the human ability to fill in missing information and the challenges machines face when dealing with incomplete data.</w:t>
      </w:r>
    </w:p>
    <w:p w14:paraId="7E50C22D"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Attention and Perception Differences: </w:t>
      </w:r>
      <w:r w:rsidRPr="00E43F76">
        <w:rPr>
          <w:rFonts w:ascii="Times New Roman" w:eastAsia="Times New Roman" w:hAnsi="Times New Roman" w:cs="Times New Roman"/>
          <w:kern w:val="0"/>
          <w:lang w:eastAsia="en-GB"/>
          <w14:ligatures w14:val="none"/>
        </w:rPr>
        <w:t>Through visual examples and interactive questions, Payam demonstrated how human attention can both aid and hinder perception, such as missing details due to focus on specific elements. He contrasted this with machines, which can process and compare details with precision but lack the nuanced selective attention of humans.</w:t>
      </w:r>
    </w:p>
    <w:p w14:paraId="7B36371F"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Context in Reasoning and Decision-Making: </w:t>
      </w:r>
      <w:r w:rsidRPr="00E43F76">
        <w:rPr>
          <w:rFonts w:ascii="Times New Roman" w:eastAsia="Times New Roman" w:hAnsi="Times New Roman" w:cs="Times New Roman"/>
          <w:kern w:val="0"/>
          <w:lang w:eastAsia="en-GB"/>
          <w14:ligatures w14:val="none"/>
        </w:rPr>
        <w:t xml:space="preserve">Payam highlighted the importance of context in human reasoning, such as a doctor considering a patient's background when making </w:t>
      </w:r>
      <w:proofErr w:type="gramStart"/>
      <w:r w:rsidRPr="00E43F76">
        <w:rPr>
          <w:rFonts w:ascii="Times New Roman" w:eastAsia="Times New Roman" w:hAnsi="Times New Roman" w:cs="Times New Roman"/>
          <w:kern w:val="0"/>
          <w:lang w:eastAsia="en-GB"/>
          <w14:ligatures w14:val="none"/>
        </w:rPr>
        <w:t>decisions, and</w:t>
      </w:r>
      <w:proofErr w:type="gramEnd"/>
      <w:r w:rsidRPr="00E43F76">
        <w:rPr>
          <w:rFonts w:ascii="Times New Roman" w:eastAsia="Times New Roman" w:hAnsi="Times New Roman" w:cs="Times New Roman"/>
          <w:kern w:val="0"/>
          <w:lang w:eastAsia="en-GB"/>
          <w14:ligatures w14:val="none"/>
        </w:rPr>
        <w:t xml:space="preserve"> noted that current AI models still struggle to incorporate context effectively, which remains a significant challenge in artificial intelligence.</w:t>
      </w:r>
    </w:p>
    <w:p w14:paraId="69EDAD59"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Introduction to Machine Learning and AI Concepts: </w:t>
      </w:r>
      <w:r w:rsidRPr="00E43F76">
        <w:rPr>
          <w:rFonts w:ascii="Times New Roman" w:eastAsia="Times New Roman" w:hAnsi="Times New Roman" w:cs="Times New Roman"/>
          <w:kern w:val="0"/>
          <w:lang w:eastAsia="en-GB"/>
          <w14:ligatures w14:val="none"/>
        </w:rPr>
        <w:t>Payam provided a comprehensive overview of foundational AI and machine learning concepts, including rule-based systems, supervised and unsupervised learning, representation learning, and deep learning, clarifying terminology and the evolution of these technologies.</w:t>
      </w:r>
    </w:p>
    <w:p w14:paraId="5E2030BB"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Rule-Based and Knowledge-Based Systems: </w:t>
      </w:r>
      <w:r w:rsidRPr="00E43F76">
        <w:rPr>
          <w:rFonts w:ascii="Times New Roman" w:eastAsia="Times New Roman" w:hAnsi="Times New Roman" w:cs="Times New Roman"/>
          <w:kern w:val="0"/>
          <w:lang w:eastAsia="en-GB"/>
          <w14:ligatures w14:val="none"/>
        </w:rPr>
        <w:t>Payam described early AI systems as rule-based, relying on explicit if-else logic and expert knowledge to make inferences, and explained how these systems differ from modern machine learning approaches that learn from data.</w:t>
      </w:r>
    </w:p>
    <w:p w14:paraId="13FA6A60"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Supervised and Unsupervised Learning: </w:t>
      </w:r>
      <w:r w:rsidRPr="00E43F76">
        <w:rPr>
          <w:rFonts w:ascii="Times New Roman" w:eastAsia="Times New Roman" w:hAnsi="Times New Roman" w:cs="Times New Roman"/>
          <w:kern w:val="0"/>
          <w:lang w:eastAsia="en-GB"/>
          <w14:ligatures w14:val="none"/>
        </w:rPr>
        <w:t>He distinguished between supervised learning, where models learn from labelled examples, and unsupervised learning, where models learn from unlabelled data or experience, and introduced the concept of representational learning, where models learn to represent data in new forms.</w:t>
      </w:r>
    </w:p>
    <w:p w14:paraId="08CFA2B2"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Deep Learning and Neural Networks: </w:t>
      </w:r>
      <w:r w:rsidRPr="00E43F76">
        <w:rPr>
          <w:rFonts w:ascii="Times New Roman" w:eastAsia="Times New Roman" w:hAnsi="Times New Roman" w:cs="Times New Roman"/>
          <w:kern w:val="0"/>
          <w:lang w:eastAsia="en-GB"/>
          <w14:ligatures w14:val="none"/>
        </w:rPr>
        <w:t>Payam outlined the rise of deep learning, characterised by large-scale artificial neural networks capable of end-to-end learning, and discussed how these models differ from traditional machine learning by reducing the need for manual feature engineering.</w:t>
      </w:r>
    </w:p>
    <w:p w14:paraId="20A13486"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Model Inputs, Outputs, and Mathematical Representation: </w:t>
      </w:r>
      <w:r w:rsidRPr="00E43F76">
        <w:rPr>
          <w:rFonts w:ascii="Times New Roman" w:eastAsia="Times New Roman" w:hAnsi="Times New Roman" w:cs="Times New Roman"/>
          <w:kern w:val="0"/>
          <w:lang w:eastAsia="en-GB"/>
          <w14:ligatures w14:val="none"/>
        </w:rPr>
        <w:t xml:space="preserve">He explained how machine learning models process various types of input data (numerical, categorical, images, signals) by converting them into numerical </w:t>
      </w:r>
      <w:r w:rsidRPr="00E43F76">
        <w:rPr>
          <w:rFonts w:ascii="Times New Roman" w:eastAsia="Times New Roman" w:hAnsi="Times New Roman" w:cs="Times New Roman"/>
          <w:kern w:val="0"/>
          <w:lang w:eastAsia="en-GB"/>
          <w14:ligatures w14:val="none"/>
        </w:rPr>
        <w:lastRenderedPageBreak/>
        <w:t>representations (tensors</w:t>
      </w:r>
      <w:proofErr w:type="gramStart"/>
      <w:r w:rsidRPr="00E43F76">
        <w:rPr>
          <w:rFonts w:ascii="Times New Roman" w:eastAsia="Times New Roman" w:hAnsi="Times New Roman" w:cs="Times New Roman"/>
          <w:kern w:val="0"/>
          <w:lang w:eastAsia="en-GB"/>
          <w14:ligatures w14:val="none"/>
        </w:rPr>
        <w:t>), and</w:t>
      </w:r>
      <w:proofErr w:type="gramEnd"/>
      <w:r w:rsidRPr="00E43F76">
        <w:rPr>
          <w:rFonts w:ascii="Times New Roman" w:eastAsia="Times New Roman" w:hAnsi="Times New Roman" w:cs="Times New Roman"/>
          <w:kern w:val="0"/>
          <w:lang w:eastAsia="en-GB"/>
          <w14:ligatures w14:val="none"/>
        </w:rPr>
        <w:t xml:space="preserve"> described the mathematical foundations underlying model training and prediction.</w:t>
      </w:r>
    </w:p>
    <w:p w14:paraId="6368B273"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Challenges of High-Dimensional Data and Feature Engineering: </w:t>
      </w:r>
      <w:r w:rsidRPr="00E43F76">
        <w:rPr>
          <w:rFonts w:ascii="Times New Roman" w:eastAsia="Times New Roman" w:hAnsi="Times New Roman" w:cs="Times New Roman"/>
          <w:kern w:val="0"/>
          <w:lang w:eastAsia="en-GB"/>
          <w14:ligatures w14:val="none"/>
        </w:rPr>
        <w:t>Payam discussed the exponential complexity introduced by high-dimensional data in machine learning, the importance of feature engineering, and the strategies used to manage and represent complex datasets for effective model training.</w:t>
      </w:r>
    </w:p>
    <w:p w14:paraId="4292C157"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Dimensionality and Data Combinations: </w:t>
      </w:r>
      <w:r w:rsidRPr="00E43F76">
        <w:rPr>
          <w:rFonts w:ascii="Times New Roman" w:eastAsia="Times New Roman" w:hAnsi="Times New Roman" w:cs="Times New Roman"/>
          <w:kern w:val="0"/>
          <w:lang w:eastAsia="en-GB"/>
          <w14:ligatures w14:val="none"/>
        </w:rPr>
        <w:t>Payam illustrated how adding more features to a dataset exponentially increases the number of possible data combinations, making it highly unlikely to encounter identical samples and complicating the learning process for machine learning models.</w:t>
      </w:r>
    </w:p>
    <w:p w14:paraId="130FFF19"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Linear Versus Nonlinear Separation: </w:t>
      </w:r>
      <w:r w:rsidRPr="00E43F76">
        <w:rPr>
          <w:rFonts w:ascii="Times New Roman" w:eastAsia="Times New Roman" w:hAnsi="Times New Roman" w:cs="Times New Roman"/>
          <w:kern w:val="0"/>
          <w:lang w:eastAsia="en-GB"/>
          <w14:ligatures w14:val="none"/>
        </w:rPr>
        <w:t>He explained that while many machine learning models are effective at linear separation of data, real-world problems often require nonlinear decision boundaries, which are more challenging to learn and may require transforming data into new representations.</w:t>
      </w:r>
    </w:p>
    <w:p w14:paraId="67BA2969"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Feature Engineering and Representation Learning: </w:t>
      </w:r>
      <w:r w:rsidRPr="00E43F76">
        <w:rPr>
          <w:rFonts w:ascii="Times New Roman" w:eastAsia="Times New Roman" w:hAnsi="Times New Roman" w:cs="Times New Roman"/>
          <w:kern w:val="0"/>
          <w:lang w:eastAsia="en-GB"/>
          <w14:ligatures w14:val="none"/>
        </w:rPr>
        <w:t>Payam described traditional feature engineering, where experts manually transform data to facilitate model learning, and contrasted this with modern deep learning models that automatically learn useful representations from raw data.</w:t>
      </w:r>
    </w:p>
    <w:p w14:paraId="6BD39E59"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Big Data Limitations: </w:t>
      </w:r>
      <w:r w:rsidRPr="00E43F76">
        <w:rPr>
          <w:rFonts w:ascii="Times New Roman" w:eastAsia="Times New Roman" w:hAnsi="Times New Roman" w:cs="Times New Roman"/>
          <w:kern w:val="0"/>
          <w:lang w:eastAsia="en-GB"/>
          <w14:ligatures w14:val="none"/>
        </w:rPr>
        <w:t>He cautioned against the assumption that simply increasing data volume can solve all problems, noting that in high-dimensional spaces, the number of possible combinations can exceed the capacity of the observable universe, making comprehensive coverage impossible.</w:t>
      </w:r>
    </w:p>
    <w:p w14:paraId="306EAA2E"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Course Structure, Teaching Team, and Learning Approach: </w:t>
      </w:r>
      <w:r w:rsidRPr="00E43F76">
        <w:rPr>
          <w:rFonts w:ascii="Times New Roman" w:eastAsia="Times New Roman" w:hAnsi="Times New Roman" w:cs="Times New Roman"/>
          <w:kern w:val="0"/>
          <w:lang w:eastAsia="en-GB"/>
          <w14:ligatures w14:val="none"/>
        </w:rPr>
        <w:t>Payam outlined the structure of the module, introduced the teaching team and their areas of expertise, and explained the hands-on, theory-practice integrated approach designed to help students understand and apply machine learning concepts in neuroscience and medical contexts.</w:t>
      </w:r>
    </w:p>
    <w:p w14:paraId="20836521"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Module Schedule and Content: </w:t>
      </w:r>
      <w:r w:rsidRPr="00E43F76">
        <w:rPr>
          <w:rFonts w:ascii="Times New Roman" w:eastAsia="Times New Roman" w:hAnsi="Times New Roman" w:cs="Times New Roman"/>
          <w:kern w:val="0"/>
          <w:lang w:eastAsia="en-GB"/>
          <w14:ligatures w14:val="none"/>
        </w:rPr>
        <w:t>Payam described the module's schedule, with theoretical lectures in the mornings and practical lab sessions in the afternoons, covering topics from linear models to deep learning, and emphasised that the content is applicable to neuroscience and broader medical fields.</w:t>
      </w:r>
    </w:p>
    <w:p w14:paraId="6BCB623A"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Assessment and Project Work: </w:t>
      </w:r>
      <w:r w:rsidRPr="00E43F76">
        <w:rPr>
          <w:rFonts w:ascii="Times New Roman" w:eastAsia="Times New Roman" w:hAnsi="Times New Roman" w:cs="Times New Roman"/>
          <w:kern w:val="0"/>
          <w:lang w:eastAsia="en-GB"/>
          <w14:ligatures w14:val="none"/>
        </w:rPr>
        <w:t>He explained that students will work on real-world and synthetic datasets, with projects designed to be completed within module time, and clarified that there is no homework except for the project, which is supported by the teaching team.</w:t>
      </w:r>
    </w:p>
    <w:p w14:paraId="74843098"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Teaching Team Introductions: </w:t>
      </w:r>
      <w:r w:rsidRPr="00E43F76">
        <w:rPr>
          <w:rFonts w:ascii="Times New Roman" w:eastAsia="Times New Roman" w:hAnsi="Times New Roman" w:cs="Times New Roman"/>
          <w:kern w:val="0"/>
          <w:lang w:eastAsia="en-GB"/>
          <w14:ligatures w14:val="none"/>
        </w:rPr>
        <w:t>Payam introduced colleagues including Anastasia (MRI and medical imaging), Antigone (EHR data and simple modelling), Ayana (neural networks and EHR), and Marcus (attention-based models for health data), highlighting their expertise and roles in the module.</w:t>
      </w:r>
    </w:p>
    <w:p w14:paraId="0E493C38"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Learning Philosophy and Support: </w:t>
      </w:r>
      <w:r w:rsidRPr="00E43F76">
        <w:rPr>
          <w:rFonts w:ascii="Times New Roman" w:eastAsia="Times New Roman" w:hAnsi="Times New Roman" w:cs="Times New Roman"/>
          <w:kern w:val="0"/>
          <w:lang w:eastAsia="en-GB"/>
          <w14:ligatures w14:val="none"/>
        </w:rPr>
        <w:t>He emphasised the importance of understanding fundamental concepts, critical analysis of models, and the integration of mathematics for those interested, while assuring students that mathematical details are optional and not required for assessment.</w:t>
      </w:r>
    </w:p>
    <w:p w14:paraId="2A97F3B5"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Ethical Considerations and Patient Data Use: </w:t>
      </w:r>
      <w:r w:rsidRPr="00E43F76">
        <w:rPr>
          <w:rFonts w:ascii="Times New Roman" w:eastAsia="Times New Roman" w:hAnsi="Times New Roman" w:cs="Times New Roman"/>
          <w:kern w:val="0"/>
          <w:lang w:eastAsia="en-GB"/>
          <w14:ligatures w14:val="none"/>
        </w:rPr>
        <w:t>Payam addressed the ethical responsibilities involved in using patient data for machine learning, stressing respect for data donors and the importance of considering the real-world impact of models, especially in the context of neurodegenerative diseases.</w:t>
      </w:r>
    </w:p>
    <w:p w14:paraId="226D258C"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lastRenderedPageBreak/>
        <w:t xml:space="preserve">Respect for Patient Data: </w:t>
      </w:r>
      <w:r w:rsidRPr="00E43F76">
        <w:rPr>
          <w:rFonts w:ascii="Times New Roman" w:eastAsia="Times New Roman" w:hAnsi="Times New Roman" w:cs="Times New Roman"/>
          <w:kern w:val="0"/>
          <w:lang w:eastAsia="en-GB"/>
          <w14:ligatures w14:val="none"/>
        </w:rPr>
        <w:t>Payam clarified that patient data, particularly from individuals with neurodegenerative diseases, is not treated lightly, and expressed gratitude for data donors, urging students to consider the implications and endpoints of their models.</w:t>
      </w:r>
    </w:p>
    <w:p w14:paraId="50462794" w14:textId="77777777" w:rsidR="00E43F76" w:rsidRPr="00E43F76" w:rsidRDefault="00E43F76" w:rsidP="00E43F7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Frequently Asked Questions and Student Support: </w:t>
      </w:r>
      <w:r w:rsidRPr="00E43F76">
        <w:rPr>
          <w:rFonts w:ascii="Times New Roman" w:eastAsia="Times New Roman" w:hAnsi="Times New Roman" w:cs="Times New Roman"/>
          <w:kern w:val="0"/>
          <w:lang w:eastAsia="en-GB"/>
          <w14:ligatures w14:val="none"/>
        </w:rPr>
        <w:t>Payam responded to common student concerns about programming prerequisites, the mathematical demands of the module, and the scope of topics covered, providing reassurance and guidance on how to succeed in the course.</w:t>
      </w:r>
    </w:p>
    <w:p w14:paraId="2E6929B1" w14:textId="77777777" w:rsidR="00E43F76" w:rsidRPr="00E43F76" w:rsidRDefault="00E43F76" w:rsidP="00E43F7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Programming and Mathematics Requirements: </w:t>
      </w:r>
      <w:r w:rsidRPr="00E43F76">
        <w:rPr>
          <w:rFonts w:ascii="Times New Roman" w:eastAsia="Times New Roman" w:hAnsi="Times New Roman" w:cs="Times New Roman"/>
          <w:kern w:val="0"/>
          <w:lang w:eastAsia="en-GB"/>
          <w14:ligatures w14:val="none"/>
        </w:rPr>
        <w:t>Payam reassured students that prior experience with Python is helpful but not mandatory, as support and tutorials are available, and emphasised that understanding fundamental concepts is prioritised over advanced mathematics.</w:t>
      </w:r>
    </w:p>
    <w:p w14:paraId="13712560" w14:textId="77777777" w:rsidR="00E43F76" w:rsidRPr="00E43F76" w:rsidRDefault="00E43F76" w:rsidP="00E43F76">
      <w:pPr>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kern w:val="0"/>
          <w:lang w:eastAsia="en-GB"/>
          <w14:ligatures w14:val="none"/>
        </w:rPr>
        <w:t>Follow-up tasks:</w:t>
      </w:r>
    </w:p>
    <w:p w14:paraId="76B37E95" w14:textId="77777777" w:rsidR="00E43F76" w:rsidRPr="00E43F76" w:rsidRDefault="00E43F76" w:rsidP="00E43F7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43F76">
        <w:rPr>
          <w:rFonts w:ascii="Times New Roman" w:eastAsia="Times New Roman" w:hAnsi="Times New Roman" w:cs="Times New Roman"/>
          <w:b/>
          <w:bCs/>
          <w:kern w:val="0"/>
          <w:lang w:eastAsia="en-GB"/>
          <w14:ligatures w14:val="none"/>
        </w:rPr>
        <w:t xml:space="preserve">Project Explanation: </w:t>
      </w:r>
      <w:r w:rsidRPr="00E43F76">
        <w:rPr>
          <w:rFonts w:ascii="Times New Roman" w:eastAsia="Times New Roman" w:hAnsi="Times New Roman" w:cs="Times New Roman"/>
          <w:kern w:val="0"/>
          <w:lang w:eastAsia="en-GB"/>
          <w14:ligatures w14:val="none"/>
        </w:rPr>
        <w:t>Explain how the project will work and provide details to the participants. (Payam)</w:t>
      </w:r>
    </w:p>
    <w:p w14:paraId="14A831EB" w14:textId="77777777" w:rsidR="00494ABE" w:rsidRDefault="00494ABE"/>
    <w:sectPr w:rsidR="0049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F0DFF"/>
    <w:multiLevelType w:val="multilevel"/>
    <w:tmpl w:val="359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206CA"/>
    <w:multiLevelType w:val="multilevel"/>
    <w:tmpl w:val="54E8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2506">
    <w:abstractNumId w:val="1"/>
  </w:num>
  <w:num w:numId="2" w16cid:durableId="19569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76"/>
    <w:rsid w:val="000B5C7D"/>
    <w:rsid w:val="00494ABE"/>
    <w:rsid w:val="005E4F74"/>
    <w:rsid w:val="007D126B"/>
    <w:rsid w:val="009F5D5C"/>
    <w:rsid w:val="00A9306B"/>
    <w:rsid w:val="00AB4069"/>
    <w:rsid w:val="00AE546E"/>
    <w:rsid w:val="00B87329"/>
    <w:rsid w:val="00C00D1A"/>
    <w:rsid w:val="00C42615"/>
    <w:rsid w:val="00D858D7"/>
    <w:rsid w:val="00E43F76"/>
    <w:rsid w:val="00F80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50D5F8"/>
  <w15:chartTrackingRefBased/>
  <w15:docId w15:val="{43C85CD3-0273-5A4A-9388-286AB701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F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F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F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F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F76"/>
    <w:rPr>
      <w:rFonts w:eastAsiaTheme="majorEastAsia" w:cstheme="majorBidi"/>
      <w:color w:val="272727" w:themeColor="text1" w:themeTint="D8"/>
    </w:rPr>
  </w:style>
  <w:style w:type="paragraph" w:styleId="Title">
    <w:name w:val="Title"/>
    <w:basedOn w:val="Normal"/>
    <w:next w:val="Normal"/>
    <w:link w:val="TitleChar"/>
    <w:uiPriority w:val="10"/>
    <w:qFormat/>
    <w:rsid w:val="00E43F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F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F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3F76"/>
    <w:rPr>
      <w:i/>
      <w:iCs/>
      <w:color w:val="404040" w:themeColor="text1" w:themeTint="BF"/>
    </w:rPr>
  </w:style>
  <w:style w:type="paragraph" w:styleId="ListParagraph">
    <w:name w:val="List Paragraph"/>
    <w:basedOn w:val="Normal"/>
    <w:uiPriority w:val="34"/>
    <w:qFormat/>
    <w:rsid w:val="00E43F76"/>
    <w:pPr>
      <w:ind w:left="720"/>
      <w:contextualSpacing/>
    </w:pPr>
  </w:style>
  <w:style w:type="character" w:styleId="IntenseEmphasis">
    <w:name w:val="Intense Emphasis"/>
    <w:basedOn w:val="DefaultParagraphFont"/>
    <w:uiPriority w:val="21"/>
    <w:qFormat/>
    <w:rsid w:val="00E43F76"/>
    <w:rPr>
      <w:i/>
      <w:iCs/>
      <w:color w:val="0F4761" w:themeColor="accent1" w:themeShade="BF"/>
    </w:rPr>
  </w:style>
  <w:style w:type="paragraph" w:styleId="IntenseQuote">
    <w:name w:val="Intense Quote"/>
    <w:basedOn w:val="Normal"/>
    <w:next w:val="Normal"/>
    <w:link w:val="IntenseQuoteChar"/>
    <w:uiPriority w:val="30"/>
    <w:qFormat/>
    <w:rsid w:val="00E43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F76"/>
    <w:rPr>
      <w:i/>
      <w:iCs/>
      <w:color w:val="0F4761" w:themeColor="accent1" w:themeShade="BF"/>
    </w:rPr>
  </w:style>
  <w:style w:type="character" w:styleId="IntenseReference">
    <w:name w:val="Intense Reference"/>
    <w:basedOn w:val="DefaultParagraphFont"/>
    <w:uiPriority w:val="32"/>
    <w:qFormat/>
    <w:rsid w:val="00E43F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6452</Characters>
  <Application>Microsoft Office Word</Application>
  <DocSecurity>0</DocSecurity>
  <Lines>113</Lines>
  <Paragraphs>32</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Barnaghi, Payam</dc:creator>
  <cp:keywords/>
  <dc:description/>
  <cp:lastModifiedBy>Barnaghi, Payam</cp:lastModifiedBy>
  <cp:revision>1</cp:revision>
  <dcterms:created xsi:type="dcterms:W3CDTF">2026-01-12T14:15:00Z</dcterms:created>
  <dcterms:modified xsi:type="dcterms:W3CDTF">2026-01-12T14:16:00Z</dcterms:modified>
</cp:coreProperties>
</file>