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AB143" w14:textId="77777777" w:rsidR="00EC5EE2" w:rsidRPr="00EC5EE2" w:rsidRDefault="00EC5EE2" w:rsidP="00EC5EE2">
      <w:pPr>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kern w:val="0"/>
          <w:lang w:eastAsia="en-GB"/>
          <w14:ligatures w14:val="none"/>
        </w:rPr>
        <w:t>Generated by AI. Make sure to check for accuracy.</w:t>
      </w:r>
    </w:p>
    <w:p w14:paraId="0FDF3394" w14:textId="77777777" w:rsidR="00EC5EE2" w:rsidRPr="00EC5EE2" w:rsidRDefault="00EC5EE2" w:rsidP="00EC5EE2">
      <w:pPr>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kern w:val="0"/>
          <w:lang w:eastAsia="en-GB"/>
          <w14:ligatures w14:val="none"/>
        </w:rPr>
        <w:t>Meeting notes:</w:t>
      </w:r>
    </w:p>
    <w:p w14:paraId="00CA7F40" w14:textId="77777777" w:rsidR="00EC5EE2" w:rsidRPr="00EC5EE2" w:rsidRDefault="00EC5EE2" w:rsidP="00EC5EE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Module Assessment Structure and Guidelines: </w:t>
      </w:r>
      <w:r w:rsidRPr="00EC5EE2">
        <w:rPr>
          <w:rFonts w:ascii="Times New Roman" w:eastAsia="Times New Roman" w:hAnsi="Times New Roman" w:cs="Times New Roman"/>
          <w:kern w:val="0"/>
          <w:lang w:eastAsia="en-GB"/>
          <w14:ligatures w14:val="none"/>
        </w:rPr>
        <w:t>Payam provided a comprehensive overview of the module's assessment structure, detailing the two-part in-person and online assessments, the use of a CHEAT SHEET, and the final project requirements, while addressing questions from participants such as Antigone and Anastasia.</w:t>
      </w:r>
    </w:p>
    <w:p w14:paraId="73805C7D" w14:textId="77777777" w:rsidR="00EC5EE2" w:rsidRPr="00EC5EE2" w:rsidRDefault="00EC5EE2" w:rsidP="00EC5EE2">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Assessment One Format: </w:t>
      </w:r>
      <w:r w:rsidRPr="00EC5EE2">
        <w:rPr>
          <w:rFonts w:ascii="Times New Roman" w:eastAsia="Times New Roman" w:hAnsi="Times New Roman" w:cs="Times New Roman"/>
          <w:kern w:val="0"/>
          <w:lang w:eastAsia="en-GB"/>
          <w14:ligatures w14:val="none"/>
        </w:rPr>
        <w:t>Payam explained that the first assessment will be a pen-and-paper, in-person multiple-choice exam consisting of 25 questions, each carrying one mark, with no negative marking. The assessment will cover content from week one only, and students are allowed to bring a double-sided A4 CHEAT SHEET containing any notes they wish. The exam will last 60 minutes, and students must attend in person to avoid missing 25% of the module marks.</w:t>
      </w:r>
    </w:p>
    <w:p w14:paraId="1E6927FE" w14:textId="77777777" w:rsidR="00EC5EE2" w:rsidRPr="00EC5EE2" w:rsidRDefault="00EC5EE2" w:rsidP="00EC5EE2">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CHEAT SHEET and Materials: </w:t>
      </w:r>
      <w:r w:rsidRPr="00EC5EE2">
        <w:rPr>
          <w:rFonts w:ascii="Times New Roman" w:eastAsia="Times New Roman" w:hAnsi="Times New Roman" w:cs="Times New Roman"/>
          <w:kern w:val="0"/>
          <w:lang w:eastAsia="en-GB"/>
          <w14:ligatures w14:val="none"/>
        </w:rPr>
        <w:t>Students are permitted to bring a double-sided A4 CHEAT SHEET and a dictionary (provided it contains no notes), but no electronic devices are allowed during the assessment. Payam emphasised that the questions are designed to be clear and straightforward, with input from multiple colleagues to ensure fairness and clarity.</w:t>
      </w:r>
    </w:p>
    <w:p w14:paraId="432FEE99" w14:textId="77777777" w:rsidR="00EC5EE2" w:rsidRPr="00EC5EE2" w:rsidRDefault="00EC5EE2" w:rsidP="00EC5EE2">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Assessment Two Format: </w:t>
      </w:r>
      <w:r w:rsidRPr="00EC5EE2">
        <w:rPr>
          <w:rFonts w:ascii="Times New Roman" w:eastAsia="Times New Roman" w:hAnsi="Times New Roman" w:cs="Times New Roman"/>
          <w:kern w:val="0"/>
          <w:lang w:eastAsia="en-GB"/>
          <w14:ligatures w14:val="none"/>
        </w:rPr>
        <w:t>The second part of the assessment involves reading a provided paper, which will be released a few days before the assessment. Students will answer three questions related to the paper, each with a 100-word limit, and submit their answers online during the lab session. No AI or electronic assistance is permitted for answering, and any use of such tools will result in disqualification.</w:t>
      </w:r>
    </w:p>
    <w:p w14:paraId="20E14DAF" w14:textId="77777777" w:rsidR="00EC5EE2" w:rsidRPr="00EC5EE2" w:rsidRDefault="00EC5EE2" w:rsidP="00EC5EE2">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Final Project Requirements: </w:t>
      </w:r>
      <w:r w:rsidRPr="00EC5EE2">
        <w:rPr>
          <w:rFonts w:ascii="Times New Roman" w:eastAsia="Times New Roman" w:hAnsi="Times New Roman" w:cs="Times New Roman"/>
          <w:kern w:val="0"/>
          <w:lang w:eastAsia="en-GB"/>
          <w14:ligatures w14:val="none"/>
        </w:rPr>
        <w:t xml:space="preserve">The final project will be released in the second week, requiring students to design a machine learning model for a clinical problem using a provided </w:t>
      </w:r>
      <w:proofErr w:type="spellStart"/>
      <w:r w:rsidRPr="00EC5EE2">
        <w:rPr>
          <w:rFonts w:ascii="Times New Roman" w:eastAsia="Times New Roman" w:hAnsi="Times New Roman" w:cs="Times New Roman"/>
          <w:kern w:val="0"/>
          <w:lang w:eastAsia="en-GB"/>
          <w14:ligatures w14:val="none"/>
        </w:rPr>
        <w:t>Jupyter</w:t>
      </w:r>
      <w:proofErr w:type="spellEnd"/>
      <w:r w:rsidRPr="00EC5EE2">
        <w:rPr>
          <w:rFonts w:ascii="Times New Roman" w:eastAsia="Times New Roman" w:hAnsi="Times New Roman" w:cs="Times New Roman"/>
          <w:kern w:val="0"/>
          <w:lang w:eastAsia="en-GB"/>
          <w14:ligatures w14:val="none"/>
        </w:rPr>
        <w:t xml:space="preserve"> notebook and real-world data. Basic code for data loading and initial modelling will be supplied to ensure fairness. Students must submit both their notebook and a CSV or Excel file with their predictions, which will be evaluated on a withheld, unseen test set.</w:t>
      </w:r>
    </w:p>
    <w:p w14:paraId="7E6DEDD7" w14:textId="77777777" w:rsidR="00EC5EE2" w:rsidRPr="00EC5EE2" w:rsidRDefault="00EC5EE2" w:rsidP="00EC5EE2">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Submission Logistics and Clarifications: </w:t>
      </w:r>
      <w:r w:rsidRPr="00EC5EE2">
        <w:rPr>
          <w:rFonts w:ascii="Times New Roman" w:eastAsia="Times New Roman" w:hAnsi="Times New Roman" w:cs="Times New Roman"/>
          <w:kern w:val="0"/>
          <w:lang w:eastAsia="en-GB"/>
          <w14:ligatures w14:val="none"/>
        </w:rPr>
        <w:t>Payam clarified that the CHEAT SHEET must be handed in at the end of the first assessment, and the second assessment will take place during the Thursday lab session. For the final project, students will not receive the labels for the test set; only their predictions will be compared to the true labels by the instructors.</w:t>
      </w:r>
    </w:p>
    <w:p w14:paraId="5A4A44F1" w14:textId="77777777" w:rsidR="00EC5EE2" w:rsidRPr="00EC5EE2" w:rsidRDefault="00EC5EE2" w:rsidP="00EC5EE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Machine Learning Concepts and Practical Guidance: </w:t>
      </w:r>
      <w:r w:rsidRPr="00EC5EE2">
        <w:rPr>
          <w:rFonts w:ascii="Times New Roman" w:eastAsia="Times New Roman" w:hAnsi="Times New Roman" w:cs="Times New Roman"/>
          <w:kern w:val="0"/>
          <w:lang w:eastAsia="en-GB"/>
          <w14:ligatures w14:val="none"/>
        </w:rPr>
        <w:t>Payam delivered an in-depth introduction to core machine learning concepts, including supervised and unsupervised learning, data splitting strategies, feature engineering, and clustering, using practical examples and addressing participant queries.</w:t>
      </w:r>
    </w:p>
    <w:p w14:paraId="6E43CAB5" w14:textId="77777777" w:rsidR="00EC5EE2" w:rsidRPr="00EC5EE2" w:rsidRDefault="00EC5EE2" w:rsidP="00EC5EE2">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Supervised Learning Overview: </w:t>
      </w:r>
      <w:r w:rsidRPr="00EC5EE2">
        <w:rPr>
          <w:rFonts w:ascii="Times New Roman" w:eastAsia="Times New Roman" w:hAnsi="Times New Roman" w:cs="Times New Roman"/>
          <w:kern w:val="0"/>
          <w:lang w:eastAsia="en-GB"/>
          <w14:ligatures w14:val="none"/>
        </w:rPr>
        <w:t>Payam described supervised learning as training models using labelled data, such as predicting disease presence from blood tests or forecasting future cognitive scores using regression. The importance of dividing data into training and test sets to evaluate model performance on unseen data was emphasised, with further mention of validation sets for parameter tuning.</w:t>
      </w:r>
    </w:p>
    <w:p w14:paraId="39C476F1" w14:textId="77777777" w:rsidR="00EC5EE2" w:rsidRPr="00EC5EE2" w:rsidRDefault="00EC5EE2" w:rsidP="00EC5EE2">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Unsupervised Learning and Clustering: </w:t>
      </w:r>
      <w:r w:rsidRPr="00EC5EE2">
        <w:rPr>
          <w:rFonts w:ascii="Times New Roman" w:eastAsia="Times New Roman" w:hAnsi="Times New Roman" w:cs="Times New Roman"/>
          <w:kern w:val="0"/>
          <w:lang w:eastAsia="en-GB"/>
          <w14:ligatures w14:val="none"/>
        </w:rPr>
        <w:t xml:space="preserve">Unsupervised learning was explained as analysing unlabelled data to find patterns or groups, with clustering (e.g., K-means) as a primary example. Payam demonstrated the K-means algorithm using a hands-on example, discussed the importance of </w:t>
      </w:r>
      <w:r w:rsidRPr="00EC5EE2">
        <w:rPr>
          <w:rFonts w:ascii="Times New Roman" w:eastAsia="Times New Roman" w:hAnsi="Times New Roman" w:cs="Times New Roman"/>
          <w:kern w:val="0"/>
          <w:lang w:eastAsia="en-GB"/>
          <w14:ligatures w14:val="none"/>
        </w:rPr>
        <w:lastRenderedPageBreak/>
        <w:t>choosing the number of clusters (K), and introduced methods such as the elbow method and silhouette coefficient for evaluating clustering quality.</w:t>
      </w:r>
    </w:p>
    <w:p w14:paraId="4113D8B0" w14:textId="77777777" w:rsidR="00EC5EE2" w:rsidRPr="00EC5EE2" w:rsidRDefault="00EC5EE2" w:rsidP="00EC5EE2">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Feature Engineering and Data Representation: </w:t>
      </w:r>
      <w:r w:rsidRPr="00EC5EE2">
        <w:rPr>
          <w:rFonts w:ascii="Times New Roman" w:eastAsia="Times New Roman" w:hAnsi="Times New Roman" w:cs="Times New Roman"/>
          <w:kern w:val="0"/>
          <w:lang w:eastAsia="en-GB"/>
          <w14:ligatures w14:val="none"/>
        </w:rPr>
        <w:t>The session covered the representation of data as feature vectors, the handling of categorical and numerical features, and the concept of multivariate data. Payam provided examples from real clinical studies, such as using sensor data to monitor dementia patients, and discussed the importance of feature selection and domain expertise in model design.</w:t>
      </w:r>
    </w:p>
    <w:p w14:paraId="316CA950" w14:textId="77777777" w:rsidR="00EC5EE2" w:rsidRPr="00EC5EE2" w:rsidRDefault="00EC5EE2" w:rsidP="00EC5EE2">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Data Splitting and Validation Techniques: </w:t>
      </w:r>
      <w:r w:rsidRPr="00EC5EE2">
        <w:rPr>
          <w:rFonts w:ascii="Times New Roman" w:eastAsia="Times New Roman" w:hAnsi="Times New Roman" w:cs="Times New Roman"/>
          <w:kern w:val="0"/>
          <w:lang w:eastAsia="en-GB"/>
          <w14:ligatures w14:val="none"/>
        </w:rPr>
        <w:t>Payam outlined common data splitting strategies, such as the 70-20-10 split for training, validation, and test sets, and described leave-one-out validation for small datasets. The rationale for these splits and their impact on model evaluation was discussed.</w:t>
      </w:r>
    </w:p>
    <w:p w14:paraId="30A81F94" w14:textId="77777777" w:rsidR="00EC5EE2" w:rsidRPr="00EC5EE2" w:rsidRDefault="00EC5EE2" w:rsidP="00EC5EE2">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Clustering in Practice and K-means++: </w:t>
      </w:r>
      <w:r w:rsidRPr="00EC5EE2">
        <w:rPr>
          <w:rFonts w:ascii="Times New Roman" w:eastAsia="Times New Roman" w:hAnsi="Times New Roman" w:cs="Times New Roman"/>
          <w:kern w:val="0"/>
          <w:lang w:eastAsia="en-GB"/>
          <w14:ligatures w14:val="none"/>
        </w:rPr>
        <w:t>The limitations of K-means, such as the need to specify K and the sensitivity to initial centroid placement, were addressed. Payam introduced K-means++ as an improved method for centroid initialisation and shared a real-world research example where clustering revealed patterns in sleep data among dementia and non-dementia groups.</w:t>
      </w:r>
    </w:p>
    <w:p w14:paraId="3CD04F7A" w14:textId="77777777" w:rsidR="00EC5EE2" w:rsidRPr="00EC5EE2" w:rsidRDefault="00EC5EE2" w:rsidP="00EC5EE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Assessment Philosophy and Learning Objectives: </w:t>
      </w:r>
      <w:r w:rsidRPr="00EC5EE2">
        <w:rPr>
          <w:rFonts w:ascii="Times New Roman" w:eastAsia="Times New Roman" w:hAnsi="Times New Roman" w:cs="Times New Roman"/>
          <w:kern w:val="0"/>
          <w:lang w:eastAsia="en-GB"/>
          <w14:ligatures w14:val="none"/>
        </w:rPr>
        <w:t>Payam articulated the pedagogical approach behind the module's assessments, focusing on practical learning, model validation, and the development of critical evaluation skills for machine learning applications.</w:t>
      </w:r>
    </w:p>
    <w:p w14:paraId="1E85C594" w14:textId="77777777" w:rsidR="00EC5EE2" w:rsidRPr="00EC5EE2" w:rsidRDefault="00EC5EE2" w:rsidP="00EC5EE2">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Assessment Design Rationale: </w:t>
      </w:r>
      <w:r w:rsidRPr="00EC5EE2">
        <w:rPr>
          <w:rFonts w:ascii="Times New Roman" w:eastAsia="Times New Roman" w:hAnsi="Times New Roman" w:cs="Times New Roman"/>
          <w:kern w:val="0"/>
          <w:lang w:eastAsia="en-GB"/>
          <w14:ligatures w14:val="none"/>
        </w:rPr>
        <w:t>Payam explained that each assessment is structured to reinforce learning: the first focuses on conceptual understanding, the second on model evaluation skills, and the final project on practical model design. The intention is to avoid unnecessary complexity and to provide assignments that are directly relevant to real-world machine learning tasks.</w:t>
      </w:r>
    </w:p>
    <w:p w14:paraId="0CF97278" w14:textId="77777777" w:rsidR="00EC5EE2" w:rsidRPr="00EC5EE2" w:rsidRDefault="00EC5EE2" w:rsidP="00EC5EE2">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Model Validation Emphasis: </w:t>
      </w:r>
      <w:r w:rsidRPr="00EC5EE2">
        <w:rPr>
          <w:rFonts w:ascii="Times New Roman" w:eastAsia="Times New Roman" w:hAnsi="Times New Roman" w:cs="Times New Roman"/>
          <w:kern w:val="0"/>
          <w:lang w:eastAsia="en-GB"/>
          <w14:ligatures w14:val="none"/>
        </w:rPr>
        <w:t>A significant emphasis was placed on the importance of validating machine learning models, with Payam sharing professional experiences of evaluating algorithms for clinical use and highlighting the need for students to develop the ability to critically assess model suitability for specific applications.</w:t>
      </w:r>
    </w:p>
    <w:p w14:paraId="58A925CE" w14:textId="77777777" w:rsidR="00EC5EE2" w:rsidRPr="00EC5EE2" w:rsidRDefault="00EC5EE2" w:rsidP="00EC5EE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Resources and Support for Students: </w:t>
      </w:r>
      <w:r w:rsidRPr="00EC5EE2">
        <w:rPr>
          <w:rFonts w:ascii="Times New Roman" w:eastAsia="Times New Roman" w:hAnsi="Times New Roman" w:cs="Times New Roman"/>
          <w:kern w:val="0"/>
          <w:lang w:eastAsia="en-GB"/>
          <w14:ligatures w14:val="none"/>
        </w:rPr>
        <w:t>Payam provided information about recommended textbooks, online resources, and troubleshooting platforms to support students' learning and coding needs throughout the module.</w:t>
      </w:r>
    </w:p>
    <w:p w14:paraId="6C1C4339" w14:textId="77777777" w:rsidR="00EC5EE2" w:rsidRPr="00EC5EE2" w:rsidRDefault="00EC5EE2" w:rsidP="00EC5EE2">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Recommended Reading and Online Materials: </w:t>
      </w:r>
      <w:r w:rsidRPr="00EC5EE2">
        <w:rPr>
          <w:rFonts w:ascii="Times New Roman" w:eastAsia="Times New Roman" w:hAnsi="Times New Roman" w:cs="Times New Roman"/>
          <w:kern w:val="0"/>
          <w:lang w:eastAsia="en-GB"/>
          <w14:ligatures w14:val="none"/>
        </w:rPr>
        <w:t>Payam recommended Kevin Murphy's book as a primary resource, noting its availability as an open text, and mentioned other online materials such as Andrew Ng's courses. Links to these resources are available on the module website.</w:t>
      </w:r>
    </w:p>
    <w:p w14:paraId="134BD76C" w14:textId="77777777" w:rsidR="00EC5EE2" w:rsidRPr="00EC5EE2" w:rsidRDefault="00EC5EE2" w:rsidP="00EC5EE2">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Coding Support and Troubleshooting: </w:t>
      </w:r>
      <w:r w:rsidRPr="00EC5EE2">
        <w:rPr>
          <w:rFonts w:ascii="Times New Roman" w:eastAsia="Times New Roman" w:hAnsi="Times New Roman" w:cs="Times New Roman"/>
          <w:kern w:val="0"/>
          <w:lang w:eastAsia="en-GB"/>
          <w14:ligatures w14:val="none"/>
        </w:rPr>
        <w:t>For coding questions, Payam suggested using tools like Copilot, Stack Overflow, and other online forums, while cautioning that some tools may occasionally provide confusing answers. Students are encouraged to consult these resources for practical coding support.</w:t>
      </w:r>
    </w:p>
    <w:p w14:paraId="5F940B7F" w14:textId="77777777" w:rsidR="00EC5EE2" w:rsidRPr="00EC5EE2" w:rsidRDefault="00EC5EE2" w:rsidP="00EC5EE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Interview Preparation and Optional Practice: </w:t>
      </w:r>
      <w:r w:rsidRPr="00EC5EE2">
        <w:rPr>
          <w:rFonts w:ascii="Times New Roman" w:eastAsia="Times New Roman" w:hAnsi="Times New Roman" w:cs="Times New Roman"/>
          <w:kern w:val="0"/>
          <w:lang w:eastAsia="en-GB"/>
          <w14:ligatures w14:val="none"/>
        </w:rPr>
        <w:t>Payam concluded the session by introducing optional interview-style questions and practice exercises to help students prepare for future academic or industry interviews in machine learning.</w:t>
      </w:r>
    </w:p>
    <w:p w14:paraId="4D89E8FE" w14:textId="77777777" w:rsidR="00EC5EE2" w:rsidRPr="00EC5EE2" w:rsidRDefault="00EC5EE2" w:rsidP="00EC5EE2">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Interview Question Practice: </w:t>
      </w:r>
      <w:r w:rsidRPr="00EC5EE2">
        <w:rPr>
          <w:rFonts w:ascii="Times New Roman" w:eastAsia="Times New Roman" w:hAnsi="Times New Roman" w:cs="Times New Roman"/>
          <w:kern w:val="0"/>
          <w:lang w:eastAsia="en-GB"/>
          <w14:ligatures w14:val="none"/>
        </w:rPr>
        <w:t xml:space="preserve">At the end of each lecture, Payam will provide a set of optional interview questions, some drawn from real academic and industry interviews, for students to answer via Menti. The answers will be </w:t>
      </w:r>
      <w:r w:rsidRPr="00EC5EE2">
        <w:rPr>
          <w:rFonts w:ascii="Times New Roman" w:eastAsia="Times New Roman" w:hAnsi="Times New Roman" w:cs="Times New Roman"/>
          <w:kern w:val="0"/>
          <w:lang w:eastAsia="en-GB"/>
          <w14:ligatures w14:val="none"/>
        </w:rPr>
        <w:lastRenderedPageBreak/>
        <w:t>discussed in subsequent sessions to enhance students' readiness for job interviews.</w:t>
      </w:r>
    </w:p>
    <w:p w14:paraId="3EBC3AA8" w14:textId="77777777" w:rsidR="00EC5EE2" w:rsidRPr="00EC5EE2" w:rsidRDefault="00EC5EE2" w:rsidP="00EC5EE2">
      <w:pPr>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kern w:val="0"/>
          <w:lang w:eastAsia="en-GB"/>
          <w14:ligatures w14:val="none"/>
        </w:rPr>
        <w:t>Follow-up tasks:</w:t>
      </w:r>
    </w:p>
    <w:p w14:paraId="56230576" w14:textId="77777777" w:rsidR="00EC5EE2" w:rsidRPr="00EC5EE2" w:rsidRDefault="00EC5EE2" w:rsidP="00EC5EE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Assessment Date Correction: </w:t>
      </w:r>
      <w:r w:rsidRPr="00EC5EE2">
        <w:rPr>
          <w:rFonts w:ascii="Times New Roman" w:eastAsia="Times New Roman" w:hAnsi="Times New Roman" w:cs="Times New Roman"/>
          <w:kern w:val="0"/>
          <w:lang w:eastAsia="en-GB"/>
          <w14:ligatures w14:val="none"/>
        </w:rPr>
        <w:t>Update the module website and slides to reflect the change of the first assessment date from Friday to Monday next week. (Payam)</w:t>
      </w:r>
    </w:p>
    <w:p w14:paraId="1895762F" w14:textId="77777777" w:rsidR="00EC5EE2" w:rsidRPr="00EC5EE2" w:rsidRDefault="00EC5EE2" w:rsidP="00EC5EE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Assessment Accessibility Requirements: </w:t>
      </w:r>
      <w:r w:rsidRPr="00EC5EE2">
        <w:rPr>
          <w:rFonts w:ascii="Times New Roman" w:eastAsia="Times New Roman" w:hAnsi="Times New Roman" w:cs="Times New Roman"/>
          <w:kern w:val="0"/>
          <w:lang w:eastAsia="en-GB"/>
          <w14:ligatures w14:val="none"/>
        </w:rPr>
        <w:t>Collect and address any special requirements from students for the in-person pen and paper assessment. (Payam)</w:t>
      </w:r>
    </w:p>
    <w:p w14:paraId="38E39548" w14:textId="77777777" w:rsidR="00EC5EE2" w:rsidRPr="00EC5EE2" w:rsidRDefault="00EC5EE2" w:rsidP="00EC5EE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Assessment Paper Release: </w:t>
      </w:r>
      <w:r w:rsidRPr="00EC5EE2">
        <w:rPr>
          <w:rFonts w:ascii="Times New Roman" w:eastAsia="Times New Roman" w:hAnsi="Times New Roman" w:cs="Times New Roman"/>
          <w:kern w:val="0"/>
          <w:lang w:eastAsia="en-GB"/>
          <w14:ligatures w14:val="none"/>
        </w:rPr>
        <w:t>Release the paper for the second part of assessment one to students around Wednesday next week. (Payam)</w:t>
      </w:r>
    </w:p>
    <w:p w14:paraId="0DE2CB71" w14:textId="77777777" w:rsidR="00EC5EE2" w:rsidRPr="00EC5EE2" w:rsidRDefault="00EC5EE2" w:rsidP="00EC5EE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Assessment Guidelines Provision: </w:t>
      </w:r>
      <w:r w:rsidRPr="00EC5EE2">
        <w:rPr>
          <w:rFonts w:ascii="Times New Roman" w:eastAsia="Times New Roman" w:hAnsi="Times New Roman" w:cs="Times New Roman"/>
          <w:kern w:val="0"/>
          <w:lang w:eastAsia="en-GB"/>
          <w14:ligatures w14:val="none"/>
        </w:rPr>
        <w:t>Provide clear guidelines and descriptive information for the second part of assessment one when releasing the paper. (Payam)</w:t>
      </w:r>
    </w:p>
    <w:p w14:paraId="50A37130" w14:textId="77777777" w:rsidR="00EC5EE2" w:rsidRPr="00EC5EE2" w:rsidRDefault="00EC5EE2" w:rsidP="00EC5EE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Assessment Submission Clarification: </w:t>
      </w:r>
      <w:r w:rsidRPr="00EC5EE2">
        <w:rPr>
          <w:rFonts w:ascii="Times New Roman" w:eastAsia="Times New Roman" w:hAnsi="Times New Roman" w:cs="Times New Roman"/>
          <w:kern w:val="0"/>
          <w:lang w:eastAsia="en-GB"/>
          <w14:ligatures w14:val="none"/>
        </w:rPr>
        <w:t>Clarify to students that for the final project, they will receive the test set without labels and must submit their predictions as a CSV or Excel file. (Payam)</w:t>
      </w:r>
    </w:p>
    <w:p w14:paraId="293A0EB0" w14:textId="77777777" w:rsidR="00EC5EE2" w:rsidRPr="00EC5EE2" w:rsidRDefault="00EC5EE2" w:rsidP="00EC5EE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C5EE2">
        <w:rPr>
          <w:rFonts w:ascii="Times New Roman" w:eastAsia="Times New Roman" w:hAnsi="Times New Roman" w:cs="Times New Roman"/>
          <w:b/>
          <w:bCs/>
          <w:kern w:val="0"/>
          <w:lang w:eastAsia="en-GB"/>
          <w14:ligatures w14:val="none"/>
        </w:rPr>
        <w:t xml:space="preserve">Textbook and Resource Links: </w:t>
      </w:r>
      <w:r w:rsidRPr="00EC5EE2">
        <w:rPr>
          <w:rFonts w:ascii="Times New Roman" w:eastAsia="Times New Roman" w:hAnsi="Times New Roman" w:cs="Times New Roman"/>
          <w:kern w:val="0"/>
          <w:lang w:eastAsia="en-GB"/>
          <w14:ligatures w14:val="none"/>
        </w:rPr>
        <w:t>Add links to recommended textbooks and online resources to the module website for student access. (Payam)</w:t>
      </w:r>
    </w:p>
    <w:p w14:paraId="625C860A" w14:textId="77777777" w:rsidR="00494ABE" w:rsidRDefault="00494ABE"/>
    <w:sectPr w:rsidR="00494A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A5357"/>
    <w:multiLevelType w:val="multilevel"/>
    <w:tmpl w:val="15D29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E45116"/>
    <w:multiLevelType w:val="multilevel"/>
    <w:tmpl w:val="D952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085903">
    <w:abstractNumId w:val="0"/>
  </w:num>
  <w:num w:numId="2" w16cid:durableId="1791512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EE2"/>
    <w:rsid w:val="000B5C7D"/>
    <w:rsid w:val="00494ABE"/>
    <w:rsid w:val="005E4F74"/>
    <w:rsid w:val="007D126B"/>
    <w:rsid w:val="009F5D5C"/>
    <w:rsid w:val="00A9306B"/>
    <w:rsid w:val="00AB4069"/>
    <w:rsid w:val="00AE546E"/>
    <w:rsid w:val="00B87329"/>
    <w:rsid w:val="00C00D1A"/>
    <w:rsid w:val="00C42615"/>
    <w:rsid w:val="00D858D7"/>
    <w:rsid w:val="00EC5EE2"/>
    <w:rsid w:val="00F802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6C1C703"/>
  <w15:chartTrackingRefBased/>
  <w15:docId w15:val="{1BA84AF2-BE8A-D641-8FBB-CA4FA7FD3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E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E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E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E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E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E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E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EE2"/>
    <w:rPr>
      <w:rFonts w:eastAsiaTheme="majorEastAsia" w:cstheme="majorBidi"/>
      <w:color w:val="272727" w:themeColor="text1" w:themeTint="D8"/>
    </w:rPr>
  </w:style>
  <w:style w:type="paragraph" w:styleId="Title">
    <w:name w:val="Title"/>
    <w:basedOn w:val="Normal"/>
    <w:next w:val="Normal"/>
    <w:link w:val="TitleChar"/>
    <w:uiPriority w:val="10"/>
    <w:qFormat/>
    <w:rsid w:val="00EC5E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E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E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5EE2"/>
    <w:rPr>
      <w:i/>
      <w:iCs/>
      <w:color w:val="404040" w:themeColor="text1" w:themeTint="BF"/>
    </w:rPr>
  </w:style>
  <w:style w:type="paragraph" w:styleId="ListParagraph">
    <w:name w:val="List Paragraph"/>
    <w:basedOn w:val="Normal"/>
    <w:uiPriority w:val="34"/>
    <w:qFormat/>
    <w:rsid w:val="00EC5EE2"/>
    <w:pPr>
      <w:ind w:left="720"/>
      <w:contextualSpacing/>
    </w:pPr>
  </w:style>
  <w:style w:type="character" w:styleId="IntenseEmphasis">
    <w:name w:val="Intense Emphasis"/>
    <w:basedOn w:val="DefaultParagraphFont"/>
    <w:uiPriority w:val="21"/>
    <w:qFormat/>
    <w:rsid w:val="00EC5EE2"/>
    <w:rPr>
      <w:i/>
      <w:iCs/>
      <w:color w:val="0F4761" w:themeColor="accent1" w:themeShade="BF"/>
    </w:rPr>
  </w:style>
  <w:style w:type="paragraph" w:styleId="IntenseQuote">
    <w:name w:val="Intense Quote"/>
    <w:basedOn w:val="Normal"/>
    <w:next w:val="Normal"/>
    <w:link w:val="IntenseQuoteChar"/>
    <w:uiPriority w:val="30"/>
    <w:qFormat/>
    <w:rsid w:val="00EC5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EE2"/>
    <w:rPr>
      <w:i/>
      <w:iCs/>
      <w:color w:val="0F4761" w:themeColor="accent1" w:themeShade="BF"/>
    </w:rPr>
  </w:style>
  <w:style w:type="character" w:styleId="IntenseReference">
    <w:name w:val="Intense Reference"/>
    <w:basedOn w:val="DefaultParagraphFont"/>
    <w:uiPriority w:val="32"/>
    <w:qFormat/>
    <w:rsid w:val="00EC5E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1141</Words>
  <Characters>6702</Characters>
  <Application>Microsoft Office Word</Application>
  <DocSecurity>0</DocSecurity>
  <Lines>113</Lines>
  <Paragraphs>33</Paragraphs>
  <ScaleCrop>false</ScaleCrop>
  <Company/>
  <LinksUpToDate>false</LinksUpToDate>
  <CharactersWithSpaces>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Barnaghi, Payam</dc:creator>
  <cp:keywords/>
  <dc:description/>
  <cp:lastModifiedBy>Barnaghi, Payam</cp:lastModifiedBy>
  <cp:revision>1</cp:revision>
  <dcterms:created xsi:type="dcterms:W3CDTF">2026-01-12T14:14:00Z</dcterms:created>
  <dcterms:modified xsi:type="dcterms:W3CDTF">2026-01-12T14:15:00Z</dcterms:modified>
</cp:coreProperties>
</file>