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 w:rsidRPr="0040547A">
        <w:rPr>
          <w:rFonts w:cs="Times New Roman"/>
          <w:sz w:val="28"/>
          <w:szCs w:val="28"/>
        </w:rPr>
        <w:t>Минестерство</w:t>
      </w:r>
      <w:proofErr w:type="spellEnd"/>
      <w:r w:rsidRPr="0040547A">
        <w:rPr>
          <w:rFonts w:cs="Times New Roman"/>
          <w:sz w:val="28"/>
          <w:szCs w:val="28"/>
        </w:rPr>
        <w:t xml:space="preserve"> образования и науки Российской Федерации</w:t>
      </w:r>
    </w:p>
    <w:p w14:paraId="44C10E7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6F81EA38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Лабораторная работа №</w:t>
      </w:r>
      <w:r w:rsidR="000D420E" w:rsidRPr="0040547A">
        <w:rPr>
          <w:rFonts w:cs="Times New Roman"/>
          <w:sz w:val="28"/>
          <w:szCs w:val="28"/>
        </w:rPr>
        <w:t>2</w:t>
      </w:r>
    </w:p>
    <w:p w14:paraId="5A8BB228" w14:textId="7C089483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0D420E" w:rsidRPr="0040547A">
        <w:rPr>
          <w:rFonts w:cs="Times New Roman"/>
          <w:sz w:val="28"/>
          <w:szCs w:val="28"/>
        </w:rPr>
        <w:t>Операции над множествами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0943CAB" w14:textId="1000E6AB" w:rsidR="00536007" w:rsidRPr="0040547A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31E868F4" w14:textId="3CEB01F4" w:rsidR="00536007" w:rsidRPr="00C03192" w:rsidRDefault="008C5BDF" w:rsidP="008C5BDF">
      <w:pPr>
        <w:pStyle w:val="Standard"/>
        <w:ind w:firstLine="720"/>
        <w:rPr>
          <w:rFonts w:cs="Times New Roman"/>
          <w:sz w:val="36"/>
          <w:szCs w:val="36"/>
          <w:lang w:val="en-US"/>
        </w:rPr>
      </w:pPr>
      <w:r w:rsidRPr="008C5BDF">
        <w:rPr>
          <w:rFonts w:cs="Times New Roman"/>
          <w:sz w:val="28"/>
          <w:szCs w:val="28"/>
        </w:rPr>
        <w:t xml:space="preserve">Разработать программу, определяющую свойства отношения. </w:t>
      </w:r>
      <w:r w:rsidR="00577498">
        <w:rPr>
          <w:rFonts w:cs="Times New Roman"/>
          <w:sz w:val="28"/>
          <w:szCs w:val="28"/>
        </w:rPr>
        <w:t>Вводить нужно матрицу смежности</w:t>
      </w:r>
      <w:r w:rsidRPr="008C5BDF">
        <w:rPr>
          <w:rFonts w:cs="Times New Roman"/>
          <w:sz w:val="28"/>
          <w:szCs w:val="28"/>
        </w:rPr>
        <w:t>. Необходимо выполнить проверку корректности ввода отношения.</w:t>
      </w:r>
      <w:r w:rsidRPr="008C5BDF">
        <w:rPr>
          <w:rFonts w:cs="Times New Roman"/>
          <w:sz w:val="28"/>
          <w:szCs w:val="28"/>
        </w:rPr>
        <w:t xml:space="preserve"> </w:t>
      </w:r>
      <w:r w:rsidRPr="008C5BDF">
        <w:rPr>
          <w:rFonts w:cs="Times New Roman"/>
          <w:sz w:val="28"/>
          <w:szCs w:val="28"/>
        </w:rPr>
        <w:t xml:space="preserve">Определяемые свойства: </w:t>
      </w:r>
      <w:proofErr w:type="spellStart"/>
      <w:r w:rsidRPr="008C5BDF">
        <w:rPr>
          <w:rFonts w:cs="Times New Roman"/>
          <w:sz w:val="28"/>
          <w:szCs w:val="28"/>
        </w:rPr>
        <w:t>рефлексивность</w:t>
      </w:r>
      <w:proofErr w:type="spellEnd"/>
      <w:r w:rsidRPr="008C5BDF">
        <w:rPr>
          <w:rFonts w:cs="Times New Roman"/>
          <w:sz w:val="28"/>
          <w:szCs w:val="28"/>
        </w:rPr>
        <w:t xml:space="preserve">, симметричность, </w:t>
      </w:r>
      <w:proofErr w:type="spellStart"/>
      <w:r w:rsidRPr="008C5BDF">
        <w:rPr>
          <w:rFonts w:cs="Times New Roman"/>
          <w:sz w:val="28"/>
          <w:szCs w:val="28"/>
        </w:rPr>
        <w:t>кососимметричность</w:t>
      </w:r>
      <w:proofErr w:type="spellEnd"/>
      <w:r w:rsidRPr="008C5BDF">
        <w:rPr>
          <w:rFonts w:cs="Times New Roman"/>
          <w:sz w:val="28"/>
          <w:szCs w:val="28"/>
        </w:rPr>
        <w:t>, транзитивность</w:t>
      </w:r>
    </w:p>
    <w:p w14:paraId="3C0F23A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4F93A627" w14:textId="0F9E8AA9" w:rsidR="004436F2" w:rsidRDefault="0040547A" w:rsidP="003C2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sz w:val="28"/>
          <w:szCs w:val="28"/>
          <w:lang w:val="ru-RU"/>
        </w:rPr>
        <w:t>Бинарным отношением между элементами множества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любое подмножество</w:t>
      </w:r>
      <w:r w:rsidR="0023354D" w:rsidRP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>, то есть</w:t>
      </w:r>
      <w:r w:rsidR="0023354D" w:rsidRP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 ∁ A x B</m:t>
        </m:r>
      </m:oMath>
      <w:r w:rsidR="00453BB4" w:rsidRPr="00453BB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 рефлексивно, если для любых х из множества А существуют отношение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симметрично, если для любых х и 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из множества А существует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из которого следует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кососимметрично, если для любых х и у из множества А существует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из которых следует, что </w:t>
      </w:r>
      <w:r w:rsidRPr="0040547A">
        <w:rPr>
          <w:rFonts w:ascii="Times New Roman" w:hAnsi="Times New Roman" w:cs="Times New Roman"/>
          <w:sz w:val="28"/>
          <w:szCs w:val="28"/>
        </w:rPr>
        <w:t>x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транзитивно, если для любой тройки элементов </w:t>
      </w:r>
      <w:r w:rsidRPr="0040547A">
        <w:rPr>
          <w:rFonts w:ascii="Times New Roman" w:hAnsi="Times New Roman" w:cs="Times New Roman"/>
          <w:sz w:val="28"/>
          <w:szCs w:val="28"/>
        </w:rPr>
        <w:t>x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547A">
        <w:rPr>
          <w:rFonts w:ascii="Times New Roman" w:hAnsi="Times New Roman" w:cs="Times New Roman"/>
          <w:sz w:val="28"/>
          <w:szCs w:val="28"/>
        </w:rPr>
        <w:t>z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из А и таких бинарных отношений, как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следует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xRz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6B7F6A" w14:textId="4A18B7EA" w:rsidR="00C03192" w:rsidRDefault="00766EA9" w:rsidP="00D418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пользователь мог вводить матрицу на сайте создана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Чтобы программа выполнилась, нужно нажать на кнопку </w:t>
      </w:r>
      <w:r w:rsidRPr="00766E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Press</w:t>
      </w:r>
      <w:r w:rsidRPr="00766E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будет выведены соответствующие свойства матрицы. Если же данные введены некорректно, то вместо свойств выведется текст, указывающий на ошибки. </w:t>
      </w:r>
      <w:r w:rsidR="00CD69D9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написан на </w:t>
      </w:r>
      <w:r w:rsidR="00CD69D9">
        <w:rPr>
          <w:rFonts w:ascii="Times New Roman" w:hAnsi="Times New Roman" w:cs="Times New Roman"/>
          <w:sz w:val="28"/>
          <w:szCs w:val="28"/>
        </w:rPr>
        <w:t>JavaScript</w:t>
      </w:r>
      <w:r w:rsidR="00AD266F" w:rsidRPr="003C2B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для улучшения визуального оф</w:t>
      </w:r>
      <w:r w:rsidR="00E51D2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рмления применяется </w:t>
      </w:r>
      <w:r w:rsidR="00D55D06">
        <w:rPr>
          <w:rFonts w:ascii="Times New Roman" w:hAnsi="Times New Roman" w:cs="Times New Roman"/>
          <w:sz w:val="28"/>
          <w:szCs w:val="28"/>
        </w:rPr>
        <w:t>CSS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 стили.</w:t>
      </w:r>
    </w:p>
    <w:p w14:paraId="5B62657F" w14:textId="001B8455" w:rsidR="00A23346" w:rsidRDefault="00A23346" w:rsidP="00D418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на кнопку, вызывается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код. Сперва он переводит строку в двумерный массив матрицы смежности:</w:t>
      </w:r>
    </w:p>
    <w:p w14:paraId="3AB05DC3" w14:textId="3055C3D7" w:rsidR="00A23346" w:rsidRDefault="00A23346" w:rsidP="00A2334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4C95CE" wp14:editId="3065114F">
            <wp:extent cx="6152515" cy="1771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CB1" w14:textId="30950FE8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идут некоторые проверки правильности формата ввода матрицы:</w:t>
      </w:r>
    </w:p>
    <w:p w14:paraId="22435269" w14:textId="11563406" w:rsidR="007135A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233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4B04A0" wp14:editId="6E536BA9">
            <wp:extent cx="6152515" cy="26022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86F3" w14:textId="3F9EE5C1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Дальше, с помощью нескольких условий определяется свойства матрицы и добавляются соответствующие строки к выходной строке:</w:t>
      </w:r>
    </w:p>
    <w:p w14:paraId="4DE0EBA3" w14:textId="5B02AA14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E8B0FD" wp14:editId="562EC32E">
            <wp:extent cx="6152515" cy="36449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B076" w14:textId="582F0C99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147073A" wp14:editId="548A4968">
            <wp:extent cx="6152515" cy="29381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00D" w14:textId="12B81F42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происходит вывод строки:</w:t>
      </w:r>
    </w:p>
    <w:p w14:paraId="3C93F0A2" w14:textId="462A099D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16BB88" wp14:editId="10254C0B">
            <wp:extent cx="5048955" cy="419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7BB" w14:textId="77777777" w:rsidR="00687ED4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Пройдёмся по алгоритмам определения свойств матрицы. </w:t>
      </w:r>
    </w:p>
    <w:p w14:paraId="7260BE87" w14:textId="2722651F" w:rsidR="00687ED4" w:rsidRPr="00687ED4" w:rsidRDefault="00687ED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87ED4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Рефлективность</w:t>
      </w:r>
    </w:p>
    <w:p w14:paraId="46A03671" w14:textId="4F0CE217" w:rsidR="00D136A3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алгоритма, проверяющего свойство рефлективности.</w:t>
      </w:r>
    </w:p>
    <w:p w14:paraId="68E2BBE5" w14:textId="3C77608C" w:rsidR="00D136A3" w:rsidRPr="00D136A3" w:rsidRDefault="00D136A3" w:rsidP="00D136A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</w:pP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proofErr w:type="gramStart"/>
      <w:r w:rsidRPr="00D136A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isReflective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proofErr w:type="gramEnd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input_matrix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elementsCount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*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sameCoordsCount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D136A3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Math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D136A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min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sameCoordsCount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x =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y =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id = x + y *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input_matrix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[id] !== </w:t>
      </w:r>
      <w:r w:rsidRPr="00D136A3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'1'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return</w:t>
      </w:r>
      <w:proofErr w:type="spellEnd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 xml:space="preserve">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false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}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return</w:t>
      </w:r>
      <w:proofErr w:type="spellEnd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 xml:space="preserve">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true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>}</w:t>
      </w:r>
    </w:p>
    <w:p w14:paraId="55BFA905" w14:textId="4377FFB6" w:rsidR="00D136A3" w:rsidRP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8B23DCE" wp14:editId="2B41BEF8">
            <wp:extent cx="2581635" cy="47441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23F6" w14:textId="0E0700FB" w:rsidR="00687ED4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Всё, что делает этот алгоритм, это проверяет, во всех ли элементах на диагонали с левого верхнего до правого нижнего угла находится единицы. Если это так, то это означает, что отношения между одинаковыми элементами всегда существует, на графе это выглядит как петли</w:t>
      </w:r>
      <w:r w:rsidR="00D462D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вершины.</w:t>
      </w:r>
    </w:p>
    <w:p w14:paraId="76AA6E9A" w14:textId="77777777" w:rsidR="00687ED4" w:rsidRPr="00CC0B66" w:rsidRDefault="00687ED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C0B66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Симметричность</w:t>
      </w:r>
    </w:p>
    <w:p w14:paraId="61D768E1" w14:textId="14480046" w:rsidR="00687ED4" w:rsidRPr="00EC4E4E" w:rsidRDefault="00687ED4" w:rsidP="00EC4E4E">
      <w:pPr>
        <w:pStyle w:val="HTML"/>
        <w:shd w:val="clear" w:color="auto" w:fill="282C34"/>
        <w:rPr>
          <w:color w:val="ABB2BF"/>
          <w:lang w:val="en-US"/>
        </w:rPr>
      </w:pPr>
      <w:r w:rsidRPr="00687ED4">
        <w:rPr>
          <w:color w:val="C678DD"/>
          <w:lang w:val="en-US"/>
        </w:rPr>
        <w:t xml:space="preserve">function </w:t>
      </w:r>
      <w:proofErr w:type="spellStart"/>
      <w:proofErr w:type="gramStart"/>
      <w:r w:rsidRPr="00687ED4">
        <w:rPr>
          <w:color w:val="61AFEF"/>
          <w:lang w:val="en-US"/>
        </w:rPr>
        <w:t>isSymmetrical</w:t>
      </w:r>
      <w:proofErr w:type="spellEnd"/>
      <w:r w:rsidRPr="00687ED4">
        <w:rPr>
          <w:color w:val="ABB2BF"/>
          <w:lang w:val="en-US"/>
        </w:rPr>
        <w:t>(</w:t>
      </w:r>
      <w:proofErr w:type="spellStart"/>
      <w:proofErr w:type="gramEnd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 xml:space="preserve">,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 xml:space="preserve">, </w:t>
      </w:r>
      <w:proofErr w:type="spellStart"/>
      <w:r w:rsidRPr="00687ED4">
        <w:rPr>
          <w:color w:val="D19A66"/>
          <w:lang w:val="en-US"/>
        </w:rPr>
        <w:t>rawsCount</w:t>
      </w:r>
      <w:proofErr w:type="spellEnd"/>
      <w:r w:rsidRPr="00687ED4">
        <w:rPr>
          <w:color w:val="ABB2BF"/>
          <w:lang w:val="en-US"/>
        </w:rPr>
        <w:t>)</w:t>
      </w:r>
      <w:r w:rsidRPr="00687ED4">
        <w:rPr>
          <w:color w:val="ABB2BF"/>
          <w:lang w:val="en-US"/>
        </w:rPr>
        <w:br/>
        <w:t>{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 xml:space="preserve">let </w:t>
      </w:r>
      <w:proofErr w:type="spellStart"/>
      <w:r w:rsidRPr="00687ED4">
        <w:rPr>
          <w:color w:val="ABB2BF"/>
          <w:lang w:val="en-US"/>
        </w:rPr>
        <w:t>input_length</w:t>
      </w:r>
      <w:proofErr w:type="spellEnd"/>
      <w:r w:rsidRPr="00687ED4">
        <w:rPr>
          <w:color w:val="ABB2BF"/>
          <w:lang w:val="en-US"/>
        </w:rPr>
        <w:t xml:space="preserve"> = </w:t>
      </w:r>
      <w:proofErr w:type="spellStart"/>
      <w:r w:rsidRPr="00687ED4">
        <w:rPr>
          <w:color w:val="D19A66"/>
          <w:lang w:val="en-US"/>
        </w:rPr>
        <w:t>input_matrix</w:t>
      </w:r>
      <w:r w:rsidRPr="00687ED4">
        <w:rPr>
          <w:color w:val="ABB2BF"/>
          <w:lang w:val="en-US"/>
        </w:rPr>
        <w:t>.</w:t>
      </w:r>
      <w:r w:rsidRPr="00687ED4">
        <w:rPr>
          <w:color w:val="E06C75"/>
          <w:lang w:val="en-US"/>
        </w:rPr>
        <w:t>length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>for</w:t>
      </w:r>
      <w:r w:rsidRPr="00687ED4">
        <w:rPr>
          <w:color w:val="ABB2BF"/>
          <w:lang w:val="en-US"/>
        </w:rPr>
        <w:t>(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y = </w:t>
      </w:r>
      <w:r w:rsidRPr="00687ED4">
        <w:rPr>
          <w:color w:val="D19A66"/>
          <w:lang w:val="en-US"/>
        </w:rPr>
        <w:t>0</w:t>
      </w:r>
      <w:r w:rsidRPr="00687ED4">
        <w:rPr>
          <w:color w:val="ABB2BF"/>
          <w:lang w:val="en-US"/>
        </w:rPr>
        <w:t xml:space="preserve">; y &lt; </w:t>
      </w:r>
      <w:proofErr w:type="spellStart"/>
      <w:r w:rsidRPr="00687ED4">
        <w:rPr>
          <w:color w:val="D19A66"/>
          <w:lang w:val="en-US"/>
        </w:rPr>
        <w:t>rawsCount</w:t>
      </w:r>
      <w:proofErr w:type="spellEnd"/>
      <w:r w:rsidRPr="00687ED4">
        <w:rPr>
          <w:color w:val="ABB2BF"/>
          <w:lang w:val="en-US"/>
        </w:rPr>
        <w:t>; y++)</w:t>
      </w:r>
      <w:r w:rsidRPr="00687ED4">
        <w:rPr>
          <w:color w:val="ABB2BF"/>
          <w:lang w:val="en-US"/>
        </w:rPr>
        <w:br/>
        <w:t xml:space="preserve">    {</w:t>
      </w:r>
      <w:r w:rsidRPr="00687ED4">
        <w:rPr>
          <w:color w:val="ABB2BF"/>
          <w:lang w:val="en-US"/>
        </w:rPr>
        <w:br/>
        <w:t xml:space="preserve">        </w:t>
      </w:r>
      <w:r w:rsidRPr="00687ED4">
        <w:rPr>
          <w:color w:val="C678DD"/>
          <w:lang w:val="en-US"/>
        </w:rPr>
        <w:t>for</w:t>
      </w:r>
      <w:r w:rsidRPr="00687ED4">
        <w:rPr>
          <w:color w:val="ABB2BF"/>
          <w:lang w:val="en-US"/>
        </w:rPr>
        <w:t>(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x = y; x &lt;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 x++)</w:t>
      </w:r>
      <w:r w:rsidRPr="00687ED4">
        <w:rPr>
          <w:color w:val="ABB2BF"/>
          <w:lang w:val="en-US"/>
        </w:rPr>
        <w:br/>
        <w:t xml:space="preserve">        {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id1 = x + y *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id2 = y + x *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>if</w:t>
      </w:r>
      <w:r w:rsidRPr="00687ED4">
        <w:rPr>
          <w:color w:val="ABB2BF"/>
          <w:lang w:val="en-US"/>
        </w:rPr>
        <w:t xml:space="preserve">(id2 &gt;= </w:t>
      </w:r>
      <w:proofErr w:type="spellStart"/>
      <w:r w:rsidRPr="00687ED4">
        <w:rPr>
          <w:color w:val="ABB2BF"/>
          <w:lang w:val="en-US"/>
        </w:rPr>
        <w:t>input_length</w:t>
      </w:r>
      <w:proofErr w:type="spellEnd"/>
      <w:r w:rsidRPr="00687ED4">
        <w:rPr>
          <w:color w:val="ABB2BF"/>
          <w:lang w:val="en-US"/>
        </w:rPr>
        <w:t>)</w:t>
      </w:r>
      <w:r w:rsidRPr="00687ED4">
        <w:rPr>
          <w:color w:val="ABB2BF"/>
          <w:lang w:val="en-US"/>
        </w:rPr>
        <w:br/>
        <w:t xml:space="preserve">                </w:t>
      </w:r>
      <w:r w:rsidRPr="00687ED4">
        <w:rPr>
          <w:color w:val="C678DD"/>
          <w:lang w:val="en-US"/>
        </w:rPr>
        <w:t>break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>if</w:t>
      </w:r>
      <w:r w:rsidRPr="00687ED4">
        <w:rPr>
          <w:color w:val="ABB2BF"/>
          <w:lang w:val="en-US"/>
        </w:rPr>
        <w:t>(</w:t>
      </w:r>
      <w:proofErr w:type="spellStart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 xml:space="preserve">[id1] !== </w:t>
      </w:r>
      <w:proofErr w:type="spellStart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>[id2])</w:t>
      </w:r>
      <w:r w:rsidRPr="00687ED4">
        <w:rPr>
          <w:color w:val="ABB2BF"/>
          <w:lang w:val="en-US"/>
        </w:rPr>
        <w:br/>
        <w:t xml:space="preserve">                </w:t>
      </w:r>
      <w:r w:rsidRPr="00687ED4">
        <w:rPr>
          <w:color w:val="C678DD"/>
          <w:lang w:val="en-US"/>
        </w:rPr>
        <w:t>return false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}</w:t>
      </w:r>
      <w:r w:rsidRPr="00687ED4">
        <w:rPr>
          <w:color w:val="ABB2BF"/>
          <w:lang w:val="en-US"/>
        </w:rPr>
        <w:br/>
        <w:t xml:space="preserve">    }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>return true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>}</w:t>
      </w:r>
    </w:p>
    <w:p w14:paraId="446D6344" w14:textId="21AE626C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E4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A0298CF" wp14:editId="00579011">
            <wp:extent cx="2136899" cy="4019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967" cy="40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0B5A" w14:textId="5D4BEA6E" w:rsidR="00CC0B66" w:rsidRDefault="00687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проверяет, все ли элементы, симметричны относительно </w:t>
      </w:r>
      <w:r w:rsidR="00CE17BC">
        <w:rPr>
          <w:rFonts w:ascii="Times New Roman" w:hAnsi="Times New Roman" w:cs="Times New Roman"/>
          <w:sz w:val="28"/>
          <w:szCs w:val="28"/>
          <w:lang w:val="ru-RU"/>
        </w:rPr>
        <w:t>главной</w:t>
      </w:r>
      <w:r>
        <w:rPr>
          <w:rFonts w:ascii="Times New Roman" w:hAnsi="Times New Roman" w:cs="Times New Roman"/>
          <w:sz w:val="28"/>
          <w:szCs w:val="28"/>
          <w:lang w:val="ru-RU"/>
        </w:rPr>
        <w:t>. Если это так, то это означает, что матрица симметрична.</w:t>
      </w:r>
    </w:p>
    <w:p w14:paraId="1C7ECB67" w14:textId="686A7FC0" w:rsidR="00CC0B66" w:rsidRPr="00CC0B66" w:rsidRDefault="00CC0B6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C0B66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Транзитивность</w:t>
      </w:r>
    </w:p>
    <w:p w14:paraId="723261C4" w14:textId="77777777" w:rsidR="00CC0B66" w:rsidRPr="00CC0B66" w:rsidRDefault="00CC0B66" w:rsidP="00CC0B66">
      <w:pPr>
        <w:pStyle w:val="HTML"/>
        <w:shd w:val="clear" w:color="auto" w:fill="282C34"/>
        <w:rPr>
          <w:color w:val="ABB2BF"/>
          <w:lang w:val="en-US"/>
        </w:rPr>
      </w:pPr>
      <w:r w:rsidRPr="00CC0B66">
        <w:rPr>
          <w:color w:val="C678DD"/>
          <w:lang w:val="en-US"/>
        </w:rPr>
        <w:t xml:space="preserve">function </w:t>
      </w:r>
      <w:proofErr w:type="spellStart"/>
      <w:r w:rsidRPr="00CC0B66">
        <w:rPr>
          <w:color w:val="61AFEF"/>
          <w:lang w:val="en-US"/>
        </w:rPr>
        <w:t>isTransitive</w:t>
      </w:r>
      <w:proofErr w:type="spellEnd"/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 xml:space="preserve">,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 xml:space="preserve">, </w:t>
      </w:r>
      <w:proofErr w:type="spellStart"/>
      <w:r w:rsidRPr="00CC0B66">
        <w:rPr>
          <w:color w:val="D19A66"/>
          <w:lang w:val="en-US"/>
        </w:rPr>
        <w:t>rawsCount</w:t>
      </w:r>
      <w:proofErr w:type="spellEnd"/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>{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input_length</w:t>
      </w:r>
      <w:proofErr w:type="spellEnd"/>
      <w:r w:rsidRPr="00CC0B66">
        <w:rPr>
          <w:color w:val="ABB2BF"/>
          <w:lang w:val="en-US"/>
        </w:rPr>
        <w:t xml:space="preserve"> = </w:t>
      </w:r>
      <w:proofErr w:type="spellStart"/>
      <w:r w:rsidRPr="00CC0B66">
        <w:rPr>
          <w:color w:val="D19A66"/>
          <w:lang w:val="en-US"/>
        </w:rPr>
        <w:t>input_matrix</w:t>
      </w:r>
      <w:r w:rsidRPr="00CC0B66">
        <w:rPr>
          <w:color w:val="ABB2BF"/>
          <w:lang w:val="en-US"/>
        </w:rPr>
        <w:t>.</w:t>
      </w:r>
      <w:r w:rsidRPr="00CC0B66">
        <w:rPr>
          <w:color w:val="E06C75"/>
          <w:lang w:val="en-US"/>
        </w:rPr>
        <w:t>length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>for</w:t>
      </w:r>
      <w:r w:rsidRPr="00CC0B66">
        <w:rPr>
          <w:color w:val="ABB2BF"/>
          <w:lang w:val="en-US"/>
        </w:rPr>
        <w:t>(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= </w:t>
      </w:r>
      <w:r w:rsidRPr="00CC0B66">
        <w:rPr>
          <w:color w:val="D19A66"/>
          <w:lang w:val="en-US"/>
        </w:rPr>
        <w:t>0</w:t>
      </w:r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&lt; </w:t>
      </w:r>
      <w:proofErr w:type="spellStart"/>
      <w:r w:rsidRPr="00CC0B66">
        <w:rPr>
          <w:color w:val="ABB2BF"/>
          <w:lang w:val="en-US"/>
        </w:rPr>
        <w:t>input_length</w:t>
      </w:r>
      <w:proofErr w:type="spellEnd"/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>++)</w:t>
      </w:r>
      <w:r w:rsidRPr="00CC0B66">
        <w:rPr>
          <w:color w:val="ABB2BF"/>
          <w:lang w:val="en-US"/>
        </w:rPr>
        <w:br/>
        <w:t xml:space="preserve">    {</w:t>
      </w:r>
      <w:r w:rsidRPr="00CC0B66">
        <w:rPr>
          <w:color w:val="ABB2BF"/>
          <w:lang w:val="en-US"/>
        </w:rPr>
        <w:br/>
        <w:t xml:space="preserve">    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aRbValue</w:t>
      </w:r>
      <w:proofErr w:type="spellEnd"/>
      <w:r w:rsidRPr="00CC0B66">
        <w:rPr>
          <w:color w:val="ABB2BF"/>
          <w:lang w:val="en-US"/>
        </w:rPr>
        <w:t xml:space="preserve"> = 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>[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>];</w:t>
      </w:r>
      <w:r w:rsidRPr="00CC0B66">
        <w:rPr>
          <w:color w:val="ABB2BF"/>
          <w:lang w:val="en-US"/>
        </w:rPr>
        <w:br/>
        <w:t xml:space="preserve">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ABB2BF"/>
          <w:lang w:val="en-US"/>
        </w:rPr>
        <w:t>aRbValue</w:t>
      </w:r>
      <w:proofErr w:type="spellEnd"/>
      <w:r w:rsidRPr="00CC0B66">
        <w:rPr>
          <w:color w:val="ABB2BF"/>
          <w:lang w:val="en-US"/>
        </w:rPr>
        <w:t xml:space="preserve"> === </w:t>
      </w:r>
      <w:r w:rsidRPr="00CC0B66">
        <w:rPr>
          <w:color w:val="98C379"/>
          <w:lang w:val="en-US"/>
        </w:rPr>
        <w:t>"1"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{</w:t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a =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%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b = </w:t>
      </w:r>
      <w:proofErr w:type="spellStart"/>
      <w:r w:rsidRPr="00CC0B66">
        <w:rPr>
          <w:color w:val="E06C75"/>
          <w:lang w:val="en-US"/>
        </w:rPr>
        <w:t>Math</w:t>
      </w:r>
      <w:r w:rsidRPr="00CC0B66">
        <w:rPr>
          <w:color w:val="ABB2BF"/>
          <w:lang w:val="en-US"/>
        </w:rPr>
        <w:t>.</w:t>
      </w:r>
      <w:r w:rsidRPr="00CC0B66">
        <w:rPr>
          <w:color w:val="61AFEF"/>
          <w:lang w:val="en-US"/>
        </w:rPr>
        <w:t>ceil</w:t>
      </w:r>
      <w:proofErr w:type="spellEnd"/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/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 xml:space="preserve">) - </w:t>
      </w:r>
      <w:r w:rsidRPr="00CC0B66">
        <w:rPr>
          <w:color w:val="D19A66"/>
          <w:lang w:val="en-US"/>
        </w:rPr>
        <w:t>1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>for</w:t>
      </w:r>
      <w:r w:rsidRPr="00CC0B66">
        <w:rPr>
          <w:color w:val="ABB2BF"/>
          <w:lang w:val="en-US"/>
        </w:rPr>
        <w:t>(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c = </w:t>
      </w:r>
      <w:r w:rsidRPr="00CC0B66">
        <w:rPr>
          <w:color w:val="D19A66"/>
          <w:lang w:val="en-US"/>
        </w:rPr>
        <w:t>0</w:t>
      </w:r>
      <w:r w:rsidRPr="00CC0B66">
        <w:rPr>
          <w:color w:val="ABB2BF"/>
          <w:lang w:val="en-US"/>
        </w:rPr>
        <w:t xml:space="preserve">; c &lt; </w:t>
      </w:r>
      <w:proofErr w:type="spellStart"/>
      <w:r w:rsidRPr="00CC0B66">
        <w:rPr>
          <w:color w:val="D19A66"/>
          <w:lang w:val="en-US"/>
        </w:rPr>
        <w:t>rawsCount</w:t>
      </w:r>
      <w:proofErr w:type="spellEnd"/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c++</w:t>
      </w:r>
      <w:proofErr w:type="spellEnd"/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{</w:t>
      </w:r>
      <w:r w:rsidRPr="00CC0B66">
        <w:rPr>
          <w:color w:val="ABB2BF"/>
          <w:lang w:val="en-US"/>
        </w:rPr>
        <w:br/>
        <w:t xml:space="preserve">    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id = b + c *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 xml:space="preserve">[id] === </w:t>
      </w:r>
      <w:r w:rsidRPr="00CC0B66">
        <w:rPr>
          <w:color w:val="98C379"/>
          <w:lang w:val="en-US"/>
        </w:rPr>
        <w:t>"1"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    {</w:t>
      </w:r>
      <w:r w:rsidRPr="00CC0B66">
        <w:rPr>
          <w:color w:val="ABB2BF"/>
          <w:lang w:val="en-US"/>
        </w:rPr>
        <w:br/>
        <w:t xml:space="preserve">                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aRcID</w:t>
      </w:r>
      <w:proofErr w:type="spellEnd"/>
      <w:r w:rsidRPr="00CC0B66">
        <w:rPr>
          <w:color w:val="ABB2BF"/>
          <w:lang w:val="en-US"/>
        </w:rPr>
        <w:t xml:space="preserve"> = a + c *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>[</w:t>
      </w:r>
      <w:proofErr w:type="spellStart"/>
      <w:r w:rsidRPr="00CC0B66">
        <w:rPr>
          <w:color w:val="ABB2BF"/>
          <w:lang w:val="en-US"/>
        </w:rPr>
        <w:t>aRcID</w:t>
      </w:r>
      <w:proofErr w:type="spellEnd"/>
      <w:r w:rsidRPr="00CC0B66">
        <w:rPr>
          <w:color w:val="ABB2BF"/>
          <w:lang w:val="en-US"/>
        </w:rPr>
        <w:t xml:space="preserve">] === </w:t>
      </w:r>
      <w:r w:rsidRPr="00CC0B66">
        <w:rPr>
          <w:color w:val="98C379"/>
          <w:lang w:val="en-US"/>
        </w:rPr>
        <w:t>"0"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            </w:t>
      </w:r>
      <w:r w:rsidRPr="00CC0B66">
        <w:rPr>
          <w:color w:val="C678DD"/>
          <w:lang w:val="en-US"/>
        </w:rPr>
        <w:t>return false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}</w:t>
      </w:r>
      <w:r w:rsidRPr="00CC0B66">
        <w:rPr>
          <w:color w:val="ABB2BF"/>
          <w:lang w:val="en-US"/>
        </w:rPr>
        <w:br/>
        <w:t xml:space="preserve">            }</w:t>
      </w:r>
      <w:r w:rsidRPr="00CC0B66">
        <w:rPr>
          <w:color w:val="ABB2BF"/>
          <w:lang w:val="en-US"/>
        </w:rPr>
        <w:br/>
        <w:t xml:space="preserve">        }</w:t>
      </w:r>
      <w:r w:rsidRPr="00CC0B66">
        <w:rPr>
          <w:color w:val="ABB2BF"/>
          <w:lang w:val="en-US"/>
        </w:rPr>
        <w:br/>
        <w:t xml:space="preserve">    }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>return true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>}</w:t>
      </w:r>
    </w:p>
    <w:p w14:paraId="7F4C84A8" w14:textId="33E4D4A8" w:rsidR="00CC0B66" w:rsidRDefault="00CC0B66">
      <w:pPr>
        <w:rPr>
          <w:rFonts w:ascii="Times New Roman" w:hAnsi="Times New Roman" w:cs="Times New Roman"/>
          <w:sz w:val="28"/>
          <w:szCs w:val="28"/>
        </w:rPr>
      </w:pPr>
    </w:p>
    <w:p w14:paraId="6CBF1369" w14:textId="2FB529E9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59B2C" wp14:editId="085D0148">
            <wp:extent cx="2228409" cy="54864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698" cy="54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4D9" w14:textId="77777777" w:rsidR="00267EB6" w:rsidRDefault="00CC0B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проверки транзитивности</w:t>
      </w:r>
      <w:r w:rsidR="00D355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B8C">
        <w:rPr>
          <w:rFonts w:ascii="Times New Roman" w:hAnsi="Times New Roman" w:cs="Times New Roman"/>
          <w:sz w:val="28"/>
          <w:szCs w:val="28"/>
          <w:lang w:val="ru-RU"/>
        </w:rPr>
        <w:t>находит все возможные комбинации трёх элементов, и проверяет, является ли отношения между ними транзитивными.</w:t>
      </w:r>
      <w:r w:rsidR="00CE17BC">
        <w:rPr>
          <w:rFonts w:ascii="Times New Roman" w:hAnsi="Times New Roman" w:cs="Times New Roman"/>
          <w:sz w:val="28"/>
          <w:szCs w:val="28"/>
          <w:lang w:val="ru-RU"/>
        </w:rPr>
        <w:t xml:space="preserve"> Если они транзитивны, то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означает, что если есть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 и элементом</w:t>
      </w:r>
      <w:r w:rsidR="001B2A98" w:rsidRPr="001B2A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, а также есть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и элементом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, то обязательно должно быть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и элементом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9BDB8" w14:textId="6CB7B334" w:rsidR="00D136A3" w:rsidRPr="00267EB6" w:rsidRDefault="00267EB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267EB6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Кососимметричность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(антисимметричность)</w:t>
      </w:r>
    </w:p>
    <w:p w14:paraId="15E948EA" w14:textId="77777777" w:rsidR="00267EB6" w:rsidRPr="00267EB6" w:rsidRDefault="00267EB6" w:rsidP="00267EB6">
      <w:pPr>
        <w:pStyle w:val="HTML"/>
        <w:shd w:val="clear" w:color="auto" w:fill="282C34"/>
        <w:rPr>
          <w:color w:val="ABB2BF"/>
          <w:lang w:val="en-US"/>
        </w:rPr>
      </w:pPr>
      <w:r w:rsidRPr="00267EB6">
        <w:rPr>
          <w:color w:val="C678DD"/>
          <w:lang w:val="en-US"/>
        </w:rPr>
        <w:t xml:space="preserve">function </w:t>
      </w:r>
      <w:proofErr w:type="spellStart"/>
      <w:r w:rsidRPr="00267EB6">
        <w:rPr>
          <w:color w:val="61AFEF"/>
          <w:lang w:val="en-US"/>
        </w:rPr>
        <w:t>isAntiSymmetrical</w:t>
      </w:r>
      <w:proofErr w:type="spellEnd"/>
      <w:r w:rsidRPr="00267EB6">
        <w:rPr>
          <w:color w:val="ABB2BF"/>
          <w:lang w:val="en-US"/>
        </w:rPr>
        <w:t>(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,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 xml:space="preserve">, </w:t>
      </w:r>
      <w:proofErr w:type="spellStart"/>
      <w:r w:rsidRPr="00267EB6">
        <w:rPr>
          <w:color w:val="D19A66"/>
          <w:lang w:val="en-US"/>
        </w:rPr>
        <w:t>rawsCount</w:t>
      </w:r>
      <w:proofErr w:type="spellEnd"/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>{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 xml:space="preserve">let </w:t>
      </w:r>
      <w:proofErr w:type="spellStart"/>
      <w:r w:rsidRPr="00267EB6">
        <w:rPr>
          <w:color w:val="ABB2BF"/>
          <w:lang w:val="en-US"/>
        </w:rPr>
        <w:t>input_length</w:t>
      </w:r>
      <w:proofErr w:type="spellEnd"/>
      <w:r w:rsidRPr="00267EB6">
        <w:rPr>
          <w:color w:val="ABB2BF"/>
          <w:lang w:val="en-US"/>
        </w:rPr>
        <w:t xml:space="preserve"> = </w:t>
      </w:r>
      <w:proofErr w:type="spellStart"/>
      <w:r w:rsidRPr="00267EB6">
        <w:rPr>
          <w:color w:val="D19A66"/>
          <w:lang w:val="en-US"/>
        </w:rPr>
        <w:t>input_matrix</w:t>
      </w:r>
      <w:r w:rsidRPr="00267EB6">
        <w:rPr>
          <w:color w:val="ABB2BF"/>
          <w:lang w:val="en-US"/>
        </w:rPr>
        <w:t>.</w:t>
      </w:r>
      <w:r w:rsidRPr="00267EB6">
        <w:rPr>
          <w:color w:val="E06C75"/>
          <w:lang w:val="en-US"/>
        </w:rPr>
        <w:t>length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>for</w:t>
      </w:r>
      <w:r w:rsidRPr="00267EB6">
        <w:rPr>
          <w:color w:val="ABB2BF"/>
          <w:lang w:val="en-US"/>
        </w:rPr>
        <w:t>(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y = </w:t>
      </w:r>
      <w:r w:rsidRPr="00267EB6">
        <w:rPr>
          <w:color w:val="D19A66"/>
          <w:lang w:val="en-US"/>
        </w:rPr>
        <w:t>0</w:t>
      </w:r>
      <w:r w:rsidRPr="00267EB6">
        <w:rPr>
          <w:color w:val="ABB2BF"/>
          <w:lang w:val="en-US"/>
        </w:rPr>
        <w:t xml:space="preserve">; y &lt; </w:t>
      </w:r>
      <w:proofErr w:type="spellStart"/>
      <w:r w:rsidRPr="00267EB6">
        <w:rPr>
          <w:color w:val="D19A66"/>
          <w:lang w:val="en-US"/>
        </w:rPr>
        <w:t>rawsCount</w:t>
      </w:r>
      <w:proofErr w:type="spellEnd"/>
      <w:r w:rsidRPr="00267EB6">
        <w:rPr>
          <w:color w:val="ABB2BF"/>
          <w:lang w:val="en-US"/>
        </w:rPr>
        <w:t>; y++)</w:t>
      </w:r>
      <w:r w:rsidRPr="00267EB6">
        <w:rPr>
          <w:color w:val="ABB2BF"/>
          <w:lang w:val="en-US"/>
        </w:rPr>
        <w:br/>
        <w:t xml:space="preserve">    {</w:t>
      </w:r>
      <w:r w:rsidRPr="00267EB6">
        <w:rPr>
          <w:color w:val="ABB2BF"/>
          <w:lang w:val="en-US"/>
        </w:rPr>
        <w:br/>
        <w:t xml:space="preserve">        </w:t>
      </w:r>
      <w:r w:rsidRPr="00267EB6">
        <w:rPr>
          <w:color w:val="C678DD"/>
          <w:lang w:val="en-US"/>
        </w:rPr>
        <w:t>for</w:t>
      </w:r>
      <w:r w:rsidRPr="00267EB6">
        <w:rPr>
          <w:color w:val="ABB2BF"/>
          <w:lang w:val="en-US"/>
        </w:rPr>
        <w:t>(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x = y; x &lt;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 x++)</w:t>
      </w:r>
      <w:r w:rsidRPr="00267EB6">
        <w:rPr>
          <w:color w:val="ABB2BF"/>
          <w:lang w:val="en-US"/>
        </w:rPr>
        <w:br/>
      </w:r>
      <w:r w:rsidRPr="00267EB6">
        <w:rPr>
          <w:color w:val="ABB2BF"/>
          <w:lang w:val="en-US"/>
        </w:rPr>
        <w:lastRenderedPageBreak/>
        <w:t xml:space="preserve">        {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id1 = x + y *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id2 = y + x *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 xml:space="preserve">(id2 &gt;= </w:t>
      </w:r>
      <w:proofErr w:type="spellStart"/>
      <w:r w:rsidRPr="00267EB6">
        <w:rPr>
          <w:color w:val="ABB2BF"/>
          <w:lang w:val="en-US"/>
        </w:rPr>
        <w:t>input_length</w:t>
      </w:r>
      <w:proofErr w:type="spellEnd"/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 xml:space="preserve">                </w:t>
      </w:r>
      <w:r w:rsidRPr="00267EB6">
        <w:rPr>
          <w:color w:val="C678DD"/>
          <w:lang w:val="en-US"/>
        </w:rPr>
        <w:t>break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>(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[id1] === </w:t>
      </w:r>
      <w:r w:rsidRPr="00267EB6">
        <w:rPr>
          <w:color w:val="98C379"/>
          <w:lang w:val="en-US"/>
        </w:rPr>
        <w:t xml:space="preserve">"1" </w:t>
      </w:r>
      <w:r w:rsidRPr="00267EB6">
        <w:rPr>
          <w:color w:val="ABB2BF"/>
          <w:lang w:val="en-US"/>
        </w:rPr>
        <w:t xml:space="preserve">&amp;&amp; 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[id2] === </w:t>
      </w:r>
      <w:r w:rsidRPr="00267EB6">
        <w:rPr>
          <w:color w:val="98C379"/>
          <w:lang w:val="en-US"/>
        </w:rPr>
        <w:t>"1"</w:t>
      </w:r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 xml:space="preserve">            {</w:t>
      </w:r>
      <w:r w:rsidRPr="00267EB6">
        <w:rPr>
          <w:color w:val="ABB2BF"/>
          <w:lang w:val="en-US"/>
        </w:rPr>
        <w:br/>
        <w:t xml:space="preserve">    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>(x !== y)</w:t>
      </w:r>
      <w:r w:rsidRPr="00267EB6">
        <w:rPr>
          <w:color w:val="ABB2BF"/>
          <w:lang w:val="en-US"/>
        </w:rPr>
        <w:br/>
        <w:t xml:space="preserve">                    </w:t>
      </w:r>
      <w:r w:rsidRPr="00267EB6">
        <w:rPr>
          <w:color w:val="C678DD"/>
          <w:lang w:val="en-US"/>
        </w:rPr>
        <w:t>return false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}</w:t>
      </w:r>
      <w:r w:rsidRPr="00267EB6">
        <w:rPr>
          <w:color w:val="ABB2BF"/>
          <w:lang w:val="en-US"/>
        </w:rPr>
        <w:br/>
        <w:t xml:space="preserve">        }</w:t>
      </w:r>
      <w:r w:rsidRPr="00267EB6">
        <w:rPr>
          <w:color w:val="ABB2BF"/>
          <w:lang w:val="en-US"/>
        </w:rPr>
        <w:br/>
        <w:t xml:space="preserve">    }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>return true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>}</w:t>
      </w:r>
    </w:p>
    <w:p w14:paraId="00CF7030" w14:textId="76F77C13" w:rsidR="00267EB6" w:rsidRDefault="00267EB6">
      <w:pPr>
        <w:rPr>
          <w:rFonts w:ascii="Times New Roman" w:hAnsi="Times New Roman" w:cs="Times New Roman"/>
          <w:sz w:val="28"/>
          <w:szCs w:val="28"/>
        </w:rPr>
      </w:pPr>
    </w:p>
    <w:p w14:paraId="0F5FC962" w14:textId="136E203B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72E23" wp14:editId="02287227">
            <wp:extent cx="1957143" cy="401990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491" cy="40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2D11" w14:textId="3EAA5614" w:rsidR="008B4F76" w:rsidRDefault="00A778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кососимметричности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отношении не должно быть симметричных элементов, кроме тех элементов, которые находятся на главной диагонали, то есть тех, которые имеют отношения с самим собой.</w:t>
      </w:r>
      <w:r w:rsidR="004F58F4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проверяет отсутствие симметрии относительно главной диагонали, и если это оказывается так, то функция возвращает истину.</w:t>
      </w:r>
    </w:p>
    <w:p w14:paraId="27B5068C" w14:textId="779DB328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06FC96D1" w:rsidR="00F46DD0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Программа позволяет ввести матрицу отношения, и получить все свойства, которыми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обладает данное отношение. При вводе некорректных данных программа будет сообщать об этом. </w:t>
      </w:r>
    </w:p>
    <w:p w14:paraId="23327F95" w14:textId="6E1E48D7" w:rsidR="00BC0BEC" w:rsidRDefault="00BC0BEC" w:rsidP="00BC0B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1ADD652E" w14:textId="02545FD7" w:rsidR="00DF55E5" w:rsidRPr="0009126D" w:rsidRDefault="00003C4B" w:rsidP="0009126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9126D">
        <w:rPr>
          <w:rFonts w:ascii="Times New Roman" w:hAnsi="Times New Roman" w:cs="Times New Roman"/>
          <w:sz w:val="28"/>
          <w:szCs w:val="28"/>
          <w:lang w:val="ru-RU"/>
        </w:rPr>
        <w:t>ДМ. Бинарные отношения, часть 1. 22 сентября 2020 года.</w:t>
      </w:r>
      <w:r w:rsidRPr="00091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126D">
        <w:rPr>
          <w:rFonts w:ascii="Times New Roman" w:hAnsi="Times New Roman" w:cs="Times New Roman"/>
          <w:sz w:val="28"/>
          <w:szCs w:val="28"/>
        </w:rPr>
        <w:t>URL</w:t>
      </w:r>
      <w:r w:rsidRPr="0009126D">
        <w:rPr>
          <w:rFonts w:ascii="Times New Roman" w:hAnsi="Times New Roman" w:cs="Times New Roman"/>
          <w:sz w:val="28"/>
          <w:szCs w:val="28"/>
          <w:lang w:val="ru-RU"/>
        </w:rPr>
        <w:t>:</w:t>
      </w:r>
      <w:hyperlink r:id="rId15" w:history="1"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=8</w:t>
        </w:r>
        <w:proofErr w:type="spellStart"/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REh</w:t>
        </w:r>
        <w:proofErr w:type="spellEnd"/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96</w:t>
        </w:r>
        <w:proofErr w:type="spellStart"/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AgsW</w:t>
        </w:r>
        <w:proofErr w:type="spellEnd"/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4&amp;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=1237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</w:hyperlink>
    </w:p>
    <w:p w14:paraId="56DACC29" w14:textId="0B7EB5C8" w:rsidR="00003C4B" w:rsidRPr="0009126D" w:rsidRDefault="00003C4B" w:rsidP="0009126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126D">
        <w:rPr>
          <w:rFonts w:ascii="Times New Roman" w:hAnsi="Times New Roman" w:cs="Times New Roman"/>
          <w:sz w:val="28"/>
          <w:szCs w:val="28"/>
          <w:lang w:val="ru-RU"/>
        </w:rPr>
        <w:t xml:space="preserve">Википедия. Отношения (теория множеств). </w:t>
      </w:r>
      <w:r w:rsidRPr="0009126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https://ru.wikipedia.org/wiki/%D0%9E%D1%82%D0%BD%D0%BE%D1%88%D0%B5%D0%BD%D0%B8%D0%B5_(%D1%82%D0%B5%D0%BE%D1%80%D0%B8%D1%8F_%D0%BC%D0%BD%D0%BE%D0%B6%D0%B5%D1%81%D1%82%D0%B2)</w:t>
        </w:r>
      </w:hyperlink>
    </w:p>
    <w:sectPr w:rsidR="00003C4B" w:rsidRPr="000912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9126D"/>
    <w:rsid w:val="000D420E"/>
    <w:rsid w:val="000F1E7E"/>
    <w:rsid w:val="001B2A98"/>
    <w:rsid w:val="0023354D"/>
    <w:rsid w:val="00267EB6"/>
    <w:rsid w:val="00380B62"/>
    <w:rsid w:val="003C2B3D"/>
    <w:rsid w:val="0040547A"/>
    <w:rsid w:val="004436F2"/>
    <w:rsid w:val="00453BB4"/>
    <w:rsid w:val="004F58F4"/>
    <w:rsid w:val="00536007"/>
    <w:rsid w:val="0057587B"/>
    <w:rsid w:val="00577498"/>
    <w:rsid w:val="00687ED4"/>
    <w:rsid w:val="00690799"/>
    <w:rsid w:val="007135A6"/>
    <w:rsid w:val="007271BA"/>
    <w:rsid w:val="00766EA9"/>
    <w:rsid w:val="00773D4D"/>
    <w:rsid w:val="00787B8C"/>
    <w:rsid w:val="008B4F76"/>
    <w:rsid w:val="008C5BDF"/>
    <w:rsid w:val="00902581"/>
    <w:rsid w:val="00A23346"/>
    <w:rsid w:val="00A7782E"/>
    <w:rsid w:val="00AD266F"/>
    <w:rsid w:val="00BC0BEC"/>
    <w:rsid w:val="00C03192"/>
    <w:rsid w:val="00C54FA5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F55E5"/>
    <w:rsid w:val="00E51D2F"/>
    <w:rsid w:val="00E767B9"/>
    <w:rsid w:val="00E8523A"/>
    <w:rsid w:val="00EC4E4E"/>
    <w:rsid w:val="00F46DD0"/>
    <w:rsid w:val="00F7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1%82%D0%BD%D0%BE%D1%88%D0%B5%D0%BD%D0%B8%D0%B5_(%D1%82%D0%B5%D0%BE%D1%80%D0%B8%D1%8F_%D0%BC%D0%BD%D0%BE%D0%B6%D0%B5%D1%81%D1%82%D0%B2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REh96AgsW4&amp;t=1237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52</cp:revision>
  <dcterms:created xsi:type="dcterms:W3CDTF">2022-05-06T19:58:00Z</dcterms:created>
  <dcterms:modified xsi:type="dcterms:W3CDTF">2022-05-06T21:52:00Z</dcterms:modified>
</cp:coreProperties>
</file>