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40960" w14:textId="77777777" w:rsidR="00DA1138" w:rsidRPr="00DA1138" w:rsidRDefault="00DA1138" w:rsidP="00DA1138">
      <w:pPr>
        <w:pStyle w:val="a4"/>
        <w:framePr w:w="0" w:hSpace="0" w:vSpace="0" w:wrap="auto" w:vAnchor="margin" w:hAnchor="text" w:xAlign="left" w:yAlign="inline"/>
        <w:rPr>
          <w:rFonts w:ascii="Arial" w:hAnsi="Arial" w:cs="Arial"/>
          <w:color w:val="2F5496" w:themeColor="accent5" w:themeShade="BF"/>
          <w:sz w:val="36"/>
          <w:szCs w:val="36"/>
        </w:rPr>
      </w:pPr>
      <w:bookmarkStart w:id="0" w:name="_heading=h.gjdgxs" w:colFirst="0" w:colLast="0"/>
      <w:bookmarkEnd w:id="0"/>
      <w:r w:rsidRPr="00DA1138">
        <w:rPr>
          <w:rFonts w:ascii="Arial" w:hAnsi="Arial" w:cs="Arial"/>
          <w:color w:val="2F5496" w:themeColor="accent5" w:themeShade="BF"/>
          <w:sz w:val="36"/>
          <w:szCs w:val="36"/>
        </w:rPr>
        <w:t xml:space="preserve">Accurate Fatty Liver Disease Diagnosis with a Multi-Source Feature Fusion Model on the </w:t>
      </w:r>
      <w:bookmarkStart w:id="1" w:name="_Hlk170089938"/>
      <w:r w:rsidRPr="00DA1138">
        <w:rPr>
          <w:rFonts w:ascii="Arial" w:hAnsi="Arial" w:cs="Arial"/>
          <w:color w:val="2F5496" w:themeColor="accent5" w:themeShade="BF"/>
          <w:sz w:val="36"/>
          <w:szCs w:val="36"/>
        </w:rPr>
        <w:t>Segmented Tongue Image Dataset</w:t>
      </w:r>
      <w:bookmarkEnd w:id="1"/>
    </w:p>
    <w:p w14:paraId="3E685F06" w14:textId="77777777" w:rsidR="00DA1138" w:rsidRDefault="00DA1138" w:rsidP="00DA1138">
      <w:pPr>
        <w:widowControl w:val="0"/>
        <w:pBdr>
          <w:top w:val="nil"/>
          <w:left w:val="nil"/>
          <w:bottom w:val="nil"/>
          <w:right w:val="nil"/>
          <w:between w:val="nil"/>
        </w:pBdr>
        <w:spacing w:line="252" w:lineRule="auto"/>
        <w:jc w:val="both"/>
        <w:rPr>
          <w:color w:val="000000"/>
          <w:sz w:val="18"/>
          <w:szCs w:val="18"/>
        </w:rPr>
      </w:pPr>
    </w:p>
    <w:p w14:paraId="45123708" w14:textId="77777777" w:rsidR="00DA1138" w:rsidRDefault="00DA1138" w:rsidP="00DA1138">
      <w:pPr>
        <w:pBdr>
          <w:top w:val="nil"/>
          <w:left w:val="nil"/>
          <w:bottom w:val="nil"/>
          <w:right w:val="nil"/>
          <w:between w:val="nil"/>
        </w:pBdr>
        <w:jc w:val="center"/>
        <w:rPr>
          <w:color w:val="000000"/>
          <w:sz w:val="22"/>
          <w:szCs w:val="22"/>
        </w:rPr>
      </w:pPr>
      <w:proofErr w:type="spellStart"/>
      <w:r w:rsidRPr="002052D4">
        <w:rPr>
          <w:rFonts w:ascii="Arial" w:hAnsi="Arial" w:cs="Arial"/>
          <w:color w:val="000000"/>
          <w:sz w:val="22"/>
          <w:szCs w:val="22"/>
        </w:rPr>
        <w:t>Jie</w:t>
      </w:r>
      <w:proofErr w:type="spellEnd"/>
      <w:r w:rsidRPr="002052D4">
        <w:rPr>
          <w:rFonts w:ascii="Arial" w:hAnsi="Arial" w:cs="Arial"/>
          <w:color w:val="000000"/>
          <w:sz w:val="22"/>
          <w:szCs w:val="22"/>
        </w:rPr>
        <w:t xml:space="preserve"> Gao, Tao Chen, Yong Xu, </w:t>
      </w:r>
      <w:proofErr w:type="spellStart"/>
      <w:r w:rsidRPr="002052D4">
        <w:rPr>
          <w:rFonts w:ascii="Arial" w:hAnsi="Arial" w:cs="Arial"/>
          <w:color w:val="000000"/>
          <w:sz w:val="22"/>
          <w:szCs w:val="22"/>
        </w:rPr>
        <w:t>Yijie</w:t>
      </w:r>
      <w:proofErr w:type="spellEnd"/>
      <w:r w:rsidRPr="002052D4">
        <w:rPr>
          <w:rFonts w:ascii="Arial" w:hAnsi="Arial" w:cs="Arial"/>
          <w:color w:val="000000"/>
          <w:sz w:val="22"/>
          <w:szCs w:val="22"/>
        </w:rPr>
        <w:t xml:space="preserve"> Wu, </w:t>
      </w:r>
      <w:proofErr w:type="spellStart"/>
      <w:r w:rsidRPr="002052D4">
        <w:rPr>
          <w:rFonts w:ascii="Arial" w:hAnsi="Arial" w:cs="Arial"/>
          <w:color w:val="000000"/>
          <w:sz w:val="22"/>
          <w:szCs w:val="22"/>
        </w:rPr>
        <w:t>Kunhong</w:t>
      </w:r>
      <w:proofErr w:type="spellEnd"/>
      <w:r w:rsidRPr="002052D4">
        <w:rPr>
          <w:rFonts w:ascii="Arial" w:hAnsi="Arial" w:cs="Arial"/>
          <w:color w:val="000000"/>
          <w:sz w:val="22"/>
          <w:szCs w:val="22"/>
        </w:rPr>
        <w:t xml:space="preserve"> Liu,</w:t>
      </w:r>
      <w:r w:rsidRPr="006D79C8">
        <w:rPr>
          <w:color w:val="000000"/>
          <w:sz w:val="22"/>
          <w:szCs w:val="22"/>
        </w:rPr>
        <w:t xml:space="preserve"> </w:t>
      </w:r>
      <w:r w:rsidRPr="002052D4">
        <w:rPr>
          <w:rFonts w:ascii="Arial" w:hAnsi="Arial" w:cs="Arial"/>
          <w:i/>
          <w:color w:val="000000"/>
          <w:sz w:val="22"/>
          <w:szCs w:val="22"/>
        </w:rPr>
        <w:t>Member, IEEE</w:t>
      </w:r>
      <w:r w:rsidRPr="002052D4">
        <w:rPr>
          <w:rFonts w:ascii="Arial" w:hAnsi="Arial" w:cs="Arial"/>
          <w:color w:val="000000"/>
          <w:sz w:val="22"/>
          <w:szCs w:val="22"/>
        </w:rPr>
        <w:t xml:space="preserve">, </w:t>
      </w:r>
      <w:proofErr w:type="spellStart"/>
      <w:r w:rsidRPr="002052D4">
        <w:rPr>
          <w:rFonts w:ascii="Arial" w:hAnsi="Arial" w:cs="Arial"/>
          <w:color w:val="000000"/>
          <w:sz w:val="22"/>
          <w:szCs w:val="22"/>
        </w:rPr>
        <w:t>Weihong</w:t>
      </w:r>
      <w:proofErr w:type="spellEnd"/>
      <w:r w:rsidRPr="002052D4">
        <w:rPr>
          <w:rFonts w:ascii="Arial" w:hAnsi="Arial" w:cs="Arial"/>
          <w:color w:val="000000"/>
          <w:sz w:val="22"/>
          <w:szCs w:val="22"/>
        </w:rPr>
        <w:t xml:space="preserve"> </w:t>
      </w:r>
      <w:proofErr w:type="spellStart"/>
      <w:r w:rsidRPr="002052D4">
        <w:rPr>
          <w:rFonts w:ascii="Arial" w:hAnsi="Arial" w:cs="Arial"/>
          <w:color w:val="000000"/>
          <w:sz w:val="22"/>
          <w:szCs w:val="22"/>
        </w:rPr>
        <w:t>Qiu</w:t>
      </w:r>
      <w:proofErr w:type="spellEnd"/>
      <w:r w:rsidRPr="002052D4">
        <w:rPr>
          <w:rFonts w:ascii="Arial" w:hAnsi="Arial" w:cs="Arial"/>
          <w:color w:val="000000"/>
          <w:sz w:val="22"/>
          <w:szCs w:val="22"/>
        </w:rPr>
        <w:t xml:space="preserve">, </w:t>
      </w:r>
      <w:proofErr w:type="spellStart"/>
      <w:r w:rsidRPr="002052D4">
        <w:rPr>
          <w:rFonts w:ascii="Arial" w:hAnsi="Arial" w:cs="Arial"/>
          <w:color w:val="000000"/>
          <w:sz w:val="22"/>
          <w:szCs w:val="22"/>
        </w:rPr>
        <w:t>Weimin</w:t>
      </w:r>
      <w:proofErr w:type="spellEnd"/>
      <w:r w:rsidRPr="002052D4">
        <w:rPr>
          <w:rFonts w:ascii="Arial" w:hAnsi="Arial" w:cs="Arial"/>
          <w:color w:val="000000"/>
          <w:sz w:val="22"/>
          <w:szCs w:val="22"/>
        </w:rPr>
        <w:t xml:space="preserve"> Ye</w:t>
      </w:r>
    </w:p>
    <w:p w14:paraId="1B8398A7" w14:textId="77777777" w:rsidR="00DA1138" w:rsidRPr="00DA1138" w:rsidRDefault="00DA1138" w:rsidP="00D050EC">
      <w:pPr>
        <w:pBdr>
          <w:top w:val="nil"/>
          <w:left w:val="nil"/>
          <w:bottom w:val="nil"/>
          <w:right w:val="nil"/>
          <w:between w:val="nil"/>
        </w:pBdr>
        <w:jc w:val="center"/>
        <w:rPr>
          <w:rFonts w:eastAsia="宋体"/>
          <w:b/>
          <w:kern w:val="2"/>
          <w:sz w:val="32"/>
          <w:szCs w:val="32"/>
          <w:lang w:eastAsia="zh-CN"/>
        </w:rPr>
      </w:pPr>
    </w:p>
    <w:p w14:paraId="0A570B76" w14:textId="66D5FD2E" w:rsidR="00D240E4" w:rsidRPr="00DA1138" w:rsidRDefault="00C378AC" w:rsidP="00DA1138">
      <w:pPr>
        <w:pBdr>
          <w:top w:val="nil"/>
          <w:left w:val="nil"/>
          <w:bottom w:val="nil"/>
          <w:right w:val="nil"/>
          <w:between w:val="nil"/>
        </w:pBdr>
        <w:jc w:val="center"/>
        <w:rPr>
          <w:color w:val="000000"/>
          <w:sz w:val="32"/>
          <w:szCs w:val="32"/>
        </w:rPr>
        <w:sectPr w:rsidR="00D240E4" w:rsidRPr="00DA1138" w:rsidSect="00002FAF">
          <w:headerReference w:type="default" r:id="rId9"/>
          <w:type w:val="continuous"/>
          <w:pgSz w:w="12240" w:h="15840"/>
          <w:pgMar w:top="1008" w:right="936" w:bottom="1008" w:left="936" w:header="432" w:footer="432" w:gutter="0"/>
          <w:pgNumType w:start="1"/>
          <w:cols w:space="288"/>
        </w:sectPr>
      </w:pPr>
      <w:r w:rsidRPr="00C378AC">
        <w:rPr>
          <w:rFonts w:eastAsia="宋体"/>
          <w:b/>
          <w:kern w:val="2"/>
          <w:sz w:val="32"/>
          <w:szCs w:val="32"/>
          <w:lang w:eastAsia="zh-CN"/>
        </w:rPr>
        <w:t>Supplementary Material</w:t>
      </w:r>
      <w:r>
        <w:rPr>
          <w:b/>
          <w:i/>
          <w:color w:val="000000"/>
          <w:sz w:val="18"/>
          <w:szCs w:val="18"/>
          <w:lang w:eastAsia="zh-CN"/>
        </w:rPr>
        <w:br/>
      </w:r>
    </w:p>
    <w:p w14:paraId="1615799B" w14:textId="789FCB97" w:rsidR="00875AD6" w:rsidRPr="00AB0B3D" w:rsidRDefault="00AB0B3D" w:rsidP="00AB0B3D">
      <w:pPr>
        <w:pStyle w:val="1"/>
      </w:pPr>
      <w:r w:rsidRPr="00AB0B3D">
        <w:t>Section</w:t>
      </w:r>
      <w:r w:rsidR="00875AD6" w:rsidRPr="00AB0B3D">
        <w:t xml:space="preserve"> A</w:t>
      </w:r>
    </w:p>
    <w:p w14:paraId="2F789130" w14:textId="64113495" w:rsidR="00875AD6" w:rsidRPr="00AB0B3D" w:rsidRDefault="00582C28" w:rsidP="003A7182">
      <w:pPr>
        <w:spacing w:after="240"/>
        <w:jc w:val="center"/>
        <w:rPr>
          <w:b/>
          <w:smallCaps/>
          <w:kern w:val="28"/>
        </w:rPr>
      </w:pPr>
      <w:r w:rsidRPr="00AB0B3D">
        <w:rPr>
          <w:b/>
          <w:smallCaps/>
          <w:kern w:val="28"/>
        </w:rPr>
        <w:t>Statistical Analysis on Dataset</w:t>
      </w:r>
    </w:p>
    <w:p w14:paraId="13EFC436" w14:textId="67FEAAB0" w:rsidR="00D22185" w:rsidRPr="002B1B3D" w:rsidRDefault="00861DA4" w:rsidP="00582C28">
      <w:pPr>
        <w:pStyle w:val="21"/>
        <w:spacing w:line="252" w:lineRule="auto"/>
        <w:ind w:firstLine="272"/>
        <w:rPr>
          <w:sz w:val="20"/>
          <w:szCs w:val="20"/>
        </w:rPr>
      </w:pPr>
      <w:r w:rsidRPr="00AB0B3D">
        <w:rPr>
          <w:sz w:val="20"/>
          <w:szCs w:val="20"/>
        </w:rPr>
        <w:t>T</w:t>
      </w:r>
      <w:r w:rsidR="00D22185" w:rsidRPr="00AB0B3D">
        <w:rPr>
          <w:sz w:val="20"/>
          <w:szCs w:val="20"/>
        </w:rPr>
        <w:t xml:space="preserve">he </w:t>
      </w:r>
      <w:bookmarkStart w:id="2" w:name="_Hlk170090093"/>
      <w:bookmarkStart w:id="3" w:name="_Hlk170090514"/>
      <w:r w:rsidRPr="00AB0B3D">
        <w:rPr>
          <w:sz w:val="20"/>
          <w:szCs w:val="20"/>
        </w:rPr>
        <w:t>Segmented Tongue Image Dataset</w:t>
      </w:r>
      <w:bookmarkEnd w:id="2"/>
      <w:r w:rsidR="00F91DC8" w:rsidRPr="00AB0B3D">
        <w:rPr>
          <w:sz w:val="20"/>
          <w:szCs w:val="20"/>
        </w:rPr>
        <w:t xml:space="preserve"> (STID)</w:t>
      </w:r>
      <w:bookmarkEnd w:id="3"/>
      <w:r w:rsidRPr="00AB0B3D" w:rsidDel="00861DA4">
        <w:rPr>
          <w:sz w:val="20"/>
          <w:szCs w:val="20"/>
        </w:rPr>
        <w:t xml:space="preserve"> </w:t>
      </w:r>
      <w:r w:rsidR="00D22185" w:rsidRPr="00AB0B3D">
        <w:rPr>
          <w:sz w:val="20"/>
          <w:szCs w:val="20"/>
        </w:rPr>
        <w:t>comprised 5,717 samples, encompassing tongue images of 3,690 Non-FLD participants and 2,027 FLD patients, resulting in an imbalance ratio of 1.82.</w:t>
      </w:r>
      <w:r w:rsidR="00D22185" w:rsidRPr="00AB0B3D">
        <w:rPr>
          <w:rFonts w:eastAsiaTheme="minorEastAsia"/>
          <w:sz w:val="20"/>
          <w:szCs w:val="20"/>
        </w:rPr>
        <w:t xml:space="preserve"> </w:t>
      </w:r>
      <w:r w:rsidR="00D22185" w:rsidRPr="00AB0B3D">
        <w:rPr>
          <w:sz w:val="20"/>
          <w:szCs w:val="20"/>
        </w:rPr>
        <w:t>Additionally, each participant’s data included eight physiological indicators: sex, age, height, waist</w:t>
      </w:r>
      <w:r w:rsidR="00D22185" w:rsidRPr="00AB0B3D">
        <w:rPr>
          <w:rFonts w:eastAsiaTheme="minorEastAsia"/>
          <w:sz w:val="20"/>
          <w:szCs w:val="20"/>
        </w:rPr>
        <w:t xml:space="preserve"> </w:t>
      </w:r>
      <w:r w:rsidR="00D22185" w:rsidRPr="00AB0B3D">
        <w:rPr>
          <w:sz w:val="20"/>
          <w:szCs w:val="20"/>
        </w:rPr>
        <w:t>circumference, hip circumference, weight, systolic blood pressure (SBP), and diastolic blood pressure (DBP).</w:t>
      </w:r>
      <w:r w:rsidR="00D22185" w:rsidRPr="002B1B3D">
        <w:rPr>
          <w:rFonts w:eastAsiaTheme="minorEastAsia"/>
          <w:sz w:val="20"/>
          <w:szCs w:val="20"/>
        </w:rPr>
        <w:t xml:space="preserve"> The samples were categorized based on their labels, and a statistical analysis was conducted to compare the indicators between the two groups. We calculated the </w:t>
      </w:r>
      <w:r w:rsidR="00D22185" w:rsidRPr="002B1B3D">
        <w:rPr>
          <w:rFonts w:eastAsiaTheme="minorEastAsia"/>
          <w:i/>
          <w:iCs/>
          <w:sz w:val="20"/>
          <w:szCs w:val="20"/>
        </w:rPr>
        <w:t>P</w:t>
      </w:r>
      <w:r w:rsidR="00D22185" w:rsidRPr="002B1B3D">
        <w:rPr>
          <w:rFonts w:eastAsiaTheme="minorEastAsia"/>
          <w:sz w:val="20"/>
          <w:szCs w:val="20"/>
        </w:rPr>
        <w:t>-values for the distribution differences of each indicator within the Non-FLD and FLD samples, re</w:t>
      </w:r>
      <w:r w:rsidR="00D22185" w:rsidRPr="00F91DC8">
        <w:rPr>
          <w:rFonts w:eastAsiaTheme="minorEastAsia"/>
          <w:sz w:val="20"/>
          <w:szCs w:val="20"/>
        </w:rPr>
        <w:t xml:space="preserve">spectively, and found that all indicators satisfied </w:t>
      </w:r>
      <w:r w:rsidR="00D22185" w:rsidRPr="00F91DC8">
        <w:rPr>
          <w:rFonts w:eastAsiaTheme="minorEastAsia"/>
          <w:i/>
          <w:iCs/>
          <w:sz w:val="20"/>
          <w:szCs w:val="20"/>
        </w:rPr>
        <w:t>P</w:t>
      </w:r>
      <w:r w:rsidR="00D22185" w:rsidRPr="00F91DC8">
        <w:rPr>
          <w:rFonts w:eastAsiaTheme="minorEastAsia"/>
          <w:sz w:val="20"/>
          <w:szCs w:val="20"/>
        </w:rPr>
        <w:t xml:space="preserve">-values &lt; 0.001 </w:t>
      </w:r>
      <w:r w:rsidR="00D22185" w:rsidRPr="00F91DC8">
        <w:rPr>
          <w:sz w:val="20"/>
          <w:szCs w:val="20"/>
        </w:rPr>
        <w:fldChar w:fldCharType="begin"/>
      </w:r>
      <w:r w:rsidR="005A4567" w:rsidRPr="00F91DC8">
        <w:rPr>
          <w:sz w:val="20"/>
          <w:szCs w:val="20"/>
        </w:rPr>
        <w:instrText xml:space="preserve"> ADDIN EN.CITE &lt;EndNote&gt;&lt;Cite&gt;&lt;Author&gt;Greenland&lt;/Author&gt;&lt;Year&gt;2019&lt;/Year&gt;&lt;RecNum&gt;33&lt;/RecNum&gt;&lt;DisplayText&gt;[33]&lt;/DisplayText&gt;&lt;record&gt;&lt;rec-number&gt;33&lt;/rec-number&gt;&lt;foreign-keys&gt;&lt;key app="EN" db-id="d9vrvd5pdazexoesez8v5rs9dzfpwx5tsrxp" timestamp="1718956183"&gt;33&lt;/key&gt;&lt;/foreign-keys&gt;&lt;ref-type name="Journal Article"&gt;17&lt;/ref-type&gt;&lt;contributors&gt;&lt;authors&gt;&lt;author&gt;Greenland, S.&lt;/author&gt;&lt;/authors&gt;&lt;/contributors&gt;&lt;titles&gt;&lt;title&gt;&lt;style face="normal" font="default" size="100%"&gt;Valid &lt;/style&gt;&lt;style face="italic" font="default" size="100%"&gt;P&lt;/style&gt;&lt;style face="normal" font="default" size="100%"&gt;-values behave exactly as they should: Some misleading criticisms of &lt;/style&gt;&lt;style face="italic" font="default" size="100%"&gt;P&lt;/style&gt;&lt;style face="normal" font="default" size="100%"&gt;-values and their resolution with &lt;/style&gt;&lt;style face="italic" font="default" size="100%"&gt;S&lt;/style&gt;&lt;style face="normal" font="default" size="100%"&gt;-values&lt;/style&gt;&lt;/title&gt;&lt;secondary-title&gt;Am. Statistician&lt;/secondary-title&gt;&lt;alt-title&gt;American Statistician&lt;/alt-title&gt;&lt;/titles&gt;&lt;alt-periodical&gt;&lt;full-title&gt;American Statistician&lt;/full-title&gt;&lt;/alt-periodical&gt;&lt;pages&gt;106-114&lt;/pages&gt;&lt;volume&gt;73&lt;/volume&gt;&lt;dates&gt;&lt;year&gt;2019&lt;/year&gt;&lt;/dates&gt;&lt;isbn&gt;0003-1305&lt;/isbn&gt;&lt;accession-num&gt;WOS:000462083800012&lt;/accession-num&gt;&lt;urls&gt;&lt;related-urls&gt;&lt;url&gt;&lt;style face="underline" font="default" size="100%"&gt;&amp;lt;Go to ISI&amp;gt;://WOS:000462083800012&lt;/style&gt;&lt;/url&gt;&lt;/related-urls&gt;&lt;/urls&gt;&lt;electronic-resource-num&gt;10.1080/00031305.2018.1529625&lt;/electronic-resource-num&gt;&lt;/record&gt;&lt;/Cite&gt;&lt;/EndNote&gt;</w:instrText>
      </w:r>
      <w:r w:rsidR="00D22185" w:rsidRPr="00F91DC8">
        <w:rPr>
          <w:sz w:val="20"/>
          <w:szCs w:val="20"/>
        </w:rPr>
        <w:fldChar w:fldCharType="separate"/>
      </w:r>
      <w:r w:rsidR="00D22185" w:rsidRPr="00F91DC8">
        <w:rPr>
          <w:noProof/>
          <w:sz w:val="20"/>
          <w:szCs w:val="20"/>
        </w:rPr>
        <w:t>[</w:t>
      </w:r>
      <w:r w:rsidR="00340BD5" w:rsidRPr="00F91DC8">
        <w:rPr>
          <w:noProof/>
          <w:sz w:val="20"/>
          <w:szCs w:val="20"/>
        </w:rPr>
        <w:t>1</w:t>
      </w:r>
      <w:r w:rsidR="00D22185" w:rsidRPr="00F91DC8">
        <w:rPr>
          <w:noProof/>
          <w:sz w:val="20"/>
          <w:szCs w:val="20"/>
        </w:rPr>
        <w:t>]</w:t>
      </w:r>
      <w:r w:rsidR="00D22185" w:rsidRPr="00F91DC8">
        <w:rPr>
          <w:sz w:val="20"/>
          <w:szCs w:val="20"/>
        </w:rPr>
        <w:fldChar w:fldCharType="end"/>
      </w:r>
      <w:r w:rsidR="00D22185" w:rsidRPr="00F91DC8">
        <w:rPr>
          <w:rFonts w:eastAsiaTheme="minorEastAsia"/>
          <w:sz w:val="20"/>
          <w:szCs w:val="20"/>
        </w:rPr>
        <w:t xml:space="preserve">. This indicates that these indicators possess a high level of statistical significance. </w:t>
      </w:r>
      <w:r w:rsidR="00D22185" w:rsidRPr="00F91DC8">
        <w:rPr>
          <w:sz w:val="20"/>
          <w:szCs w:val="20"/>
        </w:rPr>
        <w:t xml:space="preserve">Table </w:t>
      </w:r>
      <w:r w:rsidR="00340BD5" w:rsidRPr="00F91DC8">
        <w:rPr>
          <w:sz w:val="20"/>
          <w:szCs w:val="20"/>
        </w:rPr>
        <w:t>A1</w:t>
      </w:r>
      <w:r w:rsidR="00D22185" w:rsidRPr="00F91DC8">
        <w:rPr>
          <w:sz w:val="20"/>
          <w:szCs w:val="20"/>
        </w:rPr>
        <w:t xml:space="preserve"> illustrates statistically significant differences in all eight indicators between the two groups, with the FLD group exhibiting higher values for age, height, waist circumference</w:t>
      </w:r>
      <w:r w:rsidR="00D22185" w:rsidRPr="00F91DC8">
        <w:rPr>
          <w:rFonts w:eastAsiaTheme="minorEastAsia"/>
          <w:sz w:val="20"/>
          <w:szCs w:val="20"/>
        </w:rPr>
        <w:t xml:space="preserve">, </w:t>
      </w:r>
      <w:r w:rsidR="00D22185" w:rsidRPr="00F91DC8">
        <w:rPr>
          <w:sz w:val="20"/>
          <w:szCs w:val="20"/>
        </w:rPr>
        <w:t xml:space="preserve">hip </w:t>
      </w:r>
      <w:r w:rsidR="00D22185" w:rsidRPr="00F91DC8">
        <w:rPr>
          <w:rFonts w:eastAsiaTheme="minorEastAsia"/>
          <w:sz w:val="20"/>
          <w:szCs w:val="20"/>
        </w:rPr>
        <w:t>circumference</w:t>
      </w:r>
      <w:r w:rsidR="00D22185" w:rsidRPr="00F91DC8">
        <w:rPr>
          <w:sz w:val="20"/>
          <w:szCs w:val="20"/>
        </w:rPr>
        <w:t>, weight, SBP, and DBP.</w:t>
      </w:r>
      <w:r w:rsidR="00D22185" w:rsidRPr="00F91DC8">
        <w:rPr>
          <w:rFonts w:eastAsiaTheme="minorEastAsia"/>
          <w:sz w:val="20"/>
          <w:szCs w:val="20"/>
        </w:rPr>
        <w:t xml:space="preserve"> </w:t>
      </w:r>
      <w:r w:rsidR="00D22185" w:rsidRPr="00F91DC8">
        <w:rPr>
          <w:sz w:val="20"/>
          <w:szCs w:val="20"/>
        </w:rPr>
        <w:t>Furthermore, the Cohen's d values for waist circumference</w:t>
      </w:r>
      <w:r w:rsidR="00D22185" w:rsidRPr="00F91DC8">
        <w:rPr>
          <w:rFonts w:eastAsiaTheme="minorEastAsia"/>
          <w:sz w:val="20"/>
          <w:szCs w:val="20"/>
        </w:rPr>
        <w:t xml:space="preserve">, </w:t>
      </w:r>
      <w:r w:rsidR="00D22185" w:rsidRPr="00F91DC8">
        <w:rPr>
          <w:sz w:val="20"/>
          <w:szCs w:val="20"/>
        </w:rPr>
        <w:t xml:space="preserve">hip </w:t>
      </w:r>
      <w:r w:rsidR="00D22185" w:rsidRPr="00F91DC8">
        <w:rPr>
          <w:rFonts w:eastAsiaTheme="minorEastAsia"/>
          <w:sz w:val="20"/>
          <w:szCs w:val="20"/>
        </w:rPr>
        <w:t xml:space="preserve">circumference </w:t>
      </w:r>
      <w:r w:rsidR="00D22185" w:rsidRPr="00F91DC8">
        <w:rPr>
          <w:sz w:val="20"/>
          <w:szCs w:val="20"/>
        </w:rPr>
        <w:t xml:space="preserve">and weight surpassed 0.8, indicating substantial effects of these indicators </w:t>
      </w:r>
      <w:r w:rsidR="00D22185" w:rsidRPr="00F91DC8">
        <w:rPr>
          <w:sz w:val="20"/>
          <w:szCs w:val="20"/>
        </w:rPr>
        <w:fldChar w:fldCharType="begin"/>
      </w:r>
      <w:r w:rsidR="005A4567" w:rsidRPr="00F91DC8">
        <w:rPr>
          <w:sz w:val="20"/>
          <w:szCs w:val="20"/>
        </w:rPr>
        <w:instrText xml:space="preserve"> ADDIN EN.CITE &lt;EndNote&gt;&lt;Cite&gt;&lt;Author&gt;Kraft&lt;/Author&gt;&lt;Year&gt;2020&lt;/Year&gt;&lt;RecNum&gt;34&lt;/RecNum&gt;&lt;DisplayText&gt;[34]&lt;/DisplayText&gt;&lt;record&gt;&lt;rec-number&gt;34&lt;/rec-number&gt;&lt;foreign-keys&gt;&lt;key app="EN" db-id="d9vrvd5pdazexoesez8v5rs9dzfpwx5tsrxp" timestamp="1718956183"&gt;34&lt;/key&gt;&lt;/foreign-keys&gt;&lt;ref-type name="Journal Article"&gt;17&lt;/ref-type&gt;&lt;contributors&gt;&lt;authors&gt;&lt;author&gt;Kraft, M. A.&lt;/author&gt;&lt;/authors&gt;&lt;/contributors&gt;&lt;titles&gt;&lt;title&gt;Interpreting Effect Sizes of Education Interventions&lt;/title&gt;&lt;secondary-title&gt;Educ. Res.&lt;/secondary-title&gt;&lt;alt-title&gt;Educational Researcher&lt;/alt-title&gt;&lt;/titles&gt;&lt;alt-periodical&gt;&lt;full-title&gt;Educational Researcher&lt;/full-title&gt;&lt;/alt-periodical&gt;&lt;pages&gt;241-253&lt;/pages&gt;&lt;volume&gt;49&lt;/volume&gt;&lt;number&gt;4&lt;/number&gt;&lt;dates&gt;&lt;year&gt;2020&lt;/year&gt;&lt;pub-dates&gt;&lt;date&gt;May&lt;/date&gt;&lt;/pub-dates&gt;&lt;/dates&gt;&lt;isbn&gt;0013-189X&lt;/isbn&gt;&lt;accession-num&gt;WOS:000533104800001&lt;/accession-num&gt;&lt;urls&gt;&lt;related-urls&gt;&lt;url&gt;&lt;style face="underline" font="default" size="100%"&gt;&amp;lt;Go to ISI&amp;gt;://WOS:000533104800001&lt;/style&gt;&lt;/url&gt;&lt;/related-urls&gt;&lt;/urls&gt;&lt;custom7&gt;0013189x20912798&lt;/custom7&gt;&lt;electronic-resource-num&gt;10.3102/0013189x20912798&lt;/electronic-resource-num&gt;&lt;/record&gt;&lt;/Cite&gt;&lt;/EndNote&gt;</w:instrText>
      </w:r>
      <w:r w:rsidR="00D22185" w:rsidRPr="00F91DC8">
        <w:rPr>
          <w:sz w:val="20"/>
          <w:szCs w:val="20"/>
        </w:rPr>
        <w:fldChar w:fldCharType="separate"/>
      </w:r>
      <w:r w:rsidR="00D22185" w:rsidRPr="00F91DC8">
        <w:rPr>
          <w:noProof/>
          <w:sz w:val="20"/>
          <w:szCs w:val="20"/>
        </w:rPr>
        <w:t>[</w:t>
      </w:r>
      <w:r w:rsidR="00340BD5" w:rsidRPr="00F91DC8">
        <w:rPr>
          <w:noProof/>
          <w:sz w:val="20"/>
          <w:szCs w:val="20"/>
        </w:rPr>
        <w:t>2</w:t>
      </w:r>
      <w:r w:rsidR="00D22185" w:rsidRPr="00F91DC8">
        <w:rPr>
          <w:noProof/>
          <w:sz w:val="20"/>
          <w:szCs w:val="20"/>
        </w:rPr>
        <w:t>]</w:t>
      </w:r>
      <w:r w:rsidR="00D22185" w:rsidRPr="00F91DC8">
        <w:rPr>
          <w:sz w:val="20"/>
          <w:szCs w:val="20"/>
        </w:rPr>
        <w:fldChar w:fldCharType="end"/>
      </w:r>
      <w:r w:rsidR="00D22185" w:rsidRPr="00F91DC8">
        <w:rPr>
          <w:sz w:val="20"/>
          <w:szCs w:val="20"/>
        </w:rPr>
        <w:t>.</w:t>
      </w:r>
    </w:p>
    <w:p w14:paraId="0F9793E3" w14:textId="766E7FCC" w:rsidR="003B1554" w:rsidRPr="002B1B3D" w:rsidRDefault="003B1554" w:rsidP="003B1554">
      <w:pPr>
        <w:spacing w:beforeLines="100" w:before="240" w:line="252" w:lineRule="auto"/>
        <w:jc w:val="center"/>
        <w:rPr>
          <w:rFonts w:eastAsia="等线"/>
          <w:color w:val="000000"/>
        </w:rPr>
      </w:pPr>
      <w:r w:rsidRPr="002B1B3D">
        <w:rPr>
          <w:rFonts w:eastAsia="等线" w:hint="eastAsia"/>
          <w:color w:val="000000"/>
        </w:rPr>
        <w:t>T</w:t>
      </w:r>
      <w:r w:rsidRPr="002B1B3D">
        <w:rPr>
          <w:rFonts w:eastAsia="等线"/>
          <w:color w:val="000000"/>
        </w:rPr>
        <w:t xml:space="preserve">ABLE </w:t>
      </w:r>
      <w:r w:rsidR="00267BDC">
        <w:rPr>
          <w:rFonts w:eastAsia="等线"/>
          <w:color w:val="000000"/>
        </w:rPr>
        <w:t>A</w:t>
      </w:r>
      <w:r w:rsidR="00340BD5">
        <w:rPr>
          <w:rFonts w:eastAsia="等线"/>
          <w:color w:val="000000"/>
        </w:rPr>
        <w:t>1</w:t>
      </w:r>
    </w:p>
    <w:p w14:paraId="45112DDA" w14:textId="77777777" w:rsidR="003B1554" w:rsidRPr="002B1B3D" w:rsidRDefault="003B1554" w:rsidP="003B1554">
      <w:pPr>
        <w:pStyle w:val="21"/>
        <w:spacing w:line="252" w:lineRule="auto"/>
        <w:ind w:firstLine="0"/>
        <w:jc w:val="center"/>
        <w:rPr>
          <w:rFonts w:eastAsiaTheme="minorEastAsia"/>
          <w:sz w:val="20"/>
          <w:szCs w:val="20"/>
        </w:rPr>
      </w:pPr>
      <w:r w:rsidRPr="002B1B3D">
        <w:rPr>
          <w:smallCaps/>
          <w:kern w:val="0"/>
          <w:sz w:val="20"/>
          <w:szCs w:val="20"/>
          <w:lang w:eastAsia="en-US"/>
        </w:rPr>
        <w:t xml:space="preserve">Differences in Physiological Indicators between Non-FLD </w:t>
      </w:r>
      <w:r w:rsidRPr="002B1B3D">
        <w:rPr>
          <w:rFonts w:hint="eastAsia"/>
          <w:smallCaps/>
          <w:kern w:val="0"/>
          <w:sz w:val="20"/>
          <w:szCs w:val="20"/>
        </w:rPr>
        <w:t>a</w:t>
      </w:r>
      <w:r w:rsidRPr="002B1B3D">
        <w:rPr>
          <w:smallCaps/>
          <w:kern w:val="0"/>
          <w:sz w:val="20"/>
          <w:szCs w:val="20"/>
          <w:lang w:eastAsia="en-US"/>
        </w:rPr>
        <w:t>nd FLD Groups</w:t>
      </w:r>
    </w:p>
    <w:tbl>
      <w:tblPr>
        <w:tblW w:w="5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214"/>
        <w:gridCol w:w="1214"/>
        <w:gridCol w:w="907"/>
      </w:tblGrid>
      <w:tr w:rsidR="003B1554" w:rsidRPr="00806352" w14:paraId="14233587" w14:textId="77777777" w:rsidTr="00811A9F">
        <w:trPr>
          <w:trHeight w:val="165"/>
          <w:jc w:val="center"/>
        </w:trPr>
        <w:tc>
          <w:tcPr>
            <w:tcW w:w="0" w:type="auto"/>
            <w:shd w:val="clear" w:color="auto" w:fill="auto"/>
            <w:noWrap/>
            <w:vAlign w:val="center"/>
          </w:tcPr>
          <w:p w14:paraId="3F18DB7D" w14:textId="77777777" w:rsidR="003B1554" w:rsidRPr="00806352" w:rsidRDefault="003B1554" w:rsidP="00741EA8">
            <w:pPr>
              <w:spacing w:line="252" w:lineRule="auto"/>
              <w:jc w:val="center"/>
              <w:rPr>
                <w:rFonts w:eastAsia="等线"/>
                <w:color w:val="000000"/>
              </w:rPr>
            </w:pPr>
          </w:p>
        </w:tc>
        <w:tc>
          <w:tcPr>
            <w:tcW w:w="0" w:type="auto"/>
            <w:shd w:val="clear" w:color="auto" w:fill="auto"/>
            <w:noWrap/>
            <w:vAlign w:val="center"/>
          </w:tcPr>
          <w:p w14:paraId="37A91557"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Non-FLD</w:t>
            </w:r>
          </w:p>
          <w:p w14:paraId="6CA476A8"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w:t>
            </w:r>
            <m:oMath>
              <m:r>
                <m:rPr>
                  <m:sty m:val="b"/>
                </m:rPr>
                <w:rPr>
                  <w:rFonts w:ascii="Cambria Math" w:eastAsia="等线" w:hAnsi="Cambria Math"/>
                  <w:color w:val="000000"/>
                </w:rPr>
                <m:t>n=3690</m:t>
              </m:r>
            </m:oMath>
            <w:r w:rsidRPr="00806352">
              <w:rPr>
                <w:rFonts w:eastAsia="等线"/>
                <w:b/>
                <w:bCs/>
                <w:color w:val="000000"/>
              </w:rPr>
              <w:t>)</w:t>
            </w:r>
          </w:p>
        </w:tc>
        <w:tc>
          <w:tcPr>
            <w:tcW w:w="0" w:type="auto"/>
            <w:shd w:val="clear" w:color="auto" w:fill="auto"/>
            <w:noWrap/>
            <w:vAlign w:val="center"/>
          </w:tcPr>
          <w:p w14:paraId="7C68F2E1"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FLD</w:t>
            </w:r>
          </w:p>
          <w:p w14:paraId="613A98A6"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w:t>
            </w:r>
            <m:oMath>
              <m:r>
                <m:rPr>
                  <m:sty m:val="b"/>
                </m:rPr>
                <w:rPr>
                  <w:rFonts w:ascii="Cambria Math" w:eastAsia="等线" w:hAnsi="Cambria Math"/>
                  <w:color w:val="000000"/>
                </w:rPr>
                <m:t>n=2027</m:t>
              </m:r>
            </m:oMath>
            <w:r w:rsidRPr="00806352">
              <w:rPr>
                <w:rFonts w:eastAsia="等线"/>
                <w:b/>
                <w:bCs/>
                <w:color w:val="000000"/>
              </w:rPr>
              <w:t>)</w:t>
            </w:r>
          </w:p>
        </w:tc>
        <w:tc>
          <w:tcPr>
            <w:tcW w:w="902" w:type="dxa"/>
            <w:shd w:val="clear" w:color="auto" w:fill="auto"/>
            <w:noWrap/>
            <w:vAlign w:val="center"/>
          </w:tcPr>
          <w:p w14:paraId="1FFEFC56" w14:textId="77777777" w:rsidR="003B1554" w:rsidRPr="00806352" w:rsidRDefault="003B1554" w:rsidP="00741EA8">
            <w:pPr>
              <w:spacing w:line="252" w:lineRule="auto"/>
              <w:jc w:val="center"/>
              <w:rPr>
                <w:rFonts w:eastAsia="等线"/>
                <w:b/>
                <w:bCs/>
                <w:i/>
                <w:color w:val="000000"/>
              </w:rPr>
            </w:pPr>
            <w:r w:rsidRPr="00806352">
              <w:rPr>
                <w:rFonts w:eastAsia="等线"/>
                <w:b/>
                <w:bCs/>
                <w:color w:val="000000"/>
              </w:rPr>
              <w:t xml:space="preserve">Cohen's </w:t>
            </w:r>
            <m:oMath>
              <m:r>
                <m:rPr>
                  <m:sty m:val="bi"/>
                </m:rPr>
                <w:rPr>
                  <w:rFonts w:ascii="Cambria Math" w:eastAsia="等线" w:hAnsi="Cambria Math"/>
                  <w:color w:val="000000"/>
                </w:rPr>
                <m:t>d</m:t>
              </m:r>
            </m:oMath>
          </w:p>
        </w:tc>
      </w:tr>
      <w:tr w:rsidR="003B1554" w:rsidRPr="00806352" w14:paraId="1CB5D2DE" w14:textId="77777777" w:rsidTr="00811A9F">
        <w:trPr>
          <w:trHeight w:val="165"/>
          <w:jc w:val="center"/>
        </w:trPr>
        <w:tc>
          <w:tcPr>
            <w:tcW w:w="0" w:type="auto"/>
            <w:shd w:val="clear" w:color="auto" w:fill="auto"/>
            <w:noWrap/>
            <w:vAlign w:val="center"/>
          </w:tcPr>
          <w:p w14:paraId="25C93E0F"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Sex</w:t>
            </w:r>
            <w:r w:rsidRPr="00806352">
              <w:rPr>
                <w:rFonts w:eastAsia="等线" w:hint="eastAsia"/>
                <w:b/>
                <w:bCs/>
                <w:color w:val="000000"/>
              </w:rPr>
              <w:t xml:space="preserve"> </w:t>
            </w:r>
            <w:r w:rsidRPr="00806352">
              <w:rPr>
                <w:rFonts w:eastAsia="等线"/>
                <w:b/>
                <w:bCs/>
                <w:color w:val="000000"/>
              </w:rPr>
              <w:t>(male/female)</w:t>
            </w:r>
          </w:p>
        </w:tc>
        <w:tc>
          <w:tcPr>
            <w:tcW w:w="0" w:type="auto"/>
            <w:shd w:val="clear" w:color="auto" w:fill="auto"/>
            <w:noWrap/>
            <w:vAlign w:val="center"/>
          </w:tcPr>
          <w:p w14:paraId="345E79E6" w14:textId="77777777" w:rsidR="003B1554" w:rsidRPr="00806352" w:rsidRDefault="003B1554" w:rsidP="00741EA8">
            <w:pPr>
              <w:spacing w:line="252" w:lineRule="auto"/>
              <w:jc w:val="center"/>
              <w:rPr>
                <w:rFonts w:eastAsia="等线"/>
                <w:color w:val="000000"/>
              </w:rPr>
            </w:pPr>
            <w:r w:rsidRPr="00806352">
              <w:rPr>
                <w:rFonts w:eastAsia="等线"/>
                <w:color w:val="000000"/>
              </w:rPr>
              <w:t>1219/2471</w:t>
            </w:r>
          </w:p>
        </w:tc>
        <w:tc>
          <w:tcPr>
            <w:tcW w:w="0" w:type="auto"/>
            <w:shd w:val="clear" w:color="auto" w:fill="auto"/>
            <w:noWrap/>
            <w:vAlign w:val="center"/>
          </w:tcPr>
          <w:p w14:paraId="27774C17" w14:textId="77777777" w:rsidR="003B1554" w:rsidRPr="00806352" w:rsidRDefault="003B1554" w:rsidP="00741EA8">
            <w:pPr>
              <w:spacing w:line="252" w:lineRule="auto"/>
              <w:jc w:val="center"/>
              <w:rPr>
                <w:rFonts w:eastAsia="等线"/>
                <w:color w:val="000000"/>
              </w:rPr>
            </w:pPr>
            <w:r w:rsidRPr="00806352">
              <w:rPr>
                <w:rFonts w:eastAsia="等线"/>
                <w:color w:val="000000"/>
              </w:rPr>
              <w:t>918/1109</w:t>
            </w:r>
          </w:p>
        </w:tc>
        <w:tc>
          <w:tcPr>
            <w:tcW w:w="902" w:type="dxa"/>
            <w:shd w:val="clear" w:color="auto" w:fill="auto"/>
            <w:noWrap/>
            <w:vAlign w:val="center"/>
          </w:tcPr>
          <w:p w14:paraId="26AED889" w14:textId="77777777" w:rsidR="003B1554" w:rsidRPr="00806352" w:rsidRDefault="003B1554" w:rsidP="00741EA8">
            <w:pPr>
              <w:spacing w:line="252" w:lineRule="auto"/>
              <w:jc w:val="center"/>
              <w:rPr>
                <w:rFonts w:eastAsia="等线"/>
                <w:color w:val="000000"/>
                <w:highlight w:val="yellow"/>
              </w:rPr>
            </w:pPr>
            <w:r w:rsidRPr="00806352">
              <w:rPr>
                <w:rFonts w:eastAsia="等线"/>
                <w:color w:val="000000"/>
              </w:rPr>
              <w:t>0.255</w:t>
            </w:r>
          </w:p>
        </w:tc>
      </w:tr>
      <w:tr w:rsidR="003B1554" w:rsidRPr="00806352" w14:paraId="0D9974ED" w14:textId="77777777" w:rsidTr="00811A9F">
        <w:trPr>
          <w:trHeight w:val="165"/>
          <w:jc w:val="center"/>
        </w:trPr>
        <w:tc>
          <w:tcPr>
            <w:tcW w:w="0" w:type="auto"/>
            <w:shd w:val="clear" w:color="auto" w:fill="auto"/>
            <w:noWrap/>
            <w:vAlign w:val="center"/>
          </w:tcPr>
          <w:p w14:paraId="066752FD"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Age</w:t>
            </w:r>
            <w:r w:rsidRPr="00806352">
              <w:rPr>
                <w:rFonts w:eastAsia="等线" w:hint="eastAsia"/>
                <w:b/>
                <w:bCs/>
                <w:color w:val="000000"/>
              </w:rPr>
              <w:t xml:space="preserve"> </w:t>
            </w:r>
            <w:r w:rsidRPr="00806352">
              <w:rPr>
                <w:rFonts w:eastAsia="等线"/>
                <w:b/>
                <w:bCs/>
                <w:color w:val="000000"/>
              </w:rPr>
              <w:t>(years)</w:t>
            </w:r>
          </w:p>
        </w:tc>
        <w:tc>
          <w:tcPr>
            <w:tcW w:w="0" w:type="auto"/>
            <w:shd w:val="clear" w:color="auto" w:fill="auto"/>
            <w:noWrap/>
            <w:vAlign w:val="center"/>
          </w:tcPr>
          <w:p w14:paraId="44E75A33" w14:textId="57B31CD9" w:rsidR="003B1554" w:rsidRPr="00806352" w:rsidRDefault="003B1554" w:rsidP="00741EA8">
            <w:pPr>
              <w:spacing w:line="252" w:lineRule="auto"/>
              <w:jc w:val="center"/>
              <w:rPr>
                <w:rFonts w:eastAsia="等线"/>
                <w:color w:val="000000"/>
              </w:rPr>
            </w:pPr>
            <w:r w:rsidRPr="00806352">
              <w:rPr>
                <w:rFonts w:eastAsia="等线"/>
                <w:color w:val="000000"/>
              </w:rPr>
              <w:t>5</w:t>
            </w:r>
            <w:r w:rsidR="005D73F8">
              <w:rPr>
                <w:rFonts w:eastAsia="等线"/>
                <w:color w:val="000000"/>
              </w:rPr>
              <w:t>4</w:t>
            </w:r>
            <w:r w:rsidRPr="00806352">
              <w:rPr>
                <w:rFonts w:eastAsia="等线"/>
                <w:color w:val="000000"/>
              </w:rPr>
              <w:t>.</w:t>
            </w:r>
            <w:r w:rsidR="005D73F8">
              <w:rPr>
                <w:rFonts w:eastAsia="等线"/>
                <w:color w:val="000000"/>
              </w:rPr>
              <w:t>7</w:t>
            </w:r>
            <w:r w:rsidRPr="00806352">
              <w:rPr>
                <w:rFonts w:eastAsia="等线"/>
                <w:color w:val="000000"/>
              </w:rPr>
              <w:t>(10.</w:t>
            </w:r>
            <w:r w:rsidR="00073150">
              <w:rPr>
                <w:rFonts w:eastAsia="等线"/>
                <w:color w:val="000000"/>
              </w:rPr>
              <w:t>3</w:t>
            </w:r>
            <w:r w:rsidRPr="00806352">
              <w:rPr>
                <w:rFonts w:eastAsia="等线"/>
                <w:color w:val="000000"/>
              </w:rPr>
              <w:t>)</w:t>
            </w:r>
          </w:p>
        </w:tc>
        <w:tc>
          <w:tcPr>
            <w:tcW w:w="0" w:type="auto"/>
            <w:shd w:val="clear" w:color="auto" w:fill="auto"/>
            <w:noWrap/>
            <w:vAlign w:val="center"/>
          </w:tcPr>
          <w:p w14:paraId="7A7C2965" w14:textId="7E98BE2F" w:rsidR="003B1554" w:rsidRPr="00806352" w:rsidRDefault="003B1554" w:rsidP="00741EA8">
            <w:pPr>
              <w:spacing w:line="252" w:lineRule="auto"/>
              <w:jc w:val="center"/>
              <w:rPr>
                <w:rFonts w:eastAsia="等线"/>
                <w:color w:val="000000"/>
              </w:rPr>
            </w:pPr>
            <w:r w:rsidRPr="00806352">
              <w:rPr>
                <w:rFonts w:eastAsia="等线"/>
                <w:color w:val="000000"/>
              </w:rPr>
              <w:t>5</w:t>
            </w:r>
            <w:r w:rsidR="005D73F8">
              <w:rPr>
                <w:rFonts w:eastAsia="等线"/>
                <w:color w:val="000000"/>
              </w:rPr>
              <w:t>5</w:t>
            </w:r>
            <w:r w:rsidRPr="00806352">
              <w:rPr>
                <w:rFonts w:eastAsia="等线"/>
                <w:color w:val="000000"/>
              </w:rPr>
              <w:t>.</w:t>
            </w:r>
            <w:r w:rsidR="005D73F8">
              <w:rPr>
                <w:rFonts w:eastAsia="等线"/>
                <w:color w:val="000000"/>
              </w:rPr>
              <w:t>6</w:t>
            </w:r>
            <w:r w:rsidRPr="00806352">
              <w:rPr>
                <w:rFonts w:eastAsia="等线"/>
                <w:color w:val="000000"/>
              </w:rPr>
              <w:t>(9.</w:t>
            </w:r>
            <w:r w:rsidR="00073150">
              <w:rPr>
                <w:rFonts w:eastAsia="等线"/>
                <w:color w:val="000000"/>
              </w:rPr>
              <w:t>6</w:t>
            </w:r>
            <w:r w:rsidRPr="00806352">
              <w:rPr>
                <w:rFonts w:eastAsia="等线"/>
                <w:color w:val="000000"/>
              </w:rPr>
              <w:t>)</w:t>
            </w:r>
          </w:p>
        </w:tc>
        <w:tc>
          <w:tcPr>
            <w:tcW w:w="902" w:type="dxa"/>
            <w:shd w:val="clear" w:color="auto" w:fill="auto"/>
            <w:noWrap/>
            <w:vAlign w:val="center"/>
          </w:tcPr>
          <w:p w14:paraId="084D03DA" w14:textId="526A0A2E" w:rsidR="003B1554" w:rsidRPr="00806352" w:rsidRDefault="003B1554" w:rsidP="00741EA8">
            <w:pPr>
              <w:spacing w:line="252" w:lineRule="auto"/>
              <w:jc w:val="center"/>
              <w:rPr>
                <w:rFonts w:eastAsia="等线"/>
                <w:color w:val="000000"/>
                <w:highlight w:val="yellow"/>
              </w:rPr>
            </w:pPr>
            <w:r w:rsidRPr="00806352">
              <w:rPr>
                <w:rFonts w:eastAsia="等线"/>
                <w:color w:val="000000"/>
              </w:rPr>
              <w:t>0.</w:t>
            </w:r>
            <w:r w:rsidR="00073150">
              <w:rPr>
                <w:rFonts w:eastAsia="等线"/>
                <w:color w:val="000000"/>
              </w:rPr>
              <w:t>095</w:t>
            </w:r>
          </w:p>
        </w:tc>
      </w:tr>
      <w:tr w:rsidR="003B1554" w:rsidRPr="00806352" w14:paraId="79C1982C" w14:textId="77777777" w:rsidTr="00811A9F">
        <w:trPr>
          <w:trHeight w:val="165"/>
          <w:jc w:val="center"/>
        </w:trPr>
        <w:tc>
          <w:tcPr>
            <w:tcW w:w="0" w:type="auto"/>
            <w:shd w:val="clear" w:color="auto" w:fill="auto"/>
            <w:noWrap/>
            <w:vAlign w:val="center"/>
          </w:tcPr>
          <w:p w14:paraId="53275A73"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Height</w:t>
            </w:r>
            <w:r w:rsidRPr="00806352">
              <w:rPr>
                <w:rFonts w:eastAsia="等线" w:hint="eastAsia"/>
                <w:b/>
                <w:bCs/>
                <w:color w:val="000000"/>
              </w:rPr>
              <w:t xml:space="preserve"> </w:t>
            </w:r>
            <w:r w:rsidRPr="00806352">
              <w:rPr>
                <w:rFonts w:eastAsia="等线"/>
                <w:b/>
                <w:bCs/>
                <w:color w:val="000000"/>
              </w:rPr>
              <w:t>(cm)</w:t>
            </w:r>
          </w:p>
        </w:tc>
        <w:tc>
          <w:tcPr>
            <w:tcW w:w="0" w:type="auto"/>
            <w:shd w:val="clear" w:color="auto" w:fill="auto"/>
            <w:noWrap/>
            <w:vAlign w:val="center"/>
          </w:tcPr>
          <w:p w14:paraId="27C5CA04" w14:textId="346F3CCD" w:rsidR="003B1554" w:rsidRPr="00806352" w:rsidRDefault="003B1554" w:rsidP="00741EA8">
            <w:pPr>
              <w:spacing w:line="252" w:lineRule="auto"/>
              <w:jc w:val="center"/>
              <w:rPr>
                <w:rFonts w:eastAsia="等线"/>
                <w:color w:val="000000"/>
              </w:rPr>
            </w:pPr>
            <w:r w:rsidRPr="00806352">
              <w:rPr>
                <w:rFonts w:eastAsia="等线"/>
                <w:color w:val="000000"/>
              </w:rPr>
              <w:t>159.</w:t>
            </w:r>
            <w:r w:rsidR="00073150">
              <w:rPr>
                <w:rFonts w:eastAsia="等线"/>
                <w:color w:val="000000"/>
              </w:rPr>
              <w:t>8</w:t>
            </w:r>
            <w:r w:rsidRPr="00806352">
              <w:rPr>
                <w:rFonts w:eastAsia="等线"/>
                <w:color w:val="000000"/>
              </w:rPr>
              <w:t>(7.6)</w:t>
            </w:r>
          </w:p>
        </w:tc>
        <w:tc>
          <w:tcPr>
            <w:tcW w:w="0" w:type="auto"/>
            <w:shd w:val="clear" w:color="auto" w:fill="auto"/>
            <w:noWrap/>
            <w:vAlign w:val="center"/>
          </w:tcPr>
          <w:p w14:paraId="69E3C5EE" w14:textId="43842D6A" w:rsidR="003B1554" w:rsidRPr="00806352" w:rsidRDefault="003B1554" w:rsidP="00741EA8">
            <w:pPr>
              <w:spacing w:line="252" w:lineRule="auto"/>
              <w:jc w:val="center"/>
              <w:rPr>
                <w:rFonts w:eastAsia="等线"/>
                <w:color w:val="000000"/>
              </w:rPr>
            </w:pPr>
            <w:r w:rsidRPr="00806352">
              <w:rPr>
                <w:rFonts w:eastAsia="等线"/>
                <w:color w:val="000000"/>
              </w:rPr>
              <w:t>161.</w:t>
            </w:r>
            <w:r w:rsidR="00073150">
              <w:rPr>
                <w:rFonts w:eastAsia="等线"/>
                <w:color w:val="000000"/>
              </w:rPr>
              <w:t>5</w:t>
            </w:r>
            <w:r w:rsidRPr="00806352">
              <w:rPr>
                <w:rFonts w:eastAsia="等线"/>
                <w:color w:val="000000"/>
              </w:rPr>
              <w:t>(8.</w:t>
            </w:r>
            <w:r w:rsidR="00073150">
              <w:rPr>
                <w:rFonts w:eastAsia="等线"/>
                <w:color w:val="000000"/>
              </w:rPr>
              <w:t>3</w:t>
            </w:r>
            <w:r w:rsidRPr="00806352">
              <w:rPr>
                <w:rFonts w:eastAsia="等线"/>
                <w:color w:val="000000"/>
              </w:rPr>
              <w:t>)</w:t>
            </w:r>
          </w:p>
        </w:tc>
        <w:tc>
          <w:tcPr>
            <w:tcW w:w="902" w:type="dxa"/>
            <w:shd w:val="clear" w:color="auto" w:fill="auto"/>
            <w:noWrap/>
            <w:vAlign w:val="center"/>
          </w:tcPr>
          <w:p w14:paraId="622D2A6E" w14:textId="1232F553" w:rsidR="003B1554" w:rsidRPr="00806352" w:rsidRDefault="003B1554" w:rsidP="00741EA8">
            <w:pPr>
              <w:spacing w:line="252" w:lineRule="auto"/>
              <w:jc w:val="center"/>
              <w:rPr>
                <w:rFonts w:eastAsia="等线"/>
                <w:color w:val="000000"/>
                <w:highlight w:val="yellow"/>
              </w:rPr>
            </w:pPr>
            <w:r w:rsidRPr="00806352">
              <w:rPr>
                <w:rFonts w:eastAsia="等线"/>
                <w:color w:val="000000"/>
              </w:rPr>
              <w:t>0.2</w:t>
            </w:r>
            <w:r w:rsidR="00073150">
              <w:rPr>
                <w:rFonts w:eastAsia="等线"/>
                <w:color w:val="000000"/>
              </w:rPr>
              <w:t>18</w:t>
            </w:r>
          </w:p>
        </w:tc>
      </w:tr>
      <w:tr w:rsidR="003B1554" w:rsidRPr="00806352" w14:paraId="68B1A886" w14:textId="77777777" w:rsidTr="00811A9F">
        <w:trPr>
          <w:trHeight w:val="165"/>
          <w:jc w:val="center"/>
        </w:trPr>
        <w:tc>
          <w:tcPr>
            <w:tcW w:w="0" w:type="auto"/>
            <w:shd w:val="clear" w:color="auto" w:fill="auto"/>
            <w:noWrap/>
            <w:vAlign w:val="center"/>
          </w:tcPr>
          <w:p w14:paraId="12F7C480"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Waist</w:t>
            </w:r>
            <w:r w:rsidRPr="00806352">
              <w:rPr>
                <w:rFonts w:eastAsia="等线" w:hint="eastAsia"/>
                <w:b/>
                <w:bCs/>
                <w:color w:val="000000"/>
              </w:rPr>
              <w:t xml:space="preserve"> </w:t>
            </w:r>
            <w:r w:rsidRPr="00806352">
              <w:rPr>
                <w:rFonts w:eastAsia="等线"/>
                <w:b/>
                <w:bCs/>
                <w:color w:val="000000"/>
              </w:rPr>
              <w:t>(cm)</w:t>
            </w:r>
          </w:p>
        </w:tc>
        <w:tc>
          <w:tcPr>
            <w:tcW w:w="0" w:type="auto"/>
            <w:shd w:val="clear" w:color="auto" w:fill="auto"/>
            <w:noWrap/>
            <w:vAlign w:val="center"/>
          </w:tcPr>
          <w:p w14:paraId="463A275C" w14:textId="7DF36EFC" w:rsidR="003B1554" w:rsidRPr="00806352" w:rsidRDefault="003B1554" w:rsidP="00741EA8">
            <w:pPr>
              <w:spacing w:line="252" w:lineRule="auto"/>
              <w:jc w:val="center"/>
              <w:rPr>
                <w:rFonts w:eastAsia="等线"/>
                <w:color w:val="000000"/>
              </w:rPr>
            </w:pPr>
            <w:r w:rsidRPr="00806352">
              <w:rPr>
                <w:rFonts w:eastAsia="等线"/>
                <w:color w:val="000000"/>
              </w:rPr>
              <w:t>77.</w:t>
            </w:r>
            <w:r w:rsidR="00073150">
              <w:rPr>
                <w:rFonts w:eastAsia="等线"/>
                <w:color w:val="000000"/>
              </w:rPr>
              <w:t>6</w:t>
            </w:r>
            <w:r w:rsidRPr="00806352">
              <w:rPr>
                <w:rFonts w:eastAsia="等线"/>
                <w:color w:val="000000"/>
              </w:rPr>
              <w:t>(8.3)</w:t>
            </w:r>
          </w:p>
        </w:tc>
        <w:tc>
          <w:tcPr>
            <w:tcW w:w="0" w:type="auto"/>
            <w:shd w:val="clear" w:color="auto" w:fill="auto"/>
            <w:noWrap/>
            <w:vAlign w:val="center"/>
          </w:tcPr>
          <w:p w14:paraId="4004CB7D" w14:textId="00BF871B" w:rsidR="003B1554" w:rsidRPr="00806352" w:rsidRDefault="003B1554" w:rsidP="00741EA8">
            <w:pPr>
              <w:spacing w:line="252" w:lineRule="auto"/>
              <w:jc w:val="center"/>
              <w:rPr>
                <w:rFonts w:eastAsia="等线"/>
                <w:color w:val="000000"/>
              </w:rPr>
            </w:pPr>
            <w:r w:rsidRPr="00806352">
              <w:rPr>
                <w:rFonts w:eastAsia="等线"/>
                <w:color w:val="000000"/>
              </w:rPr>
              <w:t>88.</w:t>
            </w:r>
            <w:r w:rsidR="00073150">
              <w:rPr>
                <w:rFonts w:eastAsia="等线"/>
                <w:color w:val="000000"/>
              </w:rPr>
              <w:t>1</w:t>
            </w:r>
            <w:r w:rsidRPr="00806352">
              <w:rPr>
                <w:rFonts w:eastAsia="等线"/>
                <w:color w:val="000000"/>
              </w:rPr>
              <w:t>(8.</w:t>
            </w:r>
            <w:r w:rsidR="00073150">
              <w:rPr>
                <w:rFonts w:eastAsia="等线"/>
                <w:color w:val="000000"/>
              </w:rPr>
              <w:t>2</w:t>
            </w:r>
            <w:r w:rsidRPr="00806352">
              <w:rPr>
                <w:rFonts w:eastAsia="等线"/>
                <w:color w:val="000000"/>
              </w:rPr>
              <w:t>)</w:t>
            </w:r>
          </w:p>
        </w:tc>
        <w:tc>
          <w:tcPr>
            <w:tcW w:w="902" w:type="dxa"/>
            <w:shd w:val="clear" w:color="auto" w:fill="auto"/>
            <w:noWrap/>
            <w:vAlign w:val="center"/>
          </w:tcPr>
          <w:p w14:paraId="12FF56CD" w14:textId="2BD7DE6F" w:rsidR="003B1554" w:rsidRPr="00806352" w:rsidRDefault="003B1554" w:rsidP="00741EA8">
            <w:pPr>
              <w:spacing w:line="252" w:lineRule="auto"/>
              <w:jc w:val="center"/>
              <w:rPr>
                <w:rFonts w:eastAsia="等线"/>
                <w:color w:val="000000"/>
                <w:highlight w:val="yellow"/>
              </w:rPr>
            </w:pPr>
            <w:r w:rsidRPr="00806352">
              <w:rPr>
                <w:rFonts w:eastAsia="等线"/>
                <w:color w:val="000000"/>
              </w:rPr>
              <w:t>1.2</w:t>
            </w:r>
            <w:r w:rsidR="00073150">
              <w:rPr>
                <w:rFonts w:eastAsia="等线"/>
                <w:color w:val="000000"/>
              </w:rPr>
              <w:t>65</w:t>
            </w:r>
          </w:p>
        </w:tc>
      </w:tr>
      <w:tr w:rsidR="003B1554" w:rsidRPr="00806352" w14:paraId="1CAA400C" w14:textId="77777777" w:rsidTr="00811A9F">
        <w:trPr>
          <w:trHeight w:val="165"/>
          <w:jc w:val="center"/>
        </w:trPr>
        <w:tc>
          <w:tcPr>
            <w:tcW w:w="0" w:type="auto"/>
            <w:shd w:val="clear" w:color="auto" w:fill="auto"/>
            <w:noWrap/>
            <w:vAlign w:val="center"/>
          </w:tcPr>
          <w:p w14:paraId="029B0369"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Hipline</w:t>
            </w:r>
            <w:r w:rsidRPr="00806352">
              <w:rPr>
                <w:rFonts w:eastAsia="等线" w:hint="eastAsia"/>
                <w:b/>
                <w:bCs/>
                <w:color w:val="000000"/>
              </w:rPr>
              <w:t xml:space="preserve"> </w:t>
            </w:r>
            <w:r w:rsidRPr="00806352">
              <w:rPr>
                <w:rFonts w:eastAsia="等线"/>
                <w:b/>
                <w:bCs/>
                <w:color w:val="000000"/>
              </w:rPr>
              <w:t>(cm)</w:t>
            </w:r>
          </w:p>
        </w:tc>
        <w:tc>
          <w:tcPr>
            <w:tcW w:w="0" w:type="auto"/>
            <w:shd w:val="clear" w:color="auto" w:fill="auto"/>
            <w:noWrap/>
            <w:vAlign w:val="center"/>
          </w:tcPr>
          <w:p w14:paraId="0FDE87BF" w14:textId="32B5FA27" w:rsidR="003B1554" w:rsidRPr="00806352" w:rsidRDefault="003B1554" w:rsidP="00741EA8">
            <w:pPr>
              <w:spacing w:line="252" w:lineRule="auto"/>
              <w:jc w:val="center"/>
              <w:rPr>
                <w:rFonts w:eastAsia="等线"/>
                <w:color w:val="000000"/>
              </w:rPr>
            </w:pPr>
            <w:r w:rsidRPr="00806352">
              <w:rPr>
                <w:rFonts w:eastAsia="等线"/>
                <w:color w:val="000000"/>
              </w:rPr>
              <w:t>91.</w:t>
            </w:r>
            <w:r w:rsidR="00073150">
              <w:rPr>
                <w:rFonts w:eastAsia="等线"/>
                <w:color w:val="000000"/>
              </w:rPr>
              <w:t>7</w:t>
            </w:r>
            <w:r w:rsidRPr="00806352">
              <w:rPr>
                <w:rFonts w:eastAsia="等线"/>
                <w:color w:val="000000"/>
              </w:rPr>
              <w:t>(5.8)</w:t>
            </w:r>
          </w:p>
        </w:tc>
        <w:tc>
          <w:tcPr>
            <w:tcW w:w="0" w:type="auto"/>
            <w:shd w:val="clear" w:color="auto" w:fill="auto"/>
            <w:noWrap/>
            <w:vAlign w:val="center"/>
          </w:tcPr>
          <w:p w14:paraId="670A717E" w14:textId="3E298C4B" w:rsidR="003B1554" w:rsidRPr="00806352" w:rsidRDefault="003B1554" w:rsidP="00741EA8">
            <w:pPr>
              <w:spacing w:line="252" w:lineRule="auto"/>
              <w:jc w:val="center"/>
              <w:rPr>
                <w:rFonts w:eastAsia="等线"/>
                <w:color w:val="000000"/>
              </w:rPr>
            </w:pPr>
            <w:r w:rsidRPr="00806352">
              <w:rPr>
                <w:rFonts w:eastAsia="等线"/>
                <w:color w:val="000000"/>
              </w:rPr>
              <w:t>97.</w:t>
            </w:r>
            <w:r w:rsidR="00073150">
              <w:rPr>
                <w:rFonts w:eastAsia="等线"/>
                <w:color w:val="000000"/>
              </w:rPr>
              <w:t>0</w:t>
            </w:r>
            <w:r w:rsidRPr="00806352">
              <w:rPr>
                <w:rFonts w:eastAsia="等线"/>
                <w:color w:val="000000"/>
              </w:rPr>
              <w:t>(6.4)</w:t>
            </w:r>
          </w:p>
        </w:tc>
        <w:tc>
          <w:tcPr>
            <w:tcW w:w="902" w:type="dxa"/>
            <w:shd w:val="clear" w:color="auto" w:fill="auto"/>
            <w:noWrap/>
            <w:vAlign w:val="center"/>
          </w:tcPr>
          <w:p w14:paraId="16B0EE14" w14:textId="64C962F6" w:rsidR="003B1554" w:rsidRPr="00806352" w:rsidRDefault="003B1554" w:rsidP="00741EA8">
            <w:pPr>
              <w:spacing w:line="252" w:lineRule="auto"/>
              <w:jc w:val="center"/>
              <w:rPr>
                <w:rFonts w:eastAsia="等线"/>
                <w:color w:val="000000"/>
                <w:highlight w:val="yellow"/>
              </w:rPr>
            </w:pPr>
            <w:r w:rsidRPr="00806352">
              <w:rPr>
                <w:rFonts w:eastAsia="等线"/>
                <w:color w:val="000000"/>
              </w:rPr>
              <w:t>0.</w:t>
            </w:r>
            <w:r w:rsidR="00073150">
              <w:rPr>
                <w:rFonts w:eastAsia="等线"/>
                <w:color w:val="000000"/>
              </w:rPr>
              <w:t>892</w:t>
            </w:r>
          </w:p>
        </w:tc>
      </w:tr>
      <w:tr w:rsidR="003B1554" w:rsidRPr="00806352" w14:paraId="402E7CCE" w14:textId="77777777" w:rsidTr="00811A9F">
        <w:trPr>
          <w:trHeight w:val="165"/>
          <w:jc w:val="center"/>
        </w:trPr>
        <w:tc>
          <w:tcPr>
            <w:tcW w:w="0" w:type="auto"/>
            <w:shd w:val="clear" w:color="auto" w:fill="auto"/>
            <w:noWrap/>
            <w:vAlign w:val="center"/>
          </w:tcPr>
          <w:p w14:paraId="4A67CA7A"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Weight</w:t>
            </w:r>
            <w:r w:rsidRPr="00806352">
              <w:rPr>
                <w:rFonts w:eastAsia="等线" w:hint="eastAsia"/>
                <w:b/>
                <w:bCs/>
                <w:color w:val="000000"/>
              </w:rPr>
              <w:t xml:space="preserve"> </w:t>
            </w:r>
            <w:r w:rsidRPr="00806352">
              <w:rPr>
                <w:rFonts w:eastAsia="等线"/>
                <w:b/>
                <w:bCs/>
                <w:color w:val="000000"/>
              </w:rPr>
              <w:t>(kg)</w:t>
            </w:r>
          </w:p>
        </w:tc>
        <w:tc>
          <w:tcPr>
            <w:tcW w:w="0" w:type="auto"/>
            <w:shd w:val="clear" w:color="auto" w:fill="auto"/>
            <w:noWrap/>
            <w:vAlign w:val="center"/>
          </w:tcPr>
          <w:p w14:paraId="0ACF740E" w14:textId="2D8C8072" w:rsidR="003B1554" w:rsidRPr="00806352" w:rsidRDefault="003B1554" w:rsidP="00741EA8">
            <w:pPr>
              <w:spacing w:line="252" w:lineRule="auto"/>
              <w:jc w:val="center"/>
              <w:rPr>
                <w:rFonts w:eastAsia="等线"/>
                <w:color w:val="000000"/>
              </w:rPr>
            </w:pPr>
            <w:r w:rsidRPr="00806352">
              <w:rPr>
                <w:rFonts w:eastAsia="等线"/>
                <w:color w:val="000000"/>
              </w:rPr>
              <w:t>58.</w:t>
            </w:r>
            <w:r w:rsidR="00073150">
              <w:rPr>
                <w:rFonts w:eastAsia="等线"/>
                <w:color w:val="000000"/>
              </w:rPr>
              <w:t>2</w:t>
            </w:r>
            <w:r w:rsidRPr="00806352">
              <w:rPr>
                <w:rFonts w:eastAsia="等线"/>
                <w:color w:val="000000"/>
              </w:rPr>
              <w:t>(8.</w:t>
            </w:r>
            <w:r w:rsidR="00073150">
              <w:rPr>
                <w:rFonts w:eastAsia="等线"/>
                <w:color w:val="000000"/>
              </w:rPr>
              <w:t>4</w:t>
            </w:r>
            <w:r w:rsidRPr="00806352">
              <w:rPr>
                <w:rFonts w:eastAsia="等线"/>
                <w:color w:val="000000"/>
              </w:rPr>
              <w:t>)</w:t>
            </w:r>
          </w:p>
        </w:tc>
        <w:tc>
          <w:tcPr>
            <w:tcW w:w="0" w:type="auto"/>
            <w:shd w:val="clear" w:color="auto" w:fill="auto"/>
            <w:noWrap/>
            <w:vAlign w:val="center"/>
          </w:tcPr>
          <w:p w14:paraId="53A3E65F" w14:textId="5633948F" w:rsidR="003B1554" w:rsidRPr="00806352" w:rsidRDefault="003B1554" w:rsidP="00741EA8">
            <w:pPr>
              <w:spacing w:line="252" w:lineRule="auto"/>
              <w:jc w:val="center"/>
              <w:rPr>
                <w:rFonts w:eastAsia="等线"/>
                <w:color w:val="000000"/>
              </w:rPr>
            </w:pPr>
            <w:r w:rsidRPr="00806352">
              <w:rPr>
                <w:rFonts w:eastAsia="等线"/>
                <w:color w:val="000000"/>
              </w:rPr>
              <w:t>69.</w:t>
            </w:r>
            <w:r w:rsidR="00073150">
              <w:rPr>
                <w:rFonts w:eastAsia="等线"/>
                <w:color w:val="000000"/>
              </w:rPr>
              <w:t>2</w:t>
            </w:r>
            <w:r w:rsidRPr="00806352">
              <w:rPr>
                <w:rFonts w:eastAsia="等线"/>
                <w:color w:val="000000"/>
              </w:rPr>
              <w:t>(10.</w:t>
            </w:r>
            <w:r w:rsidR="00073150">
              <w:rPr>
                <w:rFonts w:eastAsia="等线"/>
                <w:color w:val="000000"/>
              </w:rPr>
              <w:t>2</w:t>
            </w:r>
            <w:r w:rsidRPr="00806352">
              <w:rPr>
                <w:rFonts w:eastAsia="等线"/>
                <w:color w:val="000000"/>
              </w:rPr>
              <w:t>)</w:t>
            </w:r>
          </w:p>
        </w:tc>
        <w:tc>
          <w:tcPr>
            <w:tcW w:w="902" w:type="dxa"/>
            <w:shd w:val="clear" w:color="auto" w:fill="auto"/>
            <w:noWrap/>
            <w:vAlign w:val="center"/>
          </w:tcPr>
          <w:p w14:paraId="51C9A792" w14:textId="65B4E3C6" w:rsidR="003B1554" w:rsidRPr="00806352" w:rsidRDefault="003B1554" w:rsidP="00741EA8">
            <w:pPr>
              <w:spacing w:line="252" w:lineRule="auto"/>
              <w:jc w:val="center"/>
              <w:rPr>
                <w:rFonts w:eastAsia="等线"/>
                <w:color w:val="000000"/>
                <w:highlight w:val="yellow"/>
              </w:rPr>
            </w:pPr>
            <w:r w:rsidRPr="00806352">
              <w:rPr>
                <w:rFonts w:eastAsia="等线"/>
                <w:color w:val="000000"/>
              </w:rPr>
              <w:t>1.2</w:t>
            </w:r>
            <w:r w:rsidR="00073150">
              <w:rPr>
                <w:rFonts w:eastAsia="等线"/>
                <w:color w:val="000000"/>
              </w:rPr>
              <w:t>14</w:t>
            </w:r>
          </w:p>
        </w:tc>
      </w:tr>
      <w:tr w:rsidR="003B1554" w:rsidRPr="00806352" w14:paraId="454B7BAD" w14:textId="77777777" w:rsidTr="00811A9F">
        <w:trPr>
          <w:trHeight w:val="165"/>
          <w:jc w:val="center"/>
        </w:trPr>
        <w:tc>
          <w:tcPr>
            <w:tcW w:w="0" w:type="auto"/>
            <w:shd w:val="clear" w:color="auto" w:fill="auto"/>
            <w:noWrap/>
            <w:vAlign w:val="center"/>
          </w:tcPr>
          <w:p w14:paraId="5276D2D6"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SBP</w:t>
            </w:r>
            <w:r w:rsidRPr="00806352">
              <w:rPr>
                <w:rFonts w:eastAsia="等线" w:hint="eastAsia"/>
                <w:b/>
                <w:bCs/>
                <w:color w:val="000000"/>
              </w:rPr>
              <w:t xml:space="preserve"> </w:t>
            </w:r>
            <w:r w:rsidRPr="00806352">
              <w:rPr>
                <w:rFonts w:eastAsia="等线"/>
                <w:b/>
                <w:bCs/>
                <w:color w:val="000000"/>
              </w:rPr>
              <w:t>(mmHg)</w:t>
            </w:r>
          </w:p>
        </w:tc>
        <w:tc>
          <w:tcPr>
            <w:tcW w:w="0" w:type="auto"/>
            <w:shd w:val="clear" w:color="auto" w:fill="auto"/>
            <w:noWrap/>
            <w:vAlign w:val="center"/>
          </w:tcPr>
          <w:p w14:paraId="33833A14" w14:textId="3D0DE747" w:rsidR="003B1554" w:rsidRPr="00806352" w:rsidRDefault="003B1554" w:rsidP="00741EA8">
            <w:pPr>
              <w:spacing w:line="252" w:lineRule="auto"/>
              <w:jc w:val="center"/>
              <w:rPr>
                <w:rFonts w:eastAsia="等线"/>
                <w:color w:val="000000"/>
              </w:rPr>
            </w:pPr>
            <w:r w:rsidRPr="00806352">
              <w:rPr>
                <w:rFonts w:eastAsia="等线"/>
                <w:color w:val="000000"/>
              </w:rPr>
              <w:t>12</w:t>
            </w:r>
            <w:r w:rsidR="00073150">
              <w:rPr>
                <w:rFonts w:eastAsia="等线"/>
                <w:color w:val="000000"/>
              </w:rPr>
              <w:t>6</w:t>
            </w:r>
            <w:r w:rsidRPr="00806352">
              <w:rPr>
                <w:rFonts w:eastAsia="等线"/>
                <w:color w:val="000000"/>
              </w:rPr>
              <w:t>.</w:t>
            </w:r>
            <w:r w:rsidR="00073150">
              <w:rPr>
                <w:rFonts w:eastAsia="等线"/>
                <w:color w:val="000000"/>
              </w:rPr>
              <w:t>1</w:t>
            </w:r>
            <w:r w:rsidRPr="00806352">
              <w:rPr>
                <w:rFonts w:eastAsia="等线"/>
                <w:color w:val="000000"/>
              </w:rPr>
              <w:t>(19.2)</w:t>
            </w:r>
          </w:p>
        </w:tc>
        <w:tc>
          <w:tcPr>
            <w:tcW w:w="0" w:type="auto"/>
            <w:shd w:val="clear" w:color="auto" w:fill="auto"/>
            <w:noWrap/>
            <w:vAlign w:val="center"/>
          </w:tcPr>
          <w:p w14:paraId="4C57DF0A" w14:textId="17250115" w:rsidR="003B1554" w:rsidRPr="00806352" w:rsidRDefault="003B1554" w:rsidP="00741EA8">
            <w:pPr>
              <w:spacing w:line="252" w:lineRule="auto"/>
              <w:jc w:val="center"/>
              <w:rPr>
                <w:rFonts w:eastAsia="等线"/>
                <w:color w:val="000000"/>
              </w:rPr>
            </w:pPr>
            <w:r w:rsidRPr="00806352">
              <w:rPr>
                <w:rFonts w:eastAsia="等线"/>
                <w:color w:val="000000"/>
              </w:rPr>
              <w:t>13</w:t>
            </w:r>
            <w:r w:rsidR="00073150">
              <w:rPr>
                <w:rFonts w:eastAsia="等线"/>
                <w:color w:val="000000"/>
              </w:rPr>
              <w:t>4</w:t>
            </w:r>
            <w:r w:rsidRPr="00806352">
              <w:rPr>
                <w:rFonts w:eastAsia="等线"/>
                <w:color w:val="000000"/>
              </w:rPr>
              <w:t>.</w:t>
            </w:r>
            <w:r w:rsidR="00073150">
              <w:rPr>
                <w:rFonts w:eastAsia="等线"/>
                <w:color w:val="000000"/>
              </w:rPr>
              <w:t>9</w:t>
            </w:r>
            <w:r w:rsidRPr="00806352">
              <w:rPr>
                <w:rFonts w:eastAsia="等线"/>
                <w:color w:val="000000"/>
              </w:rPr>
              <w:t>(1</w:t>
            </w:r>
            <w:r w:rsidR="00073150">
              <w:rPr>
                <w:rFonts w:eastAsia="等线"/>
                <w:color w:val="000000"/>
              </w:rPr>
              <w:t>8.8</w:t>
            </w:r>
            <w:r w:rsidRPr="00806352">
              <w:rPr>
                <w:rFonts w:eastAsia="等线"/>
                <w:color w:val="000000"/>
              </w:rPr>
              <w:t>)</w:t>
            </w:r>
          </w:p>
        </w:tc>
        <w:tc>
          <w:tcPr>
            <w:tcW w:w="902" w:type="dxa"/>
            <w:shd w:val="clear" w:color="auto" w:fill="auto"/>
            <w:noWrap/>
            <w:vAlign w:val="center"/>
          </w:tcPr>
          <w:p w14:paraId="6214714D" w14:textId="0C73F7EA" w:rsidR="003B1554" w:rsidRPr="00806352" w:rsidRDefault="003B1554" w:rsidP="00741EA8">
            <w:pPr>
              <w:spacing w:line="252" w:lineRule="auto"/>
              <w:jc w:val="center"/>
              <w:rPr>
                <w:rFonts w:eastAsia="等线"/>
                <w:color w:val="000000"/>
                <w:highlight w:val="yellow"/>
              </w:rPr>
            </w:pPr>
            <w:r w:rsidRPr="00806352">
              <w:rPr>
                <w:rFonts w:eastAsia="等线"/>
                <w:color w:val="000000"/>
              </w:rPr>
              <w:t>0.4</w:t>
            </w:r>
            <w:r w:rsidR="00073150">
              <w:rPr>
                <w:rFonts w:eastAsia="等线"/>
                <w:color w:val="000000"/>
              </w:rPr>
              <w:t>68</w:t>
            </w:r>
          </w:p>
        </w:tc>
      </w:tr>
      <w:tr w:rsidR="003B1554" w:rsidRPr="00806352" w14:paraId="46E4DEC8" w14:textId="77777777" w:rsidTr="00267BDC">
        <w:trPr>
          <w:trHeight w:val="165"/>
          <w:jc w:val="center"/>
        </w:trPr>
        <w:tc>
          <w:tcPr>
            <w:tcW w:w="0" w:type="auto"/>
            <w:tcBorders>
              <w:bottom w:val="single" w:sz="4" w:space="0" w:color="auto"/>
            </w:tcBorders>
            <w:shd w:val="clear" w:color="auto" w:fill="auto"/>
            <w:noWrap/>
            <w:vAlign w:val="center"/>
          </w:tcPr>
          <w:p w14:paraId="7BD47A7B" w14:textId="77777777" w:rsidR="003B1554" w:rsidRPr="00806352" w:rsidRDefault="003B1554" w:rsidP="00741EA8">
            <w:pPr>
              <w:spacing w:line="252" w:lineRule="auto"/>
              <w:jc w:val="center"/>
              <w:rPr>
                <w:rFonts w:eastAsia="等线"/>
                <w:b/>
                <w:bCs/>
                <w:color w:val="000000"/>
              </w:rPr>
            </w:pPr>
            <w:r w:rsidRPr="00806352">
              <w:rPr>
                <w:rFonts w:eastAsia="等线"/>
                <w:b/>
                <w:bCs/>
                <w:color w:val="000000"/>
              </w:rPr>
              <w:t>DBP</w:t>
            </w:r>
            <w:r w:rsidRPr="00806352">
              <w:rPr>
                <w:rFonts w:eastAsia="等线" w:hint="eastAsia"/>
                <w:b/>
                <w:bCs/>
                <w:color w:val="000000"/>
              </w:rPr>
              <w:t xml:space="preserve"> </w:t>
            </w:r>
            <w:r w:rsidRPr="00806352">
              <w:rPr>
                <w:rFonts w:eastAsia="等线"/>
                <w:b/>
                <w:bCs/>
                <w:color w:val="000000"/>
              </w:rPr>
              <w:t>(mmHg)</w:t>
            </w:r>
          </w:p>
        </w:tc>
        <w:tc>
          <w:tcPr>
            <w:tcW w:w="0" w:type="auto"/>
            <w:tcBorders>
              <w:bottom w:val="single" w:sz="4" w:space="0" w:color="auto"/>
            </w:tcBorders>
            <w:shd w:val="clear" w:color="auto" w:fill="auto"/>
            <w:noWrap/>
            <w:vAlign w:val="center"/>
          </w:tcPr>
          <w:p w14:paraId="216BAA56" w14:textId="7CEA326C" w:rsidR="003B1554" w:rsidRPr="00806352" w:rsidRDefault="003B1554" w:rsidP="00741EA8">
            <w:pPr>
              <w:spacing w:line="252" w:lineRule="auto"/>
              <w:jc w:val="center"/>
              <w:rPr>
                <w:rFonts w:eastAsia="等线"/>
                <w:color w:val="000000"/>
              </w:rPr>
            </w:pPr>
            <w:r w:rsidRPr="00806352">
              <w:rPr>
                <w:rFonts w:eastAsia="等线"/>
                <w:color w:val="000000"/>
              </w:rPr>
              <w:t>80.8(10.</w:t>
            </w:r>
            <w:r w:rsidR="00073150">
              <w:rPr>
                <w:rFonts w:eastAsia="等线"/>
                <w:color w:val="000000"/>
              </w:rPr>
              <w:t>3</w:t>
            </w:r>
            <w:r w:rsidRPr="00806352">
              <w:rPr>
                <w:rFonts w:eastAsia="等线"/>
                <w:color w:val="000000"/>
              </w:rPr>
              <w:t>)</w:t>
            </w:r>
          </w:p>
        </w:tc>
        <w:tc>
          <w:tcPr>
            <w:tcW w:w="0" w:type="auto"/>
            <w:tcBorders>
              <w:bottom w:val="single" w:sz="4" w:space="0" w:color="auto"/>
            </w:tcBorders>
            <w:shd w:val="clear" w:color="auto" w:fill="auto"/>
            <w:noWrap/>
            <w:vAlign w:val="center"/>
          </w:tcPr>
          <w:p w14:paraId="3A725D37" w14:textId="2D9D1B91" w:rsidR="003B1554" w:rsidRPr="00806352" w:rsidRDefault="003B1554" w:rsidP="00741EA8">
            <w:pPr>
              <w:spacing w:line="252" w:lineRule="auto"/>
              <w:jc w:val="center"/>
              <w:rPr>
                <w:rFonts w:eastAsia="等线"/>
                <w:color w:val="000000"/>
              </w:rPr>
            </w:pPr>
            <w:r w:rsidRPr="00806352">
              <w:rPr>
                <w:rFonts w:eastAsia="等线"/>
                <w:color w:val="000000"/>
              </w:rPr>
              <w:t>86.</w:t>
            </w:r>
            <w:r w:rsidR="00073150">
              <w:rPr>
                <w:rFonts w:eastAsia="等线"/>
                <w:color w:val="000000"/>
              </w:rPr>
              <w:t>4</w:t>
            </w:r>
            <w:r w:rsidRPr="00806352">
              <w:rPr>
                <w:rFonts w:eastAsia="等线"/>
                <w:color w:val="000000"/>
              </w:rPr>
              <w:t>(11.</w:t>
            </w:r>
            <w:r w:rsidR="00073150">
              <w:rPr>
                <w:rFonts w:eastAsia="等线"/>
                <w:color w:val="000000"/>
              </w:rPr>
              <w:t>1</w:t>
            </w:r>
            <w:r w:rsidRPr="00806352">
              <w:rPr>
                <w:rFonts w:eastAsia="等线"/>
                <w:color w:val="000000"/>
              </w:rPr>
              <w:t>)</w:t>
            </w:r>
          </w:p>
        </w:tc>
        <w:tc>
          <w:tcPr>
            <w:tcW w:w="902" w:type="dxa"/>
            <w:tcBorders>
              <w:bottom w:val="single" w:sz="4" w:space="0" w:color="auto"/>
            </w:tcBorders>
            <w:shd w:val="clear" w:color="auto" w:fill="auto"/>
            <w:noWrap/>
            <w:vAlign w:val="center"/>
          </w:tcPr>
          <w:p w14:paraId="506ED4C1" w14:textId="17D890E1" w:rsidR="003B1554" w:rsidRPr="00806352" w:rsidRDefault="003B1554" w:rsidP="00741EA8">
            <w:pPr>
              <w:spacing w:line="252" w:lineRule="auto"/>
              <w:jc w:val="center"/>
              <w:rPr>
                <w:rFonts w:eastAsia="等线"/>
                <w:color w:val="000000"/>
                <w:highlight w:val="yellow"/>
              </w:rPr>
            </w:pPr>
            <w:r w:rsidRPr="00806352">
              <w:rPr>
                <w:rFonts w:eastAsia="等线"/>
                <w:color w:val="000000"/>
              </w:rPr>
              <w:t>0.5</w:t>
            </w:r>
            <w:r w:rsidR="00073150">
              <w:rPr>
                <w:rFonts w:eastAsia="等线"/>
                <w:color w:val="000000"/>
              </w:rPr>
              <w:t>29</w:t>
            </w:r>
          </w:p>
        </w:tc>
      </w:tr>
      <w:tr w:rsidR="003B1554" w:rsidRPr="00806352" w14:paraId="1A133F0F" w14:textId="77777777" w:rsidTr="00267BDC">
        <w:trPr>
          <w:trHeight w:val="165"/>
          <w:jc w:val="center"/>
        </w:trPr>
        <w:tc>
          <w:tcPr>
            <w:tcW w:w="5070" w:type="dxa"/>
            <w:gridSpan w:val="4"/>
            <w:tcBorders>
              <w:left w:val="nil"/>
              <w:bottom w:val="nil"/>
              <w:right w:val="nil"/>
            </w:tcBorders>
            <w:shd w:val="clear" w:color="auto" w:fill="auto"/>
            <w:noWrap/>
            <w:vAlign w:val="center"/>
          </w:tcPr>
          <w:p w14:paraId="7331388E" w14:textId="77777777" w:rsidR="003B1554" w:rsidRDefault="00267BDC" w:rsidP="00267BDC">
            <w:pPr>
              <w:spacing w:line="252" w:lineRule="auto"/>
              <w:rPr>
                <w:rFonts w:eastAsia="等线"/>
                <w:color w:val="000000"/>
              </w:rPr>
            </w:pPr>
            <w:r>
              <w:rPr>
                <w:rFonts w:eastAsia="等线"/>
                <w:color w:val="000000"/>
              </w:rPr>
              <w:t xml:space="preserve">Note: </w:t>
            </w:r>
            <w:r w:rsidR="003B1554" w:rsidRPr="00806352">
              <w:rPr>
                <w:rFonts w:eastAsia="等线"/>
                <w:color w:val="000000"/>
              </w:rPr>
              <w:t>Continuous variables are described as mean (standard deviation)</w:t>
            </w:r>
            <w:r w:rsidR="003B1554" w:rsidRPr="00806352">
              <w:rPr>
                <w:rFonts w:eastAsia="等线" w:hint="eastAsia"/>
                <w:color w:val="000000"/>
              </w:rPr>
              <w:t>.</w:t>
            </w:r>
          </w:p>
          <w:p w14:paraId="1CE0DD3C" w14:textId="77777777" w:rsidR="000552C2" w:rsidRDefault="000552C2" w:rsidP="00267BDC">
            <w:pPr>
              <w:spacing w:line="252" w:lineRule="auto"/>
              <w:rPr>
                <w:rFonts w:eastAsia="等线"/>
                <w:color w:val="000000"/>
              </w:rPr>
            </w:pPr>
          </w:p>
          <w:p w14:paraId="5543835C" w14:textId="42539DFD" w:rsidR="000552C2" w:rsidRPr="00806352" w:rsidRDefault="000552C2" w:rsidP="00267BDC">
            <w:pPr>
              <w:spacing w:line="252" w:lineRule="auto"/>
              <w:rPr>
                <w:rFonts w:eastAsia="等线"/>
                <w:color w:val="000000"/>
              </w:rPr>
            </w:pPr>
          </w:p>
        </w:tc>
      </w:tr>
    </w:tbl>
    <w:p w14:paraId="663565EC" w14:textId="11FB6751" w:rsidR="00811A9F" w:rsidRPr="00340BD5" w:rsidRDefault="00811A9F" w:rsidP="00811A9F">
      <w:pPr>
        <w:spacing w:beforeLines="100" w:before="240"/>
        <w:jc w:val="center"/>
        <w:rPr>
          <w:rFonts w:eastAsia="等线"/>
          <w:color w:val="000000"/>
          <w:sz w:val="22"/>
        </w:rPr>
      </w:pPr>
      <w:r w:rsidRPr="00806352">
        <w:rPr>
          <w:rFonts w:eastAsia="等线"/>
          <w:color w:val="000000"/>
        </w:rPr>
        <w:t xml:space="preserve">TABLE </w:t>
      </w:r>
      <w:r w:rsidR="00340BD5">
        <w:rPr>
          <w:rFonts w:eastAsia="等线"/>
          <w:color w:val="000000"/>
        </w:rPr>
        <w:t>A2</w:t>
      </w:r>
    </w:p>
    <w:p w14:paraId="2993F3AA" w14:textId="77777777" w:rsidR="00811A9F" w:rsidRPr="00806352" w:rsidRDefault="00811A9F" w:rsidP="00811A9F">
      <w:pPr>
        <w:pStyle w:val="21"/>
        <w:spacing w:line="240" w:lineRule="auto"/>
        <w:ind w:firstLine="0"/>
        <w:jc w:val="center"/>
        <w:rPr>
          <w:rFonts w:eastAsiaTheme="minorEastAsia"/>
          <w:sz w:val="20"/>
          <w:szCs w:val="20"/>
        </w:rPr>
      </w:pPr>
      <w:r w:rsidRPr="00806352">
        <w:rPr>
          <w:rFonts w:eastAsia="等线"/>
          <w:smallCaps/>
          <w:color w:val="000000"/>
          <w:kern w:val="0"/>
          <w:sz w:val="20"/>
          <w:szCs w:val="20"/>
        </w:rPr>
        <w:t>Counts of Labels Across Different Age Ranges and Sex Groups</w:t>
      </w:r>
    </w:p>
    <w:tbl>
      <w:tblPr>
        <w:tblW w:w="51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806"/>
        <w:gridCol w:w="807"/>
        <w:gridCol w:w="807"/>
        <w:gridCol w:w="807"/>
        <w:gridCol w:w="1122"/>
      </w:tblGrid>
      <w:tr w:rsidR="00811A9F" w:rsidRPr="00806352" w14:paraId="21679716" w14:textId="77777777" w:rsidTr="00B7318B">
        <w:trPr>
          <w:trHeight w:val="279"/>
        </w:trPr>
        <w:tc>
          <w:tcPr>
            <w:tcW w:w="799" w:type="dxa"/>
            <w:shd w:val="clear" w:color="auto" w:fill="auto"/>
            <w:noWrap/>
            <w:vAlign w:val="center"/>
          </w:tcPr>
          <w:p w14:paraId="2BF78DEF" w14:textId="77777777" w:rsidR="00811A9F" w:rsidRPr="00806352" w:rsidRDefault="00811A9F" w:rsidP="00741EA8">
            <w:pPr>
              <w:spacing w:line="252" w:lineRule="auto"/>
              <w:jc w:val="center"/>
              <w:rPr>
                <w:rFonts w:eastAsia="等线"/>
                <w:b/>
                <w:bCs/>
                <w:color w:val="000000"/>
              </w:rPr>
            </w:pPr>
            <w:r w:rsidRPr="00806352">
              <w:rPr>
                <w:rFonts w:eastAsia="等线"/>
                <w:b/>
                <w:bCs/>
                <w:color w:val="000000"/>
              </w:rPr>
              <w:t>Age</w:t>
            </w:r>
          </w:p>
        </w:tc>
        <w:tc>
          <w:tcPr>
            <w:tcW w:w="806" w:type="dxa"/>
            <w:shd w:val="clear" w:color="auto" w:fill="auto"/>
            <w:noWrap/>
            <w:vAlign w:val="center"/>
          </w:tcPr>
          <w:p w14:paraId="530CE71C" w14:textId="77777777" w:rsidR="00811A9F" w:rsidRPr="00806352" w:rsidRDefault="00811A9F" w:rsidP="00741EA8">
            <w:pPr>
              <w:spacing w:line="252" w:lineRule="auto"/>
              <w:jc w:val="center"/>
              <w:rPr>
                <w:rFonts w:eastAsia="等线"/>
                <w:b/>
                <w:bCs/>
                <w:color w:val="000000"/>
              </w:rPr>
            </w:pPr>
            <w:r w:rsidRPr="00806352">
              <w:rPr>
                <w:rFonts w:eastAsia="等线"/>
                <w:b/>
                <w:bCs/>
                <w:color w:val="000000"/>
              </w:rPr>
              <w:t>Sex</w:t>
            </w:r>
          </w:p>
        </w:tc>
        <w:tc>
          <w:tcPr>
            <w:tcW w:w="807" w:type="dxa"/>
            <w:shd w:val="clear" w:color="auto" w:fill="auto"/>
            <w:noWrap/>
            <w:vAlign w:val="center"/>
          </w:tcPr>
          <w:p w14:paraId="310AFC7B" w14:textId="77777777" w:rsidR="00811A9F" w:rsidRPr="00806352" w:rsidRDefault="00811A9F" w:rsidP="00741EA8">
            <w:pPr>
              <w:spacing w:line="252" w:lineRule="auto"/>
              <w:jc w:val="center"/>
              <w:rPr>
                <w:rFonts w:eastAsia="等线"/>
                <w:b/>
                <w:bCs/>
                <w:color w:val="000000"/>
              </w:rPr>
            </w:pPr>
            <w:r w:rsidRPr="00806352">
              <w:rPr>
                <w:rFonts w:eastAsia="等线"/>
                <w:b/>
                <w:bCs/>
                <w:color w:val="000000"/>
              </w:rPr>
              <w:t>Num</w:t>
            </w:r>
          </w:p>
        </w:tc>
        <w:tc>
          <w:tcPr>
            <w:tcW w:w="807" w:type="dxa"/>
            <w:shd w:val="clear" w:color="auto" w:fill="auto"/>
            <w:noWrap/>
            <w:vAlign w:val="center"/>
          </w:tcPr>
          <w:p w14:paraId="0D84D653" w14:textId="77777777" w:rsidR="00811A9F" w:rsidRPr="00806352" w:rsidRDefault="00811A9F" w:rsidP="00741EA8">
            <w:pPr>
              <w:spacing w:line="252" w:lineRule="auto"/>
              <w:jc w:val="center"/>
              <w:rPr>
                <w:rFonts w:eastAsia="等线"/>
                <w:b/>
                <w:bCs/>
                <w:color w:val="000000"/>
              </w:rPr>
            </w:pPr>
            <w:r w:rsidRPr="00806352">
              <w:rPr>
                <w:rFonts w:eastAsia="等线"/>
                <w:b/>
                <w:bCs/>
                <w:color w:val="000000"/>
              </w:rPr>
              <w:t>Non-FLD</w:t>
            </w:r>
          </w:p>
        </w:tc>
        <w:tc>
          <w:tcPr>
            <w:tcW w:w="807" w:type="dxa"/>
            <w:shd w:val="clear" w:color="auto" w:fill="auto"/>
            <w:noWrap/>
            <w:vAlign w:val="center"/>
          </w:tcPr>
          <w:p w14:paraId="3C1EE740" w14:textId="77777777" w:rsidR="00811A9F" w:rsidRPr="00806352" w:rsidRDefault="00811A9F" w:rsidP="00741EA8">
            <w:pPr>
              <w:spacing w:line="252" w:lineRule="auto"/>
              <w:jc w:val="center"/>
              <w:rPr>
                <w:rFonts w:eastAsia="等线"/>
                <w:b/>
                <w:bCs/>
                <w:color w:val="000000"/>
              </w:rPr>
            </w:pPr>
            <w:r w:rsidRPr="00806352">
              <w:rPr>
                <w:rFonts w:eastAsia="等线"/>
                <w:b/>
                <w:bCs/>
                <w:color w:val="000000"/>
              </w:rPr>
              <w:t>FLD</w:t>
            </w:r>
          </w:p>
        </w:tc>
        <w:tc>
          <w:tcPr>
            <w:tcW w:w="1122" w:type="dxa"/>
            <w:shd w:val="clear" w:color="auto" w:fill="auto"/>
            <w:noWrap/>
            <w:vAlign w:val="center"/>
          </w:tcPr>
          <w:p w14:paraId="089A4577" w14:textId="77777777" w:rsidR="00811A9F" w:rsidRPr="00806352" w:rsidRDefault="00811A9F" w:rsidP="00741EA8">
            <w:pPr>
              <w:spacing w:line="252" w:lineRule="auto"/>
              <w:jc w:val="center"/>
              <w:rPr>
                <w:rFonts w:eastAsia="等线"/>
                <w:b/>
                <w:bCs/>
                <w:color w:val="000000"/>
              </w:rPr>
            </w:pPr>
            <w:r w:rsidRPr="00806352">
              <w:rPr>
                <w:rFonts w:eastAsia="等线"/>
                <w:b/>
                <w:bCs/>
                <w:color w:val="000000"/>
              </w:rPr>
              <w:t>Non-FLD /FLD</w:t>
            </w:r>
          </w:p>
        </w:tc>
      </w:tr>
      <w:tr w:rsidR="00811A9F" w:rsidRPr="00806352" w14:paraId="2439FFF2" w14:textId="77777777" w:rsidTr="00B7318B">
        <w:trPr>
          <w:trHeight w:val="279"/>
        </w:trPr>
        <w:tc>
          <w:tcPr>
            <w:tcW w:w="799" w:type="dxa"/>
            <w:vMerge w:val="restart"/>
            <w:shd w:val="clear" w:color="auto" w:fill="auto"/>
            <w:noWrap/>
            <w:vAlign w:val="center"/>
          </w:tcPr>
          <w:p w14:paraId="1E1BEAF4" w14:textId="77777777" w:rsidR="00811A9F" w:rsidRPr="00806352" w:rsidRDefault="00811A9F" w:rsidP="00741EA8">
            <w:pPr>
              <w:spacing w:line="252" w:lineRule="auto"/>
              <w:jc w:val="center"/>
              <w:rPr>
                <w:rFonts w:eastAsia="等线"/>
                <w:b/>
                <w:bCs/>
                <w:color w:val="000000"/>
              </w:rPr>
            </w:pPr>
            <w:r w:rsidRPr="00806352">
              <w:rPr>
                <w:rFonts w:eastAsia="等线"/>
                <w:b/>
                <w:bCs/>
                <w:color w:val="000000"/>
              </w:rPr>
              <w:t>35–54</w:t>
            </w:r>
          </w:p>
        </w:tc>
        <w:tc>
          <w:tcPr>
            <w:tcW w:w="806" w:type="dxa"/>
            <w:shd w:val="clear" w:color="auto" w:fill="auto"/>
            <w:noWrap/>
            <w:vAlign w:val="center"/>
          </w:tcPr>
          <w:p w14:paraId="301162D1" w14:textId="77777777" w:rsidR="00811A9F" w:rsidRPr="00806352" w:rsidRDefault="00811A9F" w:rsidP="00741EA8">
            <w:pPr>
              <w:spacing w:line="252" w:lineRule="auto"/>
              <w:jc w:val="center"/>
              <w:rPr>
                <w:rFonts w:eastAsia="等线"/>
                <w:color w:val="000000"/>
              </w:rPr>
            </w:pPr>
            <w:r w:rsidRPr="00806352">
              <w:rPr>
                <w:rFonts w:eastAsia="等线"/>
                <w:color w:val="000000"/>
              </w:rPr>
              <w:t>Male</w:t>
            </w:r>
          </w:p>
        </w:tc>
        <w:tc>
          <w:tcPr>
            <w:tcW w:w="807" w:type="dxa"/>
            <w:shd w:val="clear" w:color="auto" w:fill="auto"/>
            <w:noWrap/>
            <w:vAlign w:val="center"/>
          </w:tcPr>
          <w:p w14:paraId="2608AD0A" w14:textId="77777777" w:rsidR="00811A9F" w:rsidRPr="00806352" w:rsidRDefault="00811A9F" w:rsidP="00741EA8">
            <w:pPr>
              <w:spacing w:line="252" w:lineRule="auto"/>
              <w:jc w:val="center"/>
              <w:rPr>
                <w:rFonts w:eastAsia="等线"/>
                <w:color w:val="000000"/>
              </w:rPr>
            </w:pPr>
            <w:r w:rsidRPr="00806352">
              <w:rPr>
                <w:rFonts w:eastAsia="等线"/>
                <w:color w:val="000000"/>
              </w:rPr>
              <w:t>886</w:t>
            </w:r>
          </w:p>
        </w:tc>
        <w:tc>
          <w:tcPr>
            <w:tcW w:w="807" w:type="dxa"/>
            <w:shd w:val="clear" w:color="auto" w:fill="auto"/>
            <w:noWrap/>
            <w:vAlign w:val="center"/>
          </w:tcPr>
          <w:p w14:paraId="35E32C8E" w14:textId="77777777" w:rsidR="00811A9F" w:rsidRPr="00806352" w:rsidRDefault="00811A9F" w:rsidP="00741EA8">
            <w:pPr>
              <w:spacing w:line="252" w:lineRule="auto"/>
              <w:jc w:val="center"/>
              <w:rPr>
                <w:rFonts w:eastAsia="等线"/>
                <w:color w:val="000000"/>
              </w:rPr>
            </w:pPr>
            <w:r w:rsidRPr="00806352">
              <w:rPr>
                <w:rFonts w:eastAsia="等线"/>
                <w:color w:val="000000"/>
              </w:rPr>
              <w:t>421</w:t>
            </w:r>
          </w:p>
        </w:tc>
        <w:tc>
          <w:tcPr>
            <w:tcW w:w="807" w:type="dxa"/>
            <w:shd w:val="clear" w:color="auto" w:fill="auto"/>
            <w:noWrap/>
            <w:vAlign w:val="center"/>
          </w:tcPr>
          <w:p w14:paraId="673107D8" w14:textId="77777777" w:rsidR="00811A9F" w:rsidRPr="00806352" w:rsidRDefault="00811A9F" w:rsidP="00741EA8">
            <w:pPr>
              <w:spacing w:line="252" w:lineRule="auto"/>
              <w:jc w:val="center"/>
              <w:rPr>
                <w:rFonts w:eastAsia="等线"/>
                <w:color w:val="000000"/>
              </w:rPr>
            </w:pPr>
            <w:r w:rsidRPr="00806352">
              <w:rPr>
                <w:rFonts w:eastAsia="等线"/>
                <w:color w:val="000000"/>
              </w:rPr>
              <w:t>465</w:t>
            </w:r>
          </w:p>
        </w:tc>
        <w:tc>
          <w:tcPr>
            <w:tcW w:w="1122" w:type="dxa"/>
            <w:shd w:val="clear" w:color="auto" w:fill="auto"/>
            <w:noWrap/>
            <w:vAlign w:val="center"/>
          </w:tcPr>
          <w:p w14:paraId="5F06D584" w14:textId="77777777" w:rsidR="00811A9F" w:rsidRPr="00806352" w:rsidRDefault="00811A9F" w:rsidP="00741EA8">
            <w:pPr>
              <w:spacing w:line="252" w:lineRule="auto"/>
              <w:jc w:val="center"/>
              <w:rPr>
                <w:rFonts w:eastAsia="等线"/>
                <w:color w:val="000000"/>
              </w:rPr>
            </w:pPr>
            <w:r w:rsidRPr="00806352">
              <w:rPr>
                <w:rFonts w:eastAsia="等线"/>
                <w:color w:val="000000"/>
              </w:rPr>
              <w:t>0.91</w:t>
            </w:r>
          </w:p>
        </w:tc>
      </w:tr>
      <w:tr w:rsidR="00811A9F" w:rsidRPr="00806352" w14:paraId="7DBB61FA" w14:textId="77777777" w:rsidTr="00B7318B">
        <w:trPr>
          <w:trHeight w:val="279"/>
        </w:trPr>
        <w:tc>
          <w:tcPr>
            <w:tcW w:w="799" w:type="dxa"/>
            <w:vMerge/>
            <w:vAlign w:val="center"/>
          </w:tcPr>
          <w:p w14:paraId="601CBC55" w14:textId="77777777" w:rsidR="00811A9F" w:rsidRPr="00806352" w:rsidRDefault="00811A9F" w:rsidP="00741EA8">
            <w:pPr>
              <w:spacing w:line="252" w:lineRule="auto"/>
              <w:jc w:val="center"/>
              <w:rPr>
                <w:rFonts w:eastAsia="等线"/>
                <w:b/>
                <w:bCs/>
                <w:color w:val="000000"/>
              </w:rPr>
            </w:pPr>
          </w:p>
        </w:tc>
        <w:tc>
          <w:tcPr>
            <w:tcW w:w="806" w:type="dxa"/>
            <w:shd w:val="clear" w:color="auto" w:fill="auto"/>
            <w:noWrap/>
            <w:vAlign w:val="center"/>
          </w:tcPr>
          <w:p w14:paraId="4971E56A" w14:textId="77777777" w:rsidR="00811A9F" w:rsidRPr="00806352" w:rsidRDefault="00811A9F" w:rsidP="00741EA8">
            <w:pPr>
              <w:spacing w:line="252" w:lineRule="auto"/>
              <w:jc w:val="center"/>
              <w:rPr>
                <w:rFonts w:eastAsia="等线"/>
                <w:color w:val="000000"/>
              </w:rPr>
            </w:pPr>
            <w:r w:rsidRPr="00806352">
              <w:rPr>
                <w:rFonts w:eastAsia="等线"/>
                <w:color w:val="000000"/>
              </w:rPr>
              <w:t>Female</w:t>
            </w:r>
          </w:p>
        </w:tc>
        <w:tc>
          <w:tcPr>
            <w:tcW w:w="807" w:type="dxa"/>
            <w:shd w:val="clear" w:color="auto" w:fill="auto"/>
            <w:noWrap/>
            <w:vAlign w:val="center"/>
          </w:tcPr>
          <w:p w14:paraId="317AF9DC" w14:textId="77777777" w:rsidR="00811A9F" w:rsidRPr="00806352" w:rsidRDefault="00811A9F" w:rsidP="00741EA8">
            <w:pPr>
              <w:spacing w:line="252" w:lineRule="auto"/>
              <w:jc w:val="center"/>
              <w:rPr>
                <w:rFonts w:eastAsia="等线"/>
                <w:color w:val="000000"/>
              </w:rPr>
            </w:pPr>
            <w:r w:rsidRPr="00806352">
              <w:rPr>
                <w:rFonts w:eastAsia="等线"/>
                <w:color w:val="000000"/>
              </w:rPr>
              <w:t>1951</w:t>
            </w:r>
          </w:p>
        </w:tc>
        <w:tc>
          <w:tcPr>
            <w:tcW w:w="807" w:type="dxa"/>
            <w:shd w:val="clear" w:color="auto" w:fill="auto"/>
            <w:noWrap/>
            <w:vAlign w:val="center"/>
          </w:tcPr>
          <w:p w14:paraId="55D04B68" w14:textId="77777777" w:rsidR="00811A9F" w:rsidRPr="00806352" w:rsidRDefault="00811A9F" w:rsidP="00741EA8">
            <w:pPr>
              <w:spacing w:line="252" w:lineRule="auto"/>
              <w:jc w:val="center"/>
              <w:rPr>
                <w:rFonts w:eastAsia="等线"/>
                <w:color w:val="000000"/>
              </w:rPr>
            </w:pPr>
            <w:r w:rsidRPr="00806352">
              <w:rPr>
                <w:rFonts w:eastAsia="等线"/>
                <w:color w:val="000000"/>
              </w:rPr>
              <w:t>1463</w:t>
            </w:r>
          </w:p>
        </w:tc>
        <w:tc>
          <w:tcPr>
            <w:tcW w:w="807" w:type="dxa"/>
            <w:shd w:val="clear" w:color="auto" w:fill="auto"/>
            <w:noWrap/>
            <w:vAlign w:val="center"/>
          </w:tcPr>
          <w:p w14:paraId="32E9B07F" w14:textId="77777777" w:rsidR="00811A9F" w:rsidRPr="00806352" w:rsidRDefault="00811A9F" w:rsidP="00741EA8">
            <w:pPr>
              <w:spacing w:line="252" w:lineRule="auto"/>
              <w:jc w:val="center"/>
              <w:rPr>
                <w:rFonts w:eastAsia="等线"/>
                <w:color w:val="000000"/>
              </w:rPr>
            </w:pPr>
            <w:r w:rsidRPr="00806352">
              <w:rPr>
                <w:rFonts w:eastAsia="等线"/>
                <w:color w:val="000000"/>
              </w:rPr>
              <w:t>488</w:t>
            </w:r>
          </w:p>
        </w:tc>
        <w:tc>
          <w:tcPr>
            <w:tcW w:w="1122" w:type="dxa"/>
            <w:shd w:val="clear" w:color="auto" w:fill="auto"/>
            <w:noWrap/>
            <w:vAlign w:val="center"/>
          </w:tcPr>
          <w:p w14:paraId="4A24B833" w14:textId="77777777" w:rsidR="00811A9F" w:rsidRPr="00806352" w:rsidRDefault="00811A9F" w:rsidP="00741EA8">
            <w:pPr>
              <w:spacing w:line="252" w:lineRule="auto"/>
              <w:jc w:val="center"/>
              <w:rPr>
                <w:rFonts w:eastAsia="等线"/>
                <w:color w:val="000000"/>
              </w:rPr>
            </w:pPr>
            <w:r w:rsidRPr="00806352">
              <w:rPr>
                <w:rFonts w:eastAsia="等线"/>
                <w:color w:val="000000"/>
              </w:rPr>
              <w:t>3.00</w:t>
            </w:r>
          </w:p>
        </w:tc>
      </w:tr>
      <w:tr w:rsidR="00811A9F" w:rsidRPr="00806352" w14:paraId="71D93B1A" w14:textId="77777777" w:rsidTr="00B7318B">
        <w:trPr>
          <w:trHeight w:val="279"/>
        </w:trPr>
        <w:tc>
          <w:tcPr>
            <w:tcW w:w="799" w:type="dxa"/>
            <w:vMerge w:val="restart"/>
            <w:shd w:val="clear" w:color="auto" w:fill="auto"/>
            <w:noWrap/>
            <w:vAlign w:val="center"/>
          </w:tcPr>
          <w:p w14:paraId="18AAB1C7" w14:textId="77777777" w:rsidR="00811A9F" w:rsidRPr="00806352" w:rsidRDefault="00811A9F" w:rsidP="00741EA8">
            <w:pPr>
              <w:spacing w:line="252" w:lineRule="auto"/>
              <w:jc w:val="center"/>
              <w:rPr>
                <w:rFonts w:eastAsia="等线"/>
                <w:b/>
                <w:bCs/>
                <w:color w:val="000000"/>
              </w:rPr>
            </w:pPr>
            <w:r w:rsidRPr="00806352">
              <w:rPr>
                <w:rFonts w:eastAsia="等线"/>
                <w:b/>
                <w:bCs/>
                <w:color w:val="000000"/>
              </w:rPr>
              <w:t>55–75</w:t>
            </w:r>
          </w:p>
        </w:tc>
        <w:tc>
          <w:tcPr>
            <w:tcW w:w="806" w:type="dxa"/>
            <w:shd w:val="clear" w:color="auto" w:fill="auto"/>
            <w:noWrap/>
            <w:vAlign w:val="center"/>
          </w:tcPr>
          <w:p w14:paraId="6772DFCE" w14:textId="77777777" w:rsidR="00811A9F" w:rsidRPr="00806352" w:rsidRDefault="00811A9F" w:rsidP="00741EA8">
            <w:pPr>
              <w:spacing w:line="252" w:lineRule="auto"/>
              <w:jc w:val="center"/>
              <w:rPr>
                <w:rFonts w:eastAsia="等线"/>
                <w:color w:val="000000"/>
              </w:rPr>
            </w:pPr>
            <w:r w:rsidRPr="00806352">
              <w:rPr>
                <w:rFonts w:eastAsia="等线"/>
                <w:color w:val="000000"/>
              </w:rPr>
              <w:t>Male</w:t>
            </w:r>
          </w:p>
        </w:tc>
        <w:tc>
          <w:tcPr>
            <w:tcW w:w="807" w:type="dxa"/>
            <w:shd w:val="clear" w:color="auto" w:fill="auto"/>
            <w:noWrap/>
            <w:vAlign w:val="center"/>
          </w:tcPr>
          <w:p w14:paraId="3D00CABC" w14:textId="77777777" w:rsidR="00811A9F" w:rsidRPr="00806352" w:rsidRDefault="00811A9F" w:rsidP="00741EA8">
            <w:pPr>
              <w:spacing w:line="252" w:lineRule="auto"/>
              <w:jc w:val="center"/>
              <w:rPr>
                <w:rFonts w:eastAsia="等线"/>
                <w:color w:val="000000"/>
              </w:rPr>
            </w:pPr>
            <w:r w:rsidRPr="00806352">
              <w:rPr>
                <w:rFonts w:eastAsia="等线"/>
                <w:color w:val="000000"/>
              </w:rPr>
              <w:t>1251</w:t>
            </w:r>
          </w:p>
        </w:tc>
        <w:tc>
          <w:tcPr>
            <w:tcW w:w="807" w:type="dxa"/>
            <w:shd w:val="clear" w:color="auto" w:fill="auto"/>
            <w:noWrap/>
            <w:vAlign w:val="center"/>
          </w:tcPr>
          <w:p w14:paraId="626E7386" w14:textId="77777777" w:rsidR="00811A9F" w:rsidRPr="00806352" w:rsidRDefault="00811A9F" w:rsidP="00741EA8">
            <w:pPr>
              <w:spacing w:line="252" w:lineRule="auto"/>
              <w:jc w:val="center"/>
              <w:rPr>
                <w:rFonts w:eastAsia="等线"/>
                <w:color w:val="000000"/>
              </w:rPr>
            </w:pPr>
            <w:r w:rsidRPr="00806352">
              <w:rPr>
                <w:rFonts w:eastAsia="等线"/>
                <w:color w:val="000000"/>
              </w:rPr>
              <w:t>798</w:t>
            </w:r>
          </w:p>
        </w:tc>
        <w:tc>
          <w:tcPr>
            <w:tcW w:w="807" w:type="dxa"/>
            <w:shd w:val="clear" w:color="auto" w:fill="auto"/>
            <w:noWrap/>
            <w:vAlign w:val="center"/>
          </w:tcPr>
          <w:p w14:paraId="4252C4BB" w14:textId="77777777" w:rsidR="00811A9F" w:rsidRPr="00806352" w:rsidRDefault="00811A9F" w:rsidP="00741EA8">
            <w:pPr>
              <w:spacing w:line="252" w:lineRule="auto"/>
              <w:jc w:val="center"/>
              <w:rPr>
                <w:rFonts w:eastAsia="等线"/>
                <w:color w:val="000000"/>
              </w:rPr>
            </w:pPr>
            <w:r w:rsidRPr="00806352">
              <w:rPr>
                <w:rFonts w:eastAsia="等线"/>
                <w:color w:val="000000"/>
              </w:rPr>
              <w:t>453</w:t>
            </w:r>
          </w:p>
        </w:tc>
        <w:tc>
          <w:tcPr>
            <w:tcW w:w="1122" w:type="dxa"/>
            <w:shd w:val="clear" w:color="auto" w:fill="auto"/>
            <w:noWrap/>
            <w:vAlign w:val="center"/>
          </w:tcPr>
          <w:p w14:paraId="7C5206BB" w14:textId="77777777" w:rsidR="00811A9F" w:rsidRPr="00806352" w:rsidRDefault="00811A9F" w:rsidP="00741EA8">
            <w:pPr>
              <w:spacing w:line="252" w:lineRule="auto"/>
              <w:jc w:val="center"/>
              <w:rPr>
                <w:rFonts w:eastAsia="等线"/>
                <w:color w:val="000000"/>
              </w:rPr>
            </w:pPr>
            <w:r w:rsidRPr="00806352">
              <w:rPr>
                <w:rFonts w:eastAsia="等线"/>
                <w:color w:val="000000"/>
              </w:rPr>
              <w:t>1.76</w:t>
            </w:r>
          </w:p>
        </w:tc>
      </w:tr>
      <w:tr w:rsidR="00811A9F" w:rsidRPr="00806352" w14:paraId="71705608" w14:textId="77777777" w:rsidTr="00B7318B">
        <w:trPr>
          <w:trHeight w:val="279"/>
        </w:trPr>
        <w:tc>
          <w:tcPr>
            <w:tcW w:w="799" w:type="dxa"/>
            <w:vMerge/>
            <w:vAlign w:val="center"/>
          </w:tcPr>
          <w:p w14:paraId="35BD485C" w14:textId="77777777" w:rsidR="00811A9F" w:rsidRPr="00806352" w:rsidRDefault="00811A9F" w:rsidP="00741EA8">
            <w:pPr>
              <w:spacing w:line="252" w:lineRule="auto"/>
              <w:jc w:val="center"/>
              <w:rPr>
                <w:rFonts w:eastAsia="等线"/>
                <w:b/>
                <w:bCs/>
                <w:color w:val="000000"/>
              </w:rPr>
            </w:pPr>
          </w:p>
        </w:tc>
        <w:tc>
          <w:tcPr>
            <w:tcW w:w="806" w:type="dxa"/>
            <w:shd w:val="clear" w:color="auto" w:fill="auto"/>
            <w:noWrap/>
            <w:vAlign w:val="center"/>
          </w:tcPr>
          <w:p w14:paraId="398DCB43" w14:textId="77777777" w:rsidR="00811A9F" w:rsidRPr="00806352" w:rsidRDefault="00811A9F" w:rsidP="00741EA8">
            <w:pPr>
              <w:spacing w:line="252" w:lineRule="auto"/>
              <w:jc w:val="center"/>
              <w:rPr>
                <w:rFonts w:eastAsia="等线"/>
                <w:color w:val="000000"/>
              </w:rPr>
            </w:pPr>
            <w:r w:rsidRPr="00806352">
              <w:rPr>
                <w:rFonts w:eastAsia="等线"/>
                <w:color w:val="000000"/>
              </w:rPr>
              <w:t>Female</w:t>
            </w:r>
          </w:p>
        </w:tc>
        <w:tc>
          <w:tcPr>
            <w:tcW w:w="807" w:type="dxa"/>
            <w:shd w:val="clear" w:color="auto" w:fill="auto"/>
            <w:noWrap/>
            <w:vAlign w:val="center"/>
          </w:tcPr>
          <w:p w14:paraId="0FBB9B04" w14:textId="77777777" w:rsidR="00811A9F" w:rsidRPr="00806352" w:rsidRDefault="00811A9F" w:rsidP="00741EA8">
            <w:pPr>
              <w:spacing w:line="252" w:lineRule="auto"/>
              <w:jc w:val="center"/>
              <w:rPr>
                <w:rFonts w:eastAsia="等线"/>
                <w:color w:val="000000"/>
              </w:rPr>
            </w:pPr>
            <w:r w:rsidRPr="00806352">
              <w:rPr>
                <w:rFonts w:eastAsia="等线"/>
                <w:color w:val="000000"/>
              </w:rPr>
              <w:t>1629</w:t>
            </w:r>
          </w:p>
        </w:tc>
        <w:tc>
          <w:tcPr>
            <w:tcW w:w="807" w:type="dxa"/>
            <w:shd w:val="clear" w:color="auto" w:fill="auto"/>
            <w:noWrap/>
            <w:vAlign w:val="center"/>
          </w:tcPr>
          <w:p w14:paraId="2B369B7B" w14:textId="77777777" w:rsidR="00811A9F" w:rsidRPr="00806352" w:rsidRDefault="00811A9F" w:rsidP="00741EA8">
            <w:pPr>
              <w:spacing w:line="252" w:lineRule="auto"/>
              <w:jc w:val="center"/>
              <w:rPr>
                <w:rFonts w:eastAsia="等线"/>
                <w:color w:val="000000"/>
              </w:rPr>
            </w:pPr>
            <w:r w:rsidRPr="00806352">
              <w:rPr>
                <w:rFonts w:eastAsia="等线"/>
                <w:color w:val="000000"/>
              </w:rPr>
              <w:t>1008</w:t>
            </w:r>
          </w:p>
        </w:tc>
        <w:tc>
          <w:tcPr>
            <w:tcW w:w="807" w:type="dxa"/>
            <w:shd w:val="clear" w:color="auto" w:fill="auto"/>
            <w:noWrap/>
            <w:vAlign w:val="center"/>
          </w:tcPr>
          <w:p w14:paraId="68F78BE8" w14:textId="77777777" w:rsidR="00811A9F" w:rsidRPr="00806352" w:rsidRDefault="00811A9F" w:rsidP="00741EA8">
            <w:pPr>
              <w:spacing w:line="252" w:lineRule="auto"/>
              <w:jc w:val="center"/>
              <w:rPr>
                <w:rFonts w:eastAsia="等线"/>
                <w:color w:val="000000"/>
              </w:rPr>
            </w:pPr>
            <w:r w:rsidRPr="00806352">
              <w:rPr>
                <w:rFonts w:eastAsia="等线"/>
                <w:color w:val="000000"/>
              </w:rPr>
              <w:t>621</w:t>
            </w:r>
          </w:p>
        </w:tc>
        <w:tc>
          <w:tcPr>
            <w:tcW w:w="1122" w:type="dxa"/>
            <w:shd w:val="clear" w:color="auto" w:fill="auto"/>
            <w:noWrap/>
            <w:vAlign w:val="center"/>
          </w:tcPr>
          <w:p w14:paraId="7BBF3565" w14:textId="77777777" w:rsidR="00811A9F" w:rsidRPr="00806352" w:rsidRDefault="00811A9F" w:rsidP="00741EA8">
            <w:pPr>
              <w:spacing w:line="252" w:lineRule="auto"/>
              <w:jc w:val="center"/>
              <w:rPr>
                <w:rFonts w:eastAsia="等线"/>
                <w:color w:val="000000"/>
              </w:rPr>
            </w:pPr>
            <w:r w:rsidRPr="00806352">
              <w:rPr>
                <w:rFonts w:eastAsia="等线"/>
                <w:color w:val="000000"/>
              </w:rPr>
              <w:t>1.62</w:t>
            </w:r>
          </w:p>
        </w:tc>
      </w:tr>
      <w:tr w:rsidR="00811A9F" w:rsidRPr="00806352" w14:paraId="7D58ADFF" w14:textId="77777777" w:rsidTr="00B7318B">
        <w:trPr>
          <w:trHeight w:val="279"/>
        </w:trPr>
        <w:tc>
          <w:tcPr>
            <w:tcW w:w="799" w:type="dxa"/>
            <w:shd w:val="clear" w:color="auto" w:fill="auto"/>
            <w:noWrap/>
            <w:vAlign w:val="center"/>
          </w:tcPr>
          <w:p w14:paraId="7DA151EF" w14:textId="77777777" w:rsidR="00811A9F" w:rsidRPr="00806352" w:rsidRDefault="00811A9F" w:rsidP="00741EA8">
            <w:pPr>
              <w:spacing w:line="252" w:lineRule="auto"/>
              <w:jc w:val="center"/>
              <w:rPr>
                <w:rFonts w:eastAsia="等线"/>
                <w:b/>
                <w:bCs/>
                <w:color w:val="000000"/>
              </w:rPr>
            </w:pPr>
            <w:r w:rsidRPr="00806352">
              <w:rPr>
                <w:rFonts w:eastAsia="等线"/>
                <w:b/>
                <w:bCs/>
                <w:color w:val="000000"/>
              </w:rPr>
              <w:t>Total</w:t>
            </w:r>
          </w:p>
        </w:tc>
        <w:tc>
          <w:tcPr>
            <w:tcW w:w="806" w:type="dxa"/>
            <w:shd w:val="clear" w:color="auto" w:fill="auto"/>
            <w:noWrap/>
            <w:vAlign w:val="center"/>
          </w:tcPr>
          <w:p w14:paraId="30D146B8" w14:textId="77777777" w:rsidR="00811A9F" w:rsidRPr="00806352" w:rsidRDefault="00811A9F" w:rsidP="00741EA8">
            <w:pPr>
              <w:spacing w:line="252" w:lineRule="auto"/>
              <w:jc w:val="center"/>
              <w:rPr>
                <w:rFonts w:eastAsia="等线"/>
                <w:color w:val="000000"/>
              </w:rPr>
            </w:pPr>
            <w:r w:rsidRPr="00806352">
              <w:rPr>
                <w:rFonts w:eastAsia="等线"/>
                <w:color w:val="000000"/>
              </w:rPr>
              <w:t>/</w:t>
            </w:r>
          </w:p>
        </w:tc>
        <w:tc>
          <w:tcPr>
            <w:tcW w:w="807" w:type="dxa"/>
            <w:shd w:val="clear" w:color="auto" w:fill="auto"/>
            <w:noWrap/>
            <w:vAlign w:val="center"/>
          </w:tcPr>
          <w:p w14:paraId="6792D549" w14:textId="77777777" w:rsidR="00811A9F" w:rsidRPr="00806352" w:rsidRDefault="00811A9F" w:rsidP="00741EA8">
            <w:pPr>
              <w:spacing w:line="252" w:lineRule="auto"/>
              <w:jc w:val="center"/>
              <w:rPr>
                <w:rFonts w:eastAsia="等线"/>
                <w:color w:val="000000"/>
              </w:rPr>
            </w:pPr>
            <w:r w:rsidRPr="00806352">
              <w:rPr>
                <w:rFonts w:eastAsia="等线"/>
                <w:color w:val="000000"/>
              </w:rPr>
              <w:t>5717</w:t>
            </w:r>
          </w:p>
        </w:tc>
        <w:tc>
          <w:tcPr>
            <w:tcW w:w="807" w:type="dxa"/>
            <w:shd w:val="clear" w:color="auto" w:fill="auto"/>
            <w:noWrap/>
            <w:vAlign w:val="center"/>
          </w:tcPr>
          <w:p w14:paraId="070D4690" w14:textId="77777777" w:rsidR="00811A9F" w:rsidRPr="00806352" w:rsidRDefault="00811A9F" w:rsidP="00741EA8">
            <w:pPr>
              <w:spacing w:line="252" w:lineRule="auto"/>
              <w:jc w:val="center"/>
              <w:rPr>
                <w:rFonts w:eastAsia="等线"/>
                <w:color w:val="000000"/>
              </w:rPr>
            </w:pPr>
            <w:r w:rsidRPr="00806352">
              <w:rPr>
                <w:rFonts w:eastAsia="等线"/>
                <w:color w:val="000000"/>
              </w:rPr>
              <w:t>3690</w:t>
            </w:r>
          </w:p>
        </w:tc>
        <w:tc>
          <w:tcPr>
            <w:tcW w:w="807" w:type="dxa"/>
            <w:shd w:val="clear" w:color="auto" w:fill="auto"/>
            <w:noWrap/>
            <w:vAlign w:val="center"/>
          </w:tcPr>
          <w:p w14:paraId="2358AB27" w14:textId="77777777" w:rsidR="00811A9F" w:rsidRPr="00806352" w:rsidRDefault="00811A9F" w:rsidP="00741EA8">
            <w:pPr>
              <w:spacing w:line="252" w:lineRule="auto"/>
              <w:jc w:val="center"/>
              <w:rPr>
                <w:rFonts w:eastAsia="等线"/>
                <w:color w:val="000000"/>
              </w:rPr>
            </w:pPr>
            <w:r w:rsidRPr="00806352">
              <w:rPr>
                <w:rFonts w:eastAsia="等线"/>
                <w:color w:val="000000"/>
              </w:rPr>
              <w:t>2027</w:t>
            </w:r>
          </w:p>
        </w:tc>
        <w:tc>
          <w:tcPr>
            <w:tcW w:w="1122" w:type="dxa"/>
            <w:shd w:val="clear" w:color="auto" w:fill="auto"/>
            <w:noWrap/>
            <w:vAlign w:val="center"/>
          </w:tcPr>
          <w:p w14:paraId="1BAAAA6C" w14:textId="77777777" w:rsidR="00811A9F" w:rsidRPr="00806352" w:rsidRDefault="00811A9F" w:rsidP="00741EA8">
            <w:pPr>
              <w:spacing w:line="252" w:lineRule="auto"/>
              <w:jc w:val="center"/>
              <w:rPr>
                <w:rFonts w:eastAsia="等线"/>
                <w:color w:val="000000"/>
              </w:rPr>
            </w:pPr>
            <w:r w:rsidRPr="00806352">
              <w:rPr>
                <w:rFonts w:eastAsia="等线"/>
                <w:color w:val="000000"/>
              </w:rPr>
              <w:t>1.82</w:t>
            </w:r>
          </w:p>
        </w:tc>
      </w:tr>
    </w:tbl>
    <w:p w14:paraId="02BCC28E" w14:textId="2FE70EA9" w:rsidR="003B1554" w:rsidRPr="002B1B3D" w:rsidRDefault="003B1554" w:rsidP="003B1554">
      <w:pPr>
        <w:pStyle w:val="21"/>
        <w:spacing w:beforeLines="100" w:before="240" w:line="252" w:lineRule="auto"/>
        <w:ind w:firstLine="272"/>
        <w:rPr>
          <w:rFonts w:eastAsiaTheme="minorEastAsia"/>
          <w:sz w:val="20"/>
          <w:szCs w:val="20"/>
        </w:rPr>
      </w:pPr>
      <w:r w:rsidRPr="002B1B3D">
        <w:rPr>
          <w:sz w:val="20"/>
          <w:szCs w:val="20"/>
        </w:rPr>
        <w:t xml:space="preserve">Moreover, statistically significant differences in tongue characteristics and prevalence of FLD were observed across different age groups and sexes </w:t>
      </w:r>
      <w:r w:rsidRPr="002B1B3D">
        <w:rPr>
          <w:rFonts w:eastAsiaTheme="minorEastAsia"/>
          <w:sz w:val="20"/>
          <w:szCs w:val="20"/>
        </w:rPr>
        <w:fldChar w:fldCharType="begin"/>
      </w:r>
      <w:r w:rsidR="005A4567">
        <w:rPr>
          <w:rFonts w:eastAsiaTheme="minorEastAsia"/>
          <w:sz w:val="20"/>
          <w:szCs w:val="20"/>
        </w:rPr>
        <w:instrText xml:space="preserve"> ADDIN EN.CITE &lt;EndNote&gt;&lt;Cite&gt;&lt;Author&gt;Hsu&lt;/Author&gt;&lt;Year&gt;2019&lt;/Year&gt;&lt;RecNum&gt;35&lt;/RecNum&gt;&lt;DisplayText&gt;[35]&lt;/DisplayText&gt;&lt;record&gt;&lt;rec-number&gt;35&lt;/rec-number&gt;&lt;foreign-keys&gt;&lt;key app="EN" db-id="d9vrvd5pdazexoesez8v5rs9dzfpwx5tsrxp" timestamp="1718956183"&gt;35&lt;/key&gt;&lt;/foreign-keys&gt;&lt;ref-type name="Journal Article"&gt;17&lt;/ref-type&gt;&lt;contributors&gt;&lt;authors&gt;&lt;author&gt;Hsu, P. C.&lt;/author&gt;&lt;author&gt;Wu, H. K.&lt;/author&gt;&lt;author&gt;Huang, Y. C.&lt;/author&gt;&lt;author&gt;Chang, H. H.&lt;/author&gt;&lt;author&gt;Chen, Y. P.&lt;/author&gt;&lt;author&gt;Chiang, J. Y.&lt;/author&gt;&lt;author&gt;Lo, L. C.&lt;/author&gt;&lt;/authors&gt;&lt;/contributors&gt;&lt;titles&gt;&lt;title&gt;Gender- and age-dependent tongue features in a community-based population&lt;/title&gt;&lt;secondary-title&gt;Medicine&lt;/secondary-title&gt;&lt;alt-title&gt;Medicine&lt;/alt-title&gt;&lt;/titles&gt;&lt;periodical&gt;&lt;full-title&gt;Medicine&lt;/full-title&gt;&lt;/periodical&gt;&lt;alt-periodical&gt;&lt;full-title&gt;Medicine&lt;/full-title&gt;&lt;/alt-periodical&gt;&lt;volume&gt;98&lt;/volume&gt;&lt;number&gt;51&lt;/number&gt;&lt;dates&gt;&lt;year&gt;2019&lt;/year&gt;&lt;pub-dates&gt;&lt;date&gt;Dec&lt;/date&gt;&lt;/pub-dates&gt;&lt;/dates&gt;&lt;isbn&gt;0025-7974&lt;/isbn&gt;&lt;accession-num&gt;WOS:000511458900048&lt;/accession-num&gt;&lt;urls&gt;&lt;related-urls&gt;&lt;url&gt;&lt;style face="underline" font="default" size="100%"&gt;&amp;lt;Go to ISI&amp;gt;://WOS:000511458900048&lt;/style&gt;&lt;/url&gt;&lt;/related-urls&gt;&lt;/urls&gt;&lt;custom7&gt;e18350&lt;/custom7&gt;&lt;electronic-resource-num&gt;10.1097/md.0000000000018350&lt;/electronic-resource-num&gt;&lt;/record&gt;&lt;/Cite&gt;&lt;/EndNote&gt;</w:instrText>
      </w:r>
      <w:r w:rsidRPr="002B1B3D">
        <w:rPr>
          <w:rFonts w:eastAsiaTheme="minorEastAsia"/>
          <w:sz w:val="20"/>
          <w:szCs w:val="20"/>
        </w:rPr>
        <w:fldChar w:fldCharType="separate"/>
      </w:r>
      <w:r w:rsidRPr="002B1B3D">
        <w:rPr>
          <w:rFonts w:eastAsiaTheme="minorEastAsia"/>
          <w:noProof/>
          <w:sz w:val="20"/>
          <w:szCs w:val="20"/>
        </w:rPr>
        <w:t>[3]</w:t>
      </w:r>
      <w:r w:rsidRPr="002B1B3D">
        <w:rPr>
          <w:rFonts w:eastAsiaTheme="minorEastAsia"/>
          <w:sz w:val="20"/>
          <w:szCs w:val="20"/>
        </w:rPr>
        <w:fldChar w:fldCharType="end"/>
      </w:r>
      <w:r w:rsidRPr="002B1B3D">
        <w:rPr>
          <w:sz w:val="20"/>
          <w:szCs w:val="20"/>
        </w:rPr>
        <w:t>.</w:t>
      </w:r>
      <w:r w:rsidRPr="002B1B3D">
        <w:rPr>
          <w:rFonts w:eastAsiaTheme="minorEastAsia"/>
          <w:sz w:val="20"/>
          <w:szCs w:val="20"/>
        </w:rPr>
        <w:t xml:space="preserve"> </w:t>
      </w:r>
      <w:r w:rsidRPr="002B1B3D">
        <w:rPr>
          <w:sz w:val="20"/>
          <w:szCs w:val="20"/>
        </w:rPr>
        <w:t>Consequently, we conducted a statistical analysis of age, sex, and label distribution in the published dataset.</w:t>
      </w:r>
      <w:r w:rsidRPr="002B1B3D">
        <w:rPr>
          <w:rFonts w:eastAsiaTheme="minorEastAsia"/>
          <w:sz w:val="20"/>
          <w:szCs w:val="20"/>
        </w:rPr>
        <w:t xml:space="preserve"> </w:t>
      </w:r>
      <w:r w:rsidRPr="002B1B3D">
        <w:rPr>
          <w:sz w:val="20"/>
          <w:szCs w:val="20"/>
        </w:rPr>
        <w:t xml:space="preserve">As shown in Table </w:t>
      </w:r>
      <w:r w:rsidR="00340BD5">
        <w:rPr>
          <w:sz w:val="20"/>
          <w:szCs w:val="20"/>
        </w:rPr>
        <w:t>A2</w:t>
      </w:r>
      <w:r w:rsidRPr="002B1B3D">
        <w:rPr>
          <w:sz w:val="20"/>
          <w:szCs w:val="20"/>
        </w:rPr>
        <w:t>, the dataset adequately encompassed diverse age groups, sexes, and labels.</w:t>
      </w:r>
      <w:r w:rsidRPr="002B1B3D">
        <w:rPr>
          <w:rFonts w:eastAsiaTheme="minorEastAsia"/>
          <w:sz w:val="20"/>
          <w:szCs w:val="20"/>
        </w:rPr>
        <w:t xml:space="preserve"> </w:t>
      </w:r>
      <w:r w:rsidRPr="002B1B3D">
        <w:rPr>
          <w:sz w:val="20"/>
          <w:szCs w:val="20"/>
        </w:rPr>
        <w:t>However, there was a higher proportion of females than males, particularly within the 35–54 age group.</w:t>
      </w:r>
      <w:r w:rsidRPr="002B1B3D">
        <w:rPr>
          <w:rFonts w:eastAsiaTheme="minorEastAsia"/>
          <w:sz w:val="20"/>
          <w:szCs w:val="20"/>
        </w:rPr>
        <w:t xml:space="preserve"> </w:t>
      </w:r>
      <w:r w:rsidRPr="002B1B3D">
        <w:rPr>
          <w:sz w:val="20"/>
          <w:szCs w:val="20"/>
        </w:rPr>
        <w:t>Additionally, there was a skew in label distribution, with the number of the non-FLD samples generally exceeding those labeled FLD, especially prominent among the females aged 35–54.</w:t>
      </w:r>
      <w:r w:rsidRPr="002B1B3D">
        <w:rPr>
          <w:rFonts w:eastAsiaTheme="minorEastAsia"/>
          <w:sz w:val="20"/>
          <w:szCs w:val="20"/>
        </w:rPr>
        <w:t xml:space="preserve"> </w:t>
      </w:r>
      <w:r w:rsidRPr="002B1B3D">
        <w:rPr>
          <w:sz w:val="20"/>
          <w:szCs w:val="20"/>
        </w:rPr>
        <w:t>Therefore, it could be advisable to implement appropriate balancing measures during model training to mitigate this imbalance.</w:t>
      </w:r>
    </w:p>
    <w:p w14:paraId="5A042E36" w14:textId="75E2AF75" w:rsidR="00340BD5" w:rsidRPr="00C378AC" w:rsidRDefault="00C378AC" w:rsidP="00AB0B3D">
      <w:pPr>
        <w:pStyle w:val="1"/>
      </w:pPr>
      <w:r w:rsidRPr="00C378AC">
        <w:t>Section</w:t>
      </w:r>
      <w:r w:rsidR="00340BD5" w:rsidRPr="00C378AC">
        <w:t xml:space="preserve"> </w:t>
      </w:r>
      <w:r w:rsidR="003A7182" w:rsidRPr="00C378AC">
        <w:t>B</w:t>
      </w:r>
    </w:p>
    <w:p w14:paraId="64D1D333" w14:textId="640CEE68" w:rsidR="003B1554" w:rsidRPr="00C378AC" w:rsidRDefault="00340BD5" w:rsidP="003A7182">
      <w:pPr>
        <w:spacing w:after="240"/>
        <w:jc w:val="center"/>
        <w:rPr>
          <w:b/>
          <w:smallCaps/>
        </w:rPr>
      </w:pPr>
      <w:r w:rsidRPr="00C378AC">
        <w:rPr>
          <w:b/>
          <w:smallCaps/>
        </w:rPr>
        <w:t xml:space="preserve">Implement Details of </w:t>
      </w:r>
      <w:bookmarkStart w:id="4" w:name="_Hlk170090766"/>
      <w:r w:rsidRPr="00C378AC">
        <w:rPr>
          <w:b/>
          <w:smallCaps/>
        </w:rPr>
        <w:t xml:space="preserve">Comparison </w:t>
      </w:r>
      <w:bookmarkEnd w:id="4"/>
      <w:r w:rsidRPr="00C378AC">
        <w:rPr>
          <w:b/>
          <w:smallCaps/>
        </w:rPr>
        <w:t>Algorithms</w:t>
      </w:r>
    </w:p>
    <w:p w14:paraId="3E5CC919" w14:textId="52879195" w:rsidR="004F6601" w:rsidRPr="004F6601" w:rsidRDefault="00F91DC8" w:rsidP="004F6601">
      <w:pPr>
        <w:widowControl w:val="0"/>
        <w:spacing w:line="252" w:lineRule="auto"/>
        <w:ind w:firstLine="272"/>
        <w:jc w:val="both"/>
        <w:rPr>
          <w:rFonts w:eastAsia="宋体"/>
          <w:kern w:val="2"/>
          <w:lang w:eastAsia="zh-CN"/>
        </w:rPr>
      </w:pPr>
      <w:r w:rsidRPr="00F91DC8">
        <w:rPr>
          <w:rFonts w:eastAsia="宋体"/>
          <w:kern w:val="2"/>
          <w:lang w:eastAsia="zh-CN"/>
        </w:rPr>
        <w:t xml:space="preserve">We conducted the training and validation for all </w:t>
      </w:r>
      <w:r>
        <w:rPr>
          <w:rFonts w:eastAsia="宋体"/>
          <w:kern w:val="2"/>
          <w:lang w:eastAsia="zh-CN"/>
        </w:rPr>
        <w:t>comparison</w:t>
      </w:r>
      <w:r w:rsidRPr="00F91DC8">
        <w:rPr>
          <w:rFonts w:eastAsia="宋体"/>
          <w:kern w:val="2"/>
          <w:lang w:eastAsia="zh-CN"/>
        </w:rPr>
        <w:t xml:space="preserve"> models following the configurations outlined in Table </w:t>
      </w:r>
      <w:r>
        <w:rPr>
          <w:rFonts w:eastAsia="宋体" w:hint="eastAsia"/>
          <w:kern w:val="2"/>
          <w:lang w:eastAsia="zh-CN"/>
        </w:rPr>
        <w:t>A</w:t>
      </w:r>
      <w:r>
        <w:rPr>
          <w:rFonts w:eastAsia="宋体"/>
          <w:kern w:val="2"/>
          <w:lang w:eastAsia="zh-CN"/>
        </w:rPr>
        <w:t>3.</w:t>
      </w:r>
      <w:r w:rsidRPr="00F91DC8">
        <w:rPr>
          <w:rFonts w:eastAsia="宋体"/>
          <w:kern w:val="2"/>
          <w:lang w:eastAsia="zh-CN"/>
        </w:rPr>
        <w:t xml:space="preserve"> </w:t>
      </w:r>
      <w:r w:rsidR="004F6601" w:rsidRPr="004F6601">
        <w:rPr>
          <w:rFonts w:eastAsia="宋体"/>
          <w:kern w:val="2"/>
          <w:lang w:eastAsia="zh-CN"/>
        </w:rPr>
        <w:t xml:space="preserve">All the models underwent training using the SGD optimizer with a batch size of 64 and a cosine decay learning rate scheduler. Because </w:t>
      </w:r>
      <w:proofErr w:type="spellStart"/>
      <w:r w:rsidR="004F6601" w:rsidRPr="004F6601">
        <w:rPr>
          <w:rFonts w:eastAsia="宋体"/>
          <w:kern w:val="2"/>
          <w:lang w:eastAsia="zh-CN"/>
        </w:rPr>
        <w:t>UNet</w:t>
      </w:r>
      <w:proofErr w:type="spellEnd"/>
      <w:r w:rsidR="004F6601" w:rsidRPr="004F6601">
        <w:rPr>
          <w:rFonts w:eastAsia="宋体"/>
          <w:kern w:val="2"/>
          <w:lang w:eastAsia="zh-CN"/>
        </w:rPr>
        <w:t xml:space="preserve"> and DeepLabV3+ were primarily utilized for instance segmentation, their adaptation for image classification tasks involved the initial generation of a tensor serving as a mask annotation during training. This tensor utilized for calculating the loss function with the model output assigned the label values to the tongue area. For the predictions, the classification results were determined by computing the global average across all</w:t>
      </w:r>
      <w:r w:rsidR="004F6601" w:rsidRPr="004F6601">
        <w:rPr>
          <w:rFonts w:eastAsia="宋体"/>
          <w:kern w:val="2"/>
          <w:sz w:val="24"/>
          <w:szCs w:val="24"/>
          <w:lang w:eastAsia="zh-CN"/>
        </w:rPr>
        <w:t xml:space="preserve"> </w:t>
      </w:r>
      <w:r w:rsidR="004F6601" w:rsidRPr="004F6601">
        <w:rPr>
          <w:rFonts w:eastAsia="宋体"/>
          <w:kern w:val="2"/>
          <w:lang w:eastAsia="zh-CN"/>
        </w:rPr>
        <w:t xml:space="preserve">channels of the outputs from </w:t>
      </w:r>
      <w:proofErr w:type="spellStart"/>
      <w:r w:rsidR="004F6601" w:rsidRPr="004F6601">
        <w:rPr>
          <w:rFonts w:eastAsia="宋体"/>
          <w:kern w:val="2"/>
          <w:lang w:eastAsia="zh-CN"/>
        </w:rPr>
        <w:t>UNet</w:t>
      </w:r>
      <w:proofErr w:type="spellEnd"/>
      <w:r w:rsidR="004F6601" w:rsidRPr="004F6601">
        <w:rPr>
          <w:rFonts w:eastAsia="宋体"/>
          <w:kern w:val="2"/>
          <w:lang w:eastAsia="zh-CN"/>
        </w:rPr>
        <w:t xml:space="preserve"> and DeepLabV3+.</w:t>
      </w:r>
    </w:p>
    <w:p w14:paraId="5719C6F0" w14:textId="77777777" w:rsidR="00B7318B" w:rsidRDefault="00B7318B" w:rsidP="004F6601">
      <w:pPr>
        <w:widowControl w:val="0"/>
        <w:spacing w:beforeLines="100" w:before="240"/>
        <w:jc w:val="center"/>
        <w:rPr>
          <w:rFonts w:eastAsia="宋体"/>
          <w:kern w:val="2"/>
          <w:lang w:eastAsia="zh-CN"/>
        </w:rPr>
        <w:sectPr w:rsidR="00B7318B" w:rsidSect="00D240E4">
          <w:headerReference w:type="default" r:id="rId10"/>
          <w:footnotePr>
            <w:numRestart w:val="eachSect"/>
          </w:footnotePr>
          <w:type w:val="continuous"/>
          <w:pgSz w:w="12240" w:h="15840" w:code="1"/>
          <w:pgMar w:top="1009" w:right="936" w:bottom="1009" w:left="936" w:header="431" w:footer="431" w:gutter="0"/>
          <w:pgNumType w:start="8"/>
          <w:cols w:num="2" w:space="720" w:equalWidth="0">
            <w:col w:w="5040" w:space="288"/>
            <w:col w:w="5040" w:space="0"/>
          </w:cols>
        </w:sectPr>
      </w:pPr>
    </w:p>
    <w:p w14:paraId="0AC94E50" w14:textId="77777777" w:rsidR="00DA1138" w:rsidRDefault="00DA1138" w:rsidP="004F6601">
      <w:pPr>
        <w:widowControl w:val="0"/>
        <w:spacing w:beforeLines="100" w:before="240"/>
        <w:jc w:val="center"/>
        <w:rPr>
          <w:rFonts w:eastAsia="宋体"/>
          <w:kern w:val="2"/>
          <w:lang w:eastAsia="zh-CN"/>
        </w:rPr>
      </w:pPr>
    </w:p>
    <w:p w14:paraId="68EB8AA0" w14:textId="77777777" w:rsidR="00DA1138" w:rsidRDefault="00DA1138" w:rsidP="004F6601">
      <w:pPr>
        <w:widowControl w:val="0"/>
        <w:spacing w:beforeLines="100" w:before="240"/>
        <w:jc w:val="center"/>
        <w:rPr>
          <w:rFonts w:eastAsia="宋体"/>
          <w:kern w:val="2"/>
          <w:lang w:eastAsia="zh-CN"/>
        </w:rPr>
      </w:pPr>
    </w:p>
    <w:p w14:paraId="089BA2F2" w14:textId="67CE1AEB" w:rsidR="004F6601" w:rsidRPr="004F6601" w:rsidRDefault="004F6601" w:rsidP="004F6601">
      <w:pPr>
        <w:widowControl w:val="0"/>
        <w:spacing w:beforeLines="100" w:before="240"/>
        <w:jc w:val="center"/>
        <w:rPr>
          <w:rFonts w:eastAsia="宋体"/>
          <w:kern w:val="2"/>
          <w:lang w:eastAsia="zh-CN"/>
        </w:rPr>
      </w:pPr>
      <w:bookmarkStart w:id="5" w:name="_GoBack"/>
      <w:bookmarkEnd w:id="5"/>
      <w:r w:rsidRPr="004F6601">
        <w:rPr>
          <w:rFonts w:eastAsia="宋体"/>
          <w:kern w:val="2"/>
          <w:lang w:eastAsia="zh-CN"/>
        </w:rPr>
        <w:lastRenderedPageBreak/>
        <w:t xml:space="preserve">TABLE </w:t>
      </w:r>
      <w:r w:rsidR="00340BD5">
        <w:rPr>
          <w:rFonts w:eastAsia="宋体"/>
          <w:kern w:val="2"/>
          <w:lang w:eastAsia="zh-CN"/>
        </w:rPr>
        <w:t>A3</w:t>
      </w:r>
    </w:p>
    <w:p w14:paraId="55C6CFBE" w14:textId="77777777" w:rsidR="004F6601" w:rsidRPr="004F6601" w:rsidRDefault="004F6601" w:rsidP="004F6601">
      <w:pPr>
        <w:widowControl w:val="0"/>
        <w:jc w:val="center"/>
        <w:rPr>
          <w:rFonts w:eastAsia="宋体"/>
          <w:kern w:val="2"/>
          <w:lang w:eastAsia="zh-CN"/>
        </w:rPr>
      </w:pPr>
      <w:r w:rsidRPr="004F6601">
        <w:rPr>
          <w:rFonts w:eastAsia="宋体"/>
          <w:smallCaps/>
          <w:kern w:val="2"/>
          <w:lang w:eastAsia="zh-CN"/>
        </w:rPr>
        <w:t>Training Configuration for Comparison Models</w:t>
      </w:r>
    </w:p>
    <w:tbl>
      <w:tblPr>
        <w:tblStyle w:val="aff2"/>
        <w:tblW w:w="8306" w:type="dxa"/>
        <w:jc w:val="center"/>
        <w:tblLook w:val="04A0" w:firstRow="1" w:lastRow="0" w:firstColumn="1" w:lastColumn="0" w:noHBand="0" w:noVBand="1"/>
      </w:tblPr>
      <w:tblGrid>
        <w:gridCol w:w="439"/>
        <w:gridCol w:w="1429"/>
        <w:gridCol w:w="858"/>
        <w:gridCol w:w="1316"/>
        <w:gridCol w:w="839"/>
        <w:gridCol w:w="1206"/>
        <w:gridCol w:w="1084"/>
        <w:gridCol w:w="1135"/>
      </w:tblGrid>
      <w:tr w:rsidR="004F6601" w:rsidRPr="004F6601" w14:paraId="55F41FC9" w14:textId="77777777" w:rsidTr="00741EA8">
        <w:trPr>
          <w:trHeight w:val="260"/>
          <w:jc w:val="center"/>
        </w:trPr>
        <w:tc>
          <w:tcPr>
            <w:tcW w:w="0" w:type="auto"/>
            <w:vAlign w:val="center"/>
          </w:tcPr>
          <w:p w14:paraId="471C7DD8" w14:textId="77777777" w:rsidR="004F6601" w:rsidRPr="004F6601" w:rsidRDefault="004F6601" w:rsidP="004F6601">
            <w:pPr>
              <w:widowControl w:val="0"/>
              <w:spacing w:line="252" w:lineRule="auto"/>
              <w:jc w:val="center"/>
              <w:rPr>
                <w:rFonts w:ascii="Times New Roman" w:eastAsia="宋体" w:hAnsi="Times New Roman"/>
                <w:b/>
                <w:bCs/>
                <w:kern w:val="2"/>
              </w:rPr>
            </w:pPr>
            <w:bookmarkStart w:id="6" w:name="_Hlk166633685"/>
            <w:r w:rsidRPr="004F6601">
              <w:rPr>
                <w:rFonts w:ascii="Times New Roman" w:eastAsia="宋体" w:hAnsi="Times New Roman"/>
                <w:b/>
                <w:bCs/>
                <w:kern w:val="2"/>
              </w:rPr>
              <w:t>ID</w:t>
            </w:r>
          </w:p>
        </w:tc>
        <w:tc>
          <w:tcPr>
            <w:tcW w:w="1429" w:type="dxa"/>
            <w:vAlign w:val="center"/>
          </w:tcPr>
          <w:p w14:paraId="2B14AECC" w14:textId="77777777" w:rsidR="004F6601" w:rsidRPr="004F6601" w:rsidRDefault="004F6601" w:rsidP="004F6601">
            <w:pPr>
              <w:widowControl w:val="0"/>
              <w:spacing w:line="252" w:lineRule="auto"/>
              <w:jc w:val="center"/>
              <w:rPr>
                <w:rFonts w:ascii="Times New Roman" w:eastAsia="宋体" w:hAnsi="Times New Roman"/>
                <w:b/>
                <w:bCs/>
                <w:kern w:val="2"/>
              </w:rPr>
            </w:pPr>
            <w:r w:rsidRPr="004F6601">
              <w:rPr>
                <w:rFonts w:ascii="Times New Roman" w:eastAsia="宋体" w:hAnsi="Times New Roman"/>
                <w:b/>
                <w:bCs/>
                <w:kern w:val="2"/>
              </w:rPr>
              <w:t>Model</w:t>
            </w:r>
          </w:p>
        </w:tc>
        <w:tc>
          <w:tcPr>
            <w:tcW w:w="858" w:type="dxa"/>
            <w:vAlign w:val="center"/>
          </w:tcPr>
          <w:p w14:paraId="53828E17" w14:textId="77777777" w:rsidR="004F6601" w:rsidRPr="004F6601" w:rsidRDefault="004F6601" w:rsidP="004F6601">
            <w:pPr>
              <w:widowControl w:val="0"/>
              <w:spacing w:line="252" w:lineRule="auto"/>
              <w:jc w:val="center"/>
              <w:rPr>
                <w:rFonts w:ascii="Times New Roman" w:eastAsia="宋体" w:hAnsi="Times New Roman"/>
                <w:b/>
                <w:bCs/>
                <w:kern w:val="2"/>
              </w:rPr>
            </w:pPr>
            <w:r w:rsidRPr="004F6601">
              <w:rPr>
                <w:rFonts w:ascii="Times New Roman" w:eastAsia="宋体" w:hAnsi="Times New Roman"/>
                <w:b/>
                <w:bCs/>
                <w:kern w:val="2"/>
              </w:rPr>
              <w:t>Input</w:t>
            </w:r>
          </w:p>
        </w:tc>
        <w:tc>
          <w:tcPr>
            <w:tcW w:w="0" w:type="auto"/>
            <w:vAlign w:val="center"/>
          </w:tcPr>
          <w:p w14:paraId="5291FB38" w14:textId="77777777" w:rsidR="004F6601" w:rsidRPr="004F6601" w:rsidRDefault="004F6601" w:rsidP="004F6601">
            <w:pPr>
              <w:widowControl w:val="0"/>
              <w:spacing w:line="252" w:lineRule="auto"/>
              <w:jc w:val="center"/>
              <w:rPr>
                <w:rFonts w:ascii="Times New Roman" w:eastAsia="宋体" w:hAnsi="Times New Roman"/>
                <w:b/>
                <w:bCs/>
                <w:kern w:val="2"/>
              </w:rPr>
            </w:pPr>
            <w:r w:rsidRPr="004F6601">
              <w:rPr>
                <w:rFonts w:ascii="Times New Roman" w:eastAsia="宋体" w:hAnsi="Times New Roman"/>
                <w:b/>
                <w:bCs/>
                <w:kern w:val="2"/>
              </w:rPr>
              <w:t>Output</w:t>
            </w:r>
          </w:p>
        </w:tc>
        <w:tc>
          <w:tcPr>
            <w:tcW w:w="0" w:type="auto"/>
            <w:vAlign w:val="center"/>
          </w:tcPr>
          <w:p w14:paraId="455F7EA4" w14:textId="77777777" w:rsidR="004F6601" w:rsidRPr="004F6601" w:rsidRDefault="004F6601" w:rsidP="004F6601">
            <w:pPr>
              <w:widowControl w:val="0"/>
              <w:spacing w:line="252" w:lineRule="auto"/>
              <w:jc w:val="center"/>
              <w:rPr>
                <w:rFonts w:ascii="Times New Roman" w:eastAsia="宋体" w:hAnsi="Times New Roman"/>
                <w:b/>
                <w:bCs/>
                <w:kern w:val="2"/>
              </w:rPr>
            </w:pPr>
            <w:r w:rsidRPr="004F6601">
              <w:rPr>
                <w:rFonts w:ascii="Times New Roman" w:eastAsia="宋体" w:hAnsi="Times New Roman"/>
                <w:b/>
                <w:bCs/>
                <w:kern w:val="2"/>
              </w:rPr>
              <w:t>Epochs</w:t>
            </w:r>
          </w:p>
        </w:tc>
        <w:tc>
          <w:tcPr>
            <w:tcW w:w="0" w:type="auto"/>
            <w:vAlign w:val="center"/>
          </w:tcPr>
          <w:p w14:paraId="7B8A379C" w14:textId="77777777" w:rsidR="004F6601" w:rsidRPr="004F6601" w:rsidRDefault="004F6601" w:rsidP="004F6601">
            <w:pPr>
              <w:widowControl w:val="0"/>
              <w:spacing w:line="252" w:lineRule="auto"/>
              <w:jc w:val="center"/>
              <w:rPr>
                <w:rFonts w:ascii="Times New Roman" w:eastAsia="宋体" w:hAnsi="Times New Roman"/>
                <w:b/>
                <w:bCs/>
                <w:kern w:val="2"/>
              </w:rPr>
            </w:pPr>
            <w:r w:rsidRPr="004F6601">
              <w:rPr>
                <w:rFonts w:ascii="Times New Roman" w:eastAsia="宋体" w:hAnsi="Times New Roman"/>
                <w:b/>
                <w:bCs/>
                <w:kern w:val="2"/>
              </w:rPr>
              <w:t>Learning Rate</w:t>
            </w:r>
          </w:p>
        </w:tc>
        <w:tc>
          <w:tcPr>
            <w:tcW w:w="0" w:type="auto"/>
            <w:vAlign w:val="center"/>
          </w:tcPr>
          <w:p w14:paraId="00845A4E" w14:textId="77777777" w:rsidR="004F6601" w:rsidRPr="004F6601" w:rsidRDefault="004F6601" w:rsidP="004F6601">
            <w:pPr>
              <w:widowControl w:val="0"/>
              <w:spacing w:line="252" w:lineRule="auto"/>
              <w:jc w:val="center"/>
              <w:rPr>
                <w:rFonts w:ascii="Times New Roman" w:eastAsia="宋体" w:hAnsi="Times New Roman"/>
                <w:b/>
                <w:bCs/>
                <w:kern w:val="2"/>
              </w:rPr>
            </w:pPr>
            <w:r w:rsidRPr="004F6601">
              <w:rPr>
                <w:rFonts w:ascii="Times New Roman" w:eastAsia="宋体" w:hAnsi="Times New Roman"/>
                <w:b/>
                <w:bCs/>
                <w:kern w:val="2"/>
              </w:rPr>
              <w:t>Weight Decay</w:t>
            </w:r>
          </w:p>
        </w:tc>
        <w:tc>
          <w:tcPr>
            <w:tcW w:w="0" w:type="auto"/>
            <w:vAlign w:val="center"/>
          </w:tcPr>
          <w:p w14:paraId="708914E9" w14:textId="77777777" w:rsidR="004F6601" w:rsidRPr="004F6601" w:rsidRDefault="004F6601" w:rsidP="004F6601">
            <w:pPr>
              <w:widowControl w:val="0"/>
              <w:spacing w:line="252" w:lineRule="auto"/>
              <w:jc w:val="center"/>
              <w:rPr>
                <w:rFonts w:ascii="Times New Roman" w:eastAsia="宋体" w:hAnsi="Times New Roman"/>
                <w:b/>
                <w:bCs/>
                <w:kern w:val="2"/>
              </w:rPr>
            </w:pPr>
            <w:r w:rsidRPr="004F6601">
              <w:rPr>
                <w:rFonts w:ascii="Times New Roman" w:eastAsia="宋体" w:hAnsi="Times New Roman"/>
                <w:b/>
                <w:bCs/>
                <w:kern w:val="2"/>
              </w:rPr>
              <w:t>Pretrained</w:t>
            </w:r>
          </w:p>
        </w:tc>
      </w:tr>
      <w:tr w:rsidR="004F6601" w:rsidRPr="004F6601" w14:paraId="1CD80E25" w14:textId="77777777" w:rsidTr="00741EA8">
        <w:trPr>
          <w:trHeight w:val="260"/>
          <w:jc w:val="center"/>
        </w:trPr>
        <w:tc>
          <w:tcPr>
            <w:tcW w:w="0" w:type="auto"/>
          </w:tcPr>
          <w:p w14:paraId="1174520A" w14:textId="77777777" w:rsidR="004F6601" w:rsidRPr="004F6601" w:rsidRDefault="004F6601" w:rsidP="004F6601">
            <w:pPr>
              <w:widowControl w:val="0"/>
              <w:spacing w:line="252" w:lineRule="auto"/>
              <w:jc w:val="center"/>
              <w:rPr>
                <w:rFonts w:ascii="Times New Roman" w:eastAsia="等线" w:hAnsi="Times New Roman"/>
                <w:b/>
                <w:bCs/>
                <w:color w:val="000000"/>
              </w:rPr>
            </w:pPr>
            <w:r w:rsidRPr="004F6601">
              <w:rPr>
                <w:rFonts w:ascii="Times New Roman" w:eastAsia="等线" w:hAnsi="Times New Roman"/>
                <w:b/>
                <w:bCs/>
                <w:color w:val="000000"/>
              </w:rPr>
              <w:t>01</w:t>
            </w:r>
          </w:p>
        </w:tc>
        <w:tc>
          <w:tcPr>
            <w:tcW w:w="0" w:type="auto"/>
            <w:vAlign w:val="center"/>
          </w:tcPr>
          <w:p w14:paraId="367C1250"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ResNet-34</w:t>
            </w:r>
          </w:p>
        </w:tc>
        <w:tc>
          <w:tcPr>
            <w:tcW w:w="0" w:type="auto"/>
          </w:tcPr>
          <w:p w14:paraId="50D7683E"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Image</w:t>
            </w:r>
          </w:p>
        </w:tc>
        <w:tc>
          <w:tcPr>
            <w:tcW w:w="0" w:type="auto"/>
          </w:tcPr>
          <w:p w14:paraId="72C702EA"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Logits</w:t>
            </w:r>
          </w:p>
        </w:tc>
        <w:tc>
          <w:tcPr>
            <w:tcW w:w="0" w:type="auto"/>
          </w:tcPr>
          <w:p w14:paraId="57C7B687"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70</w:t>
            </w:r>
          </w:p>
        </w:tc>
        <w:tc>
          <w:tcPr>
            <w:tcW w:w="0" w:type="auto"/>
          </w:tcPr>
          <w:p w14:paraId="23B24C0F"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1e-2</w:t>
            </w:r>
          </w:p>
        </w:tc>
        <w:tc>
          <w:tcPr>
            <w:tcW w:w="0" w:type="auto"/>
          </w:tcPr>
          <w:p w14:paraId="0A1CAE53"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1e-3</w:t>
            </w:r>
          </w:p>
        </w:tc>
        <w:tc>
          <w:tcPr>
            <w:tcW w:w="0" w:type="auto"/>
          </w:tcPr>
          <w:p w14:paraId="09585596"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True</w:t>
            </w:r>
          </w:p>
        </w:tc>
      </w:tr>
      <w:tr w:rsidR="004F6601" w:rsidRPr="004F6601" w14:paraId="1C036ABF" w14:textId="77777777" w:rsidTr="00741EA8">
        <w:trPr>
          <w:trHeight w:val="260"/>
          <w:jc w:val="center"/>
        </w:trPr>
        <w:tc>
          <w:tcPr>
            <w:tcW w:w="0" w:type="auto"/>
          </w:tcPr>
          <w:p w14:paraId="27A37331" w14:textId="77777777" w:rsidR="004F6601" w:rsidRPr="004F6601" w:rsidRDefault="004F6601" w:rsidP="004F6601">
            <w:pPr>
              <w:widowControl w:val="0"/>
              <w:spacing w:line="252" w:lineRule="auto"/>
              <w:jc w:val="center"/>
              <w:rPr>
                <w:rFonts w:ascii="Times New Roman" w:eastAsia="等线" w:hAnsi="Times New Roman"/>
                <w:b/>
                <w:bCs/>
                <w:color w:val="000000"/>
              </w:rPr>
            </w:pPr>
            <w:r w:rsidRPr="004F6601">
              <w:rPr>
                <w:rFonts w:ascii="Times New Roman" w:eastAsia="等线" w:hAnsi="Times New Roman"/>
                <w:b/>
                <w:bCs/>
                <w:color w:val="000000"/>
              </w:rPr>
              <w:t>02</w:t>
            </w:r>
          </w:p>
        </w:tc>
        <w:tc>
          <w:tcPr>
            <w:tcW w:w="0" w:type="auto"/>
            <w:vAlign w:val="center"/>
          </w:tcPr>
          <w:p w14:paraId="4486D8CC"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ResNet-50</w:t>
            </w:r>
          </w:p>
        </w:tc>
        <w:tc>
          <w:tcPr>
            <w:tcW w:w="0" w:type="auto"/>
          </w:tcPr>
          <w:p w14:paraId="0437D438"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Image</w:t>
            </w:r>
          </w:p>
        </w:tc>
        <w:tc>
          <w:tcPr>
            <w:tcW w:w="0" w:type="auto"/>
          </w:tcPr>
          <w:p w14:paraId="6CD50E1B"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Logits</w:t>
            </w:r>
          </w:p>
        </w:tc>
        <w:tc>
          <w:tcPr>
            <w:tcW w:w="0" w:type="auto"/>
          </w:tcPr>
          <w:p w14:paraId="448B10A1"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50</w:t>
            </w:r>
          </w:p>
        </w:tc>
        <w:tc>
          <w:tcPr>
            <w:tcW w:w="0" w:type="auto"/>
          </w:tcPr>
          <w:p w14:paraId="2609BCD8"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1e-2</w:t>
            </w:r>
          </w:p>
        </w:tc>
        <w:tc>
          <w:tcPr>
            <w:tcW w:w="0" w:type="auto"/>
          </w:tcPr>
          <w:p w14:paraId="5E9E6177"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1e-3</w:t>
            </w:r>
          </w:p>
        </w:tc>
        <w:tc>
          <w:tcPr>
            <w:tcW w:w="0" w:type="auto"/>
          </w:tcPr>
          <w:p w14:paraId="7D0DF881"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True</w:t>
            </w:r>
          </w:p>
        </w:tc>
      </w:tr>
      <w:tr w:rsidR="004F6601" w:rsidRPr="004F6601" w14:paraId="2EF99EE4" w14:textId="77777777" w:rsidTr="00741EA8">
        <w:trPr>
          <w:trHeight w:val="260"/>
          <w:jc w:val="center"/>
        </w:trPr>
        <w:tc>
          <w:tcPr>
            <w:tcW w:w="0" w:type="auto"/>
          </w:tcPr>
          <w:p w14:paraId="4A22DADB" w14:textId="77777777" w:rsidR="004F6601" w:rsidRPr="004F6601" w:rsidRDefault="004F6601" w:rsidP="004F6601">
            <w:pPr>
              <w:widowControl w:val="0"/>
              <w:spacing w:line="252" w:lineRule="auto"/>
              <w:jc w:val="center"/>
              <w:rPr>
                <w:rFonts w:ascii="Times New Roman" w:eastAsia="等线" w:hAnsi="Times New Roman"/>
                <w:b/>
                <w:bCs/>
                <w:color w:val="000000"/>
              </w:rPr>
            </w:pPr>
            <w:r w:rsidRPr="004F6601">
              <w:rPr>
                <w:rFonts w:ascii="Times New Roman" w:eastAsia="等线" w:hAnsi="Times New Roman"/>
                <w:b/>
                <w:bCs/>
                <w:color w:val="000000"/>
              </w:rPr>
              <w:t>03</w:t>
            </w:r>
          </w:p>
        </w:tc>
        <w:tc>
          <w:tcPr>
            <w:tcW w:w="0" w:type="auto"/>
          </w:tcPr>
          <w:p w14:paraId="3632E99D"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VGG-16</w:t>
            </w:r>
          </w:p>
        </w:tc>
        <w:tc>
          <w:tcPr>
            <w:tcW w:w="0" w:type="auto"/>
          </w:tcPr>
          <w:p w14:paraId="5A38EEA5"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Image</w:t>
            </w:r>
          </w:p>
        </w:tc>
        <w:tc>
          <w:tcPr>
            <w:tcW w:w="0" w:type="auto"/>
          </w:tcPr>
          <w:p w14:paraId="55281C23"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Logits</w:t>
            </w:r>
          </w:p>
        </w:tc>
        <w:tc>
          <w:tcPr>
            <w:tcW w:w="0" w:type="auto"/>
          </w:tcPr>
          <w:p w14:paraId="7ECC4FA4"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90</w:t>
            </w:r>
          </w:p>
        </w:tc>
        <w:tc>
          <w:tcPr>
            <w:tcW w:w="0" w:type="auto"/>
          </w:tcPr>
          <w:p w14:paraId="7F183A1D"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1e-2</w:t>
            </w:r>
          </w:p>
        </w:tc>
        <w:tc>
          <w:tcPr>
            <w:tcW w:w="0" w:type="auto"/>
          </w:tcPr>
          <w:p w14:paraId="5F7A6E55"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1e-3</w:t>
            </w:r>
          </w:p>
        </w:tc>
        <w:tc>
          <w:tcPr>
            <w:tcW w:w="0" w:type="auto"/>
          </w:tcPr>
          <w:p w14:paraId="76E7A032"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True</w:t>
            </w:r>
          </w:p>
        </w:tc>
      </w:tr>
      <w:tr w:rsidR="004F6601" w:rsidRPr="004F6601" w14:paraId="024EDB80" w14:textId="77777777" w:rsidTr="00741EA8">
        <w:trPr>
          <w:trHeight w:val="260"/>
          <w:jc w:val="center"/>
        </w:trPr>
        <w:tc>
          <w:tcPr>
            <w:tcW w:w="0" w:type="auto"/>
          </w:tcPr>
          <w:p w14:paraId="39516D11" w14:textId="77777777" w:rsidR="004F6601" w:rsidRPr="004F6601" w:rsidRDefault="004F6601" w:rsidP="004F6601">
            <w:pPr>
              <w:widowControl w:val="0"/>
              <w:spacing w:line="252" w:lineRule="auto"/>
              <w:jc w:val="center"/>
              <w:rPr>
                <w:rFonts w:ascii="Times New Roman" w:eastAsia="等线" w:hAnsi="Times New Roman"/>
                <w:b/>
                <w:bCs/>
                <w:color w:val="000000"/>
              </w:rPr>
            </w:pPr>
            <w:r w:rsidRPr="004F6601">
              <w:rPr>
                <w:rFonts w:ascii="Times New Roman" w:eastAsia="等线" w:hAnsi="Times New Roman"/>
                <w:b/>
                <w:bCs/>
                <w:color w:val="000000"/>
              </w:rPr>
              <w:t>04</w:t>
            </w:r>
          </w:p>
        </w:tc>
        <w:tc>
          <w:tcPr>
            <w:tcW w:w="0" w:type="auto"/>
            <w:vAlign w:val="center"/>
          </w:tcPr>
          <w:p w14:paraId="03D1EFA9"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DenseNet-201</w:t>
            </w:r>
          </w:p>
        </w:tc>
        <w:tc>
          <w:tcPr>
            <w:tcW w:w="0" w:type="auto"/>
          </w:tcPr>
          <w:p w14:paraId="27E3C8A3"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Image</w:t>
            </w:r>
          </w:p>
        </w:tc>
        <w:tc>
          <w:tcPr>
            <w:tcW w:w="0" w:type="auto"/>
          </w:tcPr>
          <w:p w14:paraId="6894EF6D"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Logits</w:t>
            </w:r>
          </w:p>
        </w:tc>
        <w:tc>
          <w:tcPr>
            <w:tcW w:w="0" w:type="auto"/>
          </w:tcPr>
          <w:p w14:paraId="34B21D1D"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60</w:t>
            </w:r>
          </w:p>
        </w:tc>
        <w:tc>
          <w:tcPr>
            <w:tcW w:w="0" w:type="auto"/>
          </w:tcPr>
          <w:p w14:paraId="3013A652"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1e-3</w:t>
            </w:r>
          </w:p>
        </w:tc>
        <w:tc>
          <w:tcPr>
            <w:tcW w:w="0" w:type="auto"/>
          </w:tcPr>
          <w:p w14:paraId="7CE067E2"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1e-4</w:t>
            </w:r>
          </w:p>
        </w:tc>
        <w:tc>
          <w:tcPr>
            <w:tcW w:w="0" w:type="auto"/>
          </w:tcPr>
          <w:p w14:paraId="47FE4FF9"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True</w:t>
            </w:r>
          </w:p>
        </w:tc>
      </w:tr>
      <w:tr w:rsidR="004F6601" w:rsidRPr="004F6601" w14:paraId="4693A6AA" w14:textId="77777777" w:rsidTr="00741EA8">
        <w:trPr>
          <w:trHeight w:val="260"/>
          <w:jc w:val="center"/>
        </w:trPr>
        <w:tc>
          <w:tcPr>
            <w:tcW w:w="0" w:type="auto"/>
          </w:tcPr>
          <w:p w14:paraId="26478163" w14:textId="77777777" w:rsidR="004F6601" w:rsidRPr="004F6601" w:rsidRDefault="004F6601" w:rsidP="004F6601">
            <w:pPr>
              <w:widowControl w:val="0"/>
              <w:spacing w:line="252" w:lineRule="auto"/>
              <w:jc w:val="center"/>
              <w:rPr>
                <w:rFonts w:ascii="Times New Roman" w:eastAsia="等线" w:hAnsi="Times New Roman"/>
                <w:b/>
                <w:bCs/>
                <w:color w:val="000000"/>
              </w:rPr>
            </w:pPr>
            <w:r w:rsidRPr="004F6601">
              <w:rPr>
                <w:rFonts w:ascii="Times New Roman" w:eastAsia="等线" w:hAnsi="Times New Roman"/>
                <w:b/>
                <w:bCs/>
                <w:color w:val="000000"/>
              </w:rPr>
              <w:t>05</w:t>
            </w:r>
          </w:p>
        </w:tc>
        <w:tc>
          <w:tcPr>
            <w:tcW w:w="0" w:type="auto"/>
          </w:tcPr>
          <w:p w14:paraId="203B7C2D"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MobileNetV3</w:t>
            </w:r>
          </w:p>
        </w:tc>
        <w:tc>
          <w:tcPr>
            <w:tcW w:w="0" w:type="auto"/>
          </w:tcPr>
          <w:p w14:paraId="25178039"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Image</w:t>
            </w:r>
          </w:p>
        </w:tc>
        <w:tc>
          <w:tcPr>
            <w:tcW w:w="0" w:type="auto"/>
          </w:tcPr>
          <w:p w14:paraId="119ED530"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Logits</w:t>
            </w:r>
          </w:p>
        </w:tc>
        <w:tc>
          <w:tcPr>
            <w:tcW w:w="0" w:type="auto"/>
          </w:tcPr>
          <w:p w14:paraId="15655B0C"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50</w:t>
            </w:r>
          </w:p>
        </w:tc>
        <w:tc>
          <w:tcPr>
            <w:tcW w:w="0" w:type="auto"/>
          </w:tcPr>
          <w:p w14:paraId="6C628F35"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1e-2</w:t>
            </w:r>
          </w:p>
        </w:tc>
        <w:tc>
          <w:tcPr>
            <w:tcW w:w="0" w:type="auto"/>
          </w:tcPr>
          <w:p w14:paraId="1C1CD8C5"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1e-3</w:t>
            </w:r>
          </w:p>
        </w:tc>
        <w:tc>
          <w:tcPr>
            <w:tcW w:w="0" w:type="auto"/>
          </w:tcPr>
          <w:p w14:paraId="19B4C26E"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True</w:t>
            </w:r>
          </w:p>
        </w:tc>
      </w:tr>
      <w:tr w:rsidR="004F6601" w:rsidRPr="004F6601" w14:paraId="27A991C0" w14:textId="77777777" w:rsidTr="00741EA8">
        <w:trPr>
          <w:trHeight w:val="260"/>
          <w:jc w:val="center"/>
        </w:trPr>
        <w:tc>
          <w:tcPr>
            <w:tcW w:w="0" w:type="auto"/>
          </w:tcPr>
          <w:p w14:paraId="296DA425" w14:textId="77777777" w:rsidR="004F6601" w:rsidRPr="004F6601" w:rsidRDefault="004F6601" w:rsidP="004F6601">
            <w:pPr>
              <w:widowControl w:val="0"/>
              <w:spacing w:line="252" w:lineRule="auto"/>
              <w:jc w:val="center"/>
              <w:rPr>
                <w:rFonts w:ascii="Times New Roman" w:eastAsia="等线" w:hAnsi="Times New Roman"/>
                <w:b/>
                <w:bCs/>
                <w:color w:val="000000"/>
              </w:rPr>
            </w:pPr>
            <w:r w:rsidRPr="004F6601">
              <w:rPr>
                <w:rFonts w:ascii="Times New Roman" w:eastAsia="等线" w:hAnsi="Times New Roman"/>
                <w:b/>
                <w:bCs/>
                <w:color w:val="000000"/>
              </w:rPr>
              <w:t>06</w:t>
            </w:r>
          </w:p>
        </w:tc>
        <w:tc>
          <w:tcPr>
            <w:tcW w:w="0" w:type="auto"/>
          </w:tcPr>
          <w:p w14:paraId="6E3EF7DB"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ShuffleNetV2</w:t>
            </w:r>
          </w:p>
        </w:tc>
        <w:tc>
          <w:tcPr>
            <w:tcW w:w="0" w:type="auto"/>
          </w:tcPr>
          <w:p w14:paraId="00B7734A"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Image</w:t>
            </w:r>
          </w:p>
        </w:tc>
        <w:tc>
          <w:tcPr>
            <w:tcW w:w="0" w:type="auto"/>
          </w:tcPr>
          <w:p w14:paraId="18CE928F"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Logits</w:t>
            </w:r>
          </w:p>
        </w:tc>
        <w:tc>
          <w:tcPr>
            <w:tcW w:w="0" w:type="auto"/>
          </w:tcPr>
          <w:p w14:paraId="47D94607"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50</w:t>
            </w:r>
          </w:p>
        </w:tc>
        <w:tc>
          <w:tcPr>
            <w:tcW w:w="0" w:type="auto"/>
          </w:tcPr>
          <w:p w14:paraId="756043DB"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1e-3</w:t>
            </w:r>
          </w:p>
        </w:tc>
        <w:tc>
          <w:tcPr>
            <w:tcW w:w="0" w:type="auto"/>
          </w:tcPr>
          <w:p w14:paraId="091831D5"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1e-4</w:t>
            </w:r>
          </w:p>
        </w:tc>
        <w:tc>
          <w:tcPr>
            <w:tcW w:w="0" w:type="auto"/>
          </w:tcPr>
          <w:p w14:paraId="003C62DE"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True</w:t>
            </w:r>
          </w:p>
        </w:tc>
      </w:tr>
      <w:tr w:rsidR="004F6601" w:rsidRPr="004F6601" w14:paraId="5FC60FE5" w14:textId="77777777" w:rsidTr="00741EA8">
        <w:trPr>
          <w:trHeight w:val="260"/>
          <w:jc w:val="center"/>
        </w:trPr>
        <w:tc>
          <w:tcPr>
            <w:tcW w:w="0" w:type="auto"/>
          </w:tcPr>
          <w:p w14:paraId="2F4947F2" w14:textId="77777777" w:rsidR="004F6601" w:rsidRPr="004F6601" w:rsidRDefault="004F6601" w:rsidP="004F6601">
            <w:pPr>
              <w:widowControl w:val="0"/>
              <w:spacing w:line="252" w:lineRule="auto"/>
              <w:jc w:val="center"/>
              <w:rPr>
                <w:rFonts w:ascii="Times New Roman" w:eastAsia="等线" w:hAnsi="Times New Roman"/>
                <w:b/>
                <w:bCs/>
                <w:color w:val="000000"/>
              </w:rPr>
            </w:pPr>
            <w:r w:rsidRPr="004F6601">
              <w:rPr>
                <w:rFonts w:ascii="Times New Roman" w:eastAsia="等线" w:hAnsi="Times New Roman"/>
                <w:b/>
                <w:bCs/>
                <w:color w:val="000000"/>
              </w:rPr>
              <w:t>07</w:t>
            </w:r>
          </w:p>
        </w:tc>
        <w:tc>
          <w:tcPr>
            <w:tcW w:w="0" w:type="auto"/>
            <w:vAlign w:val="center"/>
          </w:tcPr>
          <w:p w14:paraId="2959E4EF" w14:textId="77777777" w:rsidR="004F6601" w:rsidRPr="004F6601" w:rsidRDefault="004F6601" w:rsidP="004F6601">
            <w:pPr>
              <w:widowControl w:val="0"/>
              <w:spacing w:line="252" w:lineRule="auto"/>
              <w:jc w:val="center"/>
              <w:rPr>
                <w:rFonts w:ascii="Times New Roman" w:eastAsia="等线" w:hAnsi="Times New Roman"/>
                <w:color w:val="000000"/>
              </w:rPr>
            </w:pPr>
            <w:proofErr w:type="spellStart"/>
            <w:r w:rsidRPr="004F6601">
              <w:rPr>
                <w:rFonts w:ascii="Times New Roman" w:eastAsia="等线" w:hAnsi="Times New Roman"/>
                <w:color w:val="000000"/>
              </w:rPr>
              <w:t>ConvNeXt</w:t>
            </w:r>
            <w:proofErr w:type="spellEnd"/>
          </w:p>
        </w:tc>
        <w:tc>
          <w:tcPr>
            <w:tcW w:w="0" w:type="auto"/>
          </w:tcPr>
          <w:p w14:paraId="78B06C61"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Image</w:t>
            </w:r>
          </w:p>
        </w:tc>
        <w:tc>
          <w:tcPr>
            <w:tcW w:w="0" w:type="auto"/>
          </w:tcPr>
          <w:p w14:paraId="233AB0FD"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Logits</w:t>
            </w:r>
          </w:p>
        </w:tc>
        <w:tc>
          <w:tcPr>
            <w:tcW w:w="0" w:type="auto"/>
          </w:tcPr>
          <w:p w14:paraId="1DA4952E"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80</w:t>
            </w:r>
          </w:p>
        </w:tc>
        <w:tc>
          <w:tcPr>
            <w:tcW w:w="0" w:type="auto"/>
          </w:tcPr>
          <w:p w14:paraId="4DFBD330"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1e-2</w:t>
            </w:r>
          </w:p>
        </w:tc>
        <w:tc>
          <w:tcPr>
            <w:tcW w:w="0" w:type="auto"/>
          </w:tcPr>
          <w:p w14:paraId="50E1AB3C"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1e-3</w:t>
            </w:r>
          </w:p>
        </w:tc>
        <w:tc>
          <w:tcPr>
            <w:tcW w:w="0" w:type="auto"/>
          </w:tcPr>
          <w:p w14:paraId="7C72EB9E"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True</w:t>
            </w:r>
          </w:p>
        </w:tc>
      </w:tr>
      <w:tr w:rsidR="004F6601" w:rsidRPr="004F6601" w14:paraId="16DC46CB" w14:textId="77777777" w:rsidTr="00741EA8">
        <w:trPr>
          <w:trHeight w:val="260"/>
          <w:jc w:val="center"/>
        </w:trPr>
        <w:tc>
          <w:tcPr>
            <w:tcW w:w="0" w:type="auto"/>
          </w:tcPr>
          <w:p w14:paraId="4C5CBC00" w14:textId="77777777" w:rsidR="004F6601" w:rsidRPr="004F6601" w:rsidRDefault="004F6601" w:rsidP="004F6601">
            <w:pPr>
              <w:widowControl w:val="0"/>
              <w:spacing w:line="252" w:lineRule="auto"/>
              <w:jc w:val="center"/>
              <w:rPr>
                <w:rFonts w:ascii="Times New Roman" w:eastAsia="等线" w:hAnsi="Times New Roman"/>
                <w:b/>
                <w:bCs/>
                <w:color w:val="000000"/>
              </w:rPr>
            </w:pPr>
            <w:r w:rsidRPr="004F6601">
              <w:rPr>
                <w:rFonts w:ascii="Times New Roman" w:eastAsia="等线" w:hAnsi="Times New Roman"/>
                <w:b/>
                <w:bCs/>
                <w:color w:val="000000"/>
              </w:rPr>
              <w:t>08</w:t>
            </w:r>
          </w:p>
        </w:tc>
        <w:tc>
          <w:tcPr>
            <w:tcW w:w="0" w:type="auto"/>
            <w:vAlign w:val="center"/>
          </w:tcPr>
          <w:p w14:paraId="1CA536DA" w14:textId="77777777" w:rsidR="004F6601" w:rsidRPr="004F6601" w:rsidRDefault="004F6601" w:rsidP="004F6601">
            <w:pPr>
              <w:widowControl w:val="0"/>
              <w:spacing w:line="252" w:lineRule="auto"/>
              <w:jc w:val="center"/>
              <w:rPr>
                <w:rFonts w:ascii="Times New Roman" w:eastAsia="等线" w:hAnsi="Times New Roman"/>
                <w:color w:val="000000"/>
              </w:rPr>
            </w:pPr>
            <w:proofErr w:type="spellStart"/>
            <w:r w:rsidRPr="004F6601">
              <w:rPr>
                <w:rFonts w:ascii="Times New Roman" w:eastAsia="等线" w:hAnsi="Times New Roman"/>
                <w:color w:val="000000"/>
              </w:rPr>
              <w:t>UNet</w:t>
            </w:r>
            <w:proofErr w:type="spellEnd"/>
          </w:p>
        </w:tc>
        <w:tc>
          <w:tcPr>
            <w:tcW w:w="0" w:type="auto"/>
          </w:tcPr>
          <w:p w14:paraId="0935FD6D"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Image</w:t>
            </w:r>
          </w:p>
        </w:tc>
        <w:tc>
          <w:tcPr>
            <w:tcW w:w="0" w:type="auto"/>
          </w:tcPr>
          <w:p w14:paraId="7747E2DC"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Segmentation</w:t>
            </w:r>
          </w:p>
        </w:tc>
        <w:tc>
          <w:tcPr>
            <w:tcW w:w="0" w:type="auto"/>
          </w:tcPr>
          <w:p w14:paraId="1BD70ED4"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45</w:t>
            </w:r>
          </w:p>
        </w:tc>
        <w:tc>
          <w:tcPr>
            <w:tcW w:w="0" w:type="auto"/>
          </w:tcPr>
          <w:p w14:paraId="2460AD10"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1e-3</w:t>
            </w:r>
          </w:p>
        </w:tc>
        <w:tc>
          <w:tcPr>
            <w:tcW w:w="0" w:type="auto"/>
          </w:tcPr>
          <w:p w14:paraId="2BDC14AF"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1e-4</w:t>
            </w:r>
          </w:p>
        </w:tc>
        <w:tc>
          <w:tcPr>
            <w:tcW w:w="0" w:type="auto"/>
          </w:tcPr>
          <w:p w14:paraId="35123732"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False</w:t>
            </w:r>
          </w:p>
        </w:tc>
      </w:tr>
      <w:tr w:rsidR="004F6601" w:rsidRPr="004F6601" w14:paraId="5ED6228B" w14:textId="77777777" w:rsidTr="00741EA8">
        <w:trPr>
          <w:trHeight w:val="260"/>
          <w:jc w:val="center"/>
        </w:trPr>
        <w:tc>
          <w:tcPr>
            <w:tcW w:w="0" w:type="auto"/>
          </w:tcPr>
          <w:p w14:paraId="1B94941E" w14:textId="77777777" w:rsidR="004F6601" w:rsidRPr="004F6601" w:rsidRDefault="004F6601" w:rsidP="004F6601">
            <w:pPr>
              <w:widowControl w:val="0"/>
              <w:spacing w:line="252" w:lineRule="auto"/>
              <w:jc w:val="center"/>
              <w:rPr>
                <w:rFonts w:ascii="Times New Roman" w:eastAsia="等线" w:hAnsi="Times New Roman"/>
                <w:b/>
                <w:bCs/>
                <w:color w:val="000000"/>
              </w:rPr>
            </w:pPr>
            <w:r w:rsidRPr="004F6601">
              <w:rPr>
                <w:rFonts w:ascii="Times New Roman" w:eastAsia="等线" w:hAnsi="Times New Roman"/>
                <w:b/>
                <w:bCs/>
                <w:color w:val="000000"/>
              </w:rPr>
              <w:t>09</w:t>
            </w:r>
          </w:p>
        </w:tc>
        <w:tc>
          <w:tcPr>
            <w:tcW w:w="0" w:type="auto"/>
            <w:vAlign w:val="center"/>
          </w:tcPr>
          <w:p w14:paraId="2E03097B"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DeepLabV3+</w:t>
            </w:r>
          </w:p>
        </w:tc>
        <w:tc>
          <w:tcPr>
            <w:tcW w:w="0" w:type="auto"/>
          </w:tcPr>
          <w:p w14:paraId="458F9192"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Image</w:t>
            </w:r>
          </w:p>
        </w:tc>
        <w:tc>
          <w:tcPr>
            <w:tcW w:w="0" w:type="auto"/>
          </w:tcPr>
          <w:p w14:paraId="2FD0585F"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Segmentation</w:t>
            </w:r>
          </w:p>
        </w:tc>
        <w:tc>
          <w:tcPr>
            <w:tcW w:w="0" w:type="auto"/>
          </w:tcPr>
          <w:p w14:paraId="66DAEF2E"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45</w:t>
            </w:r>
          </w:p>
        </w:tc>
        <w:tc>
          <w:tcPr>
            <w:tcW w:w="0" w:type="auto"/>
          </w:tcPr>
          <w:p w14:paraId="78169A2A"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1e-3</w:t>
            </w:r>
          </w:p>
        </w:tc>
        <w:tc>
          <w:tcPr>
            <w:tcW w:w="0" w:type="auto"/>
          </w:tcPr>
          <w:p w14:paraId="16253106"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1e-4</w:t>
            </w:r>
          </w:p>
        </w:tc>
        <w:tc>
          <w:tcPr>
            <w:tcW w:w="0" w:type="auto"/>
          </w:tcPr>
          <w:p w14:paraId="2BD67F15"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True</w:t>
            </w:r>
          </w:p>
        </w:tc>
      </w:tr>
      <w:tr w:rsidR="004F6601" w:rsidRPr="004F6601" w14:paraId="522B15B1" w14:textId="77777777" w:rsidTr="00741EA8">
        <w:trPr>
          <w:trHeight w:val="260"/>
          <w:jc w:val="center"/>
        </w:trPr>
        <w:tc>
          <w:tcPr>
            <w:tcW w:w="0" w:type="auto"/>
          </w:tcPr>
          <w:p w14:paraId="57F80723" w14:textId="77777777" w:rsidR="004F6601" w:rsidRPr="004F6601" w:rsidRDefault="004F6601" w:rsidP="004F6601">
            <w:pPr>
              <w:widowControl w:val="0"/>
              <w:spacing w:line="252" w:lineRule="auto"/>
              <w:jc w:val="center"/>
              <w:rPr>
                <w:rFonts w:ascii="Times New Roman" w:eastAsia="等线" w:hAnsi="Times New Roman"/>
                <w:b/>
                <w:bCs/>
                <w:color w:val="000000"/>
              </w:rPr>
            </w:pPr>
            <w:r w:rsidRPr="004F6601">
              <w:rPr>
                <w:rFonts w:ascii="Times New Roman" w:eastAsia="等线" w:hAnsi="Times New Roman"/>
                <w:b/>
                <w:bCs/>
                <w:color w:val="000000"/>
              </w:rPr>
              <w:t>10</w:t>
            </w:r>
          </w:p>
        </w:tc>
        <w:tc>
          <w:tcPr>
            <w:tcW w:w="0" w:type="auto"/>
            <w:vAlign w:val="center"/>
          </w:tcPr>
          <w:p w14:paraId="61369EFB" w14:textId="77777777" w:rsidR="004F6601" w:rsidRPr="004F6601" w:rsidRDefault="004F6601" w:rsidP="004F6601">
            <w:pPr>
              <w:widowControl w:val="0"/>
              <w:spacing w:line="252" w:lineRule="auto"/>
              <w:jc w:val="center"/>
              <w:rPr>
                <w:rFonts w:ascii="Times New Roman" w:eastAsia="等线" w:hAnsi="Times New Roman"/>
                <w:color w:val="000000"/>
              </w:rPr>
            </w:pPr>
            <w:proofErr w:type="spellStart"/>
            <w:r w:rsidRPr="004F6601">
              <w:rPr>
                <w:rFonts w:ascii="Times New Roman" w:eastAsia="等线" w:hAnsi="Times New Roman"/>
                <w:color w:val="000000"/>
              </w:rPr>
              <w:t>TransFG</w:t>
            </w:r>
            <w:proofErr w:type="spellEnd"/>
          </w:p>
        </w:tc>
        <w:tc>
          <w:tcPr>
            <w:tcW w:w="0" w:type="auto"/>
          </w:tcPr>
          <w:p w14:paraId="077DF827"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Patches</w:t>
            </w:r>
          </w:p>
        </w:tc>
        <w:tc>
          <w:tcPr>
            <w:tcW w:w="0" w:type="auto"/>
          </w:tcPr>
          <w:p w14:paraId="06A5920A"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Logits</w:t>
            </w:r>
          </w:p>
        </w:tc>
        <w:tc>
          <w:tcPr>
            <w:tcW w:w="0" w:type="auto"/>
          </w:tcPr>
          <w:p w14:paraId="18E04102"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70</w:t>
            </w:r>
          </w:p>
        </w:tc>
        <w:tc>
          <w:tcPr>
            <w:tcW w:w="0" w:type="auto"/>
          </w:tcPr>
          <w:p w14:paraId="6E2AA61E"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5e-3</w:t>
            </w:r>
          </w:p>
        </w:tc>
        <w:tc>
          <w:tcPr>
            <w:tcW w:w="0" w:type="auto"/>
          </w:tcPr>
          <w:p w14:paraId="7533B62B"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5e-4</w:t>
            </w:r>
          </w:p>
        </w:tc>
        <w:tc>
          <w:tcPr>
            <w:tcW w:w="0" w:type="auto"/>
          </w:tcPr>
          <w:p w14:paraId="5BE097C4"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True</w:t>
            </w:r>
          </w:p>
        </w:tc>
      </w:tr>
      <w:tr w:rsidR="004F6601" w:rsidRPr="004F6601" w14:paraId="4DAFF83F" w14:textId="77777777" w:rsidTr="00741EA8">
        <w:trPr>
          <w:trHeight w:val="260"/>
          <w:jc w:val="center"/>
        </w:trPr>
        <w:tc>
          <w:tcPr>
            <w:tcW w:w="0" w:type="auto"/>
          </w:tcPr>
          <w:p w14:paraId="59EBF8D2" w14:textId="77777777" w:rsidR="004F6601" w:rsidRPr="004F6601" w:rsidRDefault="004F6601" w:rsidP="004F6601">
            <w:pPr>
              <w:widowControl w:val="0"/>
              <w:spacing w:line="252" w:lineRule="auto"/>
              <w:jc w:val="center"/>
              <w:rPr>
                <w:rFonts w:ascii="Times New Roman" w:eastAsia="等线" w:hAnsi="Times New Roman"/>
                <w:b/>
                <w:bCs/>
                <w:color w:val="000000"/>
              </w:rPr>
            </w:pPr>
            <w:r w:rsidRPr="004F6601">
              <w:rPr>
                <w:rFonts w:ascii="Times New Roman" w:eastAsia="等线" w:hAnsi="Times New Roman"/>
                <w:b/>
                <w:bCs/>
                <w:color w:val="000000"/>
              </w:rPr>
              <w:t>11</w:t>
            </w:r>
          </w:p>
        </w:tc>
        <w:tc>
          <w:tcPr>
            <w:tcW w:w="0" w:type="auto"/>
            <w:vAlign w:val="center"/>
          </w:tcPr>
          <w:p w14:paraId="4CB5821B" w14:textId="77777777" w:rsidR="004F6601" w:rsidRPr="004F6601" w:rsidRDefault="004F6601" w:rsidP="004F6601">
            <w:pPr>
              <w:widowControl w:val="0"/>
              <w:spacing w:line="252" w:lineRule="auto"/>
              <w:jc w:val="center"/>
              <w:rPr>
                <w:rFonts w:ascii="Times New Roman" w:eastAsia="等线" w:hAnsi="Times New Roman"/>
                <w:color w:val="000000"/>
              </w:rPr>
            </w:pPr>
            <w:proofErr w:type="spellStart"/>
            <w:r w:rsidRPr="004F6601">
              <w:rPr>
                <w:rFonts w:ascii="Times New Roman" w:eastAsia="等线" w:hAnsi="Times New Roman"/>
                <w:color w:val="000000"/>
              </w:rPr>
              <w:t>TIPNet</w:t>
            </w:r>
            <w:proofErr w:type="spellEnd"/>
          </w:p>
        </w:tc>
        <w:tc>
          <w:tcPr>
            <w:tcW w:w="0" w:type="auto"/>
          </w:tcPr>
          <w:p w14:paraId="6A4D1C46"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Image</w:t>
            </w:r>
          </w:p>
        </w:tc>
        <w:tc>
          <w:tcPr>
            <w:tcW w:w="0" w:type="auto"/>
          </w:tcPr>
          <w:p w14:paraId="2B429ACC"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Logits</w:t>
            </w:r>
          </w:p>
        </w:tc>
        <w:tc>
          <w:tcPr>
            <w:tcW w:w="0" w:type="auto"/>
          </w:tcPr>
          <w:p w14:paraId="35395722"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150</w:t>
            </w:r>
          </w:p>
        </w:tc>
        <w:tc>
          <w:tcPr>
            <w:tcW w:w="0" w:type="auto"/>
          </w:tcPr>
          <w:p w14:paraId="73D070B7"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1e-2</w:t>
            </w:r>
          </w:p>
        </w:tc>
        <w:tc>
          <w:tcPr>
            <w:tcW w:w="0" w:type="auto"/>
          </w:tcPr>
          <w:p w14:paraId="1E81139E"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1e-3</w:t>
            </w:r>
          </w:p>
        </w:tc>
        <w:tc>
          <w:tcPr>
            <w:tcW w:w="0" w:type="auto"/>
          </w:tcPr>
          <w:p w14:paraId="58DA670B" w14:textId="77777777" w:rsidR="004F6601" w:rsidRPr="004F6601" w:rsidRDefault="004F6601" w:rsidP="004F6601">
            <w:pPr>
              <w:widowControl w:val="0"/>
              <w:spacing w:line="252" w:lineRule="auto"/>
              <w:jc w:val="center"/>
              <w:rPr>
                <w:rFonts w:ascii="Times New Roman" w:eastAsia="等线" w:hAnsi="Times New Roman"/>
                <w:color w:val="000000"/>
              </w:rPr>
            </w:pPr>
            <w:r w:rsidRPr="004F6601">
              <w:rPr>
                <w:rFonts w:ascii="Times New Roman" w:eastAsia="等线" w:hAnsi="Times New Roman"/>
                <w:color w:val="000000"/>
              </w:rPr>
              <w:t>False</w:t>
            </w:r>
          </w:p>
        </w:tc>
      </w:tr>
    </w:tbl>
    <w:p w14:paraId="6CCB77D9" w14:textId="77777777" w:rsidR="00415DD8" w:rsidRPr="004F6601" w:rsidRDefault="00415DD8" w:rsidP="00415DD8">
      <w:pPr>
        <w:spacing w:beforeLines="100" w:before="240" w:line="252" w:lineRule="auto"/>
        <w:jc w:val="center"/>
        <w:rPr>
          <w:rFonts w:eastAsia="等线"/>
          <w:kern w:val="2"/>
          <w:lang w:eastAsia="zh-CN"/>
        </w:rPr>
      </w:pPr>
      <w:bookmarkStart w:id="7" w:name="_Toc165155568"/>
      <w:bookmarkEnd w:id="6"/>
      <w:r w:rsidRPr="004F6601">
        <w:rPr>
          <w:rFonts w:eastAsia="等线"/>
          <w:kern w:val="2"/>
          <w:lang w:eastAsia="zh-CN"/>
        </w:rPr>
        <w:t xml:space="preserve">TABLE </w:t>
      </w:r>
      <w:r>
        <w:rPr>
          <w:rFonts w:eastAsia="等线"/>
          <w:kern w:val="2"/>
          <w:lang w:eastAsia="zh-CN"/>
        </w:rPr>
        <w:t>A4</w:t>
      </w:r>
    </w:p>
    <w:p w14:paraId="54C1B146" w14:textId="77777777" w:rsidR="00415DD8" w:rsidRPr="004F6601" w:rsidRDefault="00415DD8" w:rsidP="00415DD8">
      <w:pPr>
        <w:widowControl w:val="0"/>
        <w:spacing w:line="252" w:lineRule="auto"/>
        <w:jc w:val="center"/>
        <w:rPr>
          <w:rFonts w:eastAsia="宋体"/>
          <w:kern w:val="2"/>
          <w:lang w:eastAsia="zh-CN"/>
        </w:rPr>
      </w:pPr>
      <w:r w:rsidRPr="004F6601">
        <w:rPr>
          <w:rFonts w:eastAsia="宋体"/>
          <w:smallCaps/>
          <w:kern w:val="2"/>
          <w:lang w:eastAsia="zh-CN"/>
        </w:rPr>
        <w:t>Results of Models with Various Branch Counts and Kernel Sizes</w:t>
      </w:r>
    </w:p>
    <w:tbl>
      <w:tblPr>
        <w:tblW w:w="4852" w:type="pct"/>
        <w:jc w:val="center"/>
        <w:tblLook w:val="04A0" w:firstRow="1" w:lastRow="0" w:firstColumn="1" w:lastColumn="0" w:noHBand="0" w:noVBand="1"/>
      </w:tblPr>
      <w:tblGrid>
        <w:gridCol w:w="1111"/>
        <w:gridCol w:w="1296"/>
        <w:gridCol w:w="1548"/>
        <w:gridCol w:w="1256"/>
        <w:gridCol w:w="1379"/>
        <w:gridCol w:w="1246"/>
        <w:gridCol w:w="1246"/>
        <w:gridCol w:w="969"/>
      </w:tblGrid>
      <w:tr w:rsidR="00415DD8" w:rsidRPr="004F6601" w14:paraId="7B76E302" w14:textId="77777777" w:rsidTr="00AB0B3D">
        <w:trPr>
          <w:jc w:val="center"/>
        </w:trPr>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BAA492" w14:textId="77777777" w:rsidR="00415DD8" w:rsidRPr="004F6601" w:rsidRDefault="00415DD8" w:rsidP="00AB0B3D">
            <w:pPr>
              <w:spacing w:line="252" w:lineRule="auto"/>
              <w:jc w:val="center"/>
              <w:rPr>
                <w:rFonts w:eastAsia="等线"/>
                <w:b/>
                <w:bCs/>
                <w:color w:val="000000"/>
                <w:lang w:eastAsia="zh-CN"/>
              </w:rPr>
            </w:pPr>
            <w:r w:rsidRPr="004F6601">
              <w:rPr>
                <w:rFonts w:eastAsia="等线"/>
                <w:b/>
                <w:bCs/>
                <w:color w:val="000000"/>
                <w:lang w:eastAsia="zh-CN"/>
              </w:rPr>
              <w:t>Model</w:t>
            </w:r>
          </w:p>
        </w:tc>
        <w:tc>
          <w:tcPr>
            <w:tcW w:w="644" w:type="pct"/>
            <w:tcBorders>
              <w:top w:val="single" w:sz="4" w:space="0" w:color="auto"/>
              <w:left w:val="single" w:sz="4" w:space="0" w:color="auto"/>
              <w:bottom w:val="single" w:sz="4" w:space="0" w:color="auto"/>
              <w:right w:val="single" w:sz="4" w:space="0" w:color="auto"/>
            </w:tcBorders>
            <w:vAlign w:val="center"/>
          </w:tcPr>
          <w:p w14:paraId="04483C3A" w14:textId="77777777" w:rsidR="00415DD8" w:rsidRPr="004F6601" w:rsidRDefault="00415DD8" w:rsidP="00AB0B3D">
            <w:pPr>
              <w:spacing w:line="252" w:lineRule="auto"/>
              <w:jc w:val="center"/>
              <w:rPr>
                <w:rFonts w:eastAsia="等线"/>
                <w:b/>
                <w:bCs/>
                <w:color w:val="000000"/>
                <w:lang w:eastAsia="zh-CN"/>
              </w:rPr>
            </w:pPr>
            <w:r w:rsidRPr="004F6601">
              <w:rPr>
                <w:rFonts w:eastAsia="等线"/>
                <w:b/>
                <w:bCs/>
                <w:color w:val="000000"/>
                <w:lang w:eastAsia="zh-CN"/>
              </w:rPr>
              <w:t>Kernel Size</w:t>
            </w:r>
          </w:p>
        </w:tc>
        <w:tc>
          <w:tcPr>
            <w:tcW w:w="770" w:type="pct"/>
            <w:tcBorders>
              <w:top w:val="single" w:sz="4" w:space="0" w:color="auto"/>
              <w:left w:val="single" w:sz="4" w:space="0" w:color="auto"/>
              <w:bottom w:val="single" w:sz="4" w:space="0" w:color="auto"/>
              <w:right w:val="single" w:sz="4" w:space="0" w:color="auto"/>
            </w:tcBorders>
            <w:vAlign w:val="center"/>
          </w:tcPr>
          <w:p w14:paraId="623B1F9C" w14:textId="77777777" w:rsidR="00415DD8" w:rsidRPr="004F6601" w:rsidRDefault="00415DD8" w:rsidP="00AB0B3D">
            <w:pPr>
              <w:spacing w:line="252" w:lineRule="auto"/>
              <w:jc w:val="center"/>
              <w:rPr>
                <w:rFonts w:eastAsia="等线"/>
                <w:b/>
                <w:bCs/>
                <w:color w:val="000000"/>
                <w:lang w:eastAsia="zh-CN"/>
              </w:rPr>
            </w:pPr>
            <w:r w:rsidRPr="004F6601">
              <w:rPr>
                <w:rFonts w:eastAsia="等线"/>
                <w:b/>
                <w:bCs/>
                <w:color w:val="000000"/>
                <w:lang w:eastAsia="zh-CN"/>
              </w:rPr>
              <w:t>Channels per Branch</w:t>
            </w:r>
          </w:p>
        </w:tc>
        <w:tc>
          <w:tcPr>
            <w:tcW w:w="62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3899C3" w14:textId="77777777" w:rsidR="00415DD8" w:rsidRPr="004F6601" w:rsidRDefault="00415DD8" w:rsidP="00AB0B3D">
            <w:pPr>
              <w:spacing w:line="252" w:lineRule="auto"/>
              <w:jc w:val="center"/>
              <w:rPr>
                <w:rFonts w:eastAsia="等线"/>
                <w:b/>
                <w:bCs/>
                <w:color w:val="000000"/>
                <w:lang w:eastAsia="zh-CN"/>
              </w:rPr>
            </w:pPr>
            <w:r w:rsidRPr="004F6601">
              <w:rPr>
                <w:rFonts w:eastAsia="等线"/>
                <w:b/>
                <w:bCs/>
                <w:color w:val="000000"/>
                <w:lang w:eastAsia="zh-CN"/>
              </w:rPr>
              <w:t>Precision</w:t>
            </w:r>
          </w:p>
        </w:tc>
        <w:tc>
          <w:tcPr>
            <w:tcW w:w="6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6F8B82" w14:textId="77777777" w:rsidR="00415DD8" w:rsidRPr="004F6601" w:rsidRDefault="00415DD8" w:rsidP="00AB0B3D">
            <w:pPr>
              <w:spacing w:line="252" w:lineRule="auto"/>
              <w:jc w:val="center"/>
              <w:rPr>
                <w:rFonts w:eastAsia="等线"/>
                <w:b/>
                <w:bCs/>
                <w:color w:val="000000"/>
                <w:lang w:eastAsia="zh-CN"/>
              </w:rPr>
            </w:pPr>
            <w:r w:rsidRPr="004F6601">
              <w:rPr>
                <w:rFonts w:eastAsia="等线"/>
                <w:b/>
                <w:bCs/>
                <w:color w:val="000000"/>
                <w:lang w:eastAsia="zh-CN"/>
              </w:rPr>
              <w:t>Recall</w:t>
            </w:r>
          </w:p>
        </w:tc>
        <w:tc>
          <w:tcPr>
            <w:tcW w:w="620" w:type="pct"/>
            <w:tcBorders>
              <w:top w:val="single" w:sz="4" w:space="0" w:color="auto"/>
              <w:left w:val="single" w:sz="4" w:space="0" w:color="auto"/>
              <w:bottom w:val="single" w:sz="4" w:space="0" w:color="auto"/>
              <w:right w:val="single" w:sz="4" w:space="0" w:color="auto"/>
            </w:tcBorders>
            <w:vAlign w:val="center"/>
          </w:tcPr>
          <w:p w14:paraId="2947C083" w14:textId="77777777" w:rsidR="00415DD8" w:rsidRPr="004F6601" w:rsidRDefault="00415DD8" w:rsidP="00AB0B3D">
            <w:pPr>
              <w:spacing w:line="252" w:lineRule="auto"/>
              <w:jc w:val="center"/>
              <w:rPr>
                <w:rFonts w:eastAsia="等线"/>
                <w:b/>
                <w:bCs/>
                <w:color w:val="000000"/>
                <w:lang w:eastAsia="zh-CN"/>
              </w:rPr>
            </w:pPr>
            <w:r w:rsidRPr="004F6601">
              <w:rPr>
                <w:rFonts w:eastAsia="等线"/>
                <w:b/>
                <w:bCs/>
                <w:color w:val="000000"/>
                <w:lang w:eastAsia="zh-CN"/>
              </w:rPr>
              <w:t>F1-score</w:t>
            </w:r>
          </w:p>
        </w:tc>
        <w:tc>
          <w:tcPr>
            <w:tcW w:w="620" w:type="pct"/>
            <w:tcBorders>
              <w:top w:val="single" w:sz="4" w:space="0" w:color="auto"/>
              <w:left w:val="single" w:sz="4" w:space="0" w:color="auto"/>
              <w:bottom w:val="single" w:sz="4" w:space="0" w:color="auto"/>
              <w:right w:val="single" w:sz="4" w:space="0" w:color="auto"/>
            </w:tcBorders>
            <w:vAlign w:val="center"/>
          </w:tcPr>
          <w:p w14:paraId="40B1239A" w14:textId="77777777" w:rsidR="00415DD8" w:rsidRPr="004F6601" w:rsidRDefault="00415DD8" w:rsidP="00AB0B3D">
            <w:pPr>
              <w:spacing w:line="252" w:lineRule="auto"/>
              <w:jc w:val="center"/>
              <w:rPr>
                <w:rFonts w:eastAsia="等线"/>
                <w:b/>
                <w:bCs/>
                <w:color w:val="000000"/>
                <w:lang w:eastAsia="zh-CN"/>
              </w:rPr>
            </w:pPr>
            <w:r w:rsidRPr="004F6601">
              <w:rPr>
                <w:rFonts w:eastAsia="等线"/>
                <w:b/>
                <w:bCs/>
                <w:color w:val="000000"/>
                <w:lang w:eastAsia="zh-CN"/>
              </w:rPr>
              <w:t>Accuracy</w:t>
            </w:r>
          </w:p>
        </w:tc>
        <w:tc>
          <w:tcPr>
            <w:tcW w:w="4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AFA5C2" w14:textId="77777777" w:rsidR="00415DD8" w:rsidRPr="004F6601" w:rsidRDefault="00415DD8" w:rsidP="00AB0B3D">
            <w:pPr>
              <w:spacing w:line="252" w:lineRule="auto"/>
              <w:jc w:val="center"/>
              <w:rPr>
                <w:rFonts w:eastAsia="等线"/>
                <w:b/>
                <w:bCs/>
                <w:color w:val="000000"/>
                <w:lang w:eastAsia="zh-CN"/>
              </w:rPr>
            </w:pPr>
            <w:r w:rsidRPr="004F6601">
              <w:rPr>
                <w:rFonts w:eastAsia="等线"/>
                <w:b/>
                <w:bCs/>
                <w:color w:val="000000"/>
                <w:lang w:eastAsia="zh-CN"/>
              </w:rPr>
              <w:t>AUC</w:t>
            </w:r>
          </w:p>
        </w:tc>
      </w:tr>
      <w:tr w:rsidR="00415DD8" w:rsidRPr="004F6601" w14:paraId="53D71B50" w14:textId="77777777" w:rsidTr="00AB0B3D">
        <w:trPr>
          <w:jc w:val="center"/>
        </w:trPr>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EFB445" w14:textId="77777777" w:rsidR="00415DD8" w:rsidRPr="004F6601" w:rsidRDefault="00415DD8" w:rsidP="00AB0B3D">
            <w:pPr>
              <w:spacing w:line="252" w:lineRule="auto"/>
              <w:jc w:val="center"/>
              <w:rPr>
                <w:rFonts w:eastAsia="等线"/>
                <w:b/>
                <w:bCs/>
                <w:color w:val="000000"/>
                <w:lang w:eastAsia="zh-CN"/>
              </w:rPr>
            </w:pPr>
            <m:oMathPara>
              <m:oMath>
                <m:r>
                  <m:rPr>
                    <m:sty m:val="bi"/>
                  </m:rPr>
                  <w:rPr>
                    <w:rFonts w:ascii="Cambria Math" w:eastAsia="等线" w:hAnsi="Cambria Math"/>
                    <w:color w:val="000000"/>
                    <w:lang w:eastAsia="zh-CN"/>
                  </w:rPr>
                  <m:t>b</m:t>
                </m:r>
                <m:r>
                  <m:rPr>
                    <m:sty m:val="b"/>
                  </m:rPr>
                  <w:rPr>
                    <w:rFonts w:ascii="Cambria Math" w:eastAsia="等线" w:hAnsi="Cambria Math"/>
                    <w:color w:val="000000"/>
                    <w:lang w:eastAsia="zh-CN"/>
                  </w:rPr>
                  <m:t>=2</m:t>
                </m:r>
              </m:oMath>
            </m:oMathPara>
          </w:p>
        </w:tc>
        <w:tc>
          <w:tcPr>
            <w:tcW w:w="644" w:type="pct"/>
            <w:tcBorders>
              <w:top w:val="single" w:sz="4" w:space="0" w:color="auto"/>
              <w:left w:val="single" w:sz="4" w:space="0" w:color="auto"/>
              <w:bottom w:val="single" w:sz="4" w:space="0" w:color="auto"/>
              <w:right w:val="single" w:sz="4" w:space="0" w:color="auto"/>
            </w:tcBorders>
            <w:vAlign w:val="center"/>
          </w:tcPr>
          <w:p w14:paraId="78E38E4F"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{3,5}</w:t>
            </w:r>
          </w:p>
        </w:tc>
        <w:tc>
          <w:tcPr>
            <w:tcW w:w="770" w:type="pct"/>
            <w:tcBorders>
              <w:top w:val="single" w:sz="4" w:space="0" w:color="auto"/>
              <w:left w:val="single" w:sz="4" w:space="0" w:color="auto"/>
              <w:bottom w:val="single" w:sz="4" w:space="0" w:color="auto"/>
              <w:right w:val="single" w:sz="4" w:space="0" w:color="auto"/>
            </w:tcBorders>
            <w:vAlign w:val="center"/>
          </w:tcPr>
          <w:p w14:paraId="4CD76555"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768</w:t>
            </w:r>
          </w:p>
        </w:tc>
        <w:tc>
          <w:tcPr>
            <w:tcW w:w="62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5758CC"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0.624</w:t>
            </w:r>
          </w:p>
        </w:tc>
        <w:tc>
          <w:tcPr>
            <w:tcW w:w="6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F69207"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0.740</w:t>
            </w:r>
          </w:p>
        </w:tc>
        <w:tc>
          <w:tcPr>
            <w:tcW w:w="620" w:type="pct"/>
            <w:tcBorders>
              <w:top w:val="single" w:sz="4" w:space="0" w:color="auto"/>
              <w:left w:val="single" w:sz="4" w:space="0" w:color="auto"/>
              <w:bottom w:val="single" w:sz="4" w:space="0" w:color="auto"/>
              <w:right w:val="single" w:sz="4" w:space="0" w:color="auto"/>
            </w:tcBorders>
            <w:vAlign w:val="center"/>
          </w:tcPr>
          <w:p w14:paraId="494D0390"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0.676</w:t>
            </w:r>
          </w:p>
        </w:tc>
        <w:tc>
          <w:tcPr>
            <w:tcW w:w="620" w:type="pct"/>
            <w:tcBorders>
              <w:top w:val="single" w:sz="4" w:space="0" w:color="auto"/>
              <w:left w:val="single" w:sz="4" w:space="0" w:color="auto"/>
              <w:bottom w:val="single" w:sz="4" w:space="0" w:color="auto"/>
              <w:right w:val="single" w:sz="4" w:space="0" w:color="auto"/>
            </w:tcBorders>
            <w:vAlign w:val="center"/>
          </w:tcPr>
          <w:p w14:paraId="2A8E903E"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0.749</w:t>
            </w:r>
          </w:p>
        </w:tc>
        <w:tc>
          <w:tcPr>
            <w:tcW w:w="4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4067B3"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0.852</w:t>
            </w:r>
          </w:p>
        </w:tc>
      </w:tr>
      <w:tr w:rsidR="00415DD8" w:rsidRPr="004F6601" w14:paraId="529DD6C4" w14:textId="77777777" w:rsidTr="00AB0B3D">
        <w:trPr>
          <w:jc w:val="center"/>
        </w:trPr>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3FAB5E" w14:textId="77777777" w:rsidR="00415DD8" w:rsidRPr="004F6601" w:rsidRDefault="00415DD8" w:rsidP="00AB0B3D">
            <w:pPr>
              <w:spacing w:line="252" w:lineRule="auto"/>
              <w:jc w:val="center"/>
              <w:rPr>
                <w:rFonts w:eastAsia="等线"/>
                <w:b/>
                <w:bCs/>
                <w:color w:val="000000"/>
                <w:lang w:eastAsia="zh-CN"/>
              </w:rPr>
            </w:pPr>
            <m:oMathPara>
              <m:oMath>
                <m:r>
                  <m:rPr>
                    <m:sty m:val="bi"/>
                  </m:rPr>
                  <w:rPr>
                    <w:rFonts w:ascii="Cambria Math" w:eastAsia="等线" w:hAnsi="Cambria Math"/>
                    <w:color w:val="000000"/>
                    <w:lang w:eastAsia="zh-CN"/>
                  </w:rPr>
                  <m:t>b</m:t>
                </m:r>
                <m:r>
                  <m:rPr>
                    <m:sty m:val="b"/>
                  </m:rPr>
                  <w:rPr>
                    <w:rFonts w:ascii="Cambria Math" w:eastAsia="等线" w:hAnsi="Cambria Math"/>
                    <w:color w:val="000000"/>
                    <w:lang w:eastAsia="zh-CN"/>
                  </w:rPr>
                  <m:t>=4</m:t>
                </m:r>
              </m:oMath>
            </m:oMathPara>
          </w:p>
        </w:tc>
        <w:tc>
          <w:tcPr>
            <w:tcW w:w="644" w:type="pct"/>
            <w:tcBorders>
              <w:top w:val="single" w:sz="4" w:space="0" w:color="auto"/>
              <w:left w:val="single" w:sz="4" w:space="0" w:color="auto"/>
              <w:bottom w:val="single" w:sz="4" w:space="0" w:color="auto"/>
              <w:right w:val="single" w:sz="4" w:space="0" w:color="auto"/>
            </w:tcBorders>
            <w:vAlign w:val="center"/>
          </w:tcPr>
          <w:p w14:paraId="6B9E3726"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{3,5,7,9}</w:t>
            </w:r>
          </w:p>
        </w:tc>
        <w:tc>
          <w:tcPr>
            <w:tcW w:w="770" w:type="pct"/>
            <w:tcBorders>
              <w:top w:val="single" w:sz="4" w:space="0" w:color="auto"/>
              <w:left w:val="single" w:sz="4" w:space="0" w:color="auto"/>
              <w:bottom w:val="single" w:sz="4" w:space="0" w:color="auto"/>
              <w:right w:val="single" w:sz="4" w:space="0" w:color="auto"/>
            </w:tcBorders>
            <w:vAlign w:val="center"/>
          </w:tcPr>
          <w:p w14:paraId="2FB68C57"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384</w:t>
            </w:r>
          </w:p>
        </w:tc>
        <w:tc>
          <w:tcPr>
            <w:tcW w:w="62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32AFDD"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0.634</w:t>
            </w:r>
          </w:p>
        </w:tc>
        <w:tc>
          <w:tcPr>
            <w:tcW w:w="6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9164FC"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0.714</w:t>
            </w:r>
          </w:p>
        </w:tc>
        <w:tc>
          <w:tcPr>
            <w:tcW w:w="620" w:type="pct"/>
            <w:tcBorders>
              <w:top w:val="single" w:sz="4" w:space="0" w:color="auto"/>
              <w:left w:val="single" w:sz="4" w:space="0" w:color="auto"/>
              <w:bottom w:val="single" w:sz="4" w:space="0" w:color="auto"/>
              <w:right w:val="single" w:sz="4" w:space="0" w:color="auto"/>
            </w:tcBorders>
            <w:vAlign w:val="center"/>
          </w:tcPr>
          <w:p w14:paraId="7CDBFE1F"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0.671</w:t>
            </w:r>
          </w:p>
        </w:tc>
        <w:tc>
          <w:tcPr>
            <w:tcW w:w="620" w:type="pct"/>
            <w:tcBorders>
              <w:top w:val="single" w:sz="4" w:space="0" w:color="auto"/>
              <w:left w:val="single" w:sz="4" w:space="0" w:color="auto"/>
              <w:bottom w:val="single" w:sz="4" w:space="0" w:color="auto"/>
              <w:right w:val="single" w:sz="4" w:space="0" w:color="auto"/>
            </w:tcBorders>
            <w:vAlign w:val="center"/>
          </w:tcPr>
          <w:p w14:paraId="1EB0DEBB"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0.751</w:t>
            </w:r>
          </w:p>
        </w:tc>
        <w:tc>
          <w:tcPr>
            <w:tcW w:w="4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5D5BF7"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0.851</w:t>
            </w:r>
          </w:p>
        </w:tc>
      </w:tr>
      <w:tr w:rsidR="00415DD8" w:rsidRPr="004F6601" w14:paraId="2B0B5062" w14:textId="77777777" w:rsidTr="00AB0B3D">
        <w:trPr>
          <w:jc w:val="center"/>
        </w:trPr>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44F45A" w14:textId="77777777" w:rsidR="00415DD8" w:rsidRPr="004F6601" w:rsidRDefault="00415DD8" w:rsidP="00AB0B3D">
            <w:pPr>
              <w:spacing w:line="252" w:lineRule="auto"/>
              <w:jc w:val="center"/>
              <w:rPr>
                <w:rFonts w:eastAsia="等线"/>
                <w:b/>
                <w:bCs/>
                <w:color w:val="000000"/>
                <w:lang w:eastAsia="zh-CN"/>
              </w:rPr>
            </w:pPr>
            <m:oMathPara>
              <m:oMath>
                <m:r>
                  <m:rPr>
                    <m:sty m:val="bi"/>
                  </m:rPr>
                  <w:rPr>
                    <w:rFonts w:ascii="Cambria Math" w:eastAsia="等线" w:hAnsi="Cambria Math"/>
                    <w:color w:val="000000"/>
                    <w:lang w:eastAsia="zh-CN"/>
                  </w:rPr>
                  <m:t>k</m:t>
                </m:r>
                <m:r>
                  <m:rPr>
                    <m:sty m:val="b"/>
                  </m:rPr>
                  <w:rPr>
                    <w:rFonts w:ascii="Cambria Math" w:eastAsia="等线" w:hAnsi="Cambria Math"/>
                    <w:color w:val="000000"/>
                    <w:lang w:eastAsia="zh-CN"/>
                  </w:rPr>
                  <m:t>=5</m:t>
                </m:r>
              </m:oMath>
            </m:oMathPara>
          </w:p>
        </w:tc>
        <w:tc>
          <w:tcPr>
            <w:tcW w:w="644" w:type="pct"/>
            <w:tcBorders>
              <w:top w:val="single" w:sz="4" w:space="0" w:color="auto"/>
              <w:left w:val="single" w:sz="4" w:space="0" w:color="auto"/>
              <w:bottom w:val="single" w:sz="4" w:space="0" w:color="auto"/>
              <w:right w:val="single" w:sz="4" w:space="0" w:color="auto"/>
            </w:tcBorders>
            <w:vAlign w:val="center"/>
          </w:tcPr>
          <w:p w14:paraId="4C5ECE54"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{5,5,5}</w:t>
            </w:r>
          </w:p>
        </w:tc>
        <w:tc>
          <w:tcPr>
            <w:tcW w:w="770" w:type="pct"/>
            <w:tcBorders>
              <w:top w:val="single" w:sz="4" w:space="0" w:color="auto"/>
              <w:left w:val="single" w:sz="4" w:space="0" w:color="auto"/>
              <w:bottom w:val="single" w:sz="4" w:space="0" w:color="auto"/>
              <w:right w:val="single" w:sz="4" w:space="0" w:color="auto"/>
            </w:tcBorders>
            <w:vAlign w:val="center"/>
          </w:tcPr>
          <w:p w14:paraId="6C1E37BE"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512</w:t>
            </w:r>
          </w:p>
        </w:tc>
        <w:tc>
          <w:tcPr>
            <w:tcW w:w="62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4D5BF3" w14:textId="77777777" w:rsidR="00415DD8" w:rsidRPr="00AB0B3D" w:rsidRDefault="00415DD8" w:rsidP="00AB0B3D">
            <w:pPr>
              <w:spacing w:line="252" w:lineRule="auto"/>
              <w:jc w:val="center"/>
              <w:rPr>
                <w:rFonts w:eastAsia="等线"/>
                <w:b/>
                <w:bCs/>
                <w:color w:val="000000"/>
                <w:lang w:eastAsia="zh-CN"/>
              </w:rPr>
            </w:pPr>
            <w:r w:rsidRPr="00AB0B3D">
              <w:rPr>
                <w:rFonts w:eastAsia="等线"/>
                <w:b/>
                <w:bCs/>
                <w:color w:val="000000"/>
                <w:lang w:eastAsia="zh-CN"/>
              </w:rPr>
              <w:t>0.646</w:t>
            </w:r>
          </w:p>
        </w:tc>
        <w:tc>
          <w:tcPr>
            <w:tcW w:w="6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CD50B8" w14:textId="77777777" w:rsidR="00415DD8" w:rsidRPr="004F6601" w:rsidRDefault="00415DD8" w:rsidP="00AB0B3D">
            <w:pPr>
              <w:spacing w:line="252" w:lineRule="auto"/>
              <w:jc w:val="center"/>
              <w:rPr>
                <w:rFonts w:eastAsia="等线"/>
                <w:bCs/>
                <w:color w:val="000000"/>
                <w:lang w:eastAsia="zh-CN"/>
              </w:rPr>
            </w:pPr>
            <w:r w:rsidRPr="004F6601">
              <w:rPr>
                <w:rFonts w:eastAsia="等线"/>
                <w:bCs/>
                <w:color w:val="000000"/>
                <w:lang w:eastAsia="zh-CN"/>
              </w:rPr>
              <w:t>0.708</w:t>
            </w:r>
          </w:p>
        </w:tc>
        <w:tc>
          <w:tcPr>
            <w:tcW w:w="620" w:type="pct"/>
            <w:tcBorders>
              <w:top w:val="single" w:sz="4" w:space="0" w:color="auto"/>
              <w:left w:val="single" w:sz="4" w:space="0" w:color="auto"/>
              <w:bottom w:val="single" w:sz="4" w:space="0" w:color="auto"/>
              <w:right w:val="single" w:sz="4" w:space="0" w:color="auto"/>
            </w:tcBorders>
            <w:vAlign w:val="center"/>
          </w:tcPr>
          <w:p w14:paraId="579E7BB5" w14:textId="77777777" w:rsidR="00415DD8" w:rsidRPr="004F6601" w:rsidRDefault="00415DD8" w:rsidP="00AB0B3D">
            <w:pPr>
              <w:spacing w:line="252" w:lineRule="auto"/>
              <w:jc w:val="center"/>
              <w:rPr>
                <w:rFonts w:eastAsia="等线"/>
                <w:bCs/>
                <w:color w:val="000000"/>
                <w:lang w:eastAsia="zh-CN"/>
              </w:rPr>
            </w:pPr>
            <w:r w:rsidRPr="004F6601">
              <w:rPr>
                <w:rFonts w:eastAsia="等线"/>
                <w:bCs/>
                <w:color w:val="000000"/>
                <w:lang w:eastAsia="zh-CN"/>
              </w:rPr>
              <w:t>0.673</w:t>
            </w:r>
          </w:p>
        </w:tc>
        <w:tc>
          <w:tcPr>
            <w:tcW w:w="620" w:type="pct"/>
            <w:tcBorders>
              <w:top w:val="single" w:sz="4" w:space="0" w:color="auto"/>
              <w:left w:val="single" w:sz="4" w:space="0" w:color="auto"/>
              <w:bottom w:val="single" w:sz="4" w:space="0" w:color="auto"/>
              <w:right w:val="single" w:sz="4" w:space="0" w:color="auto"/>
            </w:tcBorders>
            <w:vAlign w:val="center"/>
          </w:tcPr>
          <w:p w14:paraId="75FCB8ED" w14:textId="77777777" w:rsidR="00415DD8" w:rsidRPr="00AB0B3D" w:rsidRDefault="00415DD8" w:rsidP="00AB0B3D">
            <w:pPr>
              <w:spacing w:line="252" w:lineRule="auto"/>
              <w:jc w:val="center"/>
              <w:rPr>
                <w:rFonts w:eastAsia="等线"/>
                <w:b/>
                <w:bCs/>
                <w:color w:val="000000"/>
                <w:lang w:eastAsia="zh-CN"/>
              </w:rPr>
            </w:pPr>
            <w:r w:rsidRPr="00AB0B3D">
              <w:rPr>
                <w:rFonts w:eastAsia="等线"/>
                <w:b/>
                <w:bCs/>
                <w:color w:val="000000"/>
                <w:lang w:eastAsia="zh-CN"/>
              </w:rPr>
              <w:t>0.758</w:t>
            </w:r>
          </w:p>
        </w:tc>
        <w:tc>
          <w:tcPr>
            <w:tcW w:w="4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4F44B2" w14:textId="77777777" w:rsidR="00415DD8" w:rsidRPr="00AB0B3D" w:rsidRDefault="00415DD8" w:rsidP="00AB0B3D">
            <w:pPr>
              <w:spacing w:line="252" w:lineRule="auto"/>
              <w:jc w:val="center"/>
              <w:rPr>
                <w:rFonts w:eastAsia="等线"/>
                <w:b/>
                <w:bCs/>
                <w:color w:val="000000"/>
                <w:lang w:eastAsia="zh-CN"/>
              </w:rPr>
            </w:pPr>
            <w:r w:rsidRPr="00AB0B3D">
              <w:rPr>
                <w:rFonts w:eastAsia="等线"/>
                <w:b/>
                <w:bCs/>
                <w:color w:val="000000"/>
                <w:lang w:eastAsia="zh-CN"/>
              </w:rPr>
              <w:t>0.855</w:t>
            </w:r>
          </w:p>
        </w:tc>
      </w:tr>
      <w:tr w:rsidR="00415DD8" w:rsidRPr="004F6601" w14:paraId="6FDD1E97" w14:textId="77777777" w:rsidTr="00AB0B3D">
        <w:trPr>
          <w:jc w:val="center"/>
        </w:trPr>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1792D8" w14:textId="77777777" w:rsidR="00415DD8" w:rsidRPr="004F6601" w:rsidRDefault="00415DD8" w:rsidP="00AB0B3D">
            <w:pPr>
              <w:spacing w:line="252" w:lineRule="auto"/>
              <w:jc w:val="center"/>
              <w:rPr>
                <w:rFonts w:eastAsia="等线"/>
                <w:b/>
                <w:bCs/>
                <w:color w:val="000000"/>
                <w:lang w:eastAsia="zh-CN"/>
              </w:rPr>
            </w:pPr>
            <w:proofErr w:type="spellStart"/>
            <w:r w:rsidRPr="004F6601">
              <w:rPr>
                <w:rFonts w:eastAsia="等线"/>
                <w:b/>
                <w:bCs/>
                <w:color w:val="000000"/>
                <w:lang w:eastAsia="zh-CN"/>
              </w:rPr>
              <w:t>TIPNet</w:t>
            </w:r>
            <w:proofErr w:type="spellEnd"/>
          </w:p>
        </w:tc>
        <w:tc>
          <w:tcPr>
            <w:tcW w:w="644" w:type="pct"/>
            <w:tcBorders>
              <w:top w:val="single" w:sz="4" w:space="0" w:color="auto"/>
              <w:left w:val="single" w:sz="4" w:space="0" w:color="auto"/>
              <w:bottom w:val="single" w:sz="4" w:space="0" w:color="auto"/>
              <w:right w:val="single" w:sz="4" w:space="0" w:color="auto"/>
            </w:tcBorders>
            <w:vAlign w:val="center"/>
          </w:tcPr>
          <w:p w14:paraId="5F69611A"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{3,5,7}</w:t>
            </w:r>
          </w:p>
        </w:tc>
        <w:tc>
          <w:tcPr>
            <w:tcW w:w="770" w:type="pct"/>
            <w:tcBorders>
              <w:top w:val="single" w:sz="4" w:space="0" w:color="auto"/>
              <w:left w:val="single" w:sz="4" w:space="0" w:color="auto"/>
              <w:bottom w:val="single" w:sz="4" w:space="0" w:color="auto"/>
              <w:right w:val="single" w:sz="4" w:space="0" w:color="auto"/>
            </w:tcBorders>
            <w:vAlign w:val="center"/>
          </w:tcPr>
          <w:p w14:paraId="68BF0D5E" w14:textId="77777777" w:rsidR="00415DD8" w:rsidRPr="004F6601" w:rsidRDefault="00415DD8" w:rsidP="00AB0B3D">
            <w:pPr>
              <w:spacing w:line="252" w:lineRule="auto"/>
              <w:jc w:val="center"/>
              <w:rPr>
                <w:rFonts w:eastAsia="等线"/>
                <w:color w:val="000000"/>
                <w:lang w:eastAsia="zh-CN"/>
              </w:rPr>
            </w:pPr>
            <w:r w:rsidRPr="004F6601">
              <w:rPr>
                <w:rFonts w:eastAsia="等线"/>
                <w:color w:val="000000"/>
                <w:lang w:eastAsia="zh-CN"/>
              </w:rPr>
              <w:t>512</w:t>
            </w:r>
          </w:p>
        </w:tc>
        <w:tc>
          <w:tcPr>
            <w:tcW w:w="62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70B0B6" w14:textId="77777777" w:rsidR="00415DD8" w:rsidRPr="004F6601" w:rsidRDefault="00415DD8" w:rsidP="00AB0B3D">
            <w:pPr>
              <w:spacing w:line="252" w:lineRule="auto"/>
              <w:jc w:val="center"/>
              <w:rPr>
                <w:rFonts w:eastAsia="等线"/>
                <w:bCs/>
                <w:color w:val="000000"/>
                <w:lang w:eastAsia="zh-CN"/>
              </w:rPr>
            </w:pPr>
            <w:r w:rsidRPr="004F6601">
              <w:rPr>
                <w:rFonts w:eastAsia="等线"/>
                <w:bCs/>
                <w:color w:val="000000"/>
                <w:lang w:eastAsia="zh-CN"/>
              </w:rPr>
              <w:t>0.623</w:t>
            </w:r>
          </w:p>
        </w:tc>
        <w:tc>
          <w:tcPr>
            <w:tcW w:w="6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37D642" w14:textId="77777777" w:rsidR="00415DD8" w:rsidRPr="00AB0B3D" w:rsidRDefault="00415DD8" w:rsidP="00AB0B3D">
            <w:pPr>
              <w:spacing w:line="252" w:lineRule="auto"/>
              <w:jc w:val="center"/>
              <w:rPr>
                <w:rFonts w:eastAsia="等线"/>
                <w:b/>
                <w:bCs/>
                <w:color w:val="000000"/>
                <w:lang w:eastAsia="zh-CN"/>
              </w:rPr>
            </w:pPr>
            <w:r w:rsidRPr="00AB0B3D">
              <w:rPr>
                <w:rFonts w:eastAsia="等线"/>
                <w:b/>
                <w:bCs/>
                <w:color w:val="000000"/>
                <w:lang w:eastAsia="zh-CN"/>
              </w:rPr>
              <w:t>0.769</w:t>
            </w:r>
          </w:p>
        </w:tc>
        <w:tc>
          <w:tcPr>
            <w:tcW w:w="620" w:type="pct"/>
            <w:tcBorders>
              <w:top w:val="single" w:sz="4" w:space="0" w:color="auto"/>
              <w:left w:val="single" w:sz="4" w:space="0" w:color="auto"/>
              <w:bottom w:val="single" w:sz="4" w:space="0" w:color="auto"/>
              <w:right w:val="single" w:sz="4" w:space="0" w:color="auto"/>
            </w:tcBorders>
            <w:vAlign w:val="center"/>
          </w:tcPr>
          <w:p w14:paraId="63239F41" w14:textId="77777777" w:rsidR="00415DD8" w:rsidRPr="00AB0B3D" w:rsidRDefault="00415DD8" w:rsidP="00AB0B3D">
            <w:pPr>
              <w:spacing w:line="252" w:lineRule="auto"/>
              <w:jc w:val="center"/>
              <w:rPr>
                <w:rFonts w:eastAsia="等线"/>
                <w:b/>
                <w:bCs/>
                <w:color w:val="000000"/>
                <w:lang w:eastAsia="zh-CN"/>
              </w:rPr>
            </w:pPr>
            <w:r w:rsidRPr="00AB0B3D">
              <w:rPr>
                <w:rFonts w:eastAsia="等线"/>
                <w:b/>
                <w:bCs/>
                <w:color w:val="000000"/>
                <w:lang w:eastAsia="zh-CN"/>
              </w:rPr>
              <w:t>0.688</w:t>
            </w:r>
          </w:p>
        </w:tc>
        <w:tc>
          <w:tcPr>
            <w:tcW w:w="620" w:type="pct"/>
            <w:tcBorders>
              <w:top w:val="single" w:sz="4" w:space="0" w:color="auto"/>
              <w:left w:val="single" w:sz="4" w:space="0" w:color="auto"/>
              <w:bottom w:val="single" w:sz="4" w:space="0" w:color="auto"/>
              <w:right w:val="single" w:sz="4" w:space="0" w:color="auto"/>
            </w:tcBorders>
            <w:vAlign w:val="center"/>
          </w:tcPr>
          <w:p w14:paraId="68A1756D" w14:textId="77777777" w:rsidR="00415DD8" w:rsidRPr="004F6601" w:rsidRDefault="00415DD8" w:rsidP="00AB0B3D">
            <w:pPr>
              <w:spacing w:line="252" w:lineRule="auto"/>
              <w:jc w:val="center"/>
              <w:rPr>
                <w:rFonts w:eastAsia="等线"/>
                <w:bCs/>
                <w:color w:val="000000"/>
                <w:lang w:eastAsia="zh-CN"/>
              </w:rPr>
            </w:pPr>
            <w:r w:rsidRPr="004F6601">
              <w:rPr>
                <w:rFonts w:eastAsia="等线"/>
                <w:bCs/>
                <w:color w:val="000000"/>
                <w:lang w:eastAsia="zh-CN"/>
              </w:rPr>
              <w:t>0.754</w:t>
            </w:r>
          </w:p>
        </w:tc>
        <w:tc>
          <w:tcPr>
            <w:tcW w:w="4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22B742" w14:textId="77777777" w:rsidR="00415DD8" w:rsidRPr="00AB0B3D" w:rsidRDefault="00415DD8" w:rsidP="00AB0B3D">
            <w:pPr>
              <w:spacing w:line="252" w:lineRule="auto"/>
              <w:jc w:val="center"/>
              <w:rPr>
                <w:rFonts w:eastAsia="等线"/>
                <w:b/>
                <w:bCs/>
                <w:color w:val="000000"/>
                <w:lang w:eastAsia="zh-CN"/>
              </w:rPr>
            </w:pPr>
            <w:r w:rsidRPr="00AB0B3D">
              <w:rPr>
                <w:rFonts w:eastAsia="等线"/>
                <w:b/>
                <w:bCs/>
                <w:color w:val="000000"/>
                <w:lang w:eastAsia="zh-CN"/>
              </w:rPr>
              <w:t>0.855</w:t>
            </w:r>
          </w:p>
        </w:tc>
      </w:tr>
    </w:tbl>
    <w:p w14:paraId="0D0DFDBA" w14:textId="77777777" w:rsidR="00415DD8" w:rsidRDefault="00415DD8" w:rsidP="000552C2">
      <w:pPr>
        <w:rPr>
          <w:rFonts w:eastAsia="等线"/>
          <w:i/>
          <w:iCs/>
          <w:lang w:eastAsia="zh-CN"/>
        </w:rPr>
      </w:pPr>
    </w:p>
    <w:p w14:paraId="12F1B810" w14:textId="77777777" w:rsidR="00B7318B" w:rsidRDefault="00B7318B" w:rsidP="00B7318B">
      <w:pPr>
        <w:keepNext/>
        <w:widowControl w:val="0"/>
        <w:spacing w:line="360" w:lineRule="auto"/>
        <w:jc w:val="both"/>
        <w:outlineLvl w:val="1"/>
        <w:rPr>
          <w:rFonts w:eastAsia="等线"/>
          <w:i/>
          <w:iCs/>
          <w:lang w:eastAsia="zh-CN"/>
        </w:rPr>
        <w:sectPr w:rsidR="00B7318B" w:rsidSect="00D240E4">
          <w:footnotePr>
            <w:numRestart w:val="eachSect"/>
          </w:footnotePr>
          <w:type w:val="continuous"/>
          <w:pgSz w:w="12240" w:h="15840" w:code="1"/>
          <w:pgMar w:top="1009" w:right="936" w:bottom="1009" w:left="936" w:header="431" w:footer="431" w:gutter="0"/>
          <w:pgNumType w:start="8"/>
          <w:cols w:space="720"/>
        </w:sectPr>
      </w:pPr>
    </w:p>
    <w:p w14:paraId="4813FF92" w14:textId="795B77F6" w:rsidR="003A7182" w:rsidRPr="00C378AC" w:rsidRDefault="00C378AC" w:rsidP="00AB0B3D">
      <w:pPr>
        <w:pStyle w:val="1"/>
      </w:pPr>
      <w:bookmarkStart w:id="8" w:name="_Toc165155569"/>
      <w:bookmarkEnd w:id="7"/>
      <w:r w:rsidRPr="00C378AC">
        <w:t>Section</w:t>
      </w:r>
      <w:r w:rsidR="003A7182" w:rsidRPr="00C378AC">
        <w:t xml:space="preserve"> C</w:t>
      </w:r>
    </w:p>
    <w:p w14:paraId="4240716F" w14:textId="57CB10A1" w:rsidR="003A7182" w:rsidRPr="00C378AC" w:rsidRDefault="003A7182" w:rsidP="003A7182">
      <w:pPr>
        <w:spacing w:after="240"/>
        <w:jc w:val="center"/>
        <w:rPr>
          <w:b/>
          <w:smallCaps/>
        </w:rPr>
      </w:pPr>
      <w:r w:rsidRPr="00C378AC">
        <w:rPr>
          <w:b/>
          <w:smallCaps/>
        </w:rPr>
        <w:t>Ablation Studies</w:t>
      </w:r>
    </w:p>
    <w:p w14:paraId="0C7BF679" w14:textId="10C3759B" w:rsidR="004F6601" w:rsidRPr="004F6601" w:rsidRDefault="004F6601" w:rsidP="004F6601">
      <w:pPr>
        <w:widowControl w:val="0"/>
        <w:spacing w:line="252" w:lineRule="auto"/>
        <w:ind w:firstLine="272"/>
        <w:jc w:val="both"/>
        <w:rPr>
          <w:rFonts w:eastAsia="宋体"/>
          <w:kern w:val="2"/>
          <w:lang w:eastAsia="zh-CN"/>
        </w:rPr>
      </w:pPr>
      <w:r w:rsidRPr="00C378AC">
        <w:rPr>
          <w:rFonts w:eastAsia="宋体"/>
          <w:kern w:val="2"/>
          <w:lang w:eastAsia="zh-CN"/>
        </w:rPr>
        <w:t xml:space="preserve">In this section, we describe </w:t>
      </w:r>
      <w:r w:rsidR="000552C2" w:rsidRPr="00C378AC">
        <w:rPr>
          <w:rFonts w:eastAsia="宋体"/>
          <w:kern w:val="2"/>
          <w:lang w:eastAsia="zh-CN"/>
        </w:rPr>
        <w:t xml:space="preserve">detailed </w:t>
      </w:r>
      <w:r w:rsidRPr="00C378AC">
        <w:rPr>
          <w:rFonts w:eastAsia="宋体"/>
          <w:kern w:val="2"/>
          <w:lang w:eastAsia="zh-CN"/>
        </w:rPr>
        <w:t xml:space="preserve">ablation studies conducted to assess the efficacy of different architectural designs within </w:t>
      </w:r>
      <w:proofErr w:type="spellStart"/>
      <w:r w:rsidRPr="00C378AC">
        <w:rPr>
          <w:rFonts w:eastAsia="宋体"/>
          <w:kern w:val="2"/>
          <w:lang w:eastAsia="zh-CN"/>
        </w:rPr>
        <w:t>TIPNet</w:t>
      </w:r>
      <w:proofErr w:type="spellEnd"/>
      <w:r w:rsidRPr="00C378AC">
        <w:rPr>
          <w:rFonts w:eastAsia="宋体"/>
          <w:kern w:val="2"/>
          <w:lang w:eastAsia="zh-CN"/>
        </w:rPr>
        <w:t xml:space="preserve"> for extracting image features relevant to the tongue diagnosis of FLD. These encompassed the influence of multi-branch and multi-scale convolutional kernels, the disparities in the feature extraction between shallow and deep networks, and the impacts of various attention mechanisms.</w:t>
      </w:r>
      <w:r w:rsidRPr="004F6601">
        <w:rPr>
          <w:rFonts w:eastAsia="宋体"/>
          <w:kern w:val="2"/>
          <w:lang w:eastAsia="zh-CN"/>
        </w:rPr>
        <w:t xml:space="preserve"> By substituting </w:t>
      </w:r>
      <w:proofErr w:type="spellStart"/>
      <w:r w:rsidRPr="004F6601">
        <w:rPr>
          <w:rFonts w:eastAsia="宋体"/>
          <w:kern w:val="2"/>
          <w:lang w:eastAsia="zh-CN"/>
        </w:rPr>
        <w:t>TIPNet</w:t>
      </w:r>
      <w:proofErr w:type="spellEnd"/>
      <w:r w:rsidRPr="004F6601">
        <w:rPr>
          <w:rFonts w:eastAsia="宋体"/>
          <w:kern w:val="2"/>
          <w:lang w:eastAsia="zh-CN"/>
        </w:rPr>
        <w:t>, utilized for multi-scale feature extraction in our proposed method, with corresponding variants, we indirectly compared the feature extraction and processing capabilities of each network structure through their predictive performance for tongue diagnosis of FLD. To focus on the feature extraction from tongue images, only images were utilized as inputs in these experiments.</w:t>
      </w:r>
    </w:p>
    <w:p w14:paraId="0AAB32E9" w14:textId="77777777" w:rsidR="004F6601" w:rsidRPr="004F6601" w:rsidRDefault="004F6601" w:rsidP="004F6601">
      <w:pPr>
        <w:widowControl w:val="0"/>
        <w:spacing w:line="252" w:lineRule="auto"/>
        <w:ind w:left="357" w:hanging="357"/>
        <w:jc w:val="both"/>
        <w:outlineLvl w:val="2"/>
        <w:rPr>
          <w:rFonts w:eastAsia="等线"/>
          <w:b/>
        </w:rPr>
      </w:pPr>
      <w:r w:rsidRPr="004F6601">
        <w:rPr>
          <w:rFonts w:eastAsia="等线"/>
          <w:b/>
        </w:rPr>
        <w:t>1</w:t>
      </w:r>
      <w:r w:rsidRPr="004F6601">
        <w:rPr>
          <w:rFonts w:eastAsia="等线" w:hint="eastAsia"/>
          <w:b/>
          <w:lang w:eastAsia="zh-CN"/>
        </w:rPr>
        <w:t>)</w:t>
      </w:r>
      <w:r w:rsidRPr="004F6601">
        <w:rPr>
          <w:rFonts w:eastAsia="等线"/>
          <w:b/>
        </w:rPr>
        <w:tab/>
        <w:t>Ablation of Branch Counts and Kernel Sizes</w:t>
      </w:r>
    </w:p>
    <w:p w14:paraId="64CCDBE6" w14:textId="2D4CD7CA" w:rsidR="004F6601" w:rsidRDefault="004F6601" w:rsidP="004F6601">
      <w:pPr>
        <w:widowControl w:val="0"/>
        <w:spacing w:line="252" w:lineRule="auto"/>
        <w:ind w:firstLine="272"/>
        <w:jc w:val="both"/>
        <w:rPr>
          <w:rFonts w:eastAsia="宋体"/>
          <w:kern w:val="2"/>
          <w:lang w:eastAsia="zh-CN"/>
        </w:rPr>
      </w:pPr>
      <w:r w:rsidRPr="004F6601">
        <w:rPr>
          <w:rFonts w:eastAsia="宋体"/>
          <w:kern w:val="2"/>
          <w:lang w:eastAsia="zh-CN"/>
        </w:rPr>
        <w:t xml:space="preserve">To assess the effectiveness of the multi-branch and multi-scale kernel mechanisms, we introduced two types of variants around </w:t>
      </w:r>
      <w:proofErr w:type="spellStart"/>
      <w:r w:rsidRPr="004F6601">
        <w:rPr>
          <w:rFonts w:eastAsia="宋体"/>
          <w:kern w:val="2"/>
          <w:lang w:eastAsia="zh-CN"/>
        </w:rPr>
        <w:t>TIPNet</w:t>
      </w:r>
      <w:proofErr w:type="spellEnd"/>
      <w:r w:rsidRPr="004F6601">
        <w:rPr>
          <w:rFonts w:eastAsia="宋体"/>
          <w:kern w:val="2"/>
          <w:lang w:eastAsia="zh-CN"/>
        </w:rPr>
        <w:t xml:space="preserve">. The first type, denoted as </w:t>
      </w:r>
      <m:oMath>
        <m:r>
          <w:rPr>
            <w:rFonts w:ascii="Cambria Math" w:eastAsia="宋体" w:hAnsi="Cambria Math"/>
            <w:kern w:val="2"/>
            <w:lang w:eastAsia="zh-CN"/>
          </w:rPr>
          <m:t>b</m:t>
        </m:r>
        <m:r>
          <m:rPr>
            <m:sty m:val="p"/>
          </m:rPr>
          <w:rPr>
            <w:rFonts w:ascii="Cambria Math" w:eastAsia="宋体" w:hAnsi="Cambria Math"/>
            <w:kern w:val="2"/>
            <w:lang w:eastAsia="zh-CN"/>
          </w:rPr>
          <m:t>=2</m:t>
        </m:r>
      </m:oMath>
      <w:r w:rsidRPr="004F6601">
        <w:rPr>
          <w:rFonts w:eastAsia="宋体"/>
          <w:kern w:val="2"/>
          <w:lang w:eastAsia="zh-CN"/>
        </w:rPr>
        <w:t xml:space="preserve"> and </w:t>
      </w:r>
      <m:oMath>
        <m:r>
          <w:rPr>
            <w:rFonts w:ascii="Cambria Math" w:eastAsia="宋体" w:hAnsi="Cambria Math" w:hint="eastAsia"/>
            <w:kern w:val="2"/>
            <w:lang w:eastAsia="zh-CN"/>
          </w:rPr>
          <m:t>b</m:t>
        </m:r>
        <m:r>
          <m:rPr>
            <m:sty m:val="p"/>
          </m:rPr>
          <w:rPr>
            <w:rFonts w:ascii="Cambria Math" w:eastAsia="宋体" w:hAnsi="Cambria Math"/>
            <w:kern w:val="2"/>
            <w:lang w:eastAsia="zh-CN"/>
          </w:rPr>
          <m:t>=4</m:t>
        </m:r>
      </m:oMath>
      <w:r w:rsidRPr="004F6601">
        <w:rPr>
          <w:rFonts w:eastAsia="宋体"/>
          <w:kern w:val="2"/>
          <w:lang w:eastAsia="zh-CN"/>
        </w:rPr>
        <w:t xml:space="preserve">, maintained the same number of output channels as TIPNet in the last layer, but varied the number of branches </w:t>
      </w:r>
      <m:oMath>
        <m:r>
          <w:rPr>
            <w:rFonts w:ascii="Cambria Math" w:eastAsia="宋体" w:hAnsi="Cambria Math"/>
            <w:kern w:val="2"/>
            <w:lang w:eastAsia="zh-CN"/>
          </w:rPr>
          <m:t>b</m:t>
        </m:r>
      </m:oMath>
      <w:r w:rsidRPr="004F6601">
        <w:rPr>
          <w:rFonts w:eastAsia="宋体"/>
          <w:kern w:val="2"/>
          <w:lang w:eastAsia="zh-CN"/>
        </w:rPr>
        <w:t xml:space="preserve"> by either reducing or increasing it by one. The second type, </w:t>
      </w:r>
      <m:oMath>
        <m:r>
          <w:rPr>
            <w:rFonts w:ascii="Cambria Math" w:eastAsia="宋体" w:hAnsi="Cambria Math"/>
            <w:kern w:val="2"/>
            <w:lang w:eastAsia="zh-CN"/>
          </w:rPr>
          <m:t>k=5</m:t>
        </m:r>
      </m:oMath>
      <w:r w:rsidRPr="004F6601">
        <w:rPr>
          <w:rFonts w:eastAsia="宋体"/>
          <w:kern w:val="2"/>
          <w:lang w:eastAsia="zh-CN"/>
        </w:rPr>
        <w:t xml:space="preserve">, comprised three branches, each utilizing the same convolutional kernel size </w:t>
      </w:r>
      <m:oMath>
        <m:r>
          <w:rPr>
            <w:rFonts w:ascii="Cambria Math" w:eastAsia="宋体" w:hAnsi="Cambria Math"/>
            <w:kern w:val="2"/>
            <w:lang w:eastAsia="zh-CN"/>
          </w:rPr>
          <m:t>k</m:t>
        </m:r>
      </m:oMath>
      <w:r w:rsidRPr="004F6601">
        <w:rPr>
          <w:rFonts w:eastAsia="宋体"/>
          <w:kern w:val="2"/>
          <w:lang w:eastAsia="zh-CN"/>
        </w:rPr>
        <w:t xml:space="preserve">. Table </w:t>
      </w:r>
      <w:r w:rsidR="00340BD5">
        <w:rPr>
          <w:rFonts w:eastAsia="宋体"/>
          <w:kern w:val="2"/>
          <w:lang w:eastAsia="zh-CN"/>
        </w:rPr>
        <w:t>A4</w:t>
      </w:r>
      <w:r w:rsidRPr="004F6601">
        <w:rPr>
          <w:rFonts w:eastAsia="宋体"/>
          <w:kern w:val="2"/>
          <w:lang w:eastAsia="zh-CN"/>
        </w:rPr>
        <w:t xml:space="preserve"> presents the results of the five-fold cross-validation for the TIPNet and the three variant networks. The </w:t>
      </w:r>
      <m:oMath>
        <m:r>
          <w:rPr>
            <w:rFonts w:ascii="Cambria Math" w:eastAsia="宋体" w:hAnsi="Cambria Math"/>
            <w:kern w:val="2"/>
            <w:lang w:eastAsia="zh-CN"/>
          </w:rPr>
          <m:t>b</m:t>
        </m:r>
        <m:r>
          <m:rPr>
            <m:sty m:val="p"/>
          </m:rPr>
          <w:rPr>
            <w:rFonts w:ascii="Cambria Math" w:eastAsia="宋体" w:hAnsi="Cambria Math"/>
            <w:kern w:val="2"/>
            <w:lang w:eastAsia="zh-CN"/>
          </w:rPr>
          <m:t>=2</m:t>
        </m:r>
      </m:oMath>
      <w:r w:rsidRPr="004F6601">
        <w:rPr>
          <w:rFonts w:eastAsia="宋体"/>
          <w:kern w:val="2"/>
          <w:lang w:eastAsia="zh-CN"/>
        </w:rPr>
        <w:t xml:space="preserve"> variant underperformed compared to </w:t>
      </w:r>
      <w:proofErr w:type="spellStart"/>
      <w:r w:rsidRPr="004F6601">
        <w:rPr>
          <w:rFonts w:eastAsia="宋体"/>
          <w:kern w:val="2"/>
          <w:lang w:eastAsia="zh-CN"/>
        </w:rPr>
        <w:t>TIPNet</w:t>
      </w:r>
      <w:proofErr w:type="spellEnd"/>
      <w:r w:rsidRPr="004F6601">
        <w:rPr>
          <w:rFonts w:eastAsia="宋体"/>
          <w:kern w:val="2"/>
          <w:lang w:eastAsia="zh-CN"/>
        </w:rPr>
        <w:t xml:space="preserve">, with a decrease of 1.2% in F1-score, attributed to the </w:t>
      </w:r>
      <w:r w:rsidRPr="004F6601">
        <w:rPr>
          <w:rFonts w:eastAsia="宋体"/>
          <w:kern w:val="2"/>
          <w:lang w:eastAsia="zh-CN"/>
        </w:rPr>
        <w:t xml:space="preserve">absence of a branch with a kernel size of 7, leading to an insufficient capability to handle large-scale features. Meanwhile, the </w:t>
      </w:r>
      <m:oMath>
        <m:r>
          <w:rPr>
            <w:rFonts w:ascii="Cambria Math" w:eastAsia="宋体" w:hAnsi="Cambria Math" w:hint="eastAsia"/>
            <w:kern w:val="2"/>
            <w:lang w:eastAsia="zh-CN"/>
          </w:rPr>
          <m:t>b</m:t>
        </m:r>
        <m:r>
          <m:rPr>
            <m:sty m:val="p"/>
          </m:rPr>
          <w:rPr>
            <w:rFonts w:ascii="Cambria Math" w:eastAsia="宋体" w:hAnsi="Cambria Math"/>
            <w:kern w:val="2"/>
            <w:lang w:eastAsia="zh-CN"/>
          </w:rPr>
          <m:t>=4</m:t>
        </m:r>
      </m:oMath>
      <w:r w:rsidRPr="004F6601">
        <w:rPr>
          <w:rFonts w:eastAsia="宋体"/>
          <w:kern w:val="2"/>
          <w:lang w:eastAsia="zh-CN"/>
        </w:rPr>
        <w:t xml:space="preserve"> variant, with more branches and a richer variety of kernel sizes, experienced a further decrease of 0.5% in F1-score. This reduction may result from the convolution kernel size of nine, which contained too many parameters, making parameter initialization and training challenging. For the </w:t>
      </w:r>
      <m:oMath>
        <m:r>
          <w:rPr>
            <w:rFonts w:ascii="Cambria Math" w:eastAsia="宋体" w:hAnsi="Cambria Math"/>
            <w:kern w:val="2"/>
            <w:lang w:eastAsia="zh-CN"/>
          </w:rPr>
          <m:t>k=5</m:t>
        </m:r>
      </m:oMath>
      <w:r w:rsidRPr="004F6601">
        <w:rPr>
          <w:rFonts w:eastAsia="宋体"/>
          <w:kern w:val="2"/>
          <w:lang w:eastAsia="zh-CN"/>
        </w:rPr>
        <w:t xml:space="preserve"> variant, which also utilized three branches, its F1-score was 1.5% lower than that of </w:t>
      </w:r>
      <w:proofErr w:type="spellStart"/>
      <w:r w:rsidRPr="004F6601">
        <w:rPr>
          <w:rFonts w:eastAsia="宋体"/>
          <w:kern w:val="2"/>
          <w:lang w:eastAsia="zh-CN"/>
        </w:rPr>
        <w:t>TIPNet</w:t>
      </w:r>
      <w:proofErr w:type="spellEnd"/>
      <w:r w:rsidRPr="004F6601">
        <w:rPr>
          <w:rFonts w:eastAsia="宋体"/>
          <w:kern w:val="2"/>
          <w:lang w:eastAsia="zh-CN"/>
        </w:rPr>
        <w:t>, and recall decreased by 6.1%, as its overly uniform kernel size failed to adequately extract the features of different scales. These comparisons demonstrated that our proposed three-branch network structure with convolution kernel sizes of 3, 5, and 7 better balances the diversity of feature extraction and training complexity, thus yielding superior performance in tongue diagnosis for FLD.</w:t>
      </w:r>
    </w:p>
    <w:p w14:paraId="146F59A2" w14:textId="77777777" w:rsidR="00415DD8" w:rsidRPr="004F6601" w:rsidRDefault="00415DD8" w:rsidP="00415DD8">
      <w:pPr>
        <w:widowControl w:val="0"/>
        <w:spacing w:line="252" w:lineRule="auto"/>
        <w:ind w:left="357" w:hanging="357"/>
        <w:jc w:val="both"/>
        <w:outlineLvl w:val="2"/>
        <w:rPr>
          <w:rFonts w:eastAsia="等线"/>
          <w:b/>
        </w:rPr>
      </w:pPr>
      <w:r w:rsidRPr="004F6601">
        <w:rPr>
          <w:rFonts w:eastAsia="等线"/>
          <w:b/>
        </w:rPr>
        <w:t>2</w:t>
      </w:r>
      <w:r w:rsidRPr="004F6601">
        <w:rPr>
          <w:rFonts w:eastAsia="等线" w:hint="eastAsia"/>
          <w:b/>
          <w:lang w:eastAsia="zh-CN"/>
        </w:rPr>
        <w:t>)</w:t>
      </w:r>
      <w:r w:rsidRPr="004F6601">
        <w:rPr>
          <w:rFonts w:eastAsia="等线"/>
          <w:b/>
        </w:rPr>
        <w:tab/>
        <w:t>Ablation of Model Depth</w:t>
      </w:r>
    </w:p>
    <w:p w14:paraId="77FF33B3" w14:textId="3583765A" w:rsidR="00415DD8" w:rsidRPr="004F6601" w:rsidRDefault="00415DD8" w:rsidP="00A069A6">
      <w:pPr>
        <w:widowControl w:val="0"/>
        <w:spacing w:line="252" w:lineRule="auto"/>
        <w:ind w:firstLine="272"/>
        <w:jc w:val="distribute"/>
        <w:rPr>
          <w:rFonts w:eastAsia="宋体"/>
          <w:kern w:val="2"/>
          <w:lang w:eastAsia="zh-CN"/>
        </w:rPr>
      </w:pPr>
      <w:r w:rsidRPr="004F6601">
        <w:rPr>
          <w:rFonts w:eastAsia="宋体"/>
          <w:kern w:val="2"/>
          <w:lang w:eastAsia="zh-CN"/>
        </w:rPr>
        <w:t xml:space="preserve">In this section of the experiment, we compared the efficacy of tongue characteristic extraction across various depths of </w:t>
      </w:r>
      <w:proofErr w:type="spellStart"/>
      <w:r w:rsidRPr="004F6601">
        <w:rPr>
          <w:rFonts w:eastAsia="宋体"/>
          <w:kern w:val="2"/>
          <w:lang w:eastAsia="zh-CN"/>
        </w:rPr>
        <w:t>TIPNet</w:t>
      </w:r>
      <w:proofErr w:type="spellEnd"/>
      <w:r w:rsidRPr="004F6601">
        <w:rPr>
          <w:rFonts w:eastAsia="宋体"/>
          <w:kern w:val="2"/>
          <w:lang w:eastAsia="zh-CN"/>
        </w:rPr>
        <w:t xml:space="preserve"> variants. Specifically, we modified the number of sequentially connecting TCB-Blocks and TCN-Blocks in each branch of </w:t>
      </w:r>
      <w:proofErr w:type="spellStart"/>
      <w:r w:rsidRPr="004F6601">
        <w:rPr>
          <w:rFonts w:eastAsia="宋体"/>
          <w:kern w:val="2"/>
          <w:lang w:eastAsia="zh-CN"/>
        </w:rPr>
        <w:t>TIPNet</w:t>
      </w:r>
      <w:proofErr w:type="spellEnd"/>
      <w:r w:rsidRPr="004F6601">
        <w:rPr>
          <w:rFonts w:eastAsia="宋体"/>
          <w:kern w:val="2"/>
          <w:lang w:eastAsia="zh-CN"/>
        </w:rPr>
        <w:t xml:space="preserve">. These variants were denoted according to the number of convolutional layers as </w:t>
      </w:r>
      <w:proofErr w:type="spellStart"/>
      <w:r w:rsidRPr="004F6601">
        <w:rPr>
          <w:rFonts w:eastAsia="宋体"/>
          <w:kern w:val="2"/>
          <w:lang w:eastAsia="zh-CN"/>
        </w:rPr>
        <w:t>TIPNet</w:t>
      </w:r>
      <w:proofErr w:type="spellEnd"/>
      <w:proofErr w:type="gramStart"/>
      <w:r w:rsidRPr="004F6601">
        <w:rPr>
          <w:rFonts w:eastAsia="宋体"/>
          <w:kern w:val="2"/>
          <w:lang w:eastAsia="zh-CN"/>
        </w:rPr>
        <w:t>-{</w:t>
      </w:r>
      <w:proofErr w:type="gramEnd"/>
      <w:r w:rsidRPr="004F6601">
        <w:rPr>
          <w:rFonts w:eastAsia="宋体"/>
          <w:kern w:val="2"/>
          <w:lang w:eastAsia="zh-CN"/>
        </w:rPr>
        <w:t>6, 9, 11, 14}, with TIPNet-9 representing the network proposed in Section III. The quantitative results of the five-fold cross-validation of each</w:t>
      </w:r>
      <w:r w:rsidRPr="00415DD8">
        <w:rPr>
          <w:rFonts w:eastAsia="宋体"/>
          <w:kern w:val="2"/>
          <w:lang w:eastAsia="zh-CN"/>
        </w:rPr>
        <w:t xml:space="preserve"> </w:t>
      </w:r>
      <w:r w:rsidRPr="004F6601">
        <w:rPr>
          <w:rFonts w:eastAsia="宋体"/>
          <w:kern w:val="2"/>
          <w:lang w:eastAsia="zh-CN"/>
        </w:rPr>
        <w:t xml:space="preserve">model are presented in Table </w:t>
      </w:r>
      <w:r>
        <w:rPr>
          <w:rFonts w:eastAsia="宋体"/>
          <w:kern w:val="2"/>
          <w:lang w:eastAsia="zh-CN"/>
        </w:rPr>
        <w:t>A5</w:t>
      </w:r>
      <w:r w:rsidRPr="004F6601">
        <w:rPr>
          <w:rFonts w:eastAsia="宋体"/>
          <w:kern w:val="2"/>
          <w:lang w:eastAsia="zh-CN"/>
        </w:rPr>
        <w:t>. Notably, TIPNet-9, comprising one TCB-Block and two TCN-Blocks, achieved the highest predictive performance. Conversely, TIPNet-6 performed the poorest because of its insufficient depth, hindering its ability to effectively handle the rich color and texture information in tongue images. Meanwhile, TIPNet-11</w:t>
      </w:r>
    </w:p>
    <w:p w14:paraId="28B0D0AF" w14:textId="77777777" w:rsidR="00B7318B" w:rsidRDefault="00B7318B" w:rsidP="004F6601">
      <w:pPr>
        <w:spacing w:beforeLines="100" w:before="240" w:line="252" w:lineRule="auto"/>
        <w:jc w:val="center"/>
        <w:rPr>
          <w:rFonts w:eastAsia="等线"/>
          <w:kern w:val="2"/>
          <w:lang w:eastAsia="zh-CN"/>
        </w:rPr>
        <w:sectPr w:rsidR="00B7318B" w:rsidSect="00D240E4">
          <w:headerReference w:type="default" r:id="rId11"/>
          <w:footnotePr>
            <w:numRestart w:val="eachSect"/>
          </w:footnotePr>
          <w:type w:val="continuous"/>
          <w:pgSz w:w="12240" w:h="15840" w:code="1"/>
          <w:pgMar w:top="1009" w:right="936" w:bottom="1009" w:left="936" w:header="431" w:footer="431" w:gutter="0"/>
          <w:pgNumType w:start="8"/>
          <w:cols w:num="2" w:space="720" w:equalWidth="0">
            <w:col w:w="5040" w:space="288"/>
            <w:col w:w="5040" w:space="0"/>
          </w:cols>
        </w:sectPr>
      </w:pPr>
    </w:p>
    <w:p w14:paraId="16FF2BDE" w14:textId="0F6039A2" w:rsidR="00B7318B" w:rsidRPr="004F6601" w:rsidRDefault="00B7318B" w:rsidP="00B7318B">
      <w:pPr>
        <w:spacing w:beforeLines="100" w:before="240" w:line="252" w:lineRule="auto"/>
        <w:jc w:val="center"/>
        <w:rPr>
          <w:rFonts w:eastAsia="等线"/>
          <w:color w:val="000000"/>
          <w:lang w:eastAsia="zh-CN"/>
        </w:rPr>
      </w:pPr>
      <w:r w:rsidRPr="004F6601">
        <w:rPr>
          <w:rFonts w:eastAsia="等线"/>
          <w:color w:val="000000"/>
          <w:lang w:eastAsia="zh-CN"/>
        </w:rPr>
        <w:lastRenderedPageBreak/>
        <w:t xml:space="preserve">TABLE </w:t>
      </w:r>
      <w:r w:rsidR="00340BD5">
        <w:rPr>
          <w:rFonts w:eastAsia="等线"/>
          <w:color w:val="000000"/>
          <w:lang w:eastAsia="zh-CN"/>
        </w:rPr>
        <w:t>A5</w:t>
      </w:r>
    </w:p>
    <w:p w14:paraId="5642A882" w14:textId="77777777" w:rsidR="00B7318B" w:rsidRPr="004F6601" w:rsidRDefault="00B7318B" w:rsidP="00B7318B">
      <w:pPr>
        <w:widowControl w:val="0"/>
        <w:spacing w:line="252" w:lineRule="auto"/>
        <w:jc w:val="center"/>
        <w:rPr>
          <w:rFonts w:eastAsia="宋体"/>
          <w:kern w:val="2"/>
          <w:lang w:eastAsia="zh-CN"/>
        </w:rPr>
      </w:pPr>
      <w:r w:rsidRPr="004F6601">
        <w:rPr>
          <w:rFonts w:eastAsia="等线"/>
          <w:smallCaps/>
          <w:color w:val="000000"/>
          <w:lang w:eastAsia="zh-CN"/>
        </w:rPr>
        <w:t>Results of Models with Various Depths</w:t>
      </w:r>
    </w:p>
    <w:tbl>
      <w:tblPr>
        <w:tblW w:w="0" w:type="auto"/>
        <w:jc w:val="center"/>
        <w:tblLook w:val="04A0" w:firstRow="1" w:lastRow="0" w:firstColumn="1" w:lastColumn="0" w:noHBand="0" w:noVBand="1"/>
      </w:tblPr>
      <w:tblGrid>
        <w:gridCol w:w="1116"/>
        <w:gridCol w:w="1183"/>
        <w:gridCol w:w="1194"/>
        <w:gridCol w:w="1005"/>
        <w:gridCol w:w="750"/>
        <w:gridCol w:w="949"/>
        <w:gridCol w:w="1027"/>
        <w:gridCol w:w="666"/>
      </w:tblGrid>
      <w:tr w:rsidR="00B7318B" w:rsidRPr="004F6601" w14:paraId="4BEE6D98" w14:textId="77777777" w:rsidTr="00741EA8">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6475A4B" w14:textId="77777777" w:rsidR="00B7318B" w:rsidRPr="004F6601" w:rsidRDefault="00B7318B" w:rsidP="00741EA8">
            <w:pPr>
              <w:spacing w:line="252" w:lineRule="auto"/>
              <w:jc w:val="center"/>
              <w:rPr>
                <w:rFonts w:eastAsia="等线"/>
                <w:b/>
                <w:bCs/>
                <w:color w:val="000000"/>
                <w:lang w:eastAsia="zh-CN"/>
              </w:rPr>
            </w:pPr>
            <w:r w:rsidRPr="004F6601">
              <w:rPr>
                <w:rFonts w:eastAsia="等线" w:hint="eastAsia"/>
                <w:b/>
                <w:bCs/>
                <w:color w:val="000000"/>
                <w:lang w:eastAsia="zh-CN"/>
              </w:rPr>
              <w:t>Model</w:t>
            </w:r>
          </w:p>
        </w:tc>
        <w:tc>
          <w:tcPr>
            <w:tcW w:w="0" w:type="auto"/>
            <w:tcBorders>
              <w:top w:val="single" w:sz="4" w:space="0" w:color="auto"/>
              <w:left w:val="single" w:sz="4" w:space="0" w:color="auto"/>
              <w:bottom w:val="single" w:sz="4" w:space="0" w:color="auto"/>
              <w:right w:val="single" w:sz="4" w:space="0" w:color="auto"/>
            </w:tcBorders>
            <w:vAlign w:val="center"/>
          </w:tcPr>
          <w:p w14:paraId="0A5FCBA3" w14:textId="77777777" w:rsidR="00B7318B" w:rsidRPr="004F6601" w:rsidRDefault="00B7318B" w:rsidP="00741EA8">
            <w:pPr>
              <w:spacing w:line="252" w:lineRule="auto"/>
              <w:jc w:val="center"/>
              <w:rPr>
                <w:rFonts w:eastAsia="等线"/>
                <w:b/>
                <w:bCs/>
                <w:color w:val="000000"/>
                <w:lang w:eastAsia="zh-CN"/>
              </w:rPr>
            </w:pPr>
            <w:r w:rsidRPr="004F6601">
              <w:rPr>
                <w:rFonts w:eastAsia="等线"/>
                <w:b/>
                <w:bCs/>
                <w:color w:val="000000"/>
                <w:lang w:eastAsia="zh-CN"/>
              </w:rPr>
              <w:t>TCB-Block</w:t>
            </w:r>
          </w:p>
        </w:tc>
        <w:tc>
          <w:tcPr>
            <w:tcW w:w="0" w:type="auto"/>
            <w:tcBorders>
              <w:top w:val="single" w:sz="4" w:space="0" w:color="auto"/>
              <w:left w:val="single" w:sz="4" w:space="0" w:color="auto"/>
              <w:bottom w:val="single" w:sz="4" w:space="0" w:color="auto"/>
              <w:right w:val="single" w:sz="4" w:space="0" w:color="auto"/>
            </w:tcBorders>
            <w:vAlign w:val="center"/>
          </w:tcPr>
          <w:p w14:paraId="1813DE45" w14:textId="77777777" w:rsidR="00B7318B" w:rsidRPr="004F6601" w:rsidRDefault="00B7318B" w:rsidP="00741EA8">
            <w:pPr>
              <w:spacing w:line="252" w:lineRule="auto"/>
              <w:jc w:val="center"/>
              <w:rPr>
                <w:rFonts w:eastAsia="等线"/>
                <w:b/>
                <w:bCs/>
                <w:color w:val="000000"/>
                <w:lang w:eastAsia="zh-CN"/>
              </w:rPr>
            </w:pPr>
            <w:r w:rsidRPr="004F6601">
              <w:rPr>
                <w:rFonts w:eastAsia="等线"/>
                <w:b/>
                <w:bCs/>
                <w:color w:val="000000"/>
                <w:lang w:eastAsia="zh-CN"/>
              </w:rPr>
              <w:t>TCN-Block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D42BD6E" w14:textId="77777777" w:rsidR="00B7318B" w:rsidRPr="004F6601" w:rsidRDefault="00B7318B" w:rsidP="00741EA8">
            <w:pPr>
              <w:spacing w:line="252" w:lineRule="auto"/>
              <w:jc w:val="center"/>
              <w:rPr>
                <w:rFonts w:eastAsia="等线"/>
                <w:b/>
                <w:bCs/>
                <w:color w:val="000000"/>
                <w:lang w:eastAsia="zh-CN"/>
              </w:rPr>
            </w:pPr>
            <w:r w:rsidRPr="004F6601">
              <w:rPr>
                <w:rFonts w:eastAsia="等线"/>
                <w:b/>
                <w:bCs/>
                <w:color w:val="000000"/>
                <w:lang w:eastAsia="zh-CN"/>
              </w:rPr>
              <w:t>Precision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69FFED" w14:textId="77777777" w:rsidR="00B7318B" w:rsidRPr="004F6601" w:rsidRDefault="00B7318B" w:rsidP="00741EA8">
            <w:pPr>
              <w:spacing w:line="252" w:lineRule="auto"/>
              <w:jc w:val="center"/>
              <w:rPr>
                <w:rFonts w:eastAsia="等线"/>
                <w:b/>
                <w:bCs/>
                <w:color w:val="000000"/>
                <w:lang w:eastAsia="zh-CN"/>
              </w:rPr>
            </w:pPr>
            <w:r w:rsidRPr="004F6601">
              <w:rPr>
                <w:rFonts w:eastAsia="等线"/>
                <w:b/>
                <w:bCs/>
                <w:color w:val="000000"/>
                <w:lang w:eastAsia="zh-CN"/>
              </w:rPr>
              <w:t>Recall</w:t>
            </w:r>
          </w:p>
        </w:tc>
        <w:tc>
          <w:tcPr>
            <w:tcW w:w="0" w:type="auto"/>
            <w:tcBorders>
              <w:top w:val="single" w:sz="4" w:space="0" w:color="auto"/>
              <w:left w:val="single" w:sz="4" w:space="0" w:color="auto"/>
              <w:bottom w:val="single" w:sz="4" w:space="0" w:color="auto"/>
              <w:right w:val="single" w:sz="4" w:space="0" w:color="auto"/>
            </w:tcBorders>
            <w:vAlign w:val="center"/>
          </w:tcPr>
          <w:p w14:paraId="418BEE34" w14:textId="77777777" w:rsidR="00B7318B" w:rsidRPr="004F6601" w:rsidRDefault="00B7318B" w:rsidP="00741EA8">
            <w:pPr>
              <w:spacing w:line="252" w:lineRule="auto"/>
              <w:jc w:val="center"/>
              <w:rPr>
                <w:rFonts w:eastAsia="等线"/>
                <w:b/>
                <w:bCs/>
                <w:color w:val="000000"/>
                <w:lang w:eastAsia="zh-CN"/>
              </w:rPr>
            </w:pPr>
            <w:r w:rsidRPr="004F6601">
              <w:rPr>
                <w:rFonts w:eastAsia="等线"/>
                <w:b/>
                <w:bCs/>
                <w:color w:val="000000"/>
                <w:lang w:eastAsia="zh-CN"/>
              </w:rPr>
              <w:t>F1</w:t>
            </w:r>
            <w:r w:rsidRPr="004F6601">
              <w:rPr>
                <w:rFonts w:eastAsia="等线" w:hint="eastAsia"/>
                <w:b/>
                <w:bCs/>
                <w:color w:val="000000"/>
                <w:lang w:eastAsia="zh-CN"/>
              </w:rPr>
              <w:t>-score</w:t>
            </w:r>
          </w:p>
        </w:tc>
        <w:tc>
          <w:tcPr>
            <w:tcW w:w="0" w:type="auto"/>
            <w:tcBorders>
              <w:top w:val="single" w:sz="4" w:space="0" w:color="auto"/>
              <w:left w:val="single" w:sz="4" w:space="0" w:color="auto"/>
              <w:bottom w:val="single" w:sz="4" w:space="0" w:color="auto"/>
              <w:right w:val="single" w:sz="4" w:space="0" w:color="auto"/>
            </w:tcBorders>
            <w:vAlign w:val="center"/>
          </w:tcPr>
          <w:p w14:paraId="303E2931" w14:textId="77777777" w:rsidR="00B7318B" w:rsidRPr="004F6601" w:rsidRDefault="00B7318B" w:rsidP="00741EA8">
            <w:pPr>
              <w:spacing w:line="252" w:lineRule="auto"/>
              <w:jc w:val="center"/>
              <w:rPr>
                <w:rFonts w:eastAsia="等线"/>
                <w:b/>
                <w:bCs/>
                <w:color w:val="000000"/>
                <w:lang w:eastAsia="zh-CN"/>
              </w:rPr>
            </w:pPr>
            <w:r w:rsidRPr="004F6601">
              <w:rPr>
                <w:rFonts w:eastAsia="等线"/>
                <w:b/>
                <w:bCs/>
                <w:color w:val="000000"/>
                <w:lang w:eastAsia="zh-CN"/>
              </w:rPr>
              <w:t>Accuracy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BBF10A5" w14:textId="77777777" w:rsidR="00B7318B" w:rsidRPr="004F6601" w:rsidRDefault="00B7318B" w:rsidP="00741EA8">
            <w:pPr>
              <w:spacing w:line="252" w:lineRule="auto"/>
              <w:jc w:val="center"/>
              <w:rPr>
                <w:rFonts w:eastAsia="等线"/>
                <w:b/>
                <w:bCs/>
                <w:color w:val="000000"/>
                <w:lang w:eastAsia="zh-CN"/>
              </w:rPr>
            </w:pPr>
            <w:r w:rsidRPr="004F6601">
              <w:rPr>
                <w:rFonts w:eastAsia="等线"/>
                <w:b/>
                <w:bCs/>
                <w:color w:val="000000"/>
                <w:lang w:eastAsia="zh-CN"/>
              </w:rPr>
              <w:t>AUC</w:t>
            </w:r>
          </w:p>
        </w:tc>
      </w:tr>
      <w:tr w:rsidR="00B7318B" w:rsidRPr="004F6601" w14:paraId="4DD84F8E" w14:textId="77777777" w:rsidTr="00741EA8">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EF5064" w14:textId="77777777" w:rsidR="00B7318B" w:rsidRPr="004F6601" w:rsidRDefault="00B7318B" w:rsidP="00741EA8">
            <w:pPr>
              <w:spacing w:line="252" w:lineRule="auto"/>
              <w:jc w:val="center"/>
              <w:rPr>
                <w:rFonts w:eastAsia="等线"/>
                <w:b/>
                <w:bCs/>
                <w:color w:val="000000"/>
                <w:lang w:eastAsia="zh-CN"/>
              </w:rPr>
            </w:pPr>
            <w:r w:rsidRPr="004F6601">
              <w:rPr>
                <w:rFonts w:eastAsia="等线"/>
                <w:b/>
                <w:bCs/>
                <w:color w:val="000000"/>
                <w:lang w:eastAsia="zh-CN"/>
              </w:rPr>
              <w:t>TIPNet-6</w:t>
            </w:r>
          </w:p>
        </w:tc>
        <w:tc>
          <w:tcPr>
            <w:tcW w:w="0" w:type="auto"/>
            <w:tcBorders>
              <w:top w:val="single" w:sz="4" w:space="0" w:color="auto"/>
              <w:left w:val="single" w:sz="4" w:space="0" w:color="auto"/>
              <w:bottom w:val="single" w:sz="4" w:space="0" w:color="auto"/>
              <w:right w:val="single" w:sz="4" w:space="0" w:color="auto"/>
            </w:tcBorders>
            <w:vAlign w:val="center"/>
          </w:tcPr>
          <w:p w14:paraId="3BEBBC95"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DAE7911"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9677252"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0.629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09971E7"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0.726</w:t>
            </w:r>
          </w:p>
        </w:tc>
        <w:tc>
          <w:tcPr>
            <w:tcW w:w="0" w:type="auto"/>
            <w:tcBorders>
              <w:top w:val="single" w:sz="4" w:space="0" w:color="auto"/>
              <w:left w:val="single" w:sz="4" w:space="0" w:color="auto"/>
              <w:bottom w:val="single" w:sz="4" w:space="0" w:color="auto"/>
              <w:right w:val="single" w:sz="4" w:space="0" w:color="auto"/>
            </w:tcBorders>
            <w:vAlign w:val="center"/>
          </w:tcPr>
          <w:p w14:paraId="79B39B02"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0.673</w:t>
            </w:r>
          </w:p>
        </w:tc>
        <w:tc>
          <w:tcPr>
            <w:tcW w:w="0" w:type="auto"/>
            <w:tcBorders>
              <w:top w:val="single" w:sz="4" w:space="0" w:color="auto"/>
              <w:left w:val="single" w:sz="4" w:space="0" w:color="auto"/>
              <w:bottom w:val="single" w:sz="4" w:space="0" w:color="auto"/>
              <w:right w:val="single" w:sz="4" w:space="0" w:color="auto"/>
            </w:tcBorders>
            <w:vAlign w:val="center"/>
          </w:tcPr>
          <w:p w14:paraId="7A4E91BC"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0.751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339DCCC"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0.848</w:t>
            </w:r>
          </w:p>
        </w:tc>
      </w:tr>
      <w:tr w:rsidR="00B7318B" w:rsidRPr="004F6601" w14:paraId="4895D93D" w14:textId="77777777" w:rsidTr="00741EA8">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E70E56E" w14:textId="77777777" w:rsidR="00B7318B" w:rsidRPr="004F6601" w:rsidRDefault="00B7318B" w:rsidP="00741EA8">
            <w:pPr>
              <w:spacing w:line="252" w:lineRule="auto"/>
              <w:jc w:val="center"/>
              <w:rPr>
                <w:rFonts w:eastAsia="等线"/>
                <w:b/>
                <w:bCs/>
                <w:color w:val="000000"/>
                <w:lang w:eastAsia="zh-CN"/>
              </w:rPr>
            </w:pPr>
            <w:r w:rsidRPr="004F6601">
              <w:rPr>
                <w:rFonts w:eastAsia="等线"/>
                <w:b/>
                <w:bCs/>
                <w:color w:val="000000"/>
                <w:lang w:eastAsia="zh-CN"/>
              </w:rPr>
              <w:t>TIPNet-9</w:t>
            </w:r>
          </w:p>
        </w:tc>
        <w:tc>
          <w:tcPr>
            <w:tcW w:w="0" w:type="auto"/>
            <w:tcBorders>
              <w:top w:val="single" w:sz="4" w:space="0" w:color="auto"/>
              <w:left w:val="single" w:sz="4" w:space="0" w:color="auto"/>
              <w:bottom w:val="single" w:sz="4" w:space="0" w:color="auto"/>
              <w:right w:val="single" w:sz="4" w:space="0" w:color="auto"/>
            </w:tcBorders>
            <w:vAlign w:val="center"/>
          </w:tcPr>
          <w:p w14:paraId="4C1EADEA"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002B4B6"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DB87A1"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0.623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AEEF958" w14:textId="77777777" w:rsidR="00B7318B" w:rsidRPr="00AB0B3D" w:rsidRDefault="00B7318B" w:rsidP="00741EA8">
            <w:pPr>
              <w:spacing w:line="252" w:lineRule="auto"/>
              <w:jc w:val="center"/>
              <w:rPr>
                <w:rFonts w:eastAsia="等线"/>
                <w:b/>
                <w:color w:val="000000"/>
                <w:lang w:eastAsia="zh-CN"/>
              </w:rPr>
            </w:pPr>
            <w:r w:rsidRPr="00AB0B3D">
              <w:rPr>
                <w:rFonts w:eastAsia="等线"/>
                <w:b/>
                <w:color w:val="000000"/>
                <w:lang w:eastAsia="zh-CN"/>
              </w:rPr>
              <w:t>0.769</w:t>
            </w:r>
          </w:p>
        </w:tc>
        <w:tc>
          <w:tcPr>
            <w:tcW w:w="0" w:type="auto"/>
            <w:tcBorders>
              <w:top w:val="single" w:sz="4" w:space="0" w:color="auto"/>
              <w:left w:val="single" w:sz="4" w:space="0" w:color="auto"/>
              <w:bottom w:val="single" w:sz="4" w:space="0" w:color="auto"/>
              <w:right w:val="single" w:sz="4" w:space="0" w:color="auto"/>
            </w:tcBorders>
            <w:vAlign w:val="center"/>
          </w:tcPr>
          <w:p w14:paraId="0CE04DE2" w14:textId="77777777" w:rsidR="00B7318B" w:rsidRPr="00AB0B3D" w:rsidRDefault="00B7318B" w:rsidP="00741EA8">
            <w:pPr>
              <w:spacing w:line="252" w:lineRule="auto"/>
              <w:jc w:val="center"/>
              <w:rPr>
                <w:rFonts w:eastAsia="等线"/>
                <w:b/>
                <w:color w:val="000000"/>
                <w:lang w:eastAsia="zh-CN"/>
              </w:rPr>
            </w:pPr>
            <w:r w:rsidRPr="00AB0B3D">
              <w:rPr>
                <w:rFonts w:eastAsia="等线"/>
                <w:b/>
                <w:color w:val="000000"/>
                <w:lang w:eastAsia="zh-CN"/>
              </w:rPr>
              <w:t>0.688</w:t>
            </w:r>
          </w:p>
        </w:tc>
        <w:tc>
          <w:tcPr>
            <w:tcW w:w="0" w:type="auto"/>
            <w:tcBorders>
              <w:top w:val="single" w:sz="4" w:space="0" w:color="auto"/>
              <w:left w:val="single" w:sz="4" w:space="0" w:color="auto"/>
              <w:bottom w:val="single" w:sz="4" w:space="0" w:color="auto"/>
              <w:right w:val="single" w:sz="4" w:space="0" w:color="auto"/>
            </w:tcBorders>
            <w:vAlign w:val="center"/>
          </w:tcPr>
          <w:p w14:paraId="14189153"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0.753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D8BD5CD" w14:textId="77777777" w:rsidR="00B7318B" w:rsidRPr="00AB0B3D" w:rsidRDefault="00B7318B" w:rsidP="00741EA8">
            <w:pPr>
              <w:spacing w:line="252" w:lineRule="auto"/>
              <w:jc w:val="center"/>
              <w:rPr>
                <w:rFonts w:eastAsia="等线"/>
                <w:b/>
                <w:color w:val="000000"/>
                <w:lang w:eastAsia="zh-CN"/>
              </w:rPr>
            </w:pPr>
            <w:r w:rsidRPr="00AB0B3D">
              <w:rPr>
                <w:rFonts w:eastAsia="等线"/>
                <w:b/>
                <w:color w:val="000000"/>
                <w:lang w:eastAsia="zh-CN"/>
              </w:rPr>
              <w:t>0.855</w:t>
            </w:r>
          </w:p>
        </w:tc>
      </w:tr>
      <w:tr w:rsidR="00B7318B" w:rsidRPr="004F6601" w14:paraId="17BCF710" w14:textId="77777777" w:rsidTr="00741EA8">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BBC2BE" w14:textId="77777777" w:rsidR="00B7318B" w:rsidRPr="004F6601" w:rsidRDefault="00B7318B" w:rsidP="00741EA8">
            <w:pPr>
              <w:spacing w:line="252" w:lineRule="auto"/>
              <w:jc w:val="center"/>
              <w:rPr>
                <w:rFonts w:eastAsia="等线"/>
                <w:b/>
                <w:bCs/>
                <w:color w:val="000000"/>
                <w:lang w:eastAsia="zh-CN"/>
              </w:rPr>
            </w:pPr>
            <w:r w:rsidRPr="004F6601">
              <w:rPr>
                <w:rFonts w:eastAsia="等线"/>
                <w:b/>
                <w:bCs/>
                <w:color w:val="000000"/>
                <w:lang w:eastAsia="zh-CN"/>
              </w:rPr>
              <w:t>TIPNet-11</w:t>
            </w:r>
          </w:p>
        </w:tc>
        <w:tc>
          <w:tcPr>
            <w:tcW w:w="0" w:type="auto"/>
            <w:tcBorders>
              <w:top w:val="single" w:sz="4" w:space="0" w:color="auto"/>
              <w:left w:val="single" w:sz="4" w:space="0" w:color="auto"/>
              <w:bottom w:val="single" w:sz="4" w:space="0" w:color="auto"/>
              <w:right w:val="single" w:sz="4" w:space="0" w:color="auto"/>
            </w:tcBorders>
            <w:vAlign w:val="center"/>
          </w:tcPr>
          <w:p w14:paraId="392AB4BC"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3664759A"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7005E9A"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0.644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3A029F"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0.716</w:t>
            </w:r>
          </w:p>
        </w:tc>
        <w:tc>
          <w:tcPr>
            <w:tcW w:w="0" w:type="auto"/>
            <w:tcBorders>
              <w:top w:val="single" w:sz="4" w:space="0" w:color="auto"/>
              <w:left w:val="single" w:sz="4" w:space="0" w:color="auto"/>
              <w:bottom w:val="single" w:sz="4" w:space="0" w:color="auto"/>
              <w:right w:val="single" w:sz="4" w:space="0" w:color="auto"/>
            </w:tcBorders>
            <w:vAlign w:val="center"/>
          </w:tcPr>
          <w:p w14:paraId="7083954E"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0.678</w:t>
            </w:r>
          </w:p>
        </w:tc>
        <w:tc>
          <w:tcPr>
            <w:tcW w:w="0" w:type="auto"/>
            <w:tcBorders>
              <w:top w:val="single" w:sz="4" w:space="0" w:color="auto"/>
              <w:left w:val="single" w:sz="4" w:space="0" w:color="auto"/>
              <w:bottom w:val="single" w:sz="4" w:space="0" w:color="auto"/>
              <w:right w:val="single" w:sz="4" w:space="0" w:color="auto"/>
            </w:tcBorders>
            <w:vAlign w:val="center"/>
          </w:tcPr>
          <w:p w14:paraId="0303C1CF"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0.758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22EC80A"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0.853</w:t>
            </w:r>
          </w:p>
        </w:tc>
      </w:tr>
      <w:tr w:rsidR="00B7318B" w:rsidRPr="004F6601" w14:paraId="5B023ED2" w14:textId="77777777" w:rsidTr="00741EA8">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75ED99C" w14:textId="77777777" w:rsidR="00B7318B" w:rsidRPr="004F6601" w:rsidRDefault="00B7318B" w:rsidP="00741EA8">
            <w:pPr>
              <w:spacing w:line="252" w:lineRule="auto"/>
              <w:jc w:val="center"/>
              <w:rPr>
                <w:rFonts w:eastAsia="等线"/>
                <w:b/>
                <w:bCs/>
                <w:color w:val="000000"/>
                <w:lang w:eastAsia="zh-CN"/>
              </w:rPr>
            </w:pPr>
            <w:r w:rsidRPr="004F6601">
              <w:rPr>
                <w:rFonts w:eastAsia="等线"/>
                <w:b/>
                <w:bCs/>
                <w:color w:val="000000"/>
                <w:lang w:eastAsia="zh-CN"/>
              </w:rPr>
              <w:t>TIPNet-14</w:t>
            </w:r>
          </w:p>
        </w:tc>
        <w:tc>
          <w:tcPr>
            <w:tcW w:w="0" w:type="auto"/>
            <w:tcBorders>
              <w:top w:val="single" w:sz="4" w:space="0" w:color="auto"/>
              <w:left w:val="single" w:sz="4" w:space="0" w:color="auto"/>
              <w:bottom w:val="single" w:sz="4" w:space="0" w:color="auto"/>
              <w:right w:val="single" w:sz="4" w:space="0" w:color="auto"/>
            </w:tcBorders>
            <w:vAlign w:val="center"/>
          </w:tcPr>
          <w:p w14:paraId="1CCF0360"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4CC13B36"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C096F72" w14:textId="77777777" w:rsidR="00B7318B" w:rsidRPr="00AB0B3D" w:rsidRDefault="00B7318B" w:rsidP="00741EA8">
            <w:pPr>
              <w:spacing w:line="252" w:lineRule="auto"/>
              <w:jc w:val="center"/>
              <w:rPr>
                <w:rFonts w:eastAsia="等线"/>
                <w:b/>
                <w:color w:val="000000"/>
                <w:lang w:eastAsia="zh-CN"/>
              </w:rPr>
            </w:pPr>
            <w:r w:rsidRPr="00AB0B3D">
              <w:rPr>
                <w:rFonts w:eastAsia="等线"/>
                <w:b/>
                <w:color w:val="000000"/>
                <w:lang w:eastAsia="zh-CN"/>
              </w:rPr>
              <w:t>0.652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1052051"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0.707</w:t>
            </w:r>
          </w:p>
        </w:tc>
        <w:tc>
          <w:tcPr>
            <w:tcW w:w="0" w:type="auto"/>
            <w:tcBorders>
              <w:top w:val="single" w:sz="4" w:space="0" w:color="auto"/>
              <w:left w:val="single" w:sz="4" w:space="0" w:color="auto"/>
              <w:bottom w:val="single" w:sz="4" w:space="0" w:color="auto"/>
              <w:right w:val="single" w:sz="4" w:space="0" w:color="auto"/>
            </w:tcBorders>
            <w:vAlign w:val="center"/>
          </w:tcPr>
          <w:p w14:paraId="3CB563DF"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0.676</w:t>
            </w:r>
          </w:p>
        </w:tc>
        <w:tc>
          <w:tcPr>
            <w:tcW w:w="0" w:type="auto"/>
            <w:tcBorders>
              <w:top w:val="single" w:sz="4" w:space="0" w:color="auto"/>
              <w:left w:val="single" w:sz="4" w:space="0" w:color="auto"/>
              <w:bottom w:val="single" w:sz="4" w:space="0" w:color="auto"/>
              <w:right w:val="single" w:sz="4" w:space="0" w:color="auto"/>
            </w:tcBorders>
            <w:vAlign w:val="center"/>
          </w:tcPr>
          <w:p w14:paraId="15C52E71" w14:textId="77777777" w:rsidR="00B7318B" w:rsidRPr="00AB0B3D" w:rsidRDefault="00B7318B" w:rsidP="00741EA8">
            <w:pPr>
              <w:spacing w:line="252" w:lineRule="auto"/>
              <w:jc w:val="center"/>
              <w:rPr>
                <w:rFonts w:eastAsia="等线"/>
                <w:b/>
                <w:color w:val="000000"/>
                <w:lang w:eastAsia="zh-CN"/>
              </w:rPr>
            </w:pPr>
            <w:r w:rsidRPr="00AB0B3D">
              <w:rPr>
                <w:rFonts w:eastAsia="等线"/>
                <w:b/>
                <w:color w:val="000000"/>
                <w:lang w:eastAsia="zh-CN"/>
              </w:rPr>
              <w:t>0.760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8936E7B" w14:textId="77777777" w:rsidR="00B7318B" w:rsidRPr="004F6601" w:rsidRDefault="00B7318B" w:rsidP="00741EA8">
            <w:pPr>
              <w:spacing w:line="252" w:lineRule="auto"/>
              <w:jc w:val="center"/>
              <w:rPr>
                <w:rFonts w:eastAsia="等线"/>
                <w:color w:val="000000"/>
                <w:lang w:eastAsia="zh-CN"/>
              </w:rPr>
            </w:pPr>
            <w:r w:rsidRPr="004F6601">
              <w:rPr>
                <w:rFonts w:eastAsia="等线"/>
                <w:color w:val="000000"/>
                <w:lang w:eastAsia="zh-CN"/>
              </w:rPr>
              <w:t>0.849</w:t>
            </w:r>
          </w:p>
        </w:tc>
      </w:tr>
    </w:tbl>
    <w:p w14:paraId="0AD501C0" w14:textId="77777777" w:rsidR="00B7318B" w:rsidRDefault="00B7318B" w:rsidP="000552C2">
      <w:pPr>
        <w:rPr>
          <w:rFonts w:eastAsia="等线"/>
          <w:b/>
        </w:rPr>
      </w:pPr>
    </w:p>
    <w:p w14:paraId="22428A50" w14:textId="77777777" w:rsidR="00B7318B" w:rsidRDefault="00B7318B" w:rsidP="00B7318B">
      <w:pPr>
        <w:widowControl w:val="0"/>
        <w:spacing w:line="252" w:lineRule="auto"/>
        <w:ind w:left="357" w:hanging="357"/>
        <w:jc w:val="both"/>
        <w:outlineLvl w:val="2"/>
        <w:rPr>
          <w:rFonts w:eastAsia="等线"/>
          <w:b/>
        </w:rPr>
        <w:sectPr w:rsidR="00B7318B" w:rsidSect="00415DD8">
          <w:headerReference w:type="default" r:id="rId12"/>
          <w:footnotePr>
            <w:numRestart w:val="eachSect"/>
          </w:footnotePr>
          <w:pgSz w:w="12240" w:h="15840" w:code="1"/>
          <w:pgMar w:top="1009" w:right="936" w:bottom="1009" w:left="936" w:header="431" w:footer="431" w:gutter="0"/>
          <w:pgNumType w:start="11"/>
          <w:cols w:space="288"/>
        </w:sectPr>
      </w:pPr>
    </w:p>
    <w:p w14:paraId="6C26B776" w14:textId="16219151" w:rsidR="004F6601" w:rsidRPr="004F6601" w:rsidRDefault="004F6601" w:rsidP="00415DD8">
      <w:pPr>
        <w:widowControl w:val="0"/>
        <w:spacing w:line="252" w:lineRule="auto"/>
        <w:jc w:val="both"/>
        <w:rPr>
          <w:rFonts w:eastAsia="宋体"/>
          <w:kern w:val="2"/>
          <w:lang w:eastAsia="zh-CN"/>
        </w:rPr>
      </w:pPr>
      <w:r w:rsidRPr="004F6601">
        <w:rPr>
          <w:rFonts w:eastAsia="宋体"/>
          <w:kern w:val="2"/>
          <w:lang w:eastAsia="zh-CN"/>
        </w:rPr>
        <w:t>and -14, with greater depths and more learnable parameters, exhibited a decline in the predictive performance, possibly because of their tendency to over-extract less relevant shape and contour information from tongue images as depth increased, inhibiting the transmission of critical color and texture information. Moreover, as the network depth increase</w:t>
      </w:r>
      <w:r w:rsidRPr="004F6601">
        <w:rPr>
          <w:rFonts w:eastAsia="宋体" w:hint="eastAsia"/>
          <w:kern w:val="2"/>
          <w:lang w:eastAsia="zh-CN"/>
        </w:rPr>
        <w:t>d</w:t>
      </w:r>
      <w:r w:rsidRPr="004F6601">
        <w:rPr>
          <w:rFonts w:eastAsia="宋体"/>
          <w:kern w:val="2"/>
          <w:lang w:eastAsia="zh-CN"/>
        </w:rPr>
        <w:t>, training shallower layers via back-propagation became more challenging. Consequently, both excessively shallow and deep network structures could lead to the performance degradation. Our proposed TIPNet-9, compared to other depth variants, is more suitable for tongue diagnosis for FLD.</w:t>
      </w:r>
    </w:p>
    <w:p w14:paraId="65C9ECB8" w14:textId="77777777" w:rsidR="004F6601" w:rsidRPr="004F6601" w:rsidRDefault="004F6601" w:rsidP="003A7182">
      <w:pPr>
        <w:widowControl w:val="0"/>
        <w:spacing w:line="252" w:lineRule="auto"/>
        <w:ind w:left="357" w:hanging="357"/>
        <w:jc w:val="both"/>
        <w:outlineLvl w:val="2"/>
        <w:rPr>
          <w:rFonts w:eastAsia="等线"/>
          <w:b/>
        </w:rPr>
      </w:pPr>
      <w:r w:rsidRPr="004F6601">
        <w:rPr>
          <w:rFonts w:eastAsia="等线"/>
          <w:b/>
        </w:rPr>
        <w:t>3</w:t>
      </w:r>
      <w:r w:rsidRPr="004F6601">
        <w:rPr>
          <w:rFonts w:eastAsia="等线" w:hint="eastAsia"/>
          <w:b/>
          <w:lang w:eastAsia="zh-CN"/>
        </w:rPr>
        <w:t>)</w:t>
      </w:r>
      <w:r w:rsidRPr="004F6601">
        <w:rPr>
          <w:rFonts w:eastAsia="等线"/>
          <w:b/>
        </w:rPr>
        <w:tab/>
        <w:t>Ablation of Attention Mechanism</w:t>
      </w:r>
    </w:p>
    <w:p w14:paraId="0E8B4C48" w14:textId="535E6682" w:rsidR="004F6601" w:rsidRPr="004F6601" w:rsidRDefault="004F6601" w:rsidP="004F6601">
      <w:pPr>
        <w:widowControl w:val="0"/>
        <w:spacing w:line="252" w:lineRule="auto"/>
        <w:ind w:firstLine="272"/>
        <w:jc w:val="both"/>
        <w:rPr>
          <w:rFonts w:eastAsia="宋体"/>
          <w:kern w:val="2"/>
          <w:lang w:eastAsia="zh-CN"/>
        </w:rPr>
      </w:pPr>
      <w:r w:rsidRPr="004F6601">
        <w:rPr>
          <w:rFonts w:eastAsia="宋体"/>
          <w:kern w:val="2"/>
          <w:lang w:eastAsia="zh-CN"/>
        </w:rPr>
        <w:t xml:space="preserve">Within </w:t>
      </w:r>
      <w:proofErr w:type="spellStart"/>
      <w:r w:rsidRPr="004F6601">
        <w:rPr>
          <w:rFonts w:eastAsia="宋体"/>
          <w:kern w:val="2"/>
          <w:lang w:eastAsia="zh-CN"/>
        </w:rPr>
        <w:t>TIPNet</w:t>
      </w:r>
      <w:proofErr w:type="spellEnd"/>
      <w:r w:rsidRPr="004F6601">
        <w:rPr>
          <w:rFonts w:eastAsia="宋体"/>
          <w:kern w:val="2"/>
          <w:lang w:eastAsia="zh-CN"/>
        </w:rPr>
        <w:t xml:space="preserve">, we incorporated the attention mechanisms to regulate channel and spatial weights, aiding the network in prioritizing the extraction of features pertinent to tongue diagnosis. In this ablation study, we investigated the impact of various attention mechanisms on the proposed model. Compared variants included certain models employing Efficient Channel Attention (ECA) </w:t>
      </w:r>
      <w:r w:rsidRPr="004F6601">
        <w:rPr>
          <w:rFonts w:eastAsia="宋体"/>
          <w:kern w:val="2"/>
          <w:lang w:eastAsia="zh-CN"/>
        </w:rPr>
        <w:fldChar w:fldCharType="begin"/>
      </w:r>
      <w:r w:rsidR="0095557F">
        <w:rPr>
          <w:rFonts w:eastAsia="宋体"/>
          <w:kern w:val="2"/>
          <w:lang w:eastAsia="zh-CN"/>
        </w:rPr>
        <w:instrText xml:space="preserve"> ADDIN EN.CITE &lt;EndNote&gt;&lt;Cite&gt;&lt;Author&gt;Wang&lt;/Author&gt;&lt;Year&gt;2020&lt;/Year&gt;&lt;RecNum&gt;48&lt;/RecNum&gt;&lt;DisplayText&gt;[48]&lt;/DisplayText&gt;&lt;record&gt;&lt;rec-number&gt;48&lt;/rec-number&gt;&lt;foreign-keys&gt;&lt;key app="EN" db-id="d9vrvd5pdazexoesez8v5rs9dzfpwx5tsrxp" timestamp="1718956183"&gt;48&lt;/key&gt;&lt;/foreign-keys&gt;&lt;ref-type name="Conference Proceedings"&gt;10&lt;/ref-type&gt;&lt;contributors&gt;&lt;authors&gt;&lt;author&gt;Wang, Q.&lt;/author&gt;&lt;author&gt;Wu, B.&lt;/author&gt;&lt;author&gt;Zhu, P.&lt;/author&gt;&lt;author&gt;Li, P.&lt;/author&gt;&lt;author&gt;Zuo, W.&lt;/author&gt;&lt;author&gt;Hu, Q.&lt;/author&gt;&lt;/authors&gt;&lt;/contributors&gt;&lt;titles&gt;&lt;title&gt;ECA-Net: Efficient channel attention for deep convolutional neural networks&lt;/title&gt;&lt;secondary-title&gt;2020 IEEE/CVF Conf. Computer Vision and Pattern Recognition (CVPR)&lt;/secondary-title&gt;&lt;alt-title&gt;2020 IEEE/CVF Conference on Computer Vision and Pattern Recognition (CVPR)&lt;/alt-title&gt;&lt;/titles&gt;&lt;pages&gt;11531-11539&lt;/pages&gt;&lt;dates&gt;&lt;year&gt;2020&lt;/year&gt;&lt;pub-dates&gt;&lt;date&gt;Jun. 13-19&lt;/date&gt;&lt;/pub-dates&gt;&lt;/dates&gt;&lt;pub-location&gt;Virtual&lt;/pub-location&gt;&lt;publisher&gt;IEEE&lt;/publisher&gt;&lt;isbn&gt;2575-7075&lt;/isbn&gt;&lt;urls&gt;&lt;/urls&gt;&lt;electronic-resource-num&gt;10.1109/CVPR42600.2020.01155&lt;/electronic-resource-num&gt;&lt;/record&gt;&lt;/Cite&gt;&lt;/EndNote&gt;</w:instrText>
      </w:r>
      <w:r w:rsidRPr="004F6601">
        <w:rPr>
          <w:rFonts w:eastAsia="宋体"/>
          <w:kern w:val="2"/>
          <w:lang w:eastAsia="zh-CN"/>
        </w:rPr>
        <w:fldChar w:fldCharType="separate"/>
      </w:r>
      <w:r w:rsidRPr="004F6601">
        <w:rPr>
          <w:rFonts w:eastAsia="宋体"/>
          <w:noProof/>
          <w:kern w:val="2"/>
          <w:lang w:eastAsia="zh-CN"/>
        </w:rPr>
        <w:t>[4]</w:t>
      </w:r>
      <w:r w:rsidRPr="004F6601">
        <w:rPr>
          <w:rFonts w:eastAsia="宋体"/>
          <w:kern w:val="2"/>
          <w:lang w:eastAsia="zh-CN"/>
        </w:rPr>
        <w:fldChar w:fldCharType="end"/>
      </w:r>
      <w:r w:rsidRPr="004F6601">
        <w:rPr>
          <w:rFonts w:eastAsia="宋体"/>
          <w:kern w:val="2"/>
          <w:lang w:eastAsia="zh-CN"/>
        </w:rPr>
        <w:t xml:space="preserve">, Style-based Recalibration Module (SRM) </w:t>
      </w:r>
      <w:r w:rsidRPr="004F6601">
        <w:rPr>
          <w:rFonts w:eastAsia="宋体"/>
          <w:kern w:val="2"/>
          <w:lang w:eastAsia="zh-CN"/>
        </w:rPr>
        <w:fldChar w:fldCharType="begin"/>
      </w:r>
      <w:r w:rsidR="005A4567">
        <w:rPr>
          <w:rFonts w:eastAsia="宋体"/>
          <w:kern w:val="2"/>
          <w:lang w:eastAsia="zh-CN"/>
        </w:rPr>
        <w:instrText xml:space="preserve"> ADDIN EN.CITE &lt;EndNote&gt;&lt;Cite&gt;&lt;Author&gt;Lee&lt;/Author&gt;&lt;Year&gt;2019&lt;/Year&gt;&lt;RecNum&gt;49&lt;/RecNum&gt;&lt;DisplayText&gt;[49]&lt;/DisplayText&gt;&lt;record&gt;&lt;rec-number&gt;49&lt;/rec-number&gt;&lt;foreign-keys&gt;&lt;key app="EN" db-id="d9vrvd5pdazexoesez8v5rs9dzfpwx5tsrxp" timestamp="1718956183"&gt;49&lt;/key&gt;&lt;/foreign-keys&gt;&lt;ref-type name="Conference Proceedings"&gt;10&lt;/ref-type&gt;&lt;contributors&gt;&lt;authors&gt;&lt;author&gt;Lee, H.&lt;/author&gt;&lt;author&gt;Kim, H. E.&lt;/author&gt;&lt;author&gt;Nam, H.&lt;/author&gt;&lt;author&gt;Ieee,&lt;/author&gt;&lt;/authors&gt;&lt;subsidiary-authors&gt;&lt;author&gt;Ieee, Ieee Comp Soc C. V. F.&lt;/author&gt;&lt;/subsidiary-authors&gt;&lt;/contributors&gt;&lt;titles&gt;&lt;title&gt;SRM : A style-based recalibration module for convolutional neural networks&lt;/title&gt;&lt;secondary-title&gt;IEEE/CVF Int. Conf. Computer Vision (ICCV)&lt;/secondary-title&gt;&lt;tertiary-title&gt;IEEE International Conference on Computer Vision&lt;/tertiary-title&gt;&lt;/titles&gt;&lt;pages&gt;1854-1862&lt;/pages&gt;&lt;dates&gt;&lt;year&gt;2019&lt;/year&gt;&lt;pub-dates&gt;&lt;date&gt;Oct. 27-Nov. 02&lt;/date&gt;&lt;/pub-dates&gt;&lt;/dates&gt;&lt;pub-location&gt;Seoul, South Korea&lt;/pub-location&gt;&lt;publisher&gt;IEEE&lt;/publisher&gt;&lt;orig-pub&gt;2019 ieee/cvf international conference on computer vision (iccv 2019)&lt;/orig-pub&gt;&lt;isbn&gt;978-1-7281-4803-8&lt;/isbn&gt;&lt;accession-num&gt;WOS:000531438101097&lt;/accession-num&gt;&lt;urls&gt;&lt;related-urls&gt;&lt;url&gt;&lt;style face="underline" font="default" size="100%"&gt;&amp;lt;Go to ISI&amp;gt;://WOS:000531438101097&lt;/style&gt;&lt;/url&gt;&lt;/related-urls&gt;&lt;/urls&gt;&lt;custom2&gt;2019&lt;/custom2&gt;&lt;electronic-resource-num&gt;10.1109/iccv.2019.00194&lt;/electronic-resource-num&gt;&lt;/record&gt;&lt;/Cite&gt;&lt;/EndNote&gt;</w:instrText>
      </w:r>
      <w:r w:rsidRPr="004F6601">
        <w:rPr>
          <w:rFonts w:eastAsia="宋体"/>
          <w:kern w:val="2"/>
          <w:lang w:eastAsia="zh-CN"/>
        </w:rPr>
        <w:fldChar w:fldCharType="separate"/>
      </w:r>
      <w:r w:rsidRPr="004F6601">
        <w:rPr>
          <w:rFonts w:eastAsia="宋体"/>
          <w:noProof/>
          <w:kern w:val="2"/>
          <w:lang w:eastAsia="zh-CN"/>
        </w:rPr>
        <w:t>[</w:t>
      </w:r>
      <w:r w:rsidR="00340BD5">
        <w:rPr>
          <w:rFonts w:eastAsia="宋体"/>
          <w:noProof/>
          <w:kern w:val="2"/>
          <w:lang w:eastAsia="zh-CN"/>
        </w:rPr>
        <w:t>5</w:t>
      </w:r>
      <w:r w:rsidRPr="004F6601">
        <w:rPr>
          <w:rFonts w:eastAsia="宋体"/>
          <w:noProof/>
          <w:kern w:val="2"/>
          <w:lang w:eastAsia="zh-CN"/>
        </w:rPr>
        <w:t>]</w:t>
      </w:r>
      <w:r w:rsidRPr="004F6601">
        <w:rPr>
          <w:rFonts w:eastAsia="宋体"/>
          <w:kern w:val="2"/>
          <w:lang w:eastAsia="zh-CN"/>
        </w:rPr>
        <w:fldChar w:fldCharType="end"/>
      </w:r>
      <w:r w:rsidRPr="004F6601">
        <w:rPr>
          <w:rFonts w:eastAsia="宋体"/>
          <w:kern w:val="2"/>
          <w:lang w:eastAsia="zh-CN"/>
        </w:rPr>
        <w:t xml:space="preserve">, Convolutional Block Attention Module (CBAM) </w:t>
      </w:r>
      <w:r w:rsidRPr="004F6601">
        <w:rPr>
          <w:rFonts w:eastAsia="宋体"/>
          <w:kern w:val="2"/>
          <w:lang w:eastAsia="zh-CN"/>
        </w:rPr>
        <w:fldChar w:fldCharType="begin"/>
      </w:r>
      <w:r w:rsidR="0095557F">
        <w:rPr>
          <w:rFonts w:eastAsia="宋体"/>
          <w:kern w:val="2"/>
          <w:lang w:eastAsia="zh-CN"/>
        </w:rPr>
        <w:instrText xml:space="preserve"> ADDIN EN.CITE &lt;EndNote&gt;&lt;Cite&gt;&lt;Author&gt;Woo&lt;/Author&gt;&lt;Year&gt;2018&lt;/Year&gt;&lt;RecNum&gt;50&lt;/RecNum&gt;&lt;DisplayText&gt;[50]&lt;/DisplayText&gt;&lt;record&gt;&lt;rec-number&gt;50&lt;/rec-number&gt;&lt;foreign-keys&gt;&lt;key app="EN" db-id="d9vrvd5pdazexoesez8v5rs9dzfpwx5tsrxp" timestamp="1718956183"&gt;50&lt;/key&gt;&lt;/foreign-keys&gt;&lt;ref-type name="Conference Proceedings"&gt;10&lt;/ref-type&gt;&lt;contributors&gt;&lt;authors&gt;&lt;author&gt;Woo, S. H.&lt;/author&gt;&lt;author&gt;Park, J.&lt;/author&gt;&lt;author&gt;Lee, J. Y.&lt;/author&gt;&lt;author&gt;Kweon, I. S.&lt;/author&gt;&lt;/authors&gt;&lt;/contributors&gt;&lt;titles&gt;&lt;title&gt;CBAM: Convolutional block attention module&lt;/title&gt;&lt;secondary-title&gt;15th Eur. Conf. Computer Vision (ECCV)&lt;/secondary-title&gt;&lt;tertiary-title&gt;Lecture Notes in Computer Science&lt;/tertiary-title&gt;&lt;/titles&gt;&lt;pages&gt;3-19&lt;/pages&gt;&lt;volume&gt;11211&lt;/volume&gt;&lt;dates&gt;&lt;year&gt;2018&lt;/year&gt;&lt;pub-dates&gt;&lt;date&gt;Sep. 08-14&lt;/date&gt;&lt;/pub-dates&gt;&lt;/dates&gt;&lt;pub-location&gt;Munich, Germany&lt;/pub-location&gt;&lt;publisher&gt;IEEE&lt;/publisher&gt;&lt;orig-pub&gt;Computer vision - eccv 2018, pt vii&lt;/orig-pub&gt;&lt;isbn&gt;978-3-030-01234-2; 978-3-030-01233-5&lt;/isbn&gt;&lt;accession-num&gt;WOS:000594221500001&lt;/accession-num&gt;&lt;urls&gt;&lt;related-urls&gt;&lt;url&gt;&lt;style face="underline" font="default" size="100%"&gt;&amp;lt;Go to ISI&amp;gt;://WOS:000594221500001&lt;/style&gt;&lt;/url&gt;&lt;/related-urls&gt;&lt;/urls&gt;&lt;custom2&gt;2018&lt;/custom2&gt;&lt;electronic-resource-num&gt;10.1007/978-3-030-01234-2_1&lt;/electronic-resource-num&gt;&lt;/record&gt;&lt;/Cite&gt;&lt;/EndNote&gt;</w:instrText>
      </w:r>
      <w:r w:rsidRPr="004F6601">
        <w:rPr>
          <w:rFonts w:eastAsia="宋体"/>
          <w:kern w:val="2"/>
          <w:lang w:eastAsia="zh-CN"/>
        </w:rPr>
        <w:fldChar w:fldCharType="separate"/>
      </w:r>
      <w:r w:rsidRPr="004F6601">
        <w:rPr>
          <w:rFonts w:eastAsia="宋体"/>
          <w:noProof/>
          <w:kern w:val="2"/>
          <w:lang w:eastAsia="zh-CN"/>
        </w:rPr>
        <w:t>[</w:t>
      </w:r>
      <w:r w:rsidR="00340BD5">
        <w:rPr>
          <w:rFonts w:eastAsia="宋体"/>
          <w:noProof/>
          <w:kern w:val="2"/>
          <w:lang w:eastAsia="zh-CN"/>
        </w:rPr>
        <w:t>6</w:t>
      </w:r>
      <w:r w:rsidRPr="004F6601">
        <w:rPr>
          <w:rFonts w:eastAsia="宋体"/>
          <w:noProof/>
          <w:kern w:val="2"/>
          <w:lang w:eastAsia="zh-CN"/>
        </w:rPr>
        <w:t>]</w:t>
      </w:r>
      <w:r w:rsidRPr="004F6601">
        <w:rPr>
          <w:rFonts w:eastAsia="宋体"/>
          <w:kern w:val="2"/>
          <w:lang w:eastAsia="zh-CN"/>
        </w:rPr>
        <w:fldChar w:fldCharType="end"/>
      </w:r>
      <w:r w:rsidRPr="004F6601">
        <w:rPr>
          <w:rFonts w:eastAsia="宋体"/>
          <w:kern w:val="2"/>
          <w:lang w:eastAsia="zh-CN"/>
        </w:rPr>
        <w:t xml:space="preserve">, and Multidimensional Collaborative Attention (MCA) </w:t>
      </w:r>
      <w:r w:rsidRPr="004F6601">
        <w:rPr>
          <w:rFonts w:eastAsia="宋体"/>
          <w:kern w:val="2"/>
          <w:lang w:eastAsia="zh-CN"/>
        </w:rPr>
        <w:fldChar w:fldCharType="begin"/>
      </w:r>
      <w:r w:rsidR="0095557F">
        <w:rPr>
          <w:rFonts w:eastAsia="宋体"/>
          <w:kern w:val="2"/>
          <w:lang w:eastAsia="zh-CN"/>
        </w:rPr>
        <w:instrText xml:space="preserve"> ADDIN EN.CITE &lt;EndNote&gt;&lt;Cite&gt;&lt;Author&gt;Yu&lt;/Author&gt;&lt;Year&gt;2023&lt;/Year&gt;&lt;RecNum&gt;51&lt;/RecNum&gt;&lt;DisplayText&gt;[51]&lt;/DisplayText&gt;&lt;record&gt;&lt;rec-number&gt;51&lt;/rec-number&gt;&lt;foreign-keys&gt;&lt;key app="EN" db-id="d9vrvd5pdazexoesez8v5rs9dzfpwx5tsrxp" timestamp="1718956183"&gt;51&lt;/key&gt;&lt;/foreign-keys&gt;&lt;ref-type name="Journal Article"&gt;17&lt;/ref-type&gt;&lt;contributors&gt;&lt;authors&gt;&lt;author&gt;Yu, Y.&lt;/author&gt;&lt;author&gt;Zhang, Y.&lt;/author&gt;&lt;author&gt;Cheng, Z. Y.&lt;/author&gt;&lt;author&gt;Song, Z.&lt;/author&gt;&lt;author&gt;Tang, C. K.&lt;/author&gt;&lt;/authors&gt;&lt;/contributors&gt;&lt;titles&gt;&lt;title&gt;MCA: Multidimensional collaborative attention in deep convolutional neural networks for image recognition&lt;/title&gt;&lt;secondary-title&gt;Eng. Appl. Artif. Intell.&lt;/secondary-title&gt;&lt;alt-title&gt;Engineering Applications of Artificial Intelligence&lt;/alt-title&gt;&lt;/titles&gt;&lt;alt-periodical&gt;&lt;full-title&gt;Engineering Applications of Artificial Intelligence&lt;/full-title&gt;&lt;/alt-periodical&gt;&lt;pages&gt;107079&lt;/pages&gt;&lt;volume&gt;126&lt;/volume&gt;&lt;dates&gt;&lt;year&gt;2023&lt;/year&gt;&lt;pub-dates&gt;&lt;date&gt;Nov&lt;/date&gt;&lt;/pub-dates&gt;&lt;/dates&gt;&lt;isbn&gt;0952-1976&lt;/isbn&gt;&lt;accession-num&gt;WOS:001074777700001&lt;/accession-num&gt;&lt;urls&gt;&lt;related-urls&gt;&lt;url&gt;&lt;style face="underline" font="default" size="100%"&gt;&amp;lt;Go to ISI&amp;gt;://WOS:001074777700001&lt;/style&gt;&lt;/url&gt;&lt;/related-urls&gt;&lt;/urls&gt;&lt;custom7&gt;107079&lt;/custom7&gt;&lt;electronic-resource-num&gt;10.1016/j.engappai.2023.107079&lt;/electronic-resource-num&gt;&lt;/record&gt;&lt;/Cite&gt;&lt;/EndNote&gt;</w:instrText>
      </w:r>
      <w:r w:rsidRPr="004F6601">
        <w:rPr>
          <w:rFonts w:eastAsia="宋体"/>
          <w:kern w:val="2"/>
          <w:lang w:eastAsia="zh-CN"/>
        </w:rPr>
        <w:fldChar w:fldCharType="separate"/>
      </w:r>
      <w:r w:rsidRPr="004F6601">
        <w:rPr>
          <w:rFonts w:eastAsia="宋体"/>
          <w:noProof/>
          <w:kern w:val="2"/>
          <w:lang w:eastAsia="zh-CN"/>
        </w:rPr>
        <w:t>[</w:t>
      </w:r>
      <w:r w:rsidR="00340BD5">
        <w:rPr>
          <w:rFonts w:eastAsia="宋体"/>
          <w:noProof/>
          <w:kern w:val="2"/>
          <w:lang w:eastAsia="zh-CN"/>
        </w:rPr>
        <w:t>7</w:t>
      </w:r>
      <w:r w:rsidRPr="004F6601">
        <w:rPr>
          <w:rFonts w:eastAsia="宋体"/>
          <w:noProof/>
          <w:kern w:val="2"/>
          <w:lang w:eastAsia="zh-CN"/>
        </w:rPr>
        <w:t>]</w:t>
      </w:r>
      <w:r w:rsidRPr="004F6601">
        <w:rPr>
          <w:rFonts w:eastAsia="宋体"/>
          <w:kern w:val="2"/>
          <w:lang w:eastAsia="zh-CN"/>
        </w:rPr>
        <w:fldChar w:fldCharType="end"/>
      </w:r>
      <w:r w:rsidRPr="004F6601">
        <w:rPr>
          <w:rFonts w:eastAsia="宋体"/>
          <w:kern w:val="2"/>
          <w:lang w:eastAsia="zh-CN"/>
        </w:rPr>
        <w:t xml:space="preserve"> as attention modules, alongside a model </w:t>
      </w:r>
      <w:r w:rsidRPr="004F6601">
        <w:rPr>
          <w:rFonts w:eastAsia="宋体" w:hint="eastAsia"/>
          <w:kern w:val="2"/>
          <w:lang w:eastAsia="zh-CN"/>
        </w:rPr>
        <w:t xml:space="preserve">without </w:t>
      </w:r>
      <w:r w:rsidRPr="004F6601">
        <w:rPr>
          <w:rFonts w:eastAsia="宋体"/>
          <w:kern w:val="2"/>
          <w:lang w:eastAsia="zh-CN"/>
        </w:rPr>
        <w:t>any attention mechanism (labeled “None”). The ECA utilized the 1D convolution to compute the inter-channel relationships with the minimal computational cost, thereby enhancing the efficiency of the network in the feature utilization. The SRM introduced the “style pooling”, computed through mean and variance pooling, to extract the style information from each channel of feature maps, thereby enhancing the feature representation. The CBAM integrated the spatial and channel attention mechanisms within a unified module to improve the ability of the model to highlight the key information. The MCA stood out by simultaneously inferring the attention in the channel, height, and width dimensions, thus directing the network’s focus towards critical image features more effectively.</w:t>
      </w:r>
    </w:p>
    <w:p w14:paraId="10FA0CD3" w14:textId="678F635D" w:rsidR="004F6601" w:rsidRDefault="004F6601" w:rsidP="004F6601">
      <w:pPr>
        <w:widowControl w:val="0"/>
        <w:spacing w:line="252" w:lineRule="auto"/>
        <w:ind w:firstLine="272"/>
        <w:jc w:val="both"/>
        <w:rPr>
          <w:rFonts w:eastAsia="宋体"/>
          <w:kern w:val="2"/>
          <w:lang w:eastAsia="zh-CN"/>
        </w:rPr>
      </w:pPr>
      <w:r w:rsidRPr="004F6601">
        <w:rPr>
          <w:rFonts w:eastAsia="宋体"/>
          <w:kern w:val="2"/>
          <w:lang w:eastAsia="zh-CN"/>
        </w:rPr>
        <w:t xml:space="preserve">Table </w:t>
      </w:r>
      <w:r w:rsidR="00340BD5">
        <w:rPr>
          <w:rFonts w:eastAsia="宋体"/>
          <w:kern w:val="2"/>
          <w:lang w:eastAsia="zh-CN"/>
        </w:rPr>
        <w:t>A6</w:t>
      </w:r>
      <w:r w:rsidRPr="004F6601">
        <w:rPr>
          <w:rFonts w:eastAsia="宋体"/>
          <w:kern w:val="2"/>
          <w:lang w:eastAsia="zh-CN"/>
        </w:rPr>
        <w:t xml:space="preserve"> presents the performance metrics derived from the five-fold cross-validation for each model. The findings </w:t>
      </w:r>
      <w:r w:rsidRPr="004F6601">
        <w:rPr>
          <w:rFonts w:eastAsia="宋体"/>
          <w:kern w:val="2"/>
          <w:lang w:eastAsia="zh-CN"/>
        </w:rPr>
        <w:t>indicated that integrating the proposed attention mechanism enhanced the model performance, with increases in Recall and F1-score of 4.2% and 1.2%, respectively. The models augmented with MCA exhibited slight improvements in all metrics, except Precision. Interestingly, the inclusion of ECA, SRM, and CBAM resulted in a decreased model performance. This decline may be attributed to the ECA and SRM adjusting weights solely through channels, neglecting the spatial distribution of the feature information. The sequential weight adjustment of CBAM, prioritizing channels before spatial aspects, poses challenges in preserving the spatial feature distribution after the channel adjustment. In contrast, the attention mechanism proposed in this study concurrently adjusted the image features from both the channel and spatial perspectives in a parallel configuration which could align more closely with the requirements for extracting image features in tongue diagnosis tasks for FLD.</w:t>
      </w:r>
    </w:p>
    <w:p w14:paraId="22BAADB3" w14:textId="7C2F4568" w:rsidR="00415DD8" w:rsidRPr="00C378AC" w:rsidRDefault="00C378AC" w:rsidP="00AB0B3D">
      <w:pPr>
        <w:pStyle w:val="1"/>
      </w:pPr>
      <w:r w:rsidRPr="00C378AC">
        <w:t>Section</w:t>
      </w:r>
      <w:r w:rsidR="00415DD8" w:rsidRPr="00C378AC">
        <w:t xml:space="preserve"> D</w:t>
      </w:r>
    </w:p>
    <w:p w14:paraId="6EA660A0" w14:textId="77777777" w:rsidR="00415DD8" w:rsidRPr="00C378AC" w:rsidRDefault="00415DD8" w:rsidP="00415DD8">
      <w:pPr>
        <w:spacing w:after="240"/>
        <w:jc w:val="center"/>
        <w:rPr>
          <w:b/>
          <w:smallCaps/>
        </w:rPr>
      </w:pPr>
      <w:r w:rsidRPr="00C378AC">
        <w:rPr>
          <w:b/>
          <w:smallCaps/>
        </w:rPr>
        <w:t>Predictive Performance in Subgroups</w:t>
      </w:r>
    </w:p>
    <w:p w14:paraId="260B8359" w14:textId="7FD5C797" w:rsidR="00415DD8" w:rsidRPr="004F6601" w:rsidRDefault="00415DD8" w:rsidP="00415DD8">
      <w:pPr>
        <w:widowControl w:val="0"/>
        <w:spacing w:line="252" w:lineRule="auto"/>
        <w:ind w:firstLine="272"/>
        <w:jc w:val="both"/>
        <w:rPr>
          <w:rFonts w:eastAsia="宋体"/>
          <w:kern w:val="2"/>
          <w:lang w:eastAsia="zh-CN"/>
        </w:rPr>
      </w:pPr>
      <w:r w:rsidRPr="004F6601">
        <w:rPr>
          <w:rFonts w:eastAsia="宋体"/>
          <w:kern w:val="2"/>
          <w:lang w:eastAsia="zh-CN"/>
        </w:rPr>
        <w:t>The age and sex affected the distribution of tongue characteristics. Furthermore, the label distributions across different age ranges and sex groups within the dataset exhibited</w:t>
      </w:r>
    </w:p>
    <w:p w14:paraId="63CAA3A3" w14:textId="02E3D456" w:rsidR="004F6601" w:rsidRPr="004F6601" w:rsidRDefault="004F6601" w:rsidP="004F6601">
      <w:pPr>
        <w:spacing w:beforeLines="100" w:before="240" w:line="252" w:lineRule="auto"/>
        <w:jc w:val="center"/>
        <w:rPr>
          <w:rFonts w:eastAsia="等线"/>
          <w:kern w:val="2"/>
          <w:lang w:eastAsia="zh-CN"/>
        </w:rPr>
      </w:pPr>
      <w:r w:rsidRPr="004F6601">
        <w:rPr>
          <w:rFonts w:eastAsia="等线"/>
          <w:kern w:val="2"/>
          <w:lang w:eastAsia="zh-CN"/>
        </w:rPr>
        <w:t xml:space="preserve">TABLE </w:t>
      </w:r>
      <w:r w:rsidR="00340BD5">
        <w:rPr>
          <w:rFonts w:eastAsia="等线"/>
          <w:kern w:val="2"/>
          <w:lang w:eastAsia="zh-CN"/>
        </w:rPr>
        <w:t>A6</w:t>
      </w:r>
    </w:p>
    <w:p w14:paraId="6FF48BC3" w14:textId="77777777" w:rsidR="004F6601" w:rsidRPr="004F6601" w:rsidRDefault="004F6601" w:rsidP="004F6601">
      <w:pPr>
        <w:widowControl w:val="0"/>
        <w:spacing w:line="252" w:lineRule="auto"/>
        <w:jc w:val="center"/>
        <w:rPr>
          <w:rFonts w:eastAsia="宋体"/>
          <w:kern w:val="2"/>
          <w:lang w:eastAsia="zh-CN"/>
        </w:rPr>
      </w:pPr>
      <w:r w:rsidRPr="004F6601">
        <w:rPr>
          <w:rFonts w:eastAsia="宋体"/>
          <w:smallCaps/>
          <w:kern w:val="2"/>
          <w:lang w:eastAsia="zh-CN"/>
        </w:rPr>
        <w:t>Results of Models with Various Attention Mechanisms</w:t>
      </w:r>
    </w:p>
    <w:tbl>
      <w:tblPr>
        <w:tblW w:w="5089" w:type="dxa"/>
        <w:jc w:val="center"/>
        <w:tblLook w:val="04A0" w:firstRow="1" w:lastRow="0" w:firstColumn="1" w:lastColumn="0" w:noHBand="0" w:noVBand="1"/>
      </w:tblPr>
      <w:tblGrid>
        <w:gridCol w:w="1028"/>
        <w:gridCol w:w="1005"/>
        <w:gridCol w:w="750"/>
        <w:gridCol w:w="737"/>
        <w:gridCol w:w="1027"/>
        <w:gridCol w:w="666"/>
      </w:tblGrid>
      <w:tr w:rsidR="004F6601" w:rsidRPr="004F6601" w14:paraId="1FC62048" w14:textId="77777777" w:rsidTr="004F6601">
        <w:trPr>
          <w:jc w:val="center"/>
        </w:trPr>
        <w:tc>
          <w:tcPr>
            <w:tcW w:w="9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2B918" w14:textId="77777777" w:rsidR="004F6601" w:rsidRPr="004F6601" w:rsidRDefault="004F6601" w:rsidP="004F6601">
            <w:pPr>
              <w:spacing w:line="252" w:lineRule="auto"/>
              <w:jc w:val="center"/>
              <w:rPr>
                <w:rFonts w:eastAsia="等线"/>
                <w:b/>
                <w:bCs/>
                <w:color w:val="000000"/>
                <w:lang w:eastAsia="zh-CN"/>
              </w:rPr>
            </w:pPr>
            <w:r w:rsidRPr="004F6601">
              <w:rPr>
                <w:rFonts w:eastAsia="等线" w:hint="eastAsia"/>
                <w:b/>
                <w:bCs/>
                <w:color w:val="000000"/>
                <w:lang w:eastAsia="zh-CN"/>
              </w:rPr>
              <w:t>Attention</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38DEE" w14:textId="77777777" w:rsidR="004F6601" w:rsidRPr="004F6601" w:rsidRDefault="004F6601" w:rsidP="004F6601">
            <w:pPr>
              <w:spacing w:line="252" w:lineRule="auto"/>
              <w:jc w:val="center"/>
              <w:rPr>
                <w:rFonts w:eastAsia="等线"/>
                <w:b/>
                <w:bCs/>
                <w:color w:val="000000"/>
                <w:lang w:eastAsia="zh-CN"/>
              </w:rPr>
            </w:pPr>
            <w:r w:rsidRPr="004F6601">
              <w:rPr>
                <w:rFonts w:eastAsia="等线"/>
                <w:b/>
                <w:bCs/>
                <w:color w:val="000000"/>
                <w:lang w:eastAsia="zh-CN"/>
              </w:rPr>
              <w:t>Precision</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8D6D9" w14:textId="77777777" w:rsidR="004F6601" w:rsidRPr="004F6601" w:rsidRDefault="004F6601" w:rsidP="004F6601">
            <w:pPr>
              <w:spacing w:line="252" w:lineRule="auto"/>
              <w:jc w:val="center"/>
              <w:rPr>
                <w:rFonts w:eastAsia="等线"/>
                <w:b/>
                <w:bCs/>
                <w:color w:val="000000"/>
                <w:lang w:eastAsia="zh-CN"/>
              </w:rPr>
            </w:pPr>
            <w:r w:rsidRPr="004F6601">
              <w:rPr>
                <w:rFonts w:eastAsia="等线"/>
                <w:b/>
                <w:bCs/>
                <w:color w:val="000000"/>
                <w:lang w:eastAsia="zh-CN"/>
              </w:rPr>
              <w:t>Recall</w:t>
            </w:r>
          </w:p>
        </w:tc>
        <w:tc>
          <w:tcPr>
            <w:tcW w:w="7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7388C" w14:textId="77777777" w:rsidR="004F6601" w:rsidRPr="004F6601" w:rsidRDefault="004F6601" w:rsidP="004F6601">
            <w:pPr>
              <w:spacing w:line="252" w:lineRule="auto"/>
              <w:jc w:val="center"/>
              <w:rPr>
                <w:rFonts w:eastAsia="等线"/>
                <w:b/>
                <w:bCs/>
                <w:color w:val="000000"/>
                <w:lang w:eastAsia="zh-CN"/>
              </w:rPr>
            </w:pPr>
            <w:r w:rsidRPr="004F6601">
              <w:rPr>
                <w:rFonts w:eastAsia="等线"/>
                <w:b/>
                <w:bCs/>
                <w:color w:val="000000"/>
                <w:lang w:eastAsia="zh-CN"/>
              </w:rPr>
              <w:t>F1-</w:t>
            </w:r>
            <w:r w:rsidRPr="004F6601">
              <w:rPr>
                <w:rFonts w:eastAsia="等线" w:hint="eastAsia"/>
                <w:b/>
                <w:bCs/>
                <w:color w:val="000000"/>
                <w:lang w:eastAsia="zh-CN"/>
              </w:rPr>
              <w:t>score</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11420" w14:textId="77777777" w:rsidR="004F6601" w:rsidRPr="004F6601" w:rsidRDefault="004F6601" w:rsidP="004F6601">
            <w:pPr>
              <w:spacing w:line="252" w:lineRule="auto"/>
              <w:jc w:val="center"/>
              <w:rPr>
                <w:rFonts w:eastAsia="等线"/>
                <w:b/>
                <w:bCs/>
                <w:color w:val="000000"/>
                <w:lang w:eastAsia="zh-CN"/>
              </w:rPr>
            </w:pPr>
            <w:r w:rsidRPr="004F6601">
              <w:rPr>
                <w:rFonts w:eastAsia="等线"/>
                <w:b/>
                <w:bCs/>
                <w:color w:val="000000"/>
                <w:lang w:eastAsia="zh-CN"/>
              </w:rPr>
              <w:t>Accuracy</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DCB1E" w14:textId="77777777" w:rsidR="004F6601" w:rsidRPr="004F6601" w:rsidRDefault="004F6601" w:rsidP="004F6601">
            <w:pPr>
              <w:spacing w:line="252" w:lineRule="auto"/>
              <w:jc w:val="center"/>
              <w:rPr>
                <w:rFonts w:eastAsia="等线"/>
                <w:b/>
                <w:bCs/>
                <w:color w:val="000000"/>
                <w:lang w:eastAsia="zh-CN"/>
              </w:rPr>
            </w:pPr>
            <w:r w:rsidRPr="004F6601">
              <w:rPr>
                <w:rFonts w:eastAsia="等线"/>
                <w:b/>
                <w:bCs/>
                <w:color w:val="000000"/>
                <w:lang w:eastAsia="zh-CN"/>
              </w:rPr>
              <w:t>AUC</w:t>
            </w:r>
          </w:p>
        </w:tc>
      </w:tr>
      <w:tr w:rsidR="004F6601" w:rsidRPr="004F6601" w14:paraId="26FE7425" w14:textId="77777777" w:rsidTr="004F6601">
        <w:trPr>
          <w:jc w:val="center"/>
        </w:trPr>
        <w:tc>
          <w:tcPr>
            <w:tcW w:w="9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13098" w14:textId="77777777" w:rsidR="004F6601" w:rsidRPr="004F6601" w:rsidRDefault="004F6601" w:rsidP="004F6601">
            <w:pPr>
              <w:spacing w:line="252" w:lineRule="auto"/>
              <w:jc w:val="center"/>
              <w:rPr>
                <w:rFonts w:eastAsia="等线"/>
                <w:b/>
                <w:bCs/>
                <w:color w:val="000000"/>
                <w:lang w:eastAsia="zh-CN"/>
              </w:rPr>
            </w:pPr>
            <w:r w:rsidRPr="004F6601">
              <w:rPr>
                <w:rFonts w:eastAsia="等线"/>
                <w:b/>
                <w:bCs/>
                <w:color w:val="000000"/>
                <w:lang w:eastAsia="zh-CN"/>
              </w:rPr>
              <w:t>None</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1E0CF"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0.633</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5A1169"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0.727</w:t>
            </w:r>
          </w:p>
        </w:tc>
        <w:tc>
          <w:tcPr>
            <w:tcW w:w="7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AA310"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0.676</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E8650"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0.753</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7B4F"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0.846</w:t>
            </w:r>
          </w:p>
        </w:tc>
      </w:tr>
      <w:tr w:rsidR="004F6601" w:rsidRPr="004F6601" w14:paraId="0349DBE4" w14:textId="77777777" w:rsidTr="004F6601">
        <w:trPr>
          <w:jc w:val="center"/>
        </w:trPr>
        <w:tc>
          <w:tcPr>
            <w:tcW w:w="9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BA7F65" w14:textId="77777777" w:rsidR="004F6601" w:rsidRPr="004F6601" w:rsidRDefault="004F6601" w:rsidP="004F6601">
            <w:pPr>
              <w:spacing w:line="252" w:lineRule="auto"/>
              <w:jc w:val="center"/>
              <w:rPr>
                <w:rFonts w:eastAsia="等线"/>
                <w:b/>
                <w:bCs/>
                <w:color w:val="000000"/>
                <w:lang w:eastAsia="zh-CN"/>
              </w:rPr>
            </w:pPr>
            <w:r w:rsidRPr="004F6601">
              <w:rPr>
                <w:rFonts w:eastAsia="等线" w:hint="eastAsia"/>
                <w:b/>
                <w:bCs/>
                <w:color w:val="000000"/>
                <w:lang w:eastAsia="zh-CN"/>
              </w:rPr>
              <w:t>E</w:t>
            </w:r>
            <w:r w:rsidRPr="004F6601">
              <w:rPr>
                <w:rFonts w:eastAsia="等线"/>
                <w:b/>
                <w:bCs/>
                <w:color w:val="000000"/>
                <w:lang w:eastAsia="zh-CN"/>
              </w:rPr>
              <w:t>CA</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5F1E7" w14:textId="77777777" w:rsidR="004F6601" w:rsidRPr="004F6601" w:rsidRDefault="004F6601" w:rsidP="004F6601">
            <w:pPr>
              <w:widowControl w:val="0"/>
              <w:spacing w:line="252" w:lineRule="auto"/>
              <w:jc w:val="center"/>
              <w:rPr>
                <w:rFonts w:eastAsia="等线"/>
                <w:color w:val="000000"/>
                <w:lang w:eastAsia="zh-CN"/>
              </w:rPr>
            </w:pPr>
            <w:r w:rsidRPr="004F6601">
              <w:rPr>
                <w:rFonts w:eastAsia="等线"/>
                <w:color w:val="000000"/>
                <w:lang w:eastAsia="zh-CN"/>
              </w:rPr>
              <w:t>0.625</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0DE4D6" w14:textId="77777777" w:rsidR="004F6601" w:rsidRPr="004F6601" w:rsidRDefault="004F6601" w:rsidP="004F6601">
            <w:pPr>
              <w:widowControl w:val="0"/>
              <w:spacing w:line="252" w:lineRule="auto"/>
              <w:jc w:val="center"/>
              <w:rPr>
                <w:rFonts w:eastAsia="等线"/>
                <w:color w:val="000000"/>
                <w:lang w:eastAsia="zh-CN"/>
              </w:rPr>
            </w:pPr>
            <w:r w:rsidRPr="004F6601">
              <w:rPr>
                <w:rFonts w:eastAsia="等线"/>
                <w:color w:val="000000"/>
                <w:lang w:eastAsia="zh-CN"/>
              </w:rPr>
              <w:t>0.735</w:t>
            </w:r>
          </w:p>
        </w:tc>
        <w:tc>
          <w:tcPr>
            <w:tcW w:w="7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10CF3E" w14:textId="77777777" w:rsidR="004F6601" w:rsidRPr="004F6601" w:rsidRDefault="004F6601" w:rsidP="004F6601">
            <w:pPr>
              <w:widowControl w:val="0"/>
              <w:spacing w:line="252" w:lineRule="auto"/>
              <w:jc w:val="center"/>
              <w:rPr>
                <w:rFonts w:eastAsia="等线"/>
                <w:color w:val="000000"/>
                <w:lang w:eastAsia="zh-CN"/>
              </w:rPr>
            </w:pPr>
            <w:r w:rsidRPr="004F6601">
              <w:rPr>
                <w:rFonts w:eastAsia="等线"/>
                <w:color w:val="000000"/>
                <w:lang w:eastAsia="zh-CN"/>
              </w:rPr>
              <w:t>0.675</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B4DC6" w14:textId="77777777" w:rsidR="004F6601" w:rsidRPr="004F6601" w:rsidRDefault="004F6601" w:rsidP="004F6601">
            <w:pPr>
              <w:widowControl w:val="0"/>
              <w:spacing w:line="252" w:lineRule="auto"/>
              <w:jc w:val="center"/>
              <w:rPr>
                <w:rFonts w:eastAsia="等线"/>
                <w:color w:val="000000"/>
                <w:lang w:eastAsia="zh-CN"/>
              </w:rPr>
            </w:pPr>
            <w:r w:rsidRPr="004F6601">
              <w:rPr>
                <w:rFonts w:eastAsia="等线"/>
                <w:color w:val="000000"/>
                <w:lang w:eastAsia="zh-CN"/>
              </w:rPr>
              <w:t>0.750</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36D04" w14:textId="77777777" w:rsidR="004F6601" w:rsidRPr="00AB0B3D" w:rsidRDefault="004F6601" w:rsidP="004F6601">
            <w:pPr>
              <w:widowControl w:val="0"/>
              <w:spacing w:line="252" w:lineRule="auto"/>
              <w:jc w:val="center"/>
              <w:rPr>
                <w:rFonts w:eastAsia="等线"/>
                <w:b/>
                <w:color w:val="000000"/>
                <w:lang w:eastAsia="zh-CN"/>
              </w:rPr>
            </w:pPr>
            <w:r w:rsidRPr="00AB0B3D">
              <w:rPr>
                <w:rFonts w:eastAsia="等线"/>
                <w:b/>
                <w:color w:val="000000"/>
                <w:lang w:eastAsia="zh-CN"/>
              </w:rPr>
              <w:t>0.857</w:t>
            </w:r>
          </w:p>
        </w:tc>
      </w:tr>
      <w:tr w:rsidR="004F6601" w:rsidRPr="004F6601" w14:paraId="2DEE8EB8" w14:textId="77777777" w:rsidTr="004F6601">
        <w:trPr>
          <w:jc w:val="center"/>
        </w:trPr>
        <w:tc>
          <w:tcPr>
            <w:tcW w:w="9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57E76" w14:textId="77777777" w:rsidR="004F6601" w:rsidRPr="004F6601" w:rsidRDefault="004F6601" w:rsidP="004F6601">
            <w:pPr>
              <w:spacing w:line="252" w:lineRule="auto"/>
              <w:jc w:val="center"/>
              <w:rPr>
                <w:rFonts w:eastAsia="等线"/>
                <w:b/>
                <w:bCs/>
                <w:color w:val="000000"/>
                <w:lang w:eastAsia="zh-CN"/>
              </w:rPr>
            </w:pPr>
            <w:r w:rsidRPr="004F6601">
              <w:rPr>
                <w:rFonts w:eastAsia="等线"/>
                <w:b/>
                <w:bCs/>
                <w:color w:val="000000"/>
                <w:lang w:eastAsia="zh-CN"/>
              </w:rPr>
              <w:t>SRM</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15D64"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0.637</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8C515"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0.705</w:t>
            </w:r>
          </w:p>
        </w:tc>
        <w:tc>
          <w:tcPr>
            <w:tcW w:w="7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D84EE"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0.664</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1712F"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0.748</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FDFEF"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0.853</w:t>
            </w:r>
          </w:p>
        </w:tc>
      </w:tr>
      <w:tr w:rsidR="004F6601" w:rsidRPr="004F6601" w14:paraId="19619CC4" w14:textId="77777777" w:rsidTr="004F6601">
        <w:trPr>
          <w:jc w:val="center"/>
        </w:trPr>
        <w:tc>
          <w:tcPr>
            <w:tcW w:w="9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E5F9D8" w14:textId="77777777" w:rsidR="004F6601" w:rsidRPr="004F6601" w:rsidRDefault="004F6601" w:rsidP="004F6601">
            <w:pPr>
              <w:spacing w:line="252" w:lineRule="auto"/>
              <w:jc w:val="center"/>
              <w:rPr>
                <w:rFonts w:eastAsia="等线"/>
                <w:b/>
                <w:bCs/>
                <w:color w:val="000000"/>
                <w:lang w:eastAsia="zh-CN"/>
              </w:rPr>
            </w:pPr>
            <w:r w:rsidRPr="004F6601">
              <w:rPr>
                <w:rFonts w:eastAsia="等线"/>
                <w:b/>
                <w:bCs/>
                <w:color w:val="000000"/>
                <w:lang w:eastAsia="zh-CN"/>
              </w:rPr>
              <w:t>CBAM</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E9482"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0.637</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40C2D"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0.706</w:t>
            </w:r>
          </w:p>
        </w:tc>
        <w:tc>
          <w:tcPr>
            <w:tcW w:w="7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40917"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0.669</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DA32E"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0.753</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9DDE0"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0.843</w:t>
            </w:r>
          </w:p>
        </w:tc>
      </w:tr>
      <w:tr w:rsidR="004F6601" w:rsidRPr="004F6601" w14:paraId="39E681FD" w14:textId="77777777" w:rsidTr="004F6601">
        <w:trPr>
          <w:jc w:val="center"/>
        </w:trPr>
        <w:tc>
          <w:tcPr>
            <w:tcW w:w="9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7BC21" w14:textId="77777777" w:rsidR="004F6601" w:rsidRPr="004F6601" w:rsidRDefault="004F6601" w:rsidP="004F6601">
            <w:pPr>
              <w:spacing w:line="252" w:lineRule="auto"/>
              <w:jc w:val="center"/>
              <w:rPr>
                <w:rFonts w:eastAsia="等线"/>
                <w:b/>
                <w:bCs/>
                <w:color w:val="000000"/>
                <w:lang w:eastAsia="zh-CN"/>
              </w:rPr>
            </w:pPr>
            <w:r w:rsidRPr="004F6601">
              <w:rPr>
                <w:rFonts w:eastAsia="等线"/>
                <w:b/>
                <w:bCs/>
                <w:color w:val="000000"/>
                <w:lang w:eastAsia="zh-CN"/>
              </w:rPr>
              <w:t>MCA</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892F48" w14:textId="77777777" w:rsidR="004F6601" w:rsidRPr="00AB0B3D" w:rsidRDefault="004F6601" w:rsidP="004F6601">
            <w:pPr>
              <w:spacing w:line="252" w:lineRule="auto"/>
              <w:jc w:val="center"/>
              <w:rPr>
                <w:rFonts w:eastAsia="等线"/>
                <w:b/>
                <w:color w:val="000000"/>
                <w:lang w:eastAsia="zh-CN"/>
              </w:rPr>
            </w:pPr>
            <w:r w:rsidRPr="00AB0B3D">
              <w:rPr>
                <w:rFonts w:eastAsia="等线"/>
                <w:b/>
                <w:color w:val="000000"/>
                <w:lang w:eastAsia="zh-CN"/>
              </w:rPr>
              <w:t>0.643</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7A935"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0.713</w:t>
            </w:r>
          </w:p>
        </w:tc>
        <w:tc>
          <w:tcPr>
            <w:tcW w:w="7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33E1A"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0.676</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26236" w14:textId="77777777" w:rsidR="004F6601" w:rsidRPr="00AB0B3D" w:rsidRDefault="004F6601" w:rsidP="004F6601">
            <w:pPr>
              <w:spacing w:line="252" w:lineRule="auto"/>
              <w:jc w:val="center"/>
              <w:rPr>
                <w:rFonts w:eastAsia="等线"/>
                <w:b/>
                <w:color w:val="000000"/>
                <w:lang w:eastAsia="zh-CN"/>
              </w:rPr>
            </w:pPr>
            <w:r w:rsidRPr="00AB0B3D">
              <w:rPr>
                <w:rFonts w:eastAsia="等线"/>
                <w:b/>
                <w:color w:val="000000"/>
                <w:lang w:eastAsia="zh-CN"/>
              </w:rPr>
              <w:t>0.758</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E6147"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0.852</w:t>
            </w:r>
          </w:p>
        </w:tc>
      </w:tr>
      <w:tr w:rsidR="004F6601" w:rsidRPr="004F6601" w14:paraId="2B48CD84" w14:textId="77777777" w:rsidTr="004F6601">
        <w:trPr>
          <w:jc w:val="center"/>
        </w:trPr>
        <w:tc>
          <w:tcPr>
            <w:tcW w:w="9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58C4B" w14:textId="77777777" w:rsidR="004F6601" w:rsidRPr="004F6601" w:rsidRDefault="004F6601" w:rsidP="004F6601">
            <w:pPr>
              <w:spacing w:line="252" w:lineRule="auto"/>
              <w:jc w:val="center"/>
              <w:rPr>
                <w:rFonts w:eastAsia="等线"/>
                <w:b/>
                <w:bCs/>
                <w:color w:val="000000"/>
                <w:lang w:eastAsia="zh-CN"/>
              </w:rPr>
            </w:pPr>
            <w:proofErr w:type="spellStart"/>
            <w:r w:rsidRPr="004F6601">
              <w:rPr>
                <w:rFonts w:eastAsia="等线"/>
                <w:b/>
                <w:bCs/>
                <w:color w:val="000000"/>
                <w:lang w:eastAsia="zh-CN"/>
              </w:rPr>
              <w:t>TIPNet</w:t>
            </w:r>
            <w:proofErr w:type="spellEnd"/>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40631"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0.623</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5E63AF" w14:textId="77777777" w:rsidR="004F6601" w:rsidRPr="00AB0B3D" w:rsidRDefault="004F6601" w:rsidP="004F6601">
            <w:pPr>
              <w:spacing w:line="252" w:lineRule="auto"/>
              <w:jc w:val="center"/>
              <w:rPr>
                <w:rFonts w:eastAsia="等线"/>
                <w:b/>
                <w:color w:val="000000"/>
                <w:lang w:eastAsia="zh-CN"/>
              </w:rPr>
            </w:pPr>
            <w:r w:rsidRPr="00AB0B3D">
              <w:rPr>
                <w:rFonts w:eastAsia="等线"/>
                <w:b/>
                <w:color w:val="000000"/>
                <w:lang w:eastAsia="zh-CN"/>
              </w:rPr>
              <w:t>0.769</w:t>
            </w:r>
          </w:p>
        </w:tc>
        <w:tc>
          <w:tcPr>
            <w:tcW w:w="7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32144" w14:textId="77777777" w:rsidR="004F6601" w:rsidRPr="00AB0B3D" w:rsidRDefault="004F6601" w:rsidP="004F6601">
            <w:pPr>
              <w:spacing w:line="252" w:lineRule="auto"/>
              <w:jc w:val="center"/>
              <w:rPr>
                <w:rFonts w:eastAsia="等线"/>
                <w:b/>
                <w:color w:val="000000"/>
                <w:lang w:eastAsia="zh-CN"/>
              </w:rPr>
            </w:pPr>
            <w:r w:rsidRPr="00AB0B3D">
              <w:rPr>
                <w:rFonts w:eastAsia="等线"/>
                <w:b/>
                <w:color w:val="000000"/>
                <w:lang w:eastAsia="zh-CN"/>
              </w:rPr>
              <w:t>0.688</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00EBD"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0.753</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224C0" w14:textId="77777777" w:rsidR="004F6601" w:rsidRPr="004F6601" w:rsidRDefault="004F6601" w:rsidP="004F6601">
            <w:pPr>
              <w:spacing w:line="252" w:lineRule="auto"/>
              <w:jc w:val="center"/>
              <w:rPr>
                <w:rFonts w:eastAsia="等线"/>
                <w:color w:val="000000"/>
                <w:lang w:eastAsia="zh-CN"/>
              </w:rPr>
            </w:pPr>
            <w:r w:rsidRPr="004F6601">
              <w:rPr>
                <w:rFonts w:eastAsia="等线"/>
                <w:color w:val="000000"/>
                <w:lang w:eastAsia="zh-CN"/>
              </w:rPr>
              <w:t>0.855</w:t>
            </w:r>
          </w:p>
        </w:tc>
      </w:tr>
      <w:bookmarkEnd w:id="8"/>
    </w:tbl>
    <w:p w14:paraId="0FE8999F" w14:textId="6D4620C9" w:rsidR="004F6601" w:rsidRPr="004F6601" w:rsidRDefault="004F6601" w:rsidP="00FC6982">
      <w:pPr>
        <w:widowControl w:val="0"/>
        <w:spacing w:line="252" w:lineRule="auto"/>
        <w:jc w:val="both"/>
        <w:rPr>
          <w:rFonts w:eastAsia="宋体"/>
          <w:kern w:val="2"/>
          <w:lang w:eastAsia="zh-CN"/>
        </w:rPr>
      </w:pPr>
    </w:p>
    <w:p w14:paraId="2A816E5E" w14:textId="77777777" w:rsidR="00FC6982" w:rsidRDefault="00FC6982" w:rsidP="004F6601">
      <w:pPr>
        <w:spacing w:beforeLines="100" w:before="240" w:line="252" w:lineRule="auto"/>
        <w:jc w:val="center"/>
        <w:rPr>
          <w:rFonts w:eastAsia="等线"/>
          <w:color w:val="000000"/>
          <w:lang w:eastAsia="zh-CN"/>
        </w:rPr>
        <w:sectPr w:rsidR="00FC6982" w:rsidSect="00D240E4">
          <w:headerReference w:type="default" r:id="rId13"/>
          <w:footnotePr>
            <w:numRestart w:val="eachSect"/>
          </w:footnotePr>
          <w:type w:val="continuous"/>
          <w:pgSz w:w="12240" w:h="15840" w:code="1"/>
          <w:pgMar w:top="1009" w:right="936" w:bottom="1009" w:left="936" w:header="431" w:footer="431" w:gutter="0"/>
          <w:pgNumType w:start="15"/>
          <w:cols w:num="2" w:space="720" w:equalWidth="0">
            <w:col w:w="5040" w:space="288"/>
            <w:col w:w="5040" w:space="0"/>
          </w:cols>
        </w:sectPr>
      </w:pPr>
    </w:p>
    <w:p w14:paraId="1063DFEC" w14:textId="6630EBFF" w:rsidR="00FC6982" w:rsidRPr="004F6601" w:rsidRDefault="00FC6982" w:rsidP="00FC6982">
      <w:pPr>
        <w:spacing w:beforeLines="100" w:before="240" w:line="252" w:lineRule="auto"/>
        <w:jc w:val="center"/>
        <w:rPr>
          <w:rFonts w:eastAsia="等线"/>
          <w:color w:val="000000"/>
          <w:lang w:eastAsia="zh-CN"/>
        </w:rPr>
      </w:pPr>
      <w:r w:rsidRPr="004F6601">
        <w:rPr>
          <w:rFonts w:eastAsia="等线"/>
          <w:color w:val="000000"/>
          <w:lang w:eastAsia="zh-CN"/>
        </w:rPr>
        <w:t xml:space="preserve">TABLE </w:t>
      </w:r>
      <w:r w:rsidR="00340BD5">
        <w:rPr>
          <w:rFonts w:eastAsia="等线"/>
          <w:color w:val="000000"/>
          <w:lang w:eastAsia="zh-CN"/>
        </w:rPr>
        <w:t>A7</w:t>
      </w:r>
    </w:p>
    <w:p w14:paraId="629207B2" w14:textId="77777777" w:rsidR="00FC6982" w:rsidRPr="004F6601" w:rsidRDefault="00FC6982" w:rsidP="00FC6982">
      <w:pPr>
        <w:widowControl w:val="0"/>
        <w:spacing w:line="252" w:lineRule="auto"/>
        <w:jc w:val="center"/>
        <w:rPr>
          <w:rFonts w:eastAsia="宋体"/>
          <w:kern w:val="2"/>
          <w:lang w:eastAsia="zh-CN"/>
        </w:rPr>
      </w:pPr>
      <w:r w:rsidRPr="004F6601">
        <w:rPr>
          <w:rFonts w:eastAsia="等线"/>
          <w:smallCaps/>
          <w:color w:val="000000"/>
          <w:lang w:eastAsia="zh-CN"/>
        </w:rPr>
        <w:t>Results of the Proposed Method Across Age and Sex Subgroups</w:t>
      </w:r>
    </w:p>
    <w:tbl>
      <w:tblPr>
        <w:tblW w:w="8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810"/>
        <w:gridCol w:w="709"/>
        <w:gridCol w:w="1134"/>
        <w:gridCol w:w="1134"/>
        <w:gridCol w:w="847"/>
        <w:gridCol w:w="1059"/>
        <w:gridCol w:w="1067"/>
        <w:gridCol w:w="709"/>
      </w:tblGrid>
      <w:tr w:rsidR="00FC6982" w:rsidRPr="004F6601" w14:paraId="71D6952B" w14:textId="77777777" w:rsidTr="00FC6982">
        <w:trPr>
          <w:jc w:val="center"/>
        </w:trPr>
        <w:tc>
          <w:tcPr>
            <w:tcW w:w="891" w:type="dxa"/>
            <w:vAlign w:val="center"/>
          </w:tcPr>
          <w:p w14:paraId="173E22E4"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Age</w:t>
            </w:r>
          </w:p>
        </w:tc>
        <w:tc>
          <w:tcPr>
            <w:tcW w:w="810" w:type="dxa"/>
            <w:vAlign w:val="center"/>
          </w:tcPr>
          <w:p w14:paraId="45CD3588"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Sex</w:t>
            </w:r>
          </w:p>
        </w:tc>
        <w:tc>
          <w:tcPr>
            <w:tcW w:w="709" w:type="dxa"/>
            <w:vAlign w:val="center"/>
          </w:tcPr>
          <w:p w14:paraId="6C8B7ECA"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Num</w:t>
            </w:r>
          </w:p>
        </w:tc>
        <w:tc>
          <w:tcPr>
            <w:tcW w:w="1134" w:type="dxa"/>
            <w:vAlign w:val="center"/>
          </w:tcPr>
          <w:p w14:paraId="3E8C0A29"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Non-FLD</w:t>
            </w:r>
          </w:p>
          <w:p w14:paraId="1D6EADA0"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/FLD</w:t>
            </w:r>
          </w:p>
        </w:tc>
        <w:tc>
          <w:tcPr>
            <w:tcW w:w="1134" w:type="dxa"/>
            <w:shd w:val="clear" w:color="auto" w:fill="auto"/>
            <w:noWrap/>
            <w:vAlign w:val="center"/>
          </w:tcPr>
          <w:p w14:paraId="3A0787BA"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Precision</w:t>
            </w:r>
          </w:p>
        </w:tc>
        <w:tc>
          <w:tcPr>
            <w:tcW w:w="847" w:type="dxa"/>
            <w:shd w:val="clear" w:color="auto" w:fill="auto"/>
            <w:noWrap/>
            <w:vAlign w:val="center"/>
          </w:tcPr>
          <w:p w14:paraId="4DEEB1AD"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Recall</w:t>
            </w:r>
          </w:p>
        </w:tc>
        <w:tc>
          <w:tcPr>
            <w:tcW w:w="1059" w:type="dxa"/>
            <w:vAlign w:val="center"/>
          </w:tcPr>
          <w:p w14:paraId="59232226" w14:textId="493A17E9"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F1</w:t>
            </w:r>
            <w:r w:rsidR="00DB470B">
              <w:rPr>
                <w:rFonts w:eastAsia="等线"/>
                <w:b/>
                <w:color w:val="000000"/>
                <w:lang w:eastAsia="zh-CN"/>
              </w:rPr>
              <w:t>-</w:t>
            </w:r>
            <w:r w:rsidRPr="004F6601">
              <w:rPr>
                <w:rFonts w:eastAsia="等线"/>
                <w:b/>
                <w:color w:val="000000"/>
                <w:lang w:eastAsia="zh-CN"/>
              </w:rPr>
              <w:t>score</w:t>
            </w:r>
          </w:p>
        </w:tc>
        <w:tc>
          <w:tcPr>
            <w:tcW w:w="1067" w:type="dxa"/>
            <w:vAlign w:val="center"/>
          </w:tcPr>
          <w:p w14:paraId="33E1DFA7"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Accuracy</w:t>
            </w:r>
          </w:p>
        </w:tc>
        <w:tc>
          <w:tcPr>
            <w:tcW w:w="709" w:type="dxa"/>
            <w:shd w:val="clear" w:color="auto" w:fill="auto"/>
            <w:noWrap/>
            <w:vAlign w:val="center"/>
          </w:tcPr>
          <w:p w14:paraId="7B4DC6F5"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AUC</w:t>
            </w:r>
          </w:p>
        </w:tc>
      </w:tr>
      <w:tr w:rsidR="00FC6982" w:rsidRPr="004F6601" w14:paraId="3E42A789" w14:textId="77777777" w:rsidTr="00FC6982">
        <w:trPr>
          <w:jc w:val="center"/>
        </w:trPr>
        <w:tc>
          <w:tcPr>
            <w:tcW w:w="891" w:type="dxa"/>
            <w:vAlign w:val="center"/>
          </w:tcPr>
          <w:p w14:paraId="50258FAD"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35–54</w:t>
            </w:r>
          </w:p>
        </w:tc>
        <w:tc>
          <w:tcPr>
            <w:tcW w:w="810" w:type="dxa"/>
            <w:vAlign w:val="center"/>
          </w:tcPr>
          <w:p w14:paraId="4C05BFD5"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All</w:t>
            </w:r>
          </w:p>
        </w:tc>
        <w:tc>
          <w:tcPr>
            <w:tcW w:w="709" w:type="dxa"/>
            <w:vAlign w:val="center"/>
          </w:tcPr>
          <w:p w14:paraId="139D1C02"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2289</w:t>
            </w:r>
          </w:p>
        </w:tc>
        <w:tc>
          <w:tcPr>
            <w:tcW w:w="1134" w:type="dxa"/>
            <w:vAlign w:val="center"/>
          </w:tcPr>
          <w:p w14:paraId="0D483319"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2.127</w:t>
            </w:r>
          </w:p>
        </w:tc>
        <w:tc>
          <w:tcPr>
            <w:tcW w:w="1134" w:type="dxa"/>
            <w:shd w:val="clear" w:color="auto" w:fill="auto"/>
            <w:noWrap/>
            <w:vAlign w:val="center"/>
          </w:tcPr>
          <w:p w14:paraId="25DD0CAB" w14:textId="77777777" w:rsidR="00FC6982" w:rsidRPr="00861DA4" w:rsidRDefault="00FC6982" w:rsidP="00741EA8">
            <w:pPr>
              <w:spacing w:line="252" w:lineRule="auto"/>
              <w:jc w:val="center"/>
              <w:rPr>
                <w:rFonts w:eastAsia="等线"/>
                <w:b/>
                <w:bCs/>
                <w:color w:val="000000"/>
                <w:lang w:eastAsia="zh-CN"/>
              </w:rPr>
            </w:pPr>
            <w:r w:rsidRPr="00861DA4">
              <w:rPr>
                <w:rFonts w:eastAsia="等线"/>
                <w:b/>
                <w:bCs/>
                <w:color w:val="000000"/>
                <w:lang w:eastAsia="zh-CN"/>
              </w:rPr>
              <w:t>0.785</w:t>
            </w:r>
          </w:p>
        </w:tc>
        <w:tc>
          <w:tcPr>
            <w:tcW w:w="847" w:type="dxa"/>
            <w:shd w:val="clear" w:color="auto" w:fill="auto"/>
            <w:noWrap/>
            <w:vAlign w:val="center"/>
          </w:tcPr>
          <w:p w14:paraId="2C3BB3A5" w14:textId="77777777" w:rsidR="00FC6982" w:rsidRPr="00861DA4" w:rsidRDefault="00FC6982" w:rsidP="00741EA8">
            <w:pPr>
              <w:spacing w:line="252" w:lineRule="auto"/>
              <w:jc w:val="center"/>
              <w:rPr>
                <w:rFonts w:eastAsia="等线"/>
                <w:b/>
                <w:bCs/>
                <w:color w:val="000000"/>
                <w:lang w:eastAsia="zh-CN"/>
              </w:rPr>
            </w:pPr>
            <w:r w:rsidRPr="00861DA4">
              <w:rPr>
                <w:rFonts w:eastAsia="等线"/>
                <w:b/>
                <w:bCs/>
                <w:color w:val="000000"/>
                <w:lang w:eastAsia="zh-CN"/>
              </w:rPr>
              <w:t>0.853</w:t>
            </w:r>
          </w:p>
        </w:tc>
        <w:tc>
          <w:tcPr>
            <w:tcW w:w="1059" w:type="dxa"/>
            <w:vAlign w:val="center"/>
          </w:tcPr>
          <w:p w14:paraId="09678B46" w14:textId="77777777" w:rsidR="00FC6982" w:rsidRPr="004F6601" w:rsidRDefault="00FC6982" w:rsidP="00741EA8">
            <w:pPr>
              <w:spacing w:line="252" w:lineRule="auto"/>
              <w:jc w:val="center"/>
              <w:rPr>
                <w:rFonts w:eastAsia="等线"/>
                <w:bCs/>
                <w:color w:val="000000"/>
                <w:lang w:eastAsia="zh-CN"/>
              </w:rPr>
            </w:pPr>
            <w:r w:rsidRPr="004F6601">
              <w:rPr>
                <w:rFonts w:eastAsia="等线"/>
                <w:bCs/>
                <w:color w:val="000000"/>
                <w:lang w:eastAsia="zh-CN"/>
              </w:rPr>
              <w:t>0.817</w:t>
            </w:r>
          </w:p>
        </w:tc>
        <w:tc>
          <w:tcPr>
            <w:tcW w:w="1067" w:type="dxa"/>
            <w:vAlign w:val="center"/>
          </w:tcPr>
          <w:p w14:paraId="6456B719" w14:textId="77777777" w:rsidR="00FC6982" w:rsidRPr="00861DA4" w:rsidRDefault="00FC6982" w:rsidP="00741EA8">
            <w:pPr>
              <w:spacing w:line="252" w:lineRule="auto"/>
              <w:jc w:val="center"/>
              <w:rPr>
                <w:rFonts w:eastAsia="等线"/>
                <w:b/>
                <w:color w:val="000000"/>
                <w:lang w:eastAsia="zh-CN"/>
              </w:rPr>
            </w:pPr>
            <w:r w:rsidRPr="00861DA4">
              <w:rPr>
                <w:rFonts w:eastAsia="等线"/>
                <w:b/>
                <w:color w:val="000000"/>
                <w:lang w:eastAsia="zh-CN"/>
              </w:rPr>
              <w:t>0.878</w:t>
            </w:r>
          </w:p>
        </w:tc>
        <w:tc>
          <w:tcPr>
            <w:tcW w:w="709" w:type="dxa"/>
            <w:shd w:val="clear" w:color="auto" w:fill="auto"/>
            <w:noWrap/>
            <w:vAlign w:val="center"/>
          </w:tcPr>
          <w:p w14:paraId="6DBB1C89" w14:textId="77777777" w:rsidR="00FC6982" w:rsidRPr="00861DA4" w:rsidRDefault="00FC6982" w:rsidP="00741EA8">
            <w:pPr>
              <w:spacing w:line="252" w:lineRule="auto"/>
              <w:jc w:val="center"/>
              <w:rPr>
                <w:rFonts w:eastAsia="等线"/>
                <w:b/>
                <w:color w:val="000000"/>
                <w:lang w:eastAsia="zh-CN"/>
              </w:rPr>
            </w:pPr>
            <w:r w:rsidRPr="00861DA4">
              <w:rPr>
                <w:rFonts w:eastAsia="等线"/>
                <w:b/>
                <w:color w:val="000000"/>
                <w:lang w:eastAsia="zh-CN"/>
              </w:rPr>
              <w:t>0.941</w:t>
            </w:r>
          </w:p>
        </w:tc>
      </w:tr>
      <w:tr w:rsidR="00FC6982" w:rsidRPr="004F6601" w14:paraId="5B09123C" w14:textId="77777777" w:rsidTr="00FC6982">
        <w:trPr>
          <w:jc w:val="center"/>
        </w:trPr>
        <w:tc>
          <w:tcPr>
            <w:tcW w:w="891" w:type="dxa"/>
            <w:vAlign w:val="center"/>
          </w:tcPr>
          <w:p w14:paraId="1E21FEAD"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55–75</w:t>
            </w:r>
          </w:p>
        </w:tc>
        <w:tc>
          <w:tcPr>
            <w:tcW w:w="810" w:type="dxa"/>
            <w:vAlign w:val="center"/>
          </w:tcPr>
          <w:p w14:paraId="1933E667"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All</w:t>
            </w:r>
          </w:p>
        </w:tc>
        <w:tc>
          <w:tcPr>
            <w:tcW w:w="709" w:type="dxa"/>
            <w:vAlign w:val="center"/>
          </w:tcPr>
          <w:p w14:paraId="771AAFB1"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3234</w:t>
            </w:r>
          </w:p>
        </w:tc>
        <w:tc>
          <w:tcPr>
            <w:tcW w:w="1134" w:type="dxa"/>
            <w:vAlign w:val="center"/>
          </w:tcPr>
          <w:p w14:paraId="55D314EE"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1.660</w:t>
            </w:r>
          </w:p>
        </w:tc>
        <w:tc>
          <w:tcPr>
            <w:tcW w:w="1134" w:type="dxa"/>
            <w:shd w:val="clear" w:color="auto" w:fill="auto"/>
            <w:noWrap/>
            <w:vAlign w:val="center"/>
          </w:tcPr>
          <w:p w14:paraId="1DD6E394" w14:textId="77777777" w:rsidR="00FC6982" w:rsidRPr="004F6601" w:rsidRDefault="00FC6982" w:rsidP="00741EA8">
            <w:pPr>
              <w:spacing w:line="252" w:lineRule="auto"/>
              <w:jc w:val="center"/>
              <w:rPr>
                <w:rFonts w:eastAsia="等线"/>
                <w:bCs/>
                <w:color w:val="000000"/>
                <w:lang w:eastAsia="zh-CN"/>
              </w:rPr>
            </w:pPr>
            <w:r w:rsidRPr="004F6601">
              <w:rPr>
                <w:rFonts w:eastAsia="等线"/>
                <w:bCs/>
                <w:color w:val="000000"/>
                <w:lang w:eastAsia="zh-CN"/>
              </w:rPr>
              <w:t>0.736</w:t>
            </w:r>
          </w:p>
        </w:tc>
        <w:tc>
          <w:tcPr>
            <w:tcW w:w="847" w:type="dxa"/>
            <w:shd w:val="clear" w:color="auto" w:fill="auto"/>
            <w:noWrap/>
            <w:vAlign w:val="center"/>
          </w:tcPr>
          <w:p w14:paraId="57E55492" w14:textId="77777777" w:rsidR="00FC6982" w:rsidRPr="004F6601" w:rsidRDefault="00FC6982" w:rsidP="00741EA8">
            <w:pPr>
              <w:spacing w:line="252" w:lineRule="auto"/>
              <w:jc w:val="center"/>
              <w:rPr>
                <w:rFonts w:eastAsia="等线"/>
                <w:bCs/>
                <w:color w:val="000000"/>
                <w:lang w:eastAsia="zh-CN"/>
              </w:rPr>
            </w:pPr>
            <w:r w:rsidRPr="004F6601">
              <w:rPr>
                <w:rFonts w:eastAsia="等线"/>
                <w:bCs/>
                <w:color w:val="000000"/>
                <w:lang w:eastAsia="zh-CN"/>
              </w:rPr>
              <w:t>0.846</w:t>
            </w:r>
          </w:p>
        </w:tc>
        <w:tc>
          <w:tcPr>
            <w:tcW w:w="1059" w:type="dxa"/>
            <w:vAlign w:val="center"/>
          </w:tcPr>
          <w:p w14:paraId="13EA3A89" w14:textId="77777777" w:rsidR="00FC6982" w:rsidRPr="004F6601" w:rsidRDefault="00FC6982" w:rsidP="00741EA8">
            <w:pPr>
              <w:spacing w:line="252" w:lineRule="auto"/>
              <w:jc w:val="center"/>
              <w:rPr>
                <w:rFonts w:eastAsia="等线"/>
                <w:bCs/>
                <w:color w:val="000000"/>
                <w:lang w:eastAsia="zh-CN"/>
              </w:rPr>
            </w:pPr>
            <w:r w:rsidRPr="004F6601">
              <w:rPr>
                <w:rFonts w:eastAsia="等线"/>
                <w:bCs/>
                <w:color w:val="000000"/>
                <w:lang w:eastAsia="zh-CN"/>
              </w:rPr>
              <w:t>0.787</w:t>
            </w:r>
          </w:p>
        </w:tc>
        <w:tc>
          <w:tcPr>
            <w:tcW w:w="1067" w:type="dxa"/>
            <w:vAlign w:val="center"/>
          </w:tcPr>
          <w:p w14:paraId="1BD456EA"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0.828</w:t>
            </w:r>
          </w:p>
        </w:tc>
        <w:tc>
          <w:tcPr>
            <w:tcW w:w="709" w:type="dxa"/>
            <w:shd w:val="clear" w:color="auto" w:fill="auto"/>
            <w:noWrap/>
            <w:vAlign w:val="center"/>
          </w:tcPr>
          <w:p w14:paraId="3C170AE0"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0.912</w:t>
            </w:r>
          </w:p>
        </w:tc>
      </w:tr>
      <w:tr w:rsidR="00FC6982" w:rsidRPr="004F6601" w14:paraId="36FD36E2" w14:textId="77777777" w:rsidTr="00FC6982">
        <w:trPr>
          <w:jc w:val="center"/>
        </w:trPr>
        <w:tc>
          <w:tcPr>
            <w:tcW w:w="891" w:type="dxa"/>
            <w:vAlign w:val="center"/>
          </w:tcPr>
          <w:p w14:paraId="060D5FFE"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35–75</w:t>
            </w:r>
          </w:p>
        </w:tc>
        <w:tc>
          <w:tcPr>
            <w:tcW w:w="810" w:type="dxa"/>
            <w:vAlign w:val="center"/>
          </w:tcPr>
          <w:p w14:paraId="4A283EBB"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Male</w:t>
            </w:r>
          </w:p>
        </w:tc>
        <w:tc>
          <w:tcPr>
            <w:tcW w:w="709" w:type="dxa"/>
            <w:vAlign w:val="center"/>
          </w:tcPr>
          <w:p w14:paraId="04FB7343"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2137</w:t>
            </w:r>
          </w:p>
        </w:tc>
        <w:tc>
          <w:tcPr>
            <w:tcW w:w="1134" w:type="dxa"/>
            <w:vAlign w:val="center"/>
          </w:tcPr>
          <w:p w14:paraId="3D819753"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1.328</w:t>
            </w:r>
          </w:p>
        </w:tc>
        <w:tc>
          <w:tcPr>
            <w:tcW w:w="1134" w:type="dxa"/>
            <w:shd w:val="clear" w:color="auto" w:fill="auto"/>
            <w:noWrap/>
            <w:vAlign w:val="center"/>
          </w:tcPr>
          <w:p w14:paraId="2F9717A8" w14:textId="77777777" w:rsidR="00FC6982" w:rsidRPr="004F6601" w:rsidRDefault="00FC6982" w:rsidP="00741EA8">
            <w:pPr>
              <w:spacing w:line="252" w:lineRule="auto"/>
              <w:jc w:val="center"/>
              <w:rPr>
                <w:rFonts w:eastAsia="等线"/>
                <w:bCs/>
                <w:color w:val="000000"/>
                <w:lang w:eastAsia="zh-CN"/>
              </w:rPr>
            </w:pPr>
            <w:r w:rsidRPr="004F6601">
              <w:rPr>
                <w:rFonts w:eastAsia="等线"/>
                <w:bCs/>
                <w:color w:val="000000"/>
                <w:lang w:eastAsia="zh-CN"/>
              </w:rPr>
              <w:t>0.763</w:t>
            </w:r>
          </w:p>
        </w:tc>
        <w:tc>
          <w:tcPr>
            <w:tcW w:w="847" w:type="dxa"/>
            <w:shd w:val="clear" w:color="auto" w:fill="auto"/>
            <w:noWrap/>
            <w:vAlign w:val="center"/>
          </w:tcPr>
          <w:p w14:paraId="52734CF7" w14:textId="77777777" w:rsidR="00FC6982" w:rsidRPr="004F6601" w:rsidRDefault="00FC6982" w:rsidP="00741EA8">
            <w:pPr>
              <w:spacing w:line="252" w:lineRule="auto"/>
              <w:jc w:val="center"/>
              <w:rPr>
                <w:rFonts w:eastAsia="等线"/>
                <w:bCs/>
                <w:color w:val="000000"/>
                <w:lang w:eastAsia="zh-CN"/>
              </w:rPr>
            </w:pPr>
            <w:r w:rsidRPr="004F6601">
              <w:rPr>
                <w:rFonts w:eastAsia="等线"/>
                <w:bCs/>
                <w:color w:val="000000"/>
                <w:lang w:eastAsia="zh-CN"/>
              </w:rPr>
              <w:t>0.892</w:t>
            </w:r>
          </w:p>
        </w:tc>
        <w:tc>
          <w:tcPr>
            <w:tcW w:w="1059" w:type="dxa"/>
            <w:vAlign w:val="center"/>
          </w:tcPr>
          <w:p w14:paraId="2C5C7DC4" w14:textId="77777777" w:rsidR="00FC6982" w:rsidRPr="00861DA4" w:rsidRDefault="00FC6982" w:rsidP="00741EA8">
            <w:pPr>
              <w:spacing w:line="252" w:lineRule="auto"/>
              <w:jc w:val="center"/>
              <w:rPr>
                <w:rFonts w:eastAsia="等线"/>
                <w:b/>
                <w:bCs/>
                <w:color w:val="000000"/>
                <w:lang w:eastAsia="zh-CN"/>
              </w:rPr>
            </w:pPr>
            <w:r w:rsidRPr="00861DA4">
              <w:rPr>
                <w:rFonts w:eastAsia="等线"/>
                <w:b/>
                <w:bCs/>
                <w:color w:val="000000"/>
                <w:lang w:eastAsia="zh-CN"/>
              </w:rPr>
              <w:t>0.822</w:t>
            </w:r>
          </w:p>
        </w:tc>
        <w:tc>
          <w:tcPr>
            <w:tcW w:w="1067" w:type="dxa"/>
            <w:vAlign w:val="center"/>
          </w:tcPr>
          <w:p w14:paraId="7351A077"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0.835</w:t>
            </w:r>
          </w:p>
        </w:tc>
        <w:tc>
          <w:tcPr>
            <w:tcW w:w="709" w:type="dxa"/>
            <w:shd w:val="clear" w:color="auto" w:fill="auto"/>
            <w:noWrap/>
            <w:vAlign w:val="center"/>
          </w:tcPr>
          <w:p w14:paraId="1D85F463"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0.921</w:t>
            </w:r>
          </w:p>
        </w:tc>
      </w:tr>
      <w:tr w:rsidR="00FC6982" w:rsidRPr="004F6601" w14:paraId="2687D3BE" w14:textId="77777777" w:rsidTr="00FC6982">
        <w:trPr>
          <w:jc w:val="center"/>
        </w:trPr>
        <w:tc>
          <w:tcPr>
            <w:tcW w:w="891" w:type="dxa"/>
            <w:vAlign w:val="center"/>
          </w:tcPr>
          <w:p w14:paraId="2B2F496E" w14:textId="77777777" w:rsidR="00FC6982" w:rsidRPr="004F6601" w:rsidRDefault="00FC6982" w:rsidP="00741EA8">
            <w:pPr>
              <w:spacing w:line="252" w:lineRule="auto"/>
              <w:jc w:val="center"/>
              <w:rPr>
                <w:rFonts w:eastAsia="等线"/>
                <w:b/>
                <w:color w:val="000000"/>
                <w:lang w:eastAsia="zh-CN"/>
              </w:rPr>
            </w:pPr>
            <w:r w:rsidRPr="004F6601">
              <w:rPr>
                <w:rFonts w:eastAsia="等线"/>
                <w:b/>
                <w:color w:val="000000"/>
                <w:lang w:eastAsia="zh-CN"/>
              </w:rPr>
              <w:t>35–75</w:t>
            </w:r>
          </w:p>
        </w:tc>
        <w:tc>
          <w:tcPr>
            <w:tcW w:w="810" w:type="dxa"/>
            <w:vAlign w:val="center"/>
          </w:tcPr>
          <w:p w14:paraId="5020C5D2"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Female</w:t>
            </w:r>
          </w:p>
        </w:tc>
        <w:tc>
          <w:tcPr>
            <w:tcW w:w="709" w:type="dxa"/>
            <w:vAlign w:val="center"/>
          </w:tcPr>
          <w:p w14:paraId="1451E05C"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3578</w:t>
            </w:r>
          </w:p>
        </w:tc>
        <w:tc>
          <w:tcPr>
            <w:tcW w:w="1134" w:type="dxa"/>
            <w:vAlign w:val="center"/>
          </w:tcPr>
          <w:p w14:paraId="2418DF72"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2.229</w:t>
            </w:r>
          </w:p>
        </w:tc>
        <w:tc>
          <w:tcPr>
            <w:tcW w:w="1134" w:type="dxa"/>
            <w:shd w:val="clear" w:color="auto" w:fill="auto"/>
            <w:noWrap/>
            <w:vAlign w:val="center"/>
          </w:tcPr>
          <w:p w14:paraId="6940F0D4"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0.743</w:t>
            </w:r>
          </w:p>
        </w:tc>
        <w:tc>
          <w:tcPr>
            <w:tcW w:w="847" w:type="dxa"/>
            <w:shd w:val="clear" w:color="auto" w:fill="auto"/>
            <w:noWrap/>
            <w:vAlign w:val="center"/>
          </w:tcPr>
          <w:p w14:paraId="7B63DBBD"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0.811</w:t>
            </w:r>
          </w:p>
        </w:tc>
        <w:tc>
          <w:tcPr>
            <w:tcW w:w="1059" w:type="dxa"/>
            <w:vAlign w:val="center"/>
          </w:tcPr>
          <w:p w14:paraId="40F1E2FD"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0.775</w:t>
            </w:r>
          </w:p>
        </w:tc>
        <w:tc>
          <w:tcPr>
            <w:tcW w:w="1067" w:type="dxa"/>
            <w:vAlign w:val="center"/>
          </w:tcPr>
          <w:p w14:paraId="1A9DCB2B"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0.855</w:t>
            </w:r>
          </w:p>
        </w:tc>
        <w:tc>
          <w:tcPr>
            <w:tcW w:w="709" w:type="dxa"/>
            <w:shd w:val="clear" w:color="auto" w:fill="auto"/>
            <w:noWrap/>
            <w:vAlign w:val="center"/>
          </w:tcPr>
          <w:p w14:paraId="3288007F" w14:textId="77777777" w:rsidR="00FC6982" w:rsidRPr="004F6601" w:rsidRDefault="00FC6982" w:rsidP="00741EA8">
            <w:pPr>
              <w:spacing w:line="252" w:lineRule="auto"/>
              <w:jc w:val="center"/>
              <w:rPr>
                <w:rFonts w:eastAsia="等线"/>
                <w:color w:val="000000"/>
                <w:lang w:eastAsia="zh-CN"/>
              </w:rPr>
            </w:pPr>
            <w:r w:rsidRPr="004F6601">
              <w:rPr>
                <w:rFonts w:eastAsia="等线"/>
                <w:color w:val="000000"/>
                <w:lang w:eastAsia="zh-CN"/>
              </w:rPr>
              <w:t>0.924</w:t>
            </w:r>
          </w:p>
        </w:tc>
      </w:tr>
    </w:tbl>
    <w:p w14:paraId="4273E5FD" w14:textId="77777777" w:rsidR="00FC6982" w:rsidRDefault="00FC6982" w:rsidP="00FC6982">
      <w:pPr>
        <w:widowControl w:val="0"/>
        <w:spacing w:line="252" w:lineRule="auto"/>
        <w:ind w:firstLine="272"/>
        <w:jc w:val="both"/>
        <w:rPr>
          <w:rFonts w:eastAsia="宋体"/>
          <w:kern w:val="2"/>
          <w:lang w:eastAsia="zh-CN"/>
        </w:rPr>
        <w:sectPr w:rsidR="00FC6982" w:rsidSect="00D240E4">
          <w:footnotePr>
            <w:numRestart w:val="eachSect"/>
          </w:footnotePr>
          <w:type w:val="continuous"/>
          <w:pgSz w:w="12240" w:h="15840" w:code="1"/>
          <w:pgMar w:top="1009" w:right="936" w:bottom="1009" w:left="936" w:header="431" w:footer="431" w:gutter="0"/>
          <w:pgNumType w:start="12"/>
          <w:cols w:space="288"/>
        </w:sectPr>
      </w:pPr>
    </w:p>
    <w:p w14:paraId="40639FDE" w14:textId="248A0453" w:rsidR="00D10AC8" w:rsidRDefault="004F6601" w:rsidP="00415DD8">
      <w:pPr>
        <w:widowControl w:val="0"/>
        <w:spacing w:beforeLines="100" w:before="240" w:line="252" w:lineRule="auto"/>
        <w:jc w:val="both"/>
        <w:rPr>
          <w:color w:val="000000"/>
        </w:rPr>
      </w:pPr>
      <w:r w:rsidRPr="004F6601">
        <w:rPr>
          <w:rFonts w:eastAsia="宋体"/>
          <w:kern w:val="2"/>
          <w:lang w:eastAsia="zh-CN"/>
        </w:rPr>
        <w:lastRenderedPageBreak/>
        <w:t>subgroups delineated by age range and sex. To this end, we segmented the dataset into two age subsets, including 35–54 and 55–75 years, through employing the m</w:t>
      </w:r>
      <w:r w:rsidRPr="004F6601">
        <w:rPr>
          <w:rFonts w:eastAsia="宋体" w:hint="eastAsia"/>
          <w:kern w:val="2"/>
          <w:lang w:eastAsia="zh-CN"/>
        </w:rPr>
        <w:t>e</w:t>
      </w:r>
      <w:r w:rsidRPr="004F6601">
        <w:rPr>
          <w:rFonts w:eastAsia="宋体"/>
          <w:kern w:val="2"/>
          <w:lang w:eastAsia="zh-CN"/>
        </w:rPr>
        <w:t>d</w:t>
      </w:r>
      <w:r w:rsidRPr="004F6601">
        <w:rPr>
          <w:rFonts w:eastAsia="宋体" w:hint="eastAsia"/>
          <w:kern w:val="2"/>
          <w:lang w:eastAsia="zh-CN"/>
        </w:rPr>
        <w:t>ian</w:t>
      </w:r>
      <w:r w:rsidRPr="004F6601">
        <w:rPr>
          <w:rFonts w:eastAsia="宋体"/>
          <w:kern w:val="2"/>
          <w:lang w:eastAsia="zh-CN"/>
        </w:rPr>
        <w:t xml:space="preserve"> age of 55 years as the demarcation, and two sex subsets, male and female. Subsequently, we separately evaluated the performance of the proposed method using the fusion strategy </w:t>
      </w:r>
      <m:oMath>
        <m:sSub>
          <m:sSubPr>
            <m:ctrlPr>
              <w:rPr>
                <w:rFonts w:ascii="Cambria Math" w:eastAsia="宋体" w:hAnsi="Cambria Math"/>
                <w:kern w:val="2"/>
                <w:lang w:eastAsia="zh-CN"/>
              </w:rPr>
            </m:ctrlPr>
          </m:sSubPr>
          <m:e>
            <m:r>
              <m:rPr>
                <m:sty m:val="p"/>
              </m:rPr>
              <w:rPr>
                <w:rFonts w:ascii="Cambria Math" w:eastAsia="宋体" w:hAnsi="Cambria Math"/>
                <w:kern w:val="2"/>
                <w:lang w:eastAsia="zh-CN"/>
              </w:rPr>
              <m:t>C</m:t>
            </m:r>
          </m:e>
          <m:sub>
            <m:r>
              <m:rPr>
                <m:sty m:val="p"/>
              </m:rPr>
              <w:rPr>
                <w:rFonts w:ascii="Cambria Math" w:eastAsia="宋体" w:hAnsi="Cambria Math"/>
                <w:kern w:val="2"/>
                <w:lang w:eastAsia="zh-CN"/>
              </w:rPr>
              <m:t>Other</m:t>
            </m:r>
          </m:sub>
        </m:sSub>
        <m:sSub>
          <m:sSubPr>
            <m:ctrlPr>
              <w:rPr>
                <w:rFonts w:ascii="Cambria Math" w:eastAsia="宋体" w:hAnsi="Cambria Math"/>
                <w:kern w:val="2"/>
                <w:lang w:eastAsia="zh-CN"/>
              </w:rPr>
            </m:ctrlPr>
          </m:sSubPr>
          <m:e>
            <m:r>
              <m:rPr>
                <m:sty m:val="p"/>
              </m:rPr>
              <w:rPr>
                <w:rFonts w:ascii="Cambria Math" w:eastAsia="宋体" w:hAnsi="Cambria Math"/>
                <w:kern w:val="2"/>
                <w:lang w:eastAsia="zh-CN"/>
              </w:rPr>
              <m:t>A</m:t>
            </m:r>
          </m:e>
          <m:sub>
            <m:r>
              <m:rPr>
                <m:sty m:val="p"/>
              </m:rPr>
              <w:rPr>
                <w:rFonts w:ascii="Cambria Math" w:eastAsia="宋体" w:hAnsi="Cambria Math"/>
                <w:kern w:val="2"/>
                <w:lang w:eastAsia="zh-CN"/>
              </w:rPr>
              <m:t>S,A</m:t>
            </m:r>
          </m:sub>
        </m:sSub>
      </m:oMath>
      <w:r w:rsidRPr="004F6601">
        <w:rPr>
          <w:rFonts w:eastAsia="宋体"/>
          <w:kern w:val="2"/>
          <w:lang w:eastAsia="zh-CN"/>
        </w:rPr>
        <w:t xml:space="preserve"> within each subset, as presented in Table </w:t>
      </w:r>
      <w:r w:rsidR="00340BD5">
        <w:rPr>
          <w:rFonts w:eastAsia="宋体"/>
          <w:kern w:val="2"/>
          <w:lang w:eastAsia="zh-CN"/>
        </w:rPr>
        <w:t>A7</w:t>
      </w:r>
      <w:r w:rsidRPr="004F6601">
        <w:rPr>
          <w:rFonts w:eastAsia="宋体"/>
          <w:kern w:val="2"/>
          <w:lang w:eastAsia="zh-CN"/>
        </w:rPr>
        <w:t>. In terms of age groups, the proposed method demonstrated the superior performance in the 35–54 age group across all metrics compared with the 55–75 age group, with a notable increase in the F1</w:t>
      </w:r>
      <w:r w:rsidR="00DB470B">
        <w:rPr>
          <w:rFonts w:eastAsia="宋体"/>
          <w:kern w:val="2"/>
          <w:lang w:eastAsia="zh-CN"/>
        </w:rPr>
        <w:t>-</w:t>
      </w:r>
      <w:r w:rsidRPr="004F6601">
        <w:rPr>
          <w:rFonts w:eastAsia="宋体"/>
          <w:kern w:val="2"/>
          <w:lang w:eastAsia="zh-CN"/>
        </w:rPr>
        <w:t>score by 3.0%. This disparity may arise from the presence of multiple health abnormalities among older participants, potentially disrupting the normal mapping relationship between tongue characteristics and FLD labels, increasing the diagnostic complexity. Regarding the comparison of the sex groups, the predictive results of the proposed method in the female subset were notably inferior to those in the male subset. This discrepancy was attributed to the larger sample imbalance ratio of 2.229 in the female subset, posing a greater challenge for accurate FLD prediction. Nevertheless, the proposed method still achieved an F1</w:t>
      </w:r>
      <w:r w:rsidR="00DB470B">
        <w:rPr>
          <w:rFonts w:eastAsia="宋体"/>
          <w:kern w:val="2"/>
          <w:lang w:eastAsia="zh-CN"/>
        </w:rPr>
        <w:t>-</w:t>
      </w:r>
      <w:r w:rsidRPr="004F6601">
        <w:rPr>
          <w:rFonts w:eastAsia="宋体"/>
          <w:kern w:val="2"/>
          <w:lang w:eastAsia="zh-CN"/>
        </w:rPr>
        <w:t>score of at least 0.775 in the female subset, demonstrating its ability to maintain high diagnostic effectiveness in tongue diagnosis for FLD across diverse subpopulations.</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0FD280CD" w14:textId="423AF2BD" w:rsidR="00FD7BBC" w:rsidRPr="0095557F" w:rsidRDefault="001B01D4" w:rsidP="00FD7BBC">
      <w:pPr>
        <w:pStyle w:val="EndNoteBibliography"/>
        <w:ind w:left="272" w:hanging="272"/>
        <w:rPr>
          <w:noProof/>
          <w:sz w:val="16"/>
          <w:szCs w:val="16"/>
        </w:rPr>
      </w:pPr>
      <w:r w:rsidRPr="0095557F">
        <w:rPr>
          <w:rFonts w:eastAsia="Times"/>
          <w:sz w:val="16"/>
          <w:szCs w:val="16"/>
        </w:rPr>
        <w:fldChar w:fldCharType="begin"/>
      </w:r>
      <w:r w:rsidRPr="0095557F">
        <w:rPr>
          <w:rFonts w:eastAsia="Times"/>
          <w:sz w:val="16"/>
          <w:szCs w:val="16"/>
        </w:rPr>
        <w:instrText xml:space="preserve"> ADDIN EN.REFLIST </w:instrText>
      </w:r>
      <w:r w:rsidRPr="0095557F">
        <w:rPr>
          <w:rFonts w:eastAsia="Times"/>
          <w:sz w:val="16"/>
          <w:szCs w:val="16"/>
        </w:rPr>
        <w:fldChar w:fldCharType="separate"/>
      </w:r>
      <w:r w:rsidR="00FD7BBC" w:rsidRPr="0095557F">
        <w:rPr>
          <w:noProof/>
          <w:sz w:val="16"/>
          <w:szCs w:val="16"/>
        </w:rPr>
        <w:t>[</w:t>
      </w:r>
      <w:r w:rsidR="00340BD5">
        <w:rPr>
          <w:noProof/>
          <w:sz w:val="16"/>
          <w:szCs w:val="16"/>
        </w:rPr>
        <w:t>1</w:t>
      </w:r>
      <w:r w:rsidR="00FD7BBC" w:rsidRPr="0095557F">
        <w:rPr>
          <w:noProof/>
          <w:sz w:val="16"/>
          <w:szCs w:val="16"/>
        </w:rPr>
        <w:t>]</w:t>
      </w:r>
      <w:r w:rsidR="00FD7BBC" w:rsidRPr="0095557F">
        <w:rPr>
          <w:noProof/>
          <w:sz w:val="16"/>
          <w:szCs w:val="16"/>
        </w:rPr>
        <w:tab/>
        <w:t xml:space="preserve">S. Greenland, "Valid </w:t>
      </w:r>
      <w:r w:rsidR="00FD7BBC" w:rsidRPr="0095557F">
        <w:rPr>
          <w:i/>
          <w:noProof/>
          <w:sz w:val="16"/>
          <w:szCs w:val="16"/>
        </w:rPr>
        <w:t>P</w:t>
      </w:r>
      <w:r w:rsidR="00FD7BBC" w:rsidRPr="0095557F">
        <w:rPr>
          <w:noProof/>
          <w:sz w:val="16"/>
          <w:szCs w:val="16"/>
        </w:rPr>
        <w:t xml:space="preserve">-values behave exactly as they should: Some misleading criticisms of </w:t>
      </w:r>
      <w:r w:rsidR="00FD7BBC" w:rsidRPr="0095557F">
        <w:rPr>
          <w:i/>
          <w:noProof/>
          <w:sz w:val="16"/>
          <w:szCs w:val="16"/>
        </w:rPr>
        <w:t>P</w:t>
      </w:r>
      <w:r w:rsidR="00FD7BBC" w:rsidRPr="0095557F">
        <w:rPr>
          <w:noProof/>
          <w:sz w:val="16"/>
          <w:szCs w:val="16"/>
        </w:rPr>
        <w:t xml:space="preserve">-values and their resolution with </w:t>
      </w:r>
      <w:r w:rsidR="00FD7BBC" w:rsidRPr="0095557F">
        <w:rPr>
          <w:i/>
          <w:noProof/>
          <w:sz w:val="16"/>
          <w:szCs w:val="16"/>
        </w:rPr>
        <w:t>S</w:t>
      </w:r>
      <w:r w:rsidR="00FD7BBC" w:rsidRPr="0095557F">
        <w:rPr>
          <w:noProof/>
          <w:sz w:val="16"/>
          <w:szCs w:val="16"/>
        </w:rPr>
        <w:t xml:space="preserve">-values," </w:t>
      </w:r>
      <w:r w:rsidR="00FD7BBC" w:rsidRPr="0095557F">
        <w:rPr>
          <w:i/>
          <w:noProof/>
          <w:sz w:val="16"/>
          <w:szCs w:val="16"/>
        </w:rPr>
        <w:t>Am. Statistician,</w:t>
      </w:r>
      <w:r w:rsidR="00FD7BBC" w:rsidRPr="0095557F">
        <w:rPr>
          <w:noProof/>
          <w:sz w:val="16"/>
          <w:szCs w:val="16"/>
        </w:rPr>
        <w:t xml:space="preserve"> vol. 73, pp. 106-114, 2019, doi: 10.1080/00031305.2018.1529625.</w:t>
      </w:r>
    </w:p>
    <w:p w14:paraId="4C468E4E" w14:textId="6A7F1D8A" w:rsidR="0095557F" w:rsidRPr="0095557F" w:rsidRDefault="00FD7BBC" w:rsidP="0095557F">
      <w:pPr>
        <w:pStyle w:val="EndNoteBibliography"/>
        <w:ind w:left="272" w:hanging="272"/>
        <w:rPr>
          <w:noProof/>
          <w:sz w:val="16"/>
          <w:szCs w:val="16"/>
        </w:rPr>
      </w:pPr>
      <w:r w:rsidRPr="0095557F">
        <w:rPr>
          <w:noProof/>
          <w:sz w:val="16"/>
          <w:szCs w:val="16"/>
        </w:rPr>
        <w:t>[</w:t>
      </w:r>
      <w:r w:rsidR="00340BD5">
        <w:rPr>
          <w:noProof/>
          <w:sz w:val="16"/>
          <w:szCs w:val="16"/>
        </w:rPr>
        <w:t>2</w:t>
      </w:r>
      <w:r w:rsidRPr="0095557F">
        <w:rPr>
          <w:noProof/>
          <w:sz w:val="16"/>
          <w:szCs w:val="16"/>
        </w:rPr>
        <w:t>]</w:t>
      </w:r>
      <w:r w:rsidRPr="0095557F">
        <w:rPr>
          <w:noProof/>
          <w:sz w:val="16"/>
          <w:szCs w:val="16"/>
        </w:rPr>
        <w:tab/>
        <w:t xml:space="preserve">M. A. Kraft, "Interpreting Effect Sizes of Education Interventions," </w:t>
      </w:r>
      <w:r w:rsidRPr="0095557F">
        <w:rPr>
          <w:i/>
          <w:noProof/>
          <w:sz w:val="16"/>
          <w:szCs w:val="16"/>
        </w:rPr>
        <w:t>Educ. Res.,</w:t>
      </w:r>
      <w:r w:rsidRPr="0095557F">
        <w:rPr>
          <w:noProof/>
          <w:sz w:val="16"/>
          <w:szCs w:val="16"/>
        </w:rPr>
        <w:t xml:space="preserve"> vol. 49, no. 4, pp. 241-253, May. 2020, doi: 10.3102/0013189x20912798.</w:t>
      </w:r>
    </w:p>
    <w:p w14:paraId="64934BA3" w14:textId="299D3204" w:rsidR="00FD7BBC" w:rsidRPr="0095557F" w:rsidRDefault="001B01D4" w:rsidP="00FD7BBC">
      <w:pPr>
        <w:pStyle w:val="EndNoteBibliography"/>
        <w:ind w:left="272" w:hanging="272"/>
        <w:rPr>
          <w:noProof/>
          <w:sz w:val="16"/>
          <w:szCs w:val="16"/>
        </w:rPr>
      </w:pPr>
      <w:r w:rsidRPr="0095557F">
        <w:rPr>
          <w:rFonts w:eastAsia="Times"/>
          <w:sz w:val="16"/>
          <w:szCs w:val="16"/>
        </w:rPr>
        <w:fldChar w:fldCharType="end"/>
      </w:r>
      <w:r w:rsidR="00FD7BBC" w:rsidRPr="0095557F">
        <w:rPr>
          <w:noProof/>
          <w:sz w:val="16"/>
          <w:szCs w:val="16"/>
        </w:rPr>
        <w:t>[3]</w:t>
      </w:r>
      <w:r w:rsidR="00FD7BBC" w:rsidRPr="0095557F">
        <w:rPr>
          <w:noProof/>
          <w:sz w:val="16"/>
          <w:szCs w:val="16"/>
        </w:rPr>
        <w:tab/>
        <w:t>P. C. Hsu</w:t>
      </w:r>
      <w:r w:rsidR="00FD7BBC" w:rsidRPr="0095557F">
        <w:rPr>
          <w:i/>
          <w:noProof/>
          <w:sz w:val="16"/>
          <w:szCs w:val="16"/>
        </w:rPr>
        <w:t xml:space="preserve"> et al.</w:t>
      </w:r>
      <w:r w:rsidR="00FD7BBC" w:rsidRPr="0095557F">
        <w:rPr>
          <w:noProof/>
          <w:sz w:val="16"/>
          <w:szCs w:val="16"/>
        </w:rPr>
        <w:t xml:space="preserve">, "Gender- and age-dependent tongue features in a community-based population," </w:t>
      </w:r>
      <w:r w:rsidR="00FD7BBC" w:rsidRPr="0095557F">
        <w:rPr>
          <w:i/>
          <w:noProof/>
          <w:sz w:val="16"/>
          <w:szCs w:val="16"/>
        </w:rPr>
        <w:t>Medicine,</w:t>
      </w:r>
      <w:r w:rsidR="00FD7BBC" w:rsidRPr="0095557F">
        <w:rPr>
          <w:noProof/>
          <w:sz w:val="16"/>
          <w:szCs w:val="16"/>
        </w:rPr>
        <w:t xml:space="preserve"> vol. 98, no. 51, Dec. 2019, doi: 10.1097/md.0000000000018350.</w:t>
      </w:r>
    </w:p>
    <w:p w14:paraId="2771A35B" w14:textId="0E949919" w:rsidR="00FD7BBC" w:rsidRPr="0095557F" w:rsidRDefault="00FD7BBC" w:rsidP="00FD7BBC">
      <w:pPr>
        <w:pStyle w:val="EndNoteBibliography"/>
        <w:ind w:left="272" w:hanging="272"/>
        <w:rPr>
          <w:noProof/>
          <w:sz w:val="16"/>
          <w:szCs w:val="16"/>
        </w:rPr>
      </w:pPr>
      <w:r w:rsidRPr="0095557F">
        <w:rPr>
          <w:noProof/>
          <w:sz w:val="16"/>
          <w:szCs w:val="16"/>
        </w:rPr>
        <w:t>[4]</w:t>
      </w:r>
      <w:r w:rsidRPr="0095557F">
        <w:rPr>
          <w:noProof/>
          <w:sz w:val="16"/>
          <w:szCs w:val="16"/>
        </w:rPr>
        <w:tab/>
        <w:t xml:space="preserve">Q. Wang, B. Wu, P. Zhu, P. Li, W. Zuo, and Q. Hu, "ECA-Net: Efficient channel attention for deep convolutional neural networks," presented at the </w:t>
      </w:r>
      <w:r w:rsidRPr="0095557F">
        <w:rPr>
          <w:i/>
          <w:noProof/>
          <w:sz w:val="16"/>
          <w:szCs w:val="16"/>
        </w:rPr>
        <w:t>2020 IEEE/CVF Conf. Computer Vision and Pattern Recognition (CVPR)</w:t>
      </w:r>
      <w:r w:rsidRPr="0095557F">
        <w:rPr>
          <w:noProof/>
          <w:sz w:val="16"/>
          <w:szCs w:val="16"/>
        </w:rPr>
        <w:t>, Virtual, Jun. 13-19, 2020.</w:t>
      </w:r>
    </w:p>
    <w:p w14:paraId="4D94A9DB" w14:textId="75C21F28" w:rsidR="00FD7BBC" w:rsidRPr="0095557F" w:rsidRDefault="00FD7BBC" w:rsidP="00FD7BBC">
      <w:pPr>
        <w:pStyle w:val="EndNoteBibliography"/>
        <w:ind w:left="272" w:hanging="272"/>
        <w:rPr>
          <w:noProof/>
          <w:sz w:val="16"/>
          <w:szCs w:val="16"/>
        </w:rPr>
      </w:pPr>
      <w:r w:rsidRPr="0095557F">
        <w:rPr>
          <w:noProof/>
          <w:sz w:val="16"/>
          <w:szCs w:val="16"/>
        </w:rPr>
        <w:t>[</w:t>
      </w:r>
      <w:r w:rsidR="00340BD5">
        <w:rPr>
          <w:noProof/>
          <w:sz w:val="16"/>
          <w:szCs w:val="16"/>
        </w:rPr>
        <w:t>5</w:t>
      </w:r>
      <w:r w:rsidRPr="0095557F">
        <w:rPr>
          <w:noProof/>
          <w:sz w:val="16"/>
          <w:szCs w:val="16"/>
        </w:rPr>
        <w:t>]</w:t>
      </w:r>
      <w:r w:rsidRPr="0095557F">
        <w:rPr>
          <w:noProof/>
          <w:sz w:val="16"/>
          <w:szCs w:val="16"/>
        </w:rPr>
        <w:tab/>
        <w:t xml:space="preserve">H. Lee, H. E. Kim, H. Nam, and Ieee, "SRM : A style-based recalibration module for convolutional neural networks," presented at the </w:t>
      </w:r>
      <w:r w:rsidRPr="0095557F">
        <w:rPr>
          <w:i/>
          <w:noProof/>
          <w:sz w:val="16"/>
          <w:szCs w:val="16"/>
        </w:rPr>
        <w:t>IEEE/CVF Int. Conf. Computer Vision (ICCV)</w:t>
      </w:r>
      <w:r w:rsidRPr="0095557F">
        <w:rPr>
          <w:noProof/>
          <w:sz w:val="16"/>
          <w:szCs w:val="16"/>
        </w:rPr>
        <w:t>, Seoul, South Korea, Oct. 27-Nov. 02, 2019.</w:t>
      </w:r>
    </w:p>
    <w:p w14:paraId="5B45218E" w14:textId="333241E2" w:rsidR="00FD7BBC" w:rsidRPr="0095557F" w:rsidRDefault="00FD7BBC" w:rsidP="00FD7BBC">
      <w:pPr>
        <w:pStyle w:val="EndNoteBibliography"/>
        <w:ind w:left="272" w:hanging="272"/>
        <w:rPr>
          <w:noProof/>
          <w:sz w:val="16"/>
          <w:szCs w:val="16"/>
        </w:rPr>
      </w:pPr>
      <w:r w:rsidRPr="0095557F">
        <w:rPr>
          <w:noProof/>
          <w:sz w:val="16"/>
          <w:szCs w:val="16"/>
        </w:rPr>
        <w:t>[</w:t>
      </w:r>
      <w:r w:rsidR="00340BD5">
        <w:rPr>
          <w:noProof/>
          <w:sz w:val="16"/>
          <w:szCs w:val="16"/>
        </w:rPr>
        <w:t>6</w:t>
      </w:r>
      <w:r w:rsidRPr="0095557F">
        <w:rPr>
          <w:noProof/>
          <w:sz w:val="16"/>
          <w:szCs w:val="16"/>
        </w:rPr>
        <w:t>]</w:t>
      </w:r>
      <w:r w:rsidRPr="0095557F">
        <w:rPr>
          <w:noProof/>
          <w:sz w:val="16"/>
          <w:szCs w:val="16"/>
        </w:rPr>
        <w:tab/>
        <w:t xml:space="preserve">S. H. Woo, J. Park, J. Y. Lee, and I. S. Kweon, "CBAM: Convolutional block attention module," presented at the </w:t>
      </w:r>
      <w:r w:rsidRPr="0095557F">
        <w:rPr>
          <w:i/>
          <w:noProof/>
          <w:sz w:val="16"/>
          <w:szCs w:val="16"/>
        </w:rPr>
        <w:t>15th Eur. Conf. Computer Vision (ECCV)</w:t>
      </w:r>
      <w:r w:rsidRPr="0095557F">
        <w:rPr>
          <w:noProof/>
          <w:sz w:val="16"/>
          <w:szCs w:val="16"/>
        </w:rPr>
        <w:t>, Munich, Germany, Sep. 08-14, 2018.</w:t>
      </w:r>
    </w:p>
    <w:p w14:paraId="06252D1D" w14:textId="2A165AC9" w:rsidR="00FD7BBC" w:rsidRPr="0095557F" w:rsidRDefault="00FD7BBC" w:rsidP="00FD7BBC">
      <w:pPr>
        <w:pStyle w:val="EndNoteBibliography"/>
        <w:ind w:left="272" w:hanging="272"/>
        <w:rPr>
          <w:noProof/>
          <w:sz w:val="16"/>
          <w:szCs w:val="16"/>
        </w:rPr>
      </w:pPr>
      <w:r w:rsidRPr="0095557F">
        <w:rPr>
          <w:noProof/>
          <w:sz w:val="16"/>
          <w:szCs w:val="16"/>
        </w:rPr>
        <w:t>[</w:t>
      </w:r>
      <w:r w:rsidR="00340BD5">
        <w:rPr>
          <w:noProof/>
          <w:sz w:val="16"/>
          <w:szCs w:val="16"/>
        </w:rPr>
        <w:t>7</w:t>
      </w:r>
      <w:r w:rsidRPr="0095557F">
        <w:rPr>
          <w:noProof/>
          <w:sz w:val="16"/>
          <w:szCs w:val="16"/>
        </w:rPr>
        <w:t>]</w:t>
      </w:r>
      <w:r w:rsidRPr="0095557F">
        <w:rPr>
          <w:noProof/>
          <w:sz w:val="16"/>
          <w:szCs w:val="16"/>
        </w:rPr>
        <w:tab/>
        <w:t xml:space="preserve">Y. Yu, Y. Zhang, Z. Y. Cheng, Z. Song, and C. K. Tang, "MCA: Multidimensional collaborative attention in deep convolutional neural networks for image recognition," </w:t>
      </w:r>
      <w:r w:rsidRPr="0095557F">
        <w:rPr>
          <w:i/>
          <w:noProof/>
          <w:sz w:val="16"/>
          <w:szCs w:val="16"/>
        </w:rPr>
        <w:t>Eng. Appl. Artif. Intell.,</w:t>
      </w:r>
      <w:r w:rsidRPr="0095557F">
        <w:rPr>
          <w:noProof/>
          <w:sz w:val="16"/>
          <w:szCs w:val="16"/>
        </w:rPr>
        <w:t xml:space="preserve"> vol. 126, </w:t>
      </w:r>
      <w:r>
        <w:rPr>
          <w:sz w:val="16"/>
          <w:szCs w:val="16"/>
        </w:rPr>
        <w:t>Art. no.</w:t>
      </w:r>
      <w:r w:rsidRPr="0095557F">
        <w:rPr>
          <w:noProof/>
          <w:sz w:val="16"/>
          <w:szCs w:val="16"/>
        </w:rPr>
        <w:t xml:space="preserve"> 107079, Nov. 2023, doi: 10.1016/j.engappai.2023.107079.</w:t>
      </w:r>
    </w:p>
    <w:p w14:paraId="05DB6716" w14:textId="77777777" w:rsidR="00007AAC" w:rsidRDefault="00007AAC">
      <w:pPr>
        <w:jc w:val="both"/>
        <w:rPr>
          <w:rFonts w:ascii="Times" w:hAnsi="Times" w:cs="Times"/>
          <w:lang w:eastAsia="zh-CN"/>
        </w:rPr>
      </w:pPr>
    </w:p>
    <w:sectPr w:rsidR="00007AAC" w:rsidSect="00D240E4">
      <w:headerReference w:type="default" r:id="rId14"/>
      <w:footnotePr>
        <w:numRestart w:val="eachSect"/>
      </w:footnotePr>
      <w:type w:val="continuous"/>
      <w:pgSz w:w="12240" w:h="15840" w:code="1"/>
      <w:pgMar w:top="1009" w:right="936" w:bottom="1009" w:left="936" w:header="431" w:footer="431" w:gutter="0"/>
      <w:pgNumType w:start="16"/>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67258" w14:textId="77777777" w:rsidR="00FF1182" w:rsidRDefault="00FF1182">
      <w:r>
        <w:separator/>
      </w:r>
    </w:p>
  </w:endnote>
  <w:endnote w:type="continuationSeparator" w:id="0">
    <w:p w14:paraId="16325353" w14:textId="77777777" w:rsidR="00FF1182" w:rsidRDefault="00FF1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F7A38" w14:textId="77777777" w:rsidR="00FF1182" w:rsidRPr="009A0AA6" w:rsidRDefault="00FF1182" w:rsidP="009A0AA6">
      <w:pPr>
        <w:pStyle w:val="a8"/>
      </w:pPr>
    </w:p>
  </w:footnote>
  <w:footnote w:type="continuationSeparator" w:id="0">
    <w:p w14:paraId="2ED78943" w14:textId="77777777" w:rsidR="00FF1182" w:rsidRDefault="00FF1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9899" w14:textId="77777777" w:rsidR="00AB0B3D" w:rsidRDefault="00AB0B3D">
    <w:pPr>
      <w:jc w:val="right"/>
    </w:pPr>
    <w:r>
      <w:fldChar w:fldCharType="begin"/>
    </w:r>
    <w:r>
      <w:instrText>PAGE</w:instrText>
    </w:r>
    <w:r>
      <w:fldChar w:fldCharType="separate"/>
    </w:r>
    <w:r>
      <w:rPr>
        <w:noProof/>
      </w:rPr>
      <w:t>3</w:t>
    </w:r>
    <w:r>
      <w:fldChar w:fldCharType="end"/>
    </w:r>
  </w:p>
  <w:p w14:paraId="3F33F23C" w14:textId="77777777" w:rsidR="00AB0B3D" w:rsidRDefault="00AB0B3D">
    <w:pPr>
      <w:ind w:right="360"/>
    </w:pPr>
    <w:r>
      <w:t>&gt; REPLACE THIS LINE WITH YOUR MANUSCRIPT ID NUMBER (DOUBLE-CLICK HERE TO EDIT) &lt;</w:t>
    </w:r>
  </w:p>
  <w:p w14:paraId="46E0BAAB" w14:textId="77777777" w:rsidR="00AB0B3D" w:rsidRDefault="00AB0B3D">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DFC8C" w14:textId="77777777" w:rsidR="00AB0B3D" w:rsidRDefault="00AB0B3D">
    <w:pPr>
      <w:jc w:val="right"/>
    </w:pPr>
    <w:r>
      <w:fldChar w:fldCharType="begin"/>
    </w:r>
    <w:r>
      <w:instrText>PAGE</w:instrText>
    </w:r>
    <w:r>
      <w:fldChar w:fldCharType="separate"/>
    </w:r>
    <w:r>
      <w:rPr>
        <w:noProof/>
      </w:rPr>
      <w:t>3</w:t>
    </w:r>
    <w:r>
      <w:fldChar w:fldCharType="end"/>
    </w:r>
  </w:p>
  <w:p w14:paraId="549E33E4" w14:textId="77777777" w:rsidR="00AB0B3D" w:rsidRDefault="00AB0B3D">
    <w:pPr>
      <w:ind w:right="360"/>
    </w:pPr>
    <w:r>
      <w:t>&gt; REPLACE THIS LINE WITH YOUR MANUSCRIPT ID NUMBER (DOUBLE-CLICK HERE TO EDIT) &lt;</w:t>
    </w:r>
  </w:p>
  <w:p w14:paraId="54399209" w14:textId="77777777" w:rsidR="00AB0B3D" w:rsidRDefault="00AB0B3D">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89742" w14:textId="77777777" w:rsidR="00AB0B3D" w:rsidRDefault="00AB0B3D">
    <w:pPr>
      <w:jc w:val="right"/>
    </w:pPr>
    <w:r>
      <w:fldChar w:fldCharType="begin"/>
    </w:r>
    <w:r>
      <w:instrText>PAGE</w:instrText>
    </w:r>
    <w:r>
      <w:fldChar w:fldCharType="separate"/>
    </w:r>
    <w:r>
      <w:rPr>
        <w:noProof/>
      </w:rPr>
      <w:t>3</w:t>
    </w:r>
    <w:r>
      <w:fldChar w:fldCharType="end"/>
    </w:r>
  </w:p>
  <w:p w14:paraId="148F7C32" w14:textId="77777777" w:rsidR="00AB0B3D" w:rsidRDefault="00AB0B3D">
    <w:pPr>
      <w:ind w:right="360"/>
    </w:pPr>
    <w:r>
      <w:t>&gt; REPLACE THIS LINE WITH YOUR MANUSCRIPT ID NUMBER (DOUBLE-CLICK HERE TO EDIT) &lt;</w:t>
    </w:r>
  </w:p>
  <w:p w14:paraId="5F9C4D00" w14:textId="77777777" w:rsidR="00AB0B3D" w:rsidRDefault="00AB0B3D">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72894" w14:textId="77777777" w:rsidR="00AB0B3D" w:rsidRDefault="00AB0B3D">
    <w:pPr>
      <w:jc w:val="right"/>
    </w:pPr>
    <w:r>
      <w:fldChar w:fldCharType="begin"/>
    </w:r>
    <w:r>
      <w:instrText>PAGE</w:instrText>
    </w:r>
    <w:r>
      <w:fldChar w:fldCharType="separate"/>
    </w:r>
    <w:r>
      <w:rPr>
        <w:noProof/>
      </w:rPr>
      <w:t>3</w:t>
    </w:r>
    <w:r>
      <w:fldChar w:fldCharType="end"/>
    </w:r>
  </w:p>
  <w:p w14:paraId="5F5CA675" w14:textId="77777777" w:rsidR="00AB0B3D" w:rsidRDefault="00AB0B3D">
    <w:pPr>
      <w:ind w:right="360"/>
    </w:pPr>
    <w:r>
      <w:t>&gt; REPLACE THIS LINE WITH YOUR MANUSCRIPT ID NUMBER (DOUBLE-CLICK HERE TO EDIT) &lt;</w:t>
    </w:r>
  </w:p>
  <w:p w14:paraId="006AB78A" w14:textId="77777777" w:rsidR="00AB0B3D" w:rsidRDefault="00AB0B3D">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B5E90" w14:textId="77777777" w:rsidR="00AB0B3D" w:rsidRDefault="00AB0B3D">
    <w:pPr>
      <w:jc w:val="right"/>
    </w:pPr>
    <w:r>
      <w:fldChar w:fldCharType="begin"/>
    </w:r>
    <w:r>
      <w:instrText>PAGE</w:instrText>
    </w:r>
    <w:r>
      <w:fldChar w:fldCharType="separate"/>
    </w:r>
    <w:r>
      <w:rPr>
        <w:noProof/>
      </w:rPr>
      <w:t>3</w:t>
    </w:r>
    <w:r>
      <w:fldChar w:fldCharType="end"/>
    </w:r>
  </w:p>
  <w:p w14:paraId="76177341" w14:textId="77777777" w:rsidR="00AB0B3D" w:rsidRDefault="00AB0B3D">
    <w:pPr>
      <w:ind w:right="360"/>
    </w:pPr>
    <w:r>
      <w:t>&gt; REPLACE THIS LINE WITH YOUR MANUSCRIPT ID NUMBER (DOUBLE-CLICK HERE TO EDIT) &lt;</w:t>
    </w:r>
  </w:p>
  <w:p w14:paraId="7CAD869C" w14:textId="77777777" w:rsidR="00AB0B3D" w:rsidRDefault="00AB0B3D">
    <w:pP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27967" w14:textId="77777777" w:rsidR="00AB0B3D" w:rsidRDefault="00AB0B3D">
    <w:pPr>
      <w:jc w:val="right"/>
    </w:pPr>
    <w:r>
      <w:fldChar w:fldCharType="begin"/>
    </w:r>
    <w:r>
      <w:instrText>PAGE</w:instrText>
    </w:r>
    <w:r>
      <w:fldChar w:fldCharType="separate"/>
    </w:r>
    <w:r>
      <w:rPr>
        <w:noProof/>
      </w:rPr>
      <w:t>3</w:t>
    </w:r>
    <w:r>
      <w:fldChar w:fldCharType="end"/>
    </w:r>
  </w:p>
  <w:p w14:paraId="34C853C3" w14:textId="77777777" w:rsidR="00AB0B3D" w:rsidRDefault="00AB0B3D">
    <w:pPr>
      <w:ind w:right="360"/>
    </w:pPr>
    <w:r>
      <w:t>&gt; REPLACE THIS LINE WITH YOUR MANUSCRIPT ID NUMBER (DOUBLE-CLICK HERE TO EDIT) &lt;</w:t>
    </w:r>
  </w:p>
  <w:p w14:paraId="04423689" w14:textId="77777777" w:rsidR="00AB0B3D" w:rsidRDefault="00AB0B3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EE489D"/>
    <w:multiLevelType w:val="multilevel"/>
    <w:tmpl w:val="08EE489D"/>
    <w:lvl w:ilvl="0">
      <w:start w:val="1"/>
      <w:numFmt w:val="decimal"/>
      <w:lvlText w:val="%1)"/>
      <w:lvlJc w:val="left"/>
      <w:pPr>
        <w:ind w:left="360" w:hanging="360"/>
      </w:pPr>
      <w:rPr>
        <w:rFonts w:ascii="Times New Roman" w:eastAsiaTheme="minorEastAsia"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0E7977D0"/>
    <w:multiLevelType w:val="multilevel"/>
    <w:tmpl w:val="0E7977D0"/>
    <w:lvl w:ilvl="0">
      <w:start w:val="1"/>
      <w:numFmt w:val="decimal"/>
      <w:suff w:val="space"/>
      <w:lvlText w:val="%1、"/>
      <w:lvlJc w:val="left"/>
      <w:pPr>
        <w:ind w:left="0" w:firstLine="0"/>
      </w:pPr>
      <w:rPr>
        <w:rFonts w:hint="eastAsia"/>
      </w:rPr>
    </w:lvl>
    <w:lvl w:ilvl="1">
      <w:start w:val="1"/>
      <w:numFmt w:val="lowerLetter"/>
      <w:lvlText w:val="%2)"/>
      <w:lvlJc w:val="left"/>
      <w:pPr>
        <w:ind w:left="5802" w:hanging="420"/>
      </w:pPr>
    </w:lvl>
    <w:lvl w:ilvl="2">
      <w:start w:val="1"/>
      <w:numFmt w:val="lowerRoman"/>
      <w:lvlText w:val="%3."/>
      <w:lvlJc w:val="right"/>
      <w:pPr>
        <w:ind w:left="6222" w:hanging="420"/>
      </w:pPr>
    </w:lvl>
    <w:lvl w:ilvl="3">
      <w:start w:val="1"/>
      <w:numFmt w:val="decimal"/>
      <w:lvlText w:val="%4."/>
      <w:lvlJc w:val="left"/>
      <w:pPr>
        <w:ind w:left="6642" w:hanging="420"/>
      </w:pPr>
    </w:lvl>
    <w:lvl w:ilvl="4">
      <w:start w:val="1"/>
      <w:numFmt w:val="lowerLetter"/>
      <w:lvlText w:val="%5)"/>
      <w:lvlJc w:val="left"/>
      <w:pPr>
        <w:ind w:left="7062" w:hanging="420"/>
      </w:pPr>
    </w:lvl>
    <w:lvl w:ilvl="5">
      <w:start w:val="1"/>
      <w:numFmt w:val="lowerRoman"/>
      <w:lvlText w:val="%6."/>
      <w:lvlJc w:val="right"/>
      <w:pPr>
        <w:ind w:left="7482" w:hanging="420"/>
      </w:pPr>
    </w:lvl>
    <w:lvl w:ilvl="6">
      <w:start w:val="1"/>
      <w:numFmt w:val="decimal"/>
      <w:lvlText w:val="%7."/>
      <w:lvlJc w:val="left"/>
      <w:pPr>
        <w:ind w:left="7902" w:hanging="420"/>
      </w:pPr>
    </w:lvl>
    <w:lvl w:ilvl="7">
      <w:start w:val="1"/>
      <w:numFmt w:val="lowerLetter"/>
      <w:lvlText w:val="%8)"/>
      <w:lvlJc w:val="left"/>
      <w:pPr>
        <w:ind w:left="8322" w:hanging="420"/>
      </w:pPr>
    </w:lvl>
    <w:lvl w:ilvl="8">
      <w:start w:val="1"/>
      <w:numFmt w:val="lowerRoman"/>
      <w:lvlText w:val="%9."/>
      <w:lvlJc w:val="right"/>
      <w:pPr>
        <w:ind w:left="8742" w:hanging="420"/>
      </w:pPr>
    </w:lvl>
  </w:abstractNum>
  <w:abstractNum w:abstractNumId="4"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DD131C"/>
    <w:multiLevelType w:val="multilevel"/>
    <w:tmpl w:val="18DD131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B733CBF"/>
    <w:multiLevelType w:val="multilevel"/>
    <w:tmpl w:val="1B733CBF"/>
    <w:lvl w:ilvl="0">
      <w:start w:val="1"/>
      <w:numFmt w:val="decimal"/>
      <w:pStyle w:val="3"/>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299C7286"/>
    <w:multiLevelType w:val="multilevel"/>
    <w:tmpl w:val="299C728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F620A0D"/>
    <w:multiLevelType w:val="multilevel"/>
    <w:tmpl w:val="2F620A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39761B54"/>
    <w:multiLevelType w:val="multilevel"/>
    <w:tmpl w:val="6FD809F8"/>
    <w:lvl w:ilvl="0">
      <w:start w:val="1"/>
      <w:numFmt w:val="bullet"/>
      <w:lvlText w:val=""/>
      <w:lvlJc w:val="left"/>
      <w:pPr>
        <w:ind w:left="780" w:hanging="36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3D3A2DB1"/>
    <w:multiLevelType w:val="multilevel"/>
    <w:tmpl w:val="3D3A2DB1"/>
    <w:lvl w:ilvl="0">
      <w:start w:val="1"/>
      <w:numFmt w:val="bullet"/>
      <w:pStyle w:val="a"/>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6"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0"/>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8"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44C79"/>
    <w:multiLevelType w:val="hybridMultilevel"/>
    <w:tmpl w:val="E8C68CE0"/>
    <w:lvl w:ilvl="0" w:tplc="0762B2D6">
      <w:start w:val="1"/>
      <w:numFmt w:val="bullet"/>
      <w:lvlText w:val=""/>
      <w:lvlJc w:val="left"/>
      <w:pPr>
        <w:ind w:left="712" w:hanging="440"/>
      </w:pPr>
      <w:rPr>
        <w:rFonts w:ascii="Wingdings" w:hAnsi="Wingdings" w:hint="default"/>
      </w:rPr>
    </w:lvl>
    <w:lvl w:ilvl="1" w:tplc="04090003" w:tentative="1">
      <w:start w:val="1"/>
      <w:numFmt w:val="bullet"/>
      <w:lvlText w:val=""/>
      <w:lvlJc w:val="left"/>
      <w:pPr>
        <w:ind w:left="1152" w:hanging="440"/>
      </w:pPr>
      <w:rPr>
        <w:rFonts w:ascii="Wingdings" w:hAnsi="Wingdings" w:hint="default"/>
      </w:rPr>
    </w:lvl>
    <w:lvl w:ilvl="2" w:tplc="04090005" w:tentative="1">
      <w:start w:val="1"/>
      <w:numFmt w:val="bullet"/>
      <w:lvlText w:val=""/>
      <w:lvlJc w:val="left"/>
      <w:pPr>
        <w:ind w:left="1592" w:hanging="440"/>
      </w:pPr>
      <w:rPr>
        <w:rFonts w:ascii="Wingdings" w:hAnsi="Wingdings" w:hint="default"/>
      </w:rPr>
    </w:lvl>
    <w:lvl w:ilvl="3" w:tplc="04090001" w:tentative="1">
      <w:start w:val="1"/>
      <w:numFmt w:val="bullet"/>
      <w:lvlText w:val=""/>
      <w:lvlJc w:val="left"/>
      <w:pPr>
        <w:ind w:left="2032" w:hanging="440"/>
      </w:pPr>
      <w:rPr>
        <w:rFonts w:ascii="Wingdings" w:hAnsi="Wingdings" w:hint="default"/>
      </w:rPr>
    </w:lvl>
    <w:lvl w:ilvl="4" w:tplc="04090003" w:tentative="1">
      <w:start w:val="1"/>
      <w:numFmt w:val="bullet"/>
      <w:lvlText w:val=""/>
      <w:lvlJc w:val="left"/>
      <w:pPr>
        <w:ind w:left="2472" w:hanging="440"/>
      </w:pPr>
      <w:rPr>
        <w:rFonts w:ascii="Wingdings" w:hAnsi="Wingdings" w:hint="default"/>
      </w:rPr>
    </w:lvl>
    <w:lvl w:ilvl="5" w:tplc="04090005" w:tentative="1">
      <w:start w:val="1"/>
      <w:numFmt w:val="bullet"/>
      <w:lvlText w:val=""/>
      <w:lvlJc w:val="left"/>
      <w:pPr>
        <w:ind w:left="2912" w:hanging="440"/>
      </w:pPr>
      <w:rPr>
        <w:rFonts w:ascii="Wingdings" w:hAnsi="Wingdings" w:hint="default"/>
      </w:rPr>
    </w:lvl>
    <w:lvl w:ilvl="6" w:tplc="04090001" w:tentative="1">
      <w:start w:val="1"/>
      <w:numFmt w:val="bullet"/>
      <w:lvlText w:val=""/>
      <w:lvlJc w:val="left"/>
      <w:pPr>
        <w:ind w:left="3352" w:hanging="440"/>
      </w:pPr>
      <w:rPr>
        <w:rFonts w:ascii="Wingdings" w:hAnsi="Wingdings" w:hint="default"/>
      </w:rPr>
    </w:lvl>
    <w:lvl w:ilvl="7" w:tplc="04090003" w:tentative="1">
      <w:start w:val="1"/>
      <w:numFmt w:val="bullet"/>
      <w:lvlText w:val=""/>
      <w:lvlJc w:val="left"/>
      <w:pPr>
        <w:ind w:left="3792" w:hanging="440"/>
      </w:pPr>
      <w:rPr>
        <w:rFonts w:ascii="Wingdings" w:hAnsi="Wingdings" w:hint="default"/>
      </w:rPr>
    </w:lvl>
    <w:lvl w:ilvl="8" w:tplc="04090005" w:tentative="1">
      <w:start w:val="1"/>
      <w:numFmt w:val="bullet"/>
      <w:lvlText w:val=""/>
      <w:lvlJc w:val="left"/>
      <w:pPr>
        <w:ind w:left="4232" w:hanging="440"/>
      </w:pPr>
      <w:rPr>
        <w:rFonts w:ascii="Wingdings" w:hAnsi="Wingdings" w:hint="default"/>
      </w:rPr>
    </w:lvl>
  </w:abstractNum>
  <w:abstractNum w:abstractNumId="20"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313E3"/>
    <w:multiLevelType w:val="multilevel"/>
    <w:tmpl w:val="788297A4"/>
    <w:lvl w:ilvl="0">
      <w:start w:val="1"/>
      <w:numFmt w:val="bullet"/>
      <w:lvlText w:val=""/>
      <w:lvlJc w:val="left"/>
      <w:pPr>
        <w:ind w:left="780" w:hanging="36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7"/>
  </w:num>
  <w:num w:numId="2">
    <w:abstractNumId w:val="4"/>
  </w:num>
  <w:num w:numId="3">
    <w:abstractNumId w:val="2"/>
  </w:num>
  <w:num w:numId="4">
    <w:abstractNumId w:val="16"/>
  </w:num>
  <w:num w:numId="5">
    <w:abstractNumId w:val="13"/>
  </w:num>
  <w:num w:numId="6">
    <w:abstractNumId w:val="14"/>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5"/>
  </w:num>
  <w:num w:numId="11">
    <w:abstractNumId w:val="0"/>
  </w:num>
  <w:num w:numId="12">
    <w:abstractNumId w:val="20"/>
  </w:num>
  <w:num w:numId="13">
    <w:abstractNumId w:val="18"/>
  </w:num>
  <w:num w:numId="14">
    <w:abstractNumId w:val="8"/>
  </w:num>
  <w:num w:numId="15">
    <w:abstractNumId w:val="11"/>
  </w:num>
  <w:num w:numId="16">
    <w:abstractNumId w:val="9"/>
  </w:num>
  <w:num w:numId="17">
    <w:abstractNumId w:val="19"/>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3"/>
  </w:num>
  <w:num w:numId="25">
    <w:abstractNumId w:val="12"/>
  </w:num>
  <w:num w:numId="26">
    <w:abstractNumId w:val="6"/>
  </w:num>
  <w:num w:numId="27">
    <w:abstractNumId w:val="1"/>
  </w:num>
  <w:num w:numId="28">
    <w:abstractNumId w:val="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IEEE Transactions on Intelligent Transportation System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vrvd5pdazexoesez8v5rs9dzfpwx5tsrxp&quot;&gt;Untitled&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record-ids&gt;&lt;/item&gt;&lt;/Libraries&gt;"/>
  </w:docVars>
  <w:rsids>
    <w:rsidRoot w:val="00732E46"/>
    <w:rsid w:val="00002FAF"/>
    <w:rsid w:val="00007AAC"/>
    <w:rsid w:val="00023182"/>
    <w:rsid w:val="00031B79"/>
    <w:rsid w:val="0003442C"/>
    <w:rsid w:val="000403AE"/>
    <w:rsid w:val="00050683"/>
    <w:rsid w:val="00053B2E"/>
    <w:rsid w:val="000552C2"/>
    <w:rsid w:val="000650E5"/>
    <w:rsid w:val="00067023"/>
    <w:rsid w:val="00073150"/>
    <w:rsid w:val="00081747"/>
    <w:rsid w:val="00085D7A"/>
    <w:rsid w:val="000968E1"/>
    <w:rsid w:val="000B344E"/>
    <w:rsid w:val="000C21BE"/>
    <w:rsid w:val="000D4F4C"/>
    <w:rsid w:val="000F2C11"/>
    <w:rsid w:val="000F400B"/>
    <w:rsid w:val="00114406"/>
    <w:rsid w:val="00124A09"/>
    <w:rsid w:val="0014692A"/>
    <w:rsid w:val="00152AB3"/>
    <w:rsid w:val="0016366E"/>
    <w:rsid w:val="00170C54"/>
    <w:rsid w:val="001743EC"/>
    <w:rsid w:val="00180047"/>
    <w:rsid w:val="00182DC8"/>
    <w:rsid w:val="0019206C"/>
    <w:rsid w:val="001B01D4"/>
    <w:rsid w:val="001B020C"/>
    <w:rsid w:val="001B0334"/>
    <w:rsid w:val="001B2E51"/>
    <w:rsid w:val="001E7EDB"/>
    <w:rsid w:val="001F1173"/>
    <w:rsid w:val="001F2329"/>
    <w:rsid w:val="001F512A"/>
    <w:rsid w:val="001F6A43"/>
    <w:rsid w:val="00201147"/>
    <w:rsid w:val="00233A4C"/>
    <w:rsid w:val="00234ABB"/>
    <w:rsid w:val="002577ED"/>
    <w:rsid w:val="00262D2F"/>
    <w:rsid w:val="00267BDC"/>
    <w:rsid w:val="002775B6"/>
    <w:rsid w:val="00282E76"/>
    <w:rsid w:val="00285E41"/>
    <w:rsid w:val="002947C5"/>
    <w:rsid w:val="002E2421"/>
    <w:rsid w:val="002F221E"/>
    <w:rsid w:val="00305C29"/>
    <w:rsid w:val="0031286C"/>
    <w:rsid w:val="00313303"/>
    <w:rsid w:val="00340BD5"/>
    <w:rsid w:val="00357347"/>
    <w:rsid w:val="0036091A"/>
    <w:rsid w:val="003913E5"/>
    <w:rsid w:val="003A7182"/>
    <w:rsid w:val="003B1554"/>
    <w:rsid w:val="003F021E"/>
    <w:rsid w:val="00402320"/>
    <w:rsid w:val="004063A4"/>
    <w:rsid w:val="00415DD8"/>
    <w:rsid w:val="00474613"/>
    <w:rsid w:val="0048247F"/>
    <w:rsid w:val="004A4B26"/>
    <w:rsid w:val="004B29E3"/>
    <w:rsid w:val="004C0A1B"/>
    <w:rsid w:val="004C0A56"/>
    <w:rsid w:val="004C1E98"/>
    <w:rsid w:val="004F6601"/>
    <w:rsid w:val="00533E1B"/>
    <w:rsid w:val="00550D56"/>
    <w:rsid w:val="0056364D"/>
    <w:rsid w:val="00582C28"/>
    <w:rsid w:val="0059348A"/>
    <w:rsid w:val="005A170E"/>
    <w:rsid w:val="005A2567"/>
    <w:rsid w:val="005A4567"/>
    <w:rsid w:val="005B43C2"/>
    <w:rsid w:val="005C18AE"/>
    <w:rsid w:val="005C68BC"/>
    <w:rsid w:val="005D73F8"/>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5673"/>
    <w:rsid w:val="006774B8"/>
    <w:rsid w:val="00694E0B"/>
    <w:rsid w:val="006B68F3"/>
    <w:rsid w:val="006C32BD"/>
    <w:rsid w:val="006C60F0"/>
    <w:rsid w:val="006D79C8"/>
    <w:rsid w:val="006E42E3"/>
    <w:rsid w:val="006F18B8"/>
    <w:rsid w:val="006F6F5A"/>
    <w:rsid w:val="007054D1"/>
    <w:rsid w:val="00732E46"/>
    <w:rsid w:val="00741EA8"/>
    <w:rsid w:val="00743300"/>
    <w:rsid w:val="00756915"/>
    <w:rsid w:val="00771AA2"/>
    <w:rsid w:val="007730D0"/>
    <w:rsid w:val="007938DE"/>
    <w:rsid w:val="007A2DEB"/>
    <w:rsid w:val="007B07C3"/>
    <w:rsid w:val="007B38DE"/>
    <w:rsid w:val="007B62A7"/>
    <w:rsid w:val="007C410D"/>
    <w:rsid w:val="007C5FE2"/>
    <w:rsid w:val="007E5119"/>
    <w:rsid w:val="007E713A"/>
    <w:rsid w:val="007F4FB6"/>
    <w:rsid w:val="0080720F"/>
    <w:rsid w:val="00810E2F"/>
    <w:rsid w:val="00811A9F"/>
    <w:rsid w:val="00813371"/>
    <w:rsid w:val="00827FB8"/>
    <w:rsid w:val="008313C6"/>
    <w:rsid w:val="00851B4D"/>
    <w:rsid w:val="00861DA4"/>
    <w:rsid w:val="008734B9"/>
    <w:rsid w:val="00874977"/>
    <w:rsid w:val="00875AD6"/>
    <w:rsid w:val="008856C3"/>
    <w:rsid w:val="0089298D"/>
    <w:rsid w:val="00892A5A"/>
    <w:rsid w:val="008E1FF8"/>
    <w:rsid w:val="008E4F03"/>
    <w:rsid w:val="00932FBA"/>
    <w:rsid w:val="009454A2"/>
    <w:rsid w:val="00954BD6"/>
    <w:rsid w:val="0095557F"/>
    <w:rsid w:val="0096199E"/>
    <w:rsid w:val="00986618"/>
    <w:rsid w:val="009A0AA6"/>
    <w:rsid w:val="009B429F"/>
    <w:rsid w:val="009B4869"/>
    <w:rsid w:val="009B6663"/>
    <w:rsid w:val="009D0B85"/>
    <w:rsid w:val="009E2C51"/>
    <w:rsid w:val="009E73E3"/>
    <w:rsid w:val="00A069A6"/>
    <w:rsid w:val="00A26A6A"/>
    <w:rsid w:val="00A27561"/>
    <w:rsid w:val="00A320DF"/>
    <w:rsid w:val="00A343DA"/>
    <w:rsid w:val="00A41540"/>
    <w:rsid w:val="00A530D2"/>
    <w:rsid w:val="00A6122B"/>
    <w:rsid w:val="00A65256"/>
    <w:rsid w:val="00A80BDA"/>
    <w:rsid w:val="00A853F3"/>
    <w:rsid w:val="00AA20B2"/>
    <w:rsid w:val="00AA5225"/>
    <w:rsid w:val="00AB0B3D"/>
    <w:rsid w:val="00AB4C22"/>
    <w:rsid w:val="00AC0FD4"/>
    <w:rsid w:val="00AF3089"/>
    <w:rsid w:val="00B05CCE"/>
    <w:rsid w:val="00B07BB7"/>
    <w:rsid w:val="00B10AF1"/>
    <w:rsid w:val="00B304A9"/>
    <w:rsid w:val="00B51AB6"/>
    <w:rsid w:val="00B54450"/>
    <w:rsid w:val="00B60677"/>
    <w:rsid w:val="00B7318B"/>
    <w:rsid w:val="00B83635"/>
    <w:rsid w:val="00BC0495"/>
    <w:rsid w:val="00BE4774"/>
    <w:rsid w:val="00C04F49"/>
    <w:rsid w:val="00C16047"/>
    <w:rsid w:val="00C25825"/>
    <w:rsid w:val="00C378AC"/>
    <w:rsid w:val="00C45E37"/>
    <w:rsid w:val="00C52F3D"/>
    <w:rsid w:val="00C54B70"/>
    <w:rsid w:val="00C64D24"/>
    <w:rsid w:val="00C72820"/>
    <w:rsid w:val="00C7592D"/>
    <w:rsid w:val="00C821C0"/>
    <w:rsid w:val="00C9162C"/>
    <w:rsid w:val="00CB5CB4"/>
    <w:rsid w:val="00CC21A8"/>
    <w:rsid w:val="00CD54DC"/>
    <w:rsid w:val="00CE502D"/>
    <w:rsid w:val="00CF48E2"/>
    <w:rsid w:val="00D00ECC"/>
    <w:rsid w:val="00D050EC"/>
    <w:rsid w:val="00D05F12"/>
    <w:rsid w:val="00D10AC8"/>
    <w:rsid w:val="00D20E00"/>
    <w:rsid w:val="00D22185"/>
    <w:rsid w:val="00D240E4"/>
    <w:rsid w:val="00D66528"/>
    <w:rsid w:val="00D83AF6"/>
    <w:rsid w:val="00D868B8"/>
    <w:rsid w:val="00D87F8B"/>
    <w:rsid w:val="00DA1138"/>
    <w:rsid w:val="00DA34C3"/>
    <w:rsid w:val="00DA5A9A"/>
    <w:rsid w:val="00DB3364"/>
    <w:rsid w:val="00DB4355"/>
    <w:rsid w:val="00DB470B"/>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0026A"/>
    <w:rsid w:val="00F22A05"/>
    <w:rsid w:val="00F33F99"/>
    <w:rsid w:val="00F63565"/>
    <w:rsid w:val="00F67007"/>
    <w:rsid w:val="00F91DC8"/>
    <w:rsid w:val="00FA6C74"/>
    <w:rsid w:val="00FB41DF"/>
    <w:rsid w:val="00FC6982"/>
    <w:rsid w:val="00FD69D2"/>
    <w:rsid w:val="00FD7BBC"/>
    <w:rsid w:val="00FF1182"/>
    <w:rsid w:val="00FF4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7182"/>
  </w:style>
  <w:style w:type="paragraph" w:styleId="1">
    <w:name w:val="heading 1"/>
    <w:basedOn w:val="a0"/>
    <w:next w:val="a0"/>
    <w:link w:val="10"/>
    <w:autoRedefine/>
    <w:uiPriority w:val="9"/>
    <w:qFormat/>
    <w:rsid w:val="00AB0B3D"/>
    <w:pPr>
      <w:keepNext/>
      <w:spacing w:before="240"/>
      <w:jc w:val="center"/>
      <w:outlineLvl w:val="0"/>
    </w:pPr>
    <w:rPr>
      <w:rFonts w:eastAsia="宋体"/>
      <w:b/>
      <w:smallCaps/>
      <w:kern w:val="2"/>
      <w:lang w:eastAsia="zh-CN"/>
    </w:rPr>
  </w:style>
  <w:style w:type="paragraph" w:styleId="2">
    <w:name w:val="heading 2"/>
    <w:basedOn w:val="a0"/>
    <w:next w:val="a0"/>
    <w:link w:val="20"/>
    <w:uiPriority w:val="9"/>
    <w:unhideWhenUsed/>
    <w:qFormat/>
    <w:pPr>
      <w:keepNext/>
      <w:numPr>
        <w:ilvl w:val="1"/>
        <w:numId w:val="1"/>
      </w:numPr>
      <w:spacing w:before="120" w:after="60"/>
      <w:outlineLvl w:val="1"/>
    </w:pPr>
    <w:rPr>
      <w:i/>
      <w:iCs/>
    </w:rPr>
  </w:style>
  <w:style w:type="paragraph" w:styleId="30">
    <w:name w:val="heading 3"/>
    <w:basedOn w:val="a0"/>
    <w:next w:val="a0"/>
    <w:uiPriority w:val="9"/>
    <w:unhideWhenUsed/>
    <w:qFormat/>
    <w:pPr>
      <w:keepNext/>
      <w:numPr>
        <w:ilvl w:val="2"/>
        <w:numId w:val="1"/>
      </w:numPr>
      <w:outlineLvl w:val="2"/>
    </w:pPr>
    <w:rPr>
      <w:i/>
      <w:iCs/>
    </w:rPr>
  </w:style>
  <w:style w:type="paragraph" w:styleId="4">
    <w:name w:val="heading 4"/>
    <w:basedOn w:val="a0"/>
    <w:next w:val="a0"/>
    <w:uiPriority w:val="9"/>
    <w:semiHidden/>
    <w:unhideWhenUsed/>
    <w:qFormat/>
    <w:pPr>
      <w:keepNext/>
      <w:numPr>
        <w:ilvl w:val="3"/>
        <w:numId w:val="1"/>
      </w:numPr>
      <w:spacing w:before="240" w:after="60"/>
      <w:outlineLvl w:val="3"/>
    </w:pPr>
    <w:rPr>
      <w:i/>
      <w:iCs/>
      <w:sz w:val="18"/>
      <w:szCs w:val="18"/>
    </w:rPr>
  </w:style>
  <w:style w:type="paragraph" w:styleId="5">
    <w:name w:val="heading 5"/>
    <w:basedOn w:val="a0"/>
    <w:next w:val="a0"/>
    <w:uiPriority w:val="9"/>
    <w:semiHidden/>
    <w:unhideWhenUsed/>
    <w:qFormat/>
    <w:pPr>
      <w:numPr>
        <w:ilvl w:val="4"/>
        <w:numId w:val="1"/>
      </w:numPr>
      <w:spacing w:before="240" w:after="60"/>
      <w:outlineLvl w:val="4"/>
    </w:pPr>
    <w:rPr>
      <w:sz w:val="18"/>
      <w:szCs w:val="18"/>
    </w:rPr>
  </w:style>
  <w:style w:type="paragraph" w:styleId="6">
    <w:name w:val="heading 6"/>
    <w:basedOn w:val="a0"/>
    <w:next w:val="a0"/>
    <w:uiPriority w:val="9"/>
    <w:semiHidden/>
    <w:unhideWhenUsed/>
    <w:qFormat/>
    <w:pPr>
      <w:numPr>
        <w:ilvl w:val="5"/>
        <w:numId w:val="1"/>
      </w:numPr>
      <w:spacing w:before="240" w:after="60"/>
      <w:outlineLvl w:val="5"/>
    </w:pPr>
    <w:rPr>
      <w:i/>
      <w:iCs/>
      <w:sz w:val="16"/>
      <w:szCs w:val="16"/>
    </w:rPr>
  </w:style>
  <w:style w:type="paragraph" w:styleId="7">
    <w:name w:val="heading 7"/>
    <w:basedOn w:val="a0"/>
    <w:next w:val="a0"/>
    <w:uiPriority w:val="9"/>
    <w:qFormat/>
    <w:pPr>
      <w:numPr>
        <w:ilvl w:val="6"/>
        <w:numId w:val="1"/>
      </w:numPr>
      <w:spacing w:before="240" w:after="60"/>
      <w:outlineLvl w:val="6"/>
    </w:pPr>
    <w:rPr>
      <w:sz w:val="16"/>
      <w:szCs w:val="16"/>
    </w:rPr>
  </w:style>
  <w:style w:type="paragraph" w:styleId="8">
    <w:name w:val="heading 8"/>
    <w:basedOn w:val="a0"/>
    <w:next w:val="a0"/>
    <w:uiPriority w:val="9"/>
    <w:qFormat/>
    <w:pPr>
      <w:numPr>
        <w:ilvl w:val="7"/>
        <w:numId w:val="1"/>
      </w:numPr>
      <w:spacing w:before="240" w:after="60"/>
      <w:outlineLvl w:val="7"/>
    </w:pPr>
    <w:rPr>
      <w:i/>
      <w:iCs/>
      <w:sz w:val="16"/>
      <w:szCs w:val="16"/>
    </w:rPr>
  </w:style>
  <w:style w:type="paragraph" w:styleId="9">
    <w:name w:val="heading 9"/>
    <w:basedOn w:val="a0"/>
    <w:next w:val="a0"/>
    <w:uiPriority w:val="9"/>
    <w:qFormat/>
    <w:pPr>
      <w:numPr>
        <w:ilvl w:val="8"/>
        <w:numId w:val="1"/>
      </w:numPr>
      <w:spacing w:before="240" w:after="60"/>
      <w:outlineLvl w:val="8"/>
    </w:pPr>
    <w:rPr>
      <w:sz w:val="16"/>
      <w:szCs w:val="1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0"/>
    <w:next w:val="a0"/>
    <w:pPr>
      <w:spacing w:before="20"/>
      <w:ind w:firstLine="202"/>
      <w:jc w:val="both"/>
    </w:pPr>
    <w:rPr>
      <w:b/>
      <w:bCs/>
      <w:sz w:val="18"/>
      <w:szCs w:val="18"/>
    </w:rPr>
  </w:style>
  <w:style w:type="paragraph" w:customStyle="1" w:styleId="Authors">
    <w:name w:val="Authors"/>
    <w:basedOn w:val="a0"/>
    <w:next w:val="a0"/>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5">
    <w:name w:val="footnote text"/>
    <w:basedOn w:val="a0"/>
    <w:link w:val="a6"/>
    <w:semiHidden/>
    <w:pPr>
      <w:ind w:firstLine="202"/>
      <w:jc w:val="both"/>
    </w:pPr>
    <w:rPr>
      <w:sz w:val="16"/>
      <w:szCs w:val="16"/>
    </w:rPr>
  </w:style>
  <w:style w:type="paragraph" w:customStyle="1" w:styleId="References">
    <w:name w:val="References"/>
    <w:basedOn w:val="a0"/>
    <w:pPr>
      <w:numPr>
        <w:numId w:val="6"/>
      </w:numPr>
      <w:jc w:val="both"/>
    </w:pPr>
    <w:rPr>
      <w:sz w:val="16"/>
      <w:szCs w:val="16"/>
    </w:rPr>
  </w:style>
  <w:style w:type="paragraph" w:customStyle="1" w:styleId="IndexTerms">
    <w:name w:val="IndexTerms"/>
    <w:basedOn w:val="a0"/>
    <w:next w:val="a0"/>
    <w:pPr>
      <w:ind w:firstLine="202"/>
      <w:jc w:val="both"/>
    </w:pPr>
    <w:rPr>
      <w:b/>
      <w:bCs/>
      <w:sz w:val="18"/>
      <w:szCs w:val="18"/>
    </w:rPr>
  </w:style>
  <w:style w:type="character" w:styleId="a7">
    <w:name w:val="footnote reference"/>
    <w:semiHidden/>
    <w:rPr>
      <w:vertAlign w:val="superscript"/>
    </w:rPr>
  </w:style>
  <w:style w:type="paragraph" w:styleId="a8">
    <w:name w:val="footer"/>
    <w:basedOn w:val="a0"/>
    <w:link w:val="a9"/>
    <w:uiPriority w:val="99"/>
    <w:qFormat/>
    <w:pPr>
      <w:tabs>
        <w:tab w:val="center" w:pos="4320"/>
        <w:tab w:val="right" w:pos="8640"/>
      </w:tabs>
    </w:pPr>
  </w:style>
  <w:style w:type="paragraph" w:customStyle="1" w:styleId="Text">
    <w:name w:val="Text"/>
    <w:basedOn w:val="a0"/>
    <w:link w:val="TextChar"/>
    <w:pPr>
      <w:widowControl w:val="0"/>
      <w:spacing w:line="252" w:lineRule="auto"/>
      <w:ind w:firstLine="202"/>
      <w:jc w:val="both"/>
    </w:pPr>
  </w:style>
  <w:style w:type="paragraph" w:customStyle="1" w:styleId="FigureCaption">
    <w:name w:val="Figure Caption"/>
    <w:basedOn w:val="a0"/>
    <w:pPr>
      <w:jc w:val="both"/>
    </w:pPr>
    <w:rPr>
      <w:sz w:val="16"/>
      <w:szCs w:val="16"/>
    </w:rPr>
  </w:style>
  <w:style w:type="paragraph" w:customStyle="1" w:styleId="TableTitle">
    <w:name w:val="Table Title"/>
    <w:basedOn w:val="a0"/>
    <w:pPr>
      <w:jc w:val="center"/>
    </w:pPr>
    <w:rPr>
      <w:smallCaps/>
      <w:sz w:val="16"/>
      <w:szCs w:val="16"/>
    </w:rPr>
  </w:style>
  <w:style w:type="paragraph" w:customStyle="1" w:styleId="ReferenceHead">
    <w:name w:val="Reference Head"/>
    <w:basedOn w:val="1"/>
    <w:link w:val="ReferenceHeadChar"/>
  </w:style>
  <w:style w:type="paragraph" w:styleId="aa">
    <w:name w:val="header"/>
    <w:basedOn w:val="a0"/>
    <w:link w:val="ab"/>
    <w:uiPriority w:val="99"/>
    <w:qFormat/>
    <w:pPr>
      <w:tabs>
        <w:tab w:val="center" w:pos="4320"/>
        <w:tab w:val="right" w:pos="8640"/>
      </w:tabs>
    </w:pPr>
  </w:style>
  <w:style w:type="paragraph" w:customStyle="1" w:styleId="Equation">
    <w:name w:val="Equation"/>
    <w:basedOn w:val="a0"/>
    <w:next w:val="a0"/>
    <w:pPr>
      <w:widowControl w:val="0"/>
      <w:tabs>
        <w:tab w:val="right" w:pos="5040"/>
      </w:tabs>
      <w:spacing w:line="252" w:lineRule="auto"/>
      <w:jc w:val="both"/>
    </w:pPr>
  </w:style>
  <w:style w:type="character" w:styleId="ac">
    <w:name w:val="Hyperlink"/>
    <w:uiPriority w:val="99"/>
    <w:qFormat/>
    <w:rPr>
      <w:color w:val="0000FF"/>
      <w:u w:val="single"/>
    </w:rPr>
  </w:style>
  <w:style w:type="character" w:styleId="ad">
    <w:name w:val="FollowedHyperlink"/>
    <w:rPr>
      <w:color w:val="800080"/>
      <w:u w:val="single"/>
    </w:rPr>
  </w:style>
  <w:style w:type="paragraph" w:styleId="ae">
    <w:name w:val="Body Text Indent"/>
    <w:basedOn w:val="a0"/>
    <w:link w:val="af"/>
    <w:pPr>
      <w:ind w:left="630" w:hanging="630"/>
    </w:pPr>
    <w:rPr>
      <w:szCs w:val="24"/>
    </w:rPr>
  </w:style>
  <w:style w:type="paragraph" w:styleId="af0">
    <w:name w:val="Document Map"/>
    <w:basedOn w:val="a0"/>
    <w:semiHidden/>
    <w:rsid w:val="00DC5FC7"/>
    <w:pPr>
      <w:shd w:val="clear" w:color="auto" w:fill="000080"/>
    </w:pPr>
    <w:rPr>
      <w:rFonts w:ascii="Tahoma" w:hAnsi="Tahoma" w:cs="Tahoma"/>
    </w:rPr>
  </w:style>
  <w:style w:type="paragraph" w:customStyle="1" w:styleId="Pa0">
    <w:name w:val="Pa0"/>
    <w:basedOn w:val="a0"/>
    <w:next w:val="a0"/>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1">
    <w:name w:val="Balloon Text"/>
    <w:basedOn w:val="a0"/>
    <w:link w:val="af2"/>
    <w:uiPriority w:val="99"/>
    <w:qFormat/>
    <w:rsid w:val="00F33D49"/>
    <w:rPr>
      <w:rFonts w:ascii="Tahoma" w:hAnsi="Tahoma" w:cs="Tahoma"/>
      <w:sz w:val="16"/>
      <w:szCs w:val="16"/>
    </w:rPr>
  </w:style>
  <w:style w:type="character" w:customStyle="1" w:styleId="af2">
    <w:name w:val="批注框文本 字符"/>
    <w:link w:val="af1"/>
    <w:uiPriority w:val="99"/>
    <w:qForma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0"/>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qFormat/>
    <w:rsid w:val="00AB0B3D"/>
    <w:rPr>
      <w:rFonts w:eastAsia="宋体"/>
      <w:b/>
      <w:smallCaps/>
      <w:kern w:val="2"/>
      <w:lang w:eastAsia="zh-CN"/>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qFormat/>
    <w:rsid w:val="001B36B1"/>
    <w:rPr>
      <w:i/>
      <w:iCs/>
    </w:rPr>
  </w:style>
  <w:style w:type="paragraph" w:customStyle="1" w:styleId="TextL-MAG">
    <w:name w:val="Text L-MAG"/>
    <w:basedOn w:val="a0"/>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9">
    <w:name w:val="页脚 字符"/>
    <w:basedOn w:val="a1"/>
    <w:link w:val="a8"/>
    <w:uiPriority w:val="99"/>
    <w:qFormat/>
    <w:rsid w:val="00D90C10"/>
  </w:style>
  <w:style w:type="character" w:customStyle="1" w:styleId="a6">
    <w:name w:val="脚注文本 字符"/>
    <w:link w:val="a5"/>
    <w:semiHidden/>
    <w:rsid w:val="00C075EF"/>
    <w:rPr>
      <w:sz w:val="16"/>
      <w:szCs w:val="16"/>
    </w:rPr>
  </w:style>
  <w:style w:type="character" w:customStyle="1" w:styleId="af">
    <w:name w:val="正文文本缩进 字符"/>
    <w:link w:val="ae"/>
    <w:rsid w:val="003F26BD"/>
    <w:rPr>
      <w:szCs w:val="24"/>
    </w:rPr>
  </w:style>
  <w:style w:type="character" w:customStyle="1" w:styleId="m5113501246024331607m-6864882937387638336gmail-il">
    <w:name w:val="m_5113501246024331607m_-6864882937387638336gmail-il"/>
    <w:basedOn w:val="a1"/>
    <w:rsid w:val="0076355A"/>
  </w:style>
  <w:style w:type="paragraph" w:customStyle="1" w:styleId="ColorfulList-Accent11">
    <w:name w:val="Colorful List - Accent 11"/>
    <w:basedOn w:val="a0"/>
    <w:uiPriority w:val="34"/>
    <w:qFormat/>
    <w:rsid w:val="0076355A"/>
    <w:pPr>
      <w:ind w:left="720"/>
      <w:contextualSpacing/>
    </w:pPr>
  </w:style>
  <w:style w:type="character" w:customStyle="1" w:styleId="apple-converted-space">
    <w:name w:val="apple-converted-space"/>
    <w:basedOn w:val="a1"/>
    <w:rsid w:val="00F932B6"/>
  </w:style>
  <w:style w:type="paragraph" w:styleId="af3">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a1"/>
    <w:uiPriority w:val="99"/>
    <w:semiHidden/>
    <w:unhideWhenUsed/>
    <w:qFormat/>
    <w:rsid w:val="00A853F3"/>
    <w:rPr>
      <w:color w:val="605E5C"/>
      <w:shd w:val="clear" w:color="auto" w:fill="E1DFDD"/>
    </w:rPr>
  </w:style>
  <w:style w:type="character" w:styleId="af4">
    <w:name w:val="annotation reference"/>
    <w:basedOn w:val="a1"/>
    <w:uiPriority w:val="99"/>
    <w:semiHidden/>
    <w:unhideWhenUsed/>
    <w:qFormat/>
    <w:rsid w:val="001E7EDB"/>
    <w:rPr>
      <w:sz w:val="16"/>
      <w:szCs w:val="16"/>
    </w:rPr>
  </w:style>
  <w:style w:type="paragraph" w:styleId="af5">
    <w:name w:val="annotation text"/>
    <w:basedOn w:val="a0"/>
    <w:link w:val="af6"/>
    <w:uiPriority w:val="99"/>
    <w:unhideWhenUsed/>
    <w:qFormat/>
    <w:rsid w:val="001E7EDB"/>
  </w:style>
  <w:style w:type="character" w:customStyle="1" w:styleId="af6">
    <w:name w:val="批注文字 字符"/>
    <w:basedOn w:val="a1"/>
    <w:link w:val="af5"/>
    <w:uiPriority w:val="99"/>
    <w:qFormat/>
    <w:rsid w:val="001E7EDB"/>
  </w:style>
  <w:style w:type="paragraph" w:styleId="af7">
    <w:name w:val="annotation subject"/>
    <w:basedOn w:val="af5"/>
    <w:next w:val="af5"/>
    <w:link w:val="af8"/>
    <w:uiPriority w:val="99"/>
    <w:semiHidden/>
    <w:unhideWhenUsed/>
    <w:qFormat/>
    <w:rsid w:val="001E7EDB"/>
    <w:rPr>
      <w:b/>
      <w:bCs/>
    </w:rPr>
  </w:style>
  <w:style w:type="character" w:customStyle="1" w:styleId="af8">
    <w:name w:val="批注主题 字符"/>
    <w:basedOn w:val="af6"/>
    <w:link w:val="af7"/>
    <w:uiPriority w:val="99"/>
    <w:semiHidden/>
    <w:qFormat/>
    <w:rsid w:val="001E7EDB"/>
    <w:rPr>
      <w:b/>
      <w:bCs/>
    </w:rPr>
  </w:style>
  <w:style w:type="paragraph" w:styleId="af9">
    <w:name w:val="List Paragraph"/>
    <w:basedOn w:val="a0"/>
    <w:uiPriority w:val="34"/>
    <w:qFormat/>
    <w:rsid w:val="00DB3364"/>
    <w:pPr>
      <w:ind w:left="720"/>
      <w:contextualSpacing/>
    </w:pPr>
  </w:style>
  <w:style w:type="character" w:styleId="afa">
    <w:name w:val="Emphasis"/>
    <w:basedOn w:val="a1"/>
    <w:uiPriority w:val="20"/>
    <w:qFormat/>
    <w:rsid w:val="002947C5"/>
    <w:rPr>
      <w:i/>
      <w:iCs/>
    </w:rPr>
  </w:style>
  <w:style w:type="paragraph" w:styleId="afb">
    <w:name w:val="Normal (Web)"/>
    <w:basedOn w:val="a0"/>
    <w:uiPriority w:val="99"/>
    <w:semiHidden/>
    <w:unhideWhenUsed/>
    <w:qFormat/>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customStyle="1" w:styleId="21">
    <w:name w:val="正文2"/>
    <w:basedOn w:val="a0"/>
    <w:link w:val="22"/>
    <w:qFormat/>
    <w:rsid w:val="006D79C8"/>
    <w:pPr>
      <w:widowControl w:val="0"/>
      <w:spacing w:line="360" w:lineRule="auto"/>
      <w:ind w:firstLine="420"/>
      <w:jc w:val="both"/>
    </w:pPr>
    <w:rPr>
      <w:rFonts w:eastAsia="Times New Roman"/>
      <w:kern w:val="2"/>
      <w:sz w:val="24"/>
      <w:szCs w:val="21"/>
      <w:lang w:eastAsia="zh-CN"/>
    </w:rPr>
  </w:style>
  <w:style w:type="character" w:customStyle="1" w:styleId="22">
    <w:name w:val="正文2 字符"/>
    <w:basedOn w:val="a1"/>
    <w:link w:val="21"/>
    <w:qFormat/>
    <w:rsid w:val="006D79C8"/>
    <w:rPr>
      <w:rFonts w:eastAsia="Times New Roman"/>
      <w:kern w:val="2"/>
      <w:sz w:val="24"/>
      <w:szCs w:val="21"/>
      <w:lang w:eastAsia="zh-CN"/>
    </w:rPr>
  </w:style>
  <w:style w:type="paragraph" w:customStyle="1" w:styleId="11">
    <w:name w:val="正文1"/>
    <w:basedOn w:val="a0"/>
    <w:link w:val="12"/>
    <w:qFormat/>
    <w:rsid w:val="006D79C8"/>
    <w:pPr>
      <w:widowControl w:val="0"/>
      <w:spacing w:line="360" w:lineRule="auto"/>
      <w:ind w:firstLine="420"/>
      <w:jc w:val="both"/>
    </w:pPr>
    <w:rPr>
      <w:rFonts w:eastAsia="宋体"/>
      <w:kern w:val="2"/>
      <w:sz w:val="21"/>
      <w:szCs w:val="21"/>
      <w:lang w:eastAsia="zh-CN"/>
    </w:rPr>
  </w:style>
  <w:style w:type="character" w:customStyle="1" w:styleId="12">
    <w:name w:val="正文1 字符"/>
    <w:basedOn w:val="a1"/>
    <w:link w:val="11"/>
    <w:qFormat/>
    <w:rsid w:val="006D79C8"/>
    <w:rPr>
      <w:rFonts w:eastAsia="宋体"/>
      <w:kern w:val="2"/>
      <w:sz w:val="21"/>
      <w:szCs w:val="21"/>
      <w:lang w:eastAsia="zh-CN"/>
    </w:rPr>
  </w:style>
  <w:style w:type="paragraph" w:customStyle="1" w:styleId="afc">
    <w:name w:val="图片"/>
    <w:basedOn w:val="11"/>
    <w:link w:val="afd"/>
    <w:qFormat/>
    <w:rsid w:val="006D79C8"/>
    <w:pPr>
      <w:ind w:firstLine="0"/>
      <w:jc w:val="center"/>
    </w:pPr>
    <w:rPr>
      <w:b/>
    </w:rPr>
  </w:style>
  <w:style w:type="character" w:customStyle="1" w:styleId="afd">
    <w:name w:val="图片 字符"/>
    <w:basedOn w:val="12"/>
    <w:link w:val="afc"/>
    <w:qFormat/>
    <w:rsid w:val="006D79C8"/>
    <w:rPr>
      <w:rFonts w:eastAsia="宋体"/>
      <w:b/>
      <w:kern w:val="2"/>
      <w:sz w:val="21"/>
      <w:szCs w:val="21"/>
      <w:lang w:eastAsia="zh-CN"/>
    </w:rPr>
  </w:style>
  <w:style w:type="paragraph" w:customStyle="1" w:styleId="23">
    <w:name w:val="2级标题"/>
    <w:basedOn w:val="2"/>
    <w:link w:val="24"/>
    <w:qFormat/>
    <w:rsid w:val="006D79C8"/>
    <w:pPr>
      <w:keepNext w:val="0"/>
      <w:widowControl w:val="0"/>
      <w:numPr>
        <w:ilvl w:val="0"/>
        <w:numId w:val="0"/>
      </w:numPr>
      <w:spacing w:before="0" w:after="0" w:line="360" w:lineRule="auto"/>
    </w:pPr>
    <w:rPr>
      <w:rFonts w:eastAsia="宋体"/>
      <w:b/>
      <w:i w:val="0"/>
      <w:iCs w:val="0"/>
      <w:kern w:val="2"/>
      <w:sz w:val="28"/>
      <w:szCs w:val="28"/>
      <w:lang w:eastAsia="zh-CN"/>
    </w:rPr>
  </w:style>
  <w:style w:type="paragraph" w:customStyle="1" w:styleId="31">
    <w:name w:val="3级标题"/>
    <w:basedOn w:val="a0"/>
    <w:link w:val="32"/>
    <w:qFormat/>
    <w:rsid w:val="006D79C8"/>
    <w:pPr>
      <w:widowControl w:val="0"/>
      <w:spacing w:line="360" w:lineRule="auto"/>
      <w:jc w:val="both"/>
      <w:outlineLvl w:val="2"/>
    </w:pPr>
    <w:rPr>
      <w:rFonts w:eastAsia="宋体"/>
      <w:b/>
      <w:kern w:val="2"/>
      <w:sz w:val="28"/>
      <w:szCs w:val="28"/>
      <w:lang w:eastAsia="zh-CN"/>
    </w:rPr>
  </w:style>
  <w:style w:type="character" w:customStyle="1" w:styleId="24">
    <w:name w:val="2级标题 字符"/>
    <w:basedOn w:val="20"/>
    <w:link w:val="23"/>
    <w:qFormat/>
    <w:rsid w:val="006D79C8"/>
    <w:rPr>
      <w:rFonts w:eastAsia="宋体"/>
      <w:b/>
      <w:i w:val="0"/>
      <w:iCs w:val="0"/>
      <w:kern w:val="2"/>
      <w:sz w:val="28"/>
      <w:szCs w:val="28"/>
      <w:lang w:eastAsia="zh-CN"/>
    </w:rPr>
  </w:style>
  <w:style w:type="character" w:customStyle="1" w:styleId="32">
    <w:name w:val="3级标题 字符"/>
    <w:basedOn w:val="a1"/>
    <w:link w:val="31"/>
    <w:qFormat/>
    <w:rsid w:val="006D79C8"/>
    <w:rPr>
      <w:rFonts w:eastAsia="宋体"/>
      <w:b/>
      <w:kern w:val="2"/>
      <w:sz w:val="28"/>
      <w:szCs w:val="28"/>
      <w:lang w:eastAsia="zh-CN"/>
    </w:rPr>
  </w:style>
  <w:style w:type="numbering" w:customStyle="1" w:styleId="13">
    <w:name w:val="无列表1"/>
    <w:next w:val="a3"/>
    <w:uiPriority w:val="99"/>
    <w:semiHidden/>
    <w:unhideWhenUsed/>
    <w:rsid w:val="004F6601"/>
  </w:style>
  <w:style w:type="paragraph" w:styleId="TOC3">
    <w:name w:val="toc 3"/>
    <w:basedOn w:val="a0"/>
    <w:next w:val="a0"/>
    <w:uiPriority w:val="39"/>
    <w:unhideWhenUsed/>
    <w:qFormat/>
    <w:rsid w:val="004F6601"/>
    <w:pPr>
      <w:spacing w:after="100" w:line="259" w:lineRule="auto"/>
      <w:ind w:left="440"/>
    </w:pPr>
    <w:rPr>
      <w:rFonts w:ascii="等线" w:hAnsi="等线"/>
      <w:sz w:val="22"/>
      <w:szCs w:val="21"/>
      <w:lang w:eastAsia="zh-CN"/>
    </w:rPr>
  </w:style>
  <w:style w:type="paragraph" w:customStyle="1" w:styleId="14">
    <w:name w:val="纯文本1"/>
    <w:basedOn w:val="a0"/>
    <w:next w:val="afe"/>
    <w:link w:val="aff"/>
    <w:uiPriority w:val="99"/>
    <w:semiHidden/>
    <w:unhideWhenUsed/>
    <w:qFormat/>
    <w:rsid w:val="004F6601"/>
    <w:pPr>
      <w:widowControl w:val="0"/>
      <w:jc w:val="both"/>
    </w:pPr>
    <w:rPr>
      <w:rFonts w:ascii="等线" w:hAnsi="Courier New" w:cs="Courier New"/>
      <w:sz w:val="24"/>
    </w:rPr>
  </w:style>
  <w:style w:type="paragraph" w:styleId="aff0">
    <w:name w:val="Date"/>
    <w:basedOn w:val="a0"/>
    <w:next w:val="a0"/>
    <w:link w:val="aff1"/>
    <w:uiPriority w:val="99"/>
    <w:semiHidden/>
    <w:unhideWhenUsed/>
    <w:qFormat/>
    <w:rsid w:val="004F6601"/>
    <w:pPr>
      <w:widowControl w:val="0"/>
      <w:spacing w:line="360" w:lineRule="auto"/>
      <w:ind w:leftChars="2500" w:left="100"/>
      <w:jc w:val="both"/>
    </w:pPr>
    <w:rPr>
      <w:rFonts w:ascii="等线" w:hAnsi="等线"/>
      <w:kern w:val="2"/>
      <w:sz w:val="21"/>
      <w:szCs w:val="21"/>
      <w:lang w:eastAsia="zh-CN"/>
    </w:rPr>
  </w:style>
  <w:style w:type="character" w:customStyle="1" w:styleId="aff1">
    <w:name w:val="日期 字符"/>
    <w:basedOn w:val="a1"/>
    <w:link w:val="aff0"/>
    <w:uiPriority w:val="99"/>
    <w:semiHidden/>
    <w:qFormat/>
    <w:rsid w:val="004F6601"/>
    <w:rPr>
      <w:rFonts w:ascii="等线" w:hAnsi="等线"/>
      <w:kern w:val="2"/>
      <w:sz w:val="21"/>
      <w:szCs w:val="21"/>
      <w:lang w:eastAsia="zh-CN"/>
    </w:rPr>
  </w:style>
  <w:style w:type="paragraph" w:styleId="TOC1">
    <w:name w:val="toc 1"/>
    <w:basedOn w:val="a0"/>
    <w:next w:val="a0"/>
    <w:uiPriority w:val="39"/>
    <w:unhideWhenUsed/>
    <w:qFormat/>
    <w:rsid w:val="004F6601"/>
    <w:pPr>
      <w:spacing w:after="100" w:line="259" w:lineRule="auto"/>
    </w:pPr>
    <w:rPr>
      <w:rFonts w:ascii="等线" w:hAnsi="等线"/>
      <w:sz w:val="22"/>
      <w:szCs w:val="21"/>
      <w:lang w:eastAsia="zh-CN"/>
    </w:rPr>
  </w:style>
  <w:style w:type="paragraph" w:styleId="TOC2">
    <w:name w:val="toc 2"/>
    <w:basedOn w:val="a0"/>
    <w:next w:val="a0"/>
    <w:uiPriority w:val="39"/>
    <w:unhideWhenUsed/>
    <w:qFormat/>
    <w:rsid w:val="004F6601"/>
    <w:pPr>
      <w:spacing w:after="100" w:line="259" w:lineRule="auto"/>
      <w:ind w:left="220"/>
    </w:pPr>
    <w:rPr>
      <w:rFonts w:ascii="等线" w:hAnsi="等线"/>
      <w:sz w:val="22"/>
      <w:szCs w:val="21"/>
      <w:lang w:eastAsia="zh-CN"/>
    </w:rPr>
  </w:style>
  <w:style w:type="table" w:styleId="aff2">
    <w:name w:val="Table Grid"/>
    <w:basedOn w:val="a2"/>
    <w:uiPriority w:val="39"/>
    <w:qFormat/>
    <w:rsid w:val="004F6601"/>
    <w:rPr>
      <w:rFonts w:ascii="等线" w:hAnsi="等线"/>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Strong"/>
    <w:basedOn w:val="a1"/>
    <w:uiPriority w:val="22"/>
    <w:qFormat/>
    <w:rsid w:val="004F6601"/>
    <w:rPr>
      <w:b/>
      <w:bCs/>
    </w:rPr>
  </w:style>
  <w:style w:type="paragraph" w:customStyle="1" w:styleId="a">
    <w:name w:val="红"/>
    <w:basedOn w:val="af9"/>
    <w:next w:val="a0"/>
    <w:link w:val="aff4"/>
    <w:qFormat/>
    <w:rsid w:val="004F6601"/>
    <w:pPr>
      <w:widowControl w:val="0"/>
      <w:numPr>
        <w:numId w:val="25"/>
      </w:numPr>
      <w:spacing w:line="360" w:lineRule="auto"/>
      <w:ind w:firstLine="0"/>
      <w:contextualSpacing w:val="0"/>
      <w:jc w:val="both"/>
    </w:pPr>
    <w:rPr>
      <w:rFonts w:ascii="等线" w:hAnsi="等线"/>
      <w:color w:val="FF0000"/>
      <w:kern w:val="2"/>
      <w:sz w:val="21"/>
      <w:szCs w:val="21"/>
      <w:lang w:eastAsia="zh-CN"/>
    </w:rPr>
  </w:style>
  <w:style w:type="character" w:customStyle="1" w:styleId="aff4">
    <w:name w:val="红 字符"/>
    <w:basedOn w:val="a1"/>
    <w:link w:val="a"/>
    <w:qFormat/>
    <w:rsid w:val="004F6601"/>
    <w:rPr>
      <w:rFonts w:ascii="等线" w:hAnsi="等线"/>
      <w:color w:val="FF0000"/>
      <w:kern w:val="2"/>
      <w:sz w:val="21"/>
      <w:szCs w:val="21"/>
      <w:lang w:eastAsia="zh-CN"/>
    </w:rPr>
  </w:style>
  <w:style w:type="character" w:customStyle="1" w:styleId="ab">
    <w:name w:val="页眉 字符"/>
    <w:basedOn w:val="a1"/>
    <w:link w:val="aa"/>
    <w:uiPriority w:val="99"/>
    <w:qFormat/>
    <w:rsid w:val="004F6601"/>
  </w:style>
  <w:style w:type="character" w:customStyle="1" w:styleId="mi">
    <w:name w:val="mi"/>
    <w:basedOn w:val="a1"/>
    <w:qFormat/>
    <w:rsid w:val="004F6601"/>
  </w:style>
  <w:style w:type="character" w:customStyle="1" w:styleId="mo">
    <w:name w:val="mo"/>
    <w:basedOn w:val="a1"/>
    <w:qFormat/>
    <w:rsid w:val="004F6601"/>
  </w:style>
  <w:style w:type="character" w:customStyle="1" w:styleId="mn">
    <w:name w:val="mn"/>
    <w:basedOn w:val="a1"/>
    <w:qFormat/>
    <w:rsid w:val="004F6601"/>
  </w:style>
  <w:style w:type="character" w:customStyle="1" w:styleId="mtext">
    <w:name w:val="mtext"/>
    <w:basedOn w:val="a1"/>
    <w:qFormat/>
    <w:rsid w:val="004F6601"/>
  </w:style>
  <w:style w:type="character" w:styleId="aff5">
    <w:name w:val="Placeholder Text"/>
    <w:basedOn w:val="a1"/>
    <w:uiPriority w:val="99"/>
    <w:semiHidden/>
    <w:qFormat/>
    <w:rsid w:val="004F6601"/>
    <w:rPr>
      <w:color w:val="808080"/>
    </w:rPr>
  </w:style>
  <w:style w:type="paragraph" w:customStyle="1" w:styleId="3">
    <w:name w:val="标题3"/>
    <w:basedOn w:val="2"/>
    <w:next w:val="a0"/>
    <w:link w:val="33"/>
    <w:qFormat/>
    <w:rsid w:val="004F6601"/>
    <w:pPr>
      <w:keepNext w:val="0"/>
      <w:widowControl w:val="0"/>
      <w:numPr>
        <w:ilvl w:val="0"/>
        <w:numId w:val="26"/>
      </w:numPr>
      <w:spacing w:before="0" w:after="0" w:line="360" w:lineRule="auto"/>
      <w:outlineLvl w:val="2"/>
    </w:pPr>
    <w:rPr>
      <w:rFonts w:eastAsia="宋体"/>
      <w:i w:val="0"/>
      <w:iCs w:val="0"/>
      <w:kern w:val="2"/>
      <w:sz w:val="21"/>
      <w:szCs w:val="21"/>
      <w:lang w:eastAsia="zh-CN"/>
    </w:rPr>
  </w:style>
  <w:style w:type="character" w:customStyle="1" w:styleId="SubtleEmphasis1">
    <w:name w:val="Subtle Emphasis1"/>
    <w:basedOn w:val="a1"/>
    <w:uiPriority w:val="19"/>
    <w:qFormat/>
    <w:rsid w:val="004F6601"/>
    <w:rPr>
      <w:i/>
      <w:iCs/>
      <w:color w:val="404040"/>
    </w:rPr>
  </w:style>
  <w:style w:type="paragraph" w:customStyle="1" w:styleId="Revision1">
    <w:name w:val="Revision1"/>
    <w:hidden/>
    <w:uiPriority w:val="99"/>
    <w:semiHidden/>
    <w:qFormat/>
    <w:rsid w:val="004F6601"/>
    <w:rPr>
      <w:rFonts w:ascii="等线" w:hAnsi="等线"/>
      <w:kern w:val="2"/>
      <w:sz w:val="21"/>
      <w:szCs w:val="21"/>
      <w:lang w:eastAsia="zh-CN"/>
    </w:rPr>
  </w:style>
  <w:style w:type="paragraph" w:customStyle="1" w:styleId="TOCHeading1">
    <w:name w:val="TOC Heading1"/>
    <w:basedOn w:val="1"/>
    <w:next w:val="a0"/>
    <w:uiPriority w:val="39"/>
    <w:unhideWhenUsed/>
    <w:qFormat/>
    <w:rsid w:val="004F6601"/>
    <w:pPr>
      <w:keepLines/>
      <w:spacing w:line="259" w:lineRule="auto"/>
      <w:jc w:val="left"/>
      <w:outlineLvl w:val="9"/>
    </w:pPr>
    <w:rPr>
      <w:rFonts w:ascii="等线 Light" w:eastAsia="等线 Light" w:hAnsi="等线 Light"/>
      <w:smallCaps w:val="0"/>
      <w:color w:val="2E74B5"/>
      <w:kern w:val="0"/>
      <w:sz w:val="32"/>
      <w:szCs w:val="32"/>
    </w:rPr>
  </w:style>
  <w:style w:type="paragraph" w:customStyle="1" w:styleId="15">
    <w:name w:val="1级标题"/>
    <w:basedOn w:val="1"/>
    <w:link w:val="16"/>
    <w:qFormat/>
    <w:rsid w:val="004F6601"/>
    <w:pPr>
      <w:keepNext w:val="0"/>
      <w:widowControl w:val="0"/>
      <w:spacing w:before="0" w:line="360" w:lineRule="auto"/>
      <w:jc w:val="both"/>
    </w:pPr>
    <w:rPr>
      <w:b w:val="0"/>
      <w:smallCaps w:val="0"/>
      <w:sz w:val="28"/>
      <w:szCs w:val="28"/>
    </w:rPr>
  </w:style>
  <w:style w:type="character" w:customStyle="1" w:styleId="16">
    <w:name w:val="1级标题 字符"/>
    <w:basedOn w:val="10"/>
    <w:link w:val="15"/>
    <w:qFormat/>
    <w:rsid w:val="004F6601"/>
    <w:rPr>
      <w:rFonts w:eastAsia="宋体"/>
      <w:b w:val="0"/>
      <w:smallCaps w:val="0"/>
      <w:kern w:val="2"/>
      <w:sz w:val="28"/>
      <w:szCs w:val="28"/>
      <w:lang w:eastAsia="zh-CN"/>
    </w:rPr>
  </w:style>
  <w:style w:type="paragraph" w:customStyle="1" w:styleId="EndNoteBibliographyTitle">
    <w:name w:val="EndNote Bibliography Title"/>
    <w:basedOn w:val="a0"/>
    <w:link w:val="EndNoteBibliographyTitle0"/>
    <w:qFormat/>
    <w:rsid w:val="004F6601"/>
    <w:pPr>
      <w:widowControl w:val="0"/>
      <w:spacing w:line="360" w:lineRule="auto"/>
      <w:jc w:val="center"/>
    </w:pPr>
    <w:rPr>
      <w:rFonts w:eastAsia="等线"/>
      <w:kern w:val="2"/>
      <w:szCs w:val="21"/>
      <w:lang w:eastAsia="zh-CN"/>
    </w:rPr>
  </w:style>
  <w:style w:type="character" w:customStyle="1" w:styleId="33">
    <w:name w:val="标题3 字符"/>
    <w:basedOn w:val="20"/>
    <w:link w:val="3"/>
    <w:qFormat/>
    <w:rsid w:val="004F6601"/>
    <w:rPr>
      <w:rFonts w:eastAsia="宋体"/>
      <w:i w:val="0"/>
      <w:iCs w:val="0"/>
      <w:kern w:val="2"/>
      <w:sz w:val="21"/>
      <w:szCs w:val="21"/>
      <w:lang w:eastAsia="zh-CN"/>
    </w:rPr>
  </w:style>
  <w:style w:type="character" w:customStyle="1" w:styleId="EndNoteBibliographyTitle0">
    <w:name w:val="EndNote Bibliography Title 字符"/>
    <w:basedOn w:val="a1"/>
    <w:link w:val="EndNoteBibliographyTitle"/>
    <w:qFormat/>
    <w:rsid w:val="004F6601"/>
    <w:rPr>
      <w:rFonts w:eastAsia="等线"/>
      <w:kern w:val="2"/>
      <w:szCs w:val="21"/>
      <w:lang w:eastAsia="zh-CN"/>
    </w:rPr>
  </w:style>
  <w:style w:type="paragraph" w:customStyle="1" w:styleId="EndNoteBibliography">
    <w:name w:val="EndNote Bibliography"/>
    <w:basedOn w:val="a0"/>
    <w:link w:val="EndNoteBibliography0"/>
    <w:qFormat/>
    <w:rsid w:val="004F6601"/>
    <w:pPr>
      <w:widowControl w:val="0"/>
      <w:jc w:val="both"/>
    </w:pPr>
    <w:rPr>
      <w:rFonts w:eastAsia="等线"/>
      <w:kern w:val="2"/>
      <w:szCs w:val="21"/>
      <w:lang w:eastAsia="zh-CN"/>
    </w:rPr>
  </w:style>
  <w:style w:type="character" w:customStyle="1" w:styleId="EndNoteBibliography0">
    <w:name w:val="EndNote Bibliography 字符"/>
    <w:basedOn w:val="a1"/>
    <w:link w:val="EndNoteBibliography"/>
    <w:qFormat/>
    <w:rsid w:val="004F6601"/>
    <w:rPr>
      <w:rFonts w:eastAsia="等线"/>
      <w:kern w:val="2"/>
      <w:szCs w:val="21"/>
      <w:lang w:eastAsia="zh-CN"/>
    </w:rPr>
  </w:style>
  <w:style w:type="character" w:customStyle="1" w:styleId="aff">
    <w:name w:val="纯文本 字符"/>
    <w:basedOn w:val="a1"/>
    <w:link w:val="14"/>
    <w:uiPriority w:val="99"/>
    <w:semiHidden/>
    <w:qFormat/>
    <w:rsid w:val="004F6601"/>
    <w:rPr>
      <w:rFonts w:ascii="等线" w:hAnsi="Courier New" w:cs="Courier New"/>
      <w:sz w:val="24"/>
    </w:rPr>
  </w:style>
  <w:style w:type="paragraph" w:styleId="aff6">
    <w:name w:val="Revision"/>
    <w:hidden/>
    <w:uiPriority w:val="99"/>
    <w:unhideWhenUsed/>
    <w:rsid w:val="004F6601"/>
    <w:rPr>
      <w:rFonts w:ascii="等线" w:hAnsi="等线"/>
      <w:kern w:val="2"/>
      <w:sz w:val="21"/>
      <w:szCs w:val="21"/>
      <w:lang w:eastAsia="zh-CN"/>
    </w:rPr>
  </w:style>
  <w:style w:type="paragraph" w:styleId="afe">
    <w:name w:val="Plain Text"/>
    <w:basedOn w:val="a0"/>
    <w:link w:val="17"/>
    <w:uiPriority w:val="99"/>
    <w:semiHidden/>
    <w:unhideWhenUsed/>
    <w:rsid w:val="004F6601"/>
    <w:rPr>
      <w:rFonts w:asciiTheme="minorEastAsia" w:hAnsi="Courier New" w:cs="Courier New"/>
    </w:rPr>
  </w:style>
  <w:style w:type="character" w:customStyle="1" w:styleId="17">
    <w:name w:val="纯文本 字符1"/>
    <w:basedOn w:val="a1"/>
    <w:link w:val="afe"/>
    <w:uiPriority w:val="99"/>
    <w:semiHidden/>
    <w:rsid w:val="004F6601"/>
    <w:rPr>
      <w:rFonts w:asciiTheme="minorEastAsia" w:hAnsi="Courier New" w:cs="Courier New"/>
    </w:rPr>
  </w:style>
  <w:style w:type="character" w:styleId="aff7">
    <w:name w:val="Unresolved Mention"/>
    <w:basedOn w:val="a1"/>
    <w:uiPriority w:val="99"/>
    <w:semiHidden/>
    <w:unhideWhenUsed/>
    <w:rsid w:val="001B0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E548D1-B34B-4CC9-A831-F214057ED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Administrator</cp:lastModifiedBy>
  <cp:revision>10</cp:revision>
  <cp:lastPrinted>2022-10-11T10:58:00Z</cp:lastPrinted>
  <dcterms:created xsi:type="dcterms:W3CDTF">2024-06-22T13:58:00Z</dcterms:created>
  <dcterms:modified xsi:type="dcterms:W3CDTF">2025-01-17T05:58:00Z</dcterms:modified>
</cp:coreProperties>
</file>