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48FB"/>
          <w:sz w:val="60"/>
        </w:rPr>
        <w:t>KAIKUN 360</w:t>
      </w:r>
    </w:p>
    <w:p>
      <w:pPr>
        <w:jc w:val="center"/>
      </w:pPr>
      <w:r>
        <w:rPr>
          <w:b/>
          <w:color w:val="132033"/>
          <w:sz w:val="36"/>
        </w:rPr>
        <w:t>Cahier des charges technique et fonctionnel</w:t>
      </w:r>
    </w:p>
    <w:p>
      <w:pPr>
        <w:jc w:val="center"/>
      </w:pPr>
      <w:r>
        <w:rPr>
          <w:color w:val="38A774"/>
          <w:sz w:val="24"/>
        </w:rPr>
        <w:t>Site web complet · Application mobile · Back-office · Base de données · API</w:t>
      </w:r>
    </w:p>
    <w:p/>
    <w:p/>
    <w:tbl>
      <w:tblPr>
        <w:tblW w:type="auto" w:w="0"/>
        <w:jc w:val="center"/>
        <w:tblLook w:firstColumn="1" w:firstRow="1" w:lastColumn="0" w:lastRow="0" w:noHBand="0" w:noVBand="1" w:val="04A0"/>
      </w:tblPr>
      <w:tblGrid>
        <w:gridCol w:w="10224"/>
      </w:tblGrid>
      <w:tr>
        <w:tc>
          <w:tcPr>
            <w:tcW w:type="dxa" w:w="10224"/>
            <w:shd w:fill="EAF7F0"/>
          </w:tcPr>
          <w:p>
            <w:r>
              <w:rPr>
                <w:b/>
                <w:color w:val="38A774"/>
                <w:sz w:val="21"/>
              </w:rPr>
              <w:t>Objectif du document</w:t>
            </w:r>
          </w:p>
          <w:p>
            <w:pPr>
              <w:spacing w:after="40"/>
            </w:pPr>
            <w:r>
              <w:rPr>
                <w:sz w:val="18"/>
              </w:rPr>
              <w:t>Transformer le cadrage stratégique de Kaikun 360 en spécification opérationnelle utilisable par un développeur, une agence digitale ou une équipe produit. Le périmètre couvre un produit complet, avec séparation claire des espaces clients, propriétaires, prestataires et administrateurs.</w:t>
            </w:r>
          </w:p>
        </w:tc>
      </w:tr>
    </w:tbl>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0348FB"/>
          </w:tcPr>
          <w:p>
            <w:r/>
            <w:r>
              <w:rPr>
                <w:b/>
                <w:color w:val="FFFFFF"/>
                <w:sz w:val="17"/>
              </w:rPr>
              <w:t>Élément</w:t>
            </w:r>
          </w:p>
        </w:tc>
        <w:tc>
          <w:tcPr>
            <w:tcW w:type="dxa" w:w="8352"/>
            <w:vAlign w:val="center"/>
            <w:shd w:fill="0348FB"/>
          </w:tcPr>
          <w:p>
            <w:r/>
            <w:r>
              <w:rPr>
                <w:b/>
                <w:color w:val="FFFFFF"/>
                <w:sz w:val="17"/>
              </w:rPr>
              <w:t>Décision</w:t>
            </w:r>
          </w:p>
        </w:tc>
      </w:tr>
      <w:tr>
        <w:tc>
          <w:tcPr>
            <w:tcW w:type="dxa" w:w="2592"/>
            <w:vAlign w:val="center"/>
          </w:tcPr>
          <w:p>
            <w:r/>
            <w:r>
              <w:rPr>
                <w:b w:val="0"/>
                <w:color w:val="132033"/>
                <w:sz w:val="16"/>
              </w:rPr>
              <w:t>Nom à afficher</w:t>
            </w:r>
          </w:p>
        </w:tc>
        <w:tc>
          <w:tcPr>
            <w:tcW w:type="dxa" w:w="8352"/>
            <w:vAlign w:val="center"/>
          </w:tcPr>
          <w:p>
            <w:r/>
            <w:r>
              <w:rPr>
                <w:b w:val="0"/>
                <w:color w:val="132033"/>
                <w:sz w:val="16"/>
              </w:rPr>
              <w:t>Kaikun 360</w:t>
            </w:r>
          </w:p>
        </w:tc>
      </w:tr>
      <w:tr>
        <w:tc>
          <w:tcPr>
            <w:tcW w:type="dxa" w:w="2592"/>
            <w:vAlign w:val="center"/>
            <w:shd w:fill="FAFAFA"/>
          </w:tcPr>
          <w:p>
            <w:r/>
            <w:r>
              <w:rPr>
                <w:b w:val="0"/>
                <w:color w:val="132033"/>
                <w:sz w:val="16"/>
              </w:rPr>
              <w:t>Couleurs principales</w:t>
            </w:r>
          </w:p>
        </w:tc>
        <w:tc>
          <w:tcPr>
            <w:tcW w:type="dxa" w:w="8352"/>
            <w:vAlign w:val="center"/>
            <w:shd w:fill="FAFAFA"/>
          </w:tcPr>
          <w:p>
            <w:r/>
            <w:r>
              <w:rPr>
                <w:b w:val="0"/>
                <w:color w:val="132033"/>
                <w:sz w:val="16"/>
              </w:rPr>
              <w:t>Bleu #0348FB et vert #38A774</w:t>
            </w:r>
          </w:p>
        </w:tc>
      </w:tr>
      <w:tr>
        <w:tc>
          <w:tcPr>
            <w:tcW w:type="dxa" w:w="2592"/>
            <w:vAlign w:val="center"/>
          </w:tcPr>
          <w:p>
            <w:r/>
            <w:r>
              <w:rPr>
                <w:b w:val="0"/>
                <w:color w:val="132033"/>
                <w:sz w:val="16"/>
              </w:rPr>
              <w:t>Périmètre géographique</w:t>
            </w:r>
          </w:p>
        </w:tc>
        <w:tc>
          <w:tcPr>
            <w:tcW w:type="dxa" w:w="8352"/>
            <w:vAlign w:val="center"/>
          </w:tcPr>
          <w:p>
            <w:r/>
            <w:r>
              <w:rPr>
                <w:b w:val="0"/>
                <w:color w:val="132033"/>
                <w:sz w:val="16"/>
              </w:rPr>
              <w:t>Toutes les villes du Sénégal, avec filtres par région, département, commune et zone touristique</w:t>
            </w:r>
          </w:p>
        </w:tc>
      </w:tr>
      <w:tr>
        <w:tc>
          <w:tcPr>
            <w:tcW w:type="dxa" w:w="2592"/>
            <w:vAlign w:val="center"/>
            <w:shd w:fill="FAFAFA"/>
          </w:tcPr>
          <w:p>
            <w:r/>
            <w:r>
              <w:rPr>
                <w:b w:val="0"/>
                <w:color w:val="132033"/>
                <w:sz w:val="16"/>
              </w:rPr>
              <w:t>Positionnement</w:t>
            </w:r>
          </w:p>
        </w:tc>
        <w:tc>
          <w:tcPr>
            <w:tcW w:type="dxa" w:w="8352"/>
            <w:vAlign w:val="center"/>
            <w:shd w:fill="FAFAFA"/>
          </w:tcPr>
          <w:p>
            <w:r/>
            <w:r>
              <w:rPr>
                <w:b w:val="0"/>
                <w:color w:val="132033"/>
                <w:sz w:val="16"/>
              </w:rPr>
              <w:t>Plateforme intégrée immobilier + construction + gestion locative + tourisme + mobilité + diaspora + team building</w:t>
            </w:r>
          </w:p>
        </w:tc>
      </w:tr>
      <w:tr>
        <w:tc>
          <w:tcPr>
            <w:tcW w:type="dxa" w:w="2592"/>
            <w:vAlign w:val="center"/>
          </w:tcPr>
          <w:p>
            <w:r/>
            <w:r>
              <w:rPr>
                <w:b w:val="0"/>
                <w:color w:val="132033"/>
                <w:sz w:val="16"/>
              </w:rPr>
              <w:t>Canal de conversion prioritaire</w:t>
            </w:r>
          </w:p>
        </w:tc>
        <w:tc>
          <w:tcPr>
            <w:tcW w:type="dxa" w:w="8352"/>
            <w:vAlign w:val="center"/>
          </w:tcPr>
          <w:p>
            <w:r/>
            <w:r>
              <w:rPr>
                <w:b w:val="0"/>
                <w:color w:val="132033"/>
                <w:sz w:val="16"/>
              </w:rPr>
              <w:t>Compte utilisateur, formulaire, appel, WhatsApp et demande de devis</w:t>
            </w:r>
          </w:p>
        </w:tc>
      </w:tr>
      <w:tr>
        <w:tc>
          <w:tcPr>
            <w:tcW w:type="dxa" w:w="2592"/>
            <w:vAlign w:val="center"/>
            <w:shd w:fill="FAFAFA"/>
          </w:tcPr>
          <w:p>
            <w:r/>
            <w:r>
              <w:rPr>
                <w:b w:val="0"/>
                <w:color w:val="132033"/>
                <w:sz w:val="16"/>
              </w:rPr>
              <w:t>Statut du document</w:t>
            </w:r>
          </w:p>
        </w:tc>
        <w:tc>
          <w:tcPr>
            <w:tcW w:type="dxa" w:w="8352"/>
            <w:vAlign w:val="center"/>
            <w:shd w:fill="FAFAFA"/>
          </w:tcPr>
          <w:p>
            <w:r/>
            <w:r>
              <w:rPr>
                <w:b w:val="0"/>
                <w:color w:val="132033"/>
                <w:sz w:val="16"/>
              </w:rPr>
              <w:t>Version 1.0 - Juin 2026</w:t>
            </w:r>
          </w:p>
        </w:tc>
      </w:tr>
    </w:tbl>
    <w:p/>
    <w:p>
      <w:pPr>
        <w:jc w:val="center"/>
      </w:pPr>
      <w:r>
        <w:rPr>
          <w:i/>
        </w:rPr>
        <w:t>Préparé pour Dr Papa Elimane FAYE / Kaikun Voyages &amp; Services</w:t>
      </w:r>
    </w:p>
    <w:p>
      <w:r>
        <w:br w:type="page"/>
      </w:r>
    </w:p>
    <w:p>
      <w:pPr>
        <w:pStyle w:val="Heading1"/>
      </w:pPr>
      <w:r>
        <w:rPr>
          <w:rFonts w:ascii="Aptos Display" w:hAnsi="Aptos Display"/>
          <w:color w:val="0348FB"/>
        </w:rPr>
        <w:t>1. Résumé du produit à développer</w:t>
      </w:r>
    </w:p>
    <w:p>
      <w:r>
        <w:t>Kaikun 360 doit être développé comme une plateforme numérique transactionnelle et administrable, accessible sur le web et sur mobile. Elle ne doit pas se limiter à un site vitrine : elle doit permettre de rechercher, publier, comparer, demander, réserver, suivre, administrer et monétiser des services immobiliers, touristiques, de construction, de gestion locative, de mobilité et de team building.</w:t>
      </w:r>
    </w:p>
    <w:tbl>
      <w:tblPr>
        <w:tblW w:type="auto" w:w="0"/>
        <w:jc w:val="center"/>
        <w:tblLook w:firstColumn="1" w:firstRow="1" w:lastColumn="0" w:lastRow="0" w:noHBand="0" w:noVBand="1" w:val="04A0"/>
      </w:tblPr>
      <w:tblGrid>
        <w:gridCol w:w="10224"/>
      </w:tblGrid>
      <w:tr>
        <w:tc>
          <w:tcPr>
            <w:tcW w:type="dxa" w:w="10224"/>
            <w:shd w:fill="EAF0FF"/>
          </w:tcPr>
          <w:p>
            <w:r>
              <w:rPr>
                <w:b/>
                <w:color w:val="0348FB"/>
                <w:sz w:val="21"/>
              </w:rPr>
              <w:t>Promesse produit</w:t>
            </w:r>
          </w:p>
          <w:p>
            <w:pPr>
              <w:spacing w:after="40"/>
            </w:pPr>
            <w:r>
              <w:rPr>
                <w:sz w:val="18"/>
              </w:rPr>
              <w:t>Un client peut acheter, louer, construire, confier son bien en gestion, réserver une nuitée, acheter une expérience touristique, louer une voiture ou organiser sa mobilité depuis une seule plateforme, tout en bénéficiant d’un protocole de confiance.</w:t>
            </w:r>
          </w:p>
        </w:tc>
      </w:tr>
    </w:tbl>
    <w:p/>
    <w:p>
      <w:pPr>
        <w:pStyle w:val="Heading2"/>
      </w:pPr>
      <w:r>
        <w:rPr>
          <w:rFonts w:ascii="Aptos Display" w:hAnsi="Aptos Display"/>
          <w:color w:val="38A774"/>
        </w:rPr>
        <w:t>1.1. Principe de séparation des espaces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0348FB"/>
          </w:tcPr>
          <w:p>
            <w:r/>
            <w:r>
              <w:rPr>
                <w:b/>
                <w:color w:val="FFFFFF"/>
                <w:sz w:val="17"/>
              </w:rPr>
              <w:t>Espace</w:t>
            </w:r>
          </w:p>
        </w:tc>
        <w:tc>
          <w:tcPr>
            <w:tcW w:type="dxa" w:w="2448"/>
            <w:vAlign w:val="center"/>
            <w:shd w:fill="0348FB"/>
          </w:tcPr>
          <w:p>
            <w:r/>
            <w:r>
              <w:rPr>
                <w:b/>
                <w:color w:val="FFFFFF"/>
                <w:sz w:val="17"/>
              </w:rPr>
              <w:t>Utilisateurs concernés</w:t>
            </w:r>
          </w:p>
        </w:tc>
        <w:tc>
          <w:tcPr>
            <w:tcW w:type="dxa" w:w="2592"/>
            <w:vAlign w:val="center"/>
            <w:shd w:fill="0348FB"/>
          </w:tcPr>
          <w:p>
            <w:r/>
            <w:r>
              <w:rPr>
                <w:b/>
                <w:color w:val="FFFFFF"/>
                <w:sz w:val="17"/>
              </w:rPr>
              <w:t>Objectif principal</w:t>
            </w:r>
          </w:p>
        </w:tc>
        <w:tc>
          <w:tcPr>
            <w:tcW w:type="dxa" w:w="3888"/>
            <w:vAlign w:val="center"/>
            <w:shd w:fill="0348FB"/>
          </w:tcPr>
          <w:p>
            <w:r/>
            <w:r>
              <w:rPr>
                <w:b/>
                <w:color w:val="FFFFFF"/>
                <w:sz w:val="17"/>
              </w:rPr>
              <w:t>Exemples d’actions</w:t>
            </w:r>
          </w:p>
        </w:tc>
      </w:tr>
      <w:tr>
        <w:tc>
          <w:tcPr>
            <w:tcW w:type="dxa" w:w="2016"/>
            <w:vAlign w:val="center"/>
          </w:tcPr>
          <w:p>
            <w:r/>
            <w:r>
              <w:rPr>
                <w:b w:val="0"/>
                <w:color w:val="132033"/>
                <w:sz w:val="16"/>
              </w:rPr>
              <w:t>Espace clients</w:t>
            </w:r>
          </w:p>
        </w:tc>
        <w:tc>
          <w:tcPr>
            <w:tcW w:type="dxa" w:w="2448"/>
            <w:vAlign w:val="center"/>
          </w:tcPr>
          <w:p>
            <w:r/>
            <w:r>
              <w:rPr>
                <w:b w:val="0"/>
                <w:color w:val="132033"/>
                <w:sz w:val="16"/>
              </w:rPr>
              <w:t>Acheteurs, locataires, voyageurs, diaspora, entreprises</w:t>
            </w:r>
          </w:p>
        </w:tc>
        <w:tc>
          <w:tcPr>
            <w:tcW w:type="dxa" w:w="2592"/>
            <w:vAlign w:val="center"/>
          </w:tcPr>
          <w:p>
            <w:r/>
            <w:r>
              <w:rPr>
                <w:b w:val="0"/>
                <w:color w:val="132033"/>
                <w:sz w:val="16"/>
              </w:rPr>
              <w:t>Trouver et demander un service</w:t>
            </w:r>
          </w:p>
        </w:tc>
        <w:tc>
          <w:tcPr>
            <w:tcW w:type="dxa" w:w="3888"/>
            <w:vAlign w:val="center"/>
          </w:tcPr>
          <w:p>
            <w:r/>
            <w:r>
              <w:rPr>
                <w:b w:val="0"/>
                <w:color w:val="132033"/>
                <w:sz w:val="16"/>
              </w:rPr>
              <w:t>Acheter un terrain, louer une maison, réserver une nuitée, louer une voiture, demander un devis construction</w:t>
            </w:r>
          </w:p>
        </w:tc>
      </w:tr>
      <w:tr>
        <w:tc>
          <w:tcPr>
            <w:tcW w:type="dxa" w:w="2016"/>
            <w:vAlign w:val="center"/>
            <w:shd w:fill="FAFAFA"/>
          </w:tcPr>
          <w:p>
            <w:r/>
            <w:r>
              <w:rPr>
                <w:b w:val="0"/>
                <w:color w:val="132033"/>
                <w:sz w:val="16"/>
              </w:rPr>
              <w:t>Espace propriétaires</w:t>
            </w:r>
          </w:p>
        </w:tc>
        <w:tc>
          <w:tcPr>
            <w:tcW w:type="dxa" w:w="2448"/>
            <w:vAlign w:val="center"/>
            <w:shd w:fill="FAFAFA"/>
          </w:tcPr>
          <w:p>
            <w:r/>
            <w:r>
              <w:rPr>
                <w:b w:val="0"/>
                <w:color w:val="132033"/>
                <w:sz w:val="16"/>
              </w:rPr>
              <w:t>Propriétaires locaux, vendeurs, bailleurs, diaspora propriétaire</w:t>
            </w:r>
          </w:p>
        </w:tc>
        <w:tc>
          <w:tcPr>
            <w:tcW w:type="dxa" w:w="2592"/>
            <w:vAlign w:val="center"/>
            <w:shd w:fill="FAFAFA"/>
          </w:tcPr>
          <w:p>
            <w:r/>
            <w:r>
              <w:rPr>
                <w:b w:val="0"/>
                <w:color w:val="132033"/>
                <w:sz w:val="16"/>
              </w:rPr>
              <w:t>Déposer et suivre une offre immobilière</w:t>
            </w:r>
          </w:p>
        </w:tc>
        <w:tc>
          <w:tcPr>
            <w:tcW w:type="dxa" w:w="3888"/>
            <w:vAlign w:val="center"/>
            <w:shd w:fill="FAFAFA"/>
          </w:tcPr>
          <w:p>
            <w:r/>
            <w:r>
              <w:rPr>
                <w:b w:val="0"/>
                <w:color w:val="132033"/>
                <w:sz w:val="16"/>
              </w:rPr>
              <w:t>Vendre un terrain, mettre une maison en location mensuelle ou journalière, confier la gestion locative</w:t>
            </w:r>
          </w:p>
        </w:tc>
      </w:tr>
      <w:tr>
        <w:tc>
          <w:tcPr>
            <w:tcW w:type="dxa" w:w="2016"/>
            <w:vAlign w:val="center"/>
          </w:tcPr>
          <w:p>
            <w:r/>
            <w:r>
              <w:rPr>
                <w:b w:val="0"/>
                <w:color w:val="132033"/>
                <w:sz w:val="16"/>
              </w:rPr>
              <w:t>Espace prestataires</w:t>
            </w:r>
          </w:p>
        </w:tc>
        <w:tc>
          <w:tcPr>
            <w:tcW w:type="dxa" w:w="2448"/>
            <w:vAlign w:val="center"/>
          </w:tcPr>
          <w:p>
            <w:r/>
            <w:r>
              <w:rPr>
                <w:b w:val="0"/>
                <w:color w:val="132033"/>
                <w:sz w:val="16"/>
              </w:rPr>
              <w:t>Guides, piroguiers, chauffeurs, loueurs de voiture, BTP, artisans, agences locales</w:t>
            </w:r>
          </w:p>
        </w:tc>
        <w:tc>
          <w:tcPr>
            <w:tcW w:type="dxa" w:w="2592"/>
            <w:vAlign w:val="center"/>
          </w:tcPr>
          <w:p>
            <w:r/>
            <w:r>
              <w:rPr>
                <w:b w:val="0"/>
                <w:color w:val="132033"/>
                <w:sz w:val="16"/>
              </w:rPr>
              <w:t>Proposer des services certifiés</w:t>
            </w:r>
          </w:p>
        </w:tc>
        <w:tc>
          <w:tcPr>
            <w:tcW w:type="dxa" w:w="3888"/>
            <w:vAlign w:val="center"/>
          </w:tcPr>
          <w:p>
            <w:r/>
            <w:r>
              <w:rPr>
                <w:b w:val="0"/>
                <w:color w:val="132033"/>
                <w:sz w:val="16"/>
              </w:rPr>
              <w:t>Publier une voiture, une navette, une pirogue, un circuit, une prestation BTP</w:t>
            </w:r>
          </w:p>
        </w:tc>
      </w:tr>
      <w:tr>
        <w:tc>
          <w:tcPr>
            <w:tcW w:type="dxa" w:w="2016"/>
            <w:vAlign w:val="center"/>
            <w:shd w:fill="FAFAFA"/>
          </w:tcPr>
          <w:p>
            <w:r/>
            <w:r>
              <w:rPr>
                <w:b w:val="0"/>
                <w:color w:val="132033"/>
                <w:sz w:val="16"/>
              </w:rPr>
              <w:t>Espace entreprises</w:t>
            </w:r>
          </w:p>
        </w:tc>
        <w:tc>
          <w:tcPr>
            <w:tcW w:type="dxa" w:w="2448"/>
            <w:vAlign w:val="center"/>
            <w:shd w:fill="FAFAFA"/>
          </w:tcPr>
          <w:p>
            <w:r/>
            <w:r>
              <w:rPr>
                <w:b w:val="0"/>
                <w:color w:val="132033"/>
                <w:sz w:val="16"/>
              </w:rPr>
              <w:t>Entreprises, ONG, universités, écoles, institutions</w:t>
            </w:r>
          </w:p>
        </w:tc>
        <w:tc>
          <w:tcPr>
            <w:tcW w:type="dxa" w:w="2592"/>
            <w:vAlign w:val="center"/>
            <w:shd w:fill="FAFAFA"/>
          </w:tcPr>
          <w:p>
            <w:r/>
            <w:r>
              <w:rPr>
                <w:b w:val="0"/>
                <w:color w:val="132033"/>
                <w:sz w:val="16"/>
              </w:rPr>
              <w:t>Organiser des demandes groupées</w:t>
            </w:r>
          </w:p>
        </w:tc>
        <w:tc>
          <w:tcPr>
            <w:tcW w:type="dxa" w:w="3888"/>
            <w:vAlign w:val="center"/>
            <w:shd w:fill="FAFAFA"/>
          </w:tcPr>
          <w:p>
            <w:r/>
            <w:r>
              <w:rPr>
                <w:b w:val="0"/>
                <w:color w:val="132033"/>
                <w:sz w:val="16"/>
              </w:rPr>
              <w:t>Team building, sortie pédagogique, séminaire, transport, hébergement, restauration</w:t>
            </w:r>
          </w:p>
        </w:tc>
      </w:tr>
      <w:tr>
        <w:tc>
          <w:tcPr>
            <w:tcW w:type="dxa" w:w="2016"/>
            <w:vAlign w:val="center"/>
          </w:tcPr>
          <w:p>
            <w:r/>
            <w:r>
              <w:rPr>
                <w:b w:val="0"/>
                <w:color w:val="132033"/>
                <w:sz w:val="16"/>
              </w:rPr>
              <w:t>Back-office Kaikun</w:t>
            </w:r>
          </w:p>
        </w:tc>
        <w:tc>
          <w:tcPr>
            <w:tcW w:type="dxa" w:w="2448"/>
            <w:vAlign w:val="center"/>
          </w:tcPr>
          <w:p>
            <w:r/>
            <w:r>
              <w:rPr>
                <w:b w:val="0"/>
                <w:color w:val="132033"/>
                <w:sz w:val="16"/>
              </w:rPr>
              <w:t>Administrateur, agents, support, commercial, finance, qualité</w:t>
            </w:r>
          </w:p>
        </w:tc>
        <w:tc>
          <w:tcPr>
            <w:tcW w:type="dxa" w:w="2592"/>
            <w:vAlign w:val="center"/>
          </w:tcPr>
          <w:p>
            <w:r/>
            <w:r>
              <w:rPr>
                <w:b w:val="0"/>
                <w:color w:val="132033"/>
                <w:sz w:val="16"/>
              </w:rPr>
              <w:t>Contrôler et piloter toute la plateforme</w:t>
            </w:r>
          </w:p>
        </w:tc>
        <w:tc>
          <w:tcPr>
            <w:tcW w:type="dxa" w:w="3888"/>
            <w:vAlign w:val="center"/>
          </w:tcPr>
          <w:p>
            <w:r/>
            <w:r>
              <w:rPr>
                <w:b w:val="0"/>
                <w:color w:val="132033"/>
                <w:sz w:val="16"/>
              </w:rPr>
              <w:t>Valider les biens, suivre demandes, affecter prestataires, gérer paiements, modérer avis</w:t>
            </w:r>
          </w:p>
        </w:tc>
      </w:tr>
    </w:tbl>
    <w:p/>
    <w:p>
      <w:pPr>
        <w:pStyle w:val="Heading1"/>
      </w:pPr>
      <w:r>
        <w:rPr>
          <w:rFonts w:ascii="Aptos Display" w:hAnsi="Aptos Display"/>
          <w:color w:val="0348FB"/>
        </w:rPr>
        <w:t>2. Périmètre fonctionnel global</w:t>
      </w:r>
    </w:p>
    <w:p>
      <w:pPr>
        <w:pStyle w:val="Heading2"/>
      </w:pPr>
      <w:r>
        <w:rPr>
          <w:rFonts w:ascii="Aptos Display" w:hAnsi="Aptos Display"/>
          <w:color w:val="38A774"/>
        </w:rPr>
        <w:t>2.1. Univers à développer</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0348FB"/>
          </w:tcPr>
          <w:p>
            <w:r/>
            <w:r>
              <w:rPr>
                <w:b/>
                <w:color w:val="FFFFFF"/>
                <w:sz w:val="17"/>
              </w:rPr>
              <w:t>Univers</w:t>
            </w:r>
          </w:p>
        </w:tc>
        <w:tc>
          <w:tcPr>
            <w:tcW w:type="dxa" w:w="3456"/>
            <w:vAlign w:val="center"/>
            <w:shd w:fill="0348FB"/>
          </w:tcPr>
          <w:p>
            <w:r/>
            <w:r>
              <w:rPr>
                <w:b/>
                <w:color w:val="FFFFFF"/>
                <w:sz w:val="17"/>
              </w:rPr>
              <w:t>Description fonctionnelle</w:t>
            </w:r>
          </w:p>
        </w:tc>
        <w:tc>
          <w:tcPr>
            <w:tcW w:type="dxa" w:w="5184"/>
            <w:vAlign w:val="center"/>
            <w:shd w:fill="0348FB"/>
          </w:tcPr>
          <w:p>
            <w:r/>
            <w:r>
              <w:rPr>
                <w:b/>
                <w:color w:val="FFFFFF"/>
                <w:sz w:val="17"/>
              </w:rPr>
              <w:t>Fonctions clés</w:t>
            </w:r>
          </w:p>
        </w:tc>
      </w:tr>
      <w:tr>
        <w:tc>
          <w:tcPr>
            <w:tcW w:type="dxa" w:w="1872"/>
            <w:vAlign w:val="center"/>
          </w:tcPr>
          <w:p>
            <w:r/>
            <w:r>
              <w:rPr>
                <w:b w:val="0"/>
                <w:color w:val="132033"/>
                <w:sz w:val="16"/>
              </w:rPr>
              <w:t>Kaikun Immo</w:t>
            </w:r>
          </w:p>
        </w:tc>
        <w:tc>
          <w:tcPr>
            <w:tcW w:type="dxa" w:w="3456"/>
            <w:vAlign w:val="center"/>
          </w:tcPr>
          <w:p>
            <w:r/>
            <w:r>
              <w:rPr>
                <w:b w:val="0"/>
                <w:color w:val="132033"/>
                <w:sz w:val="16"/>
              </w:rPr>
              <w:t>Achat, vente et location immobilière mensuelle</w:t>
            </w:r>
          </w:p>
        </w:tc>
        <w:tc>
          <w:tcPr>
            <w:tcW w:type="dxa" w:w="5184"/>
            <w:vAlign w:val="center"/>
          </w:tcPr>
          <w:p>
            <w:r/>
            <w:r>
              <w:rPr>
                <w:b w:val="0"/>
                <w:color w:val="132033"/>
                <w:sz w:val="16"/>
              </w:rPr>
              <w:t>Catalogue biens, recherche multicritère, demandes de visite, mandat, favoris, comparaison</w:t>
            </w:r>
          </w:p>
        </w:tc>
      </w:tr>
      <w:tr>
        <w:tc>
          <w:tcPr>
            <w:tcW w:type="dxa" w:w="1872"/>
            <w:vAlign w:val="center"/>
            <w:shd w:fill="FAFAFA"/>
          </w:tcPr>
          <w:p>
            <w:r/>
            <w:r>
              <w:rPr>
                <w:b w:val="0"/>
                <w:color w:val="132033"/>
                <w:sz w:val="16"/>
              </w:rPr>
              <w:t>Kaikun Stay</w:t>
            </w:r>
          </w:p>
        </w:tc>
        <w:tc>
          <w:tcPr>
            <w:tcW w:type="dxa" w:w="3456"/>
            <w:vAlign w:val="center"/>
            <w:shd w:fill="FAFAFA"/>
          </w:tcPr>
          <w:p>
            <w:r/>
            <w:r>
              <w:rPr>
                <w:b w:val="0"/>
                <w:color w:val="132033"/>
                <w:sz w:val="16"/>
              </w:rPr>
              <w:t>Location journalière, nuitées et hébergements meublés</w:t>
            </w:r>
          </w:p>
        </w:tc>
        <w:tc>
          <w:tcPr>
            <w:tcW w:type="dxa" w:w="5184"/>
            <w:vAlign w:val="center"/>
            <w:shd w:fill="FAFAFA"/>
          </w:tcPr>
          <w:p>
            <w:r/>
            <w:r>
              <w:rPr>
                <w:b w:val="0"/>
                <w:color w:val="132033"/>
                <w:sz w:val="16"/>
              </w:rPr>
              <w:t>Disponibilités, réservation, caution, check-in, ménage, avis</w:t>
            </w:r>
          </w:p>
        </w:tc>
      </w:tr>
      <w:tr>
        <w:tc>
          <w:tcPr>
            <w:tcW w:type="dxa" w:w="1872"/>
            <w:vAlign w:val="center"/>
          </w:tcPr>
          <w:p>
            <w:r/>
            <w:r>
              <w:rPr>
                <w:b w:val="0"/>
                <w:color w:val="132033"/>
                <w:sz w:val="16"/>
              </w:rPr>
              <w:t>Kaikun Manage</w:t>
            </w:r>
          </w:p>
        </w:tc>
        <w:tc>
          <w:tcPr>
            <w:tcW w:type="dxa" w:w="3456"/>
            <w:vAlign w:val="center"/>
          </w:tcPr>
          <w:p>
            <w:r/>
            <w:r>
              <w:rPr>
                <w:b w:val="0"/>
                <w:color w:val="132033"/>
                <w:sz w:val="16"/>
              </w:rPr>
              <w:t>Gestion locative pour propriétaires</w:t>
            </w:r>
          </w:p>
        </w:tc>
        <w:tc>
          <w:tcPr>
            <w:tcW w:type="dxa" w:w="5184"/>
            <w:vAlign w:val="center"/>
          </w:tcPr>
          <w:p>
            <w:r/>
            <w:r>
              <w:rPr>
                <w:b w:val="0"/>
                <w:color w:val="132033"/>
                <w:sz w:val="16"/>
              </w:rPr>
              <w:t>Tableau de bord propriétaire, loyers, incidents, maintenance, reversements, documents</w:t>
            </w:r>
          </w:p>
        </w:tc>
      </w:tr>
      <w:tr>
        <w:tc>
          <w:tcPr>
            <w:tcW w:type="dxa" w:w="1872"/>
            <w:vAlign w:val="center"/>
            <w:shd w:fill="FAFAFA"/>
          </w:tcPr>
          <w:p>
            <w:r/>
            <w:r>
              <w:rPr>
                <w:b w:val="0"/>
                <w:color w:val="132033"/>
                <w:sz w:val="16"/>
              </w:rPr>
              <w:t>Kaikun Build</w:t>
            </w:r>
          </w:p>
        </w:tc>
        <w:tc>
          <w:tcPr>
            <w:tcW w:type="dxa" w:w="3456"/>
            <w:vAlign w:val="center"/>
            <w:shd w:fill="FAFAFA"/>
          </w:tcPr>
          <w:p>
            <w:r/>
            <w:r>
              <w:rPr>
                <w:b w:val="0"/>
                <w:color w:val="132033"/>
                <w:sz w:val="16"/>
              </w:rPr>
              <w:t>Construction, rénovation et devis</w:t>
            </w:r>
          </w:p>
        </w:tc>
        <w:tc>
          <w:tcPr>
            <w:tcW w:type="dxa" w:w="5184"/>
            <w:vAlign w:val="center"/>
            <w:shd w:fill="FAFAFA"/>
          </w:tcPr>
          <w:p>
            <w:r/>
            <w:r>
              <w:rPr>
                <w:b w:val="0"/>
                <w:color w:val="132033"/>
                <w:sz w:val="16"/>
              </w:rPr>
              <w:t>Simulateur, pré-devis, demande détaillée, suivi chantier, rapports photo/vidéo</w:t>
            </w:r>
          </w:p>
        </w:tc>
      </w:tr>
      <w:tr>
        <w:tc>
          <w:tcPr>
            <w:tcW w:type="dxa" w:w="1872"/>
            <w:vAlign w:val="center"/>
          </w:tcPr>
          <w:p>
            <w:r/>
            <w:r>
              <w:rPr>
                <w:b w:val="0"/>
                <w:color w:val="132033"/>
                <w:sz w:val="16"/>
              </w:rPr>
              <w:t>Kaikun Explore</w:t>
            </w:r>
          </w:p>
        </w:tc>
        <w:tc>
          <w:tcPr>
            <w:tcW w:type="dxa" w:w="3456"/>
            <w:vAlign w:val="center"/>
          </w:tcPr>
          <w:p>
            <w:r/>
            <w:r>
              <w:rPr>
                <w:b w:val="0"/>
                <w:color w:val="132033"/>
                <w:sz w:val="16"/>
              </w:rPr>
              <w:t>Expériences touristiques, circuits et excursions</w:t>
            </w:r>
          </w:p>
        </w:tc>
        <w:tc>
          <w:tcPr>
            <w:tcW w:type="dxa" w:w="5184"/>
            <w:vAlign w:val="center"/>
          </w:tcPr>
          <w:p>
            <w:r/>
            <w:r>
              <w:rPr>
                <w:b w:val="0"/>
                <w:color w:val="132033"/>
                <w:sz w:val="16"/>
              </w:rPr>
              <w:t>Catalogue expériences, programme, guide, restauration, panier groupe</w:t>
            </w:r>
          </w:p>
        </w:tc>
      </w:tr>
      <w:tr>
        <w:tc>
          <w:tcPr>
            <w:tcW w:type="dxa" w:w="1872"/>
            <w:vAlign w:val="center"/>
            <w:shd w:fill="FAFAFA"/>
          </w:tcPr>
          <w:p>
            <w:r/>
            <w:r>
              <w:rPr>
                <w:b w:val="0"/>
                <w:color w:val="132033"/>
                <w:sz w:val="16"/>
              </w:rPr>
              <w:t>Kaikun Mobility</w:t>
            </w:r>
          </w:p>
        </w:tc>
        <w:tc>
          <w:tcPr>
            <w:tcW w:type="dxa" w:w="3456"/>
            <w:vAlign w:val="center"/>
            <w:shd w:fill="FAFAFA"/>
          </w:tcPr>
          <w:p>
            <w:r/>
            <w:r>
              <w:rPr>
                <w:b w:val="0"/>
                <w:color w:val="132033"/>
                <w:sz w:val="16"/>
              </w:rPr>
              <w:t>Mobilité et transport</w:t>
            </w:r>
          </w:p>
        </w:tc>
        <w:tc>
          <w:tcPr>
            <w:tcW w:type="dxa" w:w="5184"/>
            <w:vAlign w:val="center"/>
            <w:shd w:fill="FAFAFA"/>
          </w:tcPr>
          <w:p>
            <w:r/>
            <w:r>
              <w:rPr>
                <w:b w:val="0"/>
                <w:color w:val="132033"/>
                <w:sz w:val="16"/>
              </w:rPr>
              <w:t>Location voiture particulière, voiture touristique, navette aéroportuaire, bus, minibus, 4x4, pirogue, chauffeur</w:t>
            </w:r>
          </w:p>
        </w:tc>
      </w:tr>
      <w:tr>
        <w:tc>
          <w:tcPr>
            <w:tcW w:type="dxa" w:w="1872"/>
            <w:vAlign w:val="center"/>
          </w:tcPr>
          <w:p>
            <w:r/>
            <w:r>
              <w:rPr>
                <w:b w:val="0"/>
                <w:color w:val="132033"/>
                <w:sz w:val="16"/>
              </w:rPr>
              <w:t>Kaikun Diaspora</w:t>
            </w:r>
          </w:p>
        </w:tc>
        <w:tc>
          <w:tcPr>
            <w:tcW w:type="dxa" w:w="3456"/>
            <w:vAlign w:val="center"/>
          </w:tcPr>
          <w:p>
            <w:r/>
            <w:r>
              <w:rPr>
                <w:b w:val="0"/>
                <w:color w:val="132033"/>
                <w:sz w:val="16"/>
              </w:rPr>
              <w:t>Accompagnement à distance</w:t>
            </w:r>
          </w:p>
        </w:tc>
        <w:tc>
          <w:tcPr>
            <w:tcW w:type="dxa" w:w="5184"/>
            <w:vAlign w:val="center"/>
          </w:tcPr>
          <w:p>
            <w:r/>
            <w:r>
              <w:rPr>
                <w:b w:val="0"/>
                <w:color w:val="132033"/>
                <w:sz w:val="16"/>
              </w:rPr>
              <w:t>Vérification terrain, achat, construction, suivi vidéo, reporting, gestion locative</w:t>
            </w:r>
          </w:p>
        </w:tc>
      </w:tr>
      <w:tr>
        <w:tc>
          <w:tcPr>
            <w:tcW w:type="dxa" w:w="1872"/>
            <w:vAlign w:val="center"/>
            <w:shd w:fill="FAFAFA"/>
          </w:tcPr>
          <w:p>
            <w:r/>
            <w:r>
              <w:rPr>
                <w:b w:val="0"/>
                <w:color w:val="132033"/>
                <w:sz w:val="16"/>
              </w:rPr>
              <w:t>Kaikun Team Building</w:t>
            </w:r>
          </w:p>
        </w:tc>
        <w:tc>
          <w:tcPr>
            <w:tcW w:type="dxa" w:w="3456"/>
            <w:vAlign w:val="center"/>
            <w:shd w:fill="FAFAFA"/>
          </w:tcPr>
          <w:p>
            <w:r/>
            <w:r>
              <w:rPr>
                <w:b w:val="0"/>
                <w:color w:val="132033"/>
                <w:sz w:val="16"/>
              </w:rPr>
              <w:t>Offres entreprises et groupes</w:t>
            </w:r>
          </w:p>
        </w:tc>
        <w:tc>
          <w:tcPr>
            <w:tcW w:type="dxa" w:w="5184"/>
            <w:vAlign w:val="center"/>
            <w:shd w:fill="FAFAFA"/>
          </w:tcPr>
          <w:p>
            <w:r/>
            <w:r>
              <w:rPr>
                <w:b w:val="0"/>
                <w:color w:val="132033"/>
                <w:sz w:val="16"/>
              </w:rPr>
              <w:t>Pack séminaire, cohésion, transport, hébergement, activités, devis groupe</w:t>
            </w:r>
          </w:p>
        </w:tc>
      </w:tr>
      <w:tr>
        <w:tc>
          <w:tcPr>
            <w:tcW w:type="dxa" w:w="1872"/>
            <w:vAlign w:val="center"/>
          </w:tcPr>
          <w:p>
            <w:r/>
            <w:r>
              <w:rPr>
                <w:b w:val="0"/>
                <w:color w:val="132033"/>
                <w:sz w:val="16"/>
              </w:rPr>
              <w:t>Kaikun Pro</w:t>
            </w:r>
          </w:p>
        </w:tc>
        <w:tc>
          <w:tcPr>
            <w:tcW w:type="dxa" w:w="3456"/>
            <w:vAlign w:val="center"/>
          </w:tcPr>
          <w:p>
            <w:r/>
            <w:r>
              <w:rPr>
                <w:b w:val="0"/>
                <w:color w:val="132033"/>
                <w:sz w:val="16"/>
              </w:rPr>
              <w:t>Marketplace de prestataires certifiés</w:t>
            </w:r>
          </w:p>
        </w:tc>
        <w:tc>
          <w:tcPr>
            <w:tcW w:type="dxa" w:w="5184"/>
            <w:vAlign w:val="center"/>
          </w:tcPr>
          <w:p>
            <w:r/>
            <w:r>
              <w:rPr>
                <w:b w:val="0"/>
                <w:color w:val="132033"/>
                <w:sz w:val="16"/>
              </w:rPr>
              <w:t>Inscription, documents, validation, offres, notation, missions, commissions</w:t>
            </w:r>
          </w:p>
        </w:tc>
      </w:tr>
    </w:tbl>
    <w:p/>
    <w:p>
      <w:pPr>
        <w:pStyle w:val="Heading2"/>
      </w:pPr>
      <w:r>
        <w:rPr>
          <w:rFonts w:ascii="Aptos Display" w:hAnsi="Aptos Display"/>
          <w:color w:val="38A774"/>
        </w:rPr>
        <w:t>2.2. Exigences générales</w:t>
      </w:r>
    </w:p>
    <w:p>
      <w:pPr>
        <w:pStyle w:val="ListBullet"/>
      </w:pPr>
      <w:r>
        <w:t>Le site web et l’application mobile doivent partager la même base de données et la même logique métier.</w:t>
      </w:r>
    </w:p>
    <w:p>
      <w:pPr>
        <w:pStyle w:val="ListBullet"/>
      </w:pPr>
      <w:r>
        <w:t>Le design doit rester cohérent avec la marque : bleu #0348FB, vert #38A774, fond clair, visuels immobiliers et touristiques professionnels.</w:t>
      </w:r>
    </w:p>
    <w:p>
      <w:pPr>
        <w:pStyle w:val="ListBullet"/>
      </w:pPr>
      <w:r>
        <w:t>La plateforme doit être mobile-first, car la majorité des usages passeront par smartphone et WhatsApp.</w:t>
      </w:r>
    </w:p>
    <w:p>
      <w:pPr>
        <w:pStyle w:val="ListBullet"/>
      </w:pPr>
      <w:r>
        <w:t>Chaque service doit afficher une proposition claire, une preuve de confiance, un prix d’appel ou une mention “sur devis”, et un CTA unique.</w:t>
      </w:r>
    </w:p>
    <w:p>
      <w:pPr>
        <w:pStyle w:val="ListBullet"/>
      </w:pPr>
      <w:r>
        <w:t>Les espaces utilisateurs doivent être séparés : client, propriétaire, prestataire, entreprise/diaspora et administrateur.</w:t>
      </w:r>
    </w:p>
    <w:p>
      <w:pPr>
        <w:pStyle w:val="ListBullet"/>
      </w:pPr>
      <w:r>
        <w:t>Le paiement en ligne doit être prévu dans l’architecture, mais peut démarrer en mode manuel ou semi-manuel tant qu’un compte marchand n’est pas validé.</w:t>
      </w:r>
    </w:p>
    <w:p>
      <w:pPr>
        <w:pStyle w:val="Heading1"/>
      </w:pPr>
      <w:r>
        <w:rPr>
          <w:rFonts w:ascii="Aptos Display" w:hAnsi="Aptos Display"/>
          <w:color w:val="0348FB"/>
        </w:rPr>
        <w:t>3. Architecture recommandée</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0348FB"/>
          </w:tcPr>
          <w:p>
            <w:r/>
            <w:r>
              <w:rPr>
                <w:b/>
                <w:color w:val="FFFFFF"/>
                <w:sz w:val="17"/>
              </w:rPr>
              <w:t>Couche</w:t>
            </w:r>
          </w:p>
        </w:tc>
        <w:tc>
          <w:tcPr>
            <w:tcW w:type="dxa" w:w="3168"/>
            <w:vAlign w:val="center"/>
            <w:shd w:fill="0348FB"/>
          </w:tcPr>
          <w:p>
            <w:r/>
            <w:r>
              <w:rPr>
                <w:b/>
                <w:color w:val="FFFFFF"/>
                <w:sz w:val="17"/>
              </w:rPr>
              <w:t>Choix recommandé</w:t>
            </w:r>
          </w:p>
        </w:tc>
        <w:tc>
          <w:tcPr>
            <w:tcW w:type="dxa" w:w="5472"/>
            <w:vAlign w:val="center"/>
            <w:shd w:fill="0348FB"/>
          </w:tcPr>
          <w:p>
            <w:r/>
            <w:r>
              <w:rPr>
                <w:b/>
                <w:color w:val="FFFFFF"/>
                <w:sz w:val="17"/>
              </w:rPr>
              <w:t>Justification</w:t>
            </w:r>
          </w:p>
        </w:tc>
      </w:tr>
      <w:tr>
        <w:tc>
          <w:tcPr>
            <w:tcW w:type="dxa" w:w="2304"/>
            <w:vAlign w:val="center"/>
          </w:tcPr>
          <w:p>
            <w:r/>
            <w:r>
              <w:rPr>
                <w:b w:val="0"/>
                <w:color w:val="132033"/>
                <w:sz w:val="16"/>
              </w:rPr>
              <w:t>Site web</w:t>
            </w:r>
          </w:p>
        </w:tc>
        <w:tc>
          <w:tcPr>
            <w:tcW w:type="dxa" w:w="3168"/>
            <w:vAlign w:val="center"/>
          </w:tcPr>
          <w:p>
            <w:r/>
            <w:r>
              <w:rPr>
                <w:b w:val="0"/>
                <w:color w:val="132033"/>
                <w:sz w:val="16"/>
              </w:rPr>
              <w:t>Next.js + TypeScript + Tailwind CSS</w:t>
            </w:r>
          </w:p>
        </w:tc>
        <w:tc>
          <w:tcPr>
            <w:tcW w:type="dxa" w:w="5472"/>
            <w:vAlign w:val="center"/>
          </w:tcPr>
          <w:p>
            <w:r/>
            <w:r>
              <w:rPr>
                <w:b w:val="0"/>
                <w:color w:val="132033"/>
                <w:sz w:val="16"/>
              </w:rPr>
              <w:t>Performance, SEO, pages dynamiques, évolutivité et bonne expérience développeur</w:t>
            </w:r>
          </w:p>
        </w:tc>
      </w:tr>
      <w:tr>
        <w:tc>
          <w:tcPr>
            <w:tcW w:type="dxa" w:w="2304"/>
            <w:vAlign w:val="center"/>
            <w:shd w:fill="FAFAFA"/>
          </w:tcPr>
          <w:p>
            <w:r/>
            <w:r>
              <w:rPr>
                <w:b w:val="0"/>
                <w:color w:val="132033"/>
                <w:sz w:val="16"/>
              </w:rPr>
              <w:t>Application mobile</w:t>
            </w:r>
          </w:p>
        </w:tc>
        <w:tc>
          <w:tcPr>
            <w:tcW w:type="dxa" w:w="3168"/>
            <w:vAlign w:val="center"/>
            <w:shd w:fill="FAFAFA"/>
          </w:tcPr>
          <w:p>
            <w:r/>
            <w:r>
              <w:rPr>
                <w:b w:val="0"/>
                <w:color w:val="132033"/>
                <w:sz w:val="16"/>
              </w:rPr>
              <w:t>React Native avec Expo</w:t>
            </w:r>
          </w:p>
        </w:tc>
        <w:tc>
          <w:tcPr>
            <w:tcW w:type="dxa" w:w="5472"/>
            <w:vAlign w:val="center"/>
            <w:shd w:fill="FAFAFA"/>
          </w:tcPr>
          <w:p>
            <w:r/>
            <w:r>
              <w:rPr>
                <w:b w:val="0"/>
                <w:color w:val="132033"/>
                <w:sz w:val="16"/>
              </w:rPr>
              <w:t>Une seule base de code Android/iOS, publication progressive, notifications et géolocalisation</w:t>
            </w:r>
          </w:p>
        </w:tc>
      </w:tr>
      <w:tr>
        <w:tc>
          <w:tcPr>
            <w:tcW w:type="dxa" w:w="2304"/>
            <w:vAlign w:val="center"/>
          </w:tcPr>
          <w:p>
            <w:r/>
            <w:r>
              <w:rPr>
                <w:b w:val="0"/>
                <w:color w:val="132033"/>
                <w:sz w:val="16"/>
              </w:rPr>
              <w:t>Base de données</w:t>
            </w:r>
          </w:p>
        </w:tc>
        <w:tc>
          <w:tcPr>
            <w:tcW w:type="dxa" w:w="3168"/>
            <w:vAlign w:val="center"/>
          </w:tcPr>
          <w:p>
            <w:r/>
            <w:r>
              <w:rPr>
                <w:b w:val="0"/>
                <w:color w:val="132033"/>
                <w:sz w:val="16"/>
              </w:rPr>
              <w:t>PostgreSQL via Supabase</w:t>
            </w:r>
          </w:p>
        </w:tc>
        <w:tc>
          <w:tcPr>
            <w:tcW w:type="dxa" w:w="5472"/>
            <w:vAlign w:val="center"/>
          </w:tcPr>
          <w:p>
            <w:r/>
            <w:r>
              <w:rPr>
                <w:b w:val="0"/>
                <w:color w:val="132033"/>
                <w:sz w:val="16"/>
              </w:rPr>
              <w:t>Base relationnelle adaptée aux biens, réservations, rôles, demandes, paiements et tableaux de bord</w:t>
            </w:r>
          </w:p>
        </w:tc>
      </w:tr>
      <w:tr>
        <w:tc>
          <w:tcPr>
            <w:tcW w:type="dxa" w:w="2304"/>
            <w:vAlign w:val="center"/>
            <w:shd w:fill="FAFAFA"/>
          </w:tcPr>
          <w:p>
            <w:r/>
            <w:r>
              <w:rPr>
                <w:b w:val="0"/>
                <w:color w:val="132033"/>
                <w:sz w:val="16"/>
              </w:rPr>
              <w:t>Authentification</w:t>
            </w:r>
          </w:p>
        </w:tc>
        <w:tc>
          <w:tcPr>
            <w:tcW w:type="dxa" w:w="3168"/>
            <w:vAlign w:val="center"/>
            <w:shd w:fill="FAFAFA"/>
          </w:tcPr>
          <w:p>
            <w:r/>
            <w:r>
              <w:rPr>
                <w:b w:val="0"/>
                <w:color w:val="132033"/>
                <w:sz w:val="16"/>
              </w:rPr>
              <w:t>Supabase Auth ou Firebase Auth</w:t>
            </w:r>
          </w:p>
        </w:tc>
        <w:tc>
          <w:tcPr>
            <w:tcW w:type="dxa" w:w="5472"/>
            <w:vAlign w:val="center"/>
            <w:shd w:fill="FAFAFA"/>
          </w:tcPr>
          <w:p>
            <w:r/>
            <w:r>
              <w:rPr>
                <w:b w:val="0"/>
                <w:color w:val="132033"/>
                <w:sz w:val="16"/>
              </w:rPr>
              <w:t>Connexion email/téléphone, rôles utilisateurs, récupération de compte</w:t>
            </w:r>
          </w:p>
        </w:tc>
      </w:tr>
      <w:tr>
        <w:tc>
          <w:tcPr>
            <w:tcW w:type="dxa" w:w="2304"/>
            <w:vAlign w:val="center"/>
          </w:tcPr>
          <w:p>
            <w:r/>
            <w:r>
              <w:rPr>
                <w:b w:val="0"/>
                <w:color w:val="132033"/>
                <w:sz w:val="16"/>
              </w:rPr>
              <w:t>Stockage fichiers</w:t>
            </w:r>
          </w:p>
        </w:tc>
        <w:tc>
          <w:tcPr>
            <w:tcW w:type="dxa" w:w="3168"/>
            <w:vAlign w:val="center"/>
          </w:tcPr>
          <w:p>
            <w:r/>
            <w:r>
              <w:rPr>
                <w:b w:val="0"/>
                <w:color w:val="132033"/>
                <w:sz w:val="16"/>
              </w:rPr>
              <w:t>Supabase Storage ou S3 compatible</w:t>
            </w:r>
          </w:p>
        </w:tc>
        <w:tc>
          <w:tcPr>
            <w:tcW w:type="dxa" w:w="5472"/>
            <w:vAlign w:val="center"/>
          </w:tcPr>
          <w:p>
            <w:r/>
            <w:r>
              <w:rPr>
                <w:b w:val="0"/>
                <w:color w:val="132033"/>
                <w:sz w:val="16"/>
              </w:rPr>
              <w:t>Photos biens, documents, rapports chantier, pièces prestataires</w:t>
            </w:r>
          </w:p>
        </w:tc>
      </w:tr>
      <w:tr>
        <w:tc>
          <w:tcPr>
            <w:tcW w:type="dxa" w:w="2304"/>
            <w:vAlign w:val="center"/>
            <w:shd w:fill="FAFAFA"/>
          </w:tcPr>
          <w:p>
            <w:r/>
            <w:r>
              <w:rPr>
                <w:b w:val="0"/>
                <w:color w:val="132033"/>
                <w:sz w:val="16"/>
              </w:rPr>
              <w:t>Cartographie</w:t>
            </w:r>
          </w:p>
        </w:tc>
        <w:tc>
          <w:tcPr>
            <w:tcW w:type="dxa" w:w="3168"/>
            <w:vAlign w:val="center"/>
            <w:shd w:fill="FAFAFA"/>
          </w:tcPr>
          <w:p>
            <w:r/>
            <w:r>
              <w:rPr>
                <w:b w:val="0"/>
                <w:color w:val="132033"/>
                <w:sz w:val="16"/>
              </w:rPr>
              <w:t>OpenStreetMap/Mapbox au départ, Google Maps si budget API disponible</w:t>
            </w:r>
          </w:p>
        </w:tc>
        <w:tc>
          <w:tcPr>
            <w:tcW w:type="dxa" w:w="5472"/>
            <w:vAlign w:val="center"/>
            <w:shd w:fill="FAFAFA"/>
          </w:tcPr>
          <w:p>
            <w:r/>
            <w:r>
              <w:rPr>
                <w:b w:val="0"/>
                <w:color w:val="132033"/>
                <w:sz w:val="16"/>
              </w:rPr>
              <w:t>Géolocalisation des biens, circuits, navettes et points de départ</w:t>
            </w:r>
          </w:p>
        </w:tc>
      </w:tr>
      <w:tr>
        <w:tc>
          <w:tcPr>
            <w:tcW w:type="dxa" w:w="2304"/>
            <w:vAlign w:val="center"/>
          </w:tcPr>
          <w:p>
            <w:r/>
            <w:r>
              <w:rPr>
                <w:b w:val="0"/>
                <w:color w:val="132033"/>
                <w:sz w:val="16"/>
              </w:rPr>
              <w:t>Paiement</w:t>
            </w:r>
          </w:p>
        </w:tc>
        <w:tc>
          <w:tcPr>
            <w:tcW w:type="dxa" w:w="3168"/>
            <w:vAlign w:val="center"/>
          </w:tcPr>
          <w:p>
            <w:r/>
            <w:r>
              <w:rPr>
                <w:b w:val="0"/>
                <w:color w:val="132033"/>
                <w:sz w:val="16"/>
              </w:rPr>
              <w:t>Architecture Payment Provider abstraite</w:t>
            </w:r>
          </w:p>
        </w:tc>
        <w:tc>
          <w:tcPr>
            <w:tcW w:type="dxa" w:w="5472"/>
            <w:vAlign w:val="center"/>
          </w:tcPr>
          <w:p>
            <w:r/>
            <w:r>
              <w:rPr>
                <w:b w:val="0"/>
                <w:color w:val="132033"/>
                <w:sz w:val="16"/>
              </w:rPr>
              <w:t>Préparer Wave, Orange Money, Free Money, cartes et virement sans bloquer le lancement</w:t>
            </w:r>
          </w:p>
        </w:tc>
      </w:tr>
      <w:tr>
        <w:tc>
          <w:tcPr>
            <w:tcW w:type="dxa" w:w="2304"/>
            <w:vAlign w:val="center"/>
            <w:shd w:fill="FAFAFA"/>
          </w:tcPr>
          <w:p>
            <w:r/>
            <w:r>
              <w:rPr>
                <w:b w:val="0"/>
                <w:color w:val="132033"/>
                <w:sz w:val="16"/>
              </w:rPr>
              <w:t>Communication</w:t>
            </w:r>
          </w:p>
        </w:tc>
        <w:tc>
          <w:tcPr>
            <w:tcW w:type="dxa" w:w="3168"/>
            <w:vAlign w:val="center"/>
            <w:shd w:fill="FAFAFA"/>
          </w:tcPr>
          <w:p>
            <w:r/>
            <w:r>
              <w:rPr>
                <w:b w:val="0"/>
                <w:color w:val="132033"/>
                <w:sz w:val="16"/>
              </w:rPr>
              <w:t>WhatsApp click-to-chat + email transactionnel + SMS optionnel</w:t>
            </w:r>
          </w:p>
        </w:tc>
        <w:tc>
          <w:tcPr>
            <w:tcW w:type="dxa" w:w="5472"/>
            <w:vAlign w:val="center"/>
            <w:shd w:fill="FAFAFA"/>
          </w:tcPr>
          <w:p>
            <w:r/>
            <w:r>
              <w:rPr>
                <w:b w:val="0"/>
                <w:color w:val="132033"/>
                <w:sz w:val="16"/>
              </w:rPr>
              <w:t>Conversion rapide, confirmations et suivi dossier</w:t>
            </w:r>
          </w:p>
        </w:tc>
      </w:tr>
      <w:tr>
        <w:tc>
          <w:tcPr>
            <w:tcW w:type="dxa" w:w="2304"/>
            <w:vAlign w:val="center"/>
          </w:tcPr>
          <w:p>
            <w:r/>
            <w:r>
              <w:rPr>
                <w:b w:val="0"/>
                <w:color w:val="132033"/>
                <w:sz w:val="16"/>
              </w:rPr>
              <w:t>Back-office</w:t>
            </w:r>
          </w:p>
        </w:tc>
        <w:tc>
          <w:tcPr>
            <w:tcW w:type="dxa" w:w="3168"/>
            <w:vAlign w:val="center"/>
          </w:tcPr>
          <w:p>
            <w:r/>
            <w:r>
              <w:rPr>
                <w:b w:val="0"/>
                <w:color w:val="132033"/>
                <w:sz w:val="16"/>
              </w:rPr>
              <w:t>Admin Next.js protégé par rôles</w:t>
            </w:r>
          </w:p>
        </w:tc>
        <w:tc>
          <w:tcPr>
            <w:tcW w:type="dxa" w:w="5472"/>
            <w:vAlign w:val="center"/>
          </w:tcPr>
          <w:p>
            <w:r/>
            <w:r>
              <w:rPr>
                <w:b w:val="0"/>
                <w:color w:val="132033"/>
                <w:sz w:val="16"/>
              </w:rPr>
              <w:t>Validation, modération, finance, qualité, support, reporting</w:t>
            </w:r>
          </w:p>
        </w:tc>
      </w:tr>
    </w:tbl>
    <w:p/>
    <w:tbl>
      <w:tblPr>
        <w:tblW w:type="auto" w:w="0"/>
        <w:jc w:val="center"/>
        <w:tblLook w:firstColumn="1" w:firstRow="1" w:lastColumn="0" w:lastRow="0" w:noHBand="0" w:noVBand="1" w:val="04A0"/>
      </w:tblPr>
      <w:tblGrid>
        <w:gridCol w:w="10224"/>
      </w:tblGrid>
      <w:tr>
        <w:tc>
          <w:tcPr>
            <w:tcW w:type="dxa" w:w="10224"/>
            <w:shd w:fill="EAF7F0"/>
          </w:tcPr>
          <w:p>
            <w:r>
              <w:rPr>
                <w:b/>
                <w:color w:val="38A774"/>
                <w:sz w:val="21"/>
              </w:rPr>
              <w:t>Décision importante</w:t>
            </w:r>
          </w:p>
          <w:p>
            <w:pPr>
              <w:spacing w:after="40"/>
            </w:pPr>
            <w:r>
              <w:rPr>
                <w:sz w:val="18"/>
              </w:rPr>
              <w:t>Même si le produit doit être complet, le développement doit rester modulaire. On construit toute l’architecture dès le départ, mais on active progressivement les fonctionnalités selon les contraintes juridiques, paiement, partenaires et autorisations.</w:t>
            </w:r>
          </w:p>
        </w:tc>
      </w:tr>
    </w:tbl>
    <w:p/>
    <w:p>
      <w:pPr>
        <w:pStyle w:val="Heading1"/>
      </w:pPr>
      <w:r>
        <w:rPr>
          <w:rFonts w:ascii="Aptos Display" w:hAnsi="Aptos Display"/>
          <w:color w:val="0348FB"/>
        </w:rPr>
        <w:t>4. Site web complet</w:t>
      </w:r>
    </w:p>
    <w:p>
      <w:pPr>
        <w:pStyle w:val="Heading2"/>
      </w:pPr>
      <w:r>
        <w:rPr>
          <w:rFonts w:ascii="Aptos Display" w:hAnsi="Aptos Display"/>
          <w:color w:val="38A774"/>
        </w:rPr>
        <w:t>4.1. Pages publiques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0348FB"/>
          </w:tcPr>
          <w:p>
            <w:r/>
            <w:r>
              <w:rPr>
                <w:b/>
                <w:color w:val="FFFFFF"/>
                <w:sz w:val="17"/>
              </w:rPr>
              <w:t>Page</w:t>
            </w:r>
          </w:p>
        </w:tc>
        <w:tc>
          <w:tcPr>
            <w:tcW w:type="dxa" w:w="2592"/>
            <w:vAlign w:val="center"/>
            <w:shd w:fill="0348FB"/>
          </w:tcPr>
          <w:p>
            <w:r/>
            <w:r>
              <w:rPr>
                <w:b/>
                <w:color w:val="FFFFFF"/>
                <w:sz w:val="17"/>
              </w:rPr>
              <w:t>Objectif</w:t>
            </w:r>
          </w:p>
        </w:tc>
        <w:tc>
          <w:tcPr>
            <w:tcW w:type="dxa" w:w="4320"/>
            <w:vAlign w:val="center"/>
            <w:shd w:fill="0348FB"/>
          </w:tcPr>
          <w:p>
            <w:r/>
            <w:r>
              <w:rPr>
                <w:b/>
                <w:color w:val="FFFFFF"/>
                <w:sz w:val="17"/>
              </w:rPr>
              <w:t>Contenus obligatoires</w:t>
            </w:r>
          </w:p>
        </w:tc>
        <w:tc>
          <w:tcPr>
            <w:tcW w:type="dxa" w:w="2016"/>
            <w:vAlign w:val="center"/>
            <w:shd w:fill="0348FB"/>
          </w:tcPr>
          <w:p>
            <w:r/>
            <w:r>
              <w:rPr>
                <w:b/>
                <w:color w:val="FFFFFF"/>
                <w:sz w:val="17"/>
              </w:rPr>
              <w:t>CTA principal</w:t>
            </w:r>
          </w:p>
        </w:tc>
      </w:tr>
      <w:tr>
        <w:tc>
          <w:tcPr>
            <w:tcW w:type="dxa" w:w="2160"/>
            <w:vAlign w:val="center"/>
          </w:tcPr>
          <w:p>
            <w:r/>
            <w:r>
              <w:rPr>
                <w:b w:val="0"/>
                <w:color w:val="132033"/>
                <w:sz w:val="16"/>
              </w:rPr>
              <w:t>Accueil</w:t>
            </w:r>
          </w:p>
        </w:tc>
        <w:tc>
          <w:tcPr>
            <w:tcW w:type="dxa" w:w="2592"/>
            <w:vAlign w:val="center"/>
          </w:tcPr>
          <w:p>
            <w:r/>
            <w:r>
              <w:rPr>
                <w:b w:val="0"/>
                <w:color w:val="132033"/>
                <w:sz w:val="16"/>
              </w:rPr>
              <w:t>Expliquer Kaikun 360 en moins de 5 secondes</w:t>
            </w:r>
          </w:p>
        </w:tc>
        <w:tc>
          <w:tcPr>
            <w:tcW w:type="dxa" w:w="4320"/>
            <w:vAlign w:val="center"/>
          </w:tcPr>
          <w:p>
            <w:r/>
            <w:r>
              <w:rPr>
                <w:b w:val="0"/>
                <w:color w:val="132033"/>
                <w:sz w:val="16"/>
              </w:rPr>
              <w:t>Hero, recherche rapide, espaces, services prioritaires, confiance, images</w:t>
            </w:r>
          </w:p>
        </w:tc>
        <w:tc>
          <w:tcPr>
            <w:tcW w:type="dxa" w:w="2016"/>
            <w:vAlign w:val="center"/>
          </w:tcPr>
          <w:p>
            <w:r/>
            <w:r>
              <w:rPr>
                <w:b w:val="0"/>
                <w:color w:val="132033"/>
                <w:sz w:val="16"/>
              </w:rPr>
              <w:t>Faire une demande</w:t>
            </w:r>
          </w:p>
        </w:tc>
      </w:tr>
      <w:tr>
        <w:tc>
          <w:tcPr>
            <w:tcW w:type="dxa" w:w="2160"/>
            <w:vAlign w:val="center"/>
            <w:shd w:fill="FAFAFA"/>
          </w:tcPr>
          <w:p>
            <w:r/>
            <w:r>
              <w:rPr>
                <w:b w:val="0"/>
                <w:color w:val="132033"/>
                <w:sz w:val="16"/>
              </w:rPr>
              <w:t>Immobilier</w:t>
            </w:r>
          </w:p>
        </w:tc>
        <w:tc>
          <w:tcPr>
            <w:tcW w:type="dxa" w:w="2592"/>
            <w:vAlign w:val="center"/>
            <w:shd w:fill="FAFAFA"/>
          </w:tcPr>
          <w:p>
            <w:r/>
            <w:r>
              <w:rPr>
                <w:b w:val="0"/>
                <w:color w:val="132033"/>
                <w:sz w:val="16"/>
              </w:rPr>
              <w:t>Acheter, vendre, louer mensuellement</w:t>
            </w:r>
          </w:p>
        </w:tc>
        <w:tc>
          <w:tcPr>
            <w:tcW w:type="dxa" w:w="4320"/>
            <w:vAlign w:val="center"/>
            <w:shd w:fill="FAFAFA"/>
          </w:tcPr>
          <w:p>
            <w:r/>
            <w:r>
              <w:rPr>
                <w:b w:val="0"/>
                <w:color w:val="132033"/>
                <w:sz w:val="16"/>
              </w:rPr>
              <w:t>Filtres biens, villes, type, prix, vérification, demande de visite</w:t>
            </w:r>
          </w:p>
        </w:tc>
        <w:tc>
          <w:tcPr>
            <w:tcW w:type="dxa" w:w="2016"/>
            <w:vAlign w:val="center"/>
            <w:shd w:fill="FAFAFA"/>
          </w:tcPr>
          <w:p>
            <w:r/>
            <w:r>
              <w:rPr>
                <w:b w:val="0"/>
                <w:color w:val="132033"/>
                <w:sz w:val="16"/>
              </w:rPr>
              <w:t>Chercher / publier un bien</w:t>
            </w:r>
          </w:p>
        </w:tc>
      </w:tr>
      <w:tr>
        <w:tc>
          <w:tcPr>
            <w:tcW w:type="dxa" w:w="2160"/>
            <w:vAlign w:val="center"/>
          </w:tcPr>
          <w:p>
            <w:r/>
            <w:r>
              <w:rPr>
                <w:b w:val="0"/>
                <w:color w:val="132033"/>
                <w:sz w:val="16"/>
              </w:rPr>
              <w:t>Nuitées</w:t>
            </w:r>
          </w:p>
        </w:tc>
        <w:tc>
          <w:tcPr>
            <w:tcW w:type="dxa" w:w="2592"/>
            <w:vAlign w:val="center"/>
          </w:tcPr>
          <w:p>
            <w:r/>
            <w:r>
              <w:rPr>
                <w:b w:val="0"/>
                <w:color w:val="132033"/>
                <w:sz w:val="16"/>
              </w:rPr>
              <w:t>Réserver hébergement courte durée</w:t>
            </w:r>
          </w:p>
        </w:tc>
        <w:tc>
          <w:tcPr>
            <w:tcW w:type="dxa" w:w="4320"/>
            <w:vAlign w:val="center"/>
          </w:tcPr>
          <w:p>
            <w:r/>
            <w:r>
              <w:rPr>
                <w:b w:val="0"/>
                <w:color w:val="132033"/>
                <w:sz w:val="16"/>
              </w:rPr>
              <w:t>Calendrier, photos, équipements, prix/nuit, disponibilité</w:t>
            </w:r>
          </w:p>
        </w:tc>
        <w:tc>
          <w:tcPr>
            <w:tcW w:type="dxa" w:w="2016"/>
            <w:vAlign w:val="center"/>
          </w:tcPr>
          <w:p>
            <w:r/>
            <w:r>
              <w:rPr>
                <w:b w:val="0"/>
                <w:color w:val="132033"/>
                <w:sz w:val="16"/>
              </w:rPr>
              <w:t>Réserver / demander</w:t>
            </w:r>
          </w:p>
        </w:tc>
      </w:tr>
      <w:tr>
        <w:tc>
          <w:tcPr>
            <w:tcW w:type="dxa" w:w="2160"/>
            <w:vAlign w:val="center"/>
            <w:shd w:fill="FAFAFA"/>
          </w:tcPr>
          <w:p>
            <w:r/>
            <w:r>
              <w:rPr>
                <w:b w:val="0"/>
                <w:color w:val="132033"/>
                <w:sz w:val="16"/>
              </w:rPr>
              <w:t>Gestion locative</w:t>
            </w:r>
          </w:p>
        </w:tc>
        <w:tc>
          <w:tcPr>
            <w:tcW w:type="dxa" w:w="2592"/>
            <w:vAlign w:val="center"/>
            <w:shd w:fill="FAFAFA"/>
          </w:tcPr>
          <w:p>
            <w:r/>
            <w:r>
              <w:rPr>
                <w:b w:val="0"/>
                <w:color w:val="132033"/>
                <w:sz w:val="16"/>
              </w:rPr>
              <w:t>Convaincre propriétaires et diaspora</w:t>
            </w:r>
          </w:p>
        </w:tc>
        <w:tc>
          <w:tcPr>
            <w:tcW w:type="dxa" w:w="4320"/>
            <w:vAlign w:val="center"/>
            <w:shd w:fill="FAFAFA"/>
          </w:tcPr>
          <w:p>
            <w:r/>
            <w:r>
              <w:rPr>
                <w:b w:val="0"/>
                <w:color w:val="132033"/>
                <w:sz w:val="16"/>
              </w:rPr>
              <w:t>Mandats, taux, reporting, maintenance, reversements</w:t>
            </w:r>
          </w:p>
        </w:tc>
        <w:tc>
          <w:tcPr>
            <w:tcW w:type="dxa" w:w="2016"/>
            <w:vAlign w:val="center"/>
            <w:shd w:fill="FAFAFA"/>
          </w:tcPr>
          <w:p>
            <w:r/>
            <w:r>
              <w:rPr>
                <w:b w:val="0"/>
                <w:color w:val="132033"/>
                <w:sz w:val="16"/>
              </w:rPr>
              <w:t>Confier mon bien</w:t>
            </w:r>
          </w:p>
        </w:tc>
      </w:tr>
      <w:tr>
        <w:tc>
          <w:tcPr>
            <w:tcW w:type="dxa" w:w="2160"/>
            <w:vAlign w:val="center"/>
          </w:tcPr>
          <w:p>
            <w:r/>
            <w:r>
              <w:rPr>
                <w:b w:val="0"/>
                <w:color w:val="132033"/>
                <w:sz w:val="16"/>
              </w:rPr>
              <w:t>Construction</w:t>
            </w:r>
          </w:p>
        </w:tc>
        <w:tc>
          <w:tcPr>
            <w:tcW w:type="dxa" w:w="2592"/>
            <w:vAlign w:val="center"/>
          </w:tcPr>
          <w:p>
            <w:r/>
            <w:r>
              <w:rPr>
                <w:b w:val="0"/>
                <w:color w:val="132033"/>
                <w:sz w:val="16"/>
              </w:rPr>
              <w:t>Transformer budget en projet</w:t>
            </w:r>
          </w:p>
        </w:tc>
        <w:tc>
          <w:tcPr>
            <w:tcW w:type="dxa" w:w="4320"/>
            <w:vAlign w:val="center"/>
          </w:tcPr>
          <w:p>
            <w:r/>
            <w:r>
              <w:rPr>
                <w:b w:val="0"/>
                <w:color w:val="132033"/>
                <w:sz w:val="16"/>
              </w:rPr>
              <w:t>Simulateur, niveaux finition, rénovation, suivi chantier</w:t>
            </w:r>
          </w:p>
        </w:tc>
        <w:tc>
          <w:tcPr>
            <w:tcW w:type="dxa" w:w="2016"/>
            <w:vAlign w:val="center"/>
          </w:tcPr>
          <w:p>
            <w:r/>
            <w:r>
              <w:rPr>
                <w:b w:val="0"/>
                <w:color w:val="132033"/>
                <w:sz w:val="16"/>
              </w:rPr>
              <w:t>Simuler / demander devis</w:t>
            </w:r>
          </w:p>
        </w:tc>
      </w:tr>
      <w:tr>
        <w:tc>
          <w:tcPr>
            <w:tcW w:type="dxa" w:w="2160"/>
            <w:vAlign w:val="center"/>
            <w:shd w:fill="FAFAFA"/>
          </w:tcPr>
          <w:p>
            <w:r/>
            <w:r>
              <w:rPr>
                <w:b w:val="0"/>
                <w:color w:val="132033"/>
                <w:sz w:val="16"/>
              </w:rPr>
              <w:t>Tourisme &amp; expériences</w:t>
            </w:r>
          </w:p>
        </w:tc>
        <w:tc>
          <w:tcPr>
            <w:tcW w:type="dxa" w:w="2592"/>
            <w:vAlign w:val="center"/>
            <w:shd w:fill="FAFAFA"/>
          </w:tcPr>
          <w:p>
            <w:r/>
            <w:r>
              <w:rPr>
                <w:b w:val="0"/>
                <w:color w:val="132033"/>
                <w:sz w:val="16"/>
              </w:rPr>
              <w:t>Vendre circuits et activités</w:t>
            </w:r>
          </w:p>
        </w:tc>
        <w:tc>
          <w:tcPr>
            <w:tcW w:type="dxa" w:w="4320"/>
            <w:vAlign w:val="center"/>
            <w:shd w:fill="FAFAFA"/>
          </w:tcPr>
          <w:p>
            <w:r/>
            <w:r>
              <w:rPr>
                <w:b w:val="0"/>
                <w:color w:val="132033"/>
                <w:sz w:val="16"/>
              </w:rPr>
              <w:t>Destinations, programmes, durée, inclusions, guide, restauration</w:t>
            </w:r>
          </w:p>
        </w:tc>
        <w:tc>
          <w:tcPr>
            <w:tcW w:type="dxa" w:w="2016"/>
            <w:vAlign w:val="center"/>
            <w:shd w:fill="FAFAFA"/>
          </w:tcPr>
          <w:p>
            <w:r/>
            <w:r>
              <w:rPr>
                <w:b w:val="0"/>
                <w:color w:val="132033"/>
                <w:sz w:val="16"/>
              </w:rPr>
              <w:t>Composer un circuit</w:t>
            </w:r>
          </w:p>
        </w:tc>
      </w:tr>
      <w:tr>
        <w:tc>
          <w:tcPr>
            <w:tcW w:type="dxa" w:w="2160"/>
            <w:vAlign w:val="center"/>
          </w:tcPr>
          <w:p>
            <w:r/>
            <w:r>
              <w:rPr>
                <w:b w:val="0"/>
                <w:color w:val="132033"/>
                <w:sz w:val="16"/>
              </w:rPr>
              <w:t>Transport &amp; mobilité</w:t>
            </w:r>
          </w:p>
        </w:tc>
        <w:tc>
          <w:tcPr>
            <w:tcW w:type="dxa" w:w="2592"/>
            <w:vAlign w:val="center"/>
          </w:tcPr>
          <w:p>
            <w:r/>
            <w:r>
              <w:rPr>
                <w:b w:val="0"/>
                <w:color w:val="132033"/>
                <w:sz w:val="16"/>
              </w:rPr>
              <w:t>Vendre mobilité autonome et complémentaire</w:t>
            </w:r>
          </w:p>
        </w:tc>
        <w:tc>
          <w:tcPr>
            <w:tcW w:type="dxa" w:w="4320"/>
            <w:vAlign w:val="center"/>
          </w:tcPr>
          <w:p>
            <w:r/>
            <w:r>
              <w:rPr>
                <w:b w:val="0"/>
                <w:color w:val="132033"/>
                <w:sz w:val="16"/>
              </w:rPr>
              <w:t>Location voiture particulière, touristique, navette AIBD, bus, minibus, 4x4, pirogue</w:t>
            </w:r>
          </w:p>
        </w:tc>
        <w:tc>
          <w:tcPr>
            <w:tcW w:type="dxa" w:w="2016"/>
            <w:vAlign w:val="center"/>
          </w:tcPr>
          <w:p>
            <w:r/>
            <w:r>
              <w:rPr>
                <w:b w:val="0"/>
                <w:color w:val="132033"/>
                <w:sz w:val="16"/>
              </w:rPr>
              <w:t>Réserver mobilité</w:t>
            </w:r>
          </w:p>
        </w:tc>
      </w:tr>
      <w:tr>
        <w:tc>
          <w:tcPr>
            <w:tcW w:type="dxa" w:w="2160"/>
            <w:vAlign w:val="center"/>
            <w:shd w:fill="FAFAFA"/>
          </w:tcPr>
          <w:p>
            <w:r/>
            <w:r>
              <w:rPr>
                <w:b w:val="0"/>
                <w:color w:val="132033"/>
                <w:sz w:val="16"/>
              </w:rPr>
              <w:t>Diaspora</w:t>
            </w:r>
          </w:p>
        </w:tc>
        <w:tc>
          <w:tcPr>
            <w:tcW w:type="dxa" w:w="2592"/>
            <w:vAlign w:val="center"/>
            <w:shd w:fill="FAFAFA"/>
          </w:tcPr>
          <w:p>
            <w:r/>
            <w:r>
              <w:rPr>
                <w:b w:val="0"/>
                <w:color w:val="132033"/>
                <w:sz w:val="16"/>
              </w:rPr>
              <w:t>Rassurer et convertir</w:t>
            </w:r>
          </w:p>
        </w:tc>
        <w:tc>
          <w:tcPr>
            <w:tcW w:type="dxa" w:w="4320"/>
            <w:vAlign w:val="center"/>
            <w:shd w:fill="FAFAFA"/>
          </w:tcPr>
          <w:p>
            <w:r/>
            <w:r>
              <w:rPr>
                <w:b w:val="0"/>
                <w:color w:val="132033"/>
                <w:sz w:val="16"/>
              </w:rPr>
              <w:t>Vérification, achat, construction, suivi vidéo, gestion locative</w:t>
            </w:r>
          </w:p>
        </w:tc>
        <w:tc>
          <w:tcPr>
            <w:tcW w:type="dxa" w:w="2016"/>
            <w:vAlign w:val="center"/>
            <w:shd w:fill="FAFAFA"/>
          </w:tcPr>
          <w:p>
            <w:r/>
            <w:r>
              <w:rPr>
                <w:b w:val="0"/>
                <w:color w:val="132033"/>
                <w:sz w:val="16"/>
              </w:rPr>
              <w:t>Lancer un projet diaspora</w:t>
            </w:r>
          </w:p>
        </w:tc>
      </w:tr>
      <w:tr>
        <w:tc>
          <w:tcPr>
            <w:tcW w:type="dxa" w:w="2160"/>
            <w:vAlign w:val="center"/>
          </w:tcPr>
          <w:p>
            <w:r/>
            <w:r>
              <w:rPr>
                <w:b w:val="0"/>
                <w:color w:val="132033"/>
                <w:sz w:val="16"/>
              </w:rPr>
              <w:t>Team building</w:t>
            </w:r>
          </w:p>
        </w:tc>
        <w:tc>
          <w:tcPr>
            <w:tcW w:type="dxa" w:w="2592"/>
            <w:vAlign w:val="center"/>
          </w:tcPr>
          <w:p>
            <w:r/>
            <w:r>
              <w:rPr>
                <w:b w:val="0"/>
                <w:color w:val="132033"/>
                <w:sz w:val="16"/>
              </w:rPr>
              <w:t>Capturer entreprises, ONG, écoles</w:t>
            </w:r>
          </w:p>
        </w:tc>
        <w:tc>
          <w:tcPr>
            <w:tcW w:type="dxa" w:w="4320"/>
            <w:vAlign w:val="center"/>
          </w:tcPr>
          <w:p>
            <w:r/>
            <w:r>
              <w:rPr>
                <w:b w:val="0"/>
                <w:color w:val="132033"/>
                <w:sz w:val="16"/>
              </w:rPr>
              <w:t>Packs, lieux, activités, transport, hébergement, restauration</w:t>
            </w:r>
          </w:p>
        </w:tc>
        <w:tc>
          <w:tcPr>
            <w:tcW w:type="dxa" w:w="2016"/>
            <w:vAlign w:val="center"/>
          </w:tcPr>
          <w:p>
            <w:r/>
            <w:r>
              <w:rPr>
                <w:b w:val="0"/>
                <w:color w:val="132033"/>
                <w:sz w:val="16"/>
              </w:rPr>
              <w:t>Demander un devis groupe</w:t>
            </w:r>
          </w:p>
        </w:tc>
      </w:tr>
      <w:tr>
        <w:tc>
          <w:tcPr>
            <w:tcW w:type="dxa" w:w="2160"/>
            <w:vAlign w:val="center"/>
            <w:shd w:fill="FAFAFA"/>
          </w:tcPr>
          <w:p>
            <w:r/>
            <w:r>
              <w:rPr>
                <w:b w:val="0"/>
                <w:color w:val="132033"/>
                <w:sz w:val="16"/>
              </w:rPr>
              <w:t>Kaikun Pro</w:t>
            </w:r>
          </w:p>
        </w:tc>
        <w:tc>
          <w:tcPr>
            <w:tcW w:type="dxa" w:w="2592"/>
            <w:vAlign w:val="center"/>
            <w:shd w:fill="FAFAFA"/>
          </w:tcPr>
          <w:p>
            <w:r/>
            <w:r>
              <w:rPr>
                <w:b w:val="0"/>
                <w:color w:val="132033"/>
                <w:sz w:val="16"/>
              </w:rPr>
              <w:t>Recruter prestataires</w:t>
            </w:r>
          </w:p>
        </w:tc>
        <w:tc>
          <w:tcPr>
            <w:tcW w:type="dxa" w:w="4320"/>
            <w:vAlign w:val="center"/>
            <w:shd w:fill="FAFAFA"/>
          </w:tcPr>
          <w:p>
            <w:r/>
            <w:r>
              <w:rPr>
                <w:b w:val="0"/>
                <w:color w:val="132033"/>
                <w:sz w:val="16"/>
              </w:rPr>
              <w:t>Conditions, certification, documents, avantages, commissions</w:t>
            </w:r>
          </w:p>
        </w:tc>
        <w:tc>
          <w:tcPr>
            <w:tcW w:type="dxa" w:w="2016"/>
            <w:vAlign w:val="center"/>
            <w:shd w:fill="FAFAFA"/>
          </w:tcPr>
          <w:p>
            <w:r/>
            <w:r>
              <w:rPr>
                <w:b w:val="0"/>
                <w:color w:val="132033"/>
                <w:sz w:val="16"/>
              </w:rPr>
              <w:t>Devenir prestataire</w:t>
            </w:r>
          </w:p>
        </w:tc>
      </w:tr>
      <w:tr>
        <w:tc>
          <w:tcPr>
            <w:tcW w:type="dxa" w:w="2160"/>
            <w:vAlign w:val="center"/>
          </w:tcPr>
          <w:p>
            <w:r/>
            <w:r>
              <w:rPr>
                <w:b w:val="0"/>
                <w:color w:val="132033"/>
                <w:sz w:val="16"/>
              </w:rPr>
              <w:t>À propos</w:t>
            </w:r>
          </w:p>
        </w:tc>
        <w:tc>
          <w:tcPr>
            <w:tcW w:type="dxa" w:w="2592"/>
            <w:vAlign w:val="center"/>
          </w:tcPr>
          <w:p>
            <w:r/>
            <w:r>
              <w:rPr>
                <w:b w:val="0"/>
                <w:color w:val="132033"/>
                <w:sz w:val="16"/>
              </w:rPr>
              <w:t>Créer crédibilité</w:t>
            </w:r>
          </w:p>
        </w:tc>
        <w:tc>
          <w:tcPr>
            <w:tcW w:type="dxa" w:w="4320"/>
            <w:vAlign w:val="center"/>
          </w:tcPr>
          <w:p>
            <w:r/>
            <w:r>
              <w:rPr>
                <w:b w:val="0"/>
                <w:color w:val="132033"/>
                <w:sz w:val="16"/>
              </w:rPr>
              <w:t>Mission, équipe, ancrage territorial, partenaires</w:t>
            </w:r>
          </w:p>
        </w:tc>
        <w:tc>
          <w:tcPr>
            <w:tcW w:type="dxa" w:w="2016"/>
            <w:vAlign w:val="center"/>
          </w:tcPr>
          <w:p>
            <w:r/>
            <w:r>
              <w:rPr>
                <w:b w:val="0"/>
                <w:color w:val="132033"/>
                <w:sz w:val="16"/>
              </w:rPr>
              <w:t>Nous contacter</w:t>
            </w:r>
          </w:p>
        </w:tc>
      </w:tr>
      <w:tr>
        <w:tc>
          <w:tcPr>
            <w:tcW w:type="dxa" w:w="2160"/>
            <w:vAlign w:val="center"/>
            <w:shd w:fill="FAFAFA"/>
          </w:tcPr>
          <w:p>
            <w:r/>
            <w:r>
              <w:rPr>
                <w:b w:val="0"/>
                <w:color w:val="132033"/>
                <w:sz w:val="16"/>
              </w:rPr>
              <w:t>FAQ</w:t>
            </w:r>
          </w:p>
        </w:tc>
        <w:tc>
          <w:tcPr>
            <w:tcW w:type="dxa" w:w="2592"/>
            <w:vAlign w:val="center"/>
            <w:shd w:fill="FAFAFA"/>
          </w:tcPr>
          <w:p>
            <w:r/>
            <w:r>
              <w:rPr>
                <w:b w:val="0"/>
                <w:color w:val="132033"/>
                <w:sz w:val="16"/>
              </w:rPr>
              <w:t>Réduire les blocages</w:t>
            </w:r>
          </w:p>
        </w:tc>
        <w:tc>
          <w:tcPr>
            <w:tcW w:type="dxa" w:w="4320"/>
            <w:vAlign w:val="center"/>
            <w:shd w:fill="FAFAFA"/>
          </w:tcPr>
          <w:p>
            <w:r/>
            <w:r>
              <w:rPr>
                <w:b w:val="0"/>
                <w:color w:val="132033"/>
                <w:sz w:val="16"/>
              </w:rPr>
              <w:t>Paiement, vérification, litiges, caution, diaspora, transport</w:t>
            </w:r>
          </w:p>
        </w:tc>
        <w:tc>
          <w:tcPr>
            <w:tcW w:type="dxa" w:w="2016"/>
            <w:vAlign w:val="center"/>
            <w:shd w:fill="FAFAFA"/>
          </w:tcPr>
          <w:p>
            <w:r/>
            <w:r>
              <w:rPr>
                <w:b w:val="0"/>
                <w:color w:val="132033"/>
                <w:sz w:val="16"/>
              </w:rPr>
              <w:t>Parler à un conseiller</w:t>
            </w:r>
          </w:p>
        </w:tc>
      </w:tr>
      <w:tr>
        <w:tc>
          <w:tcPr>
            <w:tcW w:type="dxa" w:w="2160"/>
            <w:vAlign w:val="center"/>
          </w:tcPr>
          <w:p>
            <w:r/>
            <w:r>
              <w:rPr>
                <w:b w:val="0"/>
                <w:color w:val="132033"/>
                <w:sz w:val="16"/>
              </w:rPr>
              <w:t>Contact</w:t>
            </w:r>
          </w:p>
        </w:tc>
        <w:tc>
          <w:tcPr>
            <w:tcW w:type="dxa" w:w="2592"/>
            <w:vAlign w:val="center"/>
          </w:tcPr>
          <w:p>
            <w:r/>
            <w:r>
              <w:rPr>
                <w:b w:val="0"/>
                <w:color w:val="132033"/>
                <w:sz w:val="16"/>
              </w:rPr>
              <w:t>Conversion</w:t>
            </w:r>
          </w:p>
        </w:tc>
        <w:tc>
          <w:tcPr>
            <w:tcW w:type="dxa" w:w="4320"/>
            <w:vAlign w:val="center"/>
          </w:tcPr>
          <w:p>
            <w:r/>
            <w:r>
              <w:rPr>
                <w:b w:val="0"/>
                <w:color w:val="132033"/>
                <w:sz w:val="16"/>
              </w:rPr>
              <w:t>Formulaire, WhatsApp, téléphone, email, localisation</w:t>
            </w:r>
          </w:p>
        </w:tc>
        <w:tc>
          <w:tcPr>
            <w:tcW w:type="dxa" w:w="2016"/>
            <w:vAlign w:val="center"/>
          </w:tcPr>
          <w:p>
            <w:r/>
            <w:r>
              <w:rPr>
                <w:b w:val="0"/>
                <w:color w:val="132033"/>
                <w:sz w:val="16"/>
              </w:rPr>
              <w:t>Envoyer</w:t>
            </w:r>
          </w:p>
        </w:tc>
      </w:tr>
    </w:tbl>
    <w:p/>
    <w:p>
      <w:pPr>
        <w:pStyle w:val="Heading2"/>
      </w:pPr>
      <w:r>
        <w:rPr>
          <w:rFonts w:ascii="Aptos Display" w:hAnsi="Aptos Display"/>
          <w:color w:val="38A774"/>
        </w:rPr>
        <w:t>4.2. Composants web obligatoires</w:t>
      </w:r>
    </w:p>
    <w:p>
      <w:pPr>
        <w:pStyle w:val="ListBullet"/>
      </w:pPr>
      <w:r>
        <w:t>Moteur de recherche global : service + ville + budget + dates + profil utilisateur.</w:t>
      </w:r>
    </w:p>
    <w:p>
      <w:pPr>
        <w:pStyle w:val="ListBullet"/>
      </w:pPr>
      <w:r>
        <w:t>Catalogue filtrable et triable : type de service, prix, ville, disponibilité, vérification, capacité, standing.</w:t>
      </w:r>
    </w:p>
    <w:p>
      <w:pPr>
        <w:pStyle w:val="ListBullet"/>
      </w:pPr>
      <w:r>
        <w:t>Fiches détaillées : photos, description, localisation, prix, disponibilité, règles, preuves, avis, CTA.</w:t>
      </w:r>
    </w:p>
    <w:p>
      <w:pPr>
        <w:pStyle w:val="ListBullet"/>
      </w:pPr>
      <w:r>
        <w:t>Formulaires intelligents : demande client, dépôt de bien, inscription prestataire, demande diaspora, devis team building.</w:t>
      </w:r>
    </w:p>
    <w:p>
      <w:pPr>
        <w:pStyle w:val="ListBullet"/>
      </w:pPr>
      <w:r>
        <w:t>Simulateur immobilier/construction : budget, ville, surface, objectif, niveau de finition, scénario et prochaine action.</w:t>
      </w:r>
    </w:p>
    <w:p>
      <w:pPr>
        <w:pStyle w:val="ListBullet"/>
      </w:pPr>
      <w:r>
        <w:t>Module WhatsApp contextuel : message prérempli selon la page et le service consulté.</w:t>
      </w:r>
    </w:p>
    <w:p>
      <w:pPr>
        <w:pStyle w:val="ListBullet"/>
      </w:pPr>
      <w:r>
        <w:t>Gestion des images : galerie, image principale, compression, alt text, statut de validation.</w:t>
      </w:r>
    </w:p>
    <w:p>
      <w:pPr>
        <w:pStyle w:val="ListBullet"/>
      </w:pPr>
      <w:r>
        <w:t>Témoignages et preuves : cas d’usage, labels de vérification, documents visibles selon niveau d’autorisation.</w:t>
      </w:r>
    </w:p>
    <w:p>
      <w:pPr>
        <w:pStyle w:val="ListBullet"/>
      </w:pPr>
      <w:r>
        <w:t>Pages légales : CGU, CGV, confidentialité, cookies, conditions de mandat, politique de remboursement.</w:t>
      </w:r>
    </w:p>
    <w:p>
      <w:pPr>
        <w:pStyle w:val="Heading1"/>
      </w:pPr>
      <w:r>
        <w:rPr>
          <w:rFonts w:ascii="Aptos Display" w:hAnsi="Aptos Display"/>
          <w:color w:val="0348FB"/>
        </w:rPr>
        <w:t>5. Application mobile complète</w:t>
      </w:r>
    </w:p>
    <w:p>
      <w:pPr>
        <w:pStyle w:val="Heading2"/>
      </w:pPr>
      <w:r>
        <w:rPr>
          <w:rFonts w:ascii="Aptos Display" w:hAnsi="Aptos Display"/>
          <w:color w:val="38A774"/>
        </w:rPr>
        <w:t>5.1. Objectif de l’application</w:t>
      </w:r>
    </w:p>
    <w:p>
      <w:r>
        <w:t>L’application mobile doit servir aux clients récurrents, aux propriétaires, aux prestataires et aux agents terrain. Elle doit être plus simple que le site mais plus opérationnelle : demandes, suivi, notifications, messages, favoris, réservations, documents et géolocalisation.</w:t>
      </w:r>
    </w:p>
    <w:p>
      <w:pPr>
        <w:pStyle w:val="Heading2"/>
      </w:pPr>
      <w:r>
        <w:rPr>
          <w:rFonts w:ascii="Aptos Display" w:hAnsi="Aptos Display"/>
          <w:color w:val="38A774"/>
        </w:rPr>
        <w:t>5.2. Écrans principaux</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0348FB"/>
          </w:tcPr>
          <w:p>
            <w:r/>
            <w:r>
              <w:rPr>
                <w:b/>
                <w:color w:val="FFFFFF"/>
                <w:sz w:val="17"/>
              </w:rPr>
              <w:t>Écran mobile</w:t>
            </w:r>
          </w:p>
        </w:tc>
        <w:tc>
          <w:tcPr>
            <w:tcW w:type="dxa" w:w="5328"/>
            <w:vAlign w:val="center"/>
            <w:shd w:fill="0348FB"/>
          </w:tcPr>
          <w:p>
            <w:r/>
            <w:r>
              <w:rPr>
                <w:b/>
                <w:color w:val="FFFFFF"/>
                <w:sz w:val="17"/>
              </w:rPr>
              <w:t>Fonction</w:t>
            </w:r>
          </w:p>
        </w:tc>
        <w:tc>
          <w:tcPr>
            <w:tcW w:type="dxa" w:w="2304"/>
            <w:vAlign w:val="center"/>
            <w:shd w:fill="0348FB"/>
          </w:tcPr>
          <w:p>
            <w:r/>
            <w:r>
              <w:rPr>
                <w:b/>
                <w:color w:val="FFFFFF"/>
                <w:sz w:val="17"/>
              </w:rPr>
              <w:t>Utilisateurs</w:t>
            </w:r>
          </w:p>
        </w:tc>
      </w:tr>
      <w:tr>
        <w:tc>
          <w:tcPr>
            <w:tcW w:type="dxa" w:w="2448"/>
            <w:vAlign w:val="center"/>
          </w:tcPr>
          <w:p>
            <w:r/>
            <w:r>
              <w:rPr>
                <w:b w:val="0"/>
                <w:color w:val="132033"/>
                <w:sz w:val="16"/>
              </w:rPr>
              <w:t>Onboarding</w:t>
            </w:r>
          </w:p>
        </w:tc>
        <w:tc>
          <w:tcPr>
            <w:tcW w:type="dxa" w:w="5328"/>
            <w:vAlign w:val="center"/>
          </w:tcPr>
          <w:p>
            <w:r/>
            <w:r>
              <w:rPr>
                <w:b w:val="0"/>
                <w:color w:val="132033"/>
                <w:sz w:val="16"/>
              </w:rPr>
              <w:t>Choix profil : client, propriétaire, prestataire, diaspora, entreprise</w:t>
            </w:r>
          </w:p>
        </w:tc>
        <w:tc>
          <w:tcPr>
            <w:tcW w:type="dxa" w:w="2304"/>
            <w:vAlign w:val="center"/>
          </w:tcPr>
          <w:p>
            <w:r/>
            <w:r>
              <w:rPr>
                <w:b w:val="0"/>
                <w:color w:val="132033"/>
                <w:sz w:val="16"/>
              </w:rPr>
              <w:t>Tous</w:t>
            </w:r>
          </w:p>
        </w:tc>
      </w:tr>
      <w:tr>
        <w:tc>
          <w:tcPr>
            <w:tcW w:type="dxa" w:w="2448"/>
            <w:vAlign w:val="center"/>
            <w:shd w:fill="FAFAFA"/>
          </w:tcPr>
          <w:p>
            <w:r/>
            <w:r>
              <w:rPr>
                <w:b w:val="0"/>
                <w:color w:val="132033"/>
                <w:sz w:val="16"/>
              </w:rPr>
              <w:t>Accueil</w:t>
            </w:r>
          </w:p>
        </w:tc>
        <w:tc>
          <w:tcPr>
            <w:tcW w:type="dxa" w:w="5328"/>
            <w:vAlign w:val="center"/>
            <w:shd w:fill="FAFAFA"/>
          </w:tcPr>
          <w:p>
            <w:r/>
            <w:r>
              <w:rPr>
                <w:b w:val="0"/>
                <w:color w:val="132033"/>
                <w:sz w:val="16"/>
              </w:rPr>
              <w:t>Recherche rapide et services prioritaires</w:t>
            </w:r>
          </w:p>
        </w:tc>
        <w:tc>
          <w:tcPr>
            <w:tcW w:type="dxa" w:w="2304"/>
            <w:vAlign w:val="center"/>
            <w:shd w:fill="FAFAFA"/>
          </w:tcPr>
          <w:p>
            <w:r/>
            <w:r>
              <w:rPr>
                <w:b w:val="0"/>
                <w:color w:val="132033"/>
                <w:sz w:val="16"/>
              </w:rPr>
              <w:t>Tous</w:t>
            </w:r>
          </w:p>
        </w:tc>
      </w:tr>
      <w:tr>
        <w:tc>
          <w:tcPr>
            <w:tcW w:type="dxa" w:w="2448"/>
            <w:vAlign w:val="center"/>
          </w:tcPr>
          <w:p>
            <w:r/>
            <w:r>
              <w:rPr>
                <w:b w:val="0"/>
                <w:color w:val="132033"/>
                <w:sz w:val="16"/>
              </w:rPr>
              <w:t>Recherche</w:t>
            </w:r>
          </w:p>
        </w:tc>
        <w:tc>
          <w:tcPr>
            <w:tcW w:type="dxa" w:w="5328"/>
            <w:vAlign w:val="center"/>
          </w:tcPr>
          <w:p>
            <w:r/>
            <w:r>
              <w:rPr>
                <w:b w:val="0"/>
                <w:color w:val="132033"/>
                <w:sz w:val="16"/>
              </w:rPr>
              <w:t>Filtres par service, ville, prix, disponibilité</w:t>
            </w:r>
          </w:p>
        </w:tc>
        <w:tc>
          <w:tcPr>
            <w:tcW w:type="dxa" w:w="2304"/>
            <w:vAlign w:val="center"/>
          </w:tcPr>
          <w:p>
            <w:r/>
            <w:r>
              <w:rPr>
                <w:b w:val="0"/>
                <w:color w:val="132033"/>
                <w:sz w:val="16"/>
              </w:rPr>
              <w:t>Clients</w:t>
            </w:r>
          </w:p>
        </w:tc>
      </w:tr>
      <w:tr>
        <w:tc>
          <w:tcPr>
            <w:tcW w:type="dxa" w:w="2448"/>
            <w:vAlign w:val="center"/>
            <w:shd w:fill="FAFAFA"/>
          </w:tcPr>
          <w:p>
            <w:r/>
            <w:r>
              <w:rPr>
                <w:b w:val="0"/>
                <w:color w:val="132033"/>
                <w:sz w:val="16"/>
              </w:rPr>
              <w:t>Fiche bien/service</w:t>
            </w:r>
          </w:p>
        </w:tc>
        <w:tc>
          <w:tcPr>
            <w:tcW w:type="dxa" w:w="5328"/>
            <w:vAlign w:val="center"/>
            <w:shd w:fill="FAFAFA"/>
          </w:tcPr>
          <w:p>
            <w:r/>
            <w:r>
              <w:rPr>
                <w:b w:val="0"/>
                <w:color w:val="132033"/>
                <w:sz w:val="16"/>
              </w:rPr>
              <w:t>Photos, détails, prix, confiance, CTA</w:t>
            </w:r>
          </w:p>
        </w:tc>
        <w:tc>
          <w:tcPr>
            <w:tcW w:type="dxa" w:w="2304"/>
            <w:vAlign w:val="center"/>
            <w:shd w:fill="FAFAFA"/>
          </w:tcPr>
          <w:p>
            <w:r/>
            <w:r>
              <w:rPr>
                <w:b w:val="0"/>
                <w:color w:val="132033"/>
                <w:sz w:val="16"/>
              </w:rPr>
              <w:t>Clients</w:t>
            </w:r>
          </w:p>
        </w:tc>
      </w:tr>
      <w:tr>
        <w:tc>
          <w:tcPr>
            <w:tcW w:type="dxa" w:w="2448"/>
            <w:vAlign w:val="center"/>
          </w:tcPr>
          <w:p>
            <w:r/>
            <w:r>
              <w:rPr>
                <w:b w:val="0"/>
                <w:color w:val="132033"/>
                <w:sz w:val="16"/>
              </w:rPr>
              <w:t>Favoris</w:t>
            </w:r>
          </w:p>
        </w:tc>
        <w:tc>
          <w:tcPr>
            <w:tcW w:type="dxa" w:w="5328"/>
            <w:vAlign w:val="center"/>
          </w:tcPr>
          <w:p>
            <w:r/>
            <w:r>
              <w:rPr>
                <w:b w:val="0"/>
                <w:color w:val="132033"/>
                <w:sz w:val="16"/>
              </w:rPr>
              <w:t>Sauvegarde des biens et services</w:t>
            </w:r>
          </w:p>
        </w:tc>
        <w:tc>
          <w:tcPr>
            <w:tcW w:type="dxa" w:w="2304"/>
            <w:vAlign w:val="center"/>
          </w:tcPr>
          <w:p>
            <w:r/>
            <w:r>
              <w:rPr>
                <w:b w:val="0"/>
                <w:color w:val="132033"/>
                <w:sz w:val="16"/>
              </w:rPr>
              <w:t>Clients</w:t>
            </w:r>
          </w:p>
        </w:tc>
      </w:tr>
      <w:tr>
        <w:tc>
          <w:tcPr>
            <w:tcW w:type="dxa" w:w="2448"/>
            <w:vAlign w:val="center"/>
            <w:shd w:fill="FAFAFA"/>
          </w:tcPr>
          <w:p>
            <w:r/>
            <w:r>
              <w:rPr>
                <w:b w:val="0"/>
                <w:color w:val="132033"/>
                <w:sz w:val="16"/>
              </w:rPr>
              <w:t>Mes demandes</w:t>
            </w:r>
          </w:p>
        </w:tc>
        <w:tc>
          <w:tcPr>
            <w:tcW w:type="dxa" w:w="5328"/>
            <w:vAlign w:val="center"/>
            <w:shd w:fill="FAFAFA"/>
          </w:tcPr>
          <w:p>
            <w:r/>
            <w:r>
              <w:rPr>
                <w:b w:val="0"/>
                <w:color w:val="132033"/>
                <w:sz w:val="16"/>
              </w:rPr>
              <w:t>Suivi statut : reçu, en vérification, devis, confirmé, clôturé</w:t>
            </w:r>
          </w:p>
        </w:tc>
        <w:tc>
          <w:tcPr>
            <w:tcW w:type="dxa" w:w="2304"/>
            <w:vAlign w:val="center"/>
            <w:shd w:fill="FAFAFA"/>
          </w:tcPr>
          <w:p>
            <w:r/>
            <w:r>
              <w:rPr>
                <w:b w:val="0"/>
                <w:color w:val="132033"/>
                <w:sz w:val="16"/>
              </w:rPr>
              <w:t>Tous</w:t>
            </w:r>
          </w:p>
        </w:tc>
      </w:tr>
      <w:tr>
        <w:tc>
          <w:tcPr>
            <w:tcW w:type="dxa" w:w="2448"/>
            <w:vAlign w:val="center"/>
          </w:tcPr>
          <w:p>
            <w:r/>
            <w:r>
              <w:rPr>
                <w:b w:val="0"/>
                <w:color w:val="132033"/>
                <w:sz w:val="16"/>
              </w:rPr>
              <w:t>Déposer un bien</w:t>
            </w:r>
          </w:p>
        </w:tc>
        <w:tc>
          <w:tcPr>
            <w:tcW w:type="dxa" w:w="5328"/>
            <w:vAlign w:val="center"/>
          </w:tcPr>
          <w:p>
            <w:r/>
            <w:r>
              <w:rPr>
                <w:b w:val="0"/>
                <w:color w:val="132033"/>
                <w:sz w:val="16"/>
              </w:rPr>
              <w:t>Formulaire propriétaire avec photos et documents</w:t>
            </w:r>
          </w:p>
        </w:tc>
        <w:tc>
          <w:tcPr>
            <w:tcW w:type="dxa" w:w="2304"/>
            <w:vAlign w:val="center"/>
          </w:tcPr>
          <w:p>
            <w:r/>
            <w:r>
              <w:rPr>
                <w:b w:val="0"/>
                <w:color w:val="132033"/>
                <w:sz w:val="16"/>
              </w:rPr>
              <w:t>Propriétaires</w:t>
            </w:r>
          </w:p>
        </w:tc>
      </w:tr>
      <w:tr>
        <w:tc>
          <w:tcPr>
            <w:tcW w:type="dxa" w:w="2448"/>
            <w:vAlign w:val="center"/>
            <w:shd w:fill="FAFAFA"/>
          </w:tcPr>
          <w:p>
            <w:r/>
            <w:r>
              <w:rPr>
                <w:b w:val="0"/>
                <w:color w:val="132033"/>
                <w:sz w:val="16"/>
              </w:rPr>
              <w:t>Déposer un service</w:t>
            </w:r>
          </w:p>
        </w:tc>
        <w:tc>
          <w:tcPr>
            <w:tcW w:type="dxa" w:w="5328"/>
            <w:vAlign w:val="center"/>
            <w:shd w:fill="FAFAFA"/>
          </w:tcPr>
          <w:p>
            <w:r/>
            <w:r>
              <w:rPr>
                <w:b w:val="0"/>
                <w:color w:val="132033"/>
                <w:sz w:val="16"/>
              </w:rPr>
              <w:t>Voiture, pirogue, circuit, BTP, guide, hébergement</w:t>
            </w:r>
          </w:p>
        </w:tc>
        <w:tc>
          <w:tcPr>
            <w:tcW w:type="dxa" w:w="2304"/>
            <w:vAlign w:val="center"/>
            <w:shd w:fill="FAFAFA"/>
          </w:tcPr>
          <w:p>
            <w:r/>
            <w:r>
              <w:rPr>
                <w:b w:val="0"/>
                <w:color w:val="132033"/>
                <w:sz w:val="16"/>
              </w:rPr>
              <w:t>Prestataires</w:t>
            </w:r>
          </w:p>
        </w:tc>
      </w:tr>
      <w:tr>
        <w:tc>
          <w:tcPr>
            <w:tcW w:type="dxa" w:w="2448"/>
            <w:vAlign w:val="center"/>
          </w:tcPr>
          <w:p>
            <w:r/>
            <w:r>
              <w:rPr>
                <w:b w:val="0"/>
                <w:color w:val="132033"/>
                <w:sz w:val="16"/>
              </w:rPr>
              <w:t>Réserver mobilité</w:t>
            </w:r>
          </w:p>
        </w:tc>
        <w:tc>
          <w:tcPr>
            <w:tcW w:type="dxa" w:w="5328"/>
            <w:vAlign w:val="center"/>
          </w:tcPr>
          <w:p>
            <w:r/>
            <w:r>
              <w:rPr>
                <w:b w:val="0"/>
                <w:color w:val="132033"/>
                <w:sz w:val="16"/>
              </w:rPr>
              <w:t>Voiture particulière, voiture touristique, navette, bus, pirogue</w:t>
            </w:r>
          </w:p>
        </w:tc>
        <w:tc>
          <w:tcPr>
            <w:tcW w:type="dxa" w:w="2304"/>
            <w:vAlign w:val="center"/>
          </w:tcPr>
          <w:p>
            <w:r/>
            <w:r>
              <w:rPr>
                <w:b w:val="0"/>
                <w:color w:val="132033"/>
                <w:sz w:val="16"/>
              </w:rPr>
              <w:t>Clients</w:t>
            </w:r>
          </w:p>
        </w:tc>
      </w:tr>
      <w:tr>
        <w:tc>
          <w:tcPr>
            <w:tcW w:type="dxa" w:w="2448"/>
            <w:vAlign w:val="center"/>
            <w:shd w:fill="FAFAFA"/>
          </w:tcPr>
          <w:p>
            <w:r/>
            <w:r>
              <w:rPr>
                <w:b w:val="0"/>
                <w:color w:val="132033"/>
                <w:sz w:val="16"/>
              </w:rPr>
              <w:t>Diaspora</w:t>
            </w:r>
          </w:p>
        </w:tc>
        <w:tc>
          <w:tcPr>
            <w:tcW w:type="dxa" w:w="5328"/>
            <w:vAlign w:val="center"/>
            <w:shd w:fill="FAFAFA"/>
          </w:tcPr>
          <w:p>
            <w:r/>
            <w:r>
              <w:rPr>
                <w:b w:val="0"/>
                <w:color w:val="132033"/>
                <w:sz w:val="16"/>
              </w:rPr>
              <w:t>Projet achat, construction, suivi chantier, rapports</w:t>
            </w:r>
          </w:p>
        </w:tc>
        <w:tc>
          <w:tcPr>
            <w:tcW w:type="dxa" w:w="2304"/>
            <w:vAlign w:val="center"/>
            <w:shd w:fill="FAFAFA"/>
          </w:tcPr>
          <w:p>
            <w:r/>
            <w:r>
              <w:rPr>
                <w:b w:val="0"/>
                <w:color w:val="132033"/>
                <w:sz w:val="16"/>
              </w:rPr>
              <w:t>Diaspora</w:t>
            </w:r>
          </w:p>
        </w:tc>
      </w:tr>
      <w:tr>
        <w:tc>
          <w:tcPr>
            <w:tcW w:type="dxa" w:w="2448"/>
            <w:vAlign w:val="center"/>
          </w:tcPr>
          <w:p>
            <w:r/>
            <w:r>
              <w:rPr>
                <w:b w:val="0"/>
                <w:color w:val="132033"/>
                <w:sz w:val="16"/>
              </w:rPr>
              <w:t>Team building</w:t>
            </w:r>
          </w:p>
        </w:tc>
        <w:tc>
          <w:tcPr>
            <w:tcW w:type="dxa" w:w="5328"/>
            <w:vAlign w:val="center"/>
          </w:tcPr>
          <w:p>
            <w:r/>
            <w:r>
              <w:rPr>
                <w:b w:val="0"/>
                <w:color w:val="132033"/>
                <w:sz w:val="16"/>
              </w:rPr>
              <w:t>Demande groupe, participants, lieu, transport, budget</w:t>
            </w:r>
          </w:p>
        </w:tc>
        <w:tc>
          <w:tcPr>
            <w:tcW w:type="dxa" w:w="2304"/>
            <w:vAlign w:val="center"/>
          </w:tcPr>
          <w:p>
            <w:r/>
            <w:r>
              <w:rPr>
                <w:b w:val="0"/>
                <w:color w:val="132033"/>
                <w:sz w:val="16"/>
              </w:rPr>
              <w:t>Entreprises</w:t>
            </w:r>
          </w:p>
        </w:tc>
      </w:tr>
      <w:tr>
        <w:tc>
          <w:tcPr>
            <w:tcW w:type="dxa" w:w="2448"/>
            <w:vAlign w:val="center"/>
            <w:shd w:fill="FAFAFA"/>
          </w:tcPr>
          <w:p>
            <w:r/>
            <w:r>
              <w:rPr>
                <w:b w:val="0"/>
                <w:color w:val="132033"/>
                <w:sz w:val="16"/>
              </w:rPr>
              <w:t>Messages</w:t>
            </w:r>
          </w:p>
        </w:tc>
        <w:tc>
          <w:tcPr>
            <w:tcW w:type="dxa" w:w="5328"/>
            <w:vAlign w:val="center"/>
            <w:shd w:fill="FAFAFA"/>
          </w:tcPr>
          <w:p>
            <w:r/>
            <w:r>
              <w:rPr>
                <w:b w:val="0"/>
                <w:color w:val="132033"/>
                <w:sz w:val="16"/>
              </w:rPr>
              <w:t>Conversation avec support Kaikun ou prestataire affecté</w:t>
            </w:r>
          </w:p>
        </w:tc>
        <w:tc>
          <w:tcPr>
            <w:tcW w:type="dxa" w:w="2304"/>
            <w:vAlign w:val="center"/>
            <w:shd w:fill="FAFAFA"/>
          </w:tcPr>
          <w:p>
            <w:r/>
            <w:r>
              <w:rPr>
                <w:b w:val="0"/>
                <w:color w:val="132033"/>
                <w:sz w:val="16"/>
              </w:rPr>
              <w:t>Tous</w:t>
            </w:r>
          </w:p>
        </w:tc>
      </w:tr>
      <w:tr>
        <w:tc>
          <w:tcPr>
            <w:tcW w:type="dxa" w:w="2448"/>
            <w:vAlign w:val="center"/>
          </w:tcPr>
          <w:p>
            <w:r/>
            <w:r>
              <w:rPr>
                <w:b w:val="0"/>
                <w:color w:val="132033"/>
                <w:sz w:val="16"/>
              </w:rPr>
              <w:t>Notifications</w:t>
            </w:r>
          </w:p>
        </w:tc>
        <w:tc>
          <w:tcPr>
            <w:tcW w:type="dxa" w:w="5328"/>
            <w:vAlign w:val="center"/>
          </w:tcPr>
          <w:p>
            <w:r/>
            <w:r>
              <w:rPr>
                <w:b w:val="0"/>
                <w:color w:val="132033"/>
                <w:sz w:val="16"/>
              </w:rPr>
              <w:t>Mise à jour demande, réservation, document, paiement</w:t>
            </w:r>
          </w:p>
        </w:tc>
        <w:tc>
          <w:tcPr>
            <w:tcW w:type="dxa" w:w="2304"/>
            <w:vAlign w:val="center"/>
          </w:tcPr>
          <w:p>
            <w:r/>
            <w:r>
              <w:rPr>
                <w:b w:val="0"/>
                <w:color w:val="132033"/>
                <w:sz w:val="16"/>
              </w:rPr>
              <w:t>Tous</w:t>
            </w:r>
          </w:p>
        </w:tc>
      </w:tr>
      <w:tr>
        <w:tc>
          <w:tcPr>
            <w:tcW w:type="dxa" w:w="2448"/>
            <w:vAlign w:val="center"/>
            <w:shd w:fill="FAFAFA"/>
          </w:tcPr>
          <w:p>
            <w:r/>
            <w:r>
              <w:rPr>
                <w:b w:val="0"/>
                <w:color w:val="132033"/>
                <w:sz w:val="16"/>
              </w:rPr>
              <w:t>Profil</w:t>
            </w:r>
          </w:p>
        </w:tc>
        <w:tc>
          <w:tcPr>
            <w:tcW w:type="dxa" w:w="5328"/>
            <w:vAlign w:val="center"/>
            <w:shd w:fill="FAFAFA"/>
          </w:tcPr>
          <w:p>
            <w:r/>
            <w:r>
              <w:rPr>
                <w:b w:val="0"/>
                <w:color w:val="132033"/>
                <w:sz w:val="16"/>
              </w:rPr>
              <w:t>Identité, téléphone, documents, préférences, sécurité</w:t>
            </w:r>
          </w:p>
        </w:tc>
        <w:tc>
          <w:tcPr>
            <w:tcW w:type="dxa" w:w="2304"/>
            <w:vAlign w:val="center"/>
            <w:shd w:fill="FAFAFA"/>
          </w:tcPr>
          <w:p>
            <w:r/>
            <w:r>
              <w:rPr>
                <w:b w:val="0"/>
                <w:color w:val="132033"/>
                <w:sz w:val="16"/>
              </w:rPr>
              <w:t>Tous</w:t>
            </w:r>
          </w:p>
        </w:tc>
      </w:tr>
    </w:tbl>
    <w:p/>
    <w:p>
      <w:pPr>
        <w:pStyle w:val="Heading1"/>
      </w:pPr>
      <w:r>
        <w:rPr>
          <w:rFonts w:ascii="Aptos Display" w:hAnsi="Aptos Display"/>
          <w:color w:val="0348FB"/>
        </w:rPr>
        <w:t>6. Back-office administrateur</w:t>
      </w:r>
    </w:p>
    <w:p>
      <w:r>
        <w:t>Le back-office est le cœur opérationnel de Kaikun 360. Il doit permettre à l’équipe de contrôler la qualité, valider les offres, gérer les demandes et suivre les revenus.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0348FB"/>
          </w:tcPr>
          <w:p>
            <w:r/>
            <w:r>
              <w:rPr>
                <w:b/>
                <w:color w:val="FFFFFF"/>
                <w:sz w:val="17"/>
              </w:rPr>
              <w:t>Module admin</w:t>
            </w:r>
          </w:p>
        </w:tc>
        <w:tc>
          <w:tcPr>
            <w:tcW w:type="dxa" w:w="8352"/>
            <w:vAlign w:val="center"/>
            <w:shd w:fill="0348FB"/>
          </w:tcPr>
          <w:p>
            <w:r/>
            <w:r>
              <w:rPr>
                <w:b/>
                <w:color w:val="FFFFFF"/>
                <w:sz w:val="17"/>
              </w:rPr>
              <w:t>Fonctions</w:t>
            </w:r>
          </w:p>
        </w:tc>
      </w:tr>
      <w:tr>
        <w:tc>
          <w:tcPr>
            <w:tcW w:type="dxa" w:w="2592"/>
            <w:vAlign w:val="center"/>
          </w:tcPr>
          <w:p>
            <w:r/>
            <w:r>
              <w:rPr>
                <w:b w:val="0"/>
                <w:color w:val="132033"/>
                <w:sz w:val="16"/>
              </w:rPr>
              <w:t>Tableau de bord</w:t>
            </w:r>
          </w:p>
        </w:tc>
        <w:tc>
          <w:tcPr>
            <w:tcW w:type="dxa" w:w="8352"/>
            <w:vAlign w:val="center"/>
          </w:tcPr>
          <w:p>
            <w:r/>
            <w:r>
              <w:rPr>
                <w:b w:val="0"/>
                <w:color w:val="132033"/>
                <w:sz w:val="16"/>
              </w:rPr>
              <w:t>Demandes du jour, revenus estimés, biens en attente, prestataires à valider, alertes, KPI</w:t>
            </w:r>
          </w:p>
        </w:tc>
      </w:tr>
      <w:tr>
        <w:tc>
          <w:tcPr>
            <w:tcW w:type="dxa" w:w="2592"/>
            <w:vAlign w:val="center"/>
            <w:shd w:fill="FAFAFA"/>
          </w:tcPr>
          <w:p>
            <w:r/>
            <w:r>
              <w:rPr>
                <w:b w:val="0"/>
                <w:color w:val="132033"/>
                <w:sz w:val="16"/>
              </w:rPr>
              <w:t>Utilisateurs</w:t>
            </w:r>
          </w:p>
        </w:tc>
        <w:tc>
          <w:tcPr>
            <w:tcW w:type="dxa" w:w="8352"/>
            <w:vAlign w:val="center"/>
            <w:shd w:fill="FAFAFA"/>
          </w:tcPr>
          <w:p>
            <w:r/>
            <w:r>
              <w:rPr>
                <w:b w:val="0"/>
                <w:color w:val="132033"/>
                <w:sz w:val="16"/>
              </w:rPr>
              <w:t>Liste, rôles, statut, documents, historique, désactivation</w:t>
            </w:r>
          </w:p>
        </w:tc>
      </w:tr>
      <w:tr>
        <w:tc>
          <w:tcPr>
            <w:tcW w:type="dxa" w:w="2592"/>
            <w:vAlign w:val="center"/>
          </w:tcPr>
          <w:p>
            <w:r/>
            <w:r>
              <w:rPr>
                <w:b w:val="0"/>
                <w:color w:val="132033"/>
                <w:sz w:val="16"/>
              </w:rPr>
              <w:t>Biens immobiliers</w:t>
            </w:r>
          </w:p>
        </w:tc>
        <w:tc>
          <w:tcPr>
            <w:tcW w:type="dxa" w:w="8352"/>
            <w:vAlign w:val="center"/>
          </w:tcPr>
          <w:p>
            <w:r/>
            <w:r>
              <w:rPr>
                <w:b w:val="0"/>
                <w:color w:val="132033"/>
                <w:sz w:val="16"/>
              </w:rPr>
              <w:t>Créer, modifier, valider, publier, archiver, attribuer à un propriétaire</w:t>
            </w:r>
          </w:p>
        </w:tc>
      </w:tr>
      <w:tr>
        <w:tc>
          <w:tcPr>
            <w:tcW w:type="dxa" w:w="2592"/>
            <w:vAlign w:val="center"/>
            <w:shd w:fill="FAFAFA"/>
          </w:tcPr>
          <w:p>
            <w:r/>
            <w:r>
              <w:rPr>
                <w:b w:val="0"/>
                <w:color w:val="132033"/>
                <w:sz w:val="16"/>
              </w:rPr>
              <w:t>Nuitées</w:t>
            </w:r>
          </w:p>
        </w:tc>
        <w:tc>
          <w:tcPr>
            <w:tcW w:type="dxa" w:w="8352"/>
            <w:vAlign w:val="center"/>
            <w:shd w:fill="FAFAFA"/>
          </w:tcPr>
          <w:p>
            <w:r/>
            <w:r>
              <w:rPr>
                <w:b w:val="0"/>
                <w:color w:val="132033"/>
                <w:sz w:val="16"/>
              </w:rPr>
              <w:t>Calendrier, disponibilité, caution, ménage, check-in/check-out</w:t>
            </w:r>
          </w:p>
        </w:tc>
      </w:tr>
      <w:tr>
        <w:tc>
          <w:tcPr>
            <w:tcW w:type="dxa" w:w="2592"/>
            <w:vAlign w:val="center"/>
          </w:tcPr>
          <w:p>
            <w:r/>
            <w:r>
              <w:rPr>
                <w:b w:val="0"/>
                <w:color w:val="132033"/>
                <w:sz w:val="16"/>
              </w:rPr>
              <w:t>Gestion locative</w:t>
            </w:r>
          </w:p>
        </w:tc>
        <w:tc>
          <w:tcPr>
            <w:tcW w:type="dxa" w:w="8352"/>
            <w:vAlign w:val="center"/>
          </w:tcPr>
          <w:p>
            <w:r/>
            <w:r>
              <w:rPr>
                <w:b w:val="0"/>
                <w:color w:val="132033"/>
                <w:sz w:val="16"/>
              </w:rPr>
              <w:t>Contrats, loyers, incidents, dépenses, reversements, rapport mensuel</w:t>
            </w:r>
          </w:p>
        </w:tc>
      </w:tr>
      <w:tr>
        <w:tc>
          <w:tcPr>
            <w:tcW w:type="dxa" w:w="2592"/>
            <w:vAlign w:val="center"/>
            <w:shd w:fill="FAFAFA"/>
          </w:tcPr>
          <w:p>
            <w:r/>
            <w:r>
              <w:rPr>
                <w:b w:val="0"/>
                <w:color w:val="132033"/>
                <w:sz w:val="16"/>
              </w:rPr>
              <w:t>Construction</w:t>
            </w:r>
          </w:p>
        </w:tc>
        <w:tc>
          <w:tcPr>
            <w:tcW w:type="dxa" w:w="8352"/>
            <w:vAlign w:val="center"/>
            <w:shd w:fill="FAFAFA"/>
          </w:tcPr>
          <w:p>
            <w:r/>
            <w:r>
              <w:rPr>
                <w:b w:val="0"/>
                <w:color w:val="132033"/>
                <w:sz w:val="16"/>
              </w:rPr>
              <w:t>Demandes de devis, prestataires BTP, jalons chantier, rapports photo/vidéo</w:t>
            </w:r>
          </w:p>
        </w:tc>
      </w:tr>
      <w:tr>
        <w:tc>
          <w:tcPr>
            <w:tcW w:type="dxa" w:w="2592"/>
            <w:vAlign w:val="center"/>
          </w:tcPr>
          <w:p>
            <w:r/>
            <w:r>
              <w:rPr>
                <w:b w:val="0"/>
                <w:color w:val="132033"/>
                <w:sz w:val="16"/>
              </w:rPr>
              <w:t>Mobilité</w:t>
            </w:r>
          </w:p>
        </w:tc>
        <w:tc>
          <w:tcPr>
            <w:tcW w:type="dxa" w:w="8352"/>
            <w:vAlign w:val="center"/>
          </w:tcPr>
          <w:p>
            <w:r/>
            <w:r>
              <w:rPr>
                <w:b w:val="0"/>
                <w:color w:val="132033"/>
                <w:sz w:val="16"/>
              </w:rPr>
              <w:t>Véhicules, chauffeurs, pirogues, bus, disponibilités, assurances, capacités</w:t>
            </w:r>
          </w:p>
        </w:tc>
      </w:tr>
      <w:tr>
        <w:tc>
          <w:tcPr>
            <w:tcW w:type="dxa" w:w="2592"/>
            <w:vAlign w:val="center"/>
            <w:shd w:fill="FAFAFA"/>
          </w:tcPr>
          <w:p>
            <w:r/>
            <w:r>
              <w:rPr>
                <w:b w:val="0"/>
                <w:color w:val="132033"/>
                <w:sz w:val="16"/>
              </w:rPr>
              <w:t>Tourisme</w:t>
            </w:r>
          </w:p>
        </w:tc>
        <w:tc>
          <w:tcPr>
            <w:tcW w:type="dxa" w:w="8352"/>
            <w:vAlign w:val="center"/>
            <w:shd w:fill="FAFAFA"/>
          </w:tcPr>
          <w:p>
            <w:r/>
            <w:r>
              <w:rPr>
                <w:b w:val="0"/>
                <w:color w:val="132033"/>
                <w:sz w:val="16"/>
              </w:rPr>
              <w:t>Circuits, destinations, programmes, guides, restaurants, capacités groupes</w:t>
            </w:r>
          </w:p>
        </w:tc>
      </w:tr>
      <w:tr>
        <w:tc>
          <w:tcPr>
            <w:tcW w:type="dxa" w:w="2592"/>
            <w:vAlign w:val="center"/>
          </w:tcPr>
          <w:p>
            <w:r/>
            <w:r>
              <w:rPr>
                <w:b w:val="0"/>
                <w:color w:val="132033"/>
                <w:sz w:val="16"/>
              </w:rPr>
              <w:t>Team building</w:t>
            </w:r>
          </w:p>
        </w:tc>
        <w:tc>
          <w:tcPr>
            <w:tcW w:type="dxa" w:w="8352"/>
            <w:vAlign w:val="center"/>
          </w:tcPr>
          <w:p>
            <w:r/>
            <w:r>
              <w:rPr>
                <w:b w:val="0"/>
                <w:color w:val="132033"/>
                <w:sz w:val="16"/>
              </w:rPr>
              <w:t>Demandes entreprises, packages, devis, programme, affectation prestataires</w:t>
            </w:r>
          </w:p>
        </w:tc>
      </w:tr>
      <w:tr>
        <w:tc>
          <w:tcPr>
            <w:tcW w:type="dxa" w:w="2592"/>
            <w:vAlign w:val="center"/>
            <w:shd w:fill="FAFAFA"/>
          </w:tcPr>
          <w:p>
            <w:r/>
            <w:r>
              <w:rPr>
                <w:b w:val="0"/>
                <w:color w:val="132033"/>
                <w:sz w:val="16"/>
              </w:rPr>
              <w:t>Diaspora</w:t>
            </w:r>
          </w:p>
        </w:tc>
        <w:tc>
          <w:tcPr>
            <w:tcW w:type="dxa" w:w="8352"/>
            <w:vAlign w:val="center"/>
            <w:shd w:fill="FAFAFA"/>
          </w:tcPr>
          <w:p>
            <w:r/>
            <w:r>
              <w:rPr>
                <w:b w:val="0"/>
                <w:color w:val="132033"/>
                <w:sz w:val="16"/>
              </w:rPr>
              <w:t>Dossiers à forte valeur, vérification, suivi chantier, reporting, priorités</w:t>
            </w:r>
          </w:p>
        </w:tc>
      </w:tr>
      <w:tr>
        <w:tc>
          <w:tcPr>
            <w:tcW w:type="dxa" w:w="2592"/>
            <w:vAlign w:val="center"/>
          </w:tcPr>
          <w:p>
            <w:r/>
            <w:r>
              <w:rPr>
                <w:b w:val="0"/>
                <w:color w:val="132033"/>
                <w:sz w:val="16"/>
              </w:rPr>
              <w:t>Paiements</w:t>
            </w:r>
          </w:p>
        </w:tc>
        <w:tc>
          <w:tcPr>
            <w:tcW w:type="dxa" w:w="8352"/>
            <w:vAlign w:val="center"/>
          </w:tcPr>
          <w:p>
            <w:r/>
            <w:r>
              <w:rPr>
                <w:b w:val="0"/>
                <w:color w:val="132033"/>
                <w:sz w:val="16"/>
              </w:rPr>
              <w:t>Acomptes, soldes, commissions, statuts, remboursements, export comptable</w:t>
            </w:r>
          </w:p>
        </w:tc>
      </w:tr>
      <w:tr>
        <w:tc>
          <w:tcPr>
            <w:tcW w:type="dxa" w:w="2592"/>
            <w:vAlign w:val="center"/>
            <w:shd w:fill="FAFAFA"/>
          </w:tcPr>
          <w:p>
            <w:r/>
            <w:r>
              <w:rPr>
                <w:b w:val="0"/>
                <w:color w:val="132033"/>
                <w:sz w:val="16"/>
              </w:rPr>
              <w:t>Documents</w:t>
            </w:r>
          </w:p>
        </w:tc>
        <w:tc>
          <w:tcPr>
            <w:tcW w:type="dxa" w:w="8352"/>
            <w:vAlign w:val="center"/>
            <w:shd w:fill="FAFAFA"/>
          </w:tcPr>
          <w:p>
            <w:r/>
            <w:r>
              <w:rPr>
                <w:b w:val="0"/>
                <w:color w:val="132033"/>
                <w:sz w:val="16"/>
              </w:rPr>
              <w:t>Mandats, contrats, preuves, pièces, rapports, pièces prestataires</w:t>
            </w:r>
          </w:p>
        </w:tc>
      </w:tr>
      <w:tr>
        <w:tc>
          <w:tcPr>
            <w:tcW w:type="dxa" w:w="2592"/>
            <w:vAlign w:val="center"/>
          </w:tcPr>
          <w:p>
            <w:r/>
            <w:r>
              <w:rPr>
                <w:b w:val="0"/>
                <w:color w:val="132033"/>
                <w:sz w:val="16"/>
              </w:rPr>
              <w:t>Avis et qualité</w:t>
            </w:r>
          </w:p>
        </w:tc>
        <w:tc>
          <w:tcPr>
            <w:tcW w:type="dxa" w:w="8352"/>
            <w:vAlign w:val="center"/>
          </w:tcPr>
          <w:p>
            <w:r/>
            <w:r>
              <w:rPr>
                <w:b w:val="0"/>
                <w:color w:val="132033"/>
                <w:sz w:val="16"/>
              </w:rPr>
              <w:t>Modération avis, notation prestataire, incidents, sanctions</w:t>
            </w:r>
          </w:p>
        </w:tc>
      </w:tr>
      <w:tr>
        <w:tc>
          <w:tcPr>
            <w:tcW w:type="dxa" w:w="2592"/>
            <w:vAlign w:val="center"/>
            <w:shd w:fill="FAFAFA"/>
          </w:tcPr>
          <w:p>
            <w:r/>
            <w:r>
              <w:rPr>
                <w:b w:val="0"/>
                <w:color w:val="132033"/>
                <w:sz w:val="16"/>
              </w:rPr>
              <w:t>Paramètres</w:t>
            </w:r>
          </w:p>
        </w:tc>
        <w:tc>
          <w:tcPr>
            <w:tcW w:type="dxa" w:w="8352"/>
            <w:vAlign w:val="center"/>
            <w:shd w:fill="FAFAFA"/>
          </w:tcPr>
          <w:p>
            <w:r/>
            <w:r>
              <w:rPr>
                <w:b w:val="0"/>
                <w:color w:val="132033"/>
                <w:sz w:val="16"/>
              </w:rPr>
              <w:t>Villes, catégories, tarifs, commissions, pages, FAQ, notifications</w:t>
            </w:r>
          </w:p>
        </w:tc>
      </w:tr>
    </w:tbl>
    <w:p/>
    <w:p>
      <w:pPr>
        <w:pStyle w:val="Heading1"/>
      </w:pPr>
      <w:r>
        <w:rPr>
          <w:rFonts w:ascii="Aptos Display" w:hAnsi="Aptos Display"/>
          <w:color w:val="0348FB"/>
        </w:rPr>
        <w:t>7. Rôles et permissions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0348FB"/>
          </w:tcPr>
          <w:p>
            <w:r/>
            <w:r>
              <w:rPr>
                <w:b/>
                <w:color w:val="FFFFFF"/>
                <w:sz w:val="17"/>
              </w:rPr>
              <w:t>Rôle</w:t>
            </w:r>
          </w:p>
        </w:tc>
        <w:tc>
          <w:tcPr>
            <w:tcW w:type="dxa" w:w="5040"/>
            <w:vAlign w:val="center"/>
            <w:shd w:fill="0348FB"/>
          </w:tcPr>
          <w:p>
            <w:r/>
            <w:r>
              <w:rPr>
                <w:b/>
                <w:color w:val="FFFFFF"/>
                <w:sz w:val="17"/>
              </w:rPr>
              <w:t>Accès autorisés</w:t>
            </w:r>
          </w:p>
        </w:tc>
        <w:tc>
          <w:tcPr>
            <w:tcW w:type="dxa" w:w="3888"/>
            <w:vAlign w:val="center"/>
            <w:shd w:fill="0348FB"/>
          </w:tcPr>
          <w:p>
            <w:r/>
            <w:r>
              <w:rPr>
                <w:b/>
                <w:color w:val="FFFFFF"/>
                <w:sz w:val="17"/>
              </w:rPr>
              <w:t>Accès interdits / limites</w:t>
            </w:r>
          </w:p>
        </w:tc>
      </w:tr>
      <w:tr>
        <w:tc>
          <w:tcPr>
            <w:tcW w:type="dxa" w:w="2160"/>
            <w:vAlign w:val="center"/>
          </w:tcPr>
          <w:p>
            <w:r/>
            <w:r>
              <w:rPr>
                <w:b w:val="0"/>
                <w:color w:val="132033"/>
                <w:sz w:val="16"/>
              </w:rPr>
              <w:t>Visiteur</w:t>
            </w:r>
          </w:p>
        </w:tc>
        <w:tc>
          <w:tcPr>
            <w:tcW w:type="dxa" w:w="5040"/>
            <w:vAlign w:val="center"/>
          </w:tcPr>
          <w:p>
            <w:r/>
            <w:r>
              <w:rPr>
                <w:b w:val="0"/>
                <w:color w:val="132033"/>
                <w:sz w:val="16"/>
              </w:rPr>
              <w:t>Voir pages publiques, catalogue limité, formulaire contact</w:t>
            </w:r>
          </w:p>
        </w:tc>
        <w:tc>
          <w:tcPr>
            <w:tcW w:type="dxa" w:w="3888"/>
            <w:vAlign w:val="center"/>
          </w:tcPr>
          <w:p>
            <w:r/>
            <w:r>
              <w:rPr>
                <w:b w:val="0"/>
                <w:color w:val="132033"/>
                <w:sz w:val="16"/>
              </w:rPr>
              <w:t>Pas de documents détaillés, pas de tableau de bord</w:t>
            </w:r>
          </w:p>
        </w:tc>
      </w:tr>
      <w:tr>
        <w:tc>
          <w:tcPr>
            <w:tcW w:type="dxa" w:w="2160"/>
            <w:vAlign w:val="center"/>
            <w:shd w:fill="FAFAFA"/>
          </w:tcPr>
          <w:p>
            <w:r/>
            <w:r>
              <w:rPr>
                <w:b w:val="0"/>
                <w:color w:val="132033"/>
                <w:sz w:val="16"/>
              </w:rPr>
              <w:t>Client</w:t>
            </w:r>
          </w:p>
        </w:tc>
        <w:tc>
          <w:tcPr>
            <w:tcW w:type="dxa" w:w="5040"/>
            <w:vAlign w:val="center"/>
            <w:shd w:fill="FAFAFA"/>
          </w:tcPr>
          <w:p>
            <w:r/>
            <w:r>
              <w:rPr>
                <w:b w:val="0"/>
                <w:color w:val="132033"/>
                <w:sz w:val="16"/>
              </w:rPr>
              <w:t>Favoris, demandes, réservations, suivi dossier, messages</w:t>
            </w:r>
          </w:p>
        </w:tc>
        <w:tc>
          <w:tcPr>
            <w:tcW w:type="dxa" w:w="3888"/>
            <w:vAlign w:val="center"/>
            <w:shd w:fill="FAFAFA"/>
          </w:tcPr>
          <w:p>
            <w:r/>
            <w:r>
              <w:rPr>
                <w:b w:val="0"/>
                <w:color w:val="132033"/>
                <w:sz w:val="16"/>
              </w:rPr>
              <w:t>Ne peut pas publier directement une offre sans profil propriétaire/prestataire</w:t>
            </w:r>
          </w:p>
        </w:tc>
      </w:tr>
      <w:tr>
        <w:tc>
          <w:tcPr>
            <w:tcW w:type="dxa" w:w="2160"/>
            <w:vAlign w:val="center"/>
          </w:tcPr>
          <w:p>
            <w:r/>
            <w:r>
              <w:rPr>
                <w:b w:val="0"/>
                <w:color w:val="132033"/>
                <w:sz w:val="16"/>
              </w:rPr>
              <w:t>Propriétaire</w:t>
            </w:r>
          </w:p>
        </w:tc>
        <w:tc>
          <w:tcPr>
            <w:tcW w:type="dxa" w:w="5040"/>
            <w:vAlign w:val="center"/>
          </w:tcPr>
          <w:p>
            <w:r/>
            <w:r>
              <w:rPr>
                <w:b w:val="0"/>
                <w:color w:val="132033"/>
                <w:sz w:val="16"/>
              </w:rPr>
              <w:t>Dépôt de bien, suivi revenus, gestion locative, documents propres</w:t>
            </w:r>
          </w:p>
        </w:tc>
        <w:tc>
          <w:tcPr>
            <w:tcW w:type="dxa" w:w="3888"/>
            <w:vAlign w:val="center"/>
          </w:tcPr>
          <w:p>
            <w:r/>
            <w:r>
              <w:rPr>
                <w:b w:val="0"/>
                <w:color w:val="132033"/>
                <w:sz w:val="16"/>
              </w:rPr>
              <w:t>Ne voit pas les données des autres propriétaires</w:t>
            </w:r>
          </w:p>
        </w:tc>
      </w:tr>
      <w:tr>
        <w:tc>
          <w:tcPr>
            <w:tcW w:type="dxa" w:w="2160"/>
            <w:vAlign w:val="center"/>
            <w:shd w:fill="FAFAFA"/>
          </w:tcPr>
          <w:p>
            <w:r/>
            <w:r>
              <w:rPr>
                <w:b w:val="0"/>
                <w:color w:val="132033"/>
                <w:sz w:val="16"/>
              </w:rPr>
              <w:t>Prestataire</w:t>
            </w:r>
          </w:p>
        </w:tc>
        <w:tc>
          <w:tcPr>
            <w:tcW w:type="dxa" w:w="5040"/>
            <w:vAlign w:val="center"/>
            <w:shd w:fill="FAFAFA"/>
          </w:tcPr>
          <w:p>
            <w:r/>
            <w:r>
              <w:rPr>
                <w:b w:val="0"/>
                <w:color w:val="132033"/>
                <w:sz w:val="16"/>
              </w:rPr>
              <w:t>Publication services, disponibilités, missions, avis, revenus</w:t>
            </w:r>
          </w:p>
        </w:tc>
        <w:tc>
          <w:tcPr>
            <w:tcW w:type="dxa" w:w="3888"/>
            <w:vAlign w:val="center"/>
            <w:shd w:fill="FAFAFA"/>
          </w:tcPr>
          <w:p>
            <w:r/>
            <w:r>
              <w:rPr>
                <w:b w:val="0"/>
                <w:color w:val="132033"/>
                <w:sz w:val="16"/>
              </w:rPr>
              <w:t>Validation obligatoire avant publication publique</w:t>
            </w:r>
          </w:p>
        </w:tc>
      </w:tr>
      <w:tr>
        <w:tc>
          <w:tcPr>
            <w:tcW w:type="dxa" w:w="2160"/>
            <w:vAlign w:val="center"/>
          </w:tcPr>
          <w:p>
            <w:r/>
            <w:r>
              <w:rPr>
                <w:b w:val="0"/>
                <w:color w:val="132033"/>
                <w:sz w:val="16"/>
              </w:rPr>
              <w:t>Entreprise</w:t>
            </w:r>
          </w:p>
        </w:tc>
        <w:tc>
          <w:tcPr>
            <w:tcW w:type="dxa" w:w="5040"/>
            <w:vAlign w:val="center"/>
          </w:tcPr>
          <w:p>
            <w:r/>
            <w:r>
              <w:rPr>
                <w:b w:val="0"/>
                <w:color w:val="132033"/>
                <w:sz w:val="16"/>
              </w:rPr>
              <w:t>Demandes groupe, devis team building, historique commandes</w:t>
            </w:r>
          </w:p>
        </w:tc>
        <w:tc>
          <w:tcPr>
            <w:tcW w:type="dxa" w:w="3888"/>
            <w:vAlign w:val="center"/>
          </w:tcPr>
          <w:p>
            <w:r/>
            <w:r>
              <w:rPr>
                <w:b w:val="0"/>
                <w:color w:val="132033"/>
                <w:sz w:val="16"/>
              </w:rPr>
              <w:t>Pas d’accès aux modules propriétaires</w:t>
            </w:r>
          </w:p>
        </w:tc>
      </w:tr>
      <w:tr>
        <w:tc>
          <w:tcPr>
            <w:tcW w:type="dxa" w:w="2160"/>
            <w:vAlign w:val="center"/>
            <w:shd w:fill="FAFAFA"/>
          </w:tcPr>
          <w:p>
            <w:r/>
            <w:r>
              <w:rPr>
                <w:b w:val="0"/>
                <w:color w:val="132033"/>
                <w:sz w:val="16"/>
              </w:rPr>
              <w:t>Agent Kaikun</w:t>
            </w:r>
          </w:p>
        </w:tc>
        <w:tc>
          <w:tcPr>
            <w:tcW w:type="dxa" w:w="5040"/>
            <w:vAlign w:val="center"/>
            <w:shd w:fill="FAFAFA"/>
          </w:tcPr>
          <w:p>
            <w:r/>
            <w:r>
              <w:rPr>
                <w:b w:val="0"/>
                <w:color w:val="132033"/>
                <w:sz w:val="16"/>
              </w:rPr>
              <w:t>Traitement demandes, validation de base, affectation prestataire</w:t>
            </w:r>
          </w:p>
        </w:tc>
        <w:tc>
          <w:tcPr>
            <w:tcW w:type="dxa" w:w="3888"/>
            <w:vAlign w:val="center"/>
            <w:shd w:fill="FAFAFA"/>
          </w:tcPr>
          <w:p>
            <w:r/>
            <w:r>
              <w:rPr>
                <w:b w:val="0"/>
                <w:color w:val="132033"/>
                <w:sz w:val="16"/>
              </w:rPr>
              <w:t>Accès financier limité selon rôle</w:t>
            </w:r>
          </w:p>
        </w:tc>
      </w:tr>
      <w:tr>
        <w:tc>
          <w:tcPr>
            <w:tcW w:type="dxa" w:w="2160"/>
            <w:vAlign w:val="center"/>
          </w:tcPr>
          <w:p>
            <w:r/>
            <w:r>
              <w:rPr>
                <w:b w:val="0"/>
                <w:color w:val="132033"/>
                <w:sz w:val="16"/>
              </w:rPr>
              <w:t>Admin</w:t>
            </w:r>
          </w:p>
        </w:tc>
        <w:tc>
          <w:tcPr>
            <w:tcW w:type="dxa" w:w="5040"/>
            <w:vAlign w:val="center"/>
          </w:tcPr>
          <w:p>
            <w:r/>
            <w:r>
              <w:rPr>
                <w:b w:val="0"/>
                <w:color w:val="132033"/>
                <w:sz w:val="16"/>
              </w:rPr>
              <w:t>Accès complet, gestion rôles, contenus, paiements, paramétrage</w:t>
            </w:r>
          </w:p>
        </w:tc>
        <w:tc>
          <w:tcPr>
            <w:tcW w:type="dxa" w:w="3888"/>
            <w:vAlign w:val="center"/>
          </w:tcPr>
          <w:p>
            <w:r/>
            <w:r>
              <w:rPr>
                <w:b w:val="0"/>
                <w:color w:val="132033"/>
                <w:sz w:val="16"/>
              </w:rPr>
              <w:t>Journalisation obligatoire</w:t>
            </w:r>
          </w:p>
        </w:tc>
      </w:tr>
      <w:tr>
        <w:tc>
          <w:tcPr>
            <w:tcW w:type="dxa" w:w="2160"/>
            <w:vAlign w:val="center"/>
            <w:shd w:fill="FAFAFA"/>
          </w:tcPr>
          <w:p>
            <w:r/>
            <w:r>
              <w:rPr>
                <w:b w:val="0"/>
                <w:color w:val="132033"/>
                <w:sz w:val="16"/>
              </w:rPr>
              <w:t>Super Admin</w:t>
            </w:r>
          </w:p>
        </w:tc>
        <w:tc>
          <w:tcPr>
            <w:tcW w:type="dxa" w:w="5040"/>
            <w:vAlign w:val="center"/>
            <w:shd w:fill="FAFAFA"/>
          </w:tcPr>
          <w:p>
            <w:r/>
            <w:r>
              <w:rPr>
                <w:b w:val="0"/>
                <w:color w:val="132033"/>
                <w:sz w:val="16"/>
              </w:rPr>
              <w:t>Tous les droits, sécurité, suppression, configuration</w:t>
            </w:r>
          </w:p>
        </w:tc>
        <w:tc>
          <w:tcPr>
            <w:tcW w:type="dxa" w:w="3888"/>
            <w:vAlign w:val="center"/>
            <w:shd w:fill="FAFAFA"/>
          </w:tcPr>
          <w:p>
            <w:r/>
            <w:r>
              <w:rPr>
                <w:b w:val="0"/>
                <w:color w:val="132033"/>
                <w:sz w:val="16"/>
              </w:rPr>
              <w:t>Compte limité au fondateur ou direction</w:t>
            </w:r>
          </w:p>
        </w:tc>
      </w:tr>
    </w:tbl>
    <w:p/>
    <w:p>
      <w:pPr>
        <w:pStyle w:val="Heading1"/>
      </w:pPr>
      <w:r>
        <w:rPr>
          <w:rFonts w:ascii="Aptos Display" w:hAnsi="Aptos Display"/>
          <w:color w:val="0348FB"/>
        </w:rPr>
        <w:t>8. Modèle de données principal</w:t>
      </w:r>
    </w:p>
    <w:p>
      <w:r>
        <w:t>La base doit être relationnelle. Les tables ci-dessous constituent le noyau fonctionnel. Les noms sont indicatifs et peuvent être adaptés par l’équipe technique.</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0348FB"/>
          </w:tcPr>
          <w:p>
            <w:r/>
            <w:r>
              <w:rPr>
                <w:b/>
                <w:color w:val="FFFFFF"/>
                <w:sz w:val="17"/>
              </w:rPr>
              <w:t>Table</w:t>
            </w:r>
          </w:p>
        </w:tc>
        <w:tc>
          <w:tcPr>
            <w:tcW w:type="dxa" w:w="5760"/>
            <w:vAlign w:val="center"/>
            <w:shd w:fill="0348FB"/>
          </w:tcPr>
          <w:p>
            <w:r/>
            <w:r>
              <w:rPr>
                <w:b/>
                <w:color w:val="FFFFFF"/>
                <w:sz w:val="17"/>
              </w:rPr>
              <w:t>Champs principaux</w:t>
            </w:r>
          </w:p>
        </w:tc>
        <w:tc>
          <w:tcPr>
            <w:tcW w:type="dxa" w:w="2880"/>
            <w:vAlign w:val="center"/>
            <w:shd w:fill="0348FB"/>
          </w:tcPr>
          <w:p>
            <w:r/>
            <w:r>
              <w:rPr>
                <w:b/>
                <w:color w:val="FFFFFF"/>
                <w:sz w:val="17"/>
              </w:rPr>
              <w:t>Relations</w:t>
            </w:r>
          </w:p>
        </w:tc>
      </w:tr>
      <w:tr>
        <w:tc>
          <w:tcPr>
            <w:tcW w:type="dxa" w:w="2448"/>
            <w:vAlign w:val="center"/>
          </w:tcPr>
          <w:p>
            <w:r/>
            <w:r>
              <w:rPr>
                <w:b w:val="0"/>
                <w:color w:val="132033"/>
                <w:sz w:val="16"/>
              </w:rPr>
              <w:t>users</w:t>
            </w:r>
          </w:p>
        </w:tc>
        <w:tc>
          <w:tcPr>
            <w:tcW w:type="dxa" w:w="5760"/>
            <w:vAlign w:val="center"/>
          </w:tcPr>
          <w:p>
            <w:r/>
            <w:r>
              <w:rPr>
                <w:b w:val="0"/>
                <w:color w:val="132033"/>
                <w:sz w:val="16"/>
              </w:rPr>
              <w:t>id, nom, téléphone, email, rôle, ville, statut, date_creation</w:t>
            </w:r>
          </w:p>
        </w:tc>
        <w:tc>
          <w:tcPr>
            <w:tcW w:type="dxa" w:w="2880"/>
            <w:vAlign w:val="center"/>
          </w:tcPr>
          <w:p>
            <w:r/>
            <w:r>
              <w:rPr>
                <w:b w:val="0"/>
                <w:color w:val="132033"/>
                <w:sz w:val="16"/>
              </w:rPr>
              <w:t>profiles, requests, listings</w:t>
            </w:r>
          </w:p>
        </w:tc>
      </w:tr>
      <w:tr>
        <w:tc>
          <w:tcPr>
            <w:tcW w:type="dxa" w:w="2448"/>
            <w:vAlign w:val="center"/>
            <w:shd w:fill="FAFAFA"/>
          </w:tcPr>
          <w:p>
            <w:r/>
            <w:r>
              <w:rPr>
                <w:b w:val="0"/>
                <w:color w:val="132033"/>
                <w:sz w:val="16"/>
              </w:rPr>
              <w:t>profiles</w:t>
            </w:r>
          </w:p>
        </w:tc>
        <w:tc>
          <w:tcPr>
            <w:tcW w:type="dxa" w:w="5760"/>
            <w:vAlign w:val="center"/>
            <w:shd w:fill="FAFAFA"/>
          </w:tcPr>
          <w:p>
            <w:r/>
            <w:r>
              <w:rPr>
                <w:b w:val="0"/>
                <w:color w:val="132033"/>
                <w:sz w:val="16"/>
              </w:rPr>
              <w:t>user_id, type_profil, documents, vérification, préférences</w:t>
            </w:r>
          </w:p>
        </w:tc>
        <w:tc>
          <w:tcPr>
            <w:tcW w:type="dxa" w:w="2880"/>
            <w:vAlign w:val="center"/>
            <w:shd w:fill="FAFAFA"/>
          </w:tcPr>
          <w:p>
            <w:r/>
            <w:r>
              <w:rPr>
                <w:b w:val="0"/>
                <w:color w:val="132033"/>
                <w:sz w:val="16"/>
              </w:rPr>
              <w:t>users</w:t>
            </w:r>
          </w:p>
        </w:tc>
      </w:tr>
      <w:tr>
        <w:tc>
          <w:tcPr>
            <w:tcW w:type="dxa" w:w="2448"/>
            <w:vAlign w:val="center"/>
          </w:tcPr>
          <w:p>
            <w:r/>
            <w:r>
              <w:rPr>
                <w:b w:val="0"/>
                <w:color w:val="132033"/>
                <w:sz w:val="16"/>
              </w:rPr>
              <w:t>properties</w:t>
            </w:r>
          </w:p>
        </w:tc>
        <w:tc>
          <w:tcPr>
            <w:tcW w:type="dxa" w:w="5760"/>
            <w:vAlign w:val="center"/>
          </w:tcPr>
          <w:p>
            <w:r/>
            <w:r>
              <w:rPr>
                <w:b w:val="0"/>
                <w:color w:val="132033"/>
                <w:sz w:val="16"/>
              </w:rPr>
              <w:t>id, owner_id, type, titre, ville, adresse, prix, statut, vérification</w:t>
            </w:r>
          </w:p>
        </w:tc>
        <w:tc>
          <w:tcPr>
            <w:tcW w:type="dxa" w:w="2880"/>
            <w:vAlign w:val="center"/>
          </w:tcPr>
          <w:p>
            <w:r/>
            <w:r>
              <w:rPr>
                <w:b w:val="0"/>
                <w:color w:val="132033"/>
                <w:sz w:val="16"/>
              </w:rPr>
              <w:t>users, media, bookings, requests</w:t>
            </w:r>
          </w:p>
        </w:tc>
      </w:tr>
      <w:tr>
        <w:tc>
          <w:tcPr>
            <w:tcW w:type="dxa" w:w="2448"/>
            <w:vAlign w:val="center"/>
            <w:shd w:fill="FAFAFA"/>
          </w:tcPr>
          <w:p>
            <w:r/>
            <w:r>
              <w:rPr>
                <w:b w:val="0"/>
                <w:color w:val="132033"/>
                <w:sz w:val="16"/>
              </w:rPr>
              <w:t>property_documents</w:t>
            </w:r>
          </w:p>
        </w:tc>
        <w:tc>
          <w:tcPr>
            <w:tcW w:type="dxa" w:w="5760"/>
            <w:vAlign w:val="center"/>
            <w:shd w:fill="FAFAFA"/>
          </w:tcPr>
          <w:p>
            <w:r/>
            <w:r>
              <w:rPr>
                <w:b w:val="0"/>
                <w:color w:val="132033"/>
                <w:sz w:val="16"/>
              </w:rPr>
              <w:t>property_id, type_document, fichier, statut_validation</w:t>
            </w:r>
          </w:p>
        </w:tc>
        <w:tc>
          <w:tcPr>
            <w:tcW w:type="dxa" w:w="2880"/>
            <w:vAlign w:val="center"/>
            <w:shd w:fill="FAFAFA"/>
          </w:tcPr>
          <w:p>
            <w:r/>
            <w:r>
              <w:rPr>
                <w:b w:val="0"/>
                <w:color w:val="132033"/>
                <w:sz w:val="16"/>
              </w:rPr>
              <w:t>properties</w:t>
            </w:r>
          </w:p>
        </w:tc>
      </w:tr>
      <w:tr>
        <w:tc>
          <w:tcPr>
            <w:tcW w:type="dxa" w:w="2448"/>
            <w:vAlign w:val="center"/>
          </w:tcPr>
          <w:p>
            <w:r/>
            <w:r>
              <w:rPr>
                <w:b w:val="0"/>
                <w:color w:val="132033"/>
                <w:sz w:val="16"/>
              </w:rPr>
              <w:t>stays</w:t>
            </w:r>
          </w:p>
        </w:tc>
        <w:tc>
          <w:tcPr>
            <w:tcW w:type="dxa" w:w="5760"/>
            <w:vAlign w:val="center"/>
          </w:tcPr>
          <w:p>
            <w:r/>
            <w:r>
              <w:rPr>
                <w:b w:val="0"/>
                <w:color w:val="132033"/>
                <w:sz w:val="16"/>
              </w:rPr>
              <w:t>property_id, prix_nuit, disponibilité, caution, règles, capacité</w:t>
            </w:r>
          </w:p>
        </w:tc>
        <w:tc>
          <w:tcPr>
            <w:tcW w:type="dxa" w:w="2880"/>
            <w:vAlign w:val="center"/>
          </w:tcPr>
          <w:p>
            <w:r/>
            <w:r>
              <w:rPr>
                <w:b w:val="0"/>
                <w:color w:val="132033"/>
                <w:sz w:val="16"/>
              </w:rPr>
              <w:t>properties, bookings</w:t>
            </w:r>
          </w:p>
        </w:tc>
      </w:tr>
      <w:tr>
        <w:tc>
          <w:tcPr>
            <w:tcW w:type="dxa" w:w="2448"/>
            <w:vAlign w:val="center"/>
            <w:shd w:fill="FAFAFA"/>
          </w:tcPr>
          <w:p>
            <w:r/>
            <w:r>
              <w:rPr>
                <w:b w:val="0"/>
                <w:color w:val="132033"/>
                <w:sz w:val="16"/>
              </w:rPr>
              <w:t>vehicles</w:t>
            </w:r>
          </w:p>
        </w:tc>
        <w:tc>
          <w:tcPr>
            <w:tcW w:type="dxa" w:w="5760"/>
            <w:vAlign w:val="center"/>
            <w:shd w:fill="FAFAFA"/>
          </w:tcPr>
          <w:p>
            <w:r/>
            <w:r>
              <w:rPr>
                <w:b w:val="0"/>
                <w:color w:val="132033"/>
                <w:sz w:val="16"/>
              </w:rPr>
              <w:t>provider_id, type, marque, capacité, prix_jour, chauffeur, assurance, statut</w:t>
            </w:r>
          </w:p>
        </w:tc>
        <w:tc>
          <w:tcPr>
            <w:tcW w:type="dxa" w:w="2880"/>
            <w:vAlign w:val="center"/>
            <w:shd w:fill="FAFAFA"/>
          </w:tcPr>
          <w:p>
            <w:r/>
            <w:r>
              <w:rPr>
                <w:b w:val="0"/>
                <w:color w:val="132033"/>
                <w:sz w:val="16"/>
              </w:rPr>
              <w:t>users, bookings, media</w:t>
            </w:r>
          </w:p>
        </w:tc>
      </w:tr>
      <w:tr>
        <w:tc>
          <w:tcPr>
            <w:tcW w:type="dxa" w:w="2448"/>
            <w:vAlign w:val="center"/>
          </w:tcPr>
          <w:p>
            <w:r/>
            <w:r>
              <w:rPr>
                <w:b w:val="0"/>
                <w:color w:val="132033"/>
                <w:sz w:val="16"/>
              </w:rPr>
              <w:t>mobility_services</w:t>
            </w:r>
          </w:p>
        </w:tc>
        <w:tc>
          <w:tcPr>
            <w:tcW w:type="dxa" w:w="5760"/>
            <w:vAlign w:val="center"/>
          </w:tcPr>
          <w:p>
            <w:r/>
            <w:r>
              <w:rPr>
                <w:b w:val="0"/>
                <w:color w:val="132033"/>
                <w:sz w:val="16"/>
              </w:rPr>
              <w:t>type, départ, destination, capacité, prix, prestataire, statut</w:t>
            </w:r>
          </w:p>
        </w:tc>
        <w:tc>
          <w:tcPr>
            <w:tcW w:type="dxa" w:w="2880"/>
            <w:vAlign w:val="center"/>
          </w:tcPr>
          <w:p>
            <w:r/>
            <w:r>
              <w:rPr>
                <w:b w:val="0"/>
                <w:color w:val="132033"/>
                <w:sz w:val="16"/>
              </w:rPr>
              <w:t>vehicles, providers</w:t>
            </w:r>
          </w:p>
        </w:tc>
      </w:tr>
      <w:tr>
        <w:tc>
          <w:tcPr>
            <w:tcW w:type="dxa" w:w="2448"/>
            <w:vAlign w:val="center"/>
            <w:shd w:fill="FAFAFA"/>
          </w:tcPr>
          <w:p>
            <w:r/>
            <w:r>
              <w:rPr>
                <w:b w:val="0"/>
                <w:color w:val="132033"/>
                <w:sz w:val="16"/>
              </w:rPr>
              <w:t>tourism_experiences</w:t>
            </w:r>
          </w:p>
        </w:tc>
        <w:tc>
          <w:tcPr>
            <w:tcW w:type="dxa" w:w="5760"/>
            <w:vAlign w:val="center"/>
            <w:shd w:fill="FAFAFA"/>
          </w:tcPr>
          <w:p>
            <w:r/>
            <w:r>
              <w:rPr>
                <w:b w:val="0"/>
                <w:color w:val="132033"/>
                <w:sz w:val="16"/>
              </w:rPr>
              <w:t>titre, destination, durée, inclusions, prix, capacité, prestataire</w:t>
            </w:r>
          </w:p>
        </w:tc>
        <w:tc>
          <w:tcPr>
            <w:tcW w:type="dxa" w:w="2880"/>
            <w:vAlign w:val="center"/>
            <w:shd w:fill="FAFAFA"/>
          </w:tcPr>
          <w:p>
            <w:r/>
            <w:r>
              <w:rPr>
                <w:b w:val="0"/>
                <w:color w:val="132033"/>
                <w:sz w:val="16"/>
              </w:rPr>
              <w:t>bookings, providers</w:t>
            </w:r>
          </w:p>
        </w:tc>
      </w:tr>
      <w:tr>
        <w:tc>
          <w:tcPr>
            <w:tcW w:type="dxa" w:w="2448"/>
            <w:vAlign w:val="center"/>
          </w:tcPr>
          <w:p>
            <w:r/>
            <w:r>
              <w:rPr>
                <w:b w:val="0"/>
                <w:color w:val="132033"/>
                <w:sz w:val="16"/>
              </w:rPr>
              <w:t>team_building_requests</w:t>
            </w:r>
          </w:p>
        </w:tc>
        <w:tc>
          <w:tcPr>
            <w:tcW w:type="dxa" w:w="5760"/>
            <w:vAlign w:val="center"/>
          </w:tcPr>
          <w:p>
            <w:r/>
            <w:r>
              <w:rPr>
                <w:b w:val="0"/>
                <w:color w:val="132033"/>
                <w:sz w:val="16"/>
              </w:rPr>
              <w:t>entreprise, participants, ville, dates, budget, besoins</w:t>
            </w:r>
          </w:p>
        </w:tc>
        <w:tc>
          <w:tcPr>
            <w:tcW w:type="dxa" w:w="2880"/>
            <w:vAlign w:val="center"/>
          </w:tcPr>
          <w:p>
            <w:r/>
            <w:r>
              <w:rPr>
                <w:b w:val="0"/>
                <w:color w:val="132033"/>
                <w:sz w:val="16"/>
              </w:rPr>
              <w:t>users, quotes</w:t>
            </w:r>
          </w:p>
        </w:tc>
      </w:tr>
      <w:tr>
        <w:tc>
          <w:tcPr>
            <w:tcW w:type="dxa" w:w="2448"/>
            <w:vAlign w:val="center"/>
            <w:shd w:fill="FAFAFA"/>
          </w:tcPr>
          <w:p>
            <w:r/>
            <w:r>
              <w:rPr>
                <w:b w:val="0"/>
                <w:color w:val="132033"/>
                <w:sz w:val="16"/>
              </w:rPr>
              <w:t>construction_requests</w:t>
            </w:r>
          </w:p>
        </w:tc>
        <w:tc>
          <w:tcPr>
            <w:tcW w:type="dxa" w:w="5760"/>
            <w:vAlign w:val="center"/>
            <w:shd w:fill="FAFAFA"/>
          </w:tcPr>
          <w:p>
            <w:r/>
            <w:r>
              <w:rPr>
                <w:b w:val="0"/>
                <w:color w:val="132033"/>
                <w:sz w:val="16"/>
              </w:rPr>
              <w:t>client_id, budget, ville, surface, objectif, niveau_finition, statut</w:t>
            </w:r>
          </w:p>
        </w:tc>
        <w:tc>
          <w:tcPr>
            <w:tcW w:type="dxa" w:w="2880"/>
            <w:vAlign w:val="center"/>
            <w:shd w:fill="FAFAFA"/>
          </w:tcPr>
          <w:p>
            <w:r/>
            <w:r>
              <w:rPr>
                <w:b w:val="0"/>
                <w:color w:val="132033"/>
                <w:sz w:val="16"/>
              </w:rPr>
              <w:t>users, quotes</w:t>
            </w:r>
          </w:p>
        </w:tc>
      </w:tr>
      <w:tr>
        <w:tc>
          <w:tcPr>
            <w:tcW w:type="dxa" w:w="2448"/>
            <w:vAlign w:val="center"/>
          </w:tcPr>
          <w:p>
            <w:r/>
            <w:r>
              <w:rPr>
                <w:b w:val="0"/>
                <w:color w:val="132033"/>
                <w:sz w:val="16"/>
              </w:rPr>
              <w:t>diaspora_projects</w:t>
            </w:r>
          </w:p>
        </w:tc>
        <w:tc>
          <w:tcPr>
            <w:tcW w:type="dxa" w:w="5760"/>
            <w:vAlign w:val="center"/>
          </w:tcPr>
          <w:p>
            <w:r/>
            <w:r>
              <w:rPr>
                <w:b w:val="0"/>
                <w:color w:val="132033"/>
                <w:sz w:val="16"/>
              </w:rPr>
              <w:t>client_id, type_projet, pays_residence, budget, statut, agent</w:t>
            </w:r>
          </w:p>
        </w:tc>
        <w:tc>
          <w:tcPr>
            <w:tcW w:type="dxa" w:w="2880"/>
            <w:vAlign w:val="center"/>
          </w:tcPr>
          <w:p>
            <w:r/>
            <w:r>
              <w:rPr>
                <w:b w:val="0"/>
                <w:color w:val="132033"/>
                <w:sz w:val="16"/>
              </w:rPr>
              <w:t>users, reports</w:t>
            </w:r>
          </w:p>
        </w:tc>
      </w:tr>
      <w:tr>
        <w:tc>
          <w:tcPr>
            <w:tcW w:type="dxa" w:w="2448"/>
            <w:vAlign w:val="center"/>
            <w:shd w:fill="FAFAFA"/>
          </w:tcPr>
          <w:p>
            <w:r/>
            <w:r>
              <w:rPr>
                <w:b w:val="0"/>
                <w:color w:val="132033"/>
                <w:sz w:val="16"/>
              </w:rPr>
              <w:t>requests</w:t>
            </w:r>
          </w:p>
        </w:tc>
        <w:tc>
          <w:tcPr>
            <w:tcW w:type="dxa" w:w="5760"/>
            <w:vAlign w:val="center"/>
            <w:shd w:fill="FAFAFA"/>
          </w:tcPr>
          <w:p>
            <w:r/>
            <w:r>
              <w:rPr>
                <w:b w:val="0"/>
                <w:color w:val="132033"/>
                <w:sz w:val="16"/>
              </w:rPr>
              <w:t>user_id, type_service, message, budget, ville, statut, priorité</w:t>
            </w:r>
          </w:p>
        </w:tc>
        <w:tc>
          <w:tcPr>
            <w:tcW w:type="dxa" w:w="2880"/>
            <w:vAlign w:val="center"/>
            <w:shd w:fill="FAFAFA"/>
          </w:tcPr>
          <w:p>
            <w:r/>
            <w:r>
              <w:rPr>
                <w:b w:val="0"/>
                <w:color w:val="132033"/>
                <w:sz w:val="16"/>
              </w:rPr>
              <w:t>users, quotes</w:t>
            </w:r>
          </w:p>
        </w:tc>
      </w:tr>
      <w:tr>
        <w:tc>
          <w:tcPr>
            <w:tcW w:type="dxa" w:w="2448"/>
            <w:vAlign w:val="center"/>
          </w:tcPr>
          <w:p>
            <w:r/>
            <w:r>
              <w:rPr>
                <w:b w:val="0"/>
                <w:color w:val="132033"/>
                <w:sz w:val="16"/>
              </w:rPr>
              <w:t>quotes</w:t>
            </w:r>
          </w:p>
        </w:tc>
        <w:tc>
          <w:tcPr>
            <w:tcW w:type="dxa" w:w="5760"/>
            <w:vAlign w:val="center"/>
          </w:tcPr>
          <w:p>
            <w:r/>
            <w:r>
              <w:rPr>
                <w:b w:val="0"/>
                <w:color w:val="132033"/>
                <w:sz w:val="16"/>
              </w:rPr>
              <w:t>request_id, montant, détails, validité, statut</w:t>
            </w:r>
          </w:p>
        </w:tc>
        <w:tc>
          <w:tcPr>
            <w:tcW w:type="dxa" w:w="2880"/>
            <w:vAlign w:val="center"/>
          </w:tcPr>
          <w:p>
            <w:r/>
            <w:r>
              <w:rPr>
                <w:b w:val="0"/>
                <w:color w:val="132033"/>
                <w:sz w:val="16"/>
              </w:rPr>
              <w:t>requests</w:t>
            </w:r>
          </w:p>
        </w:tc>
      </w:tr>
      <w:tr>
        <w:tc>
          <w:tcPr>
            <w:tcW w:type="dxa" w:w="2448"/>
            <w:vAlign w:val="center"/>
            <w:shd w:fill="FAFAFA"/>
          </w:tcPr>
          <w:p>
            <w:r/>
            <w:r>
              <w:rPr>
                <w:b w:val="0"/>
                <w:color w:val="132033"/>
                <w:sz w:val="16"/>
              </w:rPr>
              <w:t>bookings</w:t>
            </w:r>
          </w:p>
        </w:tc>
        <w:tc>
          <w:tcPr>
            <w:tcW w:type="dxa" w:w="5760"/>
            <w:vAlign w:val="center"/>
            <w:shd w:fill="FAFAFA"/>
          </w:tcPr>
          <w:p>
            <w:r/>
            <w:r>
              <w:rPr>
                <w:b w:val="0"/>
                <w:color w:val="132033"/>
                <w:sz w:val="16"/>
              </w:rPr>
              <w:t>user_id, item_type, item_id, dates, montant, statut</w:t>
            </w:r>
          </w:p>
        </w:tc>
        <w:tc>
          <w:tcPr>
            <w:tcW w:type="dxa" w:w="2880"/>
            <w:vAlign w:val="center"/>
            <w:shd w:fill="FAFAFA"/>
          </w:tcPr>
          <w:p>
            <w:r/>
            <w:r>
              <w:rPr>
                <w:b w:val="0"/>
                <w:color w:val="132033"/>
                <w:sz w:val="16"/>
              </w:rPr>
              <w:t>users, payments</w:t>
            </w:r>
          </w:p>
        </w:tc>
      </w:tr>
      <w:tr>
        <w:tc>
          <w:tcPr>
            <w:tcW w:type="dxa" w:w="2448"/>
            <w:vAlign w:val="center"/>
          </w:tcPr>
          <w:p>
            <w:r/>
            <w:r>
              <w:rPr>
                <w:b w:val="0"/>
                <w:color w:val="132033"/>
                <w:sz w:val="16"/>
              </w:rPr>
              <w:t>payments</w:t>
            </w:r>
          </w:p>
        </w:tc>
        <w:tc>
          <w:tcPr>
            <w:tcW w:type="dxa" w:w="5760"/>
            <w:vAlign w:val="center"/>
          </w:tcPr>
          <w:p>
            <w:r/>
            <w:r>
              <w:rPr>
                <w:b w:val="0"/>
                <w:color w:val="132033"/>
                <w:sz w:val="16"/>
              </w:rPr>
              <w:t>booking_id, provider, montant, statut, reference, mode</w:t>
            </w:r>
          </w:p>
        </w:tc>
        <w:tc>
          <w:tcPr>
            <w:tcW w:type="dxa" w:w="2880"/>
            <w:vAlign w:val="center"/>
          </w:tcPr>
          <w:p>
            <w:r/>
            <w:r>
              <w:rPr>
                <w:b w:val="0"/>
                <w:color w:val="132033"/>
                <w:sz w:val="16"/>
              </w:rPr>
              <w:t>bookings</w:t>
            </w:r>
          </w:p>
        </w:tc>
      </w:tr>
      <w:tr>
        <w:tc>
          <w:tcPr>
            <w:tcW w:type="dxa" w:w="2448"/>
            <w:vAlign w:val="center"/>
            <w:shd w:fill="FAFAFA"/>
          </w:tcPr>
          <w:p>
            <w:r/>
            <w:r>
              <w:rPr>
                <w:b w:val="0"/>
                <w:color w:val="132033"/>
                <w:sz w:val="16"/>
              </w:rPr>
              <w:t>media</w:t>
            </w:r>
          </w:p>
        </w:tc>
        <w:tc>
          <w:tcPr>
            <w:tcW w:type="dxa" w:w="5760"/>
            <w:vAlign w:val="center"/>
            <w:shd w:fill="FAFAFA"/>
          </w:tcPr>
          <w:p>
            <w:r/>
            <w:r>
              <w:rPr>
                <w:b w:val="0"/>
                <w:color w:val="132033"/>
                <w:sz w:val="16"/>
              </w:rPr>
              <w:t>item_type, item_id, url, type, ordre, statut</w:t>
            </w:r>
          </w:p>
        </w:tc>
        <w:tc>
          <w:tcPr>
            <w:tcW w:type="dxa" w:w="2880"/>
            <w:vAlign w:val="center"/>
            <w:shd w:fill="FAFAFA"/>
          </w:tcPr>
          <w:p>
            <w:r/>
            <w:r>
              <w:rPr>
                <w:b w:val="0"/>
                <w:color w:val="132033"/>
                <w:sz w:val="16"/>
              </w:rPr>
              <w:t>properties, vehicles, experiences</w:t>
            </w:r>
          </w:p>
        </w:tc>
      </w:tr>
      <w:tr>
        <w:tc>
          <w:tcPr>
            <w:tcW w:type="dxa" w:w="2448"/>
            <w:vAlign w:val="center"/>
          </w:tcPr>
          <w:p>
            <w:r/>
            <w:r>
              <w:rPr>
                <w:b w:val="0"/>
                <w:color w:val="132033"/>
                <w:sz w:val="16"/>
              </w:rPr>
              <w:t>reviews</w:t>
            </w:r>
          </w:p>
        </w:tc>
        <w:tc>
          <w:tcPr>
            <w:tcW w:type="dxa" w:w="5760"/>
            <w:vAlign w:val="center"/>
          </w:tcPr>
          <w:p>
            <w:r/>
            <w:r>
              <w:rPr>
                <w:b w:val="0"/>
                <w:color w:val="132033"/>
                <w:sz w:val="16"/>
              </w:rPr>
              <w:t>user_id, item_type, item_id, note, commentaire, statut</w:t>
            </w:r>
          </w:p>
        </w:tc>
        <w:tc>
          <w:tcPr>
            <w:tcW w:type="dxa" w:w="2880"/>
            <w:vAlign w:val="center"/>
          </w:tcPr>
          <w:p>
            <w:r/>
            <w:r>
              <w:rPr>
                <w:b w:val="0"/>
                <w:color w:val="132033"/>
                <w:sz w:val="16"/>
              </w:rPr>
              <w:t>users</w:t>
            </w:r>
          </w:p>
        </w:tc>
      </w:tr>
      <w:tr>
        <w:tc>
          <w:tcPr>
            <w:tcW w:type="dxa" w:w="2448"/>
            <w:vAlign w:val="center"/>
            <w:shd w:fill="FAFAFA"/>
          </w:tcPr>
          <w:p>
            <w:r/>
            <w:r>
              <w:rPr>
                <w:b w:val="0"/>
                <w:color w:val="132033"/>
                <w:sz w:val="16"/>
              </w:rPr>
              <w:t>reports</w:t>
            </w:r>
          </w:p>
        </w:tc>
        <w:tc>
          <w:tcPr>
            <w:tcW w:type="dxa" w:w="5760"/>
            <w:vAlign w:val="center"/>
            <w:shd w:fill="FAFAFA"/>
          </w:tcPr>
          <w:p>
            <w:r/>
            <w:r>
              <w:rPr>
                <w:b w:val="0"/>
                <w:color w:val="132033"/>
                <w:sz w:val="16"/>
              </w:rPr>
              <w:t>project_id, type, photos, vidéo, commentaire, date</w:t>
            </w:r>
          </w:p>
        </w:tc>
        <w:tc>
          <w:tcPr>
            <w:tcW w:type="dxa" w:w="2880"/>
            <w:vAlign w:val="center"/>
            <w:shd w:fill="FAFAFA"/>
          </w:tcPr>
          <w:p>
            <w:r/>
            <w:r>
              <w:rPr>
                <w:b w:val="0"/>
                <w:color w:val="132033"/>
                <w:sz w:val="16"/>
              </w:rPr>
              <w:t>diaspora_projects, construction_requests</w:t>
            </w:r>
          </w:p>
        </w:tc>
      </w:tr>
    </w:tbl>
    <w:p/>
    <w:p>
      <w:pPr>
        <w:pStyle w:val="Heading1"/>
      </w:pPr>
      <w:r>
        <w:rPr>
          <w:rFonts w:ascii="Aptos Display" w:hAnsi="Aptos Display"/>
          <w:color w:val="0348FB"/>
        </w:rPr>
        <w:t>9. Workflows critiques</w:t>
      </w:r>
    </w:p>
    <w:p>
      <w:pPr>
        <w:pStyle w:val="Heading2"/>
      </w:pPr>
      <w:r>
        <w:rPr>
          <w:rFonts w:ascii="Aptos Display" w:hAnsi="Aptos Display"/>
          <w:color w:val="38A774"/>
        </w:rPr>
        <w:t>9.1. Client qui cherche à acheter un terrain</w:t>
      </w:r>
    </w:p>
    <w:p>
      <w:pPr>
        <w:pStyle w:val="ListNumber"/>
      </w:pPr>
      <w:r>
        <w:t>Le client choisit “Acheter terrain” et renseigne ville, budget, superficie et objectif.</w:t>
      </w:r>
    </w:p>
    <w:p>
      <w:pPr>
        <w:pStyle w:val="ListNumber"/>
      </w:pPr>
      <w:r>
        <w:t>La plateforme affiche les terrains disponibles, avec niveau de vérification.</w:t>
      </w:r>
    </w:p>
    <w:p>
      <w:pPr>
        <w:pStyle w:val="ListNumber"/>
      </w:pPr>
      <w:r>
        <w:t>Le client demande une vérification ou une visite.</w:t>
      </w:r>
    </w:p>
    <w:p>
      <w:pPr>
        <w:pStyle w:val="ListNumber"/>
      </w:pPr>
      <w:r>
        <w:t>Un agent Kaikun prend en charge le dossier et demande les documents nécessaires.</w:t>
      </w:r>
    </w:p>
    <w:p>
      <w:pPr>
        <w:pStyle w:val="ListNumber"/>
      </w:pPr>
      <w:r>
        <w:t>Le back-office passe le dossier en statut : reçu, vérification, visite, devis, négociation, clôturé.</w:t>
      </w:r>
    </w:p>
    <w:p>
      <w:pPr>
        <w:pStyle w:val="ListNumber"/>
      </w:pPr>
      <w:r>
        <w:t>Le client reçoit les mises à jour dans son espace et par WhatsApp.</w:t>
      </w:r>
    </w:p>
    <w:p>
      <w:pPr>
        <w:pStyle w:val="Heading2"/>
      </w:pPr>
      <w:r>
        <w:rPr>
          <w:rFonts w:ascii="Aptos Display" w:hAnsi="Aptos Display"/>
          <w:color w:val="38A774"/>
        </w:rPr>
        <w:t>9.2. Propriétaire qui veut mettre son bien en location</w:t>
      </w:r>
    </w:p>
    <w:p>
      <w:pPr>
        <w:pStyle w:val="ListNumber"/>
      </w:pPr>
      <w:r>
        <w:t>Le propriétaire crée un compte propriétaire.</w:t>
      </w:r>
    </w:p>
    <w:p>
      <w:pPr>
        <w:pStyle w:val="ListNumber"/>
      </w:pPr>
      <w:r>
        <w:t>Il dépose son bien avec photos, localisation, type de location et documents disponibles.</w:t>
      </w:r>
    </w:p>
    <w:p>
      <w:pPr>
        <w:pStyle w:val="ListNumber"/>
      </w:pPr>
      <w:r>
        <w:t>Kaikun vérifie le bien, complète les photos et propose un prix.</w:t>
      </w:r>
    </w:p>
    <w:p>
      <w:pPr>
        <w:pStyle w:val="ListNumber"/>
      </w:pPr>
      <w:r>
        <w:t>Le propriétaire choisit location mensuelle, nuitées ou formule mixte.</w:t>
      </w:r>
    </w:p>
    <w:p>
      <w:pPr>
        <w:pStyle w:val="ListNumber"/>
      </w:pPr>
      <w:r>
        <w:t>Le bien est publié après validation.</w:t>
      </w:r>
    </w:p>
    <w:p>
      <w:pPr>
        <w:pStyle w:val="ListNumber"/>
      </w:pPr>
      <w:r>
        <w:t>Les demandes, visites, réservations, loyers et incidents sont suivis dans le tableau de bord propriétaire.</w:t>
      </w:r>
    </w:p>
    <w:p>
      <w:pPr>
        <w:pStyle w:val="Heading2"/>
      </w:pPr>
      <w:r>
        <w:rPr>
          <w:rFonts w:ascii="Aptos Display" w:hAnsi="Aptos Display"/>
          <w:color w:val="38A774"/>
        </w:rPr>
        <w:t>9.3. Prestataire mobilité qui propose une voiture particulière</w:t>
      </w:r>
    </w:p>
    <w:p>
      <w:pPr>
        <w:pStyle w:val="ListNumber"/>
      </w:pPr>
      <w:r>
        <w:t>Le prestataire choisit “Proposer une voiture particulière”.</w:t>
      </w:r>
    </w:p>
    <w:p>
      <w:pPr>
        <w:pStyle w:val="ListNumber"/>
      </w:pPr>
      <w:r>
        <w:t>Il renseigne marque, modèle, capacité, ville, prix/jour, chauffeur ou non, photos et documents assurance.</w:t>
      </w:r>
    </w:p>
    <w:p>
      <w:pPr>
        <w:pStyle w:val="ListNumber"/>
      </w:pPr>
      <w:r>
        <w:t>Kaikun vérifie les informations et active le service.</w:t>
      </w:r>
    </w:p>
    <w:p>
      <w:pPr>
        <w:pStyle w:val="ListNumber"/>
      </w:pPr>
      <w:r>
        <w:t>Le véhicule apparaît dans la recherche mobilité.</w:t>
      </w:r>
    </w:p>
    <w:p>
      <w:pPr>
        <w:pStyle w:val="ListNumber"/>
      </w:pPr>
      <w:r>
        <w:t>Les demandes sont reçues par le prestataire et supervisées par Kaikun.</w:t>
      </w:r>
    </w:p>
    <w:p>
      <w:pPr>
        <w:pStyle w:val="ListNumber"/>
      </w:pPr>
      <w:r>
        <w:t>Les commissions sont calculées dans le back-office.</w:t>
      </w:r>
    </w:p>
    <w:p>
      <w:pPr>
        <w:pStyle w:val="Heading2"/>
      </w:pPr>
      <w:r>
        <w:rPr>
          <w:rFonts w:ascii="Aptos Display" w:hAnsi="Aptos Display"/>
          <w:color w:val="38A774"/>
        </w:rPr>
        <w:t>9.4. Entreprise qui demande un team building</w:t>
      </w:r>
    </w:p>
    <w:p>
      <w:pPr>
        <w:pStyle w:val="ListNumber"/>
      </w:pPr>
      <w:r>
        <w:t>L’entreprise renseigne nombre de participants, ville souhaitée, durée, budget, activités et besoin de transport/hébergement.</w:t>
      </w:r>
    </w:p>
    <w:p>
      <w:pPr>
        <w:pStyle w:val="ListNumber"/>
      </w:pPr>
      <w:r>
        <w:t>Kaikun génère une demande de devis groupe.</w:t>
      </w:r>
    </w:p>
    <w:p>
      <w:pPr>
        <w:pStyle w:val="ListNumber"/>
      </w:pPr>
      <w:r>
        <w:t>L’admin compose le pack : lieu, hébergement, restauration, activité, mobilité, animation.</w:t>
      </w:r>
    </w:p>
    <w:p>
      <w:pPr>
        <w:pStyle w:val="ListNumber"/>
      </w:pPr>
      <w:r>
        <w:t>Le devis est envoyé au client.</w:t>
      </w:r>
    </w:p>
    <w:p>
      <w:pPr>
        <w:pStyle w:val="ListNumber"/>
      </w:pPr>
      <w:r>
        <w:t>Après validation, l’équipe suit les prestataires, paiements et programme.</w:t>
      </w:r>
    </w:p>
    <w:p>
      <w:pPr>
        <w:pStyle w:val="Heading1"/>
      </w:pPr>
      <w:r>
        <w:rPr>
          <w:rFonts w:ascii="Aptos Display" w:hAnsi="Aptos Display"/>
          <w:color w:val="0348FB"/>
        </w:rPr>
        <w:t>10. API et intégrations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0348FB"/>
          </w:tcPr>
          <w:p>
            <w:r/>
            <w:r>
              <w:rPr>
                <w:b/>
                <w:color w:val="FFFFFF"/>
                <w:sz w:val="17"/>
              </w:rPr>
              <w:t>Domaine</w:t>
            </w:r>
          </w:p>
        </w:tc>
        <w:tc>
          <w:tcPr>
            <w:tcW w:type="dxa" w:w="4608"/>
            <w:vAlign w:val="center"/>
            <w:shd w:fill="0348FB"/>
          </w:tcPr>
          <w:p>
            <w:r/>
            <w:r>
              <w:rPr>
                <w:b/>
                <w:color w:val="FFFFFF"/>
                <w:sz w:val="17"/>
              </w:rPr>
              <w:t>Endpoints indicatifs</w:t>
            </w:r>
          </w:p>
        </w:tc>
        <w:tc>
          <w:tcPr>
            <w:tcW w:type="dxa" w:w="4320"/>
            <w:vAlign w:val="center"/>
            <w:shd w:fill="0348FB"/>
          </w:tcPr>
          <w:p>
            <w:r/>
            <w:r>
              <w:rPr>
                <w:b/>
                <w:color w:val="FFFFFF"/>
                <w:sz w:val="17"/>
              </w:rPr>
              <w:t>Description</w:t>
            </w:r>
          </w:p>
        </w:tc>
      </w:tr>
      <w:tr>
        <w:tc>
          <w:tcPr>
            <w:tcW w:type="dxa" w:w="1872"/>
            <w:vAlign w:val="center"/>
          </w:tcPr>
          <w:p>
            <w:r/>
            <w:r>
              <w:rPr>
                <w:b w:val="0"/>
                <w:color w:val="132033"/>
                <w:sz w:val="16"/>
              </w:rPr>
              <w:t>Auth</w:t>
            </w:r>
          </w:p>
        </w:tc>
        <w:tc>
          <w:tcPr>
            <w:tcW w:type="dxa" w:w="4608"/>
            <w:vAlign w:val="center"/>
          </w:tcPr>
          <w:p>
            <w:r/>
            <w:r>
              <w:rPr>
                <w:b w:val="0"/>
                <w:color w:val="132033"/>
                <w:sz w:val="16"/>
              </w:rPr>
              <w:t>POST /auth/register, POST /auth/login, POST /auth/verify</w:t>
            </w:r>
          </w:p>
        </w:tc>
        <w:tc>
          <w:tcPr>
            <w:tcW w:type="dxa" w:w="4320"/>
            <w:vAlign w:val="center"/>
          </w:tcPr>
          <w:p>
            <w:r/>
            <w:r>
              <w:rPr>
                <w:b w:val="0"/>
                <w:color w:val="132033"/>
                <w:sz w:val="16"/>
              </w:rPr>
              <w:t>Inscription, connexion, vérification téléphone/email</w:t>
            </w:r>
          </w:p>
        </w:tc>
      </w:tr>
      <w:tr>
        <w:tc>
          <w:tcPr>
            <w:tcW w:type="dxa" w:w="1872"/>
            <w:vAlign w:val="center"/>
            <w:shd w:fill="FAFAFA"/>
          </w:tcPr>
          <w:p>
            <w:r/>
            <w:r>
              <w:rPr>
                <w:b w:val="0"/>
                <w:color w:val="132033"/>
                <w:sz w:val="16"/>
              </w:rPr>
              <w:t>Users</w:t>
            </w:r>
          </w:p>
        </w:tc>
        <w:tc>
          <w:tcPr>
            <w:tcW w:type="dxa" w:w="4608"/>
            <w:vAlign w:val="center"/>
            <w:shd w:fill="FAFAFA"/>
          </w:tcPr>
          <w:p>
            <w:r/>
            <w:r>
              <w:rPr>
                <w:b w:val="0"/>
                <w:color w:val="132033"/>
                <w:sz w:val="16"/>
              </w:rPr>
              <w:t>GET /users/me, PATCH /users/me</w:t>
            </w:r>
          </w:p>
        </w:tc>
        <w:tc>
          <w:tcPr>
            <w:tcW w:type="dxa" w:w="4320"/>
            <w:vAlign w:val="center"/>
            <w:shd w:fill="FAFAFA"/>
          </w:tcPr>
          <w:p>
            <w:r/>
            <w:r>
              <w:rPr>
                <w:b w:val="0"/>
                <w:color w:val="132033"/>
                <w:sz w:val="16"/>
              </w:rPr>
              <w:t>Profil utilisateur et préférences</w:t>
            </w:r>
          </w:p>
        </w:tc>
      </w:tr>
      <w:tr>
        <w:tc>
          <w:tcPr>
            <w:tcW w:type="dxa" w:w="1872"/>
            <w:vAlign w:val="center"/>
          </w:tcPr>
          <w:p>
            <w:r/>
            <w:r>
              <w:rPr>
                <w:b w:val="0"/>
                <w:color w:val="132033"/>
                <w:sz w:val="16"/>
              </w:rPr>
              <w:t>Properties</w:t>
            </w:r>
          </w:p>
        </w:tc>
        <w:tc>
          <w:tcPr>
            <w:tcW w:type="dxa" w:w="4608"/>
            <w:vAlign w:val="center"/>
          </w:tcPr>
          <w:p>
            <w:r/>
            <w:r>
              <w:rPr>
                <w:b w:val="0"/>
                <w:color w:val="132033"/>
                <w:sz w:val="16"/>
              </w:rPr>
              <w:t>GET /properties, POST /properties, GET /properties/:id, PATCH /properties/:id</w:t>
            </w:r>
          </w:p>
        </w:tc>
        <w:tc>
          <w:tcPr>
            <w:tcW w:type="dxa" w:w="4320"/>
            <w:vAlign w:val="center"/>
          </w:tcPr>
          <w:p>
            <w:r/>
            <w:r>
              <w:rPr>
                <w:b w:val="0"/>
                <w:color w:val="132033"/>
                <w:sz w:val="16"/>
              </w:rPr>
              <w:t>Catalogue et dépôt de biens</w:t>
            </w:r>
          </w:p>
        </w:tc>
      </w:tr>
      <w:tr>
        <w:tc>
          <w:tcPr>
            <w:tcW w:type="dxa" w:w="1872"/>
            <w:vAlign w:val="center"/>
            <w:shd w:fill="FAFAFA"/>
          </w:tcPr>
          <w:p>
            <w:r/>
            <w:r>
              <w:rPr>
                <w:b w:val="0"/>
                <w:color w:val="132033"/>
                <w:sz w:val="16"/>
              </w:rPr>
              <w:t>Vehicles</w:t>
            </w:r>
          </w:p>
        </w:tc>
        <w:tc>
          <w:tcPr>
            <w:tcW w:type="dxa" w:w="4608"/>
            <w:vAlign w:val="center"/>
            <w:shd w:fill="FAFAFA"/>
          </w:tcPr>
          <w:p>
            <w:r/>
            <w:r>
              <w:rPr>
                <w:b w:val="0"/>
                <w:color w:val="132033"/>
                <w:sz w:val="16"/>
              </w:rPr>
              <w:t>GET /vehicles, POST /vehicles, PATCH /vehicles/:id</w:t>
            </w:r>
          </w:p>
        </w:tc>
        <w:tc>
          <w:tcPr>
            <w:tcW w:type="dxa" w:w="4320"/>
            <w:vAlign w:val="center"/>
            <w:shd w:fill="FAFAFA"/>
          </w:tcPr>
          <w:p>
            <w:r/>
            <w:r>
              <w:rPr>
                <w:b w:val="0"/>
                <w:color w:val="132033"/>
                <w:sz w:val="16"/>
              </w:rPr>
              <w:t>Location voiture particulière, touristique, navette, bus, 4x4</w:t>
            </w:r>
          </w:p>
        </w:tc>
      </w:tr>
      <w:tr>
        <w:tc>
          <w:tcPr>
            <w:tcW w:type="dxa" w:w="1872"/>
            <w:vAlign w:val="center"/>
          </w:tcPr>
          <w:p>
            <w:r/>
            <w:r>
              <w:rPr>
                <w:b w:val="0"/>
                <w:color w:val="132033"/>
                <w:sz w:val="16"/>
              </w:rPr>
              <w:t>Experiences</w:t>
            </w:r>
          </w:p>
        </w:tc>
        <w:tc>
          <w:tcPr>
            <w:tcW w:type="dxa" w:w="4608"/>
            <w:vAlign w:val="center"/>
          </w:tcPr>
          <w:p>
            <w:r/>
            <w:r>
              <w:rPr>
                <w:b w:val="0"/>
                <w:color w:val="132033"/>
                <w:sz w:val="16"/>
              </w:rPr>
              <w:t>GET /experiences, POST /experiences</w:t>
            </w:r>
          </w:p>
        </w:tc>
        <w:tc>
          <w:tcPr>
            <w:tcW w:type="dxa" w:w="4320"/>
            <w:vAlign w:val="center"/>
          </w:tcPr>
          <w:p>
            <w:r/>
            <w:r>
              <w:rPr>
                <w:b w:val="0"/>
                <w:color w:val="132033"/>
                <w:sz w:val="16"/>
              </w:rPr>
              <w:t>Circuits touristiques et expériences</w:t>
            </w:r>
          </w:p>
        </w:tc>
      </w:tr>
      <w:tr>
        <w:tc>
          <w:tcPr>
            <w:tcW w:type="dxa" w:w="1872"/>
            <w:vAlign w:val="center"/>
            <w:shd w:fill="FAFAFA"/>
          </w:tcPr>
          <w:p>
            <w:r/>
            <w:r>
              <w:rPr>
                <w:b w:val="0"/>
                <w:color w:val="132033"/>
                <w:sz w:val="16"/>
              </w:rPr>
              <w:t>Requests</w:t>
            </w:r>
          </w:p>
        </w:tc>
        <w:tc>
          <w:tcPr>
            <w:tcW w:type="dxa" w:w="4608"/>
            <w:vAlign w:val="center"/>
            <w:shd w:fill="FAFAFA"/>
          </w:tcPr>
          <w:p>
            <w:r/>
            <w:r>
              <w:rPr>
                <w:b w:val="0"/>
                <w:color w:val="132033"/>
                <w:sz w:val="16"/>
              </w:rPr>
              <w:t>POST /requests, GET /requests/my, PATCH /requests/:id/status</w:t>
            </w:r>
          </w:p>
        </w:tc>
        <w:tc>
          <w:tcPr>
            <w:tcW w:type="dxa" w:w="4320"/>
            <w:vAlign w:val="center"/>
            <w:shd w:fill="FAFAFA"/>
          </w:tcPr>
          <w:p>
            <w:r/>
            <w:r>
              <w:rPr>
                <w:b w:val="0"/>
                <w:color w:val="132033"/>
                <w:sz w:val="16"/>
              </w:rPr>
              <w:t>Demandes clients et suivi</w:t>
            </w:r>
          </w:p>
        </w:tc>
      </w:tr>
      <w:tr>
        <w:tc>
          <w:tcPr>
            <w:tcW w:type="dxa" w:w="1872"/>
            <w:vAlign w:val="center"/>
          </w:tcPr>
          <w:p>
            <w:r/>
            <w:r>
              <w:rPr>
                <w:b w:val="0"/>
                <w:color w:val="132033"/>
                <w:sz w:val="16"/>
              </w:rPr>
              <w:t>Bookings</w:t>
            </w:r>
          </w:p>
        </w:tc>
        <w:tc>
          <w:tcPr>
            <w:tcW w:type="dxa" w:w="4608"/>
            <w:vAlign w:val="center"/>
          </w:tcPr>
          <w:p>
            <w:r/>
            <w:r>
              <w:rPr>
                <w:b w:val="0"/>
                <w:color w:val="132033"/>
                <w:sz w:val="16"/>
              </w:rPr>
              <w:t>POST /bookings, GET /bookings/my, PATCH /bookings/:id</w:t>
            </w:r>
          </w:p>
        </w:tc>
        <w:tc>
          <w:tcPr>
            <w:tcW w:type="dxa" w:w="4320"/>
            <w:vAlign w:val="center"/>
          </w:tcPr>
          <w:p>
            <w:r/>
            <w:r>
              <w:rPr>
                <w:b w:val="0"/>
                <w:color w:val="132033"/>
                <w:sz w:val="16"/>
              </w:rPr>
              <w:t>Réservations et statuts</w:t>
            </w:r>
          </w:p>
        </w:tc>
      </w:tr>
      <w:tr>
        <w:tc>
          <w:tcPr>
            <w:tcW w:type="dxa" w:w="1872"/>
            <w:vAlign w:val="center"/>
            <w:shd w:fill="FAFAFA"/>
          </w:tcPr>
          <w:p>
            <w:r/>
            <w:r>
              <w:rPr>
                <w:b w:val="0"/>
                <w:color w:val="132033"/>
                <w:sz w:val="16"/>
              </w:rPr>
              <w:t>Quotes</w:t>
            </w:r>
          </w:p>
        </w:tc>
        <w:tc>
          <w:tcPr>
            <w:tcW w:type="dxa" w:w="4608"/>
            <w:vAlign w:val="center"/>
            <w:shd w:fill="FAFAFA"/>
          </w:tcPr>
          <w:p>
            <w:r/>
            <w:r>
              <w:rPr>
                <w:b w:val="0"/>
                <w:color w:val="132033"/>
                <w:sz w:val="16"/>
              </w:rPr>
              <w:t>POST /quotes, GET /quotes/:id, PATCH /quotes/:id</w:t>
            </w:r>
          </w:p>
        </w:tc>
        <w:tc>
          <w:tcPr>
            <w:tcW w:type="dxa" w:w="4320"/>
            <w:vAlign w:val="center"/>
            <w:shd w:fill="FAFAFA"/>
          </w:tcPr>
          <w:p>
            <w:r/>
            <w:r>
              <w:rPr>
                <w:b w:val="0"/>
                <w:color w:val="132033"/>
                <w:sz w:val="16"/>
              </w:rPr>
              <w:t>Devis construction, mobilité, team building</w:t>
            </w:r>
          </w:p>
        </w:tc>
      </w:tr>
      <w:tr>
        <w:tc>
          <w:tcPr>
            <w:tcW w:type="dxa" w:w="1872"/>
            <w:vAlign w:val="center"/>
          </w:tcPr>
          <w:p>
            <w:r/>
            <w:r>
              <w:rPr>
                <w:b w:val="0"/>
                <w:color w:val="132033"/>
                <w:sz w:val="16"/>
              </w:rPr>
              <w:t>Payments</w:t>
            </w:r>
          </w:p>
        </w:tc>
        <w:tc>
          <w:tcPr>
            <w:tcW w:type="dxa" w:w="4608"/>
            <w:vAlign w:val="center"/>
          </w:tcPr>
          <w:p>
            <w:r/>
            <w:r>
              <w:rPr>
                <w:b w:val="0"/>
                <w:color w:val="132033"/>
                <w:sz w:val="16"/>
              </w:rPr>
              <w:t>POST /payments/initiate, POST /payments/webhook</w:t>
            </w:r>
          </w:p>
        </w:tc>
        <w:tc>
          <w:tcPr>
            <w:tcW w:type="dxa" w:w="4320"/>
            <w:vAlign w:val="center"/>
          </w:tcPr>
          <w:p>
            <w:r/>
            <w:r>
              <w:rPr>
                <w:b w:val="0"/>
                <w:color w:val="132033"/>
                <w:sz w:val="16"/>
              </w:rPr>
              <w:t>Préparation mobile money / carte / virement</w:t>
            </w:r>
          </w:p>
        </w:tc>
      </w:tr>
      <w:tr>
        <w:tc>
          <w:tcPr>
            <w:tcW w:type="dxa" w:w="1872"/>
            <w:vAlign w:val="center"/>
            <w:shd w:fill="FAFAFA"/>
          </w:tcPr>
          <w:p>
            <w:r/>
            <w:r>
              <w:rPr>
                <w:b w:val="0"/>
                <w:color w:val="132033"/>
                <w:sz w:val="16"/>
              </w:rPr>
              <w:t>Admin</w:t>
            </w:r>
          </w:p>
        </w:tc>
        <w:tc>
          <w:tcPr>
            <w:tcW w:type="dxa" w:w="4608"/>
            <w:vAlign w:val="center"/>
            <w:shd w:fill="FAFAFA"/>
          </w:tcPr>
          <w:p>
            <w:r/>
            <w:r>
              <w:rPr>
                <w:b w:val="0"/>
                <w:color w:val="132033"/>
                <w:sz w:val="16"/>
              </w:rPr>
              <w:t>GET /admin/dashboard, GET /admin/queue, PATCH /admin/validate</w:t>
            </w:r>
          </w:p>
        </w:tc>
        <w:tc>
          <w:tcPr>
            <w:tcW w:type="dxa" w:w="4320"/>
            <w:vAlign w:val="center"/>
            <w:shd w:fill="FAFAFA"/>
          </w:tcPr>
          <w:p>
            <w:r/>
            <w:r>
              <w:rPr>
                <w:b w:val="0"/>
                <w:color w:val="132033"/>
                <w:sz w:val="16"/>
              </w:rPr>
              <w:t>Back-office et validation</w:t>
            </w:r>
          </w:p>
        </w:tc>
      </w:tr>
      <w:tr>
        <w:tc>
          <w:tcPr>
            <w:tcW w:type="dxa" w:w="1872"/>
            <w:vAlign w:val="center"/>
          </w:tcPr>
          <w:p>
            <w:r/>
            <w:r>
              <w:rPr>
                <w:b w:val="0"/>
                <w:color w:val="132033"/>
                <w:sz w:val="16"/>
              </w:rPr>
              <w:t>Media</w:t>
            </w:r>
          </w:p>
        </w:tc>
        <w:tc>
          <w:tcPr>
            <w:tcW w:type="dxa" w:w="4608"/>
            <w:vAlign w:val="center"/>
          </w:tcPr>
          <w:p>
            <w:r/>
            <w:r>
              <w:rPr>
                <w:b w:val="0"/>
                <w:color w:val="132033"/>
                <w:sz w:val="16"/>
              </w:rPr>
              <w:t>POST /media/upload, DELETE /media/:id</w:t>
            </w:r>
          </w:p>
        </w:tc>
        <w:tc>
          <w:tcPr>
            <w:tcW w:type="dxa" w:w="4320"/>
            <w:vAlign w:val="center"/>
          </w:tcPr>
          <w:p>
            <w:r/>
            <w:r>
              <w:rPr>
                <w:b w:val="0"/>
                <w:color w:val="132033"/>
                <w:sz w:val="16"/>
              </w:rPr>
              <w:t>Photos, vidéos, documents</w:t>
            </w:r>
          </w:p>
        </w:tc>
      </w:tr>
    </w:tbl>
    <w:p/>
    <w:p>
      <w:pPr>
        <w:pStyle w:val="Heading1"/>
      </w:pPr>
      <w:r>
        <w:rPr>
          <w:rFonts w:ascii="Aptos Display" w:hAnsi="Aptos Display"/>
          <w:color w:val="0348FB"/>
        </w:rPr>
        <w:t>11. Paiement et mobile money</w:t>
      </w:r>
    </w:p>
    <w:p>
      <w:r>
        <w:t>L’intégration de paiement doit être prévue techniquement, même si elle ne sera activée qu’après obtention d’un compte marchand ou accord avec un prestataire de paiement agréé.</w:t>
      </w:r>
    </w:p>
    <w:p>
      <w:r>
        <w:t>Le lancement peut fonctionner en mode acompte manuel : demande en ligne, confirmation WhatsApp, paiement par Wave/Orange Money au numéro officiel, puis validation manuelle dans le back-office.</w:t>
      </w:r>
    </w:p>
    <w:p>
      <w:r>
        <w:t>La couche technique doit cependant utiliser une abstraction PaymentProvider afin de brancher plus tard Wave, Orange Money, Free Money, carte bancaire, virement ou agrégateur.</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0348FB"/>
          </w:tcPr>
          <w:p>
            <w:r/>
            <w:r>
              <w:rPr>
                <w:b/>
                <w:color w:val="FFFFFF"/>
                <w:sz w:val="17"/>
              </w:rPr>
              <w:t>Phase</w:t>
            </w:r>
          </w:p>
        </w:tc>
        <w:tc>
          <w:tcPr>
            <w:tcW w:type="dxa" w:w="5040"/>
            <w:vAlign w:val="center"/>
            <w:shd w:fill="0348FB"/>
          </w:tcPr>
          <w:p>
            <w:r/>
            <w:r>
              <w:rPr>
                <w:b/>
                <w:color w:val="FFFFFF"/>
                <w:sz w:val="17"/>
              </w:rPr>
              <w:t>Mode de paiement</w:t>
            </w:r>
          </w:p>
        </w:tc>
        <w:tc>
          <w:tcPr>
            <w:tcW w:type="dxa" w:w="3600"/>
            <w:vAlign w:val="center"/>
            <w:shd w:fill="0348FB"/>
          </w:tcPr>
          <w:p>
            <w:r/>
            <w:r>
              <w:rPr>
                <w:b/>
                <w:color w:val="FFFFFF"/>
                <w:sz w:val="17"/>
              </w:rPr>
              <w:t>Statut</w:t>
            </w:r>
          </w:p>
        </w:tc>
      </w:tr>
      <w:tr>
        <w:tc>
          <w:tcPr>
            <w:tcW w:type="dxa" w:w="2160"/>
            <w:vAlign w:val="center"/>
          </w:tcPr>
          <w:p>
            <w:r/>
            <w:r>
              <w:rPr>
                <w:b w:val="0"/>
                <w:color w:val="132033"/>
                <w:sz w:val="16"/>
              </w:rPr>
              <w:t>Phase 1</w:t>
            </w:r>
          </w:p>
        </w:tc>
        <w:tc>
          <w:tcPr>
            <w:tcW w:type="dxa" w:w="5040"/>
            <w:vAlign w:val="center"/>
          </w:tcPr>
          <w:p>
            <w:r/>
            <w:r>
              <w:rPr>
                <w:b w:val="0"/>
                <w:color w:val="132033"/>
                <w:sz w:val="16"/>
              </w:rPr>
              <w:t>Paiement manuel confirmé par admin</w:t>
            </w:r>
          </w:p>
        </w:tc>
        <w:tc>
          <w:tcPr>
            <w:tcW w:type="dxa" w:w="3600"/>
            <w:vAlign w:val="center"/>
          </w:tcPr>
          <w:p>
            <w:r/>
            <w:r>
              <w:rPr>
                <w:b w:val="0"/>
                <w:color w:val="132033"/>
                <w:sz w:val="16"/>
              </w:rPr>
              <w:t>Immédiat</w:t>
            </w:r>
          </w:p>
        </w:tc>
      </w:tr>
      <w:tr>
        <w:tc>
          <w:tcPr>
            <w:tcW w:type="dxa" w:w="2160"/>
            <w:vAlign w:val="center"/>
            <w:shd w:fill="FAFAFA"/>
          </w:tcPr>
          <w:p>
            <w:r/>
            <w:r>
              <w:rPr>
                <w:b w:val="0"/>
                <w:color w:val="132033"/>
                <w:sz w:val="16"/>
              </w:rPr>
              <w:t>Phase 2</w:t>
            </w:r>
          </w:p>
        </w:tc>
        <w:tc>
          <w:tcPr>
            <w:tcW w:type="dxa" w:w="5040"/>
            <w:vAlign w:val="center"/>
            <w:shd w:fill="FAFAFA"/>
          </w:tcPr>
          <w:p>
            <w:r/>
            <w:r>
              <w:rPr>
                <w:b w:val="0"/>
                <w:color w:val="132033"/>
                <w:sz w:val="16"/>
              </w:rPr>
              <w:t>Lien de paiement via agrégateur</w:t>
            </w:r>
          </w:p>
        </w:tc>
        <w:tc>
          <w:tcPr>
            <w:tcW w:type="dxa" w:w="3600"/>
            <w:vAlign w:val="center"/>
            <w:shd w:fill="FAFAFA"/>
          </w:tcPr>
          <w:p>
            <w:r/>
            <w:r>
              <w:rPr>
                <w:b w:val="0"/>
                <w:color w:val="132033"/>
                <w:sz w:val="16"/>
              </w:rPr>
              <w:t>Dès compte marchand disponible</w:t>
            </w:r>
          </w:p>
        </w:tc>
      </w:tr>
      <w:tr>
        <w:tc>
          <w:tcPr>
            <w:tcW w:type="dxa" w:w="2160"/>
            <w:vAlign w:val="center"/>
          </w:tcPr>
          <w:p>
            <w:r/>
            <w:r>
              <w:rPr>
                <w:b w:val="0"/>
                <w:color w:val="132033"/>
                <w:sz w:val="16"/>
              </w:rPr>
              <w:t>Phase 3</w:t>
            </w:r>
          </w:p>
        </w:tc>
        <w:tc>
          <w:tcPr>
            <w:tcW w:type="dxa" w:w="5040"/>
            <w:vAlign w:val="center"/>
          </w:tcPr>
          <w:p>
            <w:r/>
            <w:r>
              <w:rPr>
                <w:b w:val="0"/>
                <w:color w:val="132033"/>
                <w:sz w:val="16"/>
              </w:rPr>
              <w:t>Paiement intégré avec webhook</w:t>
            </w:r>
          </w:p>
        </w:tc>
        <w:tc>
          <w:tcPr>
            <w:tcW w:type="dxa" w:w="3600"/>
            <w:vAlign w:val="center"/>
          </w:tcPr>
          <w:p>
            <w:r/>
            <w:r>
              <w:rPr>
                <w:b w:val="0"/>
                <w:color w:val="132033"/>
                <w:sz w:val="16"/>
              </w:rPr>
              <w:t>Production avancée</w:t>
            </w:r>
          </w:p>
        </w:tc>
      </w:tr>
      <w:tr>
        <w:tc>
          <w:tcPr>
            <w:tcW w:type="dxa" w:w="2160"/>
            <w:vAlign w:val="center"/>
            <w:shd w:fill="FAFAFA"/>
          </w:tcPr>
          <w:p>
            <w:r/>
            <w:r>
              <w:rPr>
                <w:b w:val="0"/>
                <w:color w:val="132033"/>
                <w:sz w:val="16"/>
              </w:rPr>
              <w:t>Phase 4</w:t>
            </w:r>
          </w:p>
        </w:tc>
        <w:tc>
          <w:tcPr>
            <w:tcW w:type="dxa" w:w="5040"/>
            <w:vAlign w:val="center"/>
            <w:shd w:fill="FAFAFA"/>
          </w:tcPr>
          <w:p>
            <w:r/>
            <w:r>
              <w:rPr>
                <w:b w:val="0"/>
                <w:color w:val="132033"/>
                <w:sz w:val="16"/>
              </w:rPr>
              <w:t>Wallet / séquestre / caution</w:t>
            </w:r>
          </w:p>
        </w:tc>
        <w:tc>
          <w:tcPr>
            <w:tcW w:type="dxa" w:w="3600"/>
            <w:vAlign w:val="center"/>
            <w:shd w:fill="FAFAFA"/>
          </w:tcPr>
          <w:p>
            <w:r/>
            <w:r>
              <w:rPr>
                <w:b w:val="0"/>
                <w:color w:val="132033"/>
                <w:sz w:val="16"/>
              </w:rPr>
              <w:t>À valider juridiquement</w:t>
            </w:r>
          </w:p>
        </w:tc>
      </w:tr>
    </w:tbl>
    <w:p/>
    <w:p>
      <w:pPr>
        <w:pStyle w:val="Heading1"/>
      </w:pPr>
      <w:r>
        <w:rPr>
          <w:rFonts w:ascii="Aptos Display" w:hAnsi="Aptos Display"/>
          <w:color w:val="0348FB"/>
        </w:rPr>
        <w:t>12. Exigences de confiance, sécurité et conformité</w:t>
      </w:r>
    </w:p>
    <w:p>
      <w:pPr>
        <w:pStyle w:val="ListBullet"/>
      </w:pPr>
      <w:r>
        <w:t>Authentification sécurisée avec vérification email ou téléphone.</w:t>
      </w:r>
    </w:p>
    <w:p>
      <w:pPr>
        <w:pStyle w:val="ListBullet"/>
      </w:pPr>
      <w:r>
        <w:t>Rôles et permissions stricts pour éviter qu’un utilisateur accède aux données d’un autre.</w:t>
      </w:r>
    </w:p>
    <w:p>
      <w:pPr>
        <w:pStyle w:val="ListBullet"/>
      </w:pPr>
      <w:r>
        <w:t>Journalisation des actions sensibles : validation de bien, modification prix, validation paiement, suppression.</w:t>
      </w:r>
    </w:p>
    <w:p>
      <w:pPr>
        <w:pStyle w:val="ListBullet"/>
      </w:pPr>
      <w:r>
        <w:t>Stockage sécurisé des documents ; accès limité aux agents autorisés.</w:t>
      </w:r>
    </w:p>
    <w:p>
      <w:pPr>
        <w:pStyle w:val="ListBullet"/>
      </w:pPr>
      <w:r>
        <w:t>Validation manuelle des biens, véhicules, circuits et prestataires avant publication.</w:t>
      </w:r>
    </w:p>
    <w:p>
      <w:pPr>
        <w:pStyle w:val="ListBullet"/>
      </w:pPr>
      <w:r>
        <w:t>Politique de confidentialité et registre de traitement des données personnelles.</w:t>
      </w:r>
    </w:p>
    <w:p>
      <w:pPr>
        <w:pStyle w:val="ListBullet"/>
      </w:pPr>
      <w:r>
        <w:t>Contrats, CGU/CGV, mandats et limites de responsabilité à valider avec un conseil juridique sénégalais.</w:t>
      </w:r>
    </w:p>
    <w:p>
      <w:pPr>
        <w:pStyle w:val="ListBullet"/>
      </w:pPr>
      <w:r>
        <w:t>Pour les transports : exiger assurance, capacité, documents véhicule, identité chauffeur/prestataire et règles de sécurité.</w:t>
      </w:r>
    </w:p>
    <w:p>
      <w:pPr>
        <w:pStyle w:val="ListBullet"/>
      </w:pPr>
      <w:r>
        <w:t>Pour les pirogues : capacité, gilets, conditions météo et prestataires conformes.</w:t>
      </w:r>
    </w:p>
    <w:p>
      <w:pPr>
        <w:pStyle w:val="ListBullet"/>
      </w:pPr>
      <w:r>
        <w:t>Kaikun ne doit pas se substituer aux notaires, géomètres, assureurs, autorités de transport ou professionnels réglementés.</w:t>
      </w:r>
    </w:p>
    <w:p>
      <w:pPr>
        <w:pStyle w:val="Heading1"/>
      </w:pPr>
      <w:r>
        <w:rPr>
          <w:rFonts w:ascii="Aptos Display" w:hAnsi="Aptos Display"/>
          <w:color w:val="0348FB"/>
        </w:rPr>
        <w:t>13. Pages légales et documents à préparer</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0348FB"/>
          </w:tcPr>
          <w:p>
            <w:r/>
            <w:r>
              <w:rPr>
                <w:b/>
                <w:color w:val="FFFFFF"/>
                <w:sz w:val="17"/>
              </w:rPr>
              <w:t>Document</w:t>
            </w:r>
          </w:p>
        </w:tc>
        <w:tc>
          <w:tcPr>
            <w:tcW w:type="dxa" w:w="5760"/>
            <w:vAlign w:val="center"/>
            <w:shd w:fill="0348FB"/>
          </w:tcPr>
          <w:p>
            <w:r/>
            <w:r>
              <w:rPr>
                <w:b/>
                <w:color w:val="FFFFFF"/>
                <w:sz w:val="17"/>
              </w:rPr>
              <w:t>Usage</w:t>
            </w:r>
          </w:p>
        </w:tc>
        <w:tc>
          <w:tcPr>
            <w:tcW w:type="dxa" w:w="1584"/>
            <w:vAlign w:val="center"/>
            <w:shd w:fill="0348FB"/>
          </w:tcPr>
          <w:p>
            <w:r/>
            <w:r>
              <w:rPr>
                <w:b/>
                <w:color w:val="FFFFFF"/>
                <w:sz w:val="17"/>
              </w:rPr>
              <w:t>Priorité</w:t>
            </w:r>
          </w:p>
        </w:tc>
      </w:tr>
      <w:tr>
        <w:tc>
          <w:tcPr>
            <w:tcW w:type="dxa" w:w="3312"/>
            <w:vAlign w:val="center"/>
          </w:tcPr>
          <w:p>
            <w:r/>
            <w:r>
              <w:rPr>
                <w:b w:val="0"/>
                <w:color w:val="132033"/>
                <w:sz w:val="16"/>
              </w:rPr>
              <w:t>Conditions générales d’utilisation</w:t>
            </w:r>
          </w:p>
        </w:tc>
        <w:tc>
          <w:tcPr>
            <w:tcW w:type="dxa" w:w="5760"/>
            <w:vAlign w:val="center"/>
          </w:tcPr>
          <w:p>
            <w:r/>
            <w:r>
              <w:rPr>
                <w:b w:val="0"/>
                <w:color w:val="132033"/>
                <w:sz w:val="16"/>
              </w:rPr>
              <w:t>Encadrer l’usage de la plateforme</w:t>
            </w:r>
          </w:p>
        </w:tc>
        <w:tc>
          <w:tcPr>
            <w:tcW w:type="dxa" w:w="1584"/>
            <w:vAlign w:val="center"/>
          </w:tcPr>
          <w:p>
            <w:r/>
            <w:r>
              <w:rPr>
                <w:b w:val="0"/>
                <w:color w:val="132033"/>
                <w:sz w:val="16"/>
              </w:rPr>
              <w:t>Haute</w:t>
            </w:r>
          </w:p>
        </w:tc>
      </w:tr>
      <w:tr>
        <w:tc>
          <w:tcPr>
            <w:tcW w:type="dxa" w:w="3312"/>
            <w:vAlign w:val="center"/>
            <w:shd w:fill="FAFAFA"/>
          </w:tcPr>
          <w:p>
            <w:r/>
            <w:r>
              <w:rPr>
                <w:b w:val="0"/>
                <w:color w:val="132033"/>
                <w:sz w:val="16"/>
              </w:rPr>
              <w:t>Conditions générales de vente / service</w:t>
            </w:r>
          </w:p>
        </w:tc>
        <w:tc>
          <w:tcPr>
            <w:tcW w:type="dxa" w:w="5760"/>
            <w:vAlign w:val="center"/>
            <w:shd w:fill="FAFAFA"/>
          </w:tcPr>
          <w:p>
            <w:r/>
            <w:r>
              <w:rPr>
                <w:b w:val="0"/>
                <w:color w:val="132033"/>
                <w:sz w:val="16"/>
              </w:rPr>
              <w:t>Encadrer réservation, acompte, annulation, remboursement</w:t>
            </w:r>
          </w:p>
        </w:tc>
        <w:tc>
          <w:tcPr>
            <w:tcW w:type="dxa" w:w="1584"/>
            <w:vAlign w:val="center"/>
            <w:shd w:fill="FAFAFA"/>
          </w:tcPr>
          <w:p>
            <w:r/>
            <w:r>
              <w:rPr>
                <w:b w:val="0"/>
                <w:color w:val="132033"/>
                <w:sz w:val="16"/>
              </w:rPr>
              <w:t>Haute</w:t>
            </w:r>
          </w:p>
        </w:tc>
      </w:tr>
      <w:tr>
        <w:tc>
          <w:tcPr>
            <w:tcW w:type="dxa" w:w="3312"/>
            <w:vAlign w:val="center"/>
          </w:tcPr>
          <w:p>
            <w:r/>
            <w:r>
              <w:rPr>
                <w:b w:val="0"/>
                <w:color w:val="132033"/>
                <w:sz w:val="16"/>
              </w:rPr>
              <w:t>Politique de confidentialité</w:t>
            </w:r>
          </w:p>
        </w:tc>
        <w:tc>
          <w:tcPr>
            <w:tcW w:type="dxa" w:w="5760"/>
            <w:vAlign w:val="center"/>
          </w:tcPr>
          <w:p>
            <w:r/>
            <w:r>
              <w:rPr>
                <w:b w:val="0"/>
                <w:color w:val="132033"/>
                <w:sz w:val="16"/>
              </w:rPr>
              <w:t>Données personnelles, consentement, conservation</w:t>
            </w:r>
          </w:p>
        </w:tc>
        <w:tc>
          <w:tcPr>
            <w:tcW w:type="dxa" w:w="1584"/>
            <w:vAlign w:val="center"/>
          </w:tcPr>
          <w:p>
            <w:r/>
            <w:r>
              <w:rPr>
                <w:b w:val="0"/>
                <w:color w:val="132033"/>
                <w:sz w:val="16"/>
              </w:rPr>
              <w:t>Haute</w:t>
            </w:r>
          </w:p>
        </w:tc>
      </w:tr>
      <w:tr>
        <w:tc>
          <w:tcPr>
            <w:tcW w:type="dxa" w:w="3312"/>
            <w:vAlign w:val="center"/>
            <w:shd w:fill="FAFAFA"/>
          </w:tcPr>
          <w:p>
            <w:r/>
            <w:r>
              <w:rPr>
                <w:b w:val="0"/>
                <w:color w:val="132033"/>
                <w:sz w:val="16"/>
              </w:rPr>
              <w:t>Mandat de gestion locative</w:t>
            </w:r>
          </w:p>
        </w:tc>
        <w:tc>
          <w:tcPr>
            <w:tcW w:type="dxa" w:w="5760"/>
            <w:vAlign w:val="center"/>
            <w:shd w:fill="FAFAFA"/>
          </w:tcPr>
          <w:p>
            <w:r/>
            <w:r>
              <w:rPr>
                <w:b w:val="0"/>
                <w:color w:val="132033"/>
                <w:sz w:val="16"/>
              </w:rPr>
              <w:t>Relation propriétaire-Kaikun</w:t>
            </w:r>
          </w:p>
        </w:tc>
        <w:tc>
          <w:tcPr>
            <w:tcW w:type="dxa" w:w="1584"/>
            <w:vAlign w:val="center"/>
            <w:shd w:fill="FAFAFA"/>
          </w:tcPr>
          <w:p>
            <w:r/>
            <w:r>
              <w:rPr>
                <w:b w:val="0"/>
                <w:color w:val="132033"/>
                <w:sz w:val="16"/>
              </w:rPr>
              <w:t>Haute</w:t>
            </w:r>
          </w:p>
        </w:tc>
      </w:tr>
      <w:tr>
        <w:tc>
          <w:tcPr>
            <w:tcW w:type="dxa" w:w="3312"/>
            <w:vAlign w:val="center"/>
          </w:tcPr>
          <w:p>
            <w:r/>
            <w:r>
              <w:rPr>
                <w:b w:val="0"/>
                <w:color w:val="132033"/>
                <w:sz w:val="16"/>
              </w:rPr>
              <w:t>Mandat de vente / intermédiation</w:t>
            </w:r>
          </w:p>
        </w:tc>
        <w:tc>
          <w:tcPr>
            <w:tcW w:type="dxa" w:w="5760"/>
            <w:vAlign w:val="center"/>
          </w:tcPr>
          <w:p>
            <w:r/>
            <w:r>
              <w:rPr>
                <w:b w:val="0"/>
                <w:color w:val="132033"/>
                <w:sz w:val="16"/>
              </w:rPr>
              <w:t>Vente de terrain, maison, immeuble</w:t>
            </w:r>
          </w:p>
        </w:tc>
        <w:tc>
          <w:tcPr>
            <w:tcW w:type="dxa" w:w="1584"/>
            <w:vAlign w:val="center"/>
          </w:tcPr>
          <w:p>
            <w:r/>
            <w:r>
              <w:rPr>
                <w:b w:val="0"/>
                <w:color w:val="132033"/>
                <w:sz w:val="16"/>
              </w:rPr>
              <w:t>Haute</w:t>
            </w:r>
          </w:p>
        </w:tc>
      </w:tr>
      <w:tr>
        <w:tc>
          <w:tcPr>
            <w:tcW w:type="dxa" w:w="3312"/>
            <w:vAlign w:val="center"/>
            <w:shd w:fill="FAFAFA"/>
          </w:tcPr>
          <w:p>
            <w:r/>
            <w:r>
              <w:rPr>
                <w:b w:val="0"/>
                <w:color w:val="132033"/>
                <w:sz w:val="16"/>
              </w:rPr>
              <w:t>Contrat prestataire mobilité</w:t>
            </w:r>
          </w:p>
        </w:tc>
        <w:tc>
          <w:tcPr>
            <w:tcW w:type="dxa" w:w="5760"/>
            <w:vAlign w:val="center"/>
            <w:shd w:fill="FAFAFA"/>
          </w:tcPr>
          <w:p>
            <w:r/>
            <w:r>
              <w:rPr>
                <w:b w:val="0"/>
                <w:color w:val="132033"/>
                <w:sz w:val="16"/>
              </w:rPr>
              <w:t>Voitures, navettes, bus, pirogues, chauffeurs</w:t>
            </w:r>
          </w:p>
        </w:tc>
        <w:tc>
          <w:tcPr>
            <w:tcW w:type="dxa" w:w="1584"/>
            <w:vAlign w:val="center"/>
            <w:shd w:fill="FAFAFA"/>
          </w:tcPr>
          <w:p>
            <w:r/>
            <w:r>
              <w:rPr>
                <w:b w:val="0"/>
                <w:color w:val="132033"/>
                <w:sz w:val="16"/>
              </w:rPr>
              <w:t>Haute</w:t>
            </w:r>
          </w:p>
        </w:tc>
      </w:tr>
      <w:tr>
        <w:tc>
          <w:tcPr>
            <w:tcW w:type="dxa" w:w="3312"/>
            <w:vAlign w:val="center"/>
          </w:tcPr>
          <w:p>
            <w:r/>
            <w:r>
              <w:rPr>
                <w:b w:val="0"/>
                <w:color w:val="132033"/>
                <w:sz w:val="16"/>
              </w:rPr>
              <w:t>Charte qualité prestataire</w:t>
            </w:r>
          </w:p>
        </w:tc>
        <w:tc>
          <w:tcPr>
            <w:tcW w:type="dxa" w:w="5760"/>
            <w:vAlign w:val="center"/>
          </w:tcPr>
          <w:p>
            <w:r/>
            <w:r>
              <w:rPr>
                <w:b w:val="0"/>
                <w:color w:val="132033"/>
                <w:sz w:val="16"/>
              </w:rPr>
              <w:t>Notation, ponctualité, sécurité, sanction</w:t>
            </w:r>
          </w:p>
        </w:tc>
        <w:tc>
          <w:tcPr>
            <w:tcW w:type="dxa" w:w="1584"/>
            <w:vAlign w:val="center"/>
          </w:tcPr>
          <w:p>
            <w:r/>
            <w:r>
              <w:rPr>
                <w:b w:val="0"/>
                <w:color w:val="132033"/>
                <w:sz w:val="16"/>
              </w:rPr>
              <w:t>Moyenne</w:t>
            </w:r>
          </w:p>
        </w:tc>
      </w:tr>
      <w:tr>
        <w:tc>
          <w:tcPr>
            <w:tcW w:type="dxa" w:w="3312"/>
            <w:vAlign w:val="center"/>
            <w:shd w:fill="FAFAFA"/>
          </w:tcPr>
          <w:p>
            <w:r/>
            <w:r>
              <w:rPr>
                <w:b w:val="0"/>
                <w:color w:val="132033"/>
                <w:sz w:val="16"/>
              </w:rPr>
              <w:t>Contrat BTP / suivi chantier</w:t>
            </w:r>
          </w:p>
        </w:tc>
        <w:tc>
          <w:tcPr>
            <w:tcW w:type="dxa" w:w="5760"/>
            <w:vAlign w:val="center"/>
            <w:shd w:fill="FAFAFA"/>
          </w:tcPr>
          <w:p>
            <w:r/>
            <w:r>
              <w:rPr>
                <w:b w:val="0"/>
                <w:color w:val="132033"/>
                <w:sz w:val="16"/>
              </w:rPr>
              <w:t>Devis, jalons, responsabilités, livrables</w:t>
            </w:r>
          </w:p>
        </w:tc>
        <w:tc>
          <w:tcPr>
            <w:tcW w:type="dxa" w:w="1584"/>
            <w:vAlign w:val="center"/>
            <w:shd w:fill="FAFAFA"/>
          </w:tcPr>
          <w:p>
            <w:r/>
            <w:r>
              <w:rPr>
                <w:b w:val="0"/>
                <w:color w:val="132033"/>
                <w:sz w:val="16"/>
              </w:rPr>
              <w:t>Haute</w:t>
            </w:r>
          </w:p>
        </w:tc>
      </w:tr>
      <w:tr>
        <w:tc>
          <w:tcPr>
            <w:tcW w:type="dxa" w:w="3312"/>
            <w:vAlign w:val="center"/>
          </w:tcPr>
          <w:p>
            <w:r/>
            <w:r>
              <w:rPr>
                <w:b w:val="0"/>
                <w:color w:val="132033"/>
                <w:sz w:val="16"/>
              </w:rPr>
              <w:t>Convention team building</w:t>
            </w:r>
          </w:p>
        </w:tc>
        <w:tc>
          <w:tcPr>
            <w:tcW w:type="dxa" w:w="5760"/>
            <w:vAlign w:val="center"/>
          </w:tcPr>
          <w:p>
            <w:r/>
            <w:r>
              <w:rPr>
                <w:b w:val="0"/>
                <w:color w:val="132033"/>
                <w:sz w:val="16"/>
              </w:rPr>
              <w:t>Entreprises, groupes, sorties, responsabilités</w:t>
            </w:r>
          </w:p>
        </w:tc>
        <w:tc>
          <w:tcPr>
            <w:tcW w:type="dxa" w:w="1584"/>
            <w:vAlign w:val="center"/>
          </w:tcPr>
          <w:p>
            <w:r/>
            <w:r>
              <w:rPr>
                <w:b w:val="0"/>
                <w:color w:val="132033"/>
                <w:sz w:val="16"/>
              </w:rPr>
              <w:t>Moyenne</w:t>
            </w:r>
          </w:p>
        </w:tc>
      </w:tr>
      <w:tr>
        <w:tc>
          <w:tcPr>
            <w:tcW w:type="dxa" w:w="3312"/>
            <w:vAlign w:val="center"/>
            <w:shd w:fill="FAFAFA"/>
          </w:tcPr>
          <w:p>
            <w:r/>
            <w:r>
              <w:rPr>
                <w:b w:val="0"/>
                <w:color w:val="132033"/>
                <w:sz w:val="16"/>
              </w:rPr>
              <w:t>Politique d’annulation et caution</w:t>
            </w:r>
          </w:p>
        </w:tc>
        <w:tc>
          <w:tcPr>
            <w:tcW w:type="dxa" w:w="5760"/>
            <w:vAlign w:val="center"/>
            <w:shd w:fill="FAFAFA"/>
          </w:tcPr>
          <w:p>
            <w:r/>
            <w:r>
              <w:rPr>
                <w:b w:val="0"/>
                <w:color w:val="132033"/>
                <w:sz w:val="16"/>
              </w:rPr>
              <w:t>Nuitées, voitures, activités</w:t>
            </w:r>
          </w:p>
        </w:tc>
        <w:tc>
          <w:tcPr>
            <w:tcW w:type="dxa" w:w="1584"/>
            <w:vAlign w:val="center"/>
            <w:shd w:fill="FAFAFA"/>
          </w:tcPr>
          <w:p>
            <w:r/>
            <w:r>
              <w:rPr>
                <w:b w:val="0"/>
                <w:color w:val="132033"/>
                <w:sz w:val="16"/>
              </w:rPr>
              <w:t>Haute</w:t>
            </w:r>
          </w:p>
        </w:tc>
      </w:tr>
    </w:tbl>
    <w:p/>
    <w:p>
      <w:pPr>
        <w:pStyle w:val="Heading1"/>
      </w:pPr>
      <w:r>
        <w:rPr>
          <w:rFonts w:ascii="Aptos Display" w:hAnsi="Aptos Display"/>
          <w:color w:val="0348FB"/>
        </w:rPr>
        <w:t>14. Roadmap de développement réaliste</w:t>
      </w:r>
    </w:p>
    <w:tbl>
      <w:tblPr>
        <w:tblW w:type="auto" w:w="0"/>
        <w:jc w:val="center"/>
        <w:tblLook w:firstColumn="1" w:firstRow="1" w:lastColumn="0" w:lastRow="0" w:noHBand="0" w:noVBand="1" w:val="04A0"/>
      </w:tblPr>
      <w:tblGrid>
        <w:gridCol w:w="10224"/>
      </w:tblGrid>
      <w:tr>
        <w:tc>
          <w:tcPr>
            <w:tcW w:type="dxa" w:w="10224"/>
            <w:shd w:fill="EAF7F0"/>
          </w:tcPr>
          <w:p>
            <w:r>
              <w:rPr>
                <w:b/>
                <w:color w:val="38A774"/>
                <w:sz w:val="21"/>
              </w:rPr>
              <w:t>Approche recommandée</w:t>
            </w:r>
          </w:p>
          <w:p>
            <w:pPr>
              <w:spacing w:after="40"/>
            </w:pPr>
            <w:r>
              <w:rPr>
                <w:sz w:val="18"/>
              </w:rPr>
              <w:t>Construire un produit complet ne signifie pas tout mettre en production au même niveau le premier jour. Il faut développer l’architecture complète, puis activer les modules par priorité commerciale et risque juridique.</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0348FB"/>
          </w:tcPr>
          <w:p>
            <w:r/>
            <w:r>
              <w:rPr>
                <w:b/>
                <w:color w:val="FFFFFF"/>
                <w:sz w:val="17"/>
              </w:rPr>
              <w:t>Lot</w:t>
            </w:r>
          </w:p>
        </w:tc>
        <w:tc>
          <w:tcPr>
            <w:tcW w:type="dxa" w:w="2016"/>
            <w:vAlign w:val="center"/>
            <w:shd w:fill="0348FB"/>
          </w:tcPr>
          <w:p>
            <w:r/>
            <w:r>
              <w:rPr>
                <w:b/>
                <w:color w:val="FFFFFF"/>
                <w:sz w:val="17"/>
              </w:rPr>
              <w:t>Durée indicative</w:t>
            </w:r>
          </w:p>
        </w:tc>
        <w:tc>
          <w:tcPr>
            <w:tcW w:type="dxa" w:w="4464"/>
            <w:vAlign w:val="center"/>
            <w:shd w:fill="0348FB"/>
          </w:tcPr>
          <w:p>
            <w:r/>
            <w:r>
              <w:rPr>
                <w:b/>
                <w:color w:val="FFFFFF"/>
                <w:sz w:val="17"/>
              </w:rPr>
              <w:t>Livrables</w:t>
            </w:r>
          </w:p>
        </w:tc>
        <w:tc>
          <w:tcPr>
            <w:tcW w:type="dxa" w:w="2448"/>
            <w:vAlign w:val="center"/>
            <w:shd w:fill="0348FB"/>
          </w:tcPr>
          <w:p>
            <w:r/>
            <w:r>
              <w:rPr>
                <w:b/>
                <w:color w:val="FFFFFF"/>
                <w:sz w:val="17"/>
              </w:rPr>
              <w:t>Résultat attendu</w:t>
            </w:r>
          </w:p>
        </w:tc>
      </w:tr>
      <w:tr>
        <w:tc>
          <w:tcPr>
            <w:tcW w:type="dxa" w:w="2304"/>
            <w:vAlign w:val="center"/>
          </w:tcPr>
          <w:p>
            <w:r/>
            <w:r>
              <w:rPr>
                <w:b w:val="0"/>
                <w:color w:val="132033"/>
                <w:sz w:val="16"/>
              </w:rPr>
              <w:t>Lot 0 - Préparation</w:t>
            </w:r>
          </w:p>
        </w:tc>
        <w:tc>
          <w:tcPr>
            <w:tcW w:type="dxa" w:w="2016"/>
            <w:vAlign w:val="center"/>
          </w:tcPr>
          <w:p>
            <w:r/>
            <w:r>
              <w:rPr>
                <w:b w:val="0"/>
                <w:color w:val="132033"/>
                <w:sz w:val="16"/>
              </w:rPr>
              <w:t>1 à 2 semaines</w:t>
            </w:r>
          </w:p>
        </w:tc>
        <w:tc>
          <w:tcPr>
            <w:tcW w:type="dxa" w:w="4464"/>
            <w:vAlign w:val="center"/>
          </w:tcPr>
          <w:p>
            <w:r/>
            <w:r>
              <w:rPr>
                <w:b w:val="0"/>
                <w:color w:val="132033"/>
                <w:sz w:val="16"/>
              </w:rPr>
              <w:t>Maquettes finales, charte UI, schéma DB, documents juridiques de base</w:t>
            </w:r>
          </w:p>
        </w:tc>
        <w:tc>
          <w:tcPr>
            <w:tcW w:type="dxa" w:w="2448"/>
            <w:vAlign w:val="center"/>
          </w:tcPr>
          <w:p>
            <w:r/>
            <w:r>
              <w:rPr>
                <w:b w:val="0"/>
                <w:color w:val="132033"/>
                <w:sz w:val="16"/>
              </w:rPr>
              <w:t>Base de développement validée</w:t>
            </w:r>
          </w:p>
        </w:tc>
      </w:tr>
      <w:tr>
        <w:tc>
          <w:tcPr>
            <w:tcW w:type="dxa" w:w="2304"/>
            <w:vAlign w:val="center"/>
            <w:shd w:fill="FAFAFA"/>
          </w:tcPr>
          <w:p>
            <w:r/>
            <w:r>
              <w:rPr>
                <w:b w:val="0"/>
                <w:color w:val="132033"/>
                <w:sz w:val="16"/>
              </w:rPr>
              <w:t>Lot 1 - Web public complet</w:t>
            </w:r>
          </w:p>
        </w:tc>
        <w:tc>
          <w:tcPr>
            <w:tcW w:type="dxa" w:w="2016"/>
            <w:vAlign w:val="center"/>
            <w:shd w:fill="FAFAFA"/>
          </w:tcPr>
          <w:p>
            <w:r/>
            <w:r>
              <w:rPr>
                <w:b w:val="0"/>
                <w:color w:val="132033"/>
                <w:sz w:val="16"/>
              </w:rPr>
              <w:t>3 à 5 semaines</w:t>
            </w:r>
          </w:p>
        </w:tc>
        <w:tc>
          <w:tcPr>
            <w:tcW w:type="dxa" w:w="4464"/>
            <w:vAlign w:val="center"/>
            <w:shd w:fill="FAFAFA"/>
          </w:tcPr>
          <w:p>
            <w:r/>
            <w:r>
              <w:rPr>
                <w:b w:val="0"/>
                <w:color w:val="132033"/>
                <w:sz w:val="16"/>
              </w:rPr>
              <w:t>Pages publiques, catalogue, formulaires, WhatsApp, SEO</w:t>
            </w:r>
          </w:p>
        </w:tc>
        <w:tc>
          <w:tcPr>
            <w:tcW w:type="dxa" w:w="2448"/>
            <w:vAlign w:val="center"/>
            <w:shd w:fill="FAFAFA"/>
          </w:tcPr>
          <w:p>
            <w:r/>
            <w:r>
              <w:rPr>
                <w:b w:val="0"/>
                <w:color w:val="132033"/>
                <w:sz w:val="16"/>
              </w:rPr>
              <w:t>Site lançable</w:t>
            </w:r>
          </w:p>
        </w:tc>
      </w:tr>
      <w:tr>
        <w:tc>
          <w:tcPr>
            <w:tcW w:type="dxa" w:w="2304"/>
            <w:vAlign w:val="center"/>
          </w:tcPr>
          <w:p>
            <w:r/>
            <w:r>
              <w:rPr>
                <w:b w:val="0"/>
                <w:color w:val="132033"/>
                <w:sz w:val="16"/>
              </w:rPr>
              <w:t>Lot 2 - Auth + espaces</w:t>
            </w:r>
          </w:p>
        </w:tc>
        <w:tc>
          <w:tcPr>
            <w:tcW w:type="dxa" w:w="2016"/>
            <w:vAlign w:val="center"/>
          </w:tcPr>
          <w:p>
            <w:r/>
            <w:r>
              <w:rPr>
                <w:b w:val="0"/>
                <w:color w:val="132033"/>
                <w:sz w:val="16"/>
              </w:rPr>
              <w:t>3 à 5 semaines</w:t>
            </w:r>
          </w:p>
        </w:tc>
        <w:tc>
          <w:tcPr>
            <w:tcW w:type="dxa" w:w="4464"/>
            <w:vAlign w:val="center"/>
          </w:tcPr>
          <w:p>
            <w:r/>
            <w:r>
              <w:rPr>
                <w:b w:val="0"/>
                <w:color w:val="132033"/>
                <w:sz w:val="16"/>
              </w:rPr>
              <w:t>Comptes clients, propriétaires, prestataires, demandes, suivi</w:t>
            </w:r>
          </w:p>
        </w:tc>
        <w:tc>
          <w:tcPr>
            <w:tcW w:type="dxa" w:w="2448"/>
            <w:vAlign w:val="center"/>
          </w:tcPr>
          <w:p>
            <w:r/>
            <w:r>
              <w:rPr>
                <w:b w:val="0"/>
                <w:color w:val="132033"/>
                <w:sz w:val="16"/>
              </w:rPr>
              <w:t>Plateforme utilisable</w:t>
            </w:r>
          </w:p>
        </w:tc>
      </w:tr>
      <w:tr>
        <w:tc>
          <w:tcPr>
            <w:tcW w:type="dxa" w:w="2304"/>
            <w:vAlign w:val="center"/>
            <w:shd w:fill="FAFAFA"/>
          </w:tcPr>
          <w:p>
            <w:r/>
            <w:r>
              <w:rPr>
                <w:b w:val="0"/>
                <w:color w:val="132033"/>
                <w:sz w:val="16"/>
              </w:rPr>
              <w:t>Lot 3 - Back-office</w:t>
            </w:r>
          </w:p>
        </w:tc>
        <w:tc>
          <w:tcPr>
            <w:tcW w:type="dxa" w:w="2016"/>
            <w:vAlign w:val="center"/>
            <w:shd w:fill="FAFAFA"/>
          </w:tcPr>
          <w:p>
            <w:r/>
            <w:r>
              <w:rPr>
                <w:b w:val="0"/>
                <w:color w:val="132033"/>
                <w:sz w:val="16"/>
              </w:rPr>
              <w:t>4 à 6 semaines</w:t>
            </w:r>
          </w:p>
        </w:tc>
        <w:tc>
          <w:tcPr>
            <w:tcW w:type="dxa" w:w="4464"/>
            <w:vAlign w:val="center"/>
            <w:shd w:fill="FAFAFA"/>
          </w:tcPr>
          <w:p>
            <w:r/>
            <w:r>
              <w:rPr>
                <w:b w:val="0"/>
                <w:color w:val="132033"/>
                <w:sz w:val="16"/>
              </w:rPr>
              <w:t>Validation, contenus, demandes, biens, mobilité, tourisme, documents</w:t>
            </w:r>
          </w:p>
        </w:tc>
        <w:tc>
          <w:tcPr>
            <w:tcW w:type="dxa" w:w="2448"/>
            <w:vAlign w:val="center"/>
            <w:shd w:fill="FAFAFA"/>
          </w:tcPr>
          <w:p>
            <w:r/>
            <w:r>
              <w:rPr>
                <w:b w:val="0"/>
                <w:color w:val="132033"/>
                <w:sz w:val="16"/>
              </w:rPr>
              <w:t>Opérations contrôlées</w:t>
            </w:r>
          </w:p>
        </w:tc>
      </w:tr>
      <w:tr>
        <w:tc>
          <w:tcPr>
            <w:tcW w:type="dxa" w:w="2304"/>
            <w:vAlign w:val="center"/>
          </w:tcPr>
          <w:p>
            <w:r/>
            <w:r>
              <w:rPr>
                <w:b w:val="0"/>
                <w:color w:val="132033"/>
                <w:sz w:val="16"/>
              </w:rPr>
              <w:t>Lot 4 - Application mobile</w:t>
            </w:r>
          </w:p>
        </w:tc>
        <w:tc>
          <w:tcPr>
            <w:tcW w:type="dxa" w:w="2016"/>
            <w:vAlign w:val="center"/>
          </w:tcPr>
          <w:p>
            <w:r/>
            <w:r>
              <w:rPr>
                <w:b w:val="0"/>
                <w:color w:val="132033"/>
                <w:sz w:val="16"/>
              </w:rPr>
              <w:t>5 à 8 semaines</w:t>
            </w:r>
          </w:p>
        </w:tc>
        <w:tc>
          <w:tcPr>
            <w:tcW w:type="dxa" w:w="4464"/>
            <w:vAlign w:val="center"/>
          </w:tcPr>
          <w:p>
            <w:r/>
            <w:r>
              <w:rPr>
                <w:b w:val="0"/>
                <w:color w:val="132033"/>
                <w:sz w:val="16"/>
              </w:rPr>
              <w:t>Android/iOS Expo, recherche, demandes, suivi, notifications</w:t>
            </w:r>
          </w:p>
        </w:tc>
        <w:tc>
          <w:tcPr>
            <w:tcW w:type="dxa" w:w="2448"/>
            <w:vAlign w:val="center"/>
          </w:tcPr>
          <w:p>
            <w:r/>
            <w:r>
              <w:rPr>
                <w:b w:val="0"/>
                <w:color w:val="132033"/>
                <w:sz w:val="16"/>
              </w:rPr>
              <w:t>Application testable</w:t>
            </w:r>
          </w:p>
        </w:tc>
      </w:tr>
      <w:tr>
        <w:tc>
          <w:tcPr>
            <w:tcW w:type="dxa" w:w="2304"/>
            <w:vAlign w:val="center"/>
            <w:shd w:fill="FAFAFA"/>
          </w:tcPr>
          <w:p>
            <w:r/>
            <w:r>
              <w:rPr>
                <w:b w:val="0"/>
                <w:color w:val="132033"/>
                <w:sz w:val="16"/>
              </w:rPr>
              <w:t>Lot 5 - Paiement + reporting</w:t>
            </w:r>
          </w:p>
        </w:tc>
        <w:tc>
          <w:tcPr>
            <w:tcW w:type="dxa" w:w="2016"/>
            <w:vAlign w:val="center"/>
            <w:shd w:fill="FAFAFA"/>
          </w:tcPr>
          <w:p>
            <w:r/>
            <w:r>
              <w:rPr>
                <w:b w:val="0"/>
                <w:color w:val="132033"/>
                <w:sz w:val="16"/>
              </w:rPr>
              <w:t>3 à 6 semaines</w:t>
            </w:r>
          </w:p>
        </w:tc>
        <w:tc>
          <w:tcPr>
            <w:tcW w:type="dxa" w:w="4464"/>
            <w:vAlign w:val="center"/>
            <w:shd w:fill="FAFAFA"/>
          </w:tcPr>
          <w:p>
            <w:r/>
            <w:r>
              <w:rPr>
                <w:b w:val="0"/>
                <w:color w:val="132033"/>
                <w:sz w:val="16"/>
              </w:rPr>
              <w:t>Paiement manuel puis intégré, factures, commissions, dashboards</w:t>
            </w:r>
          </w:p>
        </w:tc>
        <w:tc>
          <w:tcPr>
            <w:tcW w:type="dxa" w:w="2448"/>
            <w:vAlign w:val="center"/>
            <w:shd w:fill="FAFAFA"/>
          </w:tcPr>
          <w:p>
            <w:r/>
            <w:r>
              <w:rPr>
                <w:b w:val="0"/>
                <w:color w:val="132033"/>
                <w:sz w:val="16"/>
              </w:rPr>
              <w:t>Monétisation structurée</w:t>
            </w:r>
          </w:p>
        </w:tc>
      </w:tr>
      <w:tr>
        <w:tc>
          <w:tcPr>
            <w:tcW w:type="dxa" w:w="2304"/>
            <w:vAlign w:val="center"/>
          </w:tcPr>
          <w:p>
            <w:r/>
            <w:r>
              <w:rPr>
                <w:b w:val="0"/>
                <w:color w:val="132033"/>
                <w:sz w:val="16"/>
              </w:rPr>
              <w:t>Lot 6 - Publication</w:t>
            </w:r>
          </w:p>
        </w:tc>
        <w:tc>
          <w:tcPr>
            <w:tcW w:type="dxa" w:w="2016"/>
            <w:vAlign w:val="center"/>
          </w:tcPr>
          <w:p>
            <w:r/>
            <w:r>
              <w:rPr>
                <w:b w:val="0"/>
                <w:color w:val="132033"/>
                <w:sz w:val="16"/>
              </w:rPr>
              <w:t>2 à 4 semaines</w:t>
            </w:r>
          </w:p>
        </w:tc>
        <w:tc>
          <w:tcPr>
            <w:tcW w:type="dxa" w:w="4464"/>
            <w:vAlign w:val="center"/>
          </w:tcPr>
          <w:p>
            <w:r/>
            <w:r>
              <w:rPr>
                <w:b w:val="0"/>
                <w:color w:val="132033"/>
                <w:sz w:val="16"/>
              </w:rPr>
              <w:t>Nom domaine, hébergement, Play Store, App Store, monitoring</w:t>
            </w:r>
          </w:p>
        </w:tc>
        <w:tc>
          <w:tcPr>
            <w:tcW w:type="dxa" w:w="2448"/>
            <w:vAlign w:val="center"/>
          </w:tcPr>
          <w:p>
            <w:r/>
            <w:r>
              <w:rPr>
                <w:b w:val="0"/>
                <w:color w:val="132033"/>
                <w:sz w:val="16"/>
              </w:rPr>
              <w:t>Mise en production</w:t>
            </w:r>
          </w:p>
        </w:tc>
      </w:tr>
    </w:tbl>
    <w:p/>
    <w:p>
      <w:pPr>
        <w:pStyle w:val="Heading1"/>
      </w:pPr>
      <w:r>
        <w:rPr>
          <w:rFonts w:ascii="Aptos Display" w:hAnsi="Aptos Display"/>
          <w:color w:val="0348FB"/>
        </w:rPr>
        <w:t>15. Critères d’acceptation</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0348FB"/>
          </w:tcPr>
          <w:p>
            <w:r/>
            <w:r>
              <w:rPr>
                <w:b/>
                <w:color w:val="FFFFFF"/>
                <w:sz w:val="17"/>
              </w:rPr>
              <w:t>Module</w:t>
            </w:r>
          </w:p>
        </w:tc>
        <w:tc>
          <w:tcPr>
            <w:tcW w:type="dxa" w:w="8352"/>
            <w:vAlign w:val="center"/>
            <w:shd w:fill="0348FB"/>
          </w:tcPr>
          <w:p>
            <w:r/>
            <w:r>
              <w:rPr>
                <w:b/>
                <w:color w:val="FFFFFF"/>
                <w:sz w:val="17"/>
              </w:rPr>
              <w:t>Critère minimum pour valider</w:t>
            </w:r>
          </w:p>
        </w:tc>
      </w:tr>
      <w:tr>
        <w:tc>
          <w:tcPr>
            <w:tcW w:type="dxa" w:w="2592"/>
            <w:vAlign w:val="center"/>
          </w:tcPr>
          <w:p>
            <w:r/>
            <w:r>
              <w:rPr>
                <w:b w:val="0"/>
                <w:color w:val="132033"/>
                <w:sz w:val="16"/>
              </w:rPr>
              <w:t>Accueil</w:t>
            </w:r>
          </w:p>
        </w:tc>
        <w:tc>
          <w:tcPr>
            <w:tcW w:type="dxa" w:w="8352"/>
            <w:vAlign w:val="center"/>
          </w:tcPr>
          <w:p>
            <w:r/>
            <w:r>
              <w:rPr>
                <w:b w:val="0"/>
                <w:color w:val="132033"/>
                <w:sz w:val="16"/>
              </w:rPr>
              <w:t>Le visiteur comprend Kaikun 360 en moins de 5 secondes et voit les CTA clients/offreurs</w:t>
            </w:r>
          </w:p>
        </w:tc>
      </w:tr>
      <w:tr>
        <w:tc>
          <w:tcPr>
            <w:tcW w:type="dxa" w:w="2592"/>
            <w:vAlign w:val="center"/>
            <w:shd w:fill="FAFAFA"/>
          </w:tcPr>
          <w:p>
            <w:r/>
            <w:r>
              <w:rPr>
                <w:b w:val="0"/>
                <w:color w:val="132033"/>
                <w:sz w:val="16"/>
              </w:rPr>
              <w:t>Catalogue</w:t>
            </w:r>
          </w:p>
        </w:tc>
        <w:tc>
          <w:tcPr>
            <w:tcW w:type="dxa" w:w="8352"/>
            <w:vAlign w:val="center"/>
            <w:shd w:fill="FAFAFA"/>
          </w:tcPr>
          <w:p>
            <w:r/>
            <w:r>
              <w:rPr>
                <w:b w:val="0"/>
                <w:color w:val="132033"/>
                <w:sz w:val="16"/>
              </w:rPr>
              <w:t>On peut filtrer par service, ville, prix, type et statut de vérification</w:t>
            </w:r>
          </w:p>
        </w:tc>
      </w:tr>
      <w:tr>
        <w:tc>
          <w:tcPr>
            <w:tcW w:type="dxa" w:w="2592"/>
            <w:vAlign w:val="center"/>
          </w:tcPr>
          <w:p>
            <w:r/>
            <w:r>
              <w:rPr>
                <w:b w:val="0"/>
                <w:color w:val="132033"/>
                <w:sz w:val="16"/>
              </w:rPr>
              <w:t>Espace client</w:t>
            </w:r>
          </w:p>
        </w:tc>
        <w:tc>
          <w:tcPr>
            <w:tcW w:type="dxa" w:w="8352"/>
            <w:vAlign w:val="center"/>
          </w:tcPr>
          <w:p>
            <w:r/>
            <w:r>
              <w:rPr>
                <w:b w:val="0"/>
                <w:color w:val="132033"/>
                <w:sz w:val="16"/>
              </w:rPr>
              <w:t>Un client peut créer un compte, faire une demande et suivre son statut</w:t>
            </w:r>
          </w:p>
        </w:tc>
      </w:tr>
      <w:tr>
        <w:tc>
          <w:tcPr>
            <w:tcW w:type="dxa" w:w="2592"/>
            <w:vAlign w:val="center"/>
            <w:shd w:fill="FAFAFA"/>
          </w:tcPr>
          <w:p>
            <w:r/>
            <w:r>
              <w:rPr>
                <w:b w:val="0"/>
                <w:color w:val="132033"/>
                <w:sz w:val="16"/>
              </w:rPr>
              <w:t>Espace propriétaire</w:t>
            </w:r>
          </w:p>
        </w:tc>
        <w:tc>
          <w:tcPr>
            <w:tcW w:type="dxa" w:w="8352"/>
            <w:vAlign w:val="center"/>
            <w:shd w:fill="FAFAFA"/>
          </w:tcPr>
          <w:p>
            <w:r/>
            <w:r>
              <w:rPr>
                <w:b w:val="0"/>
                <w:color w:val="132033"/>
                <w:sz w:val="16"/>
              </w:rPr>
              <w:t>Un propriétaire peut déposer un bien avec photos et documents</w:t>
            </w:r>
          </w:p>
        </w:tc>
      </w:tr>
      <w:tr>
        <w:tc>
          <w:tcPr>
            <w:tcW w:type="dxa" w:w="2592"/>
            <w:vAlign w:val="center"/>
          </w:tcPr>
          <w:p>
            <w:r/>
            <w:r>
              <w:rPr>
                <w:b w:val="0"/>
                <w:color w:val="132033"/>
                <w:sz w:val="16"/>
              </w:rPr>
              <w:t>Espace prestataire</w:t>
            </w:r>
          </w:p>
        </w:tc>
        <w:tc>
          <w:tcPr>
            <w:tcW w:type="dxa" w:w="8352"/>
            <w:vAlign w:val="center"/>
          </w:tcPr>
          <w:p>
            <w:r/>
            <w:r>
              <w:rPr>
                <w:b w:val="0"/>
                <w:color w:val="132033"/>
                <w:sz w:val="16"/>
              </w:rPr>
              <w:t>Un prestataire peut proposer véhicule, circuit, pirogue, BTP ou guide</w:t>
            </w:r>
          </w:p>
        </w:tc>
      </w:tr>
      <w:tr>
        <w:tc>
          <w:tcPr>
            <w:tcW w:type="dxa" w:w="2592"/>
            <w:vAlign w:val="center"/>
            <w:shd w:fill="FAFAFA"/>
          </w:tcPr>
          <w:p>
            <w:r/>
            <w:r>
              <w:rPr>
                <w:b w:val="0"/>
                <w:color w:val="132033"/>
                <w:sz w:val="16"/>
              </w:rPr>
              <w:t>Mobilité</w:t>
            </w:r>
          </w:p>
        </w:tc>
        <w:tc>
          <w:tcPr>
            <w:tcW w:type="dxa" w:w="8352"/>
            <w:vAlign w:val="center"/>
            <w:shd w:fill="FAFAFA"/>
          </w:tcPr>
          <w:p>
            <w:r/>
            <w:r>
              <w:rPr>
                <w:b w:val="0"/>
                <w:color w:val="132033"/>
                <w:sz w:val="16"/>
              </w:rPr>
              <w:t>La location de voiture particulière, voiture touristique et navette aéroportuaire sont des catégories distinctes</w:t>
            </w:r>
          </w:p>
        </w:tc>
      </w:tr>
      <w:tr>
        <w:tc>
          <w:tcPr>
            <w:tcW w:type="dxa" w:w="2592"/>
            <w:vAlign w:val="center"/>
          </w:tcPr>
          <w:p>
            <w:r/>
            <w:r>
              <w:rPr>
                <w:b w:val="0"/>
                <w:color w:val="132033"/>
                <w:sz w:val="16"/>
              </w:rPr>
              <w:t>Diaspora</w:t>
            </w:r>
          </w:p>
        </w:tc>
        <w:tc>
          <w:tcPr>
            <w:tcW w:type="dxa" w:w="8352"/>
            <w:vAlign w:val="center"/>
          </w:tcPr>
          <w:p>
            <w:r/>
            <w:r>
              <w:rPr>
                <w:b w:val="0"/>
                <w:color w:val="132033"/>
                <w:sz w:val="16"/>
              </w:rPr>
              <w:t>Un dossier diaspora peut être créé, suivi et enrichi de rapports</w:t>
            </w:r>
          </w:p>
        </w:tc>
      </w:tr>
      <w:tr>
        <w:tc>
          <w:tcPr>
            <w:tcW w:type="dxa" w:w="2592"/>
            <w:vAlign w:val="center"/>
            <w:shd w:fill="FAFAFA"/>
          </w:tcPr>
          <w:p>
            <w:r/>
            <w:r>
              <w:rPr>
                <w:b w:val="0"/>
                <w:color w:val="132033"/>
                <w:sz w:val="16"/>
              </w:rPr>
              <w:t>Team building</w:t>
            </w:r>
          </w:p>
        </w:tc>
        <w:tc>
          <w:tcPr>
            <w:tcW w:type="dxa" w:w="8352"/>
            <w:vAlign w:val="center"/>
            <w:shd w:fill="FAFAFA"/>
          </w:tcPr>
          <w:p>
            <w:r/>
            <w:r>
              <w:rPr>
                <w:b w:val="0"/>
                <w:color w:val="132033"/>
                <w:sz w:val="16"/>
              </w:rPr>
              <w:t>Une entreprise peut demander un pack groupe avec participants, lieu, dates et budget</w:t>
            </w:r>
          </w:p>
        </w:tc>
      </w:tr>
      <w:tr>
        <w:tc>
          <w:tcPr>
            <w:tcW w:type="dxa" w:w="2592"/>
            <w:vAlign w:val="center"/>
          </w:tcPr>
          <w:p>
            <w:r/>
            <w:r>
              <w:rPr>
                <w:b w:val="0"/>
                <w:color w:val="132033"/>
                <w:sz w:val="16"/>
              </w:rPr>
              <w:t>Back-office</w:t>
            </w:r>
          </w:p>
        </w:tc>
        <w:tc>
          <w:tcPr>
            <w:tcW w:type="dxa" w:w="8352"/>
            <w:vAlign w:val="center"/>
          </w:tcPr>
          <w:p>
            <w:r/>
            <w:r>
              <w:rPr>
                <w:b w:val="0"/>
                <w:color w:val="132033"/>
                <w:sz w:val="16"/>
              </w:rPr>
              <w:t>Un admin peut valider, modifier, publier, refuser et suivre toutes les demandes</w:t>
            </w:r>
          </w:p>
        </w:tc>
      </w:tr>
      <w:tr>
        <w:tc>
          <w:tcPr>
            <w:tcW w:type="dxa" w:w="2592"/>
            <w:vAlign w:val="center"/>
            <w:shd w:fill="FAFAFA"/>
          </w:tcPr>
          <w:p>
            <w:r/>
            <w:r>
              <w:rPr>
                <w:b w:val="0"/>
                <w:color w:val="132033"/>
                <w:sz w:val="16"/>
              </w:rPr>
              <w:t>Sécurité</w:t>
            </w:r>
          </w:p>
        </w:tc>
        <w:tc>
          <w:tcPr>
            <w:tcW w:type="dxa" w:w="8352"/>
            <w:vAlign w:val="center"/>
            <w:shd w:fill="FAFAFA"/>
          </w:tcPr>
          <w:p>
            <w:r/>
            <w:r>
              <w:rPr>
                <w:b w:val="0"/>
                <w:color w:val="132033"/>
                <w:sz w:val="16"/>
              </w:rPr>
              <w:t>Chaque rôle voit seulement ses données autorisées</w:t>
            </w:r>
          </w:p>
        </w:tc>
      </w:tr>
      <w:tr>
        <w:tc>
          <w:tcPr>
            <w:tcW w:type="dxa" w:w="2592"/>
            <w:vAlign w:val="center"/>
          </w:tcPr>
          <w:p>
            <w:r/>
            <w:r>
              <w:rPr>
                <w:b w:val="0"/>
                <w:color w:val="132033"/>
                <w:sz w:val="16"/>
              </w:rPr>
              <w:t>Mobile</w:t>
            </w:r>
          </w:p>
        </w:tc>
        <w:tc>
          <w:tcPr>
            <w:tcW w:type="dxa" w:w="8352"/>
            <w:vAlign w:val="center"/>
          </w:tcPr>
          <w:p>
            <w:r/>
            <w:r>
              <w:rPr>
                <w:b w:val="0"/>
                <w:color w:val="132033"/>
                <w:sz w:val="16"/>
              </w:rPr>
              <w:t>L’application permet recherche, demande, suivi, notification et contact WhatsApp</w:t>
            </w:r>
          </w:p>
        </w:tc>
      </w:tr>
      <w:tr>
        <w:tc>
          <w:tcPr>
            <w:tcW w:type="dxa" w:w="2592"/>
            <w:vAlign w:val="center"/>
            <w:shd w:fill="FAFAFA"/>
          </w:tcPr>
          <w:p>
            <w:r/>
            <w:r>
              <w:rPr>
                <w:b w:val="0"/>
                <w:color w:val="132033"/>
                <w:sz w:val="16"/>
              </w:rPr>
              <w:t>Performance</w:t>
            </w:r>
          </w:p>
        </w:tc>
        <w:tc>
          <w:tcPr>
            <w:tcW w:type="dxa" w:w="8352"/>
            <w:vAlign w:val="center"/>
            <w:shd w:fill="FAFAFA"/>
          </w:tcPr>
          <w:p>
            <w:r/>
            <w:r>
              <w:rPr>
                <w:b w:val="0"/>
                <w:color w:val="132033"/>
                <w:sz w:val="16"/>
              </w:rPr>
              <w:t>Le site est responsive, rapide et utilisable sur connexion moyenne</w:t>
            </w:r>
          </w:p>
        </w:tc>
      </w:tr>
    </w:tbl>
    <w:p/>
    <w:p>
      <w:pPr>
        <w:pStyle w:val="Heading1"/>
      </w:pPr>
      <w:r>
        <w:rPr>
          <w:rFonts w:ascii="Aptos Display" w:hAnsi="Aptos Display"/>
          <w:color w:val="0348FB"/>
        </w:rPr>
        <w:t>16. Ce qui reste hors développement pur</w:t>
      </w:r>
    </w:p>
    <w:p>
      <w:r>
        <w:t>Les éléments suivants sont indispensables pour une mise en production complète, mais ne relèvent pas uniquement du code. Ils devront être traités en parallèle du développement.</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0348FB"/>
          </w:tcPr>
          <w:p>
            <w:r/>
            <w:r>
              <w:rPr>
                <w:b/>
                <w:color w:val="FFFFFF"/>
                <w:sz w:val="17"/>
              </w:rPr>
              <w:t>Élément</w:t>
            </w:r>
          </w:p>
        </w:tc>
        <w:tc>
          <w:tcPr>
            <w:tcW w:type="dxa" w:w="5472"/>
            <w:vAlign w:val="center"/>
            <w:shd w:fill="0348FB"/>
          </w:tcPr>
          <w:p>
            <w:r/>
            <w:r>
              <w:rPr>
                <w:b/>
                <w:color w:val="FFFFFF"/>
                <w:sz w:val="17"/>
              </w:rPr>
              <w:t>Action à prévoir</w:t>
            </w:r>
          </w:p>
        </w:tc>
        <w:tc>
          <w:tcPr>
            <w:tcW w:type="dxa" w:w="2880"/>
            <w:vAlign w:val="center"/>
            <w:shd w:fill="0348FB"/>
          </w:tcPr>
          <w:p>
            <w:r/>
            <w:r>
              <w:rPr>
                <w:b/>
                <w:color w:val="FFFFFF"/>
                <w:sz w:val="17"/>
              </w:rPr>
              <w:t>Responsable probable</w:t>
            </w:r>
          </w:p>
        </w:tc>
      </w:tr>
      <w:tr>
        <w:tc>
          <w:tcPr>
            <w:tcW w:type="dxa" w:w="2592"/>
            <w:vAlign w:val="center"/>
          </w:tcPr>
          <w:p>
            <w:r/>
            <w:r>
              <w:rPr>
                <w:b w:val="0"/>
                <w:color w:val="132033"/>
                <w:sz w:val="16"/>
              </w:rPr>
              <w:t>Nom de domaine</w:t>
            </w:r>
          </w:p>
        </w:tc>
        <w:tc>
          <w:tcPr>
            <w:tcW w:type="dxa" w:w="5472"/>
            <w:vAlign w:val="center"/>
          </w:tcPr>
          <w:p>
            <w:r/>
            <w:r>
              <w:rPr>
                <w:b w:val="0"/>
                <w:color w:val="132033"/>
                <w:sz w:val="16"/>
              </w:rPr>
              <w:t>Acheter kaikun360.sn, kaikun360.com ou autre nom disponible</w:t>
            </w:r>
          </w:p>
        </w:tc>
        <w:tc>
          <w:tcPr>
            <w:tcW w:type="dxa" w:w="2880"/>
            <w:vAlign w:val="center"/>
          </w:tcPr>
          <w:p>
            <w:r/>
            <w:r>
              <w:rPr>
                <w:b w:val="0"/>
                <w:color w:val="132033"/>
                <w:sz w:val="16"/>
              </w:rPr>
              <w:t>Porteur du projet</w:t>
            </w:r>
          </w:p>
        </w:tc>
      </w:tr>
      <w:tr>
        <w:tc>
          <w:tcPr>
            <w:tcW w:type="dxa" w:w="2592"/>
            <w:vAlign w:val="center"/>
            <w:shd w:fill="FAFAFA"/>
          </w:tcPr>
          <w:p>
            <w:r/>
            <w:r>
              <w:rPr>
                <w:b w:val="0"/>
                <w:color w:val="132033"/>
                <w:sz w:val="16"/>
              </w:rPr>
              <w:t>Hébergement</w:t>
            </w:r>
          </w:p>
        </w:tc>
        <w:tc>
          <w:tcPr>
            <w:tcW w:type="dxa" w:w="5472"/>
            <w:vAlign w:val="center"/>
            <w:shd w:fill="FAFAFA"/>
          </w:tcPr>
          <w:p>
            <w:r/>
            <w:r>
              <w:rPr>
                <w:b w:val="0"/>
                <w:color w:val="132033"/>
                <w:sz w:val="16"/>
              </w:rPr>
              <w:t>Choisir Vercel/Supabase/serveur selon architecture</w:t>
            </w:r>
          </w:p>
        </w:tc>
        <w:tc>
          <w:tcPr>
            <w:tcW w:type="dxa" w:w="2880"/>
            <w:vAlign w:val="center"/>
            <w:shd w:fill="FAFAFA"/>
          </w:tcPr>
          <w:p>
            <w:r/>
            <w:r>
              <w:rPr>
                <w:b w:val="0"/>
                <w:color w:val="132033"/>
                <w:sz w:val="16"/>
              </w:rPr>
              <w:t>Développeur + porteur</w:t>
            </w:r>
          </w:p>
        </w:tc>
      </w:tr>
      <w:tr>
        <w:tc>
          <w:tcPr>
            <w:tcW w:type="dxa" w:w="2592"/>
            <w:vAlign w:val="center"/>
          </w:tcPr>
          <w:p>
            <w:r/>
            <w:r>
              <w:rPr>
                <w:b w:val="0"/>
                <w:color w:val="132033"/>
                <w:sz w:val="16"/>
              </w:rPr>
              <w:t>Compte Google Play</w:t>
            </w:r>
          </w:p>
        </w:tc>
        <w:tc>
          <w:tcPr>
            <w:tcW w:type="dxa" w:w="5472"/>
            <w:vAlign w:val="center"/>
          </w:tcPr>
          <w:p>
            <w:r/>
            <w:r>
              <w:rPr>
                <w:b w:val="0"/>
                <w:color w:val="132033"/>
                <w:sz w:val="16"/>
              </w:rPr>
              <w:t>Créer compte développeur Google</w:t>
            </w:r>
          </w:p>
        </w:tc>
        <w:tc>
          <w:tcPr>
            <w:tcW w:type="dxa" w:w="2880"/>
            <w:vAlign w:val="center"/>
          </w:tcPr>
          <w:p>
            <w:r/>
            <w:r>
              <w:rPr>
                <w:b w:val="0"/>
                <w:color w:val="132033"/>
                <w:sz w:val="16"/>
              </w:rPr>
              <w:t>Porteur du projet</w:t>
            </w:r>
          </w:p>
        </w:tc>
      </w:tr>
      <w:tr>
        <w:tc>
          <w:tcPr>
            <w:tcW w:type="dxa" w:w="2592"/>
            <w:vAlign w:val="center"/>
            <w:shd w:fill="FAFAFA"/>
          </w:tcPr>
          <w:p>
            <w:r/>
            <w:r>
              <w:rPr>
                <w:b w:val="0"/>
                <w:color w:val="132033"/>
                <w:sz w:val="16"/>
              </w:rPr>
              <w:t>Compte Apple Developer</w:t>
            </w:r>
          </w:p>
        </w:tc>
        <w:tc>
          <w:tcPr>
            <w:tcW w:type="dxa" w:w="5472"/>
            <w:vAlign w:val="center"/>
            <w:shd w:fill="FAFAFA"/>
          </w:tcPr>
          <w:p>
            <w:r/>
            <w:r>
              <w:rPr>
                <w:b w:val="0"/>
                <w:color w:val="132033"/>
                <w:sz w:val="16"/>
              </w:rPr>
              <w:t>Créer compte Apple pour publication iOS</w:t>
            </w:r>
          </w:p>
        </w:tc>
        <w:tc>
          <w:tcPr>
            <w:tcW w:type="dxa" w:w="2880"/>
            <w:vAlign w:val="center"/>
            <w:shd w:fill="FAFAFA"/>
          </w:tcPr>
          <w:p>
            <w:r/>
            <w:r>
              <w:rPr>
                <w:b w:val="0"/>
                <w:color w:val="132033"/>
                <w:sz w:val="16"/>
              </w:rPr>
              <w:t>Porteur du projet</w:t>
            </w:r>
          </w:p>
        </w:tc>
      </w:tr>
      <w:tr>
        <w:tc>
          <w:tcPr>
            <w:tcW w:type="dxa" w:w="2592"/>
            <w:vAlign w:val="center"/>
          </w:tcPr>
          <w:p>
            <w:r/>
            <w:r>
              <w:rPr>
                <w:b w:val="0"/>
                <w:color w:val="132033"/>
                <w:sz w:val="16"/>
              </w:rPr>
              <w:t>Juridique</w:t>
            </w:r>
          </w:p>
        </w:tc>
        <w:tc>
          <w:tcPr>
            <w:tcW w:type="dxa" w:w="5472"/>
            <w:vAlign w:val="center"/>
          </w:tcPr>
          <w:p>
            <w:r/>
            <w:r>
              <w:rPr>
                <w:b w:val="0"/>
                <w:color w:val="132033"/>
                <w:sz w:val="16"/>
              </w:rPr>
              <w:t>Valider CGU/CGV, mandats, contrats, données personnelles</w:t>
            </w:r>
          </w:p>
        </w:tc>
        <w:tc>
          <w:tcPr>
            <w:tcW w:type="dxa" w:w="2880"/>
            <w:vAlign w:val="center"/>
          </w:tcPr>
          <w:p>
            <w:r/>
            <w:r>
              <w:rPr>
                <w:b w:val="0"/>
                <w:color w:val="132033"/>
                <w:sz w:val="16"/>
              </w:rPr>
              <w:t>Juriste local</w:t>
            </w:r>
          </w:p>
        </w:tc>
      </w:tr>
      <w:tr>
        <w:tc>
          <w:tcPr>
            <w:tcW w:type="dxa" w:w="2592"/>
            <w:vAlign w:val="center"/>
            <w:shd w:fill="FAFAFA"/>
          </w:tcPr>
          <w:p>
            <w:r/>
            <w:r>
              <w:rPr>
                <w:b w:val="0"/>
                <w:color w:val="132033"/>
                <w:sz w:val="16"/>
              </w:rPr>
              <w:t>Transport</w:t>
            </w:r>
          </w:p>
        </w:tc>
        <w:tc>
          <w:tcPr>
            <w:tcW w:type="dxa" w:w="5472"/>
            <w:vAlign w:val="center"/>
            <w:shd w:fill="FAFAFA"/>
          </w:tcPr>
          <w:p>
            <w:r/>
            <w:r>
              <w:rPr>
                <w:b w:val="0"/>
                <w:color w:val="132033"/>
                <w:sz w:val="16"/>
              </w:rPr>
              <w:t>Vérifier autorisations, assurances, agréments, responsabilités</w:t>
            </w:r>
          </w:p>
        </w:tc>
        <w:tc>
          <w:tcPr>
            <w:tcW w:type="dxa" w:w="2880"/>
            <w:vAlign w:val="center"/>
            <w:shd w:fill="FAFAFA"/>
          </w:tcPr>
          <w:p>
            <w:r/>
            <w:r>
              <w:rPr>
                <w:b w:val="0"/>
                <w:color w:val="132033"/>
                <w:sz w:val="16"/>
              </w:rPr>
              <w:t>Juriste + partenaires transport</w:t>
            </w:r>
          </w:p>
        </w:tc>
      </w:tr>
      <w:tr>
        <w:tc>
          <w:tcPr>
            <w:tcW w:type="dxa" w:w="2592"/>
            <w:vAlign w:val="center"/>
          </w:tcPr>
          <w:p>
            <w:r/>
            <w:r>
              <w:rPr>
                <w:b w:val="0"/>
                <w:color w:val="132033"/>
                <w:sz w:val="16"/>
              </w:rPr>
              <w:t>Paiement</w:t>
            </w:r>
          </w:p>
        </w:tc>
        <w:tc>
          <w:tcPr>
            <w:tcW w:type="dxa" w:w="5472"/>
            <w:vAlign w:val="center"/>
          </w:tcPr>
          <w:p>
            <w:r/>
            <w:r>
              <w:rPr>
                <w:b w:val="0"/>
                <w:color w:val="132033"/>
                <w:sz w:val="16"/>
              </w:rPr>
              <w:t>Ouvrir compte marchand ou passer par agrégateur</w:t>
            </w:r>
          </w:p>
        </w:tc>
        <w:tc>
          <w:tcPr>
            <w:tcW w:type="dxa" w:w="2880"/>
            <w:vAlign w:val="center"/>
          </w:tcPr>
          <w:p>
            <w:r/>
            <w:r>
              <w:rPr>
                <w:b w:val="0"/>
                <w:color w:val="132033"/>
                <w:sz w:val="16"/>
              </w:rPr>
              <w:t>Porteur + PSP</w:t>
            </w:r>
          </w:p>
        </w:tc>
      </w:tr>
      <w:tr>
        <w:tc>
          <w:tcPr>
            <w:tcW w:type="dxa" w:w="2592"/>
            <w:vAlign w:val="center"/>
            <w:shd w:fill="FAFAFA"/>
          </w:tcPr>
          <w:p>
            <w:r/>
            <w:r>
              <w:rPr>
                <w:b w:val="0"/>
                <w:color w:val="132033"/>
                <w:sz w:val="16"/>
              </w:rPr>
              <w:t>Banque/comptabilité</w:t>
            </w:r>
          </w:p>
        </w:tc>
        <w:tc>
          <w:tcPr>
            <w:tcW w:type="dxa" w:w="5472"/>
            <w:vAlign w:val="center"/>
            <w:shd w:fill="FAFAFA"/>
          </w:tcPr>
          <w:p>
            <w:r/>
            <w:r>
              <w:rPr>
                <w:b w:val="0"/>
                <w:color w:val="132033"/>
                <w:sz w:val="16"/>
              </w:rPr>
              <w:t>Séparer fonds clients, commissions, reversements</w:t>
            </w:r>
          </w:p>
        </w:tc>
        <w:tc>
          <w:tcPr>
            <w:tcW w:type="dxa" w:w="2880"/>
            <w:vAlign w:val="center"/>
            <w:shd w:fill="FAFAFA"/>
          </w:tcPr>
          <w:p>
            <w:r/>
            <w:r>
              <w:rPr>
                <w:b w:val="0"/>
                <w:color w:val="132033"/>
                <w:sz w:val="16"/>
              </w:rPr>
              <w:t>Comptable/juriste</w:t>
            </w:r>
          </w:p>
        </w:tc>
      </w:tr>
      <w:tr>
        <w:tc>
          <w:tcPr>
            <w:tcW w:type="dxa" w:w="2592"/>
            <w:vAlign w:val="center"/>
          </w:tcPr>
          <w:p>
            <w:r/>
            <w:r>
              <w:rPr>
                <w:b w:val="0"/>
                <w:color w:val="132033"/>
                <w:sz w:val="16"/>
              </w:rPr>
              <w:t>Photos réelles</w:t>
            </w:r>
          </w:p>
        </w:tc>
        <w:tc>
          <w:tcPr>
            <w:tcW w:type="dxa" w:w="5472"/>
            <w:vAlign w:val="center"/>
          </w:tcPr>
          <w:p>
            <w:r/>
            <w:r>
              <w:rPr>
                <w:b w:val="0"/>
                <w:color w:val="132033"/>
                <w:sz w:val="16"/>
              </w:rPr>
              <w:t>Produire photos biens, véhicules, destinations et équipe</w:t>
            </w:r>
          </w:p>
        </w:tc>
        <w:tc>
          <w:tcPr>
            <w:tcW w:type="dxa" w:w="2880"/>
            <w:vAlign w:val="center"/>
          </w:tcPr>
          <w:p>
            <w:r/>
            <w:r>
              <w:rPr>
                <w:b w:val="0"/>
                <w:color w:val="132033"/>
                <w:sz w:val="16"/>
              </w:rPr>
              <w:t>Kaikun + photographe</w:t>
            </w:r>
          </w:p>
        </w:tc>
      </w:tr>
    </w:tbl>
    <w:p/>
    <w:p>
      <w:pPr>
        <w:pStyle w:val="Heading1"/>
      </w:pPr>
      <w:r>
        <w:rPr>
          <w:rFonts w:ascii="Aptos Display" w:hAnsi="Aptos Display"/>
          <w:color w:val="0348FB"/>
        </w:rPr>
        <w:t>17. Prochaine étape opérationnelle</w:t>
      </w:r>
    </w:p>
    <w:p>
      <w:pPr>
        <w:pStyle w:val="ListBullet"/>
      </w:pPr>
      <w:r>
        <w:t>Valider ce cahier des charges technique.</w:t>
      </w:r>
    </w:p>
    <w:p>
      <w:pPr>
        <w:pStyle w:val="ListBullet"/>
      </w:pPr>
      <w:r>
        <w:t>Choisir la stack finale : Next.js + Supabase + React Native/Expo recommandé.</w:t>
      </w:r>
    </w:p>
    <w:p>
      <w:pPr>
        <w:pStyle w:val="ListBullet"/>
      </w:pPr>
      <w:r>
        <w:t>Produire les maquettes UI finales des principaux écrans.</w:t>
      </w:r>
    </w:p>
    <w:p>
      <w:pPr>
        <w:pStyle w:val="ListBullet"/>
      </w:pPr>
      <w:r>
        <w:t>Développer le module web public et le back-office minimal.</w:t>
      </w:r>
    </w:p>
    <w:p>
      <w:pPr>
        <w:pStyle w:val="ListBullet"/>
      </w:pPr>
      <w:r>
        <w:t>Créer la base de données et les rôles utilisateurs.</w:t>
      </w:r>
    </w:p>
    <w:p>
      <w:pPr>
        <w:pStyle w:val="ListBullet"/>
      </w:pPr>
      <w:r>
        <w:t>Intégrer les formulaires, WhatsApp et le suivi des demandes.</w:t>
      </w:r>
    </w:p>
    <w:p>
      <w:pPr>
        <w:pStyle w:val="ListBullet"/>
      </w:pPr>
      <w:r>
        <w:t>Construire ensuite l’application mobile connectée à la même base.</w:t>
      </w:r>
    </w:p>
    <w:tbl>
      <w:tblPr>
        <w:tblW w:type="auto" w:w="0"/>
        <w:jc w:val="center"/>
        <w:tblLook w:firstColumn="1" w:firstRow="1" w:lastColumn="0" w:lastRow="0" w:noHBand="0" w:noVBand="1" w:val="04A0"/>
      </w:tblPr>
      <w:tblGrid>
        <w:gridCol w:w="10224"/>
      </w:tblGrid>
      <w:tr>
        <w:tc>
          <w:tcPr>
            <w:tcW w:type="dxa" w:w="10224"/>
            <w:shd w:fill="EAF0FF"/>
          </w:tcPr>
          <w:p>
            <w:r>
              <w:rPr>
                <w:b/>
                <w:color w:val="0348FB"/>
                <w:sz w:val="21"/>
              </w:rPr>
              <w:t>Décision de lancement</w:t>
            </w:r>
          </w:p>
          <w:p>
            <w:pPr>
              <w:spacing w:after="40"/>
            </w:pPr>
            <w:r>
              <w:rPr>
                <w:sz w:val="18"/>
              </w:rPr>
              <w:t>Kaikun 360 doit être développé comme une plateforme 360 complète, mais avec une stratégie de mise en production contrôlée : vendre vite avec le web et WhatsApp, sécuriser avec le back-office, puis installer l’application mobile comme outil de fidélisation et de suivi.</w:t>
            </w:r>
          </w:p>
        </w:tc>
      </w:tr>
    </w:tbl>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Document de travail - Juin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348FB"/>
        <w:sz w:val="16"/>
      </w:rPr>
      <w:t>KAIKUN 360 - Cahier des charges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348F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8A77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3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