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D1F9" w14:textId="4379B53A" w:rsidR="00514DB2" w:rsidRPr="00FD78FC" w:rsidRDefault="00000000" w:rsidP="00FD78FC">
      <w:pPr>
        <w:spacing w:line="360" w:lineRule="auto"/>
        <w:jc w:val="center"/>
        <w:rPr>
          <w:rFonts w:ascii="Times New Roman" w:hAnsi="Times New Roman" w:cs="Times New Roman"/>
          <w:b/>
          <w:bCs/>
        </w:rPr>
      </w:pPr>
      <w:r w:rsidRPr="00FD78FC">
        <w:rPr>
          <w:rFonts w:ascii="Times New Roman" w:hAnsi="Times New Roman" w:cs="Times New Roman"/>
          <w:b/>
          <w:bCs/>
        </w:rPr>
        <w:t>Final Report – Employee Sentiment Analysis</w:t>
      </w:r>
    </w:p>
    <w:p w14:paraId="06724704" w14:textId="3A7A149F" w:rsidR="00E83CEC"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b/>
          <w:bCs/>
          <w:lang w:eastAsia="ja-JP"/>
        </w:rPr>
        <w:t>Project Overview</w:t>
      </w:r>
    </w:p>
    <w:p w14:paraId="61941DAA" w14:textId="2DDEFE2C" w:rsidR="00573C68"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This project aims to perform sentiment analysis on employee emails using a combination of natural language processing and predictive modeling techniques. The workflow involves preprocessing textual data, labeling sentiment using GPT-4o, exploratory data analysis (EDA), employee scoring and ranking, flight risk analysis, and building predictive models.</w:t>
      </w:r>
    </w:p>
    <w:p w14:paraId="5DB0D5E0" w14:textId="4B710739" w:rsidR="00DA2A79" w:rsidRPr="00FD78FC" w:rsidRDefault="00000000" w:rsidP="00FD78FC">
      <w:pPr>
        <w:spacing w:line="360" w:lineRule="auto"/>
        <w:rPr>
          <w:rFonts w:ascii="Times New Roman" w:eastAsia="Yu Gothic" w:hAnsi="Times New Roman" w:cs="Times New Roman"/>
          <w:b/>
          <w:bCs/>
          <w:lang w:eastAsia="ja-JP"/>
        </w:rPr>
      </w:pPr>
      <w:r w:rsidRPr="00FD78FC">
        <w:rPr>
          <w:rFonts w:ascii="Times New Roman" w:eastAsia="Yu Gothic" w:hAnsi="Times New Roman" w:cs="Times New Roman"/>
          <w:b/>
          <w:bCs/>
          <w:lang w:eastAsia="ja-JP"/>
        </w:rPr>
        <w:t>Methodology</w:t>
      </w:r>
    </w:p>
    <w:p w14:paraId="05440410" w14:textId="5AA1A9EE" w:rsidR="00DA2A79"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Step</w:t>
      </w:r>
      <w:r w:rsidR="00493270" w:rsidRPr="00FD78FC">
        <w:rPr>
          <w:rFonts w:ascii="Times New Roman" w:eastAsia="Yu Gothic" w:hAnsi="Times New Roman" w:cs="Times New Roman"/>
          <w:lang w:eastAsia="ja-JP"/>
        </w:rPr>
        <w:t xml:space="preserve"> 1: Sentiment Labeling</w:t>
      </w:r>
    </w:p>
    <w:p w14:paraId="7267F658" w14:textId="77777777" w:rsidR="000D1B47"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All employee emails were passed through a sentiment classification pipeline powered by OpenAI's gpt-4o model in the first step. Each message was categorized into one of the following labels:</w:t>
      </w:r>
    </w:p>
    <w:p w14:paraId="143E7DC0" w14:textId="77777777" w:rsidR="000D1B47" w:rsidRPr="000B599E" w:rsidRDefault="00000000" w:rsidP="000B599E">
      <w:pPr>
        <w:pStyle w:val="ListParagraph"/>
        <w:numPr>
          <w:ilvl w:val="0"/>
          <w:numId w:val="3"/>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Positive</w:t>
      </w:r>
    </w:p>
    <w:p w14:paraId="6EBE07B9" w14:textId="77777777" w:rsidR="000D1B47" w:rsidRPr="000B599E" w:rsidRDefault="00000000" w:rsidP="000B599E">
      <w:pPr>
        <w:pStyle w:val="ListParagraph"/>
        <w:numPr>
          <w:ilvl w:val="0"/>
          <w:numId w:val="3"/>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Neutral</w:t>
      </w:r>
    </w:p>
    <w:p w14:paraId="0F41536E" w14:textId="6B531E4B" w:rsidR="00493270" w:rsidRPr="000B599E" w:rsidRDefault="00000000" w:rsidP="000B599E">
      <w:pPr>
        <w:pStyle w:val="ListParagraph"/>
        <w:numPr>
          <w:ilvl w:val="0"/>
          <w:numId w:val="3"/>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Negative</w:t>
      </w:r>
    </w:p>
    <w:p w14:paraId="6F80F324" w14:textId="56CDF826" w:rsidR="00493270"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 xml:space="preserve">We constructed a prompt-based function and looped through each message using the </w:t>
      </w:r>
      <w:r w:rsidR="000D1B47" w:rsidRPr="00FD78FC">
        <w:rPr>
          <w:rFonts w:ascii="Times New Roman" w:eastAsia="Yu Gothic" w:hAnsi="Times New Roman" w:cs="Times New Roman"/>
          <w:lang w:eastAsia="ja-JP"/>
        </w:rPr>
        <w:t>OpenAI</w:t>
      </w:r>
      <w:r w:rsidRPr="00FD78FC">
        <w:rPr>
          <w:rFonts w:ascii="Times New Roman" w:eastAsia="Yu Gothic" w:hAnsi="Times New Roman" w:cs="Times New Roman"/>
          <w:lang w:eastAsia="ja-JP"/>
        </w:rPr>
        <w:t xml:space="preserve"> Python SDK to achieve this. Messages with empty or invalid content were skipped. The labeled results were appended to the dataset and exported as labeled_sentiment.csv.</w:t>
      </w:r>
    </w:p>
    <w:p w14:paraId="22D5DF37" w14:textId="77777777" w:rsidR="00A93316" w:rsidRPr="00FD78FC" w:rsidRDefault="00A93316" w:rsidP="00FD78FC">
      <w:pPr>
        <w:spacing w:line="360" w:lineRule="auto"/>
        <w:rPr>
          <w:rFonts w:ascii="Times New Roman" w:eastAsia="Yu Gothic" w:hAnsi="Times New Roman" w:cs="Times New Roman"/>
          <w:lang w:eastAsia="ja-JP"/>
        </w:rPr>
      </w:pPr>
    </w:p>
    <w:p w14:paraId="79551D90" w14:textId="78525305" w:rsidR="000D1B47"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Step 2</w:t>
      </w:r>
      <w:r w:rsidR="0028574F" w:rsidRPr="00FD78FC">
        <w:rPr>
          <w:rFonts w:ascii="Times New Roman" w:eastAsia="Yu Gothic" w:hAnsi="Times New Roman" w:cs="Times New Roman"/>
          <w:lang w:eastAsia="ja-JP"/>
        </w:rPr>
        <w:t>:</w:t>
      </w:r>
      <w:r w:rsidRPr="00FD78FC">
        <w:rPr>
          <w:rFonts w:ascii="Times New Roman" w:eastAsia="Yu Gothic" w:hAnsi="Times New Roman" w:cs="Times New Roman"/>
          <w:lang w:eastAsia="ja-JP"/>
        </w:rPr>
        <w:t xml:space="preserve"> Exploratory Data Analysis (EDA)</w:t>
      </w:r>
    </w:p>
    <w:p w14:paraId="656C180C" w14:textId="77777777" w:rsidR="008F4628" w:rsidRPr="000B599E" w:rsidRDefault="00000000" w:rsidP="000B599E">
      <w:pPr>
        <w:pStyle w:val="ListParagraph"/>
        <w:numPr>
          <w:ilvl w:val="0"/>
          <w:numId w:val="4"/>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EDA was conducted to gain insight into the structure and behavior of the dataset. Key actions included:</w:t>
      </w:r>
    </w:p>
    <w:p w14:paraId="346CBE72" w14:textId="77777777" w:rsidR="008F4628" w:rsidRPr="000B599E" w:rsidRDefault="00000000" w:rsidP="000B599E">
      <w:pPr>
        <w:pStyle w:val="ListParagraph"/>
        <w:numPr>
          <w:ilvl w:val="0"/>
          <w:numId w:val="4"/>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Checking for null values, data types, and general distribution</w:t>
      </w:r>
    </w:p>
    <w:p w14:paraId="68021FB8" w14:textId="3E433C4A" w:rsidR="008F4628" w:rsidRPr="000B599E" w:rsidRDefault="00000000" w:rsidP="000B599E">
      <w:pPr>
        <w:pStyle w:val="ListParagraph"/>
        <w:numPr>
          <w:ilvl w:val="0"/>
          <w:numId w:val="4"/>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Visualizing sentiment distribution using seaborn bar plots</w:t>
      </w:r>
    </w:p>
    <w:p w14:paraId="5998C2A0" w14:textId="77777777" w:rsidR="008F4628" w:rsidRPr="000B599E" w:rsidRDefault="00000000" w:rsidP="000B599E">
      <w:pPr>
        <w:pStyle w:val="ListParagraph"/>
        <w:numPr>
          <w:ilvl w:val="0"/>
          <w:numId w:val="4"/>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Analyzing monthly sentiment trends via time-series line plots</w:t>
      </w:r>
    </w:p>
    <w:p w14:paraId="4FBDCF7E" w14:textId="77777777" w:rsidR="008F4628" w:rsidRPr="000B599E" w:rsidRDefault="00000000" w:rsidP="000B599E">
      <w:pPr>
        <w:pStyle w:val="ListParagraph"/>
        <w:numPr>
          <w:ilvl w:val="0"/>
          <w:numId w:val="4"/>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Identifying months with unusual spikes in negativity or positivity</w:t>
      </w:r>
    </w:p>
    <w:p w14:paraId="016C9787" w14:textId="19E3D29E" w:rsidR="008F4628" w:rsidRPr="000B599E" w:rsidRDefault="00000000" w:rsidP="000B599E">
      <w:pPr>
        <w:pStyle w:val="ListParagraph"/>
        <w:numPr>
          <w:ilvl w:val="0"/>
          <w:numId w:val="4"/>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Generating a rolling summary for employee engagement patterns</w:t>
      </w:r>
    </w:p>
    <w:p w14:paraId="31229ABE" w14:textId="77777777" w:rsidR="00A93316" w:rsidRPr="00FD78FC" w:rsidRDefault="00A93316" w:rsidP="00FD78FC">
      <w:pPr>
        <w:spacing w:line="360" w:lineRule="auto"/>
        <w:rPr>
          <w:rFonts w:ascii="Times New Roman" w:eastAsia="Yu Gothic" w:hAnsi="Times New Roman" w:cs="Times New Roman"/>
          <w:lang w:eastAsia="ja-JP"/>
        </w:rPr>
      </w:pPr>
    </w:p>
    <w:p w14:paraId="111C2A39" w14:textId="39BBEF2C" w:rsidR="008F4628"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lastRenderedPageBreak/>
        <w:t>Step 3: Employee Scoring</w:t>
      </w:r>
    </w:p>
    <w:p w14:paraId="7EB4CF5D" w14:textId="77777777" w:rsidR="0028574F"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Each email was assigned a sentiment score:</w:t>
      </w:r>
    </w:p>
    <w:p w14:paraId="5A90147D" w14:textId="77777777" w:rsidR="0028574F" w:rsidRPr="000B599E" w:rsidRDefault="00000000" w:rsidP="000B599E">
      <w:pPr>
        <w:pStyle w:val="ListParagraph"/>
        <w:numPr>
          <w:ilvl w:val="0"/>
          <w:numId w:val="2"/>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Positive: +1</w:t>
      </w:r>
    </w:p>
    <w:p w14:paraId="0F6291F4" w14:textId="77777777" w:rsidR="0028574F" w:rsidRPr="000B599E" w:rsidRDefault="00000000" w:rsidP="000B599E">
      <w:pPr>
        <w:pStyle w:val="ListParagraph"/>
        <w:numPr>
          <w:ilvl w:val="0"/>
          <w:numId w:val="2"/>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Neutral: 0</w:t>
      </w:r>
    </w:p>
    <w:p w14:paraId="572BFECA" w14:textId="77777777" w:rsidR="0028574F" w:rsidRPr="000B599E" w:rsidRDefault="00000000" w:rsidP="000B599E">
      <w:pPr>
        <w:pStyle w:val="ListParagraph"/>
        <w:numPr>
          <w:ilvl w:val="0"/>
          <w:numId w:val="2"/>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Negative: –1</w:t>
      </w:r>
    </w:p>
    <w:p w14:paraId="5970B5D2" w14:textId="0B05737D" w:rsidR="00D04FFE"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Each employee's sentiment scores were aggregated every month. This provided a historical view of employee mood and communication quality.</w:t>
      </w:r>
    </w:p>
    <w:p w14:paraId="1BC58400" w14:textId="77777777" w:rsidR="00FD7883" w:rsidRPr="00FD78FC" w:rsidRDefault="00FD7883" w:rsidP="00FD78FC">
      <w:pPr>
        <w:spacing w:line="360" w:lineRule="auto"/>
        <w:rPr>
          <w:rFonts w:ascii="Times New Roman" w:eastAsia="Yu Gothic" w:hAnsi="Times New Roman" w:cs="Times New Roman"/>
          <w:lang w:eastAsia="ja-JP"/>
        </w:rPr>
      </w:pPr>
    </w:p>
    <w:p w14:paraId="6E60BEC8" w14:textId="507FA80C" w:rsidR="00FD7883"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Step 4: Employee Ranking</w:t>
      </w:r>
    </w:p>
    <w:p w14:paraId="7009B5AC" w14:textId="77777777" w:rsidR="00FD7883" w:rsidRPr="000B599E" w:rsidRDefault="00000000" w:rsidP="000B599E">
      <w:pPr>
        <w:pStyle w:val="ListParagraph"/>
        <w:numPr>
          <w:ilvl w:val="0"/>
          <w:numId w:val="5"/>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Based on the monthly scores:</w:t>
      </w:r>
    </w:p>
    <w:p w14:paraId="67993468" w14:textId="77777777" w:rsidR="00FD7883" w:rsidRPr="000B599E" w:rsidRDefault="00000000" w:rsidP="000B599E">
      <w:pPr>
        <w:pStyle w:val="ListParagraph"/>
        <w:numPr>
          <w:ilvl w:val="0"/>
          <w:numId w:val="5"/>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The Top 3 Positive Employees and Top 3 Negative Employees were identified per month.</w:t>
      </w:r>
    </w:p>
    <w:p w14:paraId="6D52D8E7" w14:textId="77777777" w:rsidR="00FD7883" w:rsidRPr="000B599E" w:rsidRDefault="00000000" w:rsidP="000B599E">
      <w:pPr>
        <w:pStyle w:val="ListParagraph"/>
        <w:numPr>
          <w:ilvl w:val="0"/>
          <w:numId w:val="5"/>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These rankings were determined using a sorted and grouped aggregation of monthly sentiment scores.</w:t>
      </w:r>
    </w:p>
    <w:p w14:paraId="33024445" w14:textId="44743054" w:rsidR="00FD7883"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This allowed us to recognize standout contributors or individuals with persistently negative communication trends.</w:t>
      </w:r>
    </w:p>
    <w:p w14:paraId="0F432483" w14:textId="77777777" w:rsidR="00FD7883" w:rsidRPr="00FD78FC" w:rsidRDefault="00FD7883" w:rsidP="00FD78FC">
      <w:pPr>
        <w:spacing w:line="360" w:lineRule="auto"/>
        <w:rPr>
          <w:rFonts w:ascii="Times New Roman" w:eastAsia="Yu Gothic" w:hAnsi="Times New Roman" w:cs="Times New Roman"/>
          <w:lang w:eastAsia="ja-JP"/>
        </w:rPr>
      </w:pPr>
    </w:p>
    <w:p w14:paraId="2C417CA4" w14:textId="08303F07" w:rsidR="00FD7883"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Step 5: Flight Risk Identification</w:t>
      </w:r>
    </w:p>
    <w:p w14:paraId="584AE27D" w14:textId="77777777" w:rsidR="00FD7883"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An employee was flagged as at risk of leaving the company if:</w:t>
      </w:r>
    </w:p>
    <w:p w14:paraId="5F80F9DA" w14:textId="77777777" w:rsidR="00FD7883"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Regardless of the score, they sent four or more negative emails within any 30-day rolling window.</w:t>
      </w:r>
    </w:p>
    <w:p w14:paraId="06CE4A0B" w14:textId="38FAAB18" w:rsidR="00FD7883"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We implemented a rolling time-window strategy using pandas' datetime operations.</w:t>
      </w:r>
    </w:p>
    <w:p w14:paraId="382E3E3F" w14:textId="77777777" w:rsidR="00E00FF1" w:rsidRPr="00FD78FC" w:rsidRDefault="00E00FF1" w:rsidP="00FD78FC">
      <w:pPr>
        <w:spacing w:line="360" w:lineRule="auto"/>
        <w:rPr>
          <w:rFonts w:ascii="Times New Roman" w:eastAsia="Yu Gothic" w:hAnsi="Times New Roman" w:cs="Times New Roman"/>
          <w:lang w:eastAsia="ja-JP"/>
        </w:rPr>
      </w:pPr>
    </w:p>
    <w:p w14:paraId="6AAC0566" w14:textId="10BB66CF" w:rsidR="00FD7883"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Step 6: Predictive Modeling</w:t>
      </w:r>
    </w:p>
    <w:p w14:paraId="4D0C474B" w14:textId="7E47160D" w:rsidR="00E00FF1"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We trained and evaluated several models to predict employee sentiment trends:</w:t>
      </w:r>
    </w:p>
    <w:p w14:paraId="6B17EBF0" w14:textId="77777777" w:rsidR="00E00FF1"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Models Used:</w:t>
      </w:r>
    </w:p>
    <w:p w14:paraId="0FC336B3" w14:textId="77777777" w:rsidR="00E00FF1" w:rsidRPr="000B599E" w:rsidRDefault="00000000" w:rsidP="000B599E">
      <w:pPr>
        <w:pStyle w:val="ListParagraph"/>
        <w:numPr>
          <w:ilvl w:val="0"/>
          <w:numId w:val="6"/>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lastRenderedPageBreak/>
        <w:t>Linear Regression</w:t>
      </w:r>
    </w:p>
    <w:p w14:paraId="1F3E3DA4" w14:textId="77777777" w:rsidR="00E00FF1" w:rsidRPr="000B599E" w:rsidRDefault="00000000" w:rsidP="000B599E">
      <w:pPr>
        <w:pStyle w:val="ListParagraph"/>
        <w:numPr>
          <w:ilvl w:val="0"/>
          <w:numId w:val="6"/>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Random Forest Regressor</w:t>
      </w:r>
    </w:p>
    <w:p w14:paraId="014C3542" w14:textId="77777777" w:rsidR="00E00FF1" w:rsidRPr="000B599E" w:rsidRDefault="00000000" w:rsidP="000B599E">
      <w:pPr>
        <w:pStyle w:val="ListParagraph"/>
        <w:numPr>
          <w:ilvl w:val="0"/>
          <w:numId w:val="6"/>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MLP Neural Network (Multi-layer Perceptron)</w:t>
      </w:r>
    </w:p>
    <w:p w14:paraId="1105B2C9" w14:textId="1EC236AE" w:rsidR="00E00FF1" w:rsidRPr="000B599E" w:rsidRDefault="00000000" w:rsidP="000B599E">
      <w:pPr>
        <w:pStyle w:val="ListParagraph"/>
        <w:numPr>
          <w:ilvl w:val="0"/>
          <w:numId w:val="6"/>
        </w:numPr>
        <w:spacing w:line="360" w:lineRule="auto"/>
        <w:rPr>
          <w:rFonts w:ascii="Times New Roman" w:eastAsia="Yu Gothic" w:hAnsi="Times New Roman" w:cs="Times New Roman"/>
          <w:lang w:eastAsia="ja-JP"/>
        </w:rPr>
      </w:pPr>
      <w:r w:rsidRPr="000B599E">
        <w:rPr>
          <w:rFonts w:ascii="Times New Roman" w:eastAsia="Yu Gothic" w:hAnsi="Times New Roman" w:cs="Times New Roman"/>
          <w:lang w:eastAsia="ja-JP"/>
        </w:rPr>
        <w:t>Logistic Regression (binary classification: positive vs non-positive)</w:t>
      </w:r>
    </w:p>
    <w:p w14:paraId="38E68347" w14:textId="45A8576D" w:rsidR="00E00FF1"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Each model's predictions were visualized and compared.</w:t>
      </w:r>
    </w:p>
    <w:p w14:paraId="1FBA35A2" w14:textId="77777777" w:rsidR="004D47CA" w:rsidRPr="00FD78FC" w:rsidRDefault="004D47CA" w:rsidP="00FD78FC">
      <w:pPr>
        <w:spacing w:line="360" w:lineRule="auto"/>
        <w:rPr>
          <w:rFonts w:ascii="Times New Roman" w:eastAsia="Yu Gothic" w:hAnsi="Times New Roman" w:cs="Times New Roman"/>
          <w:b/>
          <w:bCs/>
          <w:lang w:eastAsia="ja-JP"/>
        </w:rPr>
      </w:pPr>
    </w:p>
    <w:p w14:paraId="5B11B2F8" w14:textId="36611989" w:rsidR="007E0D02" w:rsidRPr="00FD78FC" w:rsidRDefault="00000000" w:rsidP="00FD78FC">
      <w:pPr>
        <w:spacing w:line="360" w:lineRule="auto"/>
        <w:rPr>
          <w:rFonts w:ascii="Times New Roman" w:eastAsia="Yu Gothic" w:hAnsi="Times New Roman" w:cs="Times New Roman"/>
          <w:b/>
          <w:bCs/>
          <w:lang w:eastAsia="ja-JP"/>
        </w:rPr>
      </w:pPr>
      <w:r w:rsidRPr="00FD78FC">
        <w:rPr>
          <w:rFonts w:ascii="Times New Roman" w:eastAsia="Yu Gothic" w:hAnsi="Times New Roman" w:cs="Times New Roman"/>
          <w:b/>
          <w:bCs/>
          <w:lang w:eastAsia="ja-JP"/>
        </w:rPr>
        <w:t>Key Findings from EDA</w:t>
      </w:r>
    </w:p>
    <w:p w14:paraId="79670F06" w14:textId="77777777" w:rsidR="007E0D02" w:rsidRPr="007E0D02" w:rsidRDefault="00000000" w:rsidP="00FD78FC">
      <w:pPr>
        <w:spacing w:line="360" w:lineRule="auto"/>
        <w:rPr>
          <w:rFonts w:ascii="Times New Roman" w:eastAsia="Yu Gothic" w:hAnsi="Times New Roman" w:cs="Times New Roman"/>
          <w:lang w:eastAsia="ja-JP"/>
        </w:rPr>
      </w:pPr>
      <w:r w:rsidRPr="007E0D02">
        <w:rPr>
          <w:rFonts w:ascii="Times New Roman" w:eastAsia="Yu Gothic" w:hAnsi="Times New Roman" w:cs="Times New Roman"/>
          <w:lang w:eastAsia="ja-JP"/>
        </w:rPr>
        <w:t>Exploratory data analysis revealed several important insights into employee communication patterns. First, the sentiment distribution of all emails shows that most messages have a neutral tone, with only a small number of emails categorized as positive or negative. Analyzing how sentiment trends change over time, we found that negative sentiment peaks significantly, aligning closely with key company events such as project deadlines and quarterly transitions. These negative peaks may reflect periods of stress or dissatisfaction, providing valuable signals for the human resources department.</w:t>
      </w:r>
    </w:p>
    <w:p w14:paraId="01B8514B" w14:textId="77777777" w:rsidR="007E0D02" w:rsidRPr="007E0D02" w:rsidRDefault="00000000" w:rsidP="00FD78FC">
      <w:pPr>
        <w:spacing w:line="360" w:lineRule="auto"/>
        <w:rPr>
          <w:rFonts w:ascii="Times New Roman" w:eastAsia="Yu Gothic" w:hAnsi="Times New Roman" w:cs="Times New Roman"/>
          <w:lang w:eastAsia="ja-JP"/>
        </w:rPr>
      </w:pPr>
      <w:r w:rsidRPr="007E0D02">
        <w:rPr>
          <w:rFonts w:ascii="Times New Roman" w:eastAsia="Yu Gothic" w:hAnsi="Times New Roman" w:cs="Times New Roman"/>
          <w:lang w:eastAsia="ja-JP"/>
        </w:rPr>
        <w:t>Additionally, there are significant differences in the frequency and sentiment of employee messages across individuals. Some employees maintain a consistently positive communication pattern, while others exhibit fluctuating or consistently negative tones. These differences suggest variations in employee engagement or morale levels. The temporal visualization of sentiment, particularly when analyzed monthly, helps us identify employees whose sentiment trends require further attention.</w:t>
      </w:r>
    </w:p>
    <w:p w14:paraId="731CD330" w14:textId="77777777" w:rsidR="007E0D02" w:rsidRPr="00FD78FC" w:rsidRDefault="007E0D02" w:rsidP="00FD78FC">
      <w:pPr>
        <w:spacing w:line="360" w:lineRule="auto"/>
        <w:rPr>
          <w:rFonts w:ascii="Times New Roman" w:eastAsia="Yu Gothic" w:hAnsi="Times New Roman" w:cs="Times New Roman"/>
          <w:lang w:eastAsia="ja-JP"/>
        </w:rPr>
      </w:pPr>
    </w:p>
    <w:p w14:paraId="5A4C645A" w14:textId="38754583" w:rsidR="007E0D02" w:rsidRPr="00FD78FC" w:rsidRDefault="00000000" w:rsidP="00FD78FC">
      <w:pPr>
        <w:spacing w:line="360" w:lineRule="auto"/>
        <w:rPr>
          <w:rFonts w:ascii="Times New Roman" w:eastAsia="Yu Gothic" w:hAnsi="Times New Roman" w:cs="Times New Roman"/>
          <w:b/>
          <w:bCs/>
          <w:lang w:eastAsia="ja-JP"/>
        </w:rPr>
      </w:pPr>
      <w:r w:rsidRPr="00FD78FC">
        <w:rPr>
          <w:rFonts w:ascii="Times New Roman" w:eastAsia="Yu Gothic" w:hAnsi="Times New Roman" w:cs="Times New Roman"/>
          <w:b/>
          <w:bCs/>
          <w:lang w:eastAsia="ja-JP"/>
        </w:rPr>
        <w:t>Employee Scoring and Ranking</w:t>
      </w:r>
    </w:p>
    <w:p w14:paraId="0FE6C1CB" w14:textId="77777777" w:rsidR="00B35A9A"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To assess employees' communication sentiment over time, each message is assigned a numerical sentiment score: +1 indicates positive, 0 indicates neutral, and -1 indicates negative. These scores are then aggregated monthly under each employee's name to calculate their overall monthly sentiment score. This aggregation method provides a consistent and quantifiable way to assess the tone of internal communication.</w:t>
      </w:r>
    </w:p>
    <w:p w14:paraId="22A547D6" w14:textId="77777777" w:rsidR="00B35A9A"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lastRenderedPageBreak/>
        <w:t>Based on these monthly scores, employees are ranked to identify individuals with consistently positive or negative emotions. Based on their cumulative score for the month, the top-performing employees are marked as "most positive." This ranking is recalculated monthly, providing a longitudinal view of emotional consistency within the organization.</w:t>
      </w:r>
    </w:p>
    <w:p w14:paraId="39C1B456" w14:textId="77777777" w:rsidR="00B35A9A"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For example, in January 2010, employees such as Eric Bass, John Arnold, and Bobette Riner ranked at the top of the positive emotion rankings, each scoring 1 or 0 for the month. These employees likely contributed positively to the organizational atmosphere through constructive and positive communication.</w:t>
      </w:r>
    </w:p>
    <w:p w14:paraId="283F0B85" w14:textId="573007AE" w:rsidR="007E0D02"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The ranking dataset spans multiple months, showcasing both individual communication trends and organizational-level communication patterns. The generated ranking lists can serve as a basis for recognizing high-performing communicators and an early warning system to identify employees whose emotional patterns require further attention or Support.</w:t>
      </w:r>
    </w:p>
    <w:p w14:paraId="40DA2EC4" w14:textId="77777777" w:rsidR="00D55CD5" w:rsidRPr="00FD78FC" w:rsidRDefault="00D55CD5" w:rsidP="00FD78FC">
      <w:pPr>
        <w:spacing w:line="360" w:lineRule="auto"/>
        <w:rPr>
          <w:rFonts w:ascii="Times New Roman" w:eastAsia="Yu Gothic" w:hAnsi="Times New Roman" w:cs="Times New Roman"/>
          <w:lang w:eastAsia="ja-JP"/>
        </w:rPr>
      </w:pPr>
    </w:p>
    <w:p w14:paraId="0F056BD6" w14:textId="00866517" w:rsidR="00D55CD5" w:rsidRPr="00FD78FC" w:rsidRDefault="00000000" w:rsidP="00FD78FC">
      <w:pPr>
        <w:spacing w:line="360" w:lineRule="auto"/>
        <w:rPr>
          <w:rFonts w:ascii="Times New Roman" w:eastAsia="Yu Gothic" w:hAnsi="Times New Roman" w:cs="Times New Roman"/>
          <w:b/>
          <w:bCs/>
          <w:lang w:eastAsia="ja-JP"/>
        </w:rPr>
      </w:pPr>
      <w:r w:rsidRPr="00FD78FC">
        <w:rPr>
          <w:rFonts w:ascii="Times New Roman" w:eastAsia="Yu Gothic" w:hAnsi="Times New Roman" w:cs="Times New Roman"/>
          <w:b/>
          <w:bCs/>
          <w:lang w:eastAsia="ja-JP"/>
        </w:rPr>
        <w:t>Flight Risk Identification</w:t>
      </w:r>
    </w:p>
    <w:p w14:paraId="010413F3" w14:textId="77777777" w:rsidR="009E599D" w:rsidRPr="00FD78FC" w:rsidRDefault="009E599D" w:rsidP="00FD78FC">
      <w:pPr>
        <w:spacing w:line="360" w:lineRule="auto"/>
        <w:rPr>
          <w:rFonts w:ascii="Times New Roman" w:eastAsia="Yu Gothic" w:hAnsi="Times New Roman" w:cs="Times New Roman"/>
          <w:lang w:eastAsia="ja-JP"/>
        </w:rPr>
      </w:pPr>
    </w:p>
    <w:p w14:paraId="147DFADE" w14:textId="77777777" w:rsidR="009E599D"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In this project, the flight risk identification process is designed to flag any employee who sends four or more negative emails within any rolling 30-day window. This rule is intended to capture persistent patterns of negative sentiment over a short period, which may indicate that an employee is disengaged or dissatisfied.</w:t>
      </w:r>
    </w:p>
    <w:p w14:paraId="400DC2DC" w14:textId="77777777" w:rsidR="009E599D"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This logic is applied to all labeled data through time series comparison. However, based on the current dataset, no employees met this threshold, so no employees were flagged as at risk of leaving in this analysis.</w:t>
      </w:r>
    </w:p>
    <w:p w14:paraId="51652926" w14:textId="6AF93757" w:rsidR="00D55CD5"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Although this analysis did not identify flagged cases, the method remains valuable, particularly for larger datasets or more extended periods. The process and logic have been implemented in the code and can be reused or adjusted based on new data.</w:t>
      </w:r>
    </w:p>
    <w:p w14:paraId="540AB8B5" w14:textId="77777777" w:rsidR="009E599D" w:rsidRPr="00FD78FC" w:rsidRDefault="009E599D" w:rsidP="00FD78FC">
      <w:pPr>
        <w:spacing w:line="360" w:lineRule="auto"/>
        <w:rPr>
          <w:rFonts w:ascii="Times New Roman" w:eastAsia="Yu Gothic" w:hAnsi="Times New Roman" w:cs="Times New Roman"/>
          <w:lang w:eastAsia="ja-JP"/>
        </w:rPr>
      </w:pPr>
    </w:p>
    <w:p w14:paraId="0B905767" w14:textId="77777777" w:rsidR="009E599D" w:rsidRPr="00FD78FC" w:rsidRDefault="00000000" w:rsidP="00FD78FC">
      <w:pPr>
        <w:spacing w:line="360" w:lineRule="auto"/>
        <w:rPr>
          <w:rFonts w:ascii="Times New Roman" w:eastAsia="Yu Gothic" w:hAnsi="Times New Roman" w:cs="Times New Roman"/>
          <w:b/>
          <w:bCs/>
          <w:lang w:eastAsia="ja-JP"/>
        </w:rPr>
      </w:pPr>
      <w:r w:rsidRPr="00FD78FC">
        <w:rPr>
          <w:rFonts w:ascii="Times New Roman" w:eastAsia="Yu Gothic" w:hAnsi="Times New Roman" w:cs="Times New Roman"/>
          <w:b/>
          <w:bCs/>
          <w:lang w:eastAsia="ja-JP"/>
        </w:rPr>
        <w:t>Predictive Model Overview and Evaluation</w:t>
      </w:r>
    </w:p>
    <w:p w14:paraId="5D1BF887" w14:textId="77777777" w:rsidR="009E599D"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lastRenderedPageBreak/>
        <w:t>We trained and evaluated multiple machine learning models to predict future sentiment scores and better understand the dynamic changes in employee morale. The models used include linear regression, random forest regression, multi-layer perceptron neural networks, and logistic regression classifiers for binary classification (positive vs. negative sentiment).</w:t>
      </w:r>
    </w:p>
    <w:p w14:paraId="151A4E0A" w14:textId="77777777" w:rsidR="009E599D"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 xml:space="preserve">Each model was trained using engineered features such as time, message count, sentiment ratio, and historical scores. Evaluation metrics included the R² score and RMSE for regression models and accuracy for classification models. The random forest model performed best, with an R² of approximately 0.74 and a relatively low RMSE, indicating strong predictive capability. In contrast, the MLP model performed poorly in overfitting and convergence, while the logistic regression model achieved only approximately 47% accuracy, which may be attributed to data class imbalance and insufficient features. </w:t>
      </w:r>
    </w:p>
    <w:p w14:paraId="18AA65D2" w14:textId="2D30A283" w:rsidR="009E599D" w:rsidRPr="00FD78FC" w:rsidRDefault="00000000" w:rsidP="00FD78FC">
      <w:pPr>
        <w:spacing w:line="360" w:lineRule="auto"/>
        <w:rPr>
          <w:rFonts w:ascii="Times New Roman" w:eastAsia="Yu Gothic" w:hAnsi="Times New Roman" w:cs="Times New Roman"/>
          <w:lang w:eastAsia="ja-JP"/>
        </w:rPr>
      </w:pPr>
      <w:r w:rsidRPr="00FD78FC">
        <w:rPr>
          <w:rFonts w:ascii="Times New Roman" w:eastAsia="Yu Gothic" w:hAnsi="Times New Roman" w:cs="Times New Roman"/>
          <w:lang w:eastAsia="ja-JP"/>
        </w:rPr>
        <w:t>The random forest model is the most reliable choice for predicting monthly sentiment scores. Its ability to handle nonlinear relationships and feature interactions makes it well-suited for such prediction tasks.</w:t>
      </w:r>
    </w:p>
    <w:sectPr w:rsidR="009E599D" w:rsidRPr="00FD7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4221"/>
    <w:multiLevelType w:val="hybridMultilevel"/>
    <w:tmpl w:val="7004D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53D9A"/>
    <w:multiLevelType w:val="hybridMultilevel"/>
    <w:tmpl w:val="DDFE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5360B"/>
    <w:multiLevelType w:val="hybridMultilevel"/>
    <w:tmpl w:val="290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82FF9"/>
    <w:multiLevelType w:val="hybridMultilevel"/>
    <w:tmpl w:val="2CECD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B5492"/>
    <w:multiLevelType w:val="hybridMultilevel"/>
    <w:tmpl w:val="346A2E46"/>
    <w:lvl w:ilvl="0" w:tplc="65BC34FC">
      <w:start w:val="1"/>
      <w:numFmt w:val="bullet"/>
      <w:lvlText w:val=""/>
      <w:lvlJc w:val="left"/>
      <w:pPr>
        <w:ind w:left="720" w:hanging="360"/>
      </w:pPr>
      <w:rPr>
        <w:rFonts w:ascii="Symbol" w:hAnsi="Symbol" w:hint="default"/>
      </w:rPr>
    </w:lvl>
    <w:lvl w:ilvl="1" w:tplc="F764555E" w:tentative="1">
      <w:start w:val="1"/>
      <w:numFmt w:val="bullet"/>
      <w:lvlText w:val="o"/>
      <w:lvlJc w:val="left"/>
      <w:pPr>
        <w:ind w:left="1440" w:hanging="360"/>
      </w:pPr>
      <w:rPr>
        <w:rFonts w:ascii="Courier New" w:hAnsi="Courier New" w:cs="Courier New" w:hint="default"/>
      </w:rPr>
    </w:lvl>
    <w:lvl w:ilvl="2" w:tplc="5CD26924" w:tentative="1">
      <w:start w:val="1"/>
      <w:numFmt w:val="bullet"/>
      <w:lvlText w:val=""/>
      <w:lvlJc w:val="left"/>
      <w:pPr>
        <w:ind w:left="2160" w:hanging="360"/>
      </w:pPr>
      <w:rPr>
        <w:rFonts w:ascii="Wingdings" w:hAnsi="Wingdings" w:hint="default"/>
      </w:rPr>
    </w:lvl>
    <w:lvl w:ilvl="3" w:tplc="2084EDAC" w:tentative="1">
      <w:start w:val="1"/>
      <w:numFmt w:val="bullet"/>
      <w:lvlText w:val=""/>
      <w:lvlJc w:val="left"/>
      <w:pPr>
        <w:ind w:left="2880" w:hanging="360"/>
      </w:pPr>
      <w:rPr>
        <w:rFonts w:ascii="Symbol" w:hAnsi="Symbol" w:hint="default"/>
      </w:rPr>
    </w:lvl>
    <w:lvl w:ilvl="4" w:tplc="7B1EB746" w:tentative="1">
      <w:start w:val="1"/>
      <w:numFmt w:val="bullet"/>
      <w:lvlText w:val="o"/>
      <w:lvlJc w:val="left"/>
      <w:pPr>
        <w:ind w:left="3600" w:hanging="360"/>
      </w:pPr>
      <w:rPr>
        <w:rFonts w:ascii="Courier New" w:hAnsi="Courier New" w:cs="Courier New" w:hint="default"/>
      </w:rPr>
    </w:lvl>
    <w:lvl w:ilvl="5" w:tplc="8AF2F438" w:tentative="1">
      <w:start w:val="1"/>
      <w:numFmt w:val="bullet"/>
      <w:lvlText w:val=""/>
      <w:lvlJc w:val="left"/>
      <w:pPr>
        <w:ind w:left="4320" w:hanging="360"/>
      </w:pPr>
      <w:rPr>
        <w:rFonts w:ascii="Wingdings" w:hAnsi="Wingdings" w:hint="default"/>
      </w:rPr>
    </w:lvl>
    <w:lvl w:ilvl="6" w:tplc="AE103A9E" w:tentative="1">
      <w:start w:val="1"/>
      <w:numFmt w:val="bullet"/>
      <w:lvlText w:val=""/>
      <w:lvlJc w:val="left"/>
      <w:pPr>
        <w:ind w:left="5040" w:hanging="360"/>
      </w:pPr>
      <w:rPr>
        <w:rFonts w:ascii="Symbol" w:hAnsi="Symbol" w:hint="default"/>
      </w:rPr>
    </w:lvl>
    <w:lvl w:ilvl="7" w:tplc="0F629192" w:tentative="1">
      <w:start w:val="1"/>
      <w:numFmt w:val="bullet"/>
      <w:lvlText w:val="o"/>
      <w:lvlJc w:val="left"/>
      <w:pPr>
        <w:ind w:left="5760" w:hanging="360"/>
      </w:pPr>
      <w:rPr>
        <w:rFonts w:ascii="Courier New" w:hAnsi="Courier New" w:cs="Courier New" w:hint="default"/>
      </w:rPr>
    </w:lvl>
    <w:lvl w:ilvl="8" w:tplc="22F8CA48" w:tentative="1">
      <w:start w:val="1"/>
      <w:numFmt w:val="bullet"/>
      <w:lvlText w:val=""/>
      <w:lvlJc w:val="left"/>
      <w:pPr>
        <w:ind w:left="6480" w:hanging="360"/>
      </w:pPr>
      <w:rPr>
        <w:rFonts w:ascii="Wingdings" w:hAnsi="Wingdings" w:hint="default"/>
      </w:rPr>
    </w:lvl>
  </w:abstractNum>
  <w:abstractNum w:abstractNumId="5" w15:restartNumberingAfterBreak="0">
    <w:nsid w:val="74687A76"/>
    <w:multiLevelType w:val="hybridMultilevel"/>
    <w:tmpl w:val="C2BC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7970183">
    <w:abstractNumId w:val="4"/>
  </w:num>
  <w:num w:numId="2" w16cid:durableId="607274375">
    <w:abstractNumId w:val="0"/>
  </w:num>
  <w:num w:numId="3" w16cid:durableId="256136664">
    <w:abstractNumId w:val="1"/>
  </w:num>
  <w:num w:numId="4" w16cid:durableId="2029525614">
    <w:abstractNumId w:val="2"/>
  </w:num>
  <w:num w:numId="5" w16cid:durableId="659429827">
    <w:abstractNumId w:val="5"/>
  </w:num>
  <w:num w:numId="6" w16cid:durableId="1439568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1EC"/>
    <w:rsid w:val="000B599E"/>
    <w:rsid w:val="000D1B47"/>
    <w:rsid w:val="001860A9"/>
    <w:rsid w:val="0028574F"/>
    <w:rsid w:val="00297D6B"/>
    <w:rsid w:val="00492924"/>
    <w:rsid w:val="00493270"/>
    <w:rsid w:val="004D47CA"/>
    <w:rsid w:val="00514DB2"/>
    <w:rsid w:val="00573C68"/>
    <w:rsid w:val="00587079"/>
    <w:rsid w:val="00772894"/>
    <w:rsid w:val="007E0D02"/>
    <w:rsid w:val="008F4628"/>
    <w:rsid w:val="009E599D"/>
    <w:rsid w:val="00A93316"/>
    <w:rsid w:val="00AA1B67"/>
    <w:rsid w:val="00B35A9A"/>
    <w:rsid w:val="00C11F0B"/>
    <w:rsid w:val="00D04FFE"/>
    <w:rsid w:val="00D211EC"/>
    <w:rsid w:val="00D55CD5"/>
    <w:rsid w:val="00D85B5A"/>
    <w:rsid w:val="00DA2A79"/>
    <w:rsid w:val="00E00FF1"/>
    <w:rsid w:val="00E83CEC"/>
    <w:rsid w:val="00FD7883"/>
    <w:rsid w:val="00FD78FC"/>
    <w:rsid w:val="00FE088B"/>
    <w:rsid w:val="00FF3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49A5"/>
  <w15:chartTrackingRefBased/>
  <w15:docId w15:val="{EC7793D6-8AF2-4B4A-846C-202C0E46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1EC"/>
    <w:rPr>
      <w:rFonts w:eastAsiaTheme="majorEastAsia" w:cstheme="majorBidi"/>
      <w:color w:val="272727" w:themeColor="text1" w:themeTint="D8"/>
    </w:rPr>
  </w:style>
  <w:style w:type="paragraph" w:styleId="Title">
    <w:name w:val="Title"/>
    <w:basedOn w:val="Normal"/>
    <w:next w:val="Normal"/>
    <w:link w:val="TitleChar"/>
    <w:uiPriority w:val="10"/>
    <w:qFormat/>
    <w:rsid w:val="00D21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1EC"/>
    <w:pPr>
      <w:spacing w:before="160"/>
      <w:jc w:val="center"/>
    </w:pPr>
    <w:rPr>
      <w:i/>
      <w:iCs/>
      <w:color w:val="404040" w:themeColor="text1" w:themeTint="BF"/>
    </w:rPr>
  </w:style>
  <w:style w:type="character" w:customStyle="1" w:styleId="QuoteChar">
    <w:name w:val="Quote Char"/>
    <w:basedOn w:val="DefaultParagraphFont"/>
    <w:link w:val="Quote"/>
    <w:uiPriority w:val="29"/>
    <w:rsid w:val="00D211EC"/>
    <w:rPr>
      <w:i/>
      <w:iCs/>
      <w:color w:val="404040" w:themeColor="text1" w:themeTint="BF"/>
    </w:rPr>
  </w:style>
  <w:style w:type="paragraph" w:styleId="ListParagraph">
    <w:name w:val="List Paragraph"/>
    <w:basedOn w:val="Normal"/>
    <w:uiPriority w:val="34"/>
    <w:qFormat/>
    <w:rsid w:val="00D211EC"/>
    <w:pPr>
      <w:ind w:left="720"/>
      <w:contextualSpacing/>
    </w:pPr>
  </w:style>
  <w:style w:type="character" w:styleId="IntenseEmphasis">
    <w:name w:val="Intense Emphasis"/>
    <w:basedOn w:val="DefaultParagraphFont"/>
    <w:uiPriority w:val="21"/>
    <w:qFormat/>
    <w:rsid w:val="00D211EC"/>
    <w:rPr>
      <w:i/>
      <w:iCs/>
      <w:color w:val="0F4761" w:themeColor="accent1" w:themeShade="BF"/>
    </w:rPr>
  </w:style>
  <w:style w:type="paragraph" w:styleId="IntenseQuote">
    <w:name w:val="Intense Quote"/>
    <w:basedOn w:val="Normal"/>
    <w:next w:val="Normal"/>
    <w:link w:val="IntenseQuoteChar"/>
    <w:uiPriority w:val="30"/>
    <w:qFormat/>
    <w:rsid w:val="00D21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1EC"/>
    <w:rPr>
      <w:i/>
      <w:iCs/>
      <w:color w:val="0F4761" w:themeColor="accent1" w:themeShade="BF"/>
    </w:rPr>
  </w:style>
  <w:style w:type="character" w:styleId="IntenseReference">
    <w:name w:val="Intense Reference"/>
    <w:basedOn w:val="DefaultParagraphFont"/>
    <w:uiPriority w:val="32"/>
    <w:qFormat/>
    <w:rsid w:val="00D21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1071</Words>
  <Characters>6109</Characters>
  <Application>Microsoft Office Word</Application>
  <DocSecurity>0</DocSecurity>
  <Lines>50</Lines>
  <Paragraphs>14</Paragraphs>
  <ScaleCrop>false</ScaleCrop>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Yifan</dc:creator>
  <cp:lastModifiedBy>Wang, Yifan</cp:lastModifiedBy>
  <cp:revision>63</cp:revision>
  <dcterms:created xsi:type="dcterms:W3CDTF">2025-05-23T03:59:00Z</dcterms:created>
  <dcterms:modified xsi:type="dcterms:W3CDTF">2025-05-23T04:18:00Z</dcterms:modified>
</cp:coreProperties>
</file>