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hd w:val="clear" w:color="auto" w:fill="FFFFFF"/>
        <w:jc w:val="left"/>
        <w:outlineLvl w:val="0"/>
        <w:rPr>
          <w:rFonts w:ascii="Helvetica" w:hAnsi="Helvetica" w:cs="宋体"/>
          <w:b/>
          <w:bCs/>
          <w:color w:val="333333"/>
          <w:kern w:val="36"/>
          <w:sz w:val="45"/>
          <w:szCs w:val="45"/>
        </w:rPr>
      </w:pPr>
    </w:p>
    <w:p>
      <w:pPr>
        <w:widowControl/>
        <w:shd w:val="clear" w:color="auto" w:fill="FFFFFF"/>
        <w:jc w:val="left"/>
        <w:outlineLvl w:val="0"/>
        <w:rPr>
          <w:rFonts w:ascii="Helvetica" w:hAnsi="Helvetica" w:cs="宋体"/>
          <w:b/>
          <w:bCs/>
          <w:color w:val="333333"/>
          <w:kern w:val="36"/>
          <w:sz w:val="45"/>
          <w:szCs w:val="45"/>
        </w:rPr>
      </w:pPr>
    </w:p>
    <w:p>
      <w:pPr>
        <w:widowControl/>
        <w:shd w:val="clear" w:color="auto" w:fill="FFFFFF"/>
        <w:jc w:val="left"/>
        <w:outlineLvl w:val="0"/>
        <w:rPr>
          <w:rFonts w:ascii="Helvetica" w:hAnsi="Helvetica" w:cs="宋体"/>
          <w:b/>
          <w:bCs/>
          <w:color w:val="333333"/>
          <w:kern w:val="36"/>
          <w:sz w:val="45"/>
          <w:szCs w:val="45"/>
        </w:rPr>
      </w:pPr>
    </w:p>
    <w:p>
      <w:pPr>
        <w:widowControl/>
        <w:shd w:val="clear" w:color="auto" w:fill="FFFFFF"/>
        <w:ind w:firstLine="2259" w:firstLineChars="500"/>
        <w:jc w:val="left"/>
        <w:outlineLvl w:val="0"/>
        <w:rPr>
          <w:rFonts w:ascii="Helvetica" w:hAnsi="Helvetica" w:cs="宋体"/>
          <w:b/>
          <w:bCs/>
          <w:color w:val="333333"/>
          <w:kern w:val="36"/>
          <w:sz w:val="45"/>
          <w:szCs w:val="45"/>
        </w:rPr>
      </w:pPr>
    </w:p>
    <w:p>
      <w:pPr>
        <w:jc w:val="center"/>
        <w:rPr>
          <w:sz w:val="84"/>
          <w:szCs w:val="84"/>
        </w:rPr>
      </w:pPr>
      <w:r>
        <w:rPr>
          <w:sz w:val="84"/>
          <w:szCs w:val="84"/>
        </w:rPr>
        <w:t>SuperMap Earth</w:t>
      </w:r>
    </w:p>
    <w:p>
      <w:pPr>
        <w:jc w:val="center"/>
        <w:rPr>
          <w:rFonts w:hint="eastAsia"/>
          <w:sz w:val="84"/>
          <w:szCs w:val="84"/>
        </w:rPr>
      </w:pPr>
      <w:r>
        <w:rPr>
          <w:rFonts w:hint="eastAsia"/>
          <w:sz w:val="84"/>
          <w:szCs w:val="84"/>
        </w:rPr>
        <w:t>操作手册</w:t>
      </w:r>
    </w:p>
    <w:p/>
    <w:p/>
    <w:p/>
    <w:p/>
    <w:p/>
    <w:p/>
    <w:p/>
    <w:p/>
    <w:p/>
    <w:p>
      <w:pPr>
        <w:pStyle w:val="12"/>
        <w:rPr>
          <w:rFonts w:ascii="Calibri" w:hAnsi="Calibri"/>
          <w:color w:val="auto"/>
          <w:kern w:val="2"/>
          <w:sz w:val="21"/>
          <w:szCs w:val="22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/>
        </w:rPr>
      </w:pPr>
    </w:p>
    <w:p>
      <w:pPr>
        <w:pStyle w:val="12"/>
        <w:ind w:left="420" w:hanging="420"/>
      </w:pPr>
      <w:r>
        <w:rPr>
          <w:lang w:val="zh-CN"/>
        </w:rPr>
        <w:t>目录</w:t>
      </w:r>
    </w:p>
    <w:p>
      <w:pPr>
        <w:pStyle w:val="8"/>
        <w:tabs>
          <w:tab w:val="right" w:leader="dot" w:pos="8312"/>
          <w:tab w:val="clear" w:pos="840"/>
          <w:tab w:val="clear" w:pos="8666"/>
        </w:tabs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_Toc5477 </w:instrText>
      </w:r>
      <w:r>
        <w:fldChar w:fldCharType="separate"/>
      </w:r>
      <w:r>
        <w:rPr>
          <w:rFonts w:hint="eastAsia"/>
          <w:lang w:val="en-US" w:eastAsia="zh-CN"/>
        </w:rPr>
        <w:t xml:space="preserve">1 </w:t>
      </w:r>
      <w:r>
        <w:t>添加图层</w:t>
      </w:r>
      <w:r>
        <w:tab/>
      </w:r>
      <w:r>
        <w:fldChar w:fldCharType="begin"/>
      </w:r>
      <w:r>
        <w:instrText xml:space="preserve"> PAGEREF _Toc5477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12"/>
          <w:tab w:val="clear" w:pos="1260"/>
          <w:tab w:val="clear" w:pos="866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_Toc4561 </w:instrText>
      </w:r>
      <w:r>
        <w:rPr>
          <w:bCs/>
          <w:lang w:val="zh-CN"/>
        </w:rPr>
        <w:fldChar w:fldCharType="separate"/>
      </w:r>
      <w:r>
        <w:rPr>
          <w:rFonts w:hint="eastAsia"/>
          <w:lang w:val="en-US" w:eastAsia="zh-CN"/>
        </w:rPr>
        <w:t xml:space="preserve">1.1 </w:t>
      </w:r>
      <w:r>
        <w:t>超图云服务</w:t>
      </w:r>
      <w:r>
        <w:tab/>
      </w:r>
      <w:r>
        <w:fldChar w:fldCharType="begin"/>
      </w:r>
      <w:r>
        <w:instrText xml:space="preserve"> PAGEREF _Toc4561 </w:instrText>
      </w:r>
      <w:r>
        <w:fldChar w:fldCharType="separate"/>
      </w:r>
      <w:r>
        <w:t>3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5"/>
        <w:tabs>
          <w:tab w:val="right" w:leader="dot" w:pos="8312"/>
          <w:tab w:val="clear" w:pos="1260"/>
          <w:tab w:val="clear" w:pos="866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_Toc8099 </w:instrText>
      </w:r>
      <w:r>
        <w:rPr>
          <w:bCs/>
          <w:lang w:val="zh-CN"/>
        </w:rPr>
        <w:fldChar w:fldCharType="separate"/>
      </w:r>
      <w:r>
        <w:rPr>
          <w:rFonts w:hint="eastAsia"/>
          <w:lang w:val="en-US" w:eastAsia="zh-CN"/>
        </w:rPr>
        <w:t>1.2 自定义服务</w:t>
      </w:r>
      <w:r>
        <w:tab/>
      </w:r>
      <w:r>
        <w:fldChar w:fldCharType="begin"/>
      </w:r>
      <w:r>
        <w:instrText xml:space="preserve"> PAGEREF _Toc8099 </w:instrText>
      </w:r>
      <w:r>
        <w:fldChar w:fldCharType="separate"/>
      </w:r>
      <w:r>
        <w:t>3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5"/>
        <w:tabs>
          <w:tab w:val="right" w:leader="dot" w:pos="8312"/>
          <w:tab w:val="clear" w:pos="1260"/>
          <w:tab w:val="clear" w:pos="866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_Toc26332 </w:instrText>
      </w:r>
      <w:r>
        <w:rPr>
          <w:bCs/>
          <w:lang w:val="zh-CN"/>
        </w:rPr>
        <w:fldChar w:fldCharType="separate"/>
      </w:r>
      <w:r>
        <w:rPr>
          <w:rFonts w:hint="eastAsia"/>
          <w:lang w:val="en-US" w:eastAsia="zh-CN"/>
        </w:rPr>
        <w:t xml:space="preserve">1.3 </w:t>
      </w:r>
      <w:r>
        <w:t>本地KML</w:t>
      </w:r>
      <w:r>
        <w:tab/>
      </w:r>
      <w:r>
        <w:fldChar w:fldCharType="begin"/>
      </w:r>
      <w:r>
        <w:instrText xml:space="preserve"> PAGEREF _Toc26332 </w:instrText>
      </w:r>
      <w:r>
        <w:fldChar w:fldCharType="separate"/>
      </w:r>
      <w:r>
        <w:t>4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8"/>
        <w:tabs>
          <w:tab w:val="right" w:leader="dot" w:pos="8312"/>
          <w:tab w:val="clear" w:pos="840"/>
          <w:tab w:val="clear" w:pos="866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_Toc4436 </w:instrText>
      </w:r>
      <w:r>
        <w:rPr>
          <w:bCs/>
          <w:lang w:val="zh-CN"/>
        </w:rPr>
        <w:fldChar w:fldCharType="separate"/>
      </w:r>
      <w:r>
        <w:rPr>
          <w:rFonts w:hint="eastAsia"/>
          <w:lang w:val="en-US" w:eastAsia="zh-CN"/>
        </w:rPr>
        <w:t xml:space="preserve">2 </w:t>
      </w:r>
      <w:r>
        <w:t>在线底图服务</w:t>
      </w:r>
      <w:r>
        <w:tab/>
      </w:r>
      <w:r>
        <w:fldChar w:fldCharType="begin"/>
      </w:r>
      <w:r>
        <w:instrText xml:space="preserve"> PAGEREF _Toc4436 </w:instrText>
      </w:r>
      <w:r>
        <w:fldChar w:fldCharType="separate"/>
      </w:r>
      <w:r>
        <w:t>4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8"/>
        <w:tabs>
          <w:tab w:val="right" w:leader="dot" w:pos="8312"/>
          <w:tab w:val="clear" w:pos="840"/>
          <w:tab w:val="clear" w:pos="866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_Toc23281 </w:instrText>
      </w:r>
      <w:r>
        <w:rPr>
          <w:bCs/>
          <w:lang w:val="zh-CN"/>
        </w:rPr>
        <w:fldChar w:fldCharType="separate"/>
      </w:r>
      <w:r>
        <w:rPr>
          <w:rFonts w:hint="eastAsia"/>
          <w:lang w:val="en-US" w:eastAsia="zh-CN"/>
        </w:rPr>
        <w:t xml:space="preserve">3 </w:t>
      </w:r>
      <w:r>
        <w:t>添加地标</w:t>
      </w:r>
      <w:r>
        <w:tab/>
      </w:r>
      <w:r>
        <w:fldChar w:fldCharType="begin"/>
      </w:r>
      <w:r>
        <w:instrText xml:space="preserve"> PAGEREF _Toc23281 </w:instrText>
      </w:r>
      <w:r>
        <w:fldChar w:fldCharType="separate"/>
      </w:r>
      <w:r>
        <w:t>5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8"/>
        <w:tabs>
          <w:tab w:val="right" w:leader="dot" w:pos="8312"/>
          <w:tab w:val="clear" w:pos="840"/>
          <w:tab w:val="clear" w:pos="866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_Toc1724 </w:instrText>
      </w:r>
      <w:r>
        <w:rPr>
          <w:bCs/>
          <w:lang w:val="zh-CN"/>
        </w:rPr>
        <w:fldChar w:fldCharType="separate"/>
      </w:r>
      <w:r>
        <w:rPr>
          <w:rFonts w:hint="eastAsia"/>
          <w:lang w:val="en-US" w:eastAsia="zh-CN"/>
        </w:rPr>
        <w:t>4 量算</w:t>
      </w:r>
      <w:r>
        <w:tab/>
      </w:r>
      <w:r>
        <w:fldChar w:fldCharType="begin"/>
      </w:r>
      <w:r>
        <w:instrText xml:space="preserve"> PAGEREF _Toc1724 </w:instrText>
      </w:r>
      <w:r>
        <w:fldChar w:fldCharType="separate"/>
      </w:r>
      <w:r>
        <w:t>5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8"/>
        <w:tabs>
          <w:tab w:val="right" w:leader="dot" w:pos="8312"/>
          <w:tab w:val="clear" w:pos="840"/>
          <w:tab w:val="clear" w:pos="866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_Toc32360 </w:instrText>
      </w:r>
      <w:r>
        <w:rPr>
          <w:bCs/>
          <w:lang w:val="zh-CN"/>
        </w:rPr>
        <w:fldChar w:fldCharType="separate"/>
      </w:r>
      <w:r>
        <w:rPr>
          <w:rFonts w:hint="eastAsia"/>
          <w:lang w:val="en-US" w:eastAsia="zh-CN"/>
        </w:rPr>
        <w:t>5 范例添加</w:t>
      </w:r>
      <w:r>
        <w:tab/>
      </w:r>
      <w:r>
        <w:fldChar w:fldCharType="begin"/>
      </w:r>
      <w:r>
        <w:instrText xml:space="preserve"> PAGEREF _Toc32360 </w:instrText>
      </w:r>
      <w:r>
        <w:fldChar w:fldCharType="separate"/>
      </w:r>
      <w:r>
        <w:t>6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8"/>
        <w:tabs>
          <w:tab w:val="right" w:leader="dot" w:pos="8312"/>
          <w:tab w:val="clear" w:pos="840"/>
          <w:tab w:val="clear" w:pos="866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_Toc10088 </w:instrText>
      </w:r>
      <w:r>
        <w:rPr>
          <w:bCs/>
          <w:lang w:val="zh-CN"/>
        </w:rPr>
        <w:fldChar w:fldCharType="separate"/>
      </w:r>
      <w:r>
        <w:rPr>
          <w:rFonts w:hint="eastAsia"/>
          <w:lang w:val="en-US" w:eastAsia="zh-CN"/>
        </w:rPr>
        <w:t>6 渲染设置</w:t>
      </w:r>
      <w:r>
        <w:tab/>
      </w:r>
      <w:r>
        <w:fldChar w:fldCharType="begin"/>
      </w:r>
      <w:r>
        <w:instrText xml:space="preserve"> PAGEREF _Toc10088 </w:instrText>
      </w:r>
      <w:r>
        <w:fldChar w:fldCharType="separate"/>
      </w:r>
      <w:r>
        <w:t>6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8"/>
        <w:tabs>
          <w:tab w:val="right" w:leader="dot" w:pos="8312"/>
          <w:tab w:val="clear" w:pos="840"/>
          <w:tab w:val="clear" w:pos="866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_Toc14539 </w:instrText>
      </w:r>
      <w:r>
        <w:rPr>
          <w:bCs/>
          <w:lang w:val="zh-CN"/>
        </w:rPr>
        <w:fldChar w:fldCharType="separate"/>
      </w:r>
      <w:r>
        <w:rPr>
          <w:rFonts w:hint="eastAsia"/>
          <w:lang w:val="en-US" w:eastAsia="zh-CN"/>
        </w:rPr>
        <w:t xml:space="preserve">7 </w:t>
      </w:r>
      <w:r>
        <w:t>搜索</w:t>
      </w:r>
      <w:r>
        <w:tab/>
      </w:r>
      <w:r>
        <w:fldChar w:fldCharType="begin"/>
      </w:r>
      <w:r>
        <w:instrText xml:space="preserve"> PAGEREF _Toc14539 </w:instrText>
      </w:r>
      <w:r>
        <w:fldChar w:fldCharType="separate"/>
      </w:r>
      <w:r>
        <w:t>6</w:t>
      </w:r>
      <w:r>
        <w:fldChar w:fldCharType="end"/>
      </w:r>
      <w:r>
        <w:rPr>
          <w:bCs/>
          <w:lang w:val="zh-CN"/>
        </w:rPr>
        <w:fldChar w:fldCharType="end"/>
      </w:r>
    </w:p>
    <w:p>
      <w:r>
        <w:rPr>
          <w:bCs/>
          <w:lang w:val="zh-CN"/>
        </w:rPr>
        <w:fldChar w:fldCharType="end"/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/>
        </w:rPr>
      </w:pPr>
    </w:p>
    <w:p>
      <w:pPr>
        <w:pStyle w:val="3"/>
      </w:pPr>
      <w:bookmarkStart w:id="0" w:name="_Toc464136911"/>
    </w:p>
    <w:p>
      <w:pPr>
        <w:pStyle w:val="3"/>
      </w:pPr>
      <w:bookmarkStart w:id="1" w:name="_Toc5477"/>
      <w: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1505585</wp:posOffset>
            </wp:positionH>
            <wp:positionV relativeFrom="paragraph">
              <wp:posOffset>490855</wp:posOffset>
            </wp:positionV>
            <wp:extent cx="285750" cy="295275"/>
            <wp:effectExtent l="0" t="0" r="0" b="9525"/>
            <wp:wrapTight wrapText="bothSides">
              <wp:wrapPolygon>
                <wp:start x="0" y="0"/>
                <wp:lineTo x="0" y="20206"/>
                <wp:lineTo x="20160" y="20206"/>
                <wp:lineTo x="20160" y="0"/>
                <wp:lineTo x="0" y="0"/>
              </wp:wrapPolygon>
            </wp:wrapTight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1 </w:t>
      </w:r>
      <w:r>
        <w:t>添加图层</w:t>
      </w:r>
      <w:bookmarkEnd w:id="0"/>
      <w:bookmarkEnd w:id="1"/>
      <w:bookmarkStart w:id="2" w:name="AddLayer"/>
      <w:bookmarkEnd w:id="2"/>
    </w:p>
    <w:p>
      <w:pPr>
        <w:ind w:firstLine="390"/>
      </w:pPr>
      <w:r>
        <w:t>点击工具栏的AddLayers 图标 ，弹出添加图层对话框。SuperMap Earth提供了如下的三种方式添加图层：</w:t>
      </w:r>
    </w:p>
    <w:p>
      <w:pPr>
        <w:pStyle w:val="13"/>
        <w:numPr>
          <w:ilvl w:val="0"/>
          <w:numId w:val="1"/>
        </w:numPr>
        <w:ind w:firstLineChars="0"/>
      </w:pPr>
      <w:r>
        <w:t>超图云服务</w:t>
      </w:r>
    </w:p>
    <w:p>
      <w:pPr>
        <w:pStyle w:val="13"/>
        <w:numPr>
          <w:ilvl w:val="0"/>
          <w:numId w:val="1"/>
        </w:numPr>
        <w:ind w:firstLineChars="0"/>
      </w:pPr>
      <w:r>
        <w:rPr>
          <w:rFonts w:hint="eastAsia"/>
          <w:lang w:eastAsia="zh-CN"/>
        </w:rPr>
        <w:t>自定义服务</w:t>
      </w:r>
    </w:p>
    <w:p>
      <w:pPr>
        <w:pStyle w:val="13"/>
        <w:numPr>
          <w:ilvl w:val="0"/>
          <w:numId w:val="1"/>
        </w:numPr>
        <w:ind w:firstLineChars="0"/>
      </w:pPr>
      <w:r>
        <w:t>本地KML</w:t>
      </w:r>
    </w:p>
    <w:p>
      <w:pPr>
        <w:pStyle w:val="4"/>
      </w:pPr>
      <w:bookmarkStart w:id="3" w:name="_Toc464136912"/>
      <w:bookmarkStart w:id="4" w:name="_Toc4561"/>
      <w:r>
        <w:rPr>
          <w:rFonts w:hint="eastAsia"/>
          <w:lang w:val="en-US" w:eastAsia="zh-CN"/>
        </w:rPr>
        <w:t xml:space="preserve">1.1 </w:t>
      </w:r>
      <w:r>
        <w:t>超图云服务</w:t>
      </w:r>
      <w:bookmarkEnd w:id="3"/>
      <w:bookmarkEnd w:id="4"/>
      <w:bookmarkStart w:id="5" w:name="AddLayer_Online"/>
      <w:bookmarkEnd w:id="5"/>
    </w:p>
    <w:p>
      <w:pPr>
        <w:ind w:firstLine="420"/>
      </w:pPr>
      <w:r>
        <w:t>选择 </w:t>
      </w:r>
      <w:r>
        <w:rPr>
          <w:b/>
          <w:bCs/>
          <w:sz w:val="24"/>
          <w:szCs w:val="24"/>
        </w:rPr>
        <w:t>超图云服务</w:t>
      </w:r>
      <w:r>
        <w:t> 选项卡，可便捷地将</w:t>
      </w:r>
      <w:r>
        <w:rPr>
          <w:rFonts w:hint="eastAsia"/>
        </w:rPr>
        <w:t>超图云</w:t>
      </w:r>
      <w:r>
        <w:t>发布的三维场景添加到地球显示。</w:t>
      </w:r>
    </w:p>
    <w:p>
      <w:pPr>
        <w:ind w:firstLine="420"/>
      </w:pPr>
      <w:r>
        <w:t>鼠标单击任一场景缩略图片，相机将飞行至该图层位置、显示三维场景，同时图层列表将增加该图层服务。</w:t>
      </w: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372745</wp:posOffset>
            </wp:positionV>
            <wp:extent cx="5273675" cy="3804285"/>
            <wp:effectExtent l="0" t="0" r="3175" b="5715"/>
            <wp:wrapTight wrapText="bothSides">
              <wp:wrapPolygon>
                <wp:start x="0" y="0"/>
                <wp:lineTo x="0" y="21524"/>
                <wp:lineTo x="21535" y="21524"/>
                <wp:lineTo x="21535" y="0"/>
                <wp:lineTo x="0" y="0"/>
              </wp:wrapPolygon>
            </wp:wrapTight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04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hd w:val="clear" w:color="auto" w:fill="FFFFFF"/>
        <w:spacing w:line="270" w:lineRule="atLeast"/>
        <w:jc w:val="center"/>
        <w:rPr>
          <w:rFonts w:ascii="Helvetica" w:hAnsi="Helvetica" w:cs="宋体"/>
          <w:color w:val="333333"/>
          <w:kern w:val="0"/>
          <w:sz w:val="20"/>
          <w:szCs w:val="20"/>
        </w:rPr>
      </w:pPr>
      <w:r>
        <w:rPr>
          <w:rFonts w:ascii="Helvetica" w:hAnsi="Helvetica" w:cs="宋体"/>
          <w:color w:val="333333"/>
          <w:kern w:val="0"/>
          <w:sz w:val="20"/>
          <w:szCs w:val="20"/>
        </w:rPr>
        <w:t> </w:t>
      </w:r>
      <w:r>
        <w:rPr>
          <w:rFonts w:ascii="Helvetica" w:hAnsi="Helvetica" w:cs="宋体"/>
          <w:color w:val="333333"/>
          <w:kern w:val="0"/>
          <w:sz w:val="20"/>
          <w:szCs w:val="20"/>
        </w:rPr>
        <w:br w:type="textWrapping"/>
      </w:r>
      <w:r>
        <w:rPr>
          <w:rFonts w:ascii="Helvetica" w:hAnsi="Helvetica" w:cs="宋体"/>
          <w:color w:val="333333"/>
          <w:kern w:val="0"/>
          <w:sz w:val="20"/>
          <w:szCs w:val="20"/>
        </w:rPr>
        <w:t>图 4 超图云服务形式添加图层</w:t>
      </w:r>
    </w:p>
    <w:p>
      <w:pPr>
        <w:pStyle w:val="4"/>
      </w:pPr>
      <w:bookmarkStart w:id="6" w:name="_Toc464136913"/>
      <w:bookmarkStart w:id="7" w:name="_Toc8099"/>
      <w:r>
        <w:rPr>
          <w:rFonts w:hint="eastAsia"/>
          <w:lang w:val="en-US" w:eastAsia="zh-CN"/>
        </w:rPr>
        <w:t>1.2 自定义服务</w:t>
      </w:r>
      <w:bookmarkEnd w:id="6"/>
      <w:bookmarkEnd w:id="7"/>
      <w:bookmarkStart w:id="8" w:name="AddLayer_InputURL"/>
      <w:bookmarkEnd w:id="8"/>
    </w:p>
    <w:p>
      <w:pPr>
        <w:ind w:firstLine="390"/>
      </w:pPr>
      <w:r>
        <w:t>选择 </w:t>
      </w:r>
      <w:r>
        <w:rPr>
          <w:rFonts w:hint="eastAsia"/>
          <w:b/>
          <w:bCs/>
          <w:sz w:val="24"/>
          <w:szCs w:val="24"/>
          <w:lang w:eastAsia="zh-CN"/>
        </w:rPr>
        <w:t>自定义</w:t>
      </w:r>
      <w:r>
        <w:rPr>
          <w:b/>
          <w:bCs/>
          <w:sz w:val="24"/>
          <w:szCs w:val="24"/>
        </w:rPr>
        <w:t>服务</w:t>
      </w:r>
      <w:r>
        <w:t> 选项卡，可通过URL地址加载</w:t>
      </w:r>
      <w:r>
        <w:rPr>
          <w:rFonts w:hint="eastAsia"/>
        </w:rPr>
        <w:t>超图云GIS应用服务器软件</w:t>
      </w:r>
      <w:r>
        <w:t>自定义发布的三维场景服务。SuperMap Earth支持如下类型的图层服务：</w:t>
      </w:r>
    </w:p>
    <w:p>
      <w:pPr>
        <w:pStyle w:val="13"/>
        <w:numPr>
          <w:ilvl w:val="0"/>
          <w:numId w:val="2"/>
        </w:numPr>
        <w:ind w:firstLineChars="0"/>
      </w:pPr>
      <w:r>
        <w:t>S3M图层</w:t>
      </w:r>
    </w:p>
    <w:p>
      <w:pPr>
        <w:pStyle w:val="13"/>
        <w:numPr>
          <w:ilvl w:val="0"/>
          <w:numId w:val="2"/>
        </w:numPr>
        <w:ind w:firstLineChars="0"/>
      </w:pPr>
      <w:r>
        <w:t>影像图层</w:t>
      </w:r>
    </w:p>
    <w:p>
      <w:pPr>
        <w:pStyle w:val="13"/>
        <w:numPr>
          <w:ilvl w:val="0"/>
          <w:numId w:val="2"/>
        </w:numPr>
        <w:ind w:firstLineChars="0"/>
      </w:pPr>
      <w:r>
        <w:t>SCT地形图层</w:t>
      </w:r>
    </w:p>
    <w:p>
      <w:pPr>
        <w:widowControl/>
        <w:shd w:val="clear" w:color="auto" w:fill="F3F3EF"/>
        <w:spacing w:line="408" w:lineRule="atLeast"/>
        <w:jc w:val="left"/>
        <w:rPr>
          <w:rFonts w:ascii="Helvetica" w:hAnsi="Helvetica" w:cs="宋体"/>
          <w:color w:val="333333"/>
          <w:kern w:val="0"/>
          <w:sz w:val="20"/>
          <w:szCs w:val="20"/>
        </w:rPr>
      </w:pPr>
      <w:r>
        <w:rPr>
          <w:rFonts w:ascii="Helvetica" w:hAnsi="Helvetica" w:cs="宋体"/>
          <w:color w:val="333333"/>
          <w:kern w:val="0"/>
          <w:sz w:val="20"/>
          <w:szCs w:val="20"/>
        </w:rPr>
        <w:t>S3M图层服务，即SuperMap 3D Model图层服务， SuperMap Earth通过S3M图层服务实现加载倾斜摄影模型、BIM模型、精细模型、点云等三维模型数据。</w:t>
      </w:r>
    </w:p>
    <w:p>
      <w:pPr>
        <w:ind w:firstLine="420"/>
      </w:pPr>
      <w:r>
        <w:t>请根据图层服务类型下拉选择相应项，输入URL地址和图层名称，点击 </w:t>
      </w:r>
      <w:r>
        <w:rPr>
          <w:b/>
          <w:bCs/>
          <w:sz w:val="24"/>
          <w:szCs w:val="24"/>
        </w:rPr>
        <w:t>确认</w:t>
      </w:r>
      <w:r>
        <w:t>，相机将飞行至该图层位置、显示三维场景，同时图层列表增加该图层服务。</w:t>
      </w:r>
    </w:p>
    <w:p>
      <w:pPr>
        <w:ind w:firstLine="420"/>
      </w:pPr>
      <w:r>
        <w:drawing>
          <wp:inline distT="0" distB="0" distL="114300" distR="114300">
            <wp:extent cx="5273040" cy="3040380"/>
            <wp:effectExtent l="0" t="0" r="3810" b="762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eastAsiaTheme="minorEastAsia"/>
          <w:lang w:eastAsia="zh-CN"/>
        </w:rPr>
      </w:pPr>
    </w:p>
    <w:p>
      <w:pPr>
        <w:widowControl/>
        <w:shd w:val="clear" w:color="auto" w:fill="FFFFFF"/>
        <w:spacing w:line="270" w:lineRule="atLeast"/>
        <w:jc w:val="center"/>
        <w:rPr>
          <w:rFonts w:ascii="Helvetica" w:hAnsi="Helvetica" w:cs="宋体"/>
          <w:color w:val="333333"/>
          <w:kern w:val="0"/>
          <w:sz w:val="20"/>
          <w:szCs w:val="20"/>
        </w:rPr>
      </w:pPr>
      <w:r>
        <w:rPr>
          <w:rFonts w:ascii="Helvetica" w:hAnsi="Helvetica" w:cs="宋体"/>
          <w:color w:val="333333"/>
          <w:kern w:val="0"/>
          <w:sz w:val="20"/>
          <w:szCs w:val="20"/>
        </w:rPr>
        <w:t>图 5 输入服务地址方式添加图层</w:t>
      </w:r>
    </w:p>
    <w:p>
      <w:pPr>
        <w:pStyle w:val="4"/>
      </w:pPr>
      <w:bookmarkStart w:id="9" w:name="_Toc464136914"/>
      <w:bookmarkStart w:id="10" w:name="_Toc26332"/>
      <w:r>
        <w:rPr>
          <w:rFonts w:hint="eastAsia"/>
          <w:lang w:val="en-US" w:eastAsia="zh-CN"/>
        </w:rPr>
        <w:t xml:space="preserve">1.3 </w:t>
      </w:r>
      <w:r>
        <w:t>本地KML</w:t>
      </w:r>
      <w:bookmarkEnd w:id="9"/>
      <w:bookmarkEnd w:id="10"/>
      <w:bookmarkStart w:id="11" w:name="AddLayer_KML"/>
      <w:bookmarkEnd w:id="11"/>
    </w:p>
    <w:p>
      <w:pPr>
        <w:ind w:firstLine="420"/>
      </w:pPr>
      <w:r>
        <w:t>选择 </w:t>
      </w:r>
      <w:r>
        <w:rPr>
          <w:b/>
          <w:bCs/>
          <w:sz w:val="24"/>
          <w:szCs w:val="24"/>
        </w:rPr>
        <w:t>本地KML</w:t>
      </w:r>
      <w:r>
        <w:t> 选项卡，点击 </w:t>
      </w:r>
      <w:r>
        <w:rPr>
          <w:b/>
          <w:bCs/>
          <w:sz w:val="24"/>
          <w:szCs w:val="24"/>
        </w:rPr>
        <w:t>选择文件</w:t>
      </w:r>
      <w:r>
        <w:rPr>
          <w:b/>
          <w:bCs/>
        </w:rPr>
        <w:t> </w:t>
      </w:r>
      <w:r>
        <w:t>按钮，选择本地的KML文件，SuperMap Earth即可显示该KML文件，同时图层列表增加该KML图层。</w:t>
      </w:r>
    </w:p>
    <w:p>
      <w:pPr>
        <w:widowControl/>
        <w:shd w:val="clear" w:color="auto" w:fill="FFFFFF"/>
        <w:spacing w:line="270" w:lineRule="atLeast"/>
        <w:jc w:val="center"/>
      </w:pPr>
    </w:p>
    <w:p>
      <w:pPr>
        <w:widowControl/>
        <w:shd w:val="clear" w:color="auto" w:fill="FFFFFF"/>
        <w:spacing w:line="270" w:lineRule="atLeast"/>
        <w:jc w:val="center"/>
      </w:pPr>
      <w:r>
        <w:drawing>
          <wp:inline distT="0" distB="0" distL="114300" distR="114300">
            <wp:extent cx="4235450" cy="1140460"/>
            <wp:effectExtent l="0" t="0" r="12700" b="2540"/>
            <wp:docPr id="8" name="图片 1" descr="E:\trunk\Earth\images\addLayers3.jpgaddLayer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E:\trunk\Earth\images\addLayers3.jpgaddLayers3"/>
                    <pic:cNvPicPr>
                      <a:picLocks noChangeAspect="1"/>
                    </pic:cNvPicPr>
                  </pic:nvPicPr>
                  <pic:blipFill>
                    <a:blip r:embed="rId9"/>
                    <a:srcRect l="6635" t="8009" r="13042" b="65932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1140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270" w:lineRule="atLeast"/>
        <w:jc w:val="center"/>
        <w:rPr>
          <w:rFonts w:ascii="Helvetica" w:hAnsi="Helvetica" w:cs="宋体"/>
          <w:color w:val="333333"/>
          <w:kern w:val="0"/>
          <w:sz w:val="20"/>
          <w:szCs w:val="20"/>
        </w:rPr>
      </w:pPr>
      <w:r>
        <w:rPr>
          <w:rFonts w:ascii="Helvetica" w:hAnsi="Helvetica" w:cs="宋体"/>
          <w:color w:val="333333"/>
          <w:kern w:val="0"/>
          <w:sz w:val="20"/>
          <w:szCs w:val="20"/>
        </w:rPr>
        <w:t>图 6加载本地KML文件</w:t>
      </w:r>
    </w:p>
    <w:p>
      <w:pPr>
        <w:pStyle w:val="3"/>
      </w:pPr>
      <w:bookmarkStart w:id="12" w:name="_Toc464136915"/>
      <w:bookmarkStart w:id="13" w:name="_Toc4436"/>
      <w:r>
        <w:rPr>
          <w:rFonts w:hint="eastAsia"/>
          <w:lang w:val="en-US" w:eastAsia="zh-CN"/>
        </w:rPr>
        <w:t xml:space="preserve">2 </w:t>
      </w:r>
      <w:r>
        <w:t>在线底图服务</w:t>
      </w:r>
      <w:bookmarkEnd w:id="12"/>
      <w:bookmarkEnd w:id="13"/>
      <w:bookmarkStart w:id="14" w:name="BaseMap"/>
      <w:bookmarkEnd w:id="14"/>
    </w:p>
    <w:p>
      <w:pPr>
        <w:ind w:firstLine="390"/>
      </w:pPr>
      <w:r>
        <w:t>点击工具栏 </w:t>
      </w:r>
      <w:r>
        <w:drawing>
          <wp:inline distT="0" distB="0" distL="114300" distR="114300">
            <wp:extent cx="238125" cy="209550"/>
            <wp:effectExtent l="0" t="0" r="9525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图标，弹出在线底图列表，SuperMap Earth支持如下的在线底图服务：</w:t>
      </w:r>
    </w:p>
    <w:p>
      <w:pPr>
        <w:pStyle w:val="13"/>
        <w:numPr>
          <w:ilvl w:val="0"/>
          <w:numId w:val="3"/>
        </w:numPr>
        <w:ind w:firstLineChars="0"/>
      </w:pPr>
      <w:r>
        <w:t>Bing Maps</w:t>
      </w:r>
    </w:p>
    <w:p>
      <w:pPr>
        <w:pStyle w:val="13"/>
        <w:numPr>
          <w:ilvl w:val="0"/>
          <w:numId w:val="3"/>
        </w:numPr>
        <w:ind w:firstLineChars="0"/>
      </w:pPr>
      <w:r>
        <w:t>天地图</w:t>
      </w:r>
    </w:p>
    <w:p>
      <w:pPr>
        <w:pStyle w:val="13"/>
        <w:numPr>
          <w:ilvl w:val="0"/>
          <w:numId w:val="3"/>
        </w:numPr>
        <w:ind w:firstLineChars="0"/>
      </w:pPr>
      <w:r>
        <w:t>OpenStreetMap</w:t>
      </w:r>
    </w:p>
    <w:p>
      <w:pPr>
        <w:pStyle w:val="13"/>
        <w:numPr>
          <w:ilvl w:val="0"/>
          <w:numId w:val="3"/>
        </w:numPr>
        <w:ind w:firstLineChars="0"/>
      </w:pPr>
      <w:r>
        <w:t>STK Terrain</w:t>
      </w:r>
    </w:p>
    <w:p>
      <w:pPr>
        <w:ind w:firstLine="390"/>
      </w:pPr>
      <w:r>
        <w:t>鼠标单击任一底图，SuperMap Earth即可显示基于此底图的场景；勾选STK Terrain，可加载STK地形服务。</w:t>
      </w:r>
    </w:p>
    <w:p>
      <w:pPr>
        <w:pStyle w:val="3"/>
      </w:pPr>
      <w:bookmarkStart w:id="15" w:name="_Toc464136916"/>
      <w:bookmarkStart w:id="16" w:name="_Toc23281"/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1114425</wp:posOffset>
            </wp:positionH>
            <wp:positionV relativeFrom="paragraph">
              <wp:posOffset>476250</wp:posOffset>
            </wp:positionV>
            <wp:extent cx="304800" cy="314325"/>
            <wp:effectExtent l="0" t="0" r="0" b="9525"/>
            <wp:wrapTight wrapText="bothSides">
              <wp:wrapPolygon>
                <wp:start x="0" y="0"/>
                <wp:lineTo x="0" y="20247"/>
                <wp:lineTo x="20250" y="20247"/>
                <wp:lineTo x="20250" y="0"/>
                <wp:lineTo x="0" y="0"/>
              </wp:wrapPolygon>
            </wp:wrapTight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3 </w:t>
      </w:r>
      <w:r>
        <w:t>添加地标</w:t>
      </w:r>
      <w:bookmarkEnd w:id="15"/>
      <w:bookmarkEnd w:id="16"/>
      <w:bookmarkStart w:id="17" w:name="AddMarker"/>
      <w:bookmarkEnd w:id="17"/>
    </w:p>
    <w:p>
      <w:pPr>
        <w:ind w:firstLine="420"/>
      </w:pPr>
      <w:r>
        <w:t>点击工具栏图标，在想要添加地标的某处点击鼠标左键，弹出添加地标对话框。</w:t>
      </w:r>
    </w:p>
    <w:p>
      <w:pPr>
        <w:widowControl/>
        <w:shd w:val="clear" w:color="auto" w:fill="FFFFFF"/>
        <w:spacing w:line="270" w:lineRule="atLeast"/>
        <w:jc w:val="center"/>
        <w:rPr>
          <w:rFonts w:ascii="Helvetica" w:hAnsi="Helvetica" w:cs="宋体"/>
          <w:color w:val="333333"/>
          <w:kern w:val="0"/>
          <w:sz w:val="20"/>
          <w:szCs w:val="20"/>
        </w:rPr>
      </w:pPr>
      <w:r>
        <w:rPr>
          <w:rFonts w:ascii="Helvetica" w:hAnsi="Helvetica" w:cs="宋体"/>
          <w:color w:val="333333"/>
          <w:kern w:val="0"/>
          <w:sz w:val="20"/>
          <w:szCs w:val="20"/>
        </w:rPr>
        <w:drawing>
          <wp:inline distT="0" distB="0" distL="114300" distR="114300">
            <wp:extent cx="6247765" cy="4366260"/>
            <wp:effectExtent l="0" t="0" r="635" b="15240"/>
            <wp:docPr id="1" name="图片 13" descr="http://www.supermapol.com/webgl/examples/images/TopicDOC/Marker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3" descr="http://www.supermapol.com/webgl/examples/images/TopicDOC/Marker_add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4366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宋体"/>
          <w:color w:val="333333"/>
          <w:kern w:val="0"/>
          <w:sz w:val="20"/>
          <w:szCs w:val="20"/>
        </w:rPr>
        <w:br w:type="textWrapping"/>
      </w:r>
      <w:r>
        <w:rPr>
          <w:rFonts w:ascii="Helvetica" w:hAnsi="Helvetica" w:cs="宋体"/>
          <w:color w:val="333333"/>
          <w:kern w:val="0"/>
          <w:sz w:val="20"/>
          <w:szCs w:val="20"/>
        </w:rPr>
        <w:t>图 7 添加地标</w:t>
      </w:r>
    </w:p>
    <w:p>
      <w:pPr>
        <w:ind w:firstLine="420"/>
      </w:pPr>
      <w:r>
        <w:t>输入地标名称和描述；点击</w:t>
      </w:r>
      <w:r>
        <w:drawing>
          <wp:inline distT="0" distB="0" distL="114300" distR="114300">
            <wp:extent cx="191135" cy="191135"/>
            <wp:effectExtent l="0" t="0" r="18415" b="18415"/>
            <wp:docPr id="17" name="图片 14" descr="http://www.supermapol.com/webgl/examples/images/TopicDOC/ico_SaveMar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 descr="http://www.supermapol.com/webgl/examples/images/TopicDOC/ico_SaveMarker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 图标，场景将显示该地标，同时图层列表增加该地标图层；假如您不需要在此处添加地标，则点击 </w:t>
      </w:r>
      <w:r>
        <w:drawing>
          <wp:inline distT="0" distB="0" distL="114300" distR="114300">
            <wp:extent cx="191135" cy="191135"/>
            <wp:effectExtent l="0" t="0" r="18415" b="18415"/>
            <wp:docPr id="18" name="图片 15" descr="http://www.supermapol.com/webgl/examples/images/TopicDOC/ico_CancelMar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 descr="http://www.supermapol.com/webgl/examples/images/TopicDOC/ico_CancelMarker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图标，即可取消添加该地标。</w:t>
      </w:r>
    </w:p>
    <w:p>
      <w:pPr>
        <w:widowControl/>
        <w:shd w:val="clear" w:color="auto" w:fill="F3F3EF"/>
        <w:spacing w:line="270" w:lineRule="atLeast"/>
        <w:jc w:val="left"/>
        <w:outlineLvl w:val="4"/>
        <w:rPr>
          <w:rFonts w:hint="eastAsia" w:ascii="inherit" w:hAnsi="inherit" w:cs="宋体"/>
          <w:b/>
          <w:bCs/>
          <w:color w:val="333333"/>
          <w:kern w:val="0"/>
          <w:sz w:val="18"/>
          <w:szCs w:val="18"/>
        </w:rPr>
      </w:pPr>
      <w:r>
        <mc:AlternateContent>
          <mc:Choice Requires="wps">
            <w:drawing>
              <wp:inline distT="0" distB="0" distL="114300" distR="114300">
                <wp:extent cx="286385" cy="286385"/>
                <wp:effectExtent l="0" t="0" r="0" b="0"/>
                <wp:docPr id="19" name="矩形 3" descr="http://www.supermapol.com/webgl/examples/images/TopicDOC/tip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ChangeArrowheads="1"/>
                      </wps:cNvSpPr>
                      <wps:spPr bwMode="auto">
                        <a:xfrm>
                          <a:off x="0" y="0"/>
                          <a:ext cx="286385" cy="28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3" o:spid="_x0000_s1026" o:spt="1" alt="http://www.supermapol.com/webgl/examples/images/TopicDOC/tips.png" style="height:22.55pt;width:22.55pt;" filled="f" stroked="f" coordsize="21600,21600" o:gfxdata="UEsDBAoAAAAAAIdO4kAAAAAAAAAAAAAAAAAEAAAAZHJzL1BLAwQUAAAACACHTuJAMrBkcdMAAAAD&#10;AQAADwAAAGRycy9kb3ducmV2LnhtbE2PQUvDQBCF74L/YRnBi9hNREViNj0UxCJCMdWep9kxCWZn&#10;0+w2qf++Yz3oZR7DG977Jp8fXKdGGkLr2UA6S0ARV962XBt4Xz9dP4AKEdli55kMfFOAeXF+lmNm&#10;/cRvNJaxVhLCIUMDTYx9pnWoGnIYZr4nFu/TDw6jrEOt7YCThLtO3yTJvXbYsjQ02NOioeqr3DsD&#10;U7UaN+vXZ7262iw975a7RfnxYszlRZo8gop0iH/H8IMv6FAI09bv2QbVGZBH4mmKd3uXgtr+qi5y&#10;/Z+9OAJQSwMEFAAAAAgAh07iQPvRC80nAgAAJAQAAA4AAABkcnMvZTJvRG9jLnhtbK1TUW4TMRD9&#10;R+IOlv/JJmla0lU2VZWoCKnQipYDOF7vroXtMbYTp1wGqX8cguMgrsHYm4QE/hA/Xs+M9828NzOz&#10;q61WZCOcl2AqOhoMKRGGQy1NW9GPjzevppT4wEzNFBhR0Sfh6dX85YtZtKUYQweqFo4giPFltBXt&#10;QrBlUXjeCc38AKwwGGzAaRbQdG1ROxYRXatiPBxeFBFcbR1w4T16l32QzjN+0wge7prGi0BURbG2&#10;kE+Xz1U6i/mMla1jtpN8Vwb7hyo0kwaTHqCWLDCydvIvKC25Aw9NGHDQBTSN5CJzQDaj4R9sHjpm&#10;ReaC4nh7kMn/P1j+fnPviKyxd5eUGKaxRz+/fvvx/ZmcUVILz1GsXVNijAO/tgJ7YUFlAlGsWlWI&#10;LdNWCV9IzVr8PIKVfHm3KIK0fmBNm2SO1peY7cHeuySUt7fAP3li4ANgV0aYHBYdM6249hbbdupy&#10;DmInWI3MRwmsOEFLhkdcsorvoEYGbB0gt2PbOJ2yodBkm7v+dOi62AbC0TmeXpxNzynhGNrdUwZW&#10;7n+2zoc3AjRJl4o6rC6Ds82tD/3T/ZOUy8CNVAr9rFTmxIGYvUfkydz9va++l2gF9RMycUkUHFhc&#10;Lbx04L5QEnFMK+o/r5kTlKi3BtW4HE0maa6zMTl/PUbDHUdWxxFmOEJVNFDSXxeh34W1dbLtsuh9&#10;xdeoYCMzu1RfX9VOdxzFrM9ubdKsH9v51e/lnv8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MrBk&#10;cdMAAAADAQAADwAAAAAAAAABACAAAAAiAAAAZHJzL2Rvd25yZXYueG1sUEsBAhQAFAAAAAgAh07i&#10;QPvRC80nAgAAJAQAAA4AAAAAAAAAAQAgAAAAIgEAAGRycy9lMm9Eb2MueG1sUEsFBgAAAAAGAAYA&#10;WQEAALsFAAAAAA==&#10;">
                <v:fill on="f" focussize="0,0"/>
                <v:stroke on="f"/>
                <v:imagedata o:title=""/>
                <o:lock v:ext="edit" rotation="t" aspectratio="t"/>
                <w10:wrap type="none"/>
                <w10:anchorlock/>
              </v:rect>
            </w:pict>
          </mc:Fallback>
        </mc:AlternateContent>
      </w:r>
      <w:r>
        <w:rPr>
          <w:rFonts w:ascii="inherit" w:hAnsi="inherit" w:cs="宋体"/>
          <w:b/>
          <w:bCs/>
          <w:color w:val="333333"/>
          <w:kern w:val="0"/>
          <w:sz w:val="18"/>
          <w:szCs w:val="18"/>
        </w:rPr>
        <w:t>Tips:</w:t>
      </w:r>
    </w:p>
    <w:p>
      <w:pPr>
        <w:widowControl/>
        <w:numPr>
          <w:ilvl w:val="0"/>
          <w:numId w:val="4"/>
        </w:numPr>
        <w:shd w:val="clear" w:color="auto" w:fill="F3F3EF"/>
        <w:spacing w:before="100" w:beforeAutospacing="1" w:after="100" w:afterAutospacing="1" w:line="390" w:lineRule="atLeast"/>
        <w:ind w:left="375"/>
        <w:jc w:val="left"/>
        <w:rPr>
          <w:rFonts w:ascii="Helvetica" w:hAnsi="Helvetica" w:cs="宋体"/>
          <w:color w:val="333333"/>
          <w:kern w:val="0"/>
          <w:sz w:val="20"/>
          <w:szCs w:val="20"/>
        </w:rPr>
      </w:pPr>
      <w:r>
        <w:rPr>
          <w:rFonts w:ascii="Helvetica" w:hAnsi="Helvetica" w:cs="宋体"/>
          <w:color w:val="333333"/>
          <w:kern w:val="0"/>
          <w:sz w:val="20"/>
          <w:szCs w:val="20"/>
        </w:rPr>
        <w:t>添加适当的地标可帮助您随时快速地查看精确位置的场景。</w:t>
      </w:r>
    </w:p>
    <w:p>
      <w:pPr>
        <w:widowControl/>
        <w:numPr>
          <w:ilvl w:val="0"/>
          <w:numId w:val="4"/>
        </w:numPr>
        <w:shd w:val="clear" w:color="auto" w:fill="F3F3EF"/>
        <w:spacing w:before="100" w:beforeAutospacing="1" w:after="100" w:afterAutospacing="1" w:line="390" w:lineRule="atLeast"/>
        <w:ind w:left="375"/>
        <w:jc w:val="left"/>
        <w:rPr>
          <w:rFonts w:ascii="Helvetica" w:hAnsi="Helvetica" w:cs="宋体"/>
          <w:color w:val="333333"/>
          <w:kern w:val="0"/>
          <w:sz w:val="20"/>
          <w:szCs w:val="20"/>
        </w:rPr>
      </w:pPr>
      <w:r>
        <w:rPr>
          <w:rFonts w:ascii="Helvetica" w:hAnsi="Helvetica" w:cs="宋体"/>
          <w:color w:val="333333"/>
          <w:kern w:val="0"/>
          <w:sz w:val="20"/>
          <w:szCs w:val="20"/>
        </w:rPr>
        <w:t>实现方法：鼠标双击图层列表中的地标图层，相机迅速定</w:t>
      </w:r>
      <w:bookmarkStart w:id="24" w:name="_GoBack"/>
      <w:bookmarkEnd w:id="24"/>
      <w:r>
        <w:rPr>
          <w:rFonts w:ascii="Helvetica" w:hAnsi="Helvetica" w:cs="宋体"/>
          <w:color w:val="333333"/>
          <w:kern w:val="0"/>
          <w:sz w:val="20"/>
          <w:szCs w:val="20"/>
        </w:rPr>
        <w:t>位至该地标处。</w:t>
      </w:r>
    </w:p>
    <w:p>
      <w:pPr>
        <w:pStyle w:val="3"/>
        <w:rPr>
          <w:rFonts w:hint="eastAsia"/>
          <w:lang w:val="en-US" w:eastAsia="zh-CN"/>
        </w:rPr>
      </w:pPr>
      <w:bookmarkStart w:id="18" w:name="_Toc1724"/>
      <w:bookmarkStart w:id="19" w:name="_Toc464136917"/>
      <w: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752475</wp:posOffset>
            </wp:positionH>
            <wp:positionV relativeFrom="paragraph">
              <wp:posOffset>511175</wp:posOffset>
            </wp:positionV>
            <wp:extent cx="323850" cy="257175"/>
            <wp:effectExtent l="0" t="0" r="0" b="9525"/>
            <wp:wrapTight wrapText="bothSides">
              <wp:wrapPolygon>
                <wp:start x="0" y="0"/>
                <wp:lineTo x="0" y="20107"/>
                <wp:lineTo x="20329" y="20107"/>
                <wp:lineTo x="20329" y="0"/>
                <wp:lineTo x="0" y="0"/>
              </wp:wrapPolygon>
            </wp:wrapTight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4 量算</w:t>
      </w:r>
      <w:bookmarkEnd w:id="18"/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点击量算图标，根据需求在感兴趣的区域进行测距或者测面积。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0" w:name="_Toc32360"/>
      <w:r>
        <w:rPr>
          <w:rFonts w:hint="eastAsia"/>
          <w:lang w:val="en-US" w:eastAsia="zh-CN"/>
        </w:rPr>
        <w:t>5 范例添加</w:t>
      </w:r>
      <w:bookmarkEnd w:id="20"/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点击</w:t>
      </w:r>
      <w:r>
        <w:drawing>
          <wp:inline distT="0" distB="0" distL="114300" distR="114300">
            <wp:extent cx="314325" cy="285750"/>
            <wp:effectExtent l="0" t="0" r="9525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可视化图标，可以展示相关的可视化范例，用户也可添加自定义范例。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1" w:name="_Toc10088"/>
      <w:r>
        <w:rPr>
          <w:rFonts w:hint="eastAsia"/>
          <w:lang w:val="en-US" w:eastAsia="zh-CN"/>
        </w:rPr>
        <w:t>6 渲染设置</w:t>
      </w:r>
      <w:bookmarkEnd w:id="21"/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点击</w:t>
      </w:r>
      <w:r>
        <w:drawing>
          <wp:inline distT="0" distB="0" distL="114300" distR="114300">
            <wp:extent cx="361950" cy="314325"/>
            <wp:effectExtent l="0" t="0" r="0" b="952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渲染设置图标，可以修改地球的渲染设置，其包括大气渲染，光照渲染，雾化效果和深度检测。</w:t>
      </w:r>
    </w:p>
    <w:p>
      <w:pPr>
        <w:rPr>
          <w:rFonts w:hint="eastAsia"/>
          <w:lang w:val="en-US" w:eastAsia="zh-CN"/>
        </w:rPr>
      </w:pPr>
    </w:p>
    <w:p>
      <w:pPr>
        <w:pStyle w:val="3"/>
      </w:pPr>
      <w:bookmarkStart w:id="22" w:name="_Toc14539"/>
      <w:r>
        <w:rPr>
          <w:rFonts w:hint="eastAsia"/>
          <w:lang w:val="en-US" w:eastAsia="zh-CN"/>
        </w:rPr>
        <w:t xml:space="preserve">7 </w:t>
      </w:r>
      <w:r>
        <w:t>搜索</w:t>
      </w:r>
      <w:bookmarkEnd w:id="19"/>
      <w:bookmarkEnd w:id="22"/>
      <w:bookmarkStart w:id="23" w:name="Search"/>
      <w:bookmarkEnd w:id="23"/>
    </w:p>
    <w:p>
      <w:pPr>
        <w:ind w:firstLine="420" w:firstLineChars="200"/>
        <w:rPr>
          <w:rFonts w:hint="eastAsia"/>
          <w:lang w:eastAsia="zh-CN"/>
        </w:rPr>
      </w:pPr>
      <w:r>
        <w:rPr>
          <w:rFonts w:hint="eastAsia"/>
          <w:lang w:eastAsia="zh-CN"/>
        </w:rPr>
        <w:t>鼠标移至页面右上角 </w:t>
      </w:r>
      <w:r>
        <w:rPr>
          <w:rFonts w:hint="eastAsia"/>
          <w:lang w:eastAsia="zh-CN"/>
        </w:rPr>
        <w:drawing>
          <wp:inline distT="0" distB="0" distL="114300" distR="114300">
            <wp:extent cx="325755" cy="302260"/>
            <wp:effectExtent l="0" t="0" r="17145" b="2540"/>
            <wp:docPr id="20" name="图片 16" descr="http://www.supermapol.com/webgl/examples/images/TopicDOC/ico_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 descr="http://www.supermapol.com/webgl/examples/images/TopicDOC/ico_Search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755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图标区域，显示地址输入框，输入将要搜索的地名地址，点击</w:t>
      </w:r>
      <w:r>
        <w:rPr>
          <w:rFonts w:hint="eastAsia"/>
          <w:lang w:eastAsia="zh-CN"/>
        </w:rPr>
        <w:drawing>
          <wp:inline distT="0" distB="0" distL="114300" distR="114300">
            <wp:extent cx="325755" cy="302260"/>
            <wp:effectExtent l="0" t="0" r="17145" b="2540"/>
            <wp:docPr id="21" name="图片 17" descr="http://www.supermapol.com/webgl/examples/images/TopicDOC/ico_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 descr="http://www.supermapol.com/webgl/examples/images/TopicDOC/ico_Search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755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 ，搜索成功后相机将自动定位至该地址位置。</w:t>
      </w:r>
    </w:p>
    <w:p>
      <w:pPr>
        <w:rPr>
          <w:rFonts w:hint="eastAsia"/>
        </w:rPr>
      </w:pPr>
    </w:p>
    <w:p/>
    <w:sectPr>
      <w:headerReference r:id="rId3" w:type="default"/>
      <w:footerReference r:id="rId4" w:type="default"/>
      <w:pgSz w:w="11906" w:h="16838"/>
      <w:pgMar w:top="1021" w:right="1797" w:bottom="1021" w:left="1797" w:header="737" w:footer="737" w:gutter="0"/>
      <w:lnNumType w:countBy="0" w:restart="continuous"/>
      <w:pgNumType w:start="1"/>
      <w:cols w:space="425" w:num="1"/>
      <w:docGrid w:type="lines" w:linePitch="287" w:charSpace="0"/>
      <mc:AlternateContent>
        <mc:Choice Requires="wpsCustomData">
          <wpsCustomData:blankLineNoLineNum/>
        </mc:Choice>
      </mc:AlternateContent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inherit">
    <w:altName w:val="Times New Roman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6" name="文本框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zSxaPDAgAA2AUAAA4AAABkcnMvZTJvRG9jLnhtbK1UzY7TMBC+I/EO&#10;lu/ZJN1sN602XXWbDUKq2JUK4uw6ThPh2Jbt/iyIK7wBJy7cea59DsZO0+4uCCEgB2fsGc/PN+Pv&#10;4nLXcrRh2jRSZDg+iTBigsqyEasMv3ldBClGxhJREi4Fy/AdM/hy8vzZxVaN2UDWkpdMI3AizHir&#10;Mlxbq8ZhaGjNWmJOpGIClJXULbGw1auw1GQL3lseDqJoGG6lLpWWlBkDp3mnxBPvv6oYtTdVZZhF&#10;PMOQm/Wr9uvSreHkgoxXmqi6ofs0yF9k0ZJGQNCDq5xYgta6+clV21AtjazsCZVtKKuqoczXANXE&#10;0ZNqFjVRzNcC4Bh1gMn8P7f01eZWo6bM8GCIkSAt9Oj+y+f7r9/vv31CcAYAbZUZg91CgaXdXckd&#10;NLo/N3Do6t5VunV/qAiBHqC+O8DLdhZRdykdpGkEKgq6fgP+w+N1pY19wWSLnJBhDf3zsJLN3NjO&#10;tDdx0YQsGs59D7lA2wwPT88if+GgAedcOFvIAnzspa43H0bR6Dq9TpMgGQyvgyTK82BazJJgWMTn&#10;Z/lpPpvl8UfnL07GdVOWTLh4/ZzEyZ/1YT+xXYcPk2Ikb0rnzqVk9Go54xptCMxp4T+HMCT/wCx8&#10;nIZXQ1VPSooHSXQ1GAXFMD0PkiI5C0bnURpE8ehqNIySUZIXj0uaN4L9e0mP0H+QNBm7hh1qW3JC&#10;3/22NJfOsTRAoG9c6Oawmzcn2d1yBxA5cSnLO5hNLbvnbRQtGgg6J8beEg3vGWYOOMrewFJxCXMi&#10;9xJGtdTvf3Xu7KG9oMVoC/yQYQEEhhF/KeD5OSrpBd0Ly14Q63YmoZExcJ+iXoQL2vJerLRs3wJx&#10;TV0MUBFBIVKGbS/ObMdRQHyUTafeaK10s6q7C0Aeiti5WCjqwvgRUtO1hffgn8kRFYDSbYA+PKh7&#10;qnP89HDvrY6EPPk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s0lY7tAAAAAFAQAADwAAAAAAAAAB&#10;ACAAAAAiAAAAZHJzL2Rvd25yZXYueG1sUEsBAhQAFAAAAAgAh07iQBzSxaPDAgAA2AUAAA4AAAAA&#10;AAAAAQAgAAAAHwEAAGRycy9lMm9Eb2MueG1sUEsFBgAAAAAGAAYAWQEAAFQ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wordWrap w:val="0"/>
      <w:jc w:val="right"/>
    </w:pPr>
    <w:r>
      <w:rPr>
        <w:rFonts w:hint="eastAsia" w:ascii="微软雅黑" w:hAnsi="微软雅黑" w:eastAsia="微软雅黑"/>
        <w:color w:val="000000"/>
        <w:sz w:val="20"/>
        <w:szCs w:val="20"/>
      </w:rPr>
      <w:t>SuperMap Earth</w:t>
    </w:r>
    <w:r>
      <w:rPr>
        <w:rFonts w:ascii="微软雅黑" w:hAnsi="微软雅黑" w:eastAsia="微软雅黑"/>
        <w:color w:val="000000"/>
        <w:sz w:val="20"/>
        <w:szCs w:val="20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FA3557"/>
    <w:multiLevelType w:val="multilevel"/>
    <w:tmpl w:val="16FA3557"/>
    <w:lvl w:ilvl="0" w:tentative="0">
      <w:start w:val="1"/>
      <w:numFmt w:val="bullet"/>
      <w:lvlText w:val=""/>
      <w:lvlJc w:val="left"/>
      <w:pPr>
        <w:ind w:left="81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3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5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7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9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1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3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5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70" w:hanging="420"/>
      </w:pPr>
      <w:rPr>
        <w:rFonts w:hint="default" w:ascii="Wingdings" w:hAnsi="Wingdings"/>
      </w:rPr>
    </w:lvl>
  </w:abstractNum>
  <w:abstractNum w:abstractNumId="1">
    <w:nsid w:val="20C96805"/>
    <w:multiLevelType w:val="multilevel"/>
    <w:tmpl w:val="20C96805"/>
    <w:lvl w:ilvl="0" w:tentative="0">
      <w:start w:val="1"/>
      <w:numFmt w:val="bullet"/>
      <w:lvlText w:val=""/>
      <w:lvlJc w:val="left"/>
      <w:pPr>
        <w:ind w:left="81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3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5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7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9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1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3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5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70" w:hanging="420"/>
      </w:pPr>
      <w:rPr>
        <w:rFonts w:hint="default" w:ascii="Wingdings" w:hAnsi="Wingdings"/>
      </w:rPr>
    </w:lvl>
  </w:abstractNum>
  <w:abstractNum w:abstractNumId="2">
    <w:nsid w:val="5BBC10B1"/>
    <w:multiLevelType w:val="multilevel"/>
    <w:tmpl w:val="5BBC10B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734B61B3"/>
    <w:multiLevelType w:val="multilevel"/>
    <w:tmpl w:val="734B61B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9D0A20"/>
    <w:rsid w:val="479D0A20"/>
    <w:rsid w:val="698A2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5" w:lineRule="auto"/>
      <w:outlineLvl w:val="1"/>
    </w:pPr>
    <w:rPr>
      <w:rFonts w:ascii="黑体" w:eastAsia="黑体"/>
      <w:b/>
      <w:bCs/>
      <w:sz w:val="28"/>
      <w:szCs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24"/>
    </w:rPr>
  </w:style>
  <w:style w:type="character" w:default="1" w:styleId="9">
    <w:name w:val="Default Paragraph Font"/>
    <w:semiHidden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tabs>
        <w:tab w:val="left" w:pos="1260"/>
        <w:tab w:val="right" w:leader="dot" w:pos="8666"/>
      </w:tabs>
      <w:ind w:left="420"/>
      <w:jc w:val="left"/>
    </w:pPr>
    <w:rPr>
      <w:rFonts w:ascii="Times New Roman" w:hAnsi="Times New Roman" w:eastAsia="宋体" w:cs="Times New Roman"/>
      <w:iCs/>
      <w:szCs w:val="21"/>
    </w:r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2"/>
    <w:basedOn w:val="1"/>
    <w:next w:val="1"/>
    <w:uiPriority w:val="0"/>
    <w:pPr>
      <w:tabs>
        <w:tab w:val="left" w:pos="840"/>
        <w:tab w:val="right" w:leader="dot" w:pos="8666"/>
      </w:tabs>
      <w:ind w:left="210"/>
      <w:jc w:val="left"/>
    </w:pPr>
    <w:rPr>
      <w:rFonts w:ascii="Times New Roman" w:hAnsi="Times New Roman" w:eastAsia="宋体" w:cs="Times New Roman"/>
      <w:szCs w:val="21"/>
    </w:rPr>
  </w:style>
  <w:style w:type="character" w:styleId="10">
    <w:name w:val="Hyperlink"/>
    <w:uiPriority w:val="0"/>
    <w:rPr>
      <w:color w:val="0000FF"/>
      <w:u w:val="single"/>
    </w:rPr>
  </w:style>
  <w:style w:type="paragraph" w:customStyle="1" w:styleId="12">
    <w:name w:val="_Style 4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="Calibri Light" w:hAnsi="Calibri Light" w:eastAsia="宋体" w:cs="Times New Roman"/>
      <w:b w:val="0"/>
      <w:bCs w:val="0"/>
      <w:color w:val="2E74B5"/>
      <w:kern w:val="0"/>
      <w:sz w:val="32"/>
      <w:szCs w:val="32"/>
    </w:rPr>
  </w:style>
  <w:style w:type="paragraph" w:customStyle="1" w:styleId="13">
    <w:name w:val="_Style 8"/>
    <w:basedOn w:val="1"/>
    <w:qFormat/>
    <w:uiPriority w:val="34"/>
    <w:pPr>
      <w:ind w:firstLine="420" w:firstLineChars="200"/>
    </w:pPr>
    <w:rPr>
      <w:rFonts w:ascii="Times New Roman" w:hAnsi="Times New Roman" w:eastAsia="宋体" w:cs="Times New Roman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2017-10-17T03:33:00Z</dcterms:created>
  <dc:creator>Administrator</dc:creator>
  <cp:lastModifiedBy>Administrator</cp:lastModifiedBy>
  <dcterms:modified xsi:type="dcterms:W3CDTF">2017-10-17T07:31:38Z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2052-10.1.0.6759</vt:lpwstr>
  </property>
</Properties>
</file>