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rPr>
      </w:pPr>
      <w:r w:rsidDel="00000000" w:rsidR="00000000" w:rsidRPr="00000000">
        <w:rPr>
          <w:color w:val="222222"/>
          <w:rtl w:val="0"/>
        </w:rPr>
        <w:t xml:space="preserve">Dion’s project:</w:t>
      </w:r>
    </w:p>
    <w:tbl>
      <w:tblPr>
        <w:tblStyle w:val="Table1"/>
        <w:tblW w:w="888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75"/>
        <w:gridCol w:w="4905"/>
        <w:tblGridChange w:id="0">
          <w:tblGrid>
            <w:gridCol w:w="3975"/>
            <w:gridCol w:w="4905"/>
          </w:tblGrid>
        </w:tblGridChange>
      </w:tblGrid>
      <w:tr>
        <w:trPr>
          <w:trHeight w:val="3450" w:hRule="atLeast"/>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2">
            <w:pPr>
              <w:rPr>
                <w:color w:val="222222"/>
                <w:sz w:val="20"/>
                <w:szCs w:val="20"/>
              </w:rPr>
            </w:pPr>
            <w:r w:rsidDel="00000000" w:rsidR="00000000" w:rsidRPr="00000000">
              <w:rPr>
                <w:color w:val="222222"/>
                <w:sz w:val="20"/>
                <w:szCs w:val="20"/>
                <w:rtl w:val="0"/>
              </w:rPr>
              <w:t xml:space="preserve">The 53 EWG requires a means to convert electronic warfare (EW) radar threat models between the different systems in common usage (CEESIM to A2PATS threat models and vice versa). The 53 EWG has a large library of CEESIM models and it would significantly increase efficiency if they could be translated into the A2PATS format instead of creating A2PATS models from scratch. This would not only benefit the 68 EWS and partner F-35 reprogramming labs but with A2PATS growth into US systems it would be a great benefit to having as robust an A2PATS model library as possible without having to duplicate work.</w:t>
            </w:r>
          </w:p>
        </w:tc>
        <w:tc>
          <w:tcPr>
            <w:tcBorders>
              <w:top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3">
            <w:pPr>
              <w:rPr>
                <w:color w:val="222222"/>
                <w:sz w:val="20"/>
                <w:szCs w:val="20"/>
              </w:rPr>
            </w:pPr>
            <w:r w:rsidDel="00000000" w:rsidR="00000000" w:rsidRPr="00000000">
              <w:rPr>
                <w:color w:val="222222"/>
                <w:sz w:val="20"/>
                <w:szCs w:val="20"/>
                <w:rtl w:val="0"/>
              </w:rPr>
              <w:t xml:space="preserve">A program/application that would take a CEESIM file and translate it/populate the A2PATS format is what we need/want (and vice versa). The CEESIM is in an XML format and the A2PATS is a flat file format. However the CEESIM XML schema is proprietary to Northrop Grumman Amherst and the A2PATS is a Textron product. The EW Community has put a lot of effort and has made great strides in the NEWEG project; automating the process for going from NGES to a WDW/PDW format that can be read into a Simulator and then be used to make RF. Both NG Amherst and Textron are working on systems to take in the WDW/PDW format and convert that into their proprietary systems, but 53 EWG units are not aware of anything that converts CEESIM to A2PATS.</w:t>
            </w:r>
          </w:p>
        </w:tc>
      </w:tr>
    </w:tbl>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