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3 -->
  <w:body>
    <w:p w:rsidR="00FA4689" w:rsidP="00FA4689">
      <w:r>
        <w:t>Executive Summary</w:t>
      </w:r>
    </w:p>
    <w:p w:rsidR="00FA4689" w:rsidP="00FA4689">
      <w:r>
        <w:t>Both public and private-sector business operations are heavily reliant on electronic mail (email)</w:t>
      </w:r>
    </w:p>
    <w:p w:rsidR="00FA4689" w:rsidP="00FA4689">
      <w:r>
        <w:t>exchanges, but the integrity of these transactions is often at risk, including financial and other</w:t>
      </w:r>
    </w:p>
    <w:p w:rsidR="00FA4689" w:rsidP="00FA4689">
      <w:r>
        <w:t>proprietary information, as well as the privacy of employees and clients.</w:t>
      </w:r>
    </w:p>
    <w:p w:rsidR="00FA4689" w:rsidP="00FA4689">
      <w:r>
        <w:t xml:space="preserve">Tools exist that </w:t>
      </w:r>
      <w:r>
        <w:t>are capable of providing</w:t>
      </w:r>
      <w:r>
        <w:t xml:space="preserve"> the needed email security and privacy protection, but a number</w:t>
      </w:r>
    </w:p>
    <w:p w:rsidR="00FA4689" w:rsidP="00FA4689">
      <w:r>
        <w:t>of factors have impeded the adoption of these existing security and privacy capabilities. These include:</w:t>
      </w:r>
    </w:p>
    <w:p w:rsidR="00FA4689" w:rsidP="00FA4689">
      <w:r>
        <w:t> The absence of comprehensive configuration instructions for composed sets of trusted</w:t>
      </w:r>
    </w:p>
    <w:p w:rsidR="00FA4689" w:rsidP="00FA4689">
      <w:r>
        <w:t>electronic mail components,</w:t>
      </w:r>
    </w:p>
    <w:p w:rsidR="00FA4689" w:rsidP="00FA4689">
      <w:r>
        <w:t> The absence of easily accessible information that points systems administrators to easily</w:t>
      </w:r>
    </w:p>
    <w:p w:rsidR="00FA4689" w:rsidP="00FA4689">
      <w:r>
        <w:t>implemented software libraries and software applications, and</w:t>
      </w:r>
    </w:p>
    <w:p w:rsidR="00FA4689" w:rsidP="00FA4689">
      <w:r>
        <w:t> A perception that email security measures negatively impact the performance of email systems.</w:t>
      </w:r>
    </w:p>
    <w:p w:rsidR="00FA4689" w:rsidP="00FA4689">
      <w:r>
        <w:t>However, operating an email system without employing the available security and privacy tools invites</w:t>
      </w:r>
    </w:p>
    <w:p w:rsidR="00FA4689" w:rsidP="00FA4689">
      <w:r>
        <w:t>attackers to breach sensitive enterprise information by introducing false addresses into mail messages,</w:t>
      </w:r>
    </w:p>
    <w:p w:rsidR="00FA4689" w:rsidP="00FA4689">
      <w:r>
        <w:t>disrupting secure communication signaling, and improving the probability of successfully inducing</w:t>
      </w:r>
    </w:p>
    <w:p w:rsidR="00FA4689" w:rsidP="00FA4689">
      <w:r>
        <w:t>enterprise users to open malicious attachments – still the most common method for introducing</w:t>
      </w:r>
    </w:p>
    <w:p w:rsidR="00FA4689" w:rsidP="00FA4689">
      <w:r>
        <w:t>malware and breaching enterprise systems.</w:t>
      </w:r>
    </w:p>
    <w:p w:rsidR="00FA4689" w:rsidP="00FA4689">
      <w:r>
        <w:t>The National Cybersecurity Center of Excellence (</w:t>
      </w:r>
      <w:r>
        <w:t>NCCoE</w:t>
      </w:r>
      <w:r>
        <w:t>) developed a set of example email security</w:t>
      </w:r>
    </w:p>
    <w:p w:rsidR="00FA4689" w:rsidP="00FA4689">
      <w:r>
        <w:t>solutions that can help organizations to more easily implement security and privacy tools and protocols,</w:t>
      </w:r>
    </w:p>
    <w:p w:rsidR="00FA4689" w:rsidP="00FA4689">
      <w:r>
        <w:t>thus</w:t>
      </w:r>
      <w:r>
        <w:t xml:space="preserve"> reducing the likelihood of a data breach. The example security platforms described in this guide are</w:t>
      </w:r>
    </w:p>
    <w:p w:rsidR="00FA4689" w:rsidP="00FA4689">
      <w:r>
        <w:t>consistent with the guidance and best practices contained in government and industry security</w:t>
      </w:r>
    </w:p>
    <w:p w:rsidR="00FA4689" w:rsidP="00FA4689">
      <w:r>
        <w:t>standards. How these platforms address specific security requirements and best practices is addressed</w:t>
      </w:r>
    </w:p>
    <w:p w:rsidR="00FA4689" w:rsidP="00FA4689">
      <w:r>
        <w:t>in Volume B of this guide.</w:t>
      </w:r>
    </w:p>
    <w:p w:rsidR="00FA4689" w:rsidP="00FA4689">
      <w:r>
        <w:t xml:space="preserve">The </w:t>
      </w:r>
      <w:r>
        <w:t>NCCoE’s</w:t>
      </w:r>
      <w:r>
        <w:t xml:space="preserve"> approach permits the use of both open source and commercially available products that</w:t>
      </w:r>
    </w:p>
    <w:p w:rsidR="00FA4689" w:rsidP="00FA4689">
      <w:r>
        <w:t>can be included alongside the current mail products in existing infrastructure. The example solution set</w:t>
      </w:r>
    </w:p>
    <w:p w:rsidR="00FA4689" w:rsidP="00FA4689">
      <w:r>
        <w:t>is described in Volume C, a “How To” guide that shows how to implement a set of standards-based,</w:t>
      </w:r>
    </w:p>
    <w:p w:rsidR="00FA4689" w:rsidP="00FA4689">
      <w:r>
        <w:t>commercially available cybersecurity technologies in the real world.</w:t>
      </w:r>
    </w:p>
    <w:p w:rsidR="00FA4689" w:rsidP="00FA4689">
      <w:r>
        <w:t>CHALLENGE</w:t>
      </w:r>
    </w:p>
    <w:p w:rsidR="00FA4689" w:rsidP="00FA4689">
      <w:r>
        <w:t>Whether the security service desired is an authentication of the source of an email message or an</w:t>
      </w:r>
    </w:p>
    <w:p w:rsidR="00FA4689" w:rsidP="00FA4689">
      <w:r>
        <w:t>assurance that the message has not been altered by or disclosed to an unauthorized party, organizations</w:t>
      </w:r>
    </w:p>
    <w:p w:rsidR="00FA4689" w:rsidP="00FA4689">
      <w:r>
        <w:t>must employ some cryptographic protection mechanism. Economies of scale and a need for uniform</w:t>
      </w:r>
    </w:p>
    <w:p w:rsidR="00FA4689" w:rsidP="00FA4689">
      <w:r>
        <w:t xml:space="preserve">security implementation </w:t>
      </w:r>
      <w:r>
        <w:t>drive</w:t>
      </w:r>
      <w:r>
        <w:t xml:space="preserve"> most enterprises to rely on mail servers and/or Internet service providers</w:t>
      </w:r>
    </w:p>
    <w:p w:rsidR="00FA4689" w:rsidP="00FA4689">
      <w:r>
        <w:t>(ISPs) to provide security to all members of an enterprise. Many of these server-based email security</w:t>
      </w:r>
    </w:p>
    <w:p w:rsidR="00FA4689" w:rsidP="00FA4689">
      <w:r>
        <w:t>mechanisms are vulnerable to, and have been defeated by, attacks on the integrity of the cryptographic</w:t>
      </w:r>
    </w:p>
    <w:p w:rsidR="00FA4689" w:rsidP="00FA4689">
      <w:r>
        <w:t>implementations on which they depend. The consequences of these vulnerabilities frequently involve</w:t>
      </w:r>
    </w:p>
    <w:p w:rsidR="00FA4689" w:rsidP="00FA4689">
      <w:r>
        <w:t>unauthorized parties being able to read or modify supposedly secure information, or to use email as a</w:t>
      </w:r>
    </w:p>
    <w:p w:rsidR="00FA4689" w:rsidP="00FA4689">
      <w:r>
        <w:t xml:space="preserve">means to insert malware into the system </w:t>
      </w:r>
      <w:r>
        <w:t>in order to</w:t>
      </w:r>
      <w:r>
        <w:t xml:space="preserve"> gain access to enterprise systems or information.</w:t>
      </w:r>
    </w:p>
    <w:p w:rsidR="00FA4689" w:rsidP="00FA4689">
      <w:r>
        <w:t xml:space="preserve">Protocols exist that can provide the needed email security and privacy, but the adoption of these </w:t>
      </w:r>
    </w:p>
    <w:p w:rsidR="00FA4689" w:rsidP="00FA4689">
      <w:r>
        <w:t>NIST SP 1800-6A: Domain Name System-Based Electronic Mail Security</w:t>
      </w:r>
    </w:p>
    <w:p w:rsidR="00FA4689" w:rsidP="00FA4689">
      <w:r>
        <w:t>This publication is available free of charge from: https://doi.org/10.6028/NIST.SP.1800-6.</w:t>
      </w:r>
    </w:p>
    <w:p w:rsidR="00FA4689" w:rsidP="00FA4689">
      <w:r>
        <w:t>2</w:t>
      </w:r>
    </w:p>
    <w:p w:rsidR="00FA4689" w:rsidP="00FA4689">
      <w:r>
        <w:t>existing protocols has been limited by impediments such as the unavailability of easily implemented</w:t>
      </w:r>
    </w:p>
    <w:p w:rsidR="00FA4689" w:rsidP="00FA4689">
      <w:r>
        <w:t>software libraries, and software application characteristics that complicate the operation of email</w:t>
      </w:r>
    </w:p>
    <w:p w:rsidR="00FA4689" w:rsidP="00FA4689">
      <w:r>
        <w:t>systems.</w:t>
      </w:r>
    </w:p>
    <w:p w:rsidR="00FA4689" w:rsidP="00FA4689">
      <w:r>
        <w:t>SOLUTION</w:t>
      </w:r>
    </w:p>
    <w:p w:rsidR="00FA4689" w:rsidP="00FA4689">
      <w:r>
        <w:t>This project has produced a set of proof-of-concept security platforms that demonstrate trustworthy</w:t>
      </w:r>
    </w:p>
    <w:p w:rsidR="00FA4689" w:rsidP="00FA4689">
      <w:r>
        <w:t>email exchanges across organizational boundaries. The goals of the project included the authentication</w:t>
      </w:r>
    </w:p>
    <w:p w:rsidR="00FA4689" w:rsidP="00FA4689">
      <w:r>
        <w:t>of mail transfer agents, signing and encryption of email, and binding cryptographic key certificates to the</w:t>
      </w:r>
    </w:p>
    <w:p w:rsidR="00FA4689" w:rsidP="00FA4689">
      <w:r>
        <w:t>servers. The Domain Name System Security Extension (DNSSEC) protocol was used to authenticate</w:t>
      </w:r>
    </w:p>
    <w:p w:rsidR="00FA4689" w:rsidP="00FA4689">
      <w:r>
        <w:t>server addresses and certificates used for Transport Layer Security (TLS) to DNS names. The business</w:t>
      </w:r>
    </w:p>
    <w:p w:rsidR="00FA4689" w:rsidP="00FA4689">
      <w:r>
        <w:t>value of the security platforms demonstrated by this project includes improved privacy and security</w:t>
      </w:r>
    </w:p>
    <w:p w:rsidR="00FA4689" w:rsidP="00FA4689">
      <w:r>
        <w:t>protection for users’ operations and improved support for the implementation and use of the protection</w:t>
      </w:r>
    </w:p>
    <w:p w:rsidR="00FA4689" w:rsidP="00FA4689">
      <w:r>
        <w:t>technologies. The platform also expands the set of available DNS security applications and encourages</w:t>
      </w:r>
    </w:p>
    <w:p w:rsidR="00FA4689" w:rsidP="00FA4689">
      <w:r>
        <w:t>wider implementation of DNSSEC, TLS and S/MIME to protect internet communications. The security</w:t>
      </w:r>
    </w:p>
    <w:p w:rsidR="00FA4689" w:rsidP="00FA4689">
      <w:r>
        <w:t>enhancements offered by this project are shown below.</w:t>
      </w:r>
    </w:p>
    <w:p w:rsidR="00FA4689" w:rsidP="00FA4689">
      <w:r>
        <w:t>The major types of mail components (users’ mail clients and enterprises’ mail transfer agents) are</w:t>
      </w:r>
    </w:p>
    <w:p w:rsidR="00FA4689" w:rsidP="00FA4689">
      <w:r>
        <w:t>shown together with the supporting DNS infrastructure used to send and secure email. Each protocol</w:t>
      </w:r>
    </w:p>
    <w:p w:rsidR="00FA4689" w:rsidP="00FA4689">
      <w:r>
        <w:t>used in email transactions (and the supporting DNS) has an accompanying security extension (such as</w:t>
      </w:r>
    </w:p>
    <w:p w:rsidR="00FA4689" w:rsidP="00FA4689">
      <w:r>
        <w:t>DNSSEC) or a secure transport option (Transport Layer Security, or TLS for mail).</w:t>
      </w:r>
    </w:p>
    <w:p w:rsidR="00FA4689" w:rsidP="00FA4689">
      <w:r>
        <w:t xml:space="preserve">The project involved the composition of a variety of components provided by </w:t>
      </w:r>
      <w:r>
        <w:t>a number of</w:t>
      </w:r>
      <w:r>
        <w:t xml:space="preserve"> different</w:t>
      </w:r>
    </w:p>
    <w:p w:rsidR="00FA4689" w:rsidP="00FA4689">
      <w:r>
        <w:t>technology providers, including Microsoft Corporation, the Internet Systems Consortium, Secure64,</w:t>
      </w:r>
    </w:p>
    <w:p w:rsidR="00FA4689" w:rsidP="00FA4689">
      <w:r>
        <w:t xml:space="preserve">Fraunhofer IAO, and </w:t>
      </w:r>
      <w:r>
        <w:t>Stichting</w:t>
      </w:r>
      <w:r>
        <w:t xml:space="preserve"> </w:t>
      </w:r>
      <w:r>
        <w:t>NLnet</w:t>
      </w:r>
      <w:r>
        <w:t xml:space="preserve"> Laboratories. Each of these collaborators </w:t>
      </w:r>
      <w:r>
        <w:t>entered into</w:t>
      </w:r>
      <w:r>
        <w:t xml:space="preserve"> a</w:t>
      </w:r>
    </w:p>
    <w:p w:rsidR="00FA4689" w:rsidP="00FA4689">
      <w:r>
        <w:t>Cooperative Research and Development Agreement (CRADA) with NIST to participate in this consortium</w:t>
      </w:r>
    </w:p>
    <w:p w:rsidR="00FA4689" w:rsidP="00FA4689">
      <w:r>
        <w:t>effort.</w:t>
      </w:r>
    </w:p>
    <w:p w:rsidR="00FA4689" w:rsidP="00FA4689">
      <w:r>
        <w:t>While a suite of commercial products was used to address this challenge, this guide does not endorse</w:t>
      </w:r>
    </w:p>
    <w:p w:rsidR="00FA4689" w:rsidP="00FA4689">
      <w:r>
        <w:t xml:space="preserve">these </w:t>
      </w:r>
      <w:r>
        <w:t>particular products</w:t>
      </w:r>
      <w:r>
        <w:t>, nor does it guarantee compliance with any regulatory initiatives. An</w:t>
      </w:r>
    </w:p>
    <w:p w:rsidR="00FA4689" w:rsidP="00FA4689">
      <w:r>
        <w:t>organization's information security experts should identify the products that will best integrate with the</w:t>
      </w:r>
    </w:p>
    <w:p w:rsidR="00FA4689" w:rsidP="00FA4689">
      <w:r>
        <w:t>NIST SP 1800-6A: Domain Name System-Based Electronic Mail Security</w:t>
      </w:r>
    </w:p>
    <w:p w:rsidR="00FA4689" w:rsidP="00FA4689">
      <w:r>
        <w:t>This publication is available free of charge from: https://doi.org/10.6028/NIST.SP.1800-6.</w:t>
      </w:r>
    </w:p>
    <w:p w:rsidR="00FA4689" w:rsidP="00FA4689">
      <w:r>
        <w:t>3</w:t>
      </w:r>
    </w:p>
    <w:p w:rsidR="00FA4689" w:rsidP="00FA4689">
      <w:r>
        <w:t>existing tools and IT system infrastructure. An organization can adopt this solution or one that adheres</w:t>
      </w:r>
    </w:p>
    <w:p w:rsidR="00FA4689" w:rsidP="00FA4689">
      <w:r>
        <w:t>to these guidelines in whole, or this guide can be used as a starting point for tailoring and implementing</w:t>
      </w:r>
    </w:p>
    <w:p w:rsidR="00FA4689" w:rsidP="00FA4689">
      <w:r>
        <w:t>parts of a solution.</w:t>
      </w:r>
    </w:p>
    <w:p w:rsidR="00FA4689" w:rsidP="00FA4689">
      <w:r>
        <w:t>The guide:</w:t>
      </w:r>
    </w:p>
    <w:p w:rsidR="00FA4689" w:rsidP="00FA4689">
      <w:r>
        <w:t> Identifies the security characteristics needed to sufficiently reduce the risks to information</w:t>
      </w:r>
    </w:p>
    <w:p w:rsidR="00FA4689" w:rsidP="00FA4689">
      <w:r>
        <w:t>exchanged by email;</w:t>
      </w:r>
    </w:p>
    <w:p w:rsidR="00FA4689" w:rsidP="00FA4689">
      <w:r>
        <w:t> Maps security characteristics to standards and best practices from NIST and other organizations;</w:t>
      </w:r>
    </w:p>
    <w:p w:rsidR="00FA4689" w:rsidP="00FA4689">
      <w:r>
        <w:t> Describes a detailed example solution, along with instructions for implementers and security</w:t>
      </w:r>
    </w:p>
    <w:p w:rsidR="00FA4689" w:rsidP="00FA4689">
      <w:r>
        <w:t>engineers on efficiently installing, configuring, and integrating the solution into existing IT</w:t>
      </w:r>
    </w:p>
    <w:p w:rsidR="00FA4689" w:rsidP="00FA4689">
      <w:r>
        <w:t>infrastructures; and</w:t>
      </w:r>
    </w:p>
    <w:p w:rsidR="00FA4689" w:rsidP="00FA4689">
      <w:r>
        <w:t> Provides an example solution that is operationally practical and evaluates the performance of</w:t>
      </w:r>
    </w:p>
    <w:p w:rsidR="00FA4689" w:rsidP="00FA4689">
      <w:r>
        <w:t>the solution in real-world scenarios.</w:t>
      </w:r>
    </w:p>
    <w:p w:rsidR="00FA4689" w:rsidP="00FA4689">
      <w:r>
        <w:t>BENEFITS</w:t>
      </w:r>
    </w:p>
    <w:p w:rsidR="00FA4689" w:rsidP="00FA4689">
      <w:r>
        <w:t>The example solution:</w:t>
      </w:r>
    </w:p>
    <w:p w:rsidR="00FA4689" w:rsidP="00FA4689">
      <w:r>
        <w:t xml:space="preserve"> Reduces risk so that employees </w:t>
      </w:r>
      <w:r>
        <w:t>are able to</w:t>
      </w:r>
      <w:r>
        <w:t xml:space="preserve"> exchange personal and enterprise information via</w:t>
      </w:r>
    </w:p>
    <w:p w:rsidR="00FA4689" w:rsidP="00FA4689">
      <w:r>
        <w:t>email with significantly reduced risk of disclosure or compromise;</w:t>
      </w:r>
    </w:p>
    <w:p w:rsidR="00FA4689" w:rsidP="00FA4689">
      <w:r>
        <w:t> Enables the use of existing security protocols more efficiently and with minimal impact to email</w:t>
      </w:r>
    </w:p>
    <w:p w:rsidR="00FA4689" w:rsidP="00FA4689">
      <w:r>
        <w:t>service performance;</w:t>
      </w:r>
    </w:p>
    <w:p w:rsidR="00FA4689" w:rsidP="00FA4689">
      <w:r>
        <w:t> Integrates capabilities into various server and client IT infrastructure environments;</w:t>
      </w:r>
    </w:p>
    <w:p w:rsidR="00FA4689" w:rsidP="00FA4689">
      <w:r>
        <w:t> Enhances visibility for system administrators into email security events, providing for a</w:t>
      </w:r>
    </w:p>
    <w:p w:rsidR="00FA4689" w:rsidP="00FA4689">
      <w:r>
        <w:t>recognition of authentication failures that could result in device and data compromises;</w:t>
      </w:r>
    </w:p>
    <w:p w:rsidR="00FA4689" w:rsidP="00FA4689">
      <w:r>
        <w:t> Implements both commercial and open source industry standard network and email security</w:t>
      </w:r>
    </w:p>
    <w:p w:rsidR="00FA4689" w:rsidP="00FA4689">
      <w:r>
        <w:t>controls, reducing long-term costs and decreasing the risk of vendor lock-in; and</w:t>
      </w:r>
    </w:p>
    <w:p w:rsidR="00FA4689" w:rsidP="00FA4689">
      <w:r>
        <w:t> Can be extended to other enterprise information exchange technologies that are growing in use</w:t>
      </w:r>
    </w:p>
    <w:p w:rsidR="00FA4689" w:rsidP="00FA4689">
      <w:r>
        <w:t>(e.g., text messages, chat).</w:t>
      </w:r>
    </w:p>
    <w:p w:rsidR="00FA4689" w:rsidP="00FA4689">
      <w:r>
        <w:t>SHARE YOUR FEEDBACK</w:t>
      </w:r>
    </w:p>
    <w:p w:rsidR="00FA4689" w:rsidP="00FA4689">
      <w:r>
        <w:t>The guide can be reviewed or downloaded at https://nccoe.nist.gov/projects/building-blocks/securedemail.</w:t>
      </w:r>
    </w:p>
    <w:p w:rsidR="00FA4689" w:rsidP="00FA4689">
      <w:r>
        <w:t>Help us make it better by sharing your thoughts with us. If you adopt this solution for your own</w:t>
      </w:r>
    </w:p>
    <w:p w:rsidR="00FA4689" w:rsidP="00FA4689">
      <w:r>
        <w:t>organization, please share your experience and advice. We recognize that technical solutions alone will</w:t>
      </w:r>
    </w:p>
    <w:p w:rsidR="00FA4689" w:rsidP="00FA4689">
      <w:r>
        <w:t>not fully enable the benefits of our solution, so we encourage organizations to share lessons learned and</w:t>
      </w:r>
    </w:p>
    <w:p w:rsidR="00FA4689" w:rsidP="00FA4689">
      <w:r>
        <w:t>best practices for transforming the business processes associated with implementing it.</w:t>
      </w:r>
    </w:p>
    <w:p w:rsidR="00FA4689" w:rsidP="00FA4689">
      <w:r>
        <w:t>To provide comments or to learn more by arranging a demonstration of the solution, contact us at dnsemail-nccoe@nist.gov.</w:t>
      </w:r>
    </w:p>
    <w:p w:rsidR="00FA4689" w:rsidP="00FA4689"/>
    <w:p w:rsidR="00FA4689" w:rsidP="00FA4689">
      <w:r>
        <w:t>NIST SP 1800-6A: Domain Name System-Based Electronic Mail Security</w:t>
      </w:r>
    </w:p>
    <w:p w:rsidR="00FA4689" w:rsidP="00FA4689">
      <w:r>
        <w:t>This publication is available free of charge from: https://doi.org/10.6028/NIST.SP.1800-6.</w:t>
      </w:r>
    </w:p>
    <w:p w:rsidR="00FA4689" w:rsidP="00FA4689">
      <w:r>
        <w:t>4</w:t>
      </w:r>
    </w:p>
    <w:p w:rsidR="00FA4689" w:rsidP="00FA4689">
      <w:r>
        <w:t>The National Cybersecurity Center of Excellence (</w:t>
      </w:r>
      <w:r>
        <w:t>NCCoE</w:t>
      </w:r>
      <w:r>
        <w:t>), a part of the</w:t>
      </w:r>
    </w:p>
    <w:p w:rsidR="00FA4689" w:rsidP="00FA4689">
      <w:r>
        <w:t>National Institute of Standards and Technology (NIST), is a collaborative hub</w:t>
      </w:r>
    </w:p>
    <w:p w:rsidR="00FA4689" w:rsidP="00FA4689">
      <w:r>
        <w:t>where industry organizations, government agencies, and academic</w:t>
      </w:r>
    </w:p>
    <w:p w:rsidR="00FA4689" w:rsidP="00FA4689">
      <w:r>
        <w:t>institutions work together to address businesses’ most pressing cybersecurity</w:t>
      </w:r>
    </w:p>
    <w:p w:rsidR="00FA4689" w:rsidP="00FA4689">
      <w:r>
        <w:t xml:space="preserve">challenges. Through this collaboration, the </w:t>
      </w:r>
      <w:r>
        <w:t>NCCoE</w:t>
      </w:r>
      <w:r>
        <w:t xml:space="preserve"> applies standards and best</w:t>
      </w:r>
    </w:p>
    <w:p w:rsidR="00FA4689" w:rsidP="00FA4689">
      <w:r>
        <w:t>practices to develop modular, easily adaptable example cybersecurity</w:t>
      </w:r>
    </w:p>
    <w:p w:rsidR="00FA4689" w:rsidP="00FA4689">
      <w:r>
        <w:t>solutions using commercially available technology.</w:t>
      </w:r>
    </w:p>
    <w:p w:rsidR="00FA4689" w:rsidP="00FA4689">
      <w:r>
        <w:t>LEARN MORE</w:t>
      </w:r>
    </w:p>
    <w:p w:rsidR="00FA4689" w:rsidP="00FA4689">
      <w:r>
        <w:t>Visit https://nccoe.nist.gov</w:t>
      </w:r>
    </w:p>
    <w:p w:rsidR="00FA4689" w:rsidP="00FA4689">
      <w:r>
        <w:t>nccoe@nist.gov</w:t>
      </w:r>
    </w:p>
    <w:p w:rsidR="00FA4689" w:rsidP="00FA4689">
      <w:r>
        <w:t>301-975-0200</w:t>
      </w:r>
    </w:p>
    <w:p w:rsidR="00FA4689" w:rsidP="00FA4689">
      <w:r>
        <w:t>TECHNOLOGY PARTNERS/COLLABORATORS</w:t>
      </w:r>
    </w:p>
    <w:p w:rsidR="00FA4689" w:rsidP="00FA4689">
      <w:r>
        <w:t>Organizations participating in this project submitted their capabilities in response to an open call in the</w:t>
      </w:r>
    </w:p>
    <w:p w:rsidR="00FA4689" w:rsidP="00FA4689">
      <w:r>
        <w:t>Federal Register for all sources of relevant security capabilities from academia and industry (vendors</w:t>
      </w:r>
    </w:p>
    <w:p w:rsidR="00FA4689" w:rsidP="00FA4689">
      <w:r>
        <w:t>and integrators). The following respondents with relevant capabilities or product components (identified</w:t>
      </w:r>
    </w:p>
    <w:p w:rsidR="00FA4689" w:rsidP="00FA4689">
      <w:r>
        <w:t>as “Technology Partners/Collaborators” herein) signed a Cooperative Research and Development</w:t>
      </w:r>
    </w:p>
    <w:p w:rsidR="00FA4689" w:rsidP="00FA4689">
      <w:r>
        <w:t>Agreement to collaborate with NIST in a consortium to build this example solution.</w:t>
      </w:r>
    </w:p>
    <w:p w:rsidR="00FA4689" w:rsidP="00FA4689">
      <w:r>
        <w:t>Certain commercial entities, equipment, products, or materials may be identified by name or company</w:t>
      </w:r>
    </w:p>
    <w:p w:rsidR="00FA4689" w:rsidP="00FA4689">
      <w:r>
        <w:t xml:space="preserve">logo or other insignia </w:t>
      </w:r>
      <w:r>
        <w:t>in order to</w:t>
      </w:r>
      <w:r>
        <w:t xml:space="preserve"> acknowledge their participation in this collaboration or to describe an</w:t>
      </w:r>
    </w:p>
    <w:p w:rsidR="00FA4689" w:rsidP="00FA4689">
      <w:r>
        <w:t>experimental procedure or concept adequately. Such identification is not intended to imply special</w:t>
      </w:r>
    </w:p>
    <w:p w:rsidR="00FA4689" w:rsidP="00FA4689">
      <w:r>
        <w:t xml:space="preserve">status or relationship with NIST or recommendation or endorsement by NIST or </w:t>
      </w:r>
      <w:r>
        <w:t>NCCoE</w:t>
      </w:r>
      <w:r>
        <w:t>; neither is it</w:t>
      </w:r>
    </w:p>
    <w:p w:rsidR="00FA4689" w:rsidP="00FA4689">
      <w:r>
        <w:t>intended to imply that the entities, equipment, products, or materials are necessarily the best available</w:t>
      </w:r>
    </w:p>
    <w:p w:rsidR="006F1955" w:rsidP="00FA4689">
      <w:r>
        <w:t>for the purpose.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C3"/>
    <w:rsid w:val="000F0CC3"/>
    <w:rsid w:val="0026014D"/>
    <w:rsid w:val="00485FCD"/>
    <w:rsid w:val="006F1955"/>
    <w:rsid w:val="007759F8"/>
    <w:rsid w:val="00CB643E"/>
    <w:rsid w:val="00D76543"/>
    <w:rsid w:val="00F164D2"/>
    <w:rsid w:val="00FA468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FDF9BC6-3129-48D8-889C-3D88576C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1477</Words>
  <Characters>8423</Characters>
  <Application>Microsoft Office Word</Application>
  <DocSecurity>0</DocSecurity>
  <Lines>70</Lines>
  <Paragraphs>19</Paragraphs>
  <ScaleCrop>false</ScaleCrop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O'Riordan</dc:creator>
  <cp:lastModifiedBy>Liam O'Riordan</cp:lastModifiedBy>
  <cp:revision>3</cp:revision>
  <dcterms:created xsi:type="dcterms:W3CDTF">2018-03-07T01:52:00Z</dcterms:created>
  <dcterms:modified xsi:type="dcterms:W3CDTF">2018-03-07T01:53:00Z</dcterms:modified>
</cp:coreProperties>
</file>