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line="229" w:lineRule="auto"/>
      </w:pPr>
      <w:bookmarkStart w:name="0062-1536832842708" w:id="1"/>
      <w:bookmarkEnd w:id="1"/>
      <w:r>
        <w:rPr>
          <w:color w:val="3a87ad"/>
        </w:rPr>
        <w:t>NOTE: 大部分渠道SDK支付都是异步通知的方式。注册游戏的时候，需要在渠道SDK后台配置一个支付通知地址，也有部分渠道SDK的支付通知地址，是在客户端调用渠道SDK支付接口的时候，通过参数传进去的。所有这些地址，都配置为U8Server中对应渠道SDK的支付回调处理接口的地址。</w:t>
      </w:r>
    </w:p>
    <w:p>
      <w:pPr/>
      <w:bookmarkStart w:name="5060-1536832842841" w:id="2"/>
      <w:bookmarkEnd w:id="2"/>
    </w:p>
    <w:p>
      <w:pPr>
        <w:spacing w:line="176" w:lineRule="auto"/>
      </w:pPr>
      <w:bookmarkStart w:name="6280-1536832842709" w:id="3"/>
      <w:bookmarkEnd w:id="3"/>
      <w:r>
        <w:rPr>
          <w:color w:val="333333"/>
          <w:sz w:val="46"/>
        </w:rPr>
        <w:t>说明</w:t>
      </w:r>
    </w:p>
    <w:p>
      <w:pPr/>
      <w:bookmarkStart w:name="4417-1536832842841" w:id="4"/>
      <w:bookmarkEnd w:id="4"/>
    </w:p>
    <w:p>
      <w:pPr>
        <w:spacing w:line="229" w:lineRule="auto"/>
      </w:pPr>
      <w:bookmarkStart w:name="1690-1536832842710" w:id="5"/>
      <w:bookmarkEnd w:id="5"/>
      <w:r>
        <w:rPr>
          <w:color w:val="333333"/>
        </w:rPr>
        <w:t>每个渠道SDK支付回调通知的参数和请求方式，都不太一样，所以，U8Server中，为每个渠道SDK都单独提供了一个支付回调处理接口。</w:t>
      </w:r>
    </w:p>
    <w:p>
      <w:pPr/>
      <w:bookmarkStart w:name="2534-1536832842841" w:id="6"/>
      <w:bookmarkEnd w:id="6"/>
    </w:p>
    <w:p>
      <w:pPr>
        <w:spacing w:line="229" w:lineRule="auto"/>
      </w:pPr>
      <w:bookmarkStart w:name="2832-1536832842710" w:id="7"/>
      <w:bookmarkEnd w:id="7"/>
      <w:r>
        <w:rPr>
          <w:color w:val="333333"/>
        </w:rPr>
        <w:t>对应的处理类在com.u8.server.web包名下，命名方式如下：</w:t>
      </w:r>
    </w:p>
    <w:p>
      <w:pPr/>
      <w:bookmarkStart w:name="1490-1536832842841" w:id="8"/>
      <w:bookmarkEnd w:id="8"/>
    </w:p>
    <w:p>
      <w:pPr>
        <w:spacing w:line="229" w:lineRule="auto"/>
      </w:pPr>
      <w:bookmarkStart w:name="7510-1536832842711" w:id="9"/>
      <w:bookmarkEnd w:id="9"/>
      <w:r>
        <w:rPr>
          <w:rFonts w:ascii="Courier New" w:hAnsi="Courier New" w:cs="Courier New" w:eastAsia="Courier New"/>
          <w:color w:val="333333"/>
          <w:sz w:val="20"/>
        </w:rPr>
        <w:t>UCPayCallbackActionBaiduPayCallbackActionDownjoyPayCallbackAction......</w:t>
      </w:r>
    </w:p>
    <w:p>
      <w:pPr/>
      <w:bookmarkStart w:name="6335-1536832842842" w:id="10"/>
      <w:bookmarkEnd w:id="10"/>
    </w:p>
    <w:p>
      <w:pPr>
        <w:spacing w:line="229" w:lineRule="auto"/>
      </w:pPr>
      <w:bookmarkStart w:name="8785-1536832842713" w:id="11"/>
      <w:bookmarkEnd w:id="11"/>
      <w:r>
        <w:rPr>
          <w:color w:val="333333"/>
        </w:rPr>
        <w:t>所有渠道SDK的支付通知地址，在配置的时候，格式都是固定的：{根地址}/pay/渠道名/payCallback/渠道号</w:t>
      </w:r>
    </w:p>
    <w:p>
      <w:pPr/>
      <w:bookmarkStart w:name="9416-1536832842842" w:id="12"/>
      <w:bookmarkEnd w:id="12"/>
    </w:p>
    <w:p>
      <w:pPr>
        <w:spacing w:line="229" w:lineRule="auto"/>
      </w:pPr>
      <w:bookmarkStart w:name="9118-1536832842714" w:id="13"/>
      <w:bookmarkEnd w:id="13"/>
      <w:r>
        <w:rPr>
          <w:color w:val="333333"/>
        </w:rPr>
        <w:t>假设当前U8Server的跟地址是</w:t>
      </w:r>
      <w:hyperlink r:id="rId3">
        <w:r>
          <w:rPr>
            <w:color w:val="428bca"/>
          </w:rPr>
          <w:t>http://localhost:8080/</w:t>
        </w:r>
      </w:hyperlink>
    </w:p>
    <w:p>
      <w:pPr/>
      <w:bookmarkStart w:name="3825-1536832842842" w:id="14"/>
      <w:bookmarkEnd w:id="14"/>
    </w:p>
    <w:p>
      <w:pPr>
        <w:spacing w:line="229" w:lineRule="auto"/>
      </w:pPr>
      <w:bookmarkStart w:name="2983-1536832842715" w:id="15"/>
      <w:bookmarkEnd w:id="15"/>
      <w:r>
        <w:rPr>
          <w:rFonts w:ascii="Courier New" w:hAnsi="Courier New" w:cs="Courier New" w:eastAsia="Courier New"/>
          <w:color w:val="333333"/>
          <w:sz w:val="20"/>
        </w:rPr>
        <w:t>当前A游戏的UC渠道，对应的渠道号是 10；那么，A游戏中需要将UC的支付回调通知地址配置为：http://localhost:8080/pay/uc/payCallback/10当前B游戏的UC渠道，对应的渠道号是 50；那么，B游戏中需要将UC的支付回调通知地址配置为：http://localhost:8080/pay/uc/payCallback/50其他渠道，也是类似。</w:t>
      </w:r>
    </w:p>
    <w:p>
      <w:pPr/>
      <w:bookmarkStart w:name="4292-1536832842842" w:id="16"/>
      <w:bookmarkEnd w:id="16"/>
    </w:p>
    <w:p>
      <w:pPr>
        <w:spacing w:line="229" w:lineRule="auto"/>
      </w:pPr>
      <w:bookmarkStart w:name="2716-1536832842717" w:id="17"/>
      <w:bookmarkEnd w:id="17"/>
      <w:r>
        <w:rPr>
          <w:color w:val="333333"/>
        </w:rPr>
        <w:t>如果渠道SDK有管理后台，并且支付通知回调地址是在后台配置的。那么你直接配置对应渠道的地址即可。比如上面A游戏的UC渠道，你配置成</w:t>
      </w:r>
    </w:p>
    <w:p>
      <w:pPr/>
      <w:bookmarkStart w:name="9319-1536832842842" w:id="18"/>
      <w:bookmarkEnd w:id="18"/>
    </w:p>
    <w:p>
      <w:pPr>
        <w:spacing w:line="229" w:lineRule="auto"/>
      </w:pPr>
      <w:bookmarkStart w:name="5945-1536832842718" w:id="19"/>
      <w:bookmarkEnd w:id="19"/>
      <w:hyperlink r:id="rId4">
        <w:r>
          <w:rPr>
            <w:color w:val="428bca"/>
          </w:rPr>
          <w:t>http://localhost:8080/pay/uc/payCallback/10</w:t>
        </w:r>
      </w:hyperlink>
      <w:r>
        <w:rPr>
          <w:color w:val="333333"/>
        </w:rPr>
        <w:t xml:space="preserve"> 即可。</w:t>
      </w:r>
    </w:p>
    <w:p>
      <w:pPr/>
      <w:bookmarkStart w:name="1458-1536832842842" w:id="20"/>
      <w:bookmarkEnd w:id="20"/>
    </w:p>
    <w:p>
      <w:pPr>
        <w:spacing w:line="229" w:lineRule="auto"/>
      </w:pPr>
      <w:bookmarkStart w:name="2166-1536832842719" w:id="21"/>
      <w:bookmarkEnd w:id="21"/>
      <w:r>
        <w:rPr>
          <w:color w:val="333333"/>
        </w:rPr>
        <w:t>对于那些需要客户端通过参数传支付回调地址的渠道SDK，我们在客户端</w:t>
      </w:r>
      <w:r>
        <w:rPr>
          <w:color w:val="428bca"/>
        </w:rPr>
        <w:t>获取订单号</w:t>
      </w:r>
      <w:r>
        <w:rPr>
          <w:color w:val="333333"/>
        </w:rPr>
        <w:t>的时候，将支付回调地址放在extension参数中，而不要将支付回调通知地址，写死在客户端。</w:t>
      </w:r>
    </w:p>
    <w:p>
      <w:pPr/>
      <w:bookmarkStart w:name="6766-1536832842842" w:id="22"/>
      <w:bookmarkEnd w:id="22"/>
    </w:p>
    <w:p>
      <w:pPr>
        <w:spacing w:line="176" w:lineRule="auto"/>
      </w:pPr>
      <w:bookmarkStart w:name="6725-1536832842720" w:id="23"/>
      <w:bookmarkEnd w:id="23"/>
      <w:r>
        <w:rPr>
          <w:color w:val="333333"/>
          <w:sz w:val="46"/>
        </w:rPr>
        <w:t>流程</w:t>
      </w:r>
    </w:p>
    <w:p>
      <w:pPr/>
      <w:bookmarkStart w:name="5950-1536832842842" w:id="24"/>
      <w:bookmarkEnd w:id="24"/>
    </w:p>
    <w:p>
      <w:pPr>
        <w:spacing w:line="229" w:lineRule="auto"/>
      </w:pPr>
      <w:bookmarkStart w:name="3036-1536832842720" w:id="25"/>
      <w:bookmarkEnd w:id="25"/>
      <w:r>
        <w:rPr>
          <w:color w:val="333333"/>
        </w:rPr>
        <w:t>收到渠道SDK的支付回调通知时，我们需要在对应的渠道SDK支付回调处理接口类中，按照渠道SDK的要求，做一些处理。我们先看看U8Server中，整个支付流程：</w:t>
      </w:r>
    </w:p>
    <w:p>
      <w:pPr>
        <w:jc w:val="center"/>
      </w:pPr>
      <w:bookmarkStart w:name="6787-1536832842723" w:id="26"/>
      <w:bookmarkEnd w:id="26"/>
      <w:r>
        <w:drawing>
          <wp:inline distT="0" distR="0" distB="0" distL="0">
            <wp:extent cx="5267325" cy="3837902"/>
            <wp:docPr id="0" name="Drawing 0" descr="D84262DC4BBD4A2790509229327BCE3E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84262DC4BBD4A2790509229327BCE3E.jpe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3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9" w:lineRule="auto"/>
      </w:pPr>
      <w:bookmarkStart w:name="4674-1536832842724" w:id="27"/>
      <w:bookmarkEnd w:id="27"/>
      <w:r>
        <w:rPr>
          <w:rFonts w:ascii="Courier New" w:hAnsi="Courier New" w:cs="Courier New" w:eastAsia="Courier New"/>
          <w:color w:val="333333"/>
          <w:sz w:val="20"/>
        </w:rPr>
        <w:t>1、游戏客户端，首先请求游戏服务器要充值2、游戏服务器拿着该用户的id和一些支付成功之后需要原样返回的数据，去访问U8 Server申请订单号3、U8 Server生成一个唯一的订单号，同时数据库中生成一条订单记录，状态是正在支付状态4、游戏服务器将订单号返回给客户端5、游戏客户端，拿到订单号之后，带着订单号以及游戏里充值相关的数据，调用SDK抽象接口的支付接口，调用对应的SDK支付界面，进行充值操作。6、当前SDK的渠道实现在调用SDK支付界面之前，需要把刚刚的订单号，放到渠道SDK支付参数的自定义参数中。这个每个渠道都是一样的。7、渠道SDK支付成功，立马返回一个状态8、同时，渠道SDK服务器会异步通知游戏开发商设置的支付回调地址。这里，就是上面我们提供的U8Server的该渠道的通知回调地址9、U8Server收到充值回调，根据当前渠道SDK的要求，验证合法，并修改订单状态，立马给渠道SDK服务器返回一个成功或者失败的状态。10、然后U8Server根据自定义参数中的orderID，查询到对应的订单信息，再根据订单信息，获取到当前用户信息和对应的游戏信息，然后调用接入游戏之前，游戏服务器提供给U8Server的支付回调地址。这个回调地址，游戏服务器只需要提供一个给U8Server就可以了。因为游戏服务器只和U8Server交互。11、游戏服务器收到回调，验证成功与否，立马返回给U8Server一个成功或者失败的信息。同时，给对应的玩家加游戏币。</w:t>
      </w:r>
    </w:p>
    <w:p>
      <w:pPr/>
      <w:bookmarkStart w:name="9877-1536832842843" w:id="28"/>
      <w:bookmarkEnd w:id="28"/>
    </w:p>
    <w:p>
      <w:pPr>
        <w:spacing w:line="229" w:lineRule="auto"/>
      </w:pPr>
      <w:bookmarkStart w:name="4129-1536832842734" w:id="29"/>
      <w:bookmarkEnd w:id="29"/>
      <w:r>
        <w:rPr>
          <w:color w:val="333333"/>
        </w:rPr>
        <w:t>同时，我们通过登录认证的时序图，可以更加直观地看清整个流程：</w:t>
      </w:r>
    </w:p>
    <w:p>
      <w:pPr>
        <w:jc w:val="center"/>
      </w:pPr>
      <w:bookmarkStart w:name="9250-1536832842735" w:id="30"/>
      <w:bookmarkEnd w:id="30"/>
      <w:r>
        <w:drawing>
          <wp:inline distT="0" distR="0" distB="0" distL="0">
            <wp:extent cx="5267325" cy="5634988"/>
            <wp:docPr id="1" name="Drawing 1" descr="57C1214637DE455F9DB8604C3CE487FA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7C1214637DE455F9DB8604C3CE487FA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63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9" w:lineRule="auto"/>
      </w:pPr>
      <w:bookmarkStart w:name="5281-1536832842735" w:id="31"/>
      <w:bookmarkEnd w:id="31"/>
      <w:r>
        <w:rPr>
          <w:color w:val="333333"/>
        </w:rPr>
        <w:t>通过这个流程，我们可以看到，所有渠道SDK支付头通知到U8Server，再由U8Server来通知到对应的游戏服务器。</w:t>
      </w:r>
    </w:p>
    <w:p>
      <w:pPr/>
      <w:bookmarkStart w:name="6693-1536832842843" w:id="32"/>
      <w:bookmarkEnd w:id="32"/>
    </w:p>
    <w:p>
      <w:pPr>
        <w:spacing w:line="176" w:lineRule="auto"/>
      </w:pPr>
      <w:bookmarkStart w:name="3042-1536832842736" w:id="33"/>
      <w:bookmarkEnd w:id="33"/>
      <w:r>
        <w:rPr>
          <w:color w:val="333333"/>
          <w:sz w:val="46"/>
        </w:rPr>
        <w:t>渠道SDK支付回调</w:t>
      </w:r>
    </w:p>
    <w:p>
      <w:pPr/>
      <w:bookmarkStart w:name="6460-1536832842843" w:id="34"/>
      <w:bookmarkEnd w:id="34"/>
    </w:p>
    <w:p>
      <w:pPr>
        <w:spacing w:line="229" w:lineRule="auto"/>
      </w:pPr>
      <w:bookmarkStart w:name="8055-1536832842737" w:id="35"/>
      <w:bookmarkEnd w:id="35"/>
      <w:r>
        <w:rPr>
          <w:color w:val="3a87ad"/>
        </w:rPr>
        <w:t>NOTE: 如果你还没有搭建好U8Server的开发环境，建议你参考</w:t>
      </w:r>
      <w:r>
        <w:rPr>
          <w:color w:val="428bca"/>
        </w:rPr>
        <w:t>这篇文档</w:t>
      </w:r>
      <w:r>
        <w:rPr>
          <w:color w:val="3a87ad"/>
        </w:rPr>
        <w:t>，先去搭建U8Server的开发环境。</w:t>
      </w:r>
    </w:p>
    <w:p>
      <w:pPr/>
      <w:bookmarkStart w:name="6044-1536832842843" w:id="36"/>
      <w:bookmarkEnd w:id="36"/>
    </w:p>
    <w:p>
      <w:pPr>
        <w:spacing w:line="229" w:lineRule="auto"/>
      </w:pPr>
      <w:bookmarkStart w:name="1012-1536832842738" w:id="37"/>
      <w:bookmarkEnd w:id="37"/>
      <w:r>
        <w:rPr>
          <w:color w:val="333333"/>
        </w:rPr>
        <w:t>假如你部署好了U8Server，并且根地址是</w:t>
      </w:r>
      <w:hyperlink r:id="rId7">
        <w:r>
          <w:rPr>
            <w:color w:val="428bca"/>
          </w:rPr>
          <w:t>http://localhost:8080/</w:t>
        </w:r>
      </w:hyperlink>
    </w:p>
    <w:p>
      <w:pPr/>
      <w:bookmarkStart w:name="6829-1536832842843" w:id="38"/>
      <w:bookmarkEnd w:id="38"/>
    </w:p>
    <w:p>
      <w:pPr>
        <w:spacing w:line="229" w:lineRule="auto"/>
      </w:pPr>
      <w:bookmarkStart w:name="4866-1536832842738" w:id="39"/>
      <w:bookmarkEnd w:id="39"/>
      <w:r>
        <w:rPr>
          <w:color w:val="333333"/>
        </w:rPr>
        <w:t>由于各个渠道SDK支付回调通知的参数和请求方式都不同，所以我们为每个渠道SDK提供单独的回调处理接口。</w:t>
      </w:r>
    </w:p>
    <w:p>
      <w:pPr/>
      <w:bookmarkStart w:name="9453-1536832842843" w:id="40"/>
      <w:bookmarkEnd w:id="40"/>
    </w:p>
    <w:p>
      <w:pPr>
        <w:spacing w:line="229" w:lineRule="auto"/>
      </w:pPr>
      <w:bookmarkStart w:name="1490-1536832842740" w:id="41"/>
      <w:bookmarkEnd w:id="41"/>
      <w:r>
        <w:rPr>
          <w:color w:val="333333"/>
        </w:rPr>
        <w:t>各个渠道SDK支付回调处理接口对应的处理类在com.u8.server.web包名下，命名方式如下：</w:t>
      </w:r>
    </w:p>
    <w:p>
      <w:pPr/>
      <w:bookmarkStart w:name="8566-1536832842843" w:id="42"/>
      <w:bookmarkEnd w:id="42"/>
    </w:p>
    <w:p>
      <w:pPr>
        <w:spacing w:line="229" w:lineRule="auto"/>
      </w:pPr>
      <w:bookmarkStart w:name="3557-1536832842740" w:id="43"/>
      <w:bookmarkEnd w:id="43"/>
      <w:r>
        <w:rPr>
          <w:rFonts w:ascii="Courier New" w:hAnsi="Courier New" w:cs="Courier New" w:eastAsia="Courier New"/>
          <w:color w:val="333333"/>
          <w:sz w:val="20"/>
        </w:rPr>
        <w:t>UCPayCallbackActionBaiduPayCallbackActionDownjoyPayCallbackAction......</w:t>
      </w:r>
    </w:p>
    <w:p>
      <w:pPr/>
      <w:bookmarkStart w:name="9619-1536832842843" w:id="44"/>
      <w:bookmarkEnd w:id="44"/>
    </w:p>
    <w:p>
      <w:pPr>
        <w:spacing w:line="229" w:lineRule="auto"/>
      </w:pPr>
      <w:bookmarkStart w:name="6613-1536832842742" w:id="45"/>
      <w:bookmarkEnd w:id="45"/>
      <w:r>
        <w:rPr>
          <w:color w:val="333333"/>
        </w:rPr>
        <w:t>我们以百度渠道SDK为例：</w:t>
      </w:r>
    </w:p>
    <w:p>
      <w:pPr/>
      <w:bookmarkStart w:name="6481-1536832842843" w:id="46"/>
      <w:bookmarkEnd w:id="46"/>
    </w:p>
    <w:p>
      <w:pPr>
        <w:spacing w:line="229" w:lineRule="auto"/>
      </w:pPr>
      <w:bookmarkStart w:name="8985-1536832842742" w:id="47"/>
      <w:bookmarkEnd w:id="47"/>
      <w:r>
        <w:rPr>
          <w:rFonts w:ascii="Courier New" w:hAnsi="Courier New" w:cs="Courier New" w:eastAsia="Courier New"/>
          <w:color w:val="333333"/>
          <w:sz w:val="20"/>
        </w:rPr>
        <w:t>@Controller@Namespace("/pay/baidu")public class BaiduPayCallbackAction extends UActionSupport{    private int AppID;    private String OrderSerial;    private String CooperatorOrderSerial;    private String Sign;    private String Content;    @Autowired    private UOrderManager orderManager;    @Action("payCallback")    public void payCallback(){        try{            long orderID = Long.parseLong(CooperatorOrderSerial);            UOrder order = orderManager.getOrder(orderID);            int resultCode = 1;            String resultMsg = "成功";            if(order == null || order.getChannel() == null){                Log.d("The order is null or the channel is null.");                return;            }            if(order.getState() == PayState.STATE_COMPLETE){                Log.d("The state of the order is complete. The state is "+order.getState());                this.renderState(order.getChannel(), resultCode, resultMsg);                return;            }            if (AppID == 0 || OrderSerial == null || CooperatorOrderSerial == null || Content == null || Sign == null){                resultCode = 4;                resultMsg="参数错误";            }else{                //appID验证                if(!order.getChannel().getCpAppID().equals(AppID + "")){                    resultCode= 2; //appid无效                    resultMsg="AppID无效";                }                StringBuilder strSign = new StringBuilder();                strSign.append(AppID);                strSign.append(OrderSerial);                strSign.append(CooperatorOrderSerial);                strSign.append(Content);                strSign.append(order.getChannel().getCpAppSecret());                Log.e("The new sign is "+strSign.toString());                //签名验证                if(!EncryptUtils.md5(strSign.toString()).toLowerCase().equals(Sign.toLowerCase())){                    resultCode= 3; //sign无效                    resultMsg="Sign无效";                }            }            if(resultCode == 1){                String jsonStr= Base64.decode(Content);                BaiduPayResult payResult = (BaiduPayResult) JsonUtils.decodeJson(jsonStr, BaiduPayResult.class);                if(payResult != null &amp;&amp; payResult.getOrderStatus() == 1){                    order.setMoney((int)(payResult.getOrderMoney() * 100));                    order.setChannelOrderID(OrderSerial);                    order.setState(PayState.STATE_SUC);                    orderManager.saveOrder(order);                    SendAgent.sendCallbackToServer(this.orderManager, order);                }else{                    Log.e("The pay result decode2Bytes error. The content is "+jsonStr);                }            }else{                order.setChannelOrderID(OrderSerial);                order.setState(PayState.STATE_FAILED);                orderManager.saveOrder(order);            }            renderState(order.getChannel(), resultCode, resultMsg);        }catch (Exception e){            e.printStackTrace();        }    }    private void renderState(UChannel channel, int resultCode, String resultMsg) throws IOException {        JSONObject json = new JSONObject();        json.put("AppID", channel.getCpAppID());        json.put("ResultCode", resultCode);        json.put("ResultMsg", resultMsg);        json.put("Sign", EncryptUtils.md5(channel.getCpAppID()+resultCode+channel.getCpAppSecret()));        json.put("Content", "");        Log.d("The result to sdk is "+json.toString());        this.response.getWriter().write(json.toString());    }    public int getAppID() {        return AppID;    }    public void setAppID(int appID) {        AppID = appID;    }    public String getOrderSerial() {        return OrderSerial;    }    public void setOrderSerial(String orderSerial) {        OrderSerial = orderSerial;    }    public String getCooperatorOrderSerial() {        return CooperatorOrderSerial;    }    public void setCooperatorOrderSerial(String cooperatorOrderSerial) {        CooperatorOrderSerial = cooperatorOrderSerial;    }    public String getSign() {        return Sign;    }    public void setSign(String sign) {        Sign = sign;    }    public String getContent() {        return Content;    }    public void setContent(String content) {        Content = content;    }}所有渠道SDK支付回调处理类的写法都是一样的。我们需要遵循一定的习惯或者规则：1、Class的命名格式为:渠道名称+PayCallbackAction。比如百度渠道，叫BaiduPayCallbackAction2、Class上使用两个注解：    @Controller                 //这个固定，每个Action类都需要    @Namespace("/pay/baidu")    //命名空间，这个格式也是固定的，/pay/渠道名称3、根据渠道SDK的参数，定义对应的属性，每个属性，都需要有get,set方法4、支付处理方法的注解必须为 : @Action("payCallback")</w:t>
      </w:r>
    </w:p>
    <w:p>
      <w:pPr/>
      <w:bookmarkStart w:name="2979-1536832842847" w:id="48"/>
      <w:bookmarkEnd w:id="48"/>
    </w:p>
    <w:p>
      <w:pPr>
        <w:spacing w:line="176" w:lineRule="auto"/>
      </w:pPr>
      <w:bookmarkStart w:name="9933-1536832842805" w:id="49"/>
      <w:bookmarkEnd w:id="49"/>
      <w:r>
        <w:rPr>
          <w:color w:val="333333"/>
          <w:sz w:val="46"/>
        </w:rPr>
        <w:t>游戏服务器回调接口</w:t>
      </w:r>
    </w:p>
    <w:p>
      <w:pPr/>
      <w:bookmarkStart w:name="5646-1536832842847" w:id="50"/>
      <w:bookmarkEnd w:id="50"/>
    </w:p>
    <w:p>
      <w:pPr>
        <w:spacing w:line="229" w:lineRule="auto"/>
      </w:pPr>
      <w:bookmarkStart w:name="6245-1536832842806" w:id="51"/>
      <w:bookmarkEnd w:id="51"/>
      <w:r>
        <w:rPr>
          <w:color w:val="333333"/>
        </w:rPr>
        <w:t>当U8Server收到渠道SDK支付回调，并处理成功时，我们需要里面调用游戏服的支付回调地址，通知游戏支付成功，让游戏服给玩家发游戏币。</w:t>
      </w:r>
    </w:p>
    <w:p>
      <w:pPr/>
      <w:bookmarkStart w:name="3450-1536832842847" w:id="52"/>
      <w:bookmarkEnd w:id="52"/>
    </w:p>
    <w:p>
      <w:pPr>
        <w:spacing w:line="229" w:lineRule="auto"/>
      </w:pPr>
      <w:bookmarkStart w:name="9811-1536832842807" w:id="53"/>
      <w:bookmarkEnd w:id="53"/>
      <w:r>
        <w:rPr>
          <w:rFonts w:ascii="Courier New" w:hAnsi="Courier New" w:cs="Courier New" w:eastAsia="Courier New"/>
          <w:color w:val="333333"/>
          <w:sz w:val="20"/>
        </w:rPr>
        <w:t>请求地址：游戏服提供，配置在UGame表中payCallbackUrl字段中,也可以在下单的时候，在notifyUrl字段中传。如果下单的时候传了，优先使用下单中传的回调地址。请求方式：POST请求参数(JSON格式)：    {        state:状态，1：成功;其他失败        data:{            productID：商品ID            orderID: 订单号            userID: 用户ID            channelID: 渠道ID            gameID: 游戏ID            serverID：游戏服务器ID            money:充值金额，单位分            currency：货币类型，默认RMB            extension：获取订单号服务器传过来的自定义参数，原样返回            signType：签名类型，目前支持md5和rsa，可以自己设定。 该字段不参与签名            sign：签名值。 该字段不参与签名        }    }返回：游戏服处理成功，直接返回一个"SUCCESS"字符串到U8Server即可。失败，返回一个"FAIL"字符串。</w:t>
      </w:r>
    </w:p>
    <w:p>
      <w:pPr/>
      <w:bookmarkStart w:name="8480-1536832842847" w:id="54"/>
      <w:bookmarkEnd w:id="54"/>
    </w:p>
    <w:p>
      <w:pPr>
        <w:spacing w:line="229" w:lineRule="auto"/>
      </w:pPr>
      <w:bookmarkStart w:name="9812-1536832842815" w:id="55"/>
      <w:bookmarkEnd w:id="55"/>
      <w:r>
        <w:rPr>
          <w:color w:val="333333"/>
        </w:rPr>
        <w:t>游戏服务器sign验证规则：</w:t>
      </w:r>
    </w:p>
    <w:p>
      <w:pPr/>
      <w:bookmarkStart w:name="8660-1536832842847" w:id="56"/>
      <w:bookmarkEnd w:id="56"/>
    </w:p>
    <w:p>
      <w:pPr>
        <w:spacing w:line="229" w:lineRule="auto"/>
      </w:pPr>
      <w:bookmarkStart w:name="2232-1536832842816" w:id="57"/>
      <w:bookmarkEnd w:id="57"/>
      <w:r>
        <w:rPr>
          <w:color w:val="333333"/>
        </w:rPr>
        <w:t>首先对收到的data中的数据进行解析， 解析出来之后，除了signType和sign两个字段外， 其他所有的字段按照字母排列顺序进行组合,格式如下：</w:t>
      </w:r>
    </w:p>
    <w:p>
      <w:pPr/>
      <w:bookmarkStart w:name="8971-1536832842848" w:id="58"/>
      <w:bookmarkEnd w:id="58"/>
    </w:p>
    <w:p>
      <w:pPr>
        <w:spacing w:line="229" w:lineRule="auto"/>
      </w:pPr>
      <w:bookmarkStart w:name="9070-1536832842816" w:id="59"/>
      <w:bookmarkEnd w:id="59"/>
      <w:r>
        <w:rPr>
          <w:color w:val="333333"/>
        </w:rPr>
        <w:t>signStr = "channelID=5¤cy=RMB&amp;.....&amp;userID=4344"</w:t>
      </w:r>
    </w:p>
    <w:p>
      <w:pPr/>
      <w:bookmarkStart w:name="9069-1536832842848" w:id="60"/>
      <w:bookmarkEnd w:id="60"/>
    </w:p>
    <w:p>
      <w:pPr>
        <w:spacing w:line="229" w:lineRule="auto"/>
      </w:pPr>
      <w:bookmarkStart w:name="1061-1536832842817" w:id="61"/>
      <w:bookmarkEnd w:id="61"/>
      <w:r>
        <w:rPr>
          <w:color w:val="333333"/>
        </w:rPr>
        <w:t>组合字符串最后，加上u8server为该游戏分配的SecretKey。</w:t>
      </w:r>
    </w:p>
    <w:p>
      <w:pPr/>
      <w:bookmarkStart w:name="6696-1536832842848" w:id="62"/>
      <w:bookmarkEnd w:id="62"/>
    </w:p>
    <w:p>
      <w:pPr>
        <w:spacing w:line="229" w:lineRule="auto"/>
      </w:pPr>
      <w:bookmarkStart w:name="7464-1536832842818" w:id="63"/>
      <w:bookmarkEnd w:id="63"/>
      <w:r>
        <w:rPr>
          <w:color w:val="333333"/>
        </w:rPr>
        <w:t>signStr += "&amp;" + SecretKey</w:t>
      </w:r>
    </w:p>
    <w:p>
      <w:pPr/>
      <w:bookmarkStart w:name="4020-1536832842848" w:id="64"/>
      <w:bookmarkEnd w:id="64"/>
    </w:p>
    <w:p>
      <w:pPr>
        <w:spacing w:line="229" w:lineRule="auto"/>
      </w:pPr>
      <w:bookmarkStart w:name="4518-1536832842819" w:id="65"/>
      <w:bookmarkEnd w:id="65"/>
      <w:r>
        <w:rPr>
          <w:color w:val="333333"/>
        </w:rPr>
        <w:t>这样得到的signStr，就是待校验的数据字符串了。</w:t>
      </w:r>
    </w:p>
    <w:p>
      <w:pPr/>
      <w:bookmarkStart w:name="8070-1536832842848" w:id="66"/>
      <w:bookmarkEnd w:id="66"/>
    </w:p>
    <w:p>
      <w:pPr>
        <w:spacing w:line="229" w:lineRule="auto"/>
      </w:pPr>
      <w:bookmarkStart w:name="5967-1536832842820" w:id="67"/>
      <w:bookmarkEnd w:id="67"/>
      <w:r>
        <w:rPr>
          <w:b w:val="true"/>
          <w:color w:val="333333"/>
        </w:rPr>
        <w:t>如果signType=="md5"，那么就直接这样验证：</w:t>
      </w:r>
    </w:p>
    <w:p>
      <w:pPr/>
      <w:bookmarkStart w:name="2897-1536832842848" w:id="68"/>
      <w:bookmarkEnd w:id="68"/>
    </w:p>
    <w:p>
      <w:pPr>
        <w:spacing w:line="229" w:lineRule="auto"/>
      </w:pPr>
      <w:bookmarkStart w:name="4052-1536832842821" w:id="69"/>
      <w:bookmarkEnd w:id="69"/>
      <w:r>
        <w:rPr>
          <w:color w:val="333333"/>
        </w:rPr>
        <w:t>String localSign = md5(signStr)</w:t>
      </w:r>
    </w:p>
    <w:p>
      <w:pPr/>
      <w:bookmarkStart w:name="3316-1536832842848" w:id="70"/>
      <w:bookmarkEnd w:id="70"/>
    </w:p>
    <w:p>
      <w:pPr>
        <w:spacing w:line="229" w:lineRule="auto"/>
      </w:pPr>
      <w:bookmarkStart w:name="6573-1536832842821" w:id="71"/>
      <w:bookmarkEnd w:id="71"/>
      <w:r>
        <w:rPr>
          <w:color w:val="333333"/>
        </w:rPr>
        <w:t>if(localSign == sign) return true;</w:t>
      </w:r>
    </w:p>
    <w:p>
      <w:pPr/>
      <w:bookmarkStart w:name="1681-1536832842848" w:id="72"/>
      <w:bookmarkEnd w:id="72"/>
    </w:p>
    <w:p>
      <w:pPr>
        <w:spacing w:line="229" w:lineRule="auto"/>
      </w:pPr>
      <w:bookmarkStart w:name="7137-1536832842822" w:id="73"/>
      <w:bookmarkEnd w:id="73"/>
      <w:r>
        <w:rPr>
          <w:color w:val="333333"/>
        </w:rPr>
        <w:t>else return false;</w:t>
      </w:r>
    </w:p>
    <w:p>
      <w:pPr/>
      <w:bookmarkStart w:name="6710-1536832842848" w:id="74"/>
      <w:bookmarkEnd w:id="74"/>
    </w:p>
    <w:p>
      <w:pPr>
        <w:spacing w:line="229" w:lineRule="auto"/>
      </w:pPr>
      <w:bookmarkStart w:name="2123-1536832842822" w:id="75"/>
      <w:bookmarkEnd w:id="75"/>
      <w:r>
        <w:rPr>
          <w:color w:val="333333"/>
        </w:rPr>
        <w:t>将本地生成的md5和收到的sign进行比对。 一致，则验证通过。 这里md5字符串为 32位小写</w:t>
      </w:r>
    </w:p>
    <w:p>
      <w:pPr/>
      <w:bookmarkStart w:name="3063-1536832842848" w:id="76"/>
      <w:bookmarkEnd w:id="76"/>
    </w:p>
    <w:p>
      <w:pPr>
        <w:spacing w:line="229" w:lineRule="auto"/>
      </w:pPr>
      <w:bookmarkStart w:name="7536-1536832842823" w:id="77"/>
      <w:bookmarkEnd w:id="77"/>
      <w:r>
        <w:rPr>
          <w:b w:val="true"/>
          <w:color w:val="333333"/>
        </w:rPr>
        <w:t>如果signType=="rsa"，则验证方法如下：</w:t>
      </w:r>
    </w:p>
    <w:p>
      <w:pPr/>
      <w:bookmarkStart w:name="2661-1536832842848" w:id="78"/>
      <w:bookmarkEnd w:id="78"/>
    </w:p>
    <w:p>
      <w:pPr>
        <w:spacing w:line="229" w:lineRule="auto"/>
      </w:pPr>
      <w:bookmarkStart w:name="2283-1536832842824" w:id="79"/>
      <w:bookmarkEnd w:id="79"/>
      <w:r>
        <w:rPr>
          <w:color w:val="333333"/>
        </w:rPr>
        <w:t>RSAUtils.verify(signStr, publicKey, "UTF-8");</w:t>
      </w:r>
    </w:p>
    <w:p>
      <w:pPr/>
      <w:bookmarkStart w:name="2263-1536832842848" w:id="80"/>
      <w:bookmarkEnd w:id="80"/>
    </w:p>
    <w:p>
      <w:pPr>
        <w:spacing w:line="229" w:lineRule="auto"/>
      </w:pPr>
      <w:bookmarkStart w:name="4777-1536832842824" w:id="81"/>
      <w:bookmarkEnd w:id="81"/>
      <w:r>
        <w:rPr>
          <w:color w:val="333333"/>
        </w:rPr>
        <w:t>RSAUtils类可以从U8Server代码中获取， publicKey是u8server为该游戏分配的支付公钥。</w:t>
      </w:r>
    </w:p>
    <w:p>
      <w:pPr/>
      <w:bookmarkStart w:name="3066-1536832842848" w:id="82"/>
      <w:bookmarkEnd w:id="82"/>
    </w:p>
    <w:p>
      <w:pPr>
        <w:spacing w:line="229" w:lineRule="auto"/>
      </w:pPr>
      <w:bookmarkStart w:name="6331-1536832842825" w:id="83"/>
      <w:bookmarkEnd w:id="83"/>
      <w:r>
        <w:rPr>
          <w:color w:val="333333"/>
        </w:rPr>
        <w:t>U8Server生成sign的代码，在com.u8.server.web.SendAgent类中，方法如下：</w:t>
      </w:r>
    </w:p>
    <w:p>
      <w:pPr/>
      <w:bookmarkStart w:name="4028-1536832842848" w:id="84"/>
      <w:bookmarkEnd w:id="84"/>
    </w:p>
    <w:p>
      <w:pPr>
        <w:spacing w:line="229" w:lineRule="auto"/>
      </w:pPr>
      <w:bookmarkStart w:name="7665-1536832842827" w:id="85"/>
      <w:bookmarkEnd w:id="85"/>
      <w:r>
        <w:rPr>
          <w:rFonts w:ascii="Courier New" w:hAnsi="Courier New" w:cs="Courier New" w:eastAsia="Courier New"/>
          <w:color w:val="333333"/>
          <w:sz w:val="20"/>
        </w:rPr>
        <w:t xml:space="preserve"><![CDATA[    private static String generateSign(UOrder order, String signType){        StringBuilder sb = new StringBuilder();        sb.append("channelID=").append(order.getChannelID()).append("&")                .append("currency=").append(order.getCurrency()).append("&")                .append("extension=").append(order.getExtension()).append("&")                .append("gameID=").append(order.getGame().getAppID()).append("&")                .append("money=").append(order.getMoney()).append("&")                .append("orderID=").append(order.getOrderID()).append("&")                .append("productID=").append(order.getProductID()).append("&")                .append("serverID=").append(order.getServerID()).append("&")                .append("userID=").append(order.getUserID()).append("&")                .append(order.getGame().getAppSecret());        if("md5".equalsIgnoreCase(signType)){            return EncryptUtils.md5(sb.toString()).toLowerCase();        }else{            return RSAUtils.sign(sb.toString(), order.getGame().getAppRSAPriKey(), "UTF-8");        }    }]]>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localhost:8080/" TargetMode="External" Type="http://schemas.openxmlformats.org/officeDocument/2006/relationships/hyperlink"/>
<Relationship Id="rId4" Target="http://localhost:8080/pay/uc/payCallback/10" TargetMode="External" Type="http://schemas.openxmlformats.org/officeDocument/2006/relationships/hyperlink"/>
<Relationship Id="rId5" Target="media/image1.jpeg" Type="http://schemas.openxmlformats.org/officeDocument/2006/relationships/image"/>
<Relationship Id="rId6" Target="media/image2.png" Type="http://schemas.openxmlformats.org/officeDocument/2006/relationships/image"/>
<Relationship Id="rId7" Target="http://localhost:8080/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2018-09-14T09:54:01Z</dcterms:created>
  <dc:creator>Apache POI</dc:creator>
</cp:coreProperties>
</file>