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Domain Evolution Check Report</w:t>
      </w:r>
    </w:p>
    <w:p>
      <w:r>
        <w:rPr>
          <w:b/>
        </w:rPr>
        <w:t xml:space="preserve">Overall result: </w:t>
      </w:r>
      <w:r>
        <w:t>Extension with reused/modified concepts</w:t>
      </w:r>
    </w:p>
    <w:p>
      <w:pPr>
        <w:pStyle w:val="Heading1"/>
      </w:pPr>
      <w:r>
        <w:t>Checks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Area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Result</w:t>
            </w:r>
          </w:p>
        </w:tc>
        <w:tc>
          <w:tcPr>
            <w:tcW w:type="dxa" w:w="1152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Finding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Shape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115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The base model has the required top-level fields.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Shape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115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The next model has the required top-level fields.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Shape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115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The rationale has the required decision sections.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Rationale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115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All rationale decision values are valid.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Entities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115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Customer is present in both models and rationale marks it as reused_with_modification.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Entities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115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Delivery Request is a new entity in the second model.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Entities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115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Fulfillment Coordinator is a new entity in the second model.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Entities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115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Order is present in both models and rationale marks it as reused.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Attributes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115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Delivery Request.destination_address is a new attribute in the second model.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Attributes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115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Delivery Request.requested_delivery_date is a new attribute in the second model.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Attributes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115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Delivery Request.status is a new attribute in the second model.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Relationships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115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Customer --submit [0..*]--&gt; Delivery Request is an extension in the second model.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Relationships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115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Delivery Request --be reviewed by [1]--&gt; Fulfillment Coordinator is an extension in the second model.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Relationships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115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Delivery Request --belong to [1]--&gt; Order is an extension in the second model.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Relationships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115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Fulfillment Coordinator --review [0..*]--&gt; Delivery Request is an extension in the second model.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Relationships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115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Order --be associated with [0..1]--&gt; Delivery Request is an extension in the second model.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Conflicts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115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 contradictory cardinalities were found for existing relationships.</w:t>
            </w:r>
          </w:p>
        </w:tc>
      </w:tr>
    </w:tbl>
    <w:p>
      <w:pPr>
        <w:pStyle w:val="Heading1"/>
      </w:pPr>
      <w:r>
        <w:t>Issues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Severity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Issue</w:t>
            </w:r>
          </w:p>
        </w:tc>
        <w:tc>
          <w:tcPr>
            <w:tcW w:type="dxa" w:w="63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Suggested fix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 issues found.</w:t>
            </w:r>
          </w:p>
        </w:tc>
        <w:tc>
          <w:tcPr>
            <w:tcW w:type="dxa" w:w="633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pStyle w:val="Heading1"/>
      </w:pPr>
      <w:r>
        <w:t>Warnings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460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Warning</w:t>
            </w:r>
          </w:p>
        </w:tc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Meaning</w:t>
            </w:r>
          </w:p>
        </w:tc>
      </w:tr>
      <w:tr>
        <w:tc>
          <w:tcPr>
            <w:tcW w:type="dxa" w:w="460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Order Item absent from second model</w:t>
            </w:r>
          </w:p>
        </w:tc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Allowed. The second model is feature-scoped, so absence is not treated as deletion.</w:t>
            </w:r>
          </w:p>
        </w:tc>
      </w:tr>
      <w:tr>
        <w:tc>
          <w:tcPr>
            <w:tcW w:type="dxa" w:w="460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Product absent from second model</w:t>
            </w:r>
          </w:p>
        </w:tc>
        <w:tc>
          <w:tcPr>
            <w:tcW w:type="dxa" w:w="979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Allowed. The second model is feature-scoped, so absence is not treated as deletion.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