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CBAF" w14:textId="77777777" w:rsidR="00211AD4" w:rsidRDefault="00211AD4" w:rsidP="00211AD4">
      <w:pPr>
        <w:jc w:val="center"/>
        <w:rPr>
          <w:rFonts w:hint="eastAsia"/>
        </w:rPr>
      </w:pPr>
      <w:r>
        <w:rPr>
          <w:rFonts w:hint="eastAsia"/>
        </w:rPr>
        <w:t>HD-Tech智能安防系统产品介绍</w:t>
      </w:r>
    </w:p>
    <w:p w14:paraId="2509BE32" w14:textId="77777777" w:rsidR="00211AD4" w:rsidRDefault="00211AD4" w:rsidP="00211AD4"/>
    <w:p w14:paraId="7D747B07" w14:textId="7D2F923A" w:rsidR="00734B62" w:rsidRDefault="00211AD4" w:rsidP="00211AD4">
      <w:pPr>
        <w:rPr>
          <w:rFonts w:hint="eastAsia"/>
        </w:rPr>
      </w:pPr>
      <w:r>
        <w:rPr>
          <w:rFonts w:hint="eastAsia"/>
        </w:rPr>
        <w:t>恒达科技自主研发的HD-Tech智能安防系统，集成人脸识别、行为分析与云端管理功能，适用于企业、园区、社区等多场景。系统支持实时监控、异常报警与数据回溯，助力用户构建高效、安全的智能安防体系。</w:t>
      </w:r>
    </w:p>
    <w:sectPr w:rsidR="00734B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AD4"/>
    <w:rsid w:val="00211AD4"/>
    <w:rsid w:val="00726E06"/>
    <w:rsid w:val="00734B62"/>
    <w:rsid w:val="00A3538B"/>
    <w:rsid w:val="00CC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9A43"/>
  <w15:chartTrackingRefBased/>
  <w15:docId w15:val="{AD716ADA-940F-4776-9591-46637AD4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1A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A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A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A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A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A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A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A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1A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1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1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1A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1A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1A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1A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1A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1A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1A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1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A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1AD4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1AD4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211AD4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211A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1A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1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1A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1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琳绞 缪</dc:creator>
  <cp:keywords/>
  <dc:description/>
  <cp:lastModifiedBy>琳绞 缪</cp:lastModifiedBy>
  <cp:revision>1</cp:revision>
  <dcterms:created xsi:type="dcterms:W3CDTF">2025-11-20T06:55:00Z</dcterms:created>
  <dcterms:modified xsi:type="dcterms:W3CDTF">2025-11-20T06:56:00Z</dcterms:modified>
</cp:coreProperties>
</file>