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8c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8cd"/>
          <w:sz w:val="40"/>
          <w:szCs w:val="40"/>
          <w:u w:val="none"/>
          <w:shd w:fill="auto" w:val="clear"/>
          <w:vertAlign w:val="baseline"/>
          <w:rtl w:val="0"/>
        </w:rPr>
        <w:t xml:space="preserve">Parte práctica Examen 2T HHCC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Debéis escribir las respuestas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 este mismo documento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posteriormente subirlo a Canvas en formato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WORD o PDF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En el siguiente ejercicio hay 8 huecos. Para aprobar esta parte, se deberá contestar correctamente al menos a 4 de ellos.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Exercise: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Fill in the gaps with the words and expressions from the box.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can you tell me exactly - let us know - frustrating - get back to you - amend - apologize - follow up -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Good morning. I recently ordered a laptop from your store, but I have a serious issue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 Service Representative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I’m really sorry to hear that. I understand how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frustrating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(1) this must be for you. Could you tell me a little more about 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Yes, when I turned it on for the first time, the screen was completely black. I tried charging it, but nothing happened.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 Service Representative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I see.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Can you tell me exactly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(2) what happened when you first noticed the issue?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I plugged it in, but the battery didn’t charge. I also noticed a small crack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 Service Representative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I sincerely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apologize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(3) for this inconvenience. Let me talk with our technical team to see what we can offer you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amend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(4) the situation. Would it be okay if I call you back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(5) a few hours with a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I would really appreciate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 Service Representative: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Thank you for giving us the opportunity to resolve the problem. I will review the situation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let us know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(6) as soon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(Later that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 Service Representative: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Hello again. I’ve spoken with our team, and we will send a replacement laptop to resolve the issue. Let me confirm your shipping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That sounds good. Thank you for handling this so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 Service Representative: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You’re welcome.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Days later…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just wanted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get back to you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(7) with you after you receive the new laptop to make sure everything is working properly. Would that be alright?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  <w:br w:type="textWrapping"/>
        <w:t xml:space="preserve">Yes, that would be great. Thanks again for your help!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Customer Service Representative: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My pleasure. Please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follow 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(8) if there’s anything else we can help you with. Have a great day!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418" w:left="1843" w:right="1843" w:header="1134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UnitOT-Light"/>
  <w:font w:name="UnitOT-Med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77777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-1168399</wp:posOffset>
              </wp:positionH>
              <wp:positionV relativeFrom="paragraph">
                <wp:posOffset>8153400</wp:posOffset>
              </wp:positionV>
              <wp:extent cx="332105" cy="25279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5400000">
                        <a:off x="4086795" y="361871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18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77777"/>
                              <w:sz w:val="18"/>
                              <w:vertAlign w:val="baseline"/>
                            </w:rPr>
                            <w:t xml:space="preserve">© Universidad Internacional de La Rioja (UNIR)</w:t>
                          </w:r>
                        </w:p>
                      </w:txbxContent>
                    </wps:txbx>
                    <wps:bodyPr anchorCtr="0" anchor="b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-1168399</wp:posOffset>
              </wp:positionH>
              <wp:positionV relativeFrom="paragraph">
                <wp:posOffset>8153400</wp:posOffset>
              </wp:positionV>
              <wp:extent cx="332105" cy="25279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105" cy="2527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220"/>
      </w:tabs>
      <w:spacing w:after="10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7777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98cd"/>
        <w:sz w:val="20"/>
        <w:szCs w:val="20"/>
        <w:u w:val="none"/>
        <w:shd w:fill="auto" w:val="clear"/>
        <w:vertAlign w:val="baseline"/>
        <w:rtl w:val="0"/>
      </w:rPr>
      <w:t xml:space="preserve"> Actividades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252095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9944100</wp:posOffset>
              </wp:positionV>
              <wp:extent cx="261525" cy="729525"/>
              <wp:effectExtent b="0" l="0" r="0" t="0"/>
              <wp:wrapSquare wrapText="bothSides" distB="0" distT="0" distL="114300" distR="252095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0000" y="342000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PAGE   \* MERGEFORMAT14</w:t>
                          </w:r>
                        </w:p>
                      </w:txbxContent>
                    </wps:txbx>
                    <wps:bodyPr anchorCtr="0" anchor="t" bIns="45700" lIns="0" spcFirstLastPara="1" rIns="0" wrap="square" tIns="144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252095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9944100</wp:posOffset>
              </wp:positionV>
              <wp:extent cx="261525" cy="729525"/>
              <wp:effectExtent b="0" l="0" r="0" t="0"/>
              <wp:wrapSquare wrapText="bothSides" distB="0" distT="0" distL="114300" distR="252095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525" cy="72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210.0" w:type="dxa"/>
      <w:jc w:val="center"/>
      <w:tblBorders>
        <w:top w:color="0098cd" w:space="0" w:sz="4" w:val="single"/>
        <w:bottom w:color="0098cd" w:space="0" w:sz="4" w:val="single"/>
        <w:insideH w:color="0098cd" w:space="0" w:sz="4" w:val="single"/>
        <w:insideV w:color="0098cd" w:space="0" w:sz="4" w:val="single"/>
      </w:tblBorders>
      <w:tblLayout w:type="fixed"/>
      <w:tblLook w:val="0420"/>
    </w:tblPr>
    <w:tblGrid>
      <w:gridCol w:w="2552"/>
      <w:gridCol w:w="3827"/>
      <w:gridCol w:w="1831"/>
      <w:tblGridChange w:id="0">
        <w:tblGrid>
          <w:gridCol w:w="2552"/>
          <w:gridCol w:w="3827"/>
          <w:gridCol w:w="1831"/>
        </w:tblGrid>
      </w:tblGridChange>
    </w:tblGrid>
    <w:tr>
      <w:trPr>
        <w:cantSplit w:val="0"/>
        <w:trHeight w:val="283" w:hRule="atLeast"/>
        <w:tblHeader w:val="1"/>
      </w:trPr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98c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98c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Asignatura</w:t>
          </w:r>
        </w:p>
      </w:tc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98c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98c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Datos del alumno</w:t>
          </w:r>
        </w:p>
      </w:tc>
      <w:tc>
        <w:tcPr/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98c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98c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</w:tr>
    <w:tr>
      <w:trPr>
        <w:cantSplit w:val="0"/>
        <w:trHeight w:val="342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333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333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 de la asignatura HHCC</w:t>
          </w:r>
        </w:p>
      </w:tc>
      <w:tc>
        <w:tcPr/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33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33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Apellidos: </w:t>
          </w:r>
        </w:p>
      </w:tc>
      <w:tc>
        <w:tcPr>
          <w:vMerge w:val="restart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333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2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333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33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33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Nombre:</w:t>
          </w:r>
        </w:p>
      </w:tc>
      <w:tc>
        <w:tcPr>
          <w:vMerge w:val="continue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33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360" w:lineRule="auto"/>
      <w:ind w:left="0" w:right="0" w:firstLine="0"/>
      <w:jc w:val="left"/>
    </w:pPr>
    <w:rPr>
      <w:rFonts w:ascii="Georgia" w:cs="Georgia" w:eastAsia="Georgia" w:hAnsi="Georgia"/>
      <w:b w:val="0"/>
      <w:i w:val="0"/>
      <w:smallCaps w:val="0"/>
      <w:strike w:val="0"/>
      <w:color w:val="000000"/>
      <w:sz w:val="51"/>
      <w:szCs w:val="5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60" w:lineRule="auto"/>
      <w:jc w:val="both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>
      <w:rFonts w:ascii="UnitOT-Light" w:cs="UnitOT-Light" w:eastAsia="UnitOT-Light" w:hAnsi="UnitOT-Light"/>
      <w:color w:val="333333"/>
      <w:sz w:val="20"/>
      <w:szCs w:val="20"/>
    </w:rPr>
    <w:tblPr>
      <w:tblStyleRowBandSize w:val="1"/>
      <w:tblStyleColBandSize w:val="1"/>
      <w:tblCellMar>
        <w:top w:w="11.0" w:type="dxa"/>
        <w:left w:w="115.0" w:type="dxa"/>
        <w:bottom w:w="11.0" w:type="dxa"/>
        <w:right w:w="115.0" w:type="dxa"/>
      </w:tblCellMar>
    </w:tblPr>
    <w:tcPr>
      <w:shd w:fill="ffffff" w:val="clear"/>
      <w:vAlign w:val="center"/>
    </w:tcPr>
    <w:tblStylePr w:type="firstRow">
      <w:pPr>
        <w:jc w:val="center"/>
      </w:pPr>
      <w:rPr>
        <w:rFonts w:ascii="UnitOT-Medi" w:cs="UnitOT-Medi" w:eastAsia="UnitOT-Medi" w:hAnsi="UnitOT-Medi"/>
        <w:b w:val="0"/>
        <w:color w:val="333333"/>
        <w:sz w:val="20"/>
        <w:szCs w:val="20"/>
      </w:rPr>
      <w:tcPr>
        <w:shd w:fill="e6f4f9" w:val="clear"/>
        <w:vAlign w:val="cente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>MediaServiceImageTags</vt:lpwstr>
  </property>
  <property fmtid="{D5CDD505-2E9C-101B-9397-08002B2CF9AE}" pid="4" name="Order">
    <vt:lpwstr>274300</vt:lpwstr>
  </property>
  <property fmtid="{D5CDD505-2E9C-101B-9397-08002B2CF9AE}" pid="5" name="xd_Signature">
    <vt:lpwstr>false</vt:lpwstr>
  </property>
  <property fmtid="{D5CDD505-2E9C-101B-9397-08002B2CF9AE}" pid="6" name="xd_ProgID">
    <vt:lpwstr>xd_ProgID</vt:lpwstr>
  </property>
  <property fmtid="{D5CDD505-2E9C-101B-9397-08002B2CF9AE}" pid="7" name="ComplianceAssetId">
    <vt:lpwstr>ComplianceAssetId</vt:lpwstr>
  </property>
  <property fmtid="{D5CDD505-2E9C-101B-9397-08002B2CF9AE}" pid="8" name="TemplateUrl">
    <vt:lpwstr>TemplateUrl</vt:lpwstr>
  </property>
  <property fmtid="{D5CDD505-2E9C-101B-9397-08002B2CF9AE}" pid="9" name="_ExtendedDescription">
    <vt:lpwstr>_ExtendedDescription</vt:lpwstr>
  </property>
  <property fmtid="{D5CDD505-2E9C-101B-9397-08002B2CF9AE}" pid="10" name="TriggerFlowInfo">
    <vt:lpwstr>TriggerFlowInfo</vt:lpwstr>
  </property>
</Properties>
</file>