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Trabalho – MLX-Pilot</w:t>
      </w:r>
    </w:p>
    <w:p>
      <w:r>
        <w:t>Engenharia de Requisitos e Planejamento de Desenvolvimento</w:t>
      </w:r>
    </w:p>
    <w:p>
      <w:pPr>
        <w:pStyle w:val="Heading1"/>
      </w:pPr>
      <w:r>
        <w:t>1. Visão do Projeto</w:t>
      </w:r>
    </w:p>
    <w:p>
      <w:r>
        <w:t xml:space="preserve">O MLX‑Pilot é uma plataforma desktop local‑first para execução e orquestração de modelos de Inteligência Artificial localmente. </w:t>
        <w:br/>
        <w:t>Ele integra múltiplos providers como MLX, Ollama e llama.cpp, oferecendo controle total sobre modelos e execução.</w:t>
      </w:r>
    </w:p>
    <w:p>
      <w:pPr>
        <w:pStyle w:val="Heading1"/>
      </w:pPr>
      <w:r>
        <w:t>2. Problema</w:t>
      </w:r>
    </w:p>
    <w:p>
      <w:pPr>
        <w:pStyle w:val="ListBullet"/>
      </w:pPr>
      <w:r>
        <w:t>Dependência excessiva de serviços em nuvem.</w:t>
      </w:r>
    </w:p>
    <w:p>
      <w:pPr>
        <w:pStyle w:val="ListBullet"/>
      </w:pPr>
      <w:r>
        <w:t>Falta de controle sobre execução de modelos.</w:t>
      </w:r>
    </w:p>
    <w:p>
      <w:pPr>
        <w:pStyle w:val="ListBullet"/>
      </w:pPr>
      <w:r>
        <w:t>Complexidade de configuração.</w:t>
      </w:r>
    </w:p>
    <w:p>
      <w:pPr>
        <w:pStyle w:val="ListBullet"/>
      </w:pPr>
      <w:r>
        <w:t>Baixa integração com ferramentas agentic locais.</w:t>
      </w:r>
    </w:p>
    <w:p>
      <w:pPr>
        <w:pStyle w:val="Heading1"/>
      </w:pPr>
      <w:r>
        <w:t>3. Solução Proposta</w:t>
      </w:r>
    </w:p>
    <w:p>
      <w:pPr>
        <w:pStyle w:val="ListBullet"/>
      </w:pPr>
      <w:r>
        <w:t>Execução 100% local de LLMs</w:t>
      </w:r>
    </w:p>
    <w:p>
      <w:pPr>
        <w:pStyle w:val="ListBullet"/>
      </w:pPr>
      <w:r>
        <w:t>Arquitetura multi‑provider</w:t>
      </w:r>
    </w:p>
    <w:p>
      <w:pPr>
        <w:pStyle w:val="ListBullet"/>
      </w:pPr>
      <w:r>
        <w:t>Interface desktop amigável</w:t>
      </w:r>
    </w:p>
    <w:p>
      <w:pPr>
        <w:pStyle w:val="ListBullet"/>
      </w:pPr>
      <w:r>
        <w:t>Persistência de conversas</w:t>
      </w:r>
    </w:p>
    <w:p>
      <w:pPr>
        <w:pStyle w:val="ListBullet"/>
      </w:pPr>
      <w:r>
        <w:t>Integração com ferramentas agentic</w:t>
      </w:r>
    </w:p>
    <w:p>
      <w:pPr>
        <w:pStyle w:val="Heading1"/>
      </w:pPr>
      <w:r>
        <w:t>4. Stakeholders</w:t>
      </w:r>
    </w:p>
    <w:p>
      <w:pPr>
        <w:pStyle w:val="Heading2"/>
      </w:pPr>
      <w:r>
        <w:t>Desenvolvedor</w:t>
      </w:r>
    </w:p>
    <w:p>
      <w:r>
        <w:t>Responsável pelo desenvolvimento e arquitetura do sistema.</w:t>
      </w:r>
    </w:p>
    <w:p>
      <w:pPr>
        <w:pStyle w:val="Heading2"/>
      </w:pPr>
      <w:r>
        <w:t>Professora Orientadora</w:t>
      </w:r>
    </w:p>
    <w:p>
      <w:r>
        <w:t>Acompanha e valida a evolução do projeto.</w:t>
      </w:r>
    </w:p>
    <w:p>
      <w:pPr>
        <w:pStyle w:val="Heading2"/>
      </w:pPr>
      <w:r>
        <w:t>Usuários</w:t>
      </w:r>
    </w:p>
    <w:p>
      <w:r>
        <w:t>Desenvolvedores e pesquisadores interessados em IA local.</w:t>
      </w:r>
    </w:p>
    <w:p>
      <w:pPr>
        <w:pStyle w:val="Heading2"/>
      </w:pPr>
      <w:r>
        <w:t>Comunidade Open‑Source</w:t>
      </w:r>
    </w:p>
    <w:p>
      <w:r>
        <w:t>Possíveis colaboradores e validadores da solução.</w:t>
      </w:r>
    </w:p>
    <w:p>
      <w:pPr>
        <w:pStyle w:val="Heading1"/>
      </w:pPr>
      <w:r>
        <w:t>5. Processo de Engenharia de Requisitos</w:t>
      </w:r>
    </w:p>
    <w:p>
      <w:pPr>
        <w:pStyle w:val="Heading2"/>
      </w:pPr>
      <w:r>
        <w:t>1. Visão do Produto</w:t>
      </w:r>
    </w:p>
    <w:p>
      <w:r>
        <w:t>Definição do problema, público‑alvo e proposta de valor.</w:t>
      </w:r>
    </w:p>
    <w:p>
      <w:pPr>
        <w:pStyle w:val="Heading2"/>
      </w:pPr>
      <w:r>
        <w:t>2. Levantamento de Requisitos</w:t>
      </w:r>
    </w:p>
    <w:p>
      <w:r>
        <w:t>Identificação das funcionalidades necessárias.</w:t>
      </w:r>
    </w:p>
    <w:p>
      <w:pPr>
        <w:pStyle w:val="Heading2"/>
      </w:pPr>
      <w:r>
        <w:t>3. Priorização</w:t>
      </w:r>
    </w:p>
    <w:p>
      <w:r>
        <w:t>Transformação dos requisitos em backlog priorizado.</w:t>
      </w:r>
    </w:p>
    <w:p>
      <w:pPr>
        <w:pStyle w:val="Heading2"/>
      </w:pPr>
      <w:r>
        <w:t>4. Planejamento de Sprints</w:t>
      </w:r>
    </w:p>
    <w:p>
      <w:r>
        <w:t>Divisão do backlog em ciclos incrementais.</w:t>
      </w:r>
    </w:p>
    <w:p>
      <w:pPr>
        <w:pStyle w:val="Heading2"/>
      </w:pPr>
      <w:r>
        <w:t>5. Implementação</w:t>
      </w:r>
    </w:p>
    <w:p>
      <w:r>
        <w:t>Desenvolvimento e validação dos critérios de aceite.</w:t>
      </w:r>
    </w:p>
    <w:p>
      <w:pPr>
        <w:pStyle w:val="Heading1"/>
      </w:pPr>
      <w:r>
        <w:t>6. Roadmap (Backlog → Sprints)</w:t>
      </w:r>
    </w:p>
    <w:p>
      <w:pPr>
        <w:pStyle w:val="Heading2"/>
      </w:pPr>
      <w:r>
        <w:t>Sprint 1</w:t>
      </w:r>
    </w:p>
    <w:p>
      <w:r>
        <w:t>Estrutura do projeto, chat básico e integração MLX.</w:t>
      </w:r>
    </w:p>
    <w:p>
      <w:pPr>
        <w:pStyle w:val="Heading2"/>
      </w:pPr>
      <w:r>
        <w:t>Sprint 2</w:t>
      </w:r>
    </w:p>
    <w:p>
      <w:r>
        <w:t>Integração Ollama e llama.cpp + roteamento automático.</w:t>
      </w:r>
    </w:p>
    <w:p>
      <w:pPr>
        <w:pStyle w:val="Heading2"/>
      </w:pPr>
      <w:r>
        <w:t>Sprint 3</w:t>
      </w:r>
    </w:p>
    <w:p>
      <w:r>
        <w:t>Busca web opcional e gerenciamento de conversas.</w:t>
      </w:r>
    </w:p>
    <w:p>
      <w:pPr>
        <w:pStyle w:val="Heading2"/>
      </w:pPr>
      <w:r>
        <w:t>Sprint 4</w:t>
      </w:r>
    </w:p>
    <w:p>
      <w:r>
        <w:t>Observabilidade, testes automatizados e packaging.</w:t>
      </w:r>
    </w:p>
    <w:p>
      <w:pPr>
        <w:pStyle w:val="Heading1"/>
      </w:pPr>
      <w:r>
        <w:t>7. Critérios de Sucesso</w:t>
      </w:r>
    </w:p>
    <w:p>
      <w:pPr>
        <w:pStyle w:val="ListBullet"/>
      </w:pPr>
      <w:r>
        <w:t>MVP funcional executando LLMs localmente</w:t>
      </w:r>
    </w:p>
    <w:p>
      <w:pPr>
        <w:pStyle w:val="ListBullet"/>
      </w:pPr>
      <w:r>
        <w:t>Suporte a múltiplos providers</w:t>
      </w:r>
    </w:p>
    <w:p>
      <w:pPr>
        <w:pStyle w:val="ListBullet"/>
      </w:pPr>
      <w:r>
        <w:t>Interface desktop estável</w:t>
      </w:r>
    </w:p>
    <w:p>
      <w:pPr>
        <w:pStyle w:val="ListBullet"/>
      </w:pPr>
      <w:r>
        <w:t>Arquitetura modular extensível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