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7E88" w14:textId="55E4C390" w:rsidR="00F74C45" w:rsidRPr="00A164B4" w:rsidRDefault="005D0972" w:rsidP="00F74C45">
      <w:pPr>
        <w:pStyle w:val="Title"/>
        <w:jc w:val="center"/>
        <w:rPr>
          <w:lang w:val="de-DE"/>
        </w:rPr>
      </w:pPr>
      <w:r w:rsidRPr="005D0972">
        <w:rPr>
          <w:lang w:val="de-DE"/>
        </w:rPr>
        <w:t>Legende zu soziometrischer Klassifizierung</w:t>
      </w:r>
    </w:p>
    <w:p w14:paraId="00B1E779" w14:textId="2DF14E5B" w:rsidR="000E133D" w:rsidRPr="00A164B4" w:rsidRDefault="00D60EE9" w:rsidP="00F74C45">
      <w:pPr>
        <w:pStyle w:val="Subtitle"/>
        <w:jc w:val="center"/>
        <w:rPr>
          <w:lang w:val="de-DE"/>
        </w:rPr>
      </w:pPr>
      <w:r w:rsidRPr="00D60EE9">
        <w:rPr>
          <w:lang w:val="de-DE"/>
        </w:rPr>
        <w:t xml:space="preserve">Soziogramm </w:t>
      </w:r>
      <w:r w:rsidR="004A5BC7">
        <w:rPr>
          <w:lang w:val="de-DE"/>
        </w:rPr>
        <w:t>5.5</w:t>
      </w:r>
    </w:p>
    <w:p w14:paraId="4409CC0C" w14:textId="17257DEE" w:rsidR="00145852" w:rsidRPr="00A164B4" w:rsidRDefault="00DE00FF" w:rsidP="00145852">
      <w:pPr>
        <w:pStyle w:val="Heading1"/>
        <w:rPr>
          <w:lang w:val="de-DE"/>
        </w:rPr>
      </w:pPr>
      <w:bookmarkStart w:id="0" w:name="_Toc21441788"/>
      <w:r w:rsidRPr="00DE00FF">
        <w:rPr>
          <w:lang w:val="de-DE"/>
        </w:rPr>
        <w:t>Inhaltsverzeichnis</w:t>
      </w:r>
      <w:bookmarkEnd w:id="0"/>
    </w:p>
    <w:p w14:paraId="7261F68A" w14:textId="2201E6B6" w:rsidR="00C30C3F" w:rsidRDefault="00C30B25">
      <w:pPr>
        <w:pStyle w:val="TOC1"/>
        <w:tabs>
          <w:tab w:val="left" w:pos="440"/>
          <w:tab w:val="right" w:leader="underscore" w:pos="9062"/>
        </w:tabs>
        <w:rPr>
          <w:rFonts w:eastAsiaTheme="minorEastAsia" w:cstheme="minorBidi"/>
          <w:b w:val="0"/>
          <w:bCs w:val="0"/>
          <w:i w:val="0"/>
          <w:iCs w:val="0"/>
          <w:noProof/>
          <w:sz w:val="22"/>
          <w:szCs w:val="22"/>
          <w:lang w:eastAsia="sl-SI"/>
        </w:rPr>
      </w:pPr>
      <w:r w:rsidRPr="00A164B4">
        <w:rPr>
          <w:lang w:val="de-DE"/>
        </w:rPr>
        <w:fldChar w:fldCharType="begin"/>
      </w:r>
      <w:r w:rsidRPr="00A164B4">
        <w:rPr>
          <w:lang w:val="de-DE"/>
        </w:rPr>
        <w:instrText xml:space="preserve"> TOC \o "1-3" \h \z \u </w:instrText>
      </w:r>
      <w:r w:rsidRPr="00A164B4">
        <w:rPr>
          <w:lang w:val="de-DE"/>
        </w:rPr>
        <w:fldChar w:fldCharType="separate"/>
      </w:r>
      <w:hyperlink w:anchor="_Toc21441788" w:history="1">
        <w:r w:rsidR="00C30C3F" w:rsidRPr="00E75BDA">
          <w:rPr>
            <w:rStyle w:val="Hyperlink"/>
            <w:noProof/>
            <w:lang w:val="de-DE"/>
          </w:rPr>
          <w:t>1</w:t>
        </w:r>
        <w:r w:rsidR="00C30C3F">
          <w:rPr>
            <w:rFonts w:eastAsiaTheme="minorEastAsia" w:cstheme="minorBidi"/>
            <w:b w:val="0"/>
            <w:bCs w:val="0"/>
            <w:i w:val="0"/>
            <w:iCs w:val="0"/>
            <w:noProof/>
            <w:sz w:val="22"/>
            <w:szCs w:val="22"/>
            <w:lang w:eastAsia="sl-SI"/>
          </w:rPr>
          <w:tab/>
        </w:r>
        <w:r w:rsidR="00C30C3F" w:rsidRPr="00E75BDA">
          <w:rPr>
            <w:rStyle w:val="Hyperlink"/>
            <w:noProof/>
            <w:lang w:val="de-DE"/>
          </w:rPr>
          <w:t>Inhaltsverzeichnis</w:t>
        </w:r>
        <w:r w:rsidR="00C30C3F">
          <w:rPr>
            <w:noProof/>
            <w:webHidden/>
          </w:rPr>
          <w:tab/>
        </w:r>
        <w:r w:rsidR="00C30C3F">
          <w:rPr>
            <w:noProof/>
            <w:webHidden/>
          </w:rPr>
          <w:fldChar w:fldCharType="begin"/>
        </w:r>
        <w:r w:rsidR="00C30C3F">
          <w:rPr>
            <w:noProof/>
            <w:webHidden/>
          </w:rPr>
          <w:instrText xml:space="preserve"> PAGEREF _Toc21441788 \h </w:instrText>
        </w:r>
        <w:r w:rsidR="00C30C3F">
          <w:rPr>
            <w:noProof/>
            <w:webHidden/>
          </w:rPr>
        </w:r>
        <w:r w:rsidR="00C30C3F">
          <w:rPr>
            <w:noProof/>
            <w:webHidden/>
          </w:rPr>
          <w:fldChar w:fldCharType="separate"/>
        </w:r>
        <w:r w:rsidR="00C30C3F">
          <w:rPr>
            <w:noProof/>
            <w:webHidden/>
          </w:rPr>
          <w:t>1</w:t>
        </w:r>
        <w:r w:rsidR="00C30C3F">
          <w:rPr>
            <w:noProof/>
            <w:webHidden/>
          </w:rPr>
          <w:fldChar w:fldCharType="end"/>
        </w:r>
      </w:hyperlink>
    </w:p>
    <w:p w14:paraId="333C0A63" w14:textId="721156A8" w:rsidR="00C30C3F"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21441789" w:history="1">
        <w:r w:rsidR="00C30C3F" w:rsidRPr="00E75BDA">
          <w:rPr>
            <w:rStyle w:val="Hyperlink"/>
            <w:noProof/>
            <w:lang w:val="de-DE"/>
          </w:rPr>
          <w:t>2</w:t>
        </w:r>
        <w:r w:rsidR="00C30C3F">
          <w:rPr>
            <w:rFonts w:eastAsiaTheme="minorEastAsia" w:cstheme="minorBidi"/>
            <w:b w:val="0"/>
            <w:bCs w:val="0"/>
            <w:i w:val="0"/>
            <w:iCs w:val="0"/>
            <w:noProof/>
            <w:sz w:val="22"/>
            <w:szCs w:val="22"/>
            <w:lang w:eastAsia="sl-SI"/>
          </w:rPr>
          <w:tab/>
        </w:r>
        <w:r w:rsidR="00C30C3F" w:rsidRPr="00E75BDA">
          <w:rPr>
            <w:rStyle w:val="Hyperlink"/>
            <w:noProof/>
            <w:lang w:val="de-DE"/>
          </w:rPr>
          <w:t>Einleitung</w:t>
        </w:r>
        <w:r w:rsidR="00C30C3F">
          <w:rPr>
            <w:noProof/>
            <w:webHidden/>
          </w:rPr>
          <w:tab/>
        </w:r>
        <w:r w:rsidR="00C30C3F">
          <w:rPr>
            <w:noProof/>
            <w:webHidden/>
          </w:rPr>
          <w:fldChar w:fldCharType="begin"/>
        </w:r>
        <w:r w:rsidR="00C30C3F">
          <w:rPr>
            <w:noProof/>
            <w:webHidden/>
          </w:rPr>
          <w:instrText xml:space="preserve"> PAGEREF _Toc21441789 \h </w:instrText>
        </w:r>
        <w:r w:rsidR="00C30C3F">
          <w:rPr>
            <w:noProof/>
            <w:webHidden/>
          </w:rPr>
        </w:r>
        <w:r w:rsidR="00C30C3F">
          <w:rPr>
            <w:noProof/>
            <w:webHidden/>
          </w:rPr>
          <w:fldChar w:fldCharType="separate"/>
        </w:r>
        <w:r w:rsidR="00C30C3F">
          <w:rPr>
            <w:noProof/>
            <w:webHidden/>
          </w:rPr>
          <w:t>2</w:t>
        </w:r>
        <w:r w:rsidR="00C30C3F">
          <w:rPr>
            <w:noProof/>
            <w:webHidden/>
          </w:rPr>
          <w:fldChar w:fldCharType="end"/>
        </w:r>
      </w:hyperlink>
    </w:p>
    <w:p w14:paraId="2167545B" w14:textId="49AE728A" w:rsidR="00C30C3F"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21441790" w:history="1">
        <w:r w:rsidR="00C30C3F" w:rsidRPr="00E75BDA">
          <w:rPr>
            <w:rStyle w:val="Hyperlink"/>
            <w:noProof/>
            <w:lang w:val="de-DE"/>
          </w:rPr>
          <w:t>3</w:t>
        </w:r>
        <w:r w:rsidR="00C30C3F">
          <w:rPr>
            <w:rFonts w:eastAsiaTheme="minorEastAsia" w:cstheme="minorBidi"/>
            <w:b w:val="0"/>
            <w:bCs w:val="0"/>
            <w:i w:val="0"/>
            <w:iCs w:val="0"/>
            <w:noProof/>
            <w:sz w:val="22"/>
            <w:szCs w:val="22"/>
            <w:lang w:eastAsia="sl-SI"/>
          </w:rPr>
          <w:tab/>
        </w:r>
        <w:r w:rsidR="00C30C3F" w:rsidRPr="00E75BDA">
          <w:rPr>
            <w:rStyle w:val="Hyperlink"/>
            <w:noProof/>
            <w:lang w:val="de-DE"/>
          </w:rPr>
          <w:t>Soziometrischer Index eines Individuums</w:t>
        </w:r>
        <w:r w:rsidR="00C30C3F">
          <w:rPr>
            <w:noProof/>
            <w:webHidden/>
          </w:rPr>
          <w:tab/>
        </w:r>
        <w:r w:rsidR="00C30C3F">
          <w:rPr>
            <w:noProof/>
            <w:webHidden/>
          </w:rPr>
          <w:fldChar w:fldCharType="begin"/>
        </w:r>
        <w:r w:rsidR="00C30C3F">
          <w:rPr>
            <w:noProof/>
            <w:webHidden/>
          </w:rPr>
          <w:instrText xml:space="preserve"> PAGEREF _Toc21441790 \h </w:instrText>
        </w:r>
        <w:r w:rsidR="00C30C3F">
          <w:rPr>
            <w:noProof/>
            <w:webHidden/>
          </w:rPr>
        </w:r>
        <w:r w:rsidR="00C30C3F">
          <w:rPr>
            <w:noProof/>
            <w:webHidden/>
          </w:rPr>
          <w:fldChar w:fldCharType="separate"/>
        </w:r>
        <w:r w:rsidR="00C30C3F">
          <w:rPr>
            <w:noProof/>
            <w:webHidden/>
          </w:rPr>
          <w:t>2</w:t>
        </w:r>
        <w:r w:rsidR="00C30C3F">
          <w:rPr>
            <w:noProof/>
            <w:webHidden/>
          </w:rPr>
          <w:fldChar w:fldCharType="end"/>
        </w:r>
      </w:hyperlink>
    </w:p>
    <w:p w14:paraId="141BD91D" w14:textId="74644F86" w:rsidR="00C30C3F" w:rsidRDefault="00000000">
      <w:pPr>
        <w:pStyle w:val="TOC2"/>
        <w:tabs>
          <w:tab w:val="left" w:pos="880"/>
          <w:tab w:val="right" w:leader="underscore" w:pos="9062"/>
        </w:tabs>
        <w:rPr>
          <w:rFonts w:eastAsiaTheme="minorEastAsia" w:cstheme="minorBidi"/>
          <w:b w:val="0"/>
          <w:bCs w:val="0"/>
          <w:noProof/>
          <w:sz w:val="22"/>
          <w:lang w:eastAsia="sl-SI"/>
        </w:rPr>
      </w:pPr>
      <w:hyperlink w:anchor="_Toc21441791" w:history="1">
        <w:r w:rsidR="00C30C3F" w:rsidRPr="00E75BDA">
          <w:rPr>
            <w:rStyle w:val="Hyperlink"/>
            <w:noProof/>
            <w:lang w:val="de-DE"/>
          </w:rPr>
          <w:t>3.1</w:t>
        </w:r>
        <w:r w:rsidR="00C30C3F">
          <w:rPr>
            <w:rFonts w:eastAsiaTheme="minorEastAsia" w:cstheme="minorBidi"/>
            <w:b w:val="0"/>
            <w:bCs w:val="0"/>
            <w:noProof/>
            <w:sz w:val="22"/>
            <w:lang w:eastAsia="sl-SI"/>
          </w:rPr>
          <w:tab/>
        </w:r>
        <w:r w:rsidR="00C30C3F" w:rsidRPr="00E75BDA">
          <w:rPr>
            <w:rStyle w:val="Hyperlink"/>
            <w:noProof/>
            <w:lang w:val="de-DE"/>
          </w:rPr>
          <w:t>Ungefähre Grenzwerte für Gruppen von 20-30 Personen</w:t>
        </w:r>
        <w:r w:rsidR="00C30C3F">
          <w:rPr>
            <w:noProof/>
            <w:webHidden/>
          </w:rPr>
          <w:tab/>
        </w:r>
        <w:r w:rsidR="00C30C3F">
          <w:rPr>
            <w:noProof/>
            <w:webHidden/>
          </w:rPr>
          <w:fldChar w:fldCharType="begin"/>
        </w:r>
        <w:r w:rsidR="00C30C3F">
          <w:rPr>
            <w:noProof/>
            <w:webHidden/>
          </w:rPr>
          <w:instrText xml:space="preserve"> PAGEREF _Toc21441791 \h </w:instrText>
        </w:r>
        <w:r w:rsidR="00C30C3F">
          <w:rPr>
            <w:noProof/>
            <w:webHidden/>
          </w:rPr>
        </w:r>
        <w:r w:rsidR="00C30C3F">
          <w:rPr>
            <w:noProof/>
            <w:webHidden/>
          </w:rPr>
          <w:fldChar w:fldCharType="separate"/>
        </w:r>
        <w:r w:rsidR="00C30C3F">
          <w:rPr>
            <w:noProof/>
            <w:webHidden/>
          </w:rPr>
          <w:t>2</w:t>
        </w:r>
        <w:r w:rsidR="00C30C3F">
          <w:rPr>
            <w:noProof/>
            <w:webHidden/>
          </w:rPr>
          <w:fldChar w:fldCharType="end"/>
        </w:r>
      </w:hyperlink>
    </w:p>
    <w:p w14:paraId="0B64EDE7" w14:textId="1FBF935C" w:rsidR="00C30C3F"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21441792" w:history="1">
        <w:r w:rsidR="00C30C3F" w:rsidRPr="00E75BDA">
          <w:rPr>
            <w:rStyle w:val="Hyperlink"/>
            <w:noProof/>
            <w:lang w:val="de-DE"/>
          </w:rPr>
          <w:t>4</w:t>
        </w:r>
        <w:r w:rsidR="00C30C3F">
          <w:rPr>
            <w:rFonts w:eastAsiaTheme="minorEastAsia" w:cstheme="minorBidi"/>
            <w:b w:val="0"/>
            <w:bCs w:val="0"/>
            <w:i w:val="0"/>
            <w:iCs w:val="0"/>
            <w:noProof/>
            <w:sz w:val="22"/>
            <w:szCs w:val="22"/>
            <w:lang w:eastAsia="sl-SI"/>
          </w:rPr>
          <w:tab/>
        </w:r>
        <w:r w:rsidR="00C30C3F" w:rsidRPr="00E75BDA">
          <w:rPr>
            <w:rStyle w:val="Hyperlink"/>
            <w:noProof/>
            <w:lang w:val="de-DE"/>
          </w:rPr>
          <w:t>Kohäsionsindex der befragten Gruppe</w:t>
        </w:r>
        <w:r w:rsidR="00C30C3F">
          <w:rPr>
            <w:noProof/>
            <w:webHidden/>
          </w:rPr>
          <w:tab/>
        </w:r>
        <w:r w:rsidR="00C30C3F">
          <w:rPr>
            <w:noProof/>
            <w:webHidden/>
          </w:rPr>
          <w:fldChar w:fldCharType="begin"/>
        </w:r>
        <w:r w:rsidR="00C30C3F">
          <w:rPr>
            <w:noProof/>
            <w:webHidden/>
          </w:rPr>
          <w:instrText xml:space="preserve"> PAGEREF _Toc21441792 \h </w:instrText>
        </w:r>
        <w:r w:rsidR="00C30C3F">
          <w:rPr>
            <w:noProof/>
            <w:webHidden/>
          </w:rPr>
        </w:r>
        <w:r w:rsidR="00C30C3F">
          <w:rPr>
            <w:noProof/>
            <w:webHidden/>
          </w:rPr>
          <w:fldChar w:fldCharType="separate"/>
        </w:r>
        <w:r w:rsidR="00C30C3F">
          <w:rPr>
            <w:noProof/>
            <w:webHidden/>
          </w:rPr>
          <w:t>3</w:t>
        </w:r>
        <w:r w:rsidR="00C30C3F">
          <w:rPr>
            <w:noProof/>
            <w:webHidden/>
          </w:rPr>
          <w:fldChar w:fldCharType="end"/>
        </w:r>
      </w:hyperlink>
    </w:p>
    <w:p w14:paraId="3A076B85" w14:textId="389E45B8" w:rsidR="00C30C3F" w:rsidRDefault="00000000">
      <w:pPr>
        <w:pStyle w:val="TOC2"/>
        <w:tabs>
          <w:tab w:val="left" w:pos="880"/>
          <w:tab w:val="right" w:leader="underscore" w:pos="9062"/>
        </w:tabs>
        <w:rPr>
          <w:rFonts w:eastAsiaTheme="minorEastAsia" w:cstheme="minorBidi"/>
          <w:b w:val="0"/>
          <w:bCs w:val="0"/>
          <w:noProof/>
          <w:sz w:val="22"/>
          <w:lang w:eastAsia="sl-SI"/>
        </w:rPr>
      </w:pPr>
      <w:hyperlink w:anchor="_Toc21441793" w:history="1">
        <w:r w:rsidR="00C30C3F" w:rsidRPr="00E75BDA">
          <w:rPr>
            <w:rStyle w:val="Hyperlink"/>
            <w:noProof/>
            <w:lang w:val="de-DE"/>
          </w:rPr>
          <w:t>4.1</w:t>
        </w:r>
        <w:r w:rsidR="00C30C3F">
          <w:rPr>
            <w:rFonts w:eastAsiaTheme="minorEastAsia" w:cstheme="minorBidi"/>
            <w:b w:val="0"/>
            <w:bCs w:val="0"/>
            <w:noProof/>
            <w:sz w:val="22"/>
            <w:lang w:eastAsia="sl-SI"/>
          </w:rPr>
          <w:tab/>
        </w:r>
        <w:r w:rsidR="00C30C3F" w:rsidRPr="00E75BDA">
          <w:rPr>
            <w:rStyle w:val="Hyperlink"/>
            <w:noProof/>
            <w:lang w:val="de-DE"/>
          </w:rPr>
          <w:t>Ungefähre Grenzwerte für Gruppen von 20-30 Personen</w:t>
        </w:r>
        <w:r w:rsidR="00C30C3F">
          <w:rPr>
            <w:noProof/>
            <w:webHidden/>
          </w:rPr>
          <w:tab/>
        </w:r>
        <w:r w:rsidR="00C30C3F">
          <w:rPr>
            <w:noProof/>
            <w:webHidden/>
          </w:rPr>
          <w:fldChar w:fldCharType="begin"/>
        </w:r>
        <w:r w:rsidR="00C30C3F">
          <w:rPr>
            <w:noProof/>
            <w:webHidden/>
          </w:rPr>
          <w:instrText xml:space="preserve"> PAGEREF _Toc21441793 \h </w:instrText>
        </w:r>
        <w:r w:rsidR="00C30C3F">
          <w:rPr>
            <w:noProof/>
            <w:webHidden/>
          </w:rPr>
        </w:r>
        <w:r w:rsidR="00C30C3F">
          <w:rPr>
            <w:noProof/>
            <w:webHidden/>
          </w:rPr>
          <w:fldChar w:fldCharType="separate"/>
        </w:r>
        <w:r w:rsidR="00C30C3F">
          <w:rPr>
            <w:noProof/>
            <w:webHidden/>
          </w:rPr>
          <w:t>3</w:t>
        </w:r>
        <w:r w:rsidR="00C30C3F">
          <w:rPr>
            <w:noProof/>
            <w:webHidden/>
          </w:rPr>
          <w:fldChar w:fldCharType="end"/>
        </w:r>
      </w:hyperlink>
    </w:p>
    <w:p w14:paraId="49B4946C" w14:textId="1713FD95" w:rsidR="00C30C3F"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21441794" w:history="1">
        <w:r w:rsidR="00C30C3F" w:rsidRPr="00E75BDA">
          <w:rPr>
            <w:rStyle w:val="Hyperlink"/>
            <w:noProof/>
            <w:lang w:val="de-DE"/>
          </w:rPr>
          <w:t>5</w:t>
        </w:r>
        <w:r w:rsidR="00C30C3F">
          <w:rPr>
            <w:rFonts w:eastAsiaTheme="minorEastAsia" w:cstheme="minorBidi"/>
            <w:b w:val="0"/>
            <w:bCs w:val="0"/>
            <w:i w:val="0"/>
            <w:iCs w:val="0"/>
            <w:noProof/>
            <w:sz w:val="22"/>
            <w:szCs w:val="22"/>
            <w:lang w:eastAsia="sl-SI"/>
          </w:rPr>
          <w:tab/>
        </w:r>
        <w:r w:rsidR="00C30C3F" w:rsidRPr="00E75BDA">
          <w:rPr>
            <w:rStyle w:val="Hyperlink"/>
            <w:noProof/>
            <w:lang w:val="de-DE"/>
          </w:rPr>
          <w:t>Gruppenintegrationsindex</w:t>
        </w:r>
        <w:r w:rsidR="00C30C3F">
          <w:rPr>
            <w:noProof/>
            <w:webHidden/>
          </w:rPr>
          <w:tab/>
        </w:r>
        <w:r w:rsidR="00C30C3F">
          <w:rPr>
            <w:noProof/>
            <w:webHidden/>
          </w:rPr>
          <w:fldChar w:fldCharType="begin"/>
        </w:r>
        <w:r w:rsidR="00C30C3F">
          <w:rPr>
            <w:noProof/>
            <w:webHidden/>
          </w:rPr>
          <w:instrText xml:space="preserve"> PAGEREF _Toc21441794 \h </w:instrText>
        </w:r>
        <w:r w:rsidR="00C30C3F">
          <w:rPr>
            <w:noProof/>
            <w:webHidden/>
          </w:rPr>
        </w:r>
        <w:r w:rsidR="00C30C3F">
          <w:rPr>
            <w:noProof/>
            <w:webHidden/>
          </w:rPr>
          <w:fldChar w:fldCharType="separate"/>
        </w:r>
        <w:r w:rsidR="00C30C3F">
          <w:rPr>
            <w:noProof/>
            <w:webHidden/>
          </w:rPr>
          <w:t>3</w:t>
        </w:r>
        <w:r w:rsidR="00C30C3F">
          <w:rPr>
            <w:noProof/>
            <w:webHidden/>
          </w:rPr>
          <w:fldChar w:fldCharType="end"/>
        </w:r>
      </w:hyperlink>
    </w:p>
    <w:p w14:paraId="2FAEDB89" w14:textId="6999D525" w:rsidR="00C30C3F"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21441795" w:history="1">
        <w:r w:rsidR="00C30C3F" w:rsidRPr="00E75BDA">
          <w:rPr>
            <w:rStyle w:val="Hyperlink"/>
            <w:noProof/>
            <w:lang w:val="de-DE"/>
          </w:rPr>
          <w:t>6</w:t>
        </w:r>
        <w:r w:rsidR="00C30C3F">
          <w:rPr>
            <w:rFonts w:eastAsiaTheme="minorEastAsia" w:cstheme="minorBidi"/>
            <w:b w:val="0"/>
            <w:bCs w:val="0"/>
            <w:i w:val="0"/>
            <w:iCs w:val="0"/>
            <w:noProof/>
            <w:sz w:val="22"/>
            <w:szCs w:val="22"/>
            <w:lang w:eastAsia="sl-SI"/>
          </w:rPr>
          <w:tab/>
        </w:r>
        <w:r w:rsidR="00C30C3F" w:rsidRPr="00E75BDA">
          <w:rPr>
            <w:rStyle w:val="Hyperlink"/>
            <w:noProof/>
            <w:lang w:val="de-DE"/>
          </w:rPr>
          <w:t>Zweidimensionale soziometrische Klassifikation</w:t>
        </w:r>
        <w:r w:rsidR="00C30C3F">
          <w:rPr>
            <w:noProof/>
            <w:webHidden/>
          </w:rPr>
          <w:tab/>
        </w:r>
        <w:r w:rsidR="00C30C3F">
          <w:rPr>
            <w:noProof/>
            <w:webHidden/>
          </w:rPr>
          <w:fldChar w:fldCharType="begin"/>
        </w:r>
        <w:r w:rsidR="00C30C3F">
          <w:rPr>
            <w:noProof/>
            <w:webHidden/>
          </w:rPr>
          <w:instrText xml:space="preserve"> PAGEREF _Toc21441795 \h </w:instrText>
        </w:r>
        <w:r w:rsidR="00C30C3F">
          <w:rPr>
            <w:noProof/>
            <w:webHidden/>
          </w:rPr>
        </w:r>
        <w:r w:rsidR="00C30C3F">
          <w:rPr>
            <w:noProof/>
            <w:webHidden/>
          </w:rPr>
          <w:fldChar w:fldCharType="separate"/>
        </w:r>
        <w:r w:rsidR="00C30C3F">
          <w:rPr>
            <w:noProof/>
            <w:webHidden/>
          </w:rPr>
          <w:t>3</w:t>
        </w:r>
        <w:r w:rsidR="00C30C3F">
          <w:rPr>
            <w:noProof/>
            <w:webHidden/>
          </w:rPr>
          <w:fldChar w:fldCharType="end"/>
        </w:r>
      </w:hyperlink>
    </w:p>
    <w:p w14:paraId="6228EA9D" w14:textId="24E171C1" w:rsidR="00C30C3F" w:rsidRDefault="00000000">
      <w:pPr>
        <w:pStyle w:val="TOC2"/>
        <w:tabs>
          <w:tab w:val="left" w:pos="880"/>
          <w:tab w:val="right" w:leader="underscore" w:pos="9062"/>
        </w:tabs>
        <w:rPr>
          <w:rFonts w:eastAsiaTheme="minorEastAsia" w:cstheme="minorBidi"/>
          <w:b w:val="0"/>
          <w:bCs w:val="0"/>
          <w:noProof/>
          <w:sz w:val="22"/>
          <w:lang w:eastAsia="sl-SI"/>
        </w:rPr>
      </w:pPr>
      <w:hyperlink w:anchor="_Toc21441796" w:history="1">
        <w:r w:rsidR="00C30C3F" w:rsidRPr="00E75BDA">
          <w:rPr>
            <w:rStyle w:val="Hyperlink"/>
            <w:noProof/>
            <w:lang w:val="de-DE"/>
          </w:rPr>
          <w:t>6.1</w:t>
        </w:r>
        <w:r w:rsidR="00C30C3F">
          <w:rPr>
            <w:rFonts w:eastAsiaTheme="minorEastAsia" w:cstheme="minorBidi"/>
            <w:b w:val="0"/>
            <w:bCs w:val="0"/>
            <w:noProof/>
            <w:sz w:val="22"/>
            <w:lang w:eastAsia="sl-SI"/>
          </w:rPr>
          <w:tab/>
        </w:r>
        <w:r w:rsidR="00C30C3F" w:rsidRPr="00E75BDA">
          <w:rPr>
            <w:rStyle w:val="Hyperlink"/>
            <w:noProof/>
            <w:lang w:val="de-DE"/>
          </w:rPr>
          <w:t>Soziale Präferenz</w:t>
        </w:r>
        <w:r w:rsidR="00C30C3F">
          <w:rPr>
            <w:noProof/>
            <w:webHidden/>
          </w:rPr>
          <w:tab/>
        </w:r>
        <w:r w:rsidR="00C30C3F">
          <w:rPr>
            <w:noProof/>
            <w:webHidden/>
          </w:rPr>
          <w:fldChar w:fldCharType="begin"/>
        </w:r>
        <w:r w:rsidR="00C30C3F">
          <w:rPr>
            <w:noProof/>
            <w:webHidden/>
          </w:rPr>
          <w:instrText xml:space="preserve"> PAGEREF _Toc21441796 \h </w:instrText>
        </w:r>
        <w:r w:rsidR="00C30C3F">
          <w:rPr>
            <w:noProof/>
            <w:webHidden/>
          </w:rPr>
        </w:r>
        <w:r w:rsidR="00C30C3F">
          <w:rPr>
            <w:noProof/>
            <w:webHidden/>
          </w:rPr>
          <w:fldChar w:fldCharType="separate"/>
        </w:r>
        <w:r w:rsidR="00C30C3F">
          <w:rPr>
            <w:noProof/>
            <w:webHidden/>
          </w:rPr>
          <w:t>4</w:t>
        </w:r>
        <w:r w:rsidR="00C30C3F">
          <w:rPr>
            <w:noProof/>
            <w:webHidden/>
          </w:rPr>
          <w:fldChar w:fldCharType="end"/>
        </w:r>
      </w:hyperlink>
    </w:p>
    <w:p w14:paraId="56BD6CB0" w14:textId="6DBCB0BA" w:rsidR="00C30C3F" w:rsidRDefault="00000000">
      <w:pPr>
        <w:pStyle w:val="TOC2"/>
        <w:tabs>
          <w:tab w:val="left" w:pos="880"/>
          <w:tab w:val="right" w:leader="underscore" w:pos="9062"/>
        </w:tabs>
        <w:rPr>
          <w:rFonts w:eastAsiaTheme="minorEastAsia" w:cstheme="minorBidi"/>
          <w:b w:val="0"/>
          <w:bCs w:val="0"/>
          <w:noProof/>
          <w:sz w:val="22"/>
          <w:lang w:eastAsia="sl-SI"/>
        </w:rPr>
      </w:pPr>
      <w:hyperlink w:anchor="_Toc21441797" w:history="1">
        <w:r w:rsidR="00C30C3F" w:rsidRPr="00E75BDA">
          <w:rPr>
            <w:rStyle w:val="Hyperlink"/>
            <w:noProof/>
            <w:lang w:val="de-DE"/>
          </w:rPr>
          <w:t>6.2</w:t>
        </w:r>
        <w:r w:rsidR="00C30C3F">
          <w:rPr>
            <w:rFonts w:eastAsiaTheme="minorEastAsia" w:cstheme="minorBidi"/>
            <w:b w:val="0"/>
            <w:bCs w:val="0"/>
            <w:noProof/>
            <w:sz w:val="22"/>
            <w:lang w:eastAsia="sl-SI"/>
          </w:rPr>
          <w:tab/>
        </w:r>
        <w:r w:rsidR="00C30C3F" w:rsidRPr="00E75BDA">
          <w:rPr>
            <w:rStyle w:val="Hyperlink"/>
            <w:noProof/>
            <w:lang w:val="de-DE"/>
          </w:rPr>
          <w:t>Soziale Auswirkung</w:t>
        </w:r>
        <w:r w:rsidR="00C30C3F">
          <w:rPr>
            <w:noProof/>
            <w:webHidden/>
          </w:rPr>
          <w:tab/>
        </w:r>
        <w:r w:rsidR="00C30C3F">
          <w:rPr>
            <w:noProof/>
            <w:webHidden/>
          </w:rPr>
          <w:fldChar w:fldCharType="begin"/>
        </w:r>
        <w:r w:rsidR="00C30C3F">
          <w:rPr>
            <w:noProof/>
            <w:webHidden/>
          </w:rPr>
          <w:instrText xml:space="preserve"> PAGEREF _Toc21441797 \h </w:instrText>
        </w:r>
        <w:r w:rsidR="00C30C3F">
          <w:rPr>
            <w:noProof/>
            <w:webHidden/>
          </w:rPr>
        </w:r>
        <w:r w:rsidR="00C30C3F">
          <w:rPr>
            <w:noProof/>
            <w:webHidden/>
          </w:rPr>
          <w:fldChar w:fldCharType="separate"/>
        </w:r>
        <w:r w:rsidR="00C30C3F">
          <w:rPr>
            <w:noProof/>
            <w:webHidden/>
          </w:rPr>
          <w:t>4</w:t>
        </w:r>
        <w:r w:rsidR="00C30C3F">
          <w:rPr>
            <w:noProof/>
            <w:webHidden/>
          </w:rPr>
          <w:fldChar w:fldCharType="end"/>
        </w:r>
      </w:hyperlink>
    </w:p>
    <w:p w14:paraId="3BFF8C1B" w14:textId="695C52EB" w:rsidR="00C30C3F" w:rsidRDefault="00000000">
      <w:pPr>
        <w:pStyle w:val="TOC2"/>
        <w:tabs>
          <w:tab w:val="left" w:pos="880"/>
          <w:tab w:val="right" w:leader="underscore" w:pos="9062"/>
        </w:tabs>
        <w:rPr>
          <w:rFonts w:eastAsiaTheme="minorEastAsia" w:cstheme="minorBidi"/>
          <w:b w:val="0"/>
          <w:bCs w:val="0"/>
          <w:noProof/>
          <w:sz w:val="22"/>
          <w:lang w:eastAsia="sl-SI"/>
        </w:rPr>
      </w:pPr>
      <w:hyperlink w:anchor="_Toc21441798" w:history="1">
        <w:r w:rsidR="00C30C3F" w:rsidRPr="00E75BDA">
          <w:rPr>
            <w:rStyle w:val="Hyperlink"/>
            <w:noProof/>
            <w:lang w:val="de-DE"/>
          </w:rPr>
          <w:t>6.3</w:t>
        </w:r>
        <w:r w:rsidR="00C30C3F">
          <w:rPr>
            <w:rFonts w:eastAsiaTheme="minorEastAsia" w:cstheme="minorBidi"/>
            <w:b w:val="0"/>
            <w:bCs w:val="0"/>
            <w:noProof/>
            <w:sz w:val="22"/>
            <w:lang w:eastAsia="sl-SI"/>
          </w:rPr>
          <w:tab/>
        </w:r>
        <w:r w:rsidR="00C30C3F" w:rsidRPr="00E75BDA">
          <w:rPr>
            <w:rStyle w:val="Hyperlink"/>
            <w:noProof/>
            <w:lang w:val="de-DE"/>
          </w:rPr>
          <w:t>Das Klassifizierungssystem von Coie und Dodge</w:t>
        </w:r>
        <w:r w:rsidR="00C30C3F">
          <w:rPr>
            <w:noProof/>
            <w:webHidden/>
          </w:rPr>
          <w:tab/>
        </w:r>
        <w:r w:rsidR="00C30C3F">
          <w:rPr>
            <w:noProof/>
            <w:webHidden/>
          </w:rPr>
          <w:fldChar w:fldCharType="begin"/>
        </w:r>
        <w:r w:rsidR="00C30C3F">
          <w:rPr>
            <w:noProof/>
            <w:webHidden/>
          </w:rPr>
          <w:instrText xml:space="preserve"> PAGEREF _Toc21441798 \h </w:instrText>
        </w:r>
        <w:r w:rsidR="00C30C3F">
          <w:rPr>
            <w:noProof/>
            <w:webHidden/>
          </w:rPr>
        </w:r>
        <w:r w:rsidR="00C30C3F">
          <w:rPr>
            <w:noProof/>
            <w:webHidden/>
          </w:rPr>
          <w:fldChar w:fldCharType="separate"/>
        </w:r>
        <w:r w:rsidR="00C30C3F">
          <w:rPr>
            <w:noProof/>
            <w:webHidden/>
          </w:rPr>
          <w:t>4</w:t>
        </w:r>
        <w:r w:rsidR="00C30C3F">
          <w:rPr>
            <w:noProof/>
            <w:webHidden/>
          </w:rPr>
          <w:fldChar w:fldCharType="end"/>
        </w:r>
      </w:hyperlink>
    </w:p>
    <w:p w14:paraId="55AEBE6D" w14:textId="29E8B47C" w:rsidR="00C30C3F"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21441799" w:history="1">
        <w:r w:rsidR="00C30C3F" w:rsidRPr="00E75BDA">
          <w:rPr>
            <w:rStyle w:val="Hyperlink"/>
            <w:noProof/>
            <w:lang w:val="de-DE"/>
          </w:rPr>
          <w:t>7</w:t>
        </w:r>
        <w:r w:rsidR="00C30C3F">
          <w:rPr>
            <w:rFonts w:eastAsiaTheme="minorEastAsia" w:cstheme="minorBidi"/>
            <w:b w:val="0"/>
            <w:bCs w:val="0"/>
            <w:i w:val="0"/>
            <w:iCs w:val="0"/>
            <w:noProof/>
            <w:sz w:val="22"/>
            <w:szCs w:val="22"/>
            <w:lang w:eastAsia="sl-SI"/>
          </w:rPr>
          <w:tab/>
        </w:r>
        <w:r w:rsidR="00C30C3F" w:rsidRPr="00E75BDA">
          <w:rPr>
            <w:rStyle w:val="Hyperlink"/>
            <w:noProof/>
            <w:lang w:val="de-DE"/>
          </w:rPr>
          <w:t>Quellen und Literatur</w:t>
        </w:r>
        <w:r w:rsidR="00C30C3F">
          <w:rPr>
            <w:noProof/>
            <w:webHidden/>
          </w:rPr>
          <w:tab/>
        </w:r>
        <w:r w:rsidR="00C30C3F">
          <w:rPr>
            <w:noProof/>
            <w:webHidden/>
          </w:rPr>
          <w:fldChar w:fldCharType="begin"/>
        </w:r>
        <w:r w:rsidR="00C30C3F">
          <w:rPr>
            <w:noProof/>
            <w:webHidden/>
          </w:rPr>
          <w:instrText xml:space="preserve"> PAGEREF _Toc21441799 \h </w:instrText>
        </w:r>
        <w:r w:rsidR="00C30C3F">
          <w:rPr>
            <w:noProof/>
            <w:webHidden/>
          </w:rPr>
        </w:r>
        <w:r w:rsidR="00C30C3F">
          <w:rPr>
            <w:noProof/>
            <w:webHidden/>
          </w:rPr>
          <w:fldChar w:fldCharType="separate"/>
        </w:r>
        <w:r w:rsidR="00C30C3F">
          <w:rPr>
            <w:noProof/>
            <w:webHidden/>
          </w:rPr>
          <w:t>5</w:t>
        </w:r>
        <w:r w:rsidR="00C30C3F">
          <w:rPr>
            <w:noProof/>
            <w:webHidden/>
          </w:rPr>
          <w:fldChar w:fldCharType="end"/>
        </w:r>
      </w:hyperlink>
    </w:p>
    <w:p w14:paraId="20B0621E" w14:textId="0B08F9C0" w:rsidR="00C30B25" w:rsidRPr="00A164B4" w:rsidRDefault="00C30B25" w:rsidP="00C30B25">
      <w:pPr>
        <w:rPr>
          <w:lang w:val="de-DE"/>
        </w:rPr>
      </w:pPr>
      <w:r w:rsidRPr="00A164B4">
        <w:rPr>
          <w:lang w:val="de-DE"/>
        </w:rPr>
        <w:fldChar w:fldCharType="end"/>
      </w:r>
    </w:p>
    <w:p w14:paraId="29B0E819" w14:textId="77777777" w:rsidR="00A6037B" w:rsidRPr="00A164B4" w:rsidRDefault="00A6037B">
      <w:pPr>
        <w:jc w:val="left"/>
        <w:rPr>
          <w:rFonts w:asciiTheme="majorHAnsi" w:eastAsiaTheme="majorEastAsia" w:hAnsiTheme="majorHAnsi" w:cstheme="majorBidi"/>
          <w:b/>
          <w:bCs/>
          <w:color w:val="365F91" w:themeColor="accent1" w:themeShade="BF"/>
          <w:sz w:val="28"/>
          <w:szCs w:val="28"/>
          <w:lang w:val="de-DE"/>
        </w:rPr>
      </w:pPr>
      <w:r w:rsidRPr="00A164B4">
        <w:rPr>
          <w:lang w:val="de-DE"/>
        </w:rPr>
        <w:br w:type="page"/>
      </w:r>
    </w:p>
    <w:p w14:paraId="02C4E0B3" w14:textId="0A3F4937" w:rsidR="00145852" w:rsidRPr="00A164B4" w:rsidRDefault="00A164B4" w:rsidP="00145852">
      <w:pPr>
        <w:pStyle w:val="Heading1"/>
        <w:rPr>
          <w:lang w:val="de-DE"/>
        </w:rPr>
      </w:pPr>
      <w:bookmarkStart w:id="1" w:name="_Toc21441789"/>
      <w:r w:rsidRPr="00A164B4">
        <w:rPr>
          <w:lang w:val="de-DE"/>
        </w:rPr>
        <w:lastRenderedPageBreak/>
        <w:t>Einleitung</w:t>
      </w:r>
      <w:bookmarkEnd w:id="1"/>
    </w:p>
    <w:p w14:paraId="6D17A530" w14:textId="3321F213" w:rsidR="00A164B4" w:rsidRPr="00A164B4" w:rsidRDefault="00A164B4" w:rsidP="00A164B4">
      <w:pPr>
        <w:rPr>
          <w:lang w:val="de-DE"/>
        </w:rPr>
      </w:pPr>
      <w:r w:rsidRPr="00A164B4">
        <w:rPr>
          <w:lang w:val="de-DE"/>
        </w:rPr>
        <w:t>Soziometrie wird heutzutage immer häufiger angewendet, da wir so viel wie möglich über Menschen wissen wollen. Dies ist besonders wichtig in Klassengemeinschaften in Grund- und S</w:t>
      </w:r>
      <w:r w:rsidR="003E7219">
        <w:rPr>
          <w:lang w:val="de-DE"/>
        </w:rPr>
        <w:t>ekundars</w:t>
      </w:r>
      <w:r w:rsidRPr="00A164B4">
        <w:rPr>
          <w:lang w:val="de-DE"/>
        </w:rPr>
        <w:t xml:space="preserve">chulen. Es ist auch ein unverzichtbares Werkzeug für Trainer bei der Führung von Sportmannschaften. Ein Indiz dafür ist eine ganze Reihe von groß angelegten Abschlussarbeiten an der </w:t>
      </w:r>
      <w:r w:rsidR="003E7219" w:rsidRPr="003E7219">
        <w:rPr>
          <w:lang w:val="de-DE"/>
        </w:rPr>
        <w:t xml:space="preserve">Fakultät für Sport </w:t>
      </w:r>
      <w:r w:rsidRPr="00A164B4">
        <w:rPr>
          <w:lang w:val="de-DE"/>
        </w:rPr>
        <w:t>in Ljubljana.</w:t>
      </w:r>
    </w:p>
    <w:p w14:paraId="7DB8247F" w14:textId="104EF7ED" w:rsidR="007F3A95" w:rsidRPr="00A164B4" w:rsidRDefault="00A164B4" w:rsidP="00A164B4">
      <w:pPr>
        <w:rPr>
          <w:lang w:val="de-DE"/>
        </w:rPr>
      </w:pPr>
      <w:r w:rsidRPr="00A164B4">
        <w:rPr>
          <w:lang w:val="de-DE"/>
        </w:rPr>
        <w:t xml:space="preserve">Mit </w:t>
      </w:r>
      <w:r w:rsidR="003E7219">
        <w:rPr>
          <w:lang w:val="de-DE"/>
        </w:rPr>
        <w:t xml:space="preserve">Hilfe </w:t>
      </w:r>
      <w:r w:rsidRPr="00A164B4">
        <w:rPr>
          <w:lang w:val="de-DE"/>
        </w:rPr>
        <w:t>der Soziometrie können wir die sozialen Merkmale eines Teams</w:t>
      </w:r>
      <w:r w:rsidR="003E7219">
        <w:rPr>
          <w:lang w:val="de-DE"/>
        </w:rPr>
        <w:t xml:space="preserve"> und</w:t>
      </w:r>
      <w:r w:rsidRPr="00A164B4">
        <w:rPr>
          <w:lang w:val="de-DE"/>
        </w:rPr>
        <w:t xml:space="preserve"> die Verbindung zwischen Individuen</w:t>
      </w:r>
      <w:r w:rsidR="003E7219">
        <w:rPr>
          <w:lang w:val="de-DE"/>
        </w:rPr>
        <w:t xml:space="preserve"> messen</w:t>
      </w:r>
      <w:r w:rsidRPr="00A164B4">
        <w:rPr>
          <w:lang w:val="de-DE"/>
        </w:rPr>
        <w:t xml:space="preserve">, </w:t>
      </w:r>
      <w:r w:rsidR="003E7219">
        <w:rPr>
          <w:lang w:val="de-DE"/>
        </w:rPr>
        <w:t xml:space="preserve">um zu </w:t>
      </w:r>
      <w:r w:rsidRPr="00A164B4">
        <w:rPr>
          <w:lang w:val="de-DE"/>
        </w:rPr>
        <w:t>bestimmen, wie beliebt jemand in einer Gruppe ist, inwieweit seine Meinungen in der Gruppe berücksichtigt</w:t>
      </w:r>
      <w:r w:rsidR="003E7219">
        <w:rPr>
          <w:lang w:val="de-DE"/>
        </w:rPr>
        <w:t xml:space="preserve"> wird</w:t>
      </w:r>
      <w:r w:rsidRPr="00A164B4">
        <w:rPr>
          <w:lang w:val="de-DE"/>
        </w:rPr>
        <w:t xml:space="preserve"> und </w:t>
      </w:r>
      <w:r w:rsidR="003E7219">
        <w:rPr>
          <w:lang w:val="de-DE"/>
        </w:rPr>
        <w:t xml:space="preserve">ob </w:t>
      </w:r>
      <w:r w:rsidR="001B406F">
        <w:rPr>
          <w:lang w:val="de-DE"/>
        </w:rPr>
        <w:t>die anderen</w:t>
      </w:r>
      <w:r w:rsidR="003E7219">
        <w:rPr>
          <w:lang w:val="de-DE"/>
        </w:rPr>
        <w:t xml:space="preserve"> </w:t>
      </w:r>
      <w:r w:rsidRPr="00A164B4">
        <w:rPr>
          <w:lang w:val="de-DE"/>
        </w:rPr>
        <w:t xml:space="preserve">mit </w:t>
      </w:r>
      <w:r w:rsidR="003E7219">
        <w:rPr>
          <w:lang w:val="de-DE"/>
        </w:rPr>
        <w:t>ihm/ihr</w:t>
      </w:r>
      <w:r w:rsidRPr="00A164B4">
        <w:rPr>
          <w:lang w:val="de-DE"/>
        </w:rPr>
        <w:t xml:space="preserve"> </w:t>
      </w:r>
      <w:r w:rsidR="003E7219">
        <w:rPr>
          <w:lang w:val="de-DE"/>
        </w:rPr>
        <w:t>verkehren</w:t>
      </w:r>
      <w:r w:rsidRPr="00A164B4">
        <w:rPr>
          <w:lang w:val="de-DE"/>
        </w:rPr>
        <w:t xml:space="preserve"> oder nicht. Kurz gesagt, Soziometrie ist </w:t>
      </w:r>
      <w:r w:rsidR="003E7219">
        <w:rPr>
          <w:lang w:val="de-DE"/>
        </w:rPr>
        <w:t>„</w:t>
      </w:r>
      <w:r w:rsidRPr="00A164B4">
        <w:rPr>
          <w:lang w:val="de-DE"/>
        </w:rPr>
        <w:t>eine Methode zur Messung sozialer Beziehungen in einer Gruppe</w:t>
      </w:r>
      <w:r w:rsidR="003E7219">
        <w:rPr>
          <w:lang w:val="de-DE"/>
        </w:rPr>
        <w:t>“</w:t>
      </w:r>
      <w:r w:rsidRPr="00A164B4">
        <w:rPr>
          <w:lang w:val="de-DE"/>
        </w:rPr>
        <w:t>.</w:t>
      </w:r>
    </w:p>
    <w:p w14:paraId="1C5D269B" w14:textId="5EEF2692" w:rsidR="00145852" w:rsidRPr="00A164B4" w:rsidRDefault="00A164B4" w:rsidP="00AA4433">
      <w:pPr>
        <w:pStyle w:val="Heading1"/>
        <w:rPr>
          <w:lang w:val="de-DE"/>
        </w:rPr>
      </w:pPr>
      <w:bookmarkStart w:id="2" w:name="_Toc21441790"/>
      <w:r w:rsidRPr="00A164B4">
        <w:rPr>
          <w:lang w:val="de-DE"/>
        </w:rPr>
        <w:t>Soziometrischer Index eines Individuums</w:t>
      </w:r>
      <w:bookmarkEnd w:id="2"/>
    </w:p>
    <w:p w14:paraId="3C9ED58F" w14:textId="0C40EE40" w:rsidR="007F3A95" w:rsidRPr="00A164B4" w:rsidRDefault="00A164B4" w:rsidP="00F74C45">
      <w:pPr>
        <w:rPr>
          <w:lang w:val="de-DE"/>
        </w:rPr>
      </w:pPr>
      <w:r w:rsidRPr="00A164B4">
        <w:rPr>
          <w:lang w:val="de-DE"/>
        </w:rPr>
        <w:t>Jede</w:t>
      </w:r>
      <w:r w:rsidR="00803DAA">
        <w:rPr>
          <w:lang w:val="de-DE"/>
        </w:rPr>
        <w:t>s</w:t>
      </w:r>
      <w:r w:rsidRPr="00A164B4">
        <w:rPr>
          <w:lang w:val="de-DE"/>
        </w:rPr>
        <w:t xml:space="preserve"> </w:t>
      </w:r>
      <w:r w:rsidR="00803DAA">
        <w:rPr>
          <w:lang w:val="de-DE"/>
        </w:rPr>
        <w:t>Individuum</w:t>
      </w:r>
      <w:r w:rsidRPr="00A164B4">
        <w:rPr>
          <w:lang w:val="de-DE"/>
        </w:rPr>
        <w:t xml:space="preserve"> beeinflusst durch sein Verhalten und seine Eigenschaften die Gruppe und prägt so das Gesamtbild der Gruppe. Um dies festzustellen, hat </w:t>
      </w:r>
      <w:r w:rsidR="00803DAA" w:rsidRPr="00A164B4">
        <w:rPr>
          <w:lang w:val="de-DE"/>
        </w:rPr>
        <w:t xml:space="preserve">Soziometrie </w:t>
      </w:r>
      <w:r w:rsidRPr="00A164B4">
        <w:rPr>
          <w:lang w:val="de-DE"/>
        </w:rPr>
        <w:t>der sogenannte soziometrische Status eines Individuums entwickelt:</w:t>
      </w:r>
    </w:p>
    <w:p w14:paraId="3473B334" w14:textId="4A9620E5" w:rsidR="00F74C45" w:rsidRPr="00A164B4" w:rsidRDefault="00F74C45" w:rsidP="007F3A95">
      <w:pPr>
        <w:jc w:val="center"/>
        <w:rPr>
          <w:lang w:val="de-DE"/>
        </w:rPr>
      </w:pPr>
      <m:oMathPara>
        <m:oMath>
          <m:r>
            <w:rPr>
              <w:rFonts w:ascii="Cambria Math" w:hAnsi="Cambria Math"/>
              <w:lang w:val="de-DE"/>
            </w:rPr>
            <m:t xml:space="preserve">SSn = 1 + </m:t>
          </m:r>
          <m:f>
            <m:fPr>
              <m:ctrlPr>
                <w:rPr>
                  <w:rFonts w:ascii="Cambria Math" w:hAnsi="Cambria Math"/>
                  <w:i/>
                  <w:lang w:val="de-DE"/>
                </w:rPr>
              </m:ctrlPr>
            </m:fPr>
            <m:num>
              <m:r>
                <m:rPr>
                  <m:sty m:val="p"/>
                </m:rPr>
                <w:rPr>
                  <w:rFonts w:ascii="Cambria Math" w:hAnsi="Cambria Math"/>
                  <w:lang w:val="de-DE"/>
                </w:rPr>
                <m:t>Σ</m:t>
              </m:r>
              <m:r>
                <w:rPr>
                  <w:rFonts w:ascii="Cambria Math" w:hAnsi="Cambria Math"/>
                  <w:lang w:val="de-DE"/>
                </w:rPr>
                <m:t>Auswahl - MAuswahl</m:t>
              </m:r>
            </m:num>
            <m:den>
              <m:r>
                <w:rPr>
                  <w:rFonts w:ascii="Cambria Math" w:hAnsi="Cambria Math"/>
                  <w:lang w:val="de-DE"/>
                </w:rPr>
                <m:t>N - 1</m:t>
              </m:r>
            </m:den>
          </m:f>
        </m:oMath>
      </m:oMathPara>
    </w:p>
    <w:p w14:paraId="1E9604FF" w14:textId="72ED434E" w:rsidR="00A164B4" w:rsidRPr="00A164B4" w:rsidRDefault="007F3A95" w:rsidP="00A164B4">
      <w:pPr>
        <w:jc w:val="left"/>
        <w:rPr>
          <w:lang w:val="de-DE"/>
        </w:rPr>
      </w:pPr>
      <w:r w:rsidRPr="00A164B4">
        <w:rPr>
          <w:lang w:val="de-DE"/>
        </w:rPr>
        <w:t xml:space="preserve">M – </w:t>
      </w:r>
      <w:r w:rsidR="00803DAA" w:rsidRPr="00A164B4">
        <w:rPr>
          <w:lang w:val="de-DE"/>
        </w:rPr>
        <w:t xml:space="preserve">(durchschnittliche) Anzahl von </w:t>
      </w:r>
      <w:r w:rsidR="00803DAA">
        <w:rPr>
          <w:lang w:val="de-DE"/>
        </w:rPr>
        <w:t>Ausw</w:t>
      </w:r>
      <w:r w:rsidR="00803DAA" w:rsidRPr="00A164B4">
        <w:rPr>
          <w:lang w:val="de-DE"/>
        </w:rPr>
        <w:t>ahlen (</w:t>
      </w:r>
      <w:r w:rsidR="00803DAA">
        <w:rPr>
          <w:lang w:val="de-DE"/>
        </w:rPr>
        <w:t>Ausw</w:t>
      </w:r>
      <w:r w:rsidR="00803DAA" w:rsidRPr="00A164B4">
        <w:rPr>
          <w:lang w:val="de-DE"/>
        </w:rPr>
        <w:t>ahlen, die einer Person zur Verfügung stehen)</w:t>
      </w:r>
      <w:r w:rsidR="00130DDC" w:rsidRPr="00A164B4">
        <w:rPr>
          <w:lang w:val="de-DE"/>
        </w:rPr>
        <w:br/>
      </w:r>
      <w:r w:rsidRPr="00A164B4">
        <w:rPr>
          <w:lang w:val="de-DE"/>
        </w:rPr>
        <w:t>N –</w:t>
      </w:r>
      <w:r w:rsidR="00803DAA" w:rsidRPr="00A164B4">
        <w:rPr>
          <w:lang w:val="de-DE"/>
        </w:rPr>
        <w:t xml:space="preserve">Anzahl der Versuchsteilnehmer </w:t>
      </w:r>
      <w:proofErr w:type="spellStart"/>
      <w:r w:rsidR="00A164B4" w:rsidRPr="00A164B4">
        <w:rPr>
          <w:lang w:val="de-DE"/>
        </w:rPr>
        <w:t>SSn</w:t>
      </w:r>
      <w:proofErr w:type="spellEnd"/>
      <w:r w:rsidR="00A164B4" w:rsidRPr="00A164B4">
        <w:rPr>
          <w:lang w:val="de-DE"/>
        </w:rPr>
        <w:t xml:space="preserve"> = 1 + (</w:t>
      </w:r>
      <w:r w:rsidR="00803DAA">
        <w:rPr>
          <w:lang w:val="de-DE"/>
        </w:rPr>
        <w:t>Ausw</w:t>
      </w:r>
      <w:r w:rsidR="00A164B4" w:rsidRPr="00A164B4">
        <w:rPr>
          <w:lang w:val="de-DE"/>
        </w:rPr>
        <w:t xml:space="preserve">ahl - </w:t>
      </w:r>
      <w:proofErr w:type="spellStart"/>
      <w:r w:rsidR="00A164B4" w:rsidRPr="00A164B4">
        <w:rPr>
          <w:lang w:val="de-DE"/>
        </w:rPr>
        <w:t>M</w:t>
      </w:r>
      <w:r w:rsidR="00803DAA">
        <w:rPr>
          <w:lang w:val="de-DE"/>
        </w:rPr>
        <w:t>Auswahl</w:t>
      </w:r>
      <w:proofErr w:type="spellEnd"/>
      <w:r w:rsidR="00A164B4" w:rsidRPr="00A164B4">
        <w:rPr>
          <w:lang w:val="de-DE"/>
        </w:rPr>
        <w:t>) / (N - 1)</w:t>
      </w:r>
      <w:r w:rsidR="00803DAA" w:rsidRPr="00803DAA">
        <w:rPr>
          <w:lang w:val="de-DE"/>
        </w:rPr>
        <w:t xml:space="preserve"> </w:t>
      </w:r>
    </w:p>
    <w:p w14:paraId="29119050" w14:textId="77FB2BF0" w:rsidR="00A164B4" w:rsidRPr="00A164B4" w:rsidRDefault="00A164B4" w:rsidP="008C4A56">
      <w:pPr>
        <w:rPr>
          <w:lang w:val="de-DE"/>
        </w:rPr>
      </w:pPr>
      <w:r w:rsidRPr="00A164B4">
        <w:rPr>
          <w:lang w:val="de-DE"/>
        </w:rPr>
        <w:t xml:space="preserve">In unserem Fall ist M gleich 3, da jeder 3 Mitglieder der Gruppe auswählen kann. Die Summe der Auswahlmöglichkeiten wird </w:t>
      </w:r>
      <w:r w:rsidR="0045463D">
        <w:rPr>
          <w:lang w:val="de-DE"/>
        </w:rPr>
        <w:t>im</w:t>
      </w:r>
      <w:r w:rsidRPr="00A164B4">
        <w:rPr>
          <w:lang w:val="de-DE"/>
        </w:rPr>
        <w:t xml:space="preserve"> </w:t>
      </w:r>
      <w:r w:rsidR="008C4A56" w:rsidRPr="008C4A56">
        <w:rPr>
          <w:lang w:val="de-DE"/>
        </w:rPr>
        <w:t xml:space="preserve">Unterfenster </w:t>
      </w:r>
      <w:r w:rsidR="00803DAA">
        <w:rPr>
          <w:lang w:val="de-DE"/>
        </w:rPr>
        <w:t>„</w:t>
      </w:r>
      <w:r w:rsidRPr="00A164B4">
        <w:rPr>
          <w:lang w:val="de-DE"/>
        </w:rPr>
        <w:t>Umfrage</w:t>
      </w:r>
      <w:r w:rsidR="00803DAA">
        <w:rPr>
          <w:lang w:val="de-DE"/>
        </w:rPr>
        <w:t>“</w:t>
      </w:r>
      <w:r w:rsidRPr="00A164B4">
        <w:rPr>
          <w:lang w:val="de-DE"/>
        </w:rPr>
        <w:t xml:space="preserve"> unten im Fenster angezeigt.</w:t>
      </w:r>
    </w:p>
    <w:p w14:paraId="193AE3BC" w14:textId="01B2DABB" w:rsidR="00C30B25" w:rsidRPr="00A164B4" w:rsidRDefault="00A164B4" w:rsidP="00A164B4">
      <w:pPr>
        <w:rPr>
          <w:sz w:val="22"/>
          <w:lang w:val="de-DE"/>
        </w:rPr>
      </w:pPr>
      <w:r w:rsidRPr="00A164B4">
        <w:rPr>
          <w:lang w:val="de-DE"/>
        </w:rPr>
        <w:t xml:space="preserve">Sie können die soziometrischen Indizes einer Person </w:t>
      </w:r>
      <w:r w:rsidR="0045463D">
        <w:rPr>
          <w:lang w:val="de-DE"/>
        </w:rPr>
        <w:t>im</w:t>
      </w:r>
      <w:r w:rsidRPr="00A164B4">
        <w:rPr>
          <w:lang w:val="de-DE"/>
        </w:rPr>
        <w:t xml:space="preserve"> </w:t>
      </w:r>
      <w:r w:rsidR="008C4A56" w:rsidRPr="008C4A56">
        <w:rPr>
          <w:lang w:val="de-DE"/>
        </w:rPr>
        <w:t xml:space="preserve">Unterfenster </w:t>
      </w:r>
      <w:r w:rsidR="00803DAA">
        <w:rPr>
          <w:lang w:val="de-DE"/>
        </w:rPr>
        <w:t>„</w:t>
      </w:r>
      <w:r w:rsidRPr="00A164B4">
        <w:rPr>
          <w:lang w:val="de-DE"/>
        </w:rPr>
        <w:t>Soziometrische Klassifizierung</w:t>
      </w:r>
      <w:r w:rsidR="00803DAA">
        <w:rPr>
          <w:lang w:val="de-DE"/>
        </w:rPr>
        <w:t>“</w:t>
      </w:r>
      <w:r w:rsidRPr="00A164B4">
        <w:rPr>
          <w:lang w:val="de-DE"/>
        </w:rPr>
        <w:t xml:space="preserve"> basierend auf der ausgewählten Gruppe zweidimensionaler soziometrischer Klassifizierung anzeigen.</w:t>
      </w:r>
    </w:p>
    <w:p w14:paraId="033F51E8" w14:textId="6755A36D" w:rsidR="007F3A95" w:rsidRPr="00A164B4" w:rsidRDefault="00A164B4" w:rsidP="00130DDC">
      <w:pPr>
        <w:pStyle w:val="Heading2"/>
        <w:rPr>
          <w:lang w:val="de-DE"/>
        </w:rPr>
      </w:pPr>
      <w:bookmarkStart w:id="3" w:name="_Toc21441791"/>
      <w:r w:rsidRPr="00A164B4">
        <w:rPr>
          <w:lang w:val="de-DE"/>
        </w:rPr>
        <w:t>Ungefähre Grenzwerte für Gruppen von 20-30 Personen</w:t>
      </w:r>
      <w:bookmarkEnd w:id="3"/>
    </w:p>
    <w:p w14:paraId="2F35E402" w14:textId="0F03A6C1" w:rsidR="00130DDC" w:rsidRPr="00A164B4" w:rsidRDefault="00A164B4" w:rsidP="00130DDC">
      <w:pPr>
        <w:rPr>
          <w:lang w:val="de-DE"/>
        </w:rPr>
      </w:pPr>
      <w:r w:rsidRPr="00A164B4">
        <w:rPr>
          <w:lang w:val="de-DE"/>
        </w:rPr>
        <w:t>Bei kleineren Gruppen sind die Indikatoren etwas niedriger.</w:t>
      </w:r>
    </w:p>
    <w:p w14:paraId="64BC12F5" w14:textId="3AAD2554" w:rsidR="00866021" w:rsidRPr="00A164B4" w:rsidRDefault="007F3A95" w:rsidP="00866021">
      <w:pPr>
        <w:ind w:left="1416"/>
        <w:jc w:val="left"/>
        <w:rPr>
          <w:lang w:val="de-DE"/>
        </w:rPr>
      </w:pPr>
      <w:r w:rsidRPr="00A164B4">
        <w:rPr>
          <w:lang w:val="de-DE"/>
        </w:rPr>
        <w:t>SS &lt; 0,90</w:t>
      </w:r>
      <w:r w:rsidR="00130DDC" w:rsidRPr="00A164B4">
        <w:rPr>
          <w:lang w:val="de-DE"/>
        </w:rPr>
        <w:tab/>
      </w:r>
      <w:r w:rsidR="00130DDC" w:rsidRPr="00A164B4">
        <w:rPr>
          <w:lang w:val="de-DE"/>
        </w:rPr>
        <w:tab/>
      </w:r>
      <w:r w:rsidR="00866021" w:rsidRPr="00A164B4">
        <w:rPr>
          <w:lang w:val="de-DE"/>
        </w:rPr>
        <w:t>niedriger soziometrischer Status</w:t>
      </w:r>
      <w:r w:rsidR="00130DDC" w:rsidRPr="00A164B4">
        <w:rPr>
          <w:lang w:val="de-DE"/>
        </w:rPr>
        <w:br/>
      </w:r>
      <w:r w:rsidRPr="00A164B4">
        <w:rPr>
          <w:lang w:val="de-DE"/>
        </w:rPr>
        <w:t>0,90 ≤ SS ≤ 1,19</w:t>
      </w:r>
      <w:r w:rsidR="00130DDC" w:rsidRPr="00A164B4">
        <w:rPr>
          <w:lang w:val="de-DE"/>
        </w:rPr>
        <w:tab/>
      </w:r>
      <w:r w:rsidR="00866021">
        <w:rPr>
          <w:lang w:val="de-DE"/>
        </w:rPr>
        <w:t xml:space="preserve">mittlerer </w:t>
      </w:r>
      <w:r w:rsidR="00866021" w:rsidRPr="00A164B4">
        <w:rPr>
          <w:lang w:val="de-DE"/>
        </w:rPr>
        <w:t>soziometrische</w:t>
      </w:r>
      <w:r w:rsidR="00866021">
        <w:rPr>
          <w:lang w:val="de-DE"/>
        </w:rPr>
        <w:t>r</w:t>
      </w:r>
      <w:r w:rsidR="00866021" w:rsidRPr="00A164B4">
        <w:rPr>
          <w:lang w:val="de-DE"/>
        </w:rPr>
        <w:t xml:space="preserve"> Status</w:t>
      </w:r>
      <w:r w:rsidR="00130DDC" w:rsidRPr="00A164B4">
        <w:rPr>
          <w:lang w:val="de-DE"/>
        </w:rPr>
        <w:br/>
      </w:r>
      <w:r w:rsidRPr="00A164B4">
        <w:rPr>
          <w:lang w:val="de-DE"/>
        </w:rPr>
        <w:t>1,19 &lt; SS</w:t>
      </w:r>
      <w:r w:rsidR="00130DDC" w:rsidRPr="00A164B4">
        <w:rPr>
          <w:lang w:val="de-DE"/>
        </w:rPr>
        <w:tab/>
      </w:r>
      <w:r w:rsidR="00130DDC" w:rsidRPr="00A164B4">
        <w:rPr>
          <w:lang w:val="de-DE"/>
        </w:rPr>
        <w:tab/>
      </w:r>
      <w:r w:rsidR="00866021" w:rsidRPr="00A164B4">
        <w:rPr>
          <w:lang w:val="de-DE"/>
        </w:rPr>
        <w:t xml:space="preserve">hoher soziometrischer Status </w:t>
      </w:r>
    </w:p>
    <w:p w14:paraId="4178F972" w14:textId="444E7B02" w:rsidR="007F3A95" w:rsidRPr="00A164B4" w:rsidRDefault="007F3A95" w:rsidP="00A164B4">
      <w:pPr>
        <w:ind w:left="1416"/>
        <w:jc w:val="left"/>
        <w:rPr>
          <w:lang w:val="de-DE"/>
        </w:rPr>
      </w:pPr>
    </w:p>
    <w:p w14:paraId="5906574A" w14:textId="5E92AB72" w:rsidR="00145852" w:rsidRPr="00A164B4" w:rsidRDefault="00A164B4" w:rsidP="00145852">
      <w:pPr>
        <w:pStyle w:val="Heading1"/>
        <w:rPr>
          <w:lang w:val="de-DE"/>
        </w:rPr>
      </w:pPr>
      <w:bookmarkStart w:id="4" w:name="_Toc21441792"/>
      <w:r w:rsidRPr="00A164B4">
        <w:rPr>
          <w:lang w:val="de-DE"/>
        </w:rPr>
        <w:lastRenderedPageBreak/>
        <w:t>Kohäsionsindex der befragten Gruppe</w:t>
      </w:r>
      <w:bookmarkEnd w:id="4"/>
    </w:p>
    <w:p w14:paraId="4A7A3B31" w14:textId="3BC8111A" w:rsidR="00A164B4" w:rsidRDefault="00A164B4" w:rsidP="00A164B4">
      <w:r w:rsidRPr="00A164B4">
        <w:rPr>
          <w:lang w:val="de-DE"/>
        </w:rPr>
        <w:t>Der Kohäsionsindex gibt ungefähr Auskunft darüber, inwieweit wir Grenzen in anderen Klassifikationen berücksichtigen können. Je mehr die Gruppe verbunden ist, desto höher ist der Index, und die Ergebnisse sind daher viel repräsentativer.</w:t>
      </w:r>
      <w:r w:rsidRPr="00A164B4">
        <w:t xml:space="preserve"> </w:t>
      </w:r>
    </w:p>
    <w:p w14:paraId="7FC6B1D2" w14:textId="1F4A4D6F" w:rsidR="00F74C45" w:rsidRPr="00A164B4" w:rsidRDefault="00F74C45" w:rsidP="007F3A95">
      <w:pPr>
        <w:rPr>
          <w:rFonts w:eastAsiaTheme="minorEastAsia"/>
          <w:lang w:val="de-DE"/>
        </w:rPr>
      </w:pPr>
      <m:oMathPara>
        <m:oMath>
          <m:r>
            <w:rPr>
              <w:rFonts w:ascii="Cambria Math" w:hAnsi="Cambria Math"/>
              <w:lang w:val="de-DE"/>
            </w:rPr>
            <m:t xml:space="preserve">Ik = </m:t>
          </m:r>
          <m:f>
            <m:fPr>
              <m:ctrlPr>
                <w:rPr>
                  <w:rFonts w:ascii="Cambria Math" w:hAnsi="Cambria Math"/>
                  <w:i/>
                  <w:lang w:val="de-DE"/>
                </w:rPr>
              </m:ctrlPr>
            </m:fPr>
            <m:num>
              <m:r>
                <m:rPr>
                  <m:sty m:val="p"/>
                </m:rPr>
                <w:rPr>
                  <w:rFonts w:ascii="Cambria Math" w:hAnsi="Cambria Math"/>
                  <w:lang w:val="de-DE"/>
                </w:rPr>
                <m:t>ΣΣgegenseitigen Auswahlen / 2</m:t>
              </m:r>
            </m:num>
            <m:den>
              <m:sSub>
                <m:sSubPr>
                  <m:ctrlPr>
                    <w:rPr>
                      <w:rFonts w:ascii="Cambria Math" w:hAnsi="Cambria Math"/>
                      <w:i/>
                      <w:iCs/>
                      <w:szCs w:val="24"/>
                      <w:vertAlign w:val="subscript"/>
                      <w:lang w:val="de-DE"/>
                    </w:rPr>
                  </m:ctrlPr>
                </m:sSubPr>
                <m:e>
                  <m:r>
                    <m:rPr>
                      <m:sty m:val="p"/>
                    </m:rPr>
                    <w:rPr>
                      <w:rFonts w:ascii="Cambria Math" w:hAnsi="Cambria Math"/>
                      <w:lang w:val="de-DE"/>
                    </w:rPr>
                    <m:t>Σ</m:t>
                  </m:r>
                </m:e>
                <m:sub>
                  <m:r>
                    <w:rPr>
                      <w:rFonts w:ascii="Cambria Math" w:hAnsi="Cambria Math"/>
                      <w:szCs w:val="24"/>
                      <w:vertAlign w:val="subscript"/>
                      <w:lang w:val="de-DE"/>
                    </w:rPr>
                    <m:t>max</m:t>
                  </m:r>
                </m:sub>
              </m:sSub>
              <m:r>
                <w:rPr>
                  <w:rFonts w:ascii="Cambria Math" w:hAnsi="Cambria Math"/>
                  <w:lang w:val="de-DE"/>
                </w:rPr>
                <m:t xml:space="preserve"> gegenseitigen Auswahlen</m:t>
              </m:r>
            </m:den>
          </m:f>
        </m:oMath>
      </m:oMathPara>
    </w:p>
    <w:p w14:paraId="04A0C5CC" w14:textId="4A6D109D" w:rsidR="00130DDC" w:rsidRPr="00A164B4" w:rsidRDefault="00000000" w:rsidP="00F74C45">
      <w:pPr>
        <w:rPr>
          <w:lang w:val="de-DE"/>
        </w:rPr>
      </w:pPr>
      <m:oMathPara>
        <m:oMath>
          <m:sSub>
            <m:sSubPr>
              <m:ctrlPr>
                <w:rPr>
                  <w:rFonts w:ascii="Cambria Math" w:hAnsi="Cambria Math"/>
                  <w:i/>
                  <w:iCs/>
                  <w:szCs w:val="24"/>
                  <w:vertAlign w:val="subscript"/>
                  <w:lang w:val="de-DE"/>
                </w:rPr>
              </m:ctrlPr>
            </m:sSubPr>
            <m:e>
              <m:r>
                <m:rPr>
                  <m:sty m:val="p"/>
                </m:rPr>
                <w:rPr>
                  <w:rFonts w:ascii="Cambria Math" w:hAnsi="Cambria Math"/>
                  <w:lang w:val="de-DE"/>
                </w:rPr>
                <m:t>Σ</m:t>
              </m:r>
            </m:e>
            <m:sub>
              <m:r>
                <w:rPr>
                  <w:rFonts w:ascii="Cambria Math" w:hAnsi="Cambria Math"/>
                  <w:szCs w:val="24"/>
                  <w:vertAlign w:val="subscript"/>
                  <w:lang w:val="de-DE"/>
                </w:rPr>
                <m:t>max</m:t>
              </m:r>
            </m:sub>
          </m:sSub>
          <m:r>
            <w:rPr>
              <w:rFonts w:ascii="Cambria Math" w:hAnsi="Cambria Math"/>
              <w:lang w:val="de-DE"/>
            </w:rPr>
            <m:t xml:space="preserve"> gegenseitigen Auswahlen = </m:t>
          </m:r>
          <m:f>
            <m:fPr>
              <m:ctrlPr>
                <w:rPr>
                  <w:rFonts w:ascii="Cambria Math" w:hAnsi="Cambria Math"/>
                  <w:i/>
                  <w:lang w:val="de-DE"/>
                </w:rPr>
              </m:ctrlPr>
            </m:fPr>
            <m:num>
              <m:r>
                <w:rPr>
                  <w:rFonts w:ascii="Cambria Math" w:hAnsi="Cambria Math"/>
                  <w:lang w:val="de-DE"/>
                </w:rPr>
                <m:t>MAuswahlen * N</m:t>
              </m:r>
            </m:num>
            <m:den>
              <m:r>
                <w:rPr>
                  <w:rFonts w:ascii="Cambria Math" w:hAnsi="Cambria Math"/>
                  <w:lang w:val="de-DE"/>
                </w:rPr>
                <m:t>2</m:t>
              </m:r>
            </m:den>
          </m:f>
        </m:oMath>
      </m:oMathPara>
    </w:p>
    <w:p w14:paraId="26D0C401" w14:textId="0544E060" w:rsidR="00130DDC" w:rsidRPr="00A164B4" w:rsidRDefault="00A164B4" w:rsidP="00130DDC">
      <w:pPr>
        <w:pStyle w:val="Heading2"/>
        <w:rPr>
          <w:lang w:val="de-DE"/>
        </w:rPr>
      </w:pPr>
      <w:bookmarkStart w:id="5" w:name="_Toc21441793"/>
      <w:r w:rsidRPr="00A164B4">
        <w:rPr>
          <w:lang w:val="de-DE"/>
        </w:rPr>
        <w:t>Ungefähre Grenzwerte für Gruppen von 20-30 Personen</w:t>
      </w:r>
      <w:bookmarkEnd w:id="5"/>
    </w:p>
    <w:p w14:paraId="0E762D0D" w14:textId="5A65710E" w:rsidR="00174825" w:rsidRPr="00A164B4" w:rsidRDefault="00130DDC" w:rsidP="00174825">
      <w:pPr>
        <w:rPr>
          <w:lang w:val="de-DE"/>
        </w:rPr>
      </w:pPr>
      <w:proofErr w:type="spellStart"/>
      <w:r w:rsidRPr="00A164B4">
        <w:rPr>
          <w:lang w:val="de-DE"/>
        </w:rPr>
        <w:t>Ik</w:t>
      </w:r>
      <w:proofErr w:type="spellEnd"/>
      <w:r w:rsidRPr="00A164B4">
        <w:rPr>
          <w:lang w:val="de-DE"/>
        </w:rPr>
        <w:t xml:space="preserve"> &lt; 0,40</w:t>
      </w:r>
      <w:r w:rsidRPr="00A164B4">
        <w:rPr>
          <w:lang w:val="de-DE"/>
        </w:rPr>
        <w:tab/>
      </w:r>
      <w:r w:rsidRPr="00A164B4">
        <w:rPr>
          <w:lang w:val="de-DE"/>
        </w:rPr>
        <w:tab/>
      </w:r>
      <w:r w:rsidR="00EB5054" w:rsidRPr="00A164B4">
        <w:rPr>
          <w:lang w:val="de-DE"/>
        </w:rPr>
        <w:t>schwache</w:t>
      </w:r>
      <w:r w:rsidR="00EB5054">
        <w:rPr>
          <w:lang w:val="de-DE"/>
        </w:rPr>
        <w:t xml:space="preserve"> </w:t>
      </w:r>
      <w:r w:rsidR="00174825">
        <w:rPr>
          <w:lang w:val="de-DE"/>
        </w:rPr>
        <w:t>Verbundenheit</w:t>
      </w:r>
      <w:r w:rsidR="00432D80" w:rsidRPr="00A164B4">
        <w:rPr>
          <w:lang w:val="de-DE"/>
        </w:rPr>
        <w:tab/>
      </w:r>
      <w:r w:rsidRPr="00A164B4">
        <w:rPr>
          <w:lang w:val="de-DE"/>
        </w:rPr>
        <w:br/>
        <w:t xml:space="preserve">0,40 ≤ </w:t>
      </w:r>
      <w:proofErr w:type="spellStart"/>
      <w:r w:rsidRPr="00A164B4">
        <w:rPr>
          <w:lang w:val="de-DE"/>
        </w:rPr>
        <w:t>Ik</w:t>
      </w:r>
      <w:proofErr w:type="spellEnd"/>
      <w:r w:rsidRPr="00A164B4">
        <w:rPr>
          <w:lang w:val="de-DE"/>
        </w:rPr>
        <w:t xml:space="preserve"> ≤ 0,60</w:t>
      </w:r>
      <w:r w:rsidRPr="00A164B4">
        <w:rPr>
          <w:lang w:val="de-DE"/>
        </w:rPr>
        <w:tab/>
      </w:r>
      <w:r w:rsidR="00174825">
        <w:rPr>
          <w:lang w:val="de-DE"/>
        </w:rPr>
        <w:t xml:space="preserve">mittlere </w:t>
      </w:r>
      <w:r w:rsidR="00174825" w:rsidRPr="00174825">
        <w:rPr>
          <w:lang w:val="de-DE"/>
        </w:rPr>
        <w:t>Verbundenheit</w:t>
      </w:r>
      <w:r w:rsidR="00432D80" w:rsidRPr="00A164B4">
        <w:rPr>
          <w:lang w:val="de-DE"/>
        </w:rPr>
        <w:tab/>
      </w:r>
      <w:r w:rsidRPr="00A164B4">
        <w:rPr>
          <w:lang w:val="de-DE"/>
        </w:rPr>
        <w:br/>
        <w:t xml:space="preserve">0,60 &lt; </w:t>
      </w:r>
      <w:proofErr w:type="spellStart"/>
      <w:r w:rsidRPr="00A164B4">
        <w:rPr>
          <w:lang w:val="de-DE"/>
        </w:rPr>
        <w:t>Ik</w:t>
      </w:r>
      <w:proofErr w:type="spellEnd"/>
      <w:r w:rsidRPr="00A164B4">
        <w:rPr>
          <w:lang w:val="de-DE"/>
        </w:rPr>
        <w:tab/>
      </w:r>
      <w:r w:rsidRPr="00A164B4">
        <w:rPr>
          <w:lang w:val="de-DE"/>
        </w:rPr>
        <w:tab/>
      </w:r>
      <w:r w:rsidR="00174825">
        <w:rPr>
          <w:lang w:val="de-DE"/>
        </w:rPr>
        <w:t xml:space="preserve">hohe </w:t>
      </w:r>
      <w:r w:rsidR="00174825" w:rsidRPr="00174825">
        <w:rPr>
          <w:lang w:val="de-DE"/>
        </w:rPr>
        <w:t>Verbundenheit</w:t>
      </w:r>
    </w:p>
    <w:p w14:paraId="03E72DE2" w14:textId="1D185EF5" w:rsidR="00432D80" w:rsidRPr="00A164B4" w:rsidRDefault="00432D80" w:rsidP="00A164B4">
      <w:pPr>
        <w:rPr>
          <w:lang w:val="de-DE"/>
        </w:rPr>
      </w:pPr>
    </w:p>
    <w:p w14:paraId="31ED31C4" w14:textId="55ED49A3" w:rsidR="00F74C45" w:rsidRPr="00A164B4" w:rsidRDefault="00A164B4" w:rsidP="00174825">
      <w:pPr>
        <w:rPr>
          <w:lang w:val="de-DE"/>
        </w:rPr>
      </w:pPr>
      <w:r w:rsidRPr="00A164B4">
        <w:rPr>
          <w:lang w:val="de-DE"/>
        </w:rPr>
        <w:t>Bei kleineren Gruppen sind die Indikatoren etwas niedriger.</w:t>
      </w:r>
    </w:p>
    <w:p w14:paraId="739AEA3E" w14:textId="0B2EDC2B" w:rsidR="00F74C45" w:rsidRPr="00A164B4" w:rsidRDefault="00A164B4" w:rsidP="007862BC">
      <w:pPr>
        <w:pStyle w:val="Heading1"/>
        <w:rPr>
          <w:lang w:val="de-DE"/>
        </w:rPr>
      </w:pPr>
      <w:bookmarkStart w:id="6" w:name="_Toc21441794"/>
      <w:r w:rsidRPr="00A164B4">
        <w:rPr>
          <w:lang w:val="de-DE"/>
        </w:rPr>
        <w:t>Gruppenintegrationsindex</w:t>
      </w:r>
      <w:bookmarkEnd w:id="6"/>
    </w:p>
    <w:p w14:paraId="5E20A1FB" w14:textId="21946C42" w:rsidR="00A164B4" w:rsidRDefault="00A164B4" w:rsidP="007862BC">
      <w:r w:rsidRPr="00A164B4">
        <w:rPr>
          <w:lang w:val="de-DE"/>
        </w:rPr>
        <w:t xml:space="preserve">Der Gruppenintegrationsindex misst, wie viele Personen im Soziogramm keine </w:t>
      </w:r>
      <w:r w:rsidR="00174825">
        <w:rPr>
          <w:lang w:val="de-DE"/>
        </w:rPr>
        <w:t>Ausw</w:t>
      </w:r>
      <w:r w:rsidRPr="00A164B4">
        <w:rPr>
          <w:lang w:val="de-DE"/>
        </w:rPr>
        <w:t xml:space="preserve">ahl </w:t>
      </w:r>
      <w:r w:rsidR="00174825">
        <w:rPr>
          <w:lang w:val="de-DE"/>
        </w:rPr>
        <w:t>bekommen</w:t>
      </w:r>
      <w:r w:rsidRPr="00A164B4">
        <w:rPr>
          <w:lang w:val="de-DE"/>
        </w:rPr>
        <w:t xml:space="preserve">. Je </w:t>
      </w:r>
      <w:r w:rsidR="00174825">
        <w:rPr>
          <w:lang w:val="de-DE"/>
        </w:rPr>
        <w:t xml:space="preserve">mehr </w:t>
      </w:r>
      <w:r w:rsidRPr="00A164B4">
        <w:rPr>
          <w:lang w:val="de-DE"/>
        </w:rPr>
        <w:t>isolierter</w:t>
      </w:r>
      <w:r w:rsidR="00174825">
        <w:rPr>
          <w:lang w:val="de-DE"/>
        </w:rPr>
        <w:t xml:space="preserve"> Personen</w:t>
      </w:r>
      <w:r w:rsidRPr="00A164B4">
        <w:rPr>
          <w:lang w:val="de-DE"/>
        </w:rPr>
        <w:t xml:space="preserve"> </w:t>
      </w:r>
      <w:r w:rsidR="00174825">
        <w:rPr>
          <w:lang w:val="de-DE"/>
        </w:rPr>
        <w:t xml:space="preserve">in </w:t>
      </w:r>
      <w:r w:rsidRPr="00A164B4">
        <w:rPr>
          <w:lang w:val="de-DE"/>
        </w:rPr>
        <w:t>eine</w:t>
      </w:r>
      <w:r w:rsidR="00174825">
        <w:rPr>
          <w:lang w:val="de-DE"/>
        </w:rPr>
        <w:t>r</w:t>
      </w:r>
      <w:r w:rsidRPr="00A164B4">
        <w:rPr>
          <w:lang w:val="de-DE"/>
        </w:rPr>
        <w:t xml:space="preserve"> Gruppe </w:t>
      </w:r>
      <w:r w:rsidR="00174825">
        <w:rPr>
          <w:lang w:val="de-DE"/>
        </w:rPr>
        <w:t>gibt</w:t>
      </w:r>
      <w:r w:rsidRPr="00A164B4">
        <w:rPr>
          <w:lang w:val="de-DE"/>
        </w:rPr>
        <w:t>, desto kleiner ist der Index.</w:t>
      </w:r>
    </w:p>
    <w:p w14:paraId="772BF525" w14:textId="1E139867" w:rsidR="00F74C45" w:rsidRPr="00A164B4" w:rsidRDefault="00F74C45" w:rsidP="00F74C45">
      <w:pPr>
        <w:jc w:val="left"/>
        <w:rPr>
          <w:lang w:val="de-DE"/>
        </w:rPr>
      </w:pPr>
      <m:oMathPara>
        <m:oMath>
          <m:r>
            <w:rPr>
              <w:rFonts w:ascii="Cambria Math" w:hAnsi="Cambria Math"/>
              <w:lang w:val="de-DE"/>
            </w:rPr>
            <m:t xml:space="preserve">Si = </m:t>
          </m:r>
          <m:f>
            <m:fPr>
              <m:ctrlPr>
                <w:rPr>
                  <w:rFonts w:ascii="Cambria Math" w:hAnsi="Cambria Math"/>
                  <w:i/>
                  <w:lang w:val="de-DE"/>
                </w:rPr>
              </m:ctrlPr>
            </m:fPr>
            <m:num>
              <m:r>
                <w:rPr>
                  <w:rFonts w:ascii="Cambria Math" w:hAnsi="Cambria Math"/>
                  <w:lang w:val="de-DE"/>
                </w:rPr>
                <m:t>1</m:t>
              </m:r>
            </m:num>
            <m:den>
              <m:r>
                <w:rPr>
                  <w:rFonts w:ascii="Cambria Math" w:hAnsi="Cambria Math"/>
                  <w:lang w:val="de-DE"/>
                </w:rPr>
                <m:t>Anzahl der isolierten Personen in der Gruppe</m:t>
              </m:r>
            </m:den>
          </m:f>
        </m:oMath>
      </m:oMathPara>
    </w:p>
    <w:p w14:paraId="6C689675" w14:textId="5609DD58" w:rsidR="00145852" w:rsidRPr="00A164B4" w:rsidRDefault="00A164B4" w:rsidP="00145852">
      <w:pPr>
        <w:pStyle w:val="Heading1"/>
        <w:rPr>
          <w:lang w:val="de-DE"/>
        </w:rPr>
      </w:pPr>
      <w:bookmarkStart w:id="7" w:name="_Toc21441795"/>
      <w:r w:rsidRPr="00A164B4">
        <w:rPr>
          <w:lang w:val="de-DE"/>
        </w:rPr>
        <w:t>Zweidimensionale soziometrische Klassifikation</w:t>
      </w:r>
      <w:bookmarkEnd w:id="7"/>
    </w:p>
    <w:p w14:paraId="650F9219" w14:textId="104B3526" w:rsidR="00A164B4" w:rsidRPr="00A164B4" w:rsidRDefault="00A164B4" w:rsidP="00A164B4">
      <w:pPr>
        <w:rPr>
          <w:lang w:val="de-DE"/>
        </w:rPr>
      </w:pPr>
      <w:r w:rsidRPr="00A164B4">
        <w:rPr>
          <w:lang w:val="de-DE"/>
        </w:rPr>
        <w:t xml:space="preserve">In eindimensionalen Klassifikationen verwenden wir normalerweise nur eine Art der Wahl </w:t>
      </w:r>
      <w:r w:rsidR="00174825" w:rsidRPr="00A164B4">
        <w:rPr>
          <w:lang w:val="de-DE"/>
        </w:rPr>
        <w:t xml:space="preserve">– </w:t>
      </w:r>
      <w:r w:rsidRPr="00A164B4">
        <w:rPr>
          <w:lang w:val="de-DE"/>
        </w:rPr>
        <w:t>positiv oder negativ, und teilen die Befragten daher in mehr oder weniger beliebte</w:t>
      </w:r>
      <w:r w:rsidR="00174825">
        <w:rPr>
          <w:lang w:val="de-DE"/>
        </w:rPr>
        <w:t>n</w:t>
      </w:r>
      <w:r w:rsidRPr="00A164B4">
        <w:rPr>
          <w:lang w:val="de-DE"/>
        </w:rPr>
        <w:t xml:space="preserve"> ein.</w:t>
      </w:r>
    </w:p>
    <w:p w14:paraId="39E9BAEB" w14:textId="2164C89D" w:rsidR="00130DDC" w:rsidRPr="00A164B4" w:rsidRDefault="00A164B4" w:rsidP="00A164B4">
      <w:pPr>
        <w:rPr>
          <w:lang w:val="de-DE"/>
        </w:rPr>
      </w:pPr>
      <w:r w:rsidRPr="00A164B4">
        <w:rPr>
          <w:lang w:val="de-DE"/>
        </w:rPr>
        <w:t>Ein zweidimensionales soziometrisches Klassifikationssystem ist jedoch eine kombinierte Methode aus positiven und negativen Kriterien. Es ermöglicht die Unterscheidung der Befragten nach zwei Dimensionen:</w:t>
      </w:r>
    </w:p>
    <w:p w14:paraId="06BC71FD" w14:textId="46B031E3" w:rsidR="00A164B4" w:rsidRPr="00A164B4" w:rsidRDefault="00A164B4" w:rsidP="00A164B4">
      <w:pPr>
        <w:pStyle w:val="ListParagraph"/>
        <w:numPr>
          <w:ilvl w:val="0"/>
          <w:numId w:val="2"/>
        </w:numPr>
        <w:rPr>
          <w:lang w:val="de-DE"/>
        </w:rPr>
      </w:pPr>
      <w:r w:rsidRPr="00A164B4">
        <w:rPr>
          <w:lang w:val="de-DE"/>
        </w:rPr>
        <w:t>soziale Präferenz</w:t>
      </w:r>
      <w:r w:rsidR="00174825">
        <w:rPr>
          <w:lang w:val="de-DE"/>
        </w:rPr>
        <w:t xml:space="preserve"> </w:t>
      </w:r>
      <w:r w:rsidR="00174825" w:rsidRPr="00A164B4">
        <w:rPr>
          <w:lang w:val="de-DE"/>
        </w:rPr>
        <w:t>(</w:t>
      </w:r>
      <w:r w:rsidR="00174825" w:rsidRPr="00A164B4">
        <w:rPr>
          <w:i/>
          <w:lang w:val="de-DE"/>
        </w:rPr>
        <w:t xml:space="preserve">social </w:t>
      </w:r>
      <w:proofErr w:type="spellStart"/>
      <w:r w:rsidR="00174825" w:rsidRPr="00A164B4">
        <w:rPr>
          <w:i/>
          <w:lang w:val="de-DE"/>
        </w:rPr>
        <w:t>preference</w:t>
      </w:r>
      <w:proofErr w:type="spellEnd"/>
      <w:r w:rsidR="00174825" w:rsidRPr="00A164B4">
        <w:rPr>
          <w:lang w:val="de-DE"/>
        </w:rPr>
        <w:t>)</w:t>
      </w:r>
      <w:r w:rsidRPr="00A164B4">
        <w:rPr>
          <w:lang w:val="de-DE"/>
        </w:rPr>
        <w:t xml:space="preserve"> </w:t>
      </w:r>
      <w:r w:rsidR="00174825" w:rsidRPr="00A164B4">
        <w:rPr>
          <w:lang w:val="de-DE"/>
        </w:rPr>
        <w:t xml:space="preserve">– </w:t>
      </w:r>
      <w:r w:rsidRPr="00A164B4">
        <w:rPr>
          <w:lang w:val="de-DE"/>
        </w:rPr>
        <w:t xml:space="preserve">ist die Grenze der sozialen </w:t>
      </w:r>
      <w:r w:rsidR="00174825" w:rsidRPr="00174825">
        <w:rPr>
          <w:lang w:val="de-DE"/>
        </w:rPr>
        <w:t>Gefälligkeit</w:t>
      </w:r>
    </w:p>
    <w:p w14:paraId="6A92C40A" w14:textId="36746009" w:rsidR="007862BC" w:rsidRPr="00A164B4" w:rsidRDefault="00A164B4" w:rsidP="00A164B4">
      <w:pPr>
        <w:pStyle w:val="ListParagraph"/>
        <w:numPr>
          <w:ilvl w:val="0"/>
          <w:numId w:val="2"/>
        </w:numPr>
        <w:rPr>
          <w:lang w:val="de-DE"/>
        </w:rPr>
      </w:pPr>
      <w:r w:rsidRPr="00A164B4">
        <w:rPr>
          <w:lang w:val="de-DE"/>
        </w:rPr>
        <w:t>soziale Auswirkung</w:t>
      </w:r>
      <w:r w:rsidR="00174825">
        <w:rPr>
          <w:lang w:val="de-DE"/>
        </w:rPr>
        <w:t xml:space="preserve"> </w:t>
      </w:r>
      <w:r w:rsidR="00174825" w:rsidRPr="00A164B4">
        <w:rPr>
          <w:lang w:val="de-DE"/>
        </w:rPr>
        <w:t>(</w:t>
      </w:r>
      <w:r w:rsidR="00174825" w:rsidRPr="00A164B4">
        <w:rPr>
          <w:i/>
          <w:lang w:val="de-DE"/>
        </w:rPr>
        <w:t xml:space="preserve">social </w:t>
      </w:r>
      <w:proofErr w:type="spellStart"/>
      <w:r w:rsidR="00174825" w:rsidRPr="00A164B4">
        <w:rPr>
          <w:i/>
          <w:lang w:val="de-DE"/>
        </w:rPr>
        <w:t>impact</w:t>
      </w:r>
      <w:proofErr w:type="spellEnd"/>
      <w:r w:rsidR="00174825" w:rsidRPr="00A164B4">
        <w:rPr>
          <w:lang w:val="de-DE"/>
        </w:rPr>
        <w:t>)</w:t>
      </w:r>
      <w:r w:rsidRPr="00A164B4">
        <w:rPr>
          <w:lang w:val="de-DE"/>
        </w:rPr>
        <w:t xml:space="preserve"> </w:t>
      </w:r>
      <w:r w:rsidR="00174825" w:rsidRPr="00A164B4">
        <w:rPr>
          <w:lang w:val="de-DE"/>
        </w:rPr>
        <w:t xml:space="preserve">– </w:t>
      </w:r>
      <w:r w:rsidRPr="00A164B4">
        <w:rPr>
          <w:lang w:val="de-DE"/>
        </w:rPr>
        <w:t>ist die Grenze der sozialen Sichtbarkeit</w:t>
      </w:r>
    </w:p>
    <w:p w14:paraId="1B779172" w14:textId="299515E2" w:rsidR="00C30B25" w:rsidRPr="00A164B4" w:rsidRDefault="00A164B4" w:rsidP="00C30B25">
      <w:pPr>
        <w:rPr>
          <w:lang w:val="de-DE"/>
        </w:rPr>
      </w:pPr>
      <w:r w:rsidRPr="00A164B4">
        <w:rPr>
          <w:lang w:val="de-DE"/>
        </w:rPr>
        <w:t>In Anbetracht dieser beiden Dimensionen haben wir die Befragten in fünf Gruppen aufgeteilt:</w:t>
      </w:r>
    </w:p>
    <w:p w14:paraId="551385C6" w14:textId="16CDA427" w:rsidR="00C30B25" w:rsidRPr="00A164B4" w:rsidRDefault="00282831" w:rsidP="00C30B25">
      <w:pPr>
        <w:pStyle w:val="ListParagraph"/>
        <w:numPr>
          <w:ilvl w:val="0"/>
          <w:numId w:val="3"/>
        </w:numPr>
        <w:rPr>
          <w:lang w:val="de-DE"/>
        </w:rPr>
      </w:pPr>
      <w:r>
        <w:rPr>
          <w:lang w:val="de-DE"/>
        </w:rPr>
        <w:t>beliebt</w:t>
      </w:r>
      <w:r w:rsidR="00C30B25" w:rsidRPr="00A164B4">
        <w:rPr>
          <w:lang w:val="de-DE"/>
        </w:rPr>
        <w:t xml:space="preserve"> (</w:t>
      </w:r>
      <w:proofErr w:type="spellStart"/>
      <w:r w:rsidR="00C30B25" w:rsidRPr="00A164B4">
        <w:rPr>
          <w:i/>
          <w:lang w:val="de-DE"/>
        </w:rPr>
        <w:t>popular</w:t>
      </w:r>
      <w:proofErr w:type="spellEnd"/>
      <w:r w:rsidR="00C30B25" w:rsidRPr="00A164B4">
        <w:rPr>
          <w:lang w:val="de-DE"/>
        </w:rPr>
        <w:t xml:space="preserve">) – </w:t>
      </w:r>
      <w:r w:rsidR="00174825" w:rsidRPr="00174825">
        <w:rPr>
          <w:lang w:val="de-DE"/>
        </w:rPr>
        <w:t>mit der größten Anzahl von + Auswahlmöglichkeiten</w:t>
      </w:r>
    </w:p>
    <w:p w14:paraId="68FFE215" w14:textId="6601A423" w:rsidR="00C30B25" w:rsidRPr="00A164B4" w:rsidRDefault="00947D9C" w:rsidP="00C30B25">
      <w:pPr>
        <w:pStyle w:val="ListParagraph"/>
        <w:numPr>
          <w:ilvl w:val="0"/>
          <w:numId w:val="3"/>
        </w:numPr>
        <w:rPr>
          <w:lang w:val="de-DE"/>
        </w:rPr>
      </w:pPr>
      <w:r>
        <w:rPr>
          <w:lang w:val="de-DE"/>
        </w:rPr>
        <w:t>z</w:t>
      </w:r>
      <w:r w:rsidRPr="00947D9C">
        <w:rPr>
          <w:lang w:val="de-DE"/>
        </w:rPr>
        <w:t xml:space="preserve">urückgewiesen </w:t>
      </w:r>
      <w:r w:rsidR="00C30B25" w:rsidRPr="00A164B4">
        <w:rPr>
          <w:lang w:val="de-DE"/>
        </w:rPr>
        <w:t>(</w:t>
      </w:r>
      <w:proofErr w:type="spellStart"/>
      <w:r w:rsidR="00C30B25" w:rsidRPr="00A164B4">
        <w:rPr>
          <w:i/>
          <w:lang w:val="de-DE"/>
        </w:rPr>
        <w:t>rejected</w:t>
      </w:r>
      <w:proofErr w:type="spellEnd"/>
      <w:r w:rsidR="00C30B25" w:rsidRPr="00A164B4">
        <w:rPr>
          <w:lang w:val="de-DE"/>
        </w:rPr>
        <w:t xml:space="preserve">) – </w:t>
      </w:r>
      <w:r w:rsidR="00282831" w:rsidRPr="00282831">
        <w:rPr>
          <w:lang w:val="de-DE"/>
        </w:rPr>
        <w:t xml:space="preserve">mit der </w:t>
      </w:r>
      <w:r w:rsidR="00282831">
        <w:rPr>
          <w:lang w:val="de-DE"/>
        </w:rPr>
        <w:t>kleins</w:t>
      </w:r>
      <w:r w:rsidR="00282831" w:rsidRPr="00282831">
        <w:rPr>
          <w:lang w:val="de-DE"/>
        </w:rPr>
        <w:t>ten Anzahl von – Auswahlmöglichkeiten</w:t>
      </w:r>
    </w:p>
    <w:p w14:paraId="3B9121B6" w14:textId="29FD33F9" w:rsidR="00C30B25" w:rsidRPr="00A164B4" w:rsidRDefault="00282831" w:rsidP="00C30B25">
      <w:pPr>
        <w:pStyle w:val="ListParagraph"/>
        <w:numPr>
          <w:ilvl w:val="0"/>
          <w:numId w:val="3"/>
        </w:numPr>
        <w:rPr>
          <w:lang w:val="de-DE"/>
        </w:rPr>
      </w:pPr>
      <w:r>
        <w:rPr>
          <w:lang w:val="de-DE"/>
        </w:rPr>
        <w:t>verkannt</w:t>
      </w:r>
      <w:r w:rsidR="00C30B25" w:rsidRPr="00A164B4">
        <w:rPr>
          <w:lang w:val="de-DE"/>
        </w:rPr>
        <w:t xml:space="preserve"> (</w:t>
      </w:r>
      <w:proofErr w:type="spellStart"/>
      <w:r w:rsidR="00C30B25" w:rsidRPr="00A164B4">
        <w:rPr>
          <w:i/>
          <w:lang w:val="de-DE"/>
        </w:rPr>
        <w:t>neglected</w:t>
      </w:r>
      <w:proofErr w:type="spellEnd"/>
      <w:r w:rsidR="00C30B25" w:rsidRPr="00A164B4">
        <w:rPr>
          <w:lang w:val="de-DE"/>
        </w:rPr>
        <w:t xml:space="preserve">) – </w:t>
      </w:r>
      <w:r w:rsidRPr="00282831">
        <w:rPr>
          <w:lang w:val="de-DE"/>
        </w:rPr>
        <w:t>mit der kleinsten Anzahl von</w:t>
      </w:r>
      <w:r>
        <w:rPr>
          <w:lang w:val="de-DE"/>
        </w:rPr>
        <w:t xml:space="preserve"> + und</w:t>
      </w:r>
      <w:r w:rsidRPr="00282831">
        <w:rPr>
          <w:lang w:val="de-DE"/>
        </w:rPr>
        <w:t xml:space="preserve"> – Auswahlmöglichkeiten</w:t>
      </w:r>
    </w:p>
    <w:p w14:paraId="49C7140A" w14:textId="69E6D4FD" w:rsidR="00C30B25" w:rsidRPr="00A164B4" w:rsidRDefault="00282831" w:rsidP="00C30B25">
      <w:pPr>
        <w:pStyle w:val="ListParagraph"/>
        <w:numPr>
          <w:ilvl w:val="0"/>
          <w:numId w:val="3"/>
        </w:numPr>
        <w:rPr>
          <w:lang w:val="de-DE"/>
        </w:rPr>
      </w:pPr>
      <w:r>
        <w:rPr>
          <w:lang w:val="de-DE"/>
        </w:rPr>
        <w:lastRenderedPageBreak/>
        <w:t>umstritten</w:t>
      </w:r>
      <w:r w:rsidR="00C30B25" w:rsidRPr="00A164B4">
        <w:rPr>
          <w:lang w:val="de-DE"/>
        </w:rPr>
        <w:t xml:space="preserve"> (</w:t>
      </w:r>
      <w:proofErr w:type="spellStart"/>
      <w:r w:rsidR="00C30B25" w:rsidRPr="00A164B4">
        <w:rPr>
          <w:i/>
          <w:lang w:val="de-DE"/>
        </w:rPr>
        <w:t>controversial</w:t>
      </w:r>
      <w:proofErr w:type="spellEnd"/>
      <w:r w:rsidR="00C30B25" w:rsidRPr="00A164B4">
        <w:rPr>
          <w:lang w:val="de-DE"/>
        </w:rPr>
        <w:t xml:space="preserve">) – </w:t>
      </w:r>
      <w:r w:rsidRPr="00282831">
        <w:rPr>
          <w:lang w:val="de-DE"/>
        </w:rPr>
        <w:t>mit der größten Anzahl von + und – Auswahlmöglichkeiten</w:t>
      </w:r>
    </w:p>
    <w:p w14:paraId="0D822AAD" w14:textId="1CF5D15C" w:rsidR="00282831" w:rsidRPr="00282831" w:rsidRDefault="00282831" w:rsidP="00A164B4">
      <w:pPr>
        <w:pStyle w:val="ListParagraph"/>
        <w:numPr>
          <w:ilvl w:val="0"/>
          <w:numId w:val="3"/>
        </w:numPr>
        <w:rPr>
          <w:lang w:val="de-DE"/>
        </w:rPr>
      </w:pPr>
      <w:r w:rsidRPr="00282831">
        <w:rPr>
          <w:lang w:val="de-DE"/>
        </w:rPr>
        <w:t>durchschnittlich</w:t>
      </w:r>
      <w:r>
        <w:rPr>
          <w:lang w:val="de-DE"/>
        </w:rPr>
        <w:t xml:space="preserve"> </w:t>
      </w:r>
      <w:r w:rsidR="00C30B25" w:rsidRPr="00282831">
        <w:rPr>
          <w:lang w:val="de-DE"/>
        </w:rPr>
        <w:t>(</w:t>
      </w:r>
      <w:proofErr w:type="spellStart"/>
      <w:r w:rsidR="00C30B25" w:rsidRPr="00282831">
        <w:rPr>
          <w:i/>
          <w:lang w:val="de-DE"/>
        </w:rPr>
        <w:t>average</w:t>
      </w:r>
      <w:proofErr w:type="spellEnd"/>
      <w:r w:rsidR="00C30B25" w:rsidRPr="00282831">
        <w:rPr>
          <w:lang w:val="de-DE"/>
        </w:rPr>
        <w:t xml:space="preserve">) – </w:t>
      </w:r>
      <w:r>
        <w:rPr>
          <w:lang w:val="de-DE"/>
        </w:rPr>
        <w:t>Mitte</w:t>
      </w:r>
      <w:r w:rsidR="00A164B4" w:rsidRPr="00A164B4">
        <w:t xml:space="preserve"> </w:t>
      </w:r>
    </w:p>
    <w:p w14:paraId="677D05F3" w14:textId="51A99494" w:rsidR="00A164B4" w:rsidRPr="00A164B4" w:rsidRDefault="00A164B4" w:rsidP="00A164B4">
      <w:pPr>
        <w:rPr>
          <w:lang w:val="de-DE"/>
        </w:rPr>
      </w:pPr>
      <w:r w:rsidRPr="00A164B4">
        <w:rPr>
          <w:lang w:val="de-DE"/>
        </w:rPr>
        <w:t>Die grafische Darstellung im Soziogramm</w:t>
      </w:r>
      <w:r w:rsidR="00282831">
        <w:rPr>
          <w:lang w:val="de-DE"/>
        </w:rPr>
        <w:t>program</w:t>
      </w:r>
      <w:r w:rsidRPr="00A164B4">
        <w:rPr>
          <w:lang w:val="de-DE"/>
        </w:rPr>
        <w:t xml:space="preserve"> </w:t>
      </w:r>
      <w:r w:rsidR="00282831">
        <w:rPr>
          <w:lang w:val="de-DE"/>
        </w:rPr>
        <w:t xml:space="preserve">können Sie sich </w:t>
      </w:r>
      <w:r w:rsidRPr="00A164B4">
        <w:rPr>
          <w:lang w:val="de-DE"/>
        </w:rPr>
        <w:t xml:space="preserve">Sie </w:t>
      </w:r>
      <w:r w:rsidR="008C4A56">
        <w:rPr>
          <w:lang w:val="de-DE"/>
        </w:rPr>
        <w:t>i</w:t>
      </w:r>
      <w:r w:rsidR="00282831">
        <w:rPr>
          <w:lang w:val="de-DE"/>
        </w:rPr>
        <w:t xml:space="preserve">m </w:t>
      </w:r>
      <w:r w:rsidR="008C4A56" w:rsidRPr="008C4A56">
        <w:rPr>
          <w:lang w:val="de-DE"/>
        </w:rPr>
        <w:t xml:space="preserve">Unterfenster </w:t>
      </w:r>
      <w:r w:rsidR="00282831">
        <w:rPr>
          <w:lang w:val="de-DE"/>
        </w:rPr>
        <w:t>„</w:t>
      </w:r>
      <w:r w:rsidRPr="00A164B4">
        <w:rPr>
          <w:lang w:val="de-DE"/>
        </w:rPr>
        <w:t>Soziometrische Klassifizierung</w:t>
      </w:r>
      <w:r w:rsidR="00282831">
        <w:rPr>
          <w:lang w:val="de-DE"/>
        </w:rPr>
        <w:t>“ an</w:t>
      </w:r>
      <w:r w:rsidR="00282831" w:rsidRPr="00A164B4">
        <w:rPr>
          <w:lang w:val="de-DE"/>
        </w:rPr>
        <w:t>sehen</w:t>
      </w:r>
      <w:r w:rsidRPr="00A164B4">
        <w:rPr>
          <w:lang w:val="de-DE"/>
        </w:rPr>
        <w:t>.</w:t>
      </w:r>
    </w:p>
    <w:p w14:paraId="2725EC68" w14:textId="425A23BA" w:rsidR="00A6037B" w:rsidRPr="00A164B4" w:rsidRDefault="00A164B4" w:rsidP="00A164B4">
      <w:pPr>
        <w:rPr>
          <w:lang w:val="de-DE"/>
        </w:rPr>
      </w:pPr>
      <w:r w:rsidRPr="00A164B4">
        <w:rPr>
          <w:lang w:val="de-DE"/>
        </w:rPr>
        <w:t xml:space="preserve">Die folgenden </w:t>
      </w:r>
      <w:r w:rsidRPr="00282831">
        <w:rPr>
          <w:i/>
          <w:iCs/>
          <w:lang w:val="de-DE"/>
        </w:rPr>
        <w:t>z</w:t>
      </w:r>
      <w:r w:rsidRPr="00A164B4">
        <w:rPr>
          <w:lang w:val="de-DE"/>
        </w:rPr>
        <w:t>-Werte stehen für standardisierte Auswahlmöglichkeiten.</w:t>
      </w:r>
    </w:p>
    <w:p w14:paraId="74EB288C" w14:textId="3B29FEE2" w:rsidR="007862BC" w:rsidRPr="00A164B4" w:rsidRDefault="00A164B4" w:rsidP="007862BC">
      <w:pPr>
        <w:pStyle w:val="Heading2"/>
        <w:rPr>
          <w:lang w:val="de-DE"/>
        </w:rPr>
      </w:pPr>
      <w:bookmarkStart w:id="8" w:name="_Toc21441796"/>
      <w:r w:rsidRPr="00A164B4">
        <w:rPr>
          <w:lang w:val="de-DE"/>
        </w:rPr>
        <w:t>Soziale Präferenz</w:t>
      </w:r>
      <w:bookmarkEnd w:id="8"/>
    </w:p>
    <w:p w14:paraId="7C7F69BC" w14:textId="5523ED3B" w:rsidR="00A6037B" w:rsidRPr="00A164B4" w:rsidRDefault="00A164B4" w:rsidP="00A6037B">
      <w:pPr>
        <w:rPr>
          <w:lang w:val="de-DE"/>
        </w:rPr>
      </w:pPr>
      <m:oMathPara>
        <m:oMath>
          <m:r>
            <w:rPr>
              <w:rFonts w:ascii="Cambria Math" w:hAnsi="Cambria Math"/>
              <w:lang w:val="de-DE"/>
            </w:rPr>
            <m:t xml:space="preserve">soziale Präferenz = </m:t>
          </m:r>
          <m:sSub>
            <m:sSubPr>
              <m:ctrlPr>
                <w:rPr>
                  <w:rFonts w:ascii="Cambria Math" w:hAnsi="Cambria Math"/>
                  <w:i/>
                  <w:lang w:val="de-DE"/>
                </w:rPr>
              </m:ctrlPr>
            </m:sSubPr>
            <m:e>
              <m:r>
                <w:rPr>
                  <w:rFonts w:ascii="Cambria Math" w:hAnsi="Cambria Math"/>
                  <w:lang w:val="de-DE"/>
                </w:rPr>
                <m:t>z</m:t>
              </m:r>
            </m:e>
            <m:sub>
              <m:r>
                <w:rPr>
                  <w:rFonts w:ascii="Cambria Math" w:hAnsi="Cambria Math"/>
                  <w:lang w:val="de-DE"/>
                </w:rPr>
                <m:t>p</m:t>
              </m:r>
            </m:sub>
          </m:sSub>
          <m:r>
            <w:rPr>
              <w:rFonts w:ascii="Cambria Math" w:hAnsi="Cambria Math"/>
              <w:lang w:val="de-DE"/>
            </w:rPr>
            <m:t xml:space="preserve"> - </m:t>
          </m:r>
          <m:sSub>
            <m:sSubPr>
              <m:ctrlPr>
                <w:rPr>
                  <w:rFonts w:ascii="Cambria Math" w:hAnsi="Cambria Math"/>
                  <w:i/>
                  <w:lang w:val="de-DE"/>
                </w:rPr>
              </m:ctrlPr>
            </m:sSubPr>
            <m:e>
              <m:r>
                <w:rPr>
                  <w:rFonts w:ascii="Cambria Math" w:hAnsi="Cambria Math"/>
                  <w:lang w:val="de-DE"/>
                </w:rPr>
                <m:t>z</m:t>
              </m:r>
            </m:e>
            <m:sub>
              <m:r>
                <w:rPr>
                  <w:rFonts w:ascii="Cambria Math" w:hAnsi="Cambria Math"/>
                  <w:lang w:val="de-DE"/>
                </w:rPr>
                <m:t>n</m:t>
              </m:r>
            </m:sub>
          </m:sSub>
        </m:oMath>
      </m:oMathPara>
    </w:p>
    <w:p w14:paraId="3F083A46" w14:textId="7B183218" w:rsidR="007862BC" w:rsidRPr="00A164B4" w:rsidRDefault="00A164B4" w:rsidP="007862BC">
      <w:pPr>
        <w:pStyle w:val="Heading2"/>
        <w:rPr>
          <w:lang w:val="de-DE"/>
        </w:rPr>
      </w:pPr>
      <w:bookmarkStart w:id="9" w:name="_Toc21441797"/>
      <w:r w:rsidRPr="00A164B4">
        <w:rPr>
          <w:lang w:val="de-DE"/>
        </w:rPr>
        <w:t>Soziale Auswirkung</w:t>
      </w:r>
      <w:bookmarkEnd w:id="9"/>
    </w:p>
    <w:p w14:paraId="39B05557" w14:textId="5403129B" w:rsidR="00A6037B" w:rsidRPr="00A164B4" w:rsidRDefault="00A164B4" w:rsidP="00A6037B">
      <w:pPr>
        <w:rPr>
          <w:lang w:val="de-DE"/>
        </w:rPr>
      </w:pPr>
      <m:oMathPara>
        <m:oMath>
          <m:r>
            <w:rPr>
              <w:rFonts w:ascii="Cambria Math" w:hAnsi="Cambria Math"/>
              <w:lang w:val="de-DE"/>
            </w:rPr>
            <m:t xml:space="preserve">soziale Auswirkung = </m:t>
          </m:r>
          <m:sSub>
            <m:sSubPr>
              <m:ctrlPr>
                <w:rPr>
                  <w:rFonts w:ascii="Cambria Math" w:hAnsi="Cambria Math"/>
                  <w:i/>
                  <w:lang w:val="de-DE"/>
                </w:rPr>
              </m:ctrlPr>
            </m:sSubPr>
            <m:e>
              <m:r>
                <w:rPr>
                  <w:rFonts w:ascii="Cambria Math" w:hAnsi="Cambria Math"/>
                  <w:lang w:val="de-DE"/>
                </w:rPr>
                <m:t>z</m:t>
              </m:r>
            </m:e>
            <m:sub>
              <m:r>
                <w:rPr>
                  <w:rFonts w:ascii="Cambria Math" w:hAnsi="Cambria Math"/>
                  <w:lang w:val="de-DE"/>
                </w:rPr>
                <m:t>p</m:t>
              </m:r>
            </m:sub>
          </m:sSub>
          <m:r>
            <w:rPr>
              <w:rFonts w:ascii="Cambria Math" w:hAnsi="Cambria Math"/>
              <w:lang w:val="de-DE"/>
            </w:rPr>
            <m:t xml:space="preserve"> + </m:t>
          </m:r>
          <m:sSub>
            <m:sSubPr>
              <m:ctrlPr>
                <w:rPr>
                  <w:rFonts w:ascii="Cambria Math" w:hAnsi="Cambria Math"/>
                  <w:i/>
                  <w:lang w:val="de-DE"/>
                </w:rPr>
              </m:ctrlPr>
            </m:sSubPr>
            <m:e>
              <m:r>
                <w:rPr>
                  <w:rFonts w:ascii="Cambria Math" w:hAnsi="Cambria Math"/>
                  <w:lang w:val="de-DE"/>
                </w:rPr>
                <m:t>z</m:t>
              </m:r>
            </m:e>
            <m:sub>
              <m:r>
                <w:rPr>
                  <w:rFonts w:ascii="Cambria Math" w:hAnsi="Cambria Math"/>
                  <w:lang w:val="de-DE"/>
                </w:rPr>
                <m:t>n</m:t>
              </m:r>
            </m:sub>
          </m:sSub>
        </m:oMath>
      </m:oMathPara>
    </w:p>
    <w:p w14:paraId="3CC6B024" w14:textId="68CCD2CA" w:rsidR="00A6037B" w:rsidRPr="00A164B4" w:rsidRDefault="00A164B4" w:rsidP="00A6037B">
      <w:pPr>
        <w:pStyle w:val="Heading2"/>
        <w:rPr>
          <w:lang w:val="de-DE"/>
        </w:rPr>
      </w:pPr>
      <w:bookmarkStart w:id="10" w:name="_Toc21441798"/>
      <w:r w:rsidRPr="00A164B4">
        <w:rPr>
          <w:lang w:val="de-DE"/>
        </w:rPr>
        <w:t xml:space="preserve">Das Klassifizierungssystem von </w:t>
      </w:r>
      <w:proofErr w:type="spellStart"/>
      <w:r w:rsidRPr="00A164B4">
        <w:rPr>
          <w:lang w:val="de-DE"/>
        </w:rPr>
        <w:t>Coie</w:t>
      </w:r>
      <w:proofErr w:type="spellEnd"/>
      <w:r w:rsidRPr="00A164B4">
        <w:rPr>
          <w:lang w:val="de-DE"/>
        </w:rPr>
        <w:t xml:space="preserve"> und Dodg</w:t>
      </w:r>
      <w:r w:rsidR="000C4D3F">
        <w:rPr>
          <w:lang w:val="de-DE"/>
        </w:rPr>
        <w:t>e</w:t>
      </w:r>
      <w:bookmarkEnd w:id="10"/>
    </w:p>
    <w:p w14:paraId="2D601E22" w14:textId="2EAD68E7" w:rsidR="00A6037B" w:rsidRPr="00A164B4" w:rsidRDefault="00A164B4" w:rsidP="00A6037B">
      <w:pPr>
        <w:rPr>
          <w:lang w:val="de-DE"/>
        </w:rPr>
      </w:pPr>
      <w:r w:rsidRPr="00A164B4">
        <w:rPr>
          <w:lang w:val="de-DE"/>
        </w:rPr>
        <w:t xml:space="preserve">Kriterien für die Einstufung von Studenten in soziometrische Gruppen nach </w:t>
      </w:r>
      <w:proofErr w:type="spellStart"/>
      <w:r w:rsidRPr="00A164B4">
        <w:rPr>
          <w:lang w:val="de-DE"/>
        </w:rPr>
        <w:t>Coie</w:t>
      </w:r>
      <w:proofErr w:type="spellEnd"/>
      <w:r w:rsidRPr="00A164B4">
        <w:rPr>
          <w:lang w:val="de-DE"/>
        </w:rPr>
        <w:t xml:space="preserve"> und Dodge (1988).</w:t>
      </w:r>
    </w:p>
    <w:tbl>
      <w:tblPr>
        <w:tblStyle w:val="LightShading-Accent1"/>
        <w:tblW w:w="0" w:type="auto"/>
        <w:tblLook w:val="04A0" w:firstRow="1" w:lastRow="0" w:firstColumn="1" w:lastColumn="0" w:noHBand="0" w:noVBand="1"/>
      </w:tblPr>
      <w:tblGrid>
        <w:gridCol w:w="3040"/>
        <w:gridCol w:w="3011"/>
        <w:gridCol w:w="3021"/>
      </w:tblGrid>
      <w:tr w:rsidR="00A6037B" w:rsidRPr="00A164B4" w14:paraId="6CDEB6E5" w14:textId="77777777" w:rsidTr="00A60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B70DC03" w14:textId="2099672C" w:rsidR="00A6037B" w:rsidRPr="00A164B4" w:rsidRDefault="005F2F64" w:rsidP="00A6037B">
            <w:pPr>
              <w:jc w:val="center"/>
              <w:rPr>
                <w:lang w:val="de-DE"/>
              </w:rPr>
            </w:pPr>
            <w:r w:rsidRPr="00A164B4">
              <w:rPr>
                <w:lang w:val="de-DE"/>
              </w:rPr>
              <w:t>Soziometrische Gruppe</w:t>
            </w:r>
          </w:p>
        </w:tc>
        <w:tc>
          <w:tcPr>
            <w:tcW w:w="3096" w:type="dxa"/>
          </w:tcPr>
          <w:p w14:paraId="13B53AE1" w14:textId="597C2CD9" w:rsidR="00A6037B" w:rsidRPr="00A164B4" w:rsidRDefault="00947D9C" w:rsidP="00A6037B">
            <w:pPr>
              <w:jc w:val="center"/>
              <w:cnfStyle w:val="100000000000" w:firstRow="1" w:lastRow="0" w:firstColumn="0" w:lastColumn="0" w:oddVBand="0" w:evenVBand="0" w:oddHBand="0" w:evenHBand="0" w:firstRowFirstColumn="0" w:firstRowLastColumn="0" w:lastRowFirstColumn="0" w:lastRowLastColumn="0"/>
              <w:rPr>
                <w:lang w:val="de-DE"/>
              </w:rPr>
            </w:pPr>
            <w:r w:rsidRPr="00A164B4">
              <w:rPr>
                <w:lang w:val="de-DE"/>
              </w:rPr>
              <w:t>Soziale Präferenz</w:t>
            </w:r>
          </w:p>
        </w:tc>
        <w:tc>
          <w:tcPr>
            <w:tcW w:w="3096" w:type="dxa"/>
          </w:tcPr>
          <w:p w14:paraId="2AA090C6" w14:textId="66569460" w:rsidR="00A6037B" w:rsidRPr="00A164B4" w:rsidRDefault="00947D9C" w:rsidP="00A6037B">
            <w:pPr>
              <w:jc w:val="center"/>
              <w:cnfStyle w:val="100000000000" w:firstRow="1" w:lastRow="0" w:firstColumn="0" w:lastColumn="0" w:oddVBand="0" w:evenVBand="0" w:oddHBand="0" w:evenHBand="0" w:firstRowFirstColumn="0" w:firstRowLastColumn="0" w:lastRowFirstColumn="0" w:lastRowLastColumn="0"/>
              <w:rPr>
                <w:lang w:val="de-DE"/>
              </w:rPr>
            </w:pPr>
            <w:r w:rsidRPr="00A164B4">
              <w:rPr>
                <w:lang w:val="de-DE"/>
              </w:rPr>
              <w:t xml:space="preserve">Soziale </w:t>
            </w:r>
            <w:r>
              <w:rPr>
                <w:lang w:val="de-DE"/>
              </w:rPr>
              <w:t>Auswirkung</w:t>
            </w:r>
          </w:p>
        </w:tc>
      </w:tr>
      <w:tr w:rsidR="00A6037B" w:rsidRPr="00A164B4" w14:paraId="6F154F48" w14:textId="77777777" w:rsidTr="00A60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71B6D85" w14:textId="32C6C881" w:rsidR="00A6037B" w:rsidRPr="00A164B4" w:rsidRDefault="00947D9C" w:rsidP="00A6037B">
            <w:pPr>
              <w:rPr>
                <w:lang w:val="de-DE"/>
              </w:rPr>
            </w:pPr>
            <w:r>
              <w:rPr>
                <w:lang w:val="de-DE"/>
              </w:rPr>
              <w:t>Beliebt</w:t>
            </w:r>
          </w:p>
        </w:tc>
        <w:tc>
          <w:tcPr>
            <w:tcW w:w="3096" w:type="dxa"/>
          </w:tcPr>
          <w:p w14:paraId="32456ABF" w14:textId="77777777" w:rsidR="00A6037B" w:rsidRPr="00A164B4" w:rsidRDefault="00A6037B" w:rsidP="00A6037B">
            <w:pPr>
              <w:jc w:val="center"/>
              <w:cnfStyle w:val="000000100000" w:firstRow="0" w:lastRow="0" w:firstColumn="0" w:lastColumn="0" w:oddVBand="0" w:evenVBand="0" w:oddHBand="1" w:evenHBand="0" w:firstRowFirstColumn="0" w:firstRowLastColumn="0" w:lastRowFirstColumn="0" w:lastRowLastColumn="0"/>
              <w:rPr>
                <w:lang w:val="de-DE"/>
              </w:rPr>
            </w:pPr>
            <w:r w:rsidRPr="00A164B4">
              <w:rPr>
                <w:lang w:val="de-DE"/>
              </w:rPr>
              <w:t>&gt; 1.0</w:t>
            </w:r>
          </w:p>
        </w:tc>
        <w:tc>
          <w:tcPr>
            <w:tcW w:w="3096" w:type="dxa"/>
          </w:tcPr>
          <w:p w14:paraId="2C1CFCA7" w14:textId="77777777" w:rsidR="00A6037B" w:rsidRPr="00A164B4" w:rsidRDefault="00A6037B" w:rsidP="00A6037B">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sidRPr="00A164B4">
              <w:rPr>
                <w:lang w:val="de-DE"/>
              </w:rPr>
              <w:t>z</w:t>
            </w:r>
            <w:r w:rsidRPr="00A164B4">
              <w:rPr>
                <w:vertAlign w:val="subscript"/>
                <w:lang w:val="de-DE"/>
              </w:rPr>
              <w:t>p</w:t>
            </w:r>
            <w:proofErr w:type="spellEnd"/>
            <w:r w:rsidRPr="00A164B4">
              <w:rPr>
                <w:lang w:val="de-DE"/>
              </w:rPr>
              <w:t xml:space="preserve"> &gt; 0 </w:t>
            </w:r>
            <w:r w:rsidRPr="00A164B4">
              <w:rPr>
                <w:rFonts w:ascii="MS Gothic" w:eastAsia="MS Gothic" w:hAnsi="MS Gothic"/>
                <w:lang w:val="de-DE"/>
              </w:rPr>
              <w:t>∧</w:t>
            </w:r>
            <w:r w:rsidRPr="00A164B4">
              <w:rPr>
                <w:lang w:val="de-DE"/>
              </w:rPr>
              <w:t xml:space="preserve"> </w:t>
            </w:r>
            <w:proofErr w:type="spellStart"/>
            <w:r w:rsidRPr="00A164B4">
              <w:rPr>
                <w:lang w:val="de-DE"/>
              </w:rPr>
              <w:t>z</w:t>
            </w:r>
            <w:r w:rsidRPr="00A164B4">
              <w:rPr>
                <w:vertAlign w:val="subscript"/>
                <w:lang w:val="de-DE"/>
              </w:rPr>
              <w:t>n</w:t>
            </w:r>
            <w:proofErr w:type="spellEnd"/>
            <w:r w:rsidRPr="00A164B4">
              <w:rPr>
                <w:lang w:val="de-DE"/>
              </w:rPr>
              <w:t xml:space="preserve"> &lt; 0</w:t>
            </w:r>
          </w:p>
        </w:tc>
      </w:tr>
      <w:tr w:rsidR="00A6037B" w:rsidRPr="00A164B4" w14:paraId="57B218EC" w14:textId="77777777" w:rsidTr="00A6037B">
        <w:tc>
          <w:tcPr>
            <w:cnfStyle w:val="001000000000" w:firstRow="0" w:lastRow="0" w:firstColumn="1" w:lastColumn="0" w:oddVBand="0" w:evenVBand="0" w:oddHBand="0" w:evenHBand="0" w:firstRowFirstColumn="0" w:firstRowLastColumn="0" w:lastRowFirstColumn="0" w:lastRowLastColumn="0"/>
            <w:tcW w:w="3096" w:type="dxa"/>
          </w:tcPr>
          <w:p w14:paraId="1F8F7B56" w14:textId="40A9AB80" w:rsidR="00A6037B" w:rsidRPr="00A164B4" w:rsidRDefault="00947D9C" w:rsidP="00947D9C">
            <w:pPr>
              <w:rPr>
                <w:lang w:val="de-DE"/>
              </w:rPr>
            </w:pPr>
            <w:r>
              <w:rPr>
                <w:lang w:val="de-DE"/>
              </w:rPr>
              <w:t>Z</w:t>
            </w:r>
            <w:r w:rsidRPr="00947D9C">
              <w:rPr>
                <w:lang w:val="de-DE"/>
              </w:rPr>
              <w:t>urück</w:t>
            </w:r>
            <w:r>
              <w:rPr>
                <w:lang w:val="de-DE"/>
              </w:rPr>
              <w:t>ge</w:t>
            </w:r>
            <w:r w:rsidRPr="00947D9C">
              <w:rPr>
                <w:lang w:val="de-DE"/>
              </w:rPr>
              <w:t>wiesen</w:t>
            </w:r>
          </w:p>
        </w:tc>
        <w:tc>
          <w:tcPr>
            <w:tcW w:w="3096" w:type="dxa"/>
          </w:tcPr>
          <w:p w14:paraId="5E7B6795" w14:textId="77777777" w:rsidR="00A6037B" w:rsidRPr="00A164B4" w:rsidRDefault="00A6037B" w:rsidP="00A6037B">
            <w:pPr>
              <w:jc w:val="center"/>
              <w:cnfStyle w:val="000000000000" w:firstRow="0" w:lastRow="0" w:firstColumn="0" w:lastColumn="0" w:oddVBand="0" w:evenVBand="0" w:oddHBand="0" w:evenHBand="0" w:firstRowFirstColumn="0" w:firstRowLastColumn="0" w:lastRowFirstColumn="0" w:lastRowLastColumn="0"/>
              <w:rPr>
                <w:lang w:val="de-DE"/>
              </w:rPr>
            </w:pPr>
            <w:r w:rsidRPr="00A164B4">
              <w:rPr>
                <w:lang w:val="de-DE"/>
              </w:rPr>
              <w:t>&lt; 1.0</w:t>
            </w:r>
          </w:p>
        </w:tc>
        <w:tc>
          <w:tcPr>
            <w:tcW w:w="3096" w:type="dxa"/>
          </w:tcPr>
          <w:p w14:paraId="3F41BB10" w14:textId="77777777" w:rsidR="00A6037B" w:rsidRPr="00A164B4" w:rsidRDefault="00A6037B" w:rsidP="00A6037B">
            <w:pPr>
              <w:jc w:val="center"/>
              <w:cnfStyle w:val="000000000000" w:firstRow="0" w:lastRow="0" w:firstColumn="0" w:lastColumn="0" w:oddVBand="0" w:evenVBand="0" w:oddHBand="0" w:evenHBand="0" w:firstRowFirstColumn="0" w:firstRowLastColumn="0" w:lastRowFirstColumn="0" w:lastRowLastColumn="0"/>
              <w:rPr>
                <w:lang w:val="de-DE"/>
              </w:rPr>
            </w:pPr>
            <w:proofErr w:type="spellStart"/>
            <w:r w:rsidRPr="00A164B4">
              <w:rPr>
                <w:lang w:val="de-DE"/>
              </w:rPr>
              <w:t>z</w:t>
            </w:r>
            <w:r w:rsidRPr="00A164B4">
              <w:rPr>
                <w:vertAlign w:val="subscript"/>
                <w:lang w:val="de-DE"/>
              </w:rPr>
              <w:t>p</w:t>
            </w:r>
            <w:proofErr w:type="spellEnd"/>
            <w:r w:rsidRPr="00A164B4">
              <w:rPr>
                <w:lang w:val="de-DE"/>
              </w:rPr>
              <w:t xml:space="preserve"> &lt; 0 </w:t>
            </w:r>
            <w:r w:rsidRPr="00A164B4">
              <w:rPr>
                <w:rFonts w:ascii="MS Gothic" w:eastAsia="MS Gothic" w:hAnsi="MS Gothic"/>
                <w:lang w:val="de-DE"/>
              </w:rPr>
              <w:t>∧</w:t>
            </w:r>
            <w:r w:rsidRPr="00A164B4">
              <w:rPr>
                <w:lang w:val="de-DE"/>
              </w:rPr>
              <w:t xml:space="preserve"> </w:t>
            </w:r>
            <w:proofErr w:type="spellStart"/>
            <w:r w:rsidRPr="00A164B4">
              <w:rPr>
                <w:lang w:val="de-DE"/>
              </w:rPr>
              <w:t>z</w:t>
            </w:r>
            <w:r w:rsidRPr="00A164B4">
              <w:rPr>
                <w:vertAlign w:val="subscript"/>
                <w:lang w:val="de-DE"/>
              </w:rPr>
              <w:t>n</w:t>
            </w:r>
            <w:proofErr w:type="spellEnd"/>
            <w:r w:rsidRPr="00A164B4">
              <w:rPr>
                <w:lang w:val="de-DE"/>
              </w:rPr>
              <w:t xml:space="preserve"> &gt; 0</w:t>
            </w:r>
          </w:p>
        </w:tc>
      </w:tr>
      <w:tr w:rsidR="00A6037B" w:rsidRPr="00A164B4" w14:paraId="37BD9D08" w14:textId="77777777" w:rsidTr="00A60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672F3D8" w14:textId="3680CE17" w:rsidR="00A6037B" w:rsidRPr="00A164B4" w:rsidRDefault="00947D9C" w:rsidP="00A6037B">
            <w:pPr>
              <w:rPr>
                <w:lang w:val="de-DE"/>
              </w:rPr>
            </w:pPr>
            <w:r>
              <w:rPr>
                <w:lang w:val="de-DE"/>
              </w:rPr>
              <w:t>Verkannt</w:t>
            </w:r>
          </w:p>
        </w:tc>
        <w:tc>
          <w:tcPr>
            <w:tcW w:w="3096" w:type="dxa"/>
          </w:tcPr>
          <w:p w14:paraId="630184B3" w14:textId="77777777" w:rsidR="00A6037B" w:rsidRPr="00A164B4" w:rsidRDefault="00A6037B" w:rsidP="00A6037B">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sidRPr="00A164B4">
              <w:rPr>
                <w:lang w:val="de-DE"/>
              </w:rPr>
              <w:t>z</w:t>
            </w:r>
            <w:r w:rsidRPr="00A164B4">
              <w:rPr>
                <w:vertAlign w:val="subscript"/>
                <w:lang w:val="de-DE"/>
              </w:rPr>
              <w:t>p</w:t>
            </w:r>
            <w:proofErr w:type="spellEnd"/>
            <w:r w:rsidRPr="00A164B4">
              <w:rPr>
                <w:lang w:val="de-DE"/>
              </w:rPr>
              <w:t xml:space="preserve"> &lt; 0 </w:t>
            </w:r>
            <w:r w:rsidRPr="00A164B4">
              <w:rPr>
                <w:rFonts w:ascii="MS Gothic" w:eastAsia="MS Gothic" w:hAnsi="MS Gothic"/>
                <w:lang w:val="de-DE"/>
              </w:rPr>
              <w:t>∧</w:t>
            </w:r>
            <w:r w:rsidRPr="00A164B4">
              <w:rPr>
                <w:lang w:val="de-DE"/>
              </w:rPr>
              <w:t xml:space="preserve"> </w:t>
            </w:r>
            <w:proofErr w:type="spellStart"/>
            <w:r w:rsidRPr="00A164B4">
              <w:rPr>
                <w:lang w:val="de-DE"/>
              </w:rPr>
              <w:t>z</w:t>
            </w:r>
            <w:r w:rsidRPr="00A164B4">
              <w:rPr>
                <w:vertAlign w:val="subscript"/>
                <w:lang w:val="de-DE"/>
              </w:rPr>
              <w:t>n</w:t>
            </w:r>
            <w:proofErr w:type="spellEnd"/>
            <w:r w:rsidRPr="00A164B4">
              <w:rPr>
                <w:lang w:val="de-DE"/>
              </w:rPr>
              <w:t xml:space="preserve"> &lt; 0 </w:t>
            </w:r>
          </w:p>
        </w:tc>
        <w:tc>
          <w:tcPr>
            <w:tcW w:w="3096" w:type="dxa"/>
          </w:tcPr>
          <w:p w14:paraId="4C4CC20F" w14:textId="77777777" w:rsidR="00A6037B" w:rsidRPr="00A164B4" w:rsidRDefault="00A6037B" w:rsidP="00A6037B">
            <w:pPr>
              <w:jc w:val="center"/>
              <w:cnfStyle w:val="000000100000" w:firstRow="0" w:lastRow="0" w:firstColumn="0" w:lastColumn="0" w:oddVBand="0" w:evenVBand="0" w:oddHBand="1" w:evenHBand="0" w:firstRowFirstColumn="0" w:firstRowLastColumn="0" w:lastRowFirstColumn="0" w:lastRowLastColumn="0"/>
              <w:rPr>
                <w:lang w:val="de-DE"/>
              </w:rPr>
            </w:pPr>
            <w:r w:rsidRPr="00A164B4">
              <w:rPr>
                <w:lang w:val="de-DE"/>
              </w:rPr>
              <w:t>&lt; -1.0</w:t>
            </w:r>
          </w:p>
        </w:tc>
      </w:tr>
      <w:tr w:rsidR="00A6037B" w:rsidRPr="00A164B4" w14:paraId="4449C078" w14:textId="77777777" w:rsidTr="00A6037B">
        <w:tc>
          <w:tcPr>
            <w:cnfStyle w:val="001000000000" w:firstRow="0" w:lastRow="0" w:firstColumn="1" w:lastColumn="0" w:oddVBand="0" w:evenVBand="0" w:oddHBand="0" w:evenHBand="0" w:firstRowFirstColumn="0" w:firstRowLastColumn="0" w:lastRowFirstColumn="0" w:lastRowLastColumn="0"/>
            <w:tcW w:w="3096" w:type="dxa"/>
          </w:tcPr>
          <w:p w14:paraId="003DFEBF" w14:textId="323932F4" w:rsidR="00A6037B" w:rsidRPr="00A164B4" w:rsidRDefault="00947D9C" w:rsidP="00A6037B">
            <w:pPr>
              <w:rPr>
                <w:lang w:val="de-DE"/>
              </w:rPr>
            </w:pPr>
            <w:r>
              <w:rPr>
                <w:lang w:val="de-DE"/>
              </w:rPr>
              <w:t>Umstritten</w:t>
            </w:r>
          </w:p>
        </w:tc>
        <w:tc>
          <w:tcPr>
            <w:tcW w:w="3096" w:type="dxa"/>
          </w:tcPr>
          <w:p w14:paraId="656299C2" w14:textId="77777777" w:rsidR="00A6037B" w:rsidRPr="00A164B4" w:rsidRDefault="00A6037B" w:rsidP="00A6037B">
            <w:pPr>
              <w:jc w:val="center"/>
              <w:cnfStyle w:val="000000000000" w:firstRow="0" w:lastRow="0" w:firstColumn="0" w:lastColumn="0" w:oddVBand="0" w:evenVBand="0" w:oddHBand="0" w:evenHBand="0" w:firstRowFirstColumn="0" w:firstRowLastColumn="0" w:lastRowFirstColumn="0" w:lastRowLastColumn="0"/>
              <w:rPr>
                <w:lang w:val="de-DE"/>
              </w:rPr>
            </w:pPr>
            <w:proofErr w:type="spellStart"/>
            <w:r w:rsidRPr="00A164B4">
              <w:rPr>
                <w:lang w:val="de-DE"/>
              </w:rPr>
              <w:t>z</w:t>
            </w:r>
            <w:r w:rsidRPr="00A164B4">
              <w:rPr>
                <w:vertAlign w:val="subscript"/>
                <w:lang w:val="de-DE"/>
              </w:rPr>
              <w:t>p</w:t>
            </w:r>
            <w:proofErr w:type="spellEnd"/>
            <w:r w:rsidRPr="00A164B4">
              <w:rPr>
                <w:lang w:val="de-DE"/>
              </w:rPr>
              <w:t xml:space="preserve"> &gt; 0 </w:t>
            </w:r>
            <w:r w:rsidRPr="00A164B4">
              <w:rPr>
                <w:rFonts w:ascii="MS Gothic" w:eastAsia="MS Gothic" w:hAnsi="MS Gothic"/>
                <w:lang w:val="de-DE"/>
              </w:rPr>
              <w:t>∧</w:t>
            </w:r>
            <w:r w:rsidRPr="00A164B4">
              <w:rPr>
                <w:lang w:val="de-DE"/>
              </w:rPr>
              <w:t xml:space="preserve"> </w:t>
            </w:r>
            <w:proofErr w:type="spellStart"/>
            <w:r w:rsidRPr="00A164B4">
              <w:rPr>
                <w:lang w:val="de-DE"/>
              </w:rPr>
              <w:t>z</w:t>
            </w:r>
            <w:r w:rsidRPr="00A164B4">
              <w:rPr>
                <w:vertAlign w:val="subscript"/>
                <w:lang w:val="de-DE"/>
              </w:rPr>
              <w:t>n</w:t>
            </w:r>
            <w:proofErr w:type="spellEnd"/>
            <w:r w:rsidRPr="00A164B4">
              <w:rPr>
                <w:lang w:val="de-DE"/>
              </w:rPr>
              <w:t xml:space="preserve"> &gt; 0</w:t>
            </w:r>
          </w:p>
        </w:tc>
        <w:tc>
          <w:tcPr>
            <w:tcW w:w="3096" w:type="dxa"/>
          </w:tcPr>
          <w:p w14:paraId="12B1A669" w14:textId="77777777" w:rsidR="00A6037B" w:rsidRPr="00A164B4" w:rsidRDefault="00A6037B" w:rsidP="00A6037B">
            <w:pPr>
              <w:jc w:val="center"/>
              <w:cnfStyle w:val="000000000000" w:firstRow="0" w:lastRow="0" w:firstColumn="0" w:lastColumn="0" w:oddVBand="0" w:evenVBand="0" w:oddHBand="0" w:evenHBand="0" w:firstRowFirstColumn="0" w:firstRowLastColumn="0" w:lastRowFirstColumn="0" w:lastRowLastColumn="0"/>
              <w:rPr>
                <w:lang w:val="de-DE"/>
              </w:rPr>
            </w:pPr>
            <w:r w:rsidRPr="00A164B4">
              <w:rPr>
                <w:lang w:val="de-DE"/>
              </w:rPr>
              <w:t>&gt; 1.0</w:t>
            </w:r>
          </w:p>
        </w:tc>
      </w:tr>
      <w:tr w:rsidR="00A6037B" w:rsidRPr="00A164B4" w14:paraId="73130E87" w14:textId="77777777" w:rsidTr="00A60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C698985" w14:textId="1453CAB4" w:rsidR="00A6037B" w:rsidRPr="00A164B4" w:rsidRDefault="00A164B4" w:rsidP="00A164B4">
            <w:pPr>
              <w:rPr>
                <w:lang w:val="de-DE"/>
              </w:rPr>
            </w:pPr>
            <w:r w:rsidRPr="00A164B4">
              <w:rPr>
                <w:lang w:val="de-DE"/>
              </w:rPr>
              <w:t>Durchschnitt</w:t>
            </w:r>
            <w:r>
              <w:rPr>
                <w:lang w:val="de-DE"/>
              </w:rPr>
              <w:t>lich</w:t>
            </w:r>
          </w:p>
        </w:tc>
        <w:tc>
          <w:tcPr>
            <w:tcW w:w="3096" w:type="dxa"/>
          </w:tcPr>
          <w:p w14:paraId="57CD898F" w14:textId="77777777" w:rsidR="00A6037B" w:rsidRPr="00A164B4" w:rsidRDefault="00A6037B" w:rsidP="00A6037B">
            <w:pPr>
              <w:jc w:val="center"/>
              <w:cnfStyle w:val="000000100000" w:firstRow="0" w:lastRow="0" w:firstColumn="0" w:lastColumn="0" w:oddVBand="0" w:evenVBand="0" w:oddHBand="1" w:evenHBand="0" w:firstRowFirstColumn="0" w:firstRowLastColumn="0" w:lastRowFirstColumn="0" w:lastRowLastColumn="0"/>
              <w:rPr>
                <w:lang w:val="de-DE"/>
              </w:rPr>
            </w:pPr>
            <w:r w:rsidRPr="00A164B4">
              <w:rPr>
                <w:lang w:val="de-DE"/>
              </w:rPr>
              <w:t xml:space="preserve">1.0 </w:t>
            </w:r>
            <w:r w:rsidRPr="00A164B4">
              <w:rPr>
                <w:rFonts w:ascii="Calibri" w:hAnsi="Calibri"/>
                <w:lang w:val="de-DE"/>
              </w:rPr>
              <w:t xml:space="preserve">≥ </w:t>
            </w:r>
            <w:proofErr w:type="spellStart"/>
            <w:r w:rsidRPr="00A164B4">
              <w:rPr>
                <w:rFonts w:ascii="Calibri" w:hAnsi="Calibri"/>
                <w:lang w:val="de-DE"/>
              </w:rPr>
              <w:t>z</w:t>
            </w:r>
            <w:r w:rsidRPr="00A164B4">
              <w:rPr>
                <w:rFonts w:ascii="Calibri" w:hAnsi="Calibri"/>
                <w:vertAlign w:val="subscript"/>
                <w:lang w:val="de-DE"/>
              </w:rPr>
              <w:t>p</w:t>
            </w:r>
            <w:proofErr w:type="spellEnd"/>
            <w:r w:rsidRPr="00A164B4">
              <w:rPr>
                <w:rFonts w:ascii="Calibri" w:hAnsi="Calibri"/>
                <w:lang w:val="de-DE"/>
              </w:rPr>
              <w:t xml:space="preserve"> - </w:t>
            </w:r>
            <w:proofErr w:type="spellStart"/>
            <w:r w:rsidRPr="00A164B4">
              <w:rPr>
                <w:rFonts w:ascii="Calibri" w:hAnsi="Calibri"/>
                <w:lang w:val="de-DE"/>
              </w:rPr>
              <w:t>z</w:t>
            </w:r>
            <w:r w:rsidRPr="00A164B4">
              <w:rPr>
                <w:rFonts w:ascii="Calibri" w:hAnsi="Calibri"/>
                <w:vertAlign w:val="subscript"/>
                <w:lang w:val="de-DE"/>
              </w:rPr>
              <w:t>n</w:t>
            </w:r>
            <w:proofErr w:type="spellEnd"/>
            <w:r w:rsidRPr="00A164B4">
              <w:rPr>
                <w:rFonts w:ascii="Calibri" w:hAnsi="Calibri"/>
                <w:lang w:val="de-DE"/>
              </w:rPr>
              <w:t xml:space="preserve"> ≥ -1.0</w:t>
            </w:r>
          </w:p>
        </w:tc>
        <w:tc>
          <w:tcPr>
            <w:tcW w:w="3096" w:type="dxa"/>
          </w:tcPr>
          <w:p w14:paraId="03230F6A" w14:textId="77777777" w:rsidR="00A6037B" w:rsidRPr="00A164B4" w:rsidRDefault="00A6037B" w:rsidP="00A6037B">
            <w:pPr>
              <w:jc w:val="center"/>
              <w:cnfStyle w:val="000000100000" w:firstRow="0" w:lastRow="0" w:firstColumn="0" w:lastColumn="0" w:oddVBand="0" w:evenVBand="0" w:oddHBand="1" w:evenHBand="0" w:firstRowFirstColumn="0" w:firstRowLastColumn="0" w:lastRowFirstColumn="0" w:lastRowLastColumn="0"/>
              <w:rPr>
                <w:lang w:val="de-DE"/>
              </w:rPr>
            </w:pPr>
            <w:r w:rsidRPr="00A164B4">
              <w:rPr>
                <w:lang w:val="de-DE"/>
              </w:rPr>
              <w:t xml:space="preserve">1.0 </w:t>
            </w:r>
            <w:r w:rsidRPr="00A164B4">
              <w:rPr>
                <w:rFonts w:ascii="Calibri" w:hAnsi="Calibri"/>
                <w:lang w:val="de-DE"/>
              </w:rPr>
              <w:t>≥</w:t>
            </w:r>
            <w:r w:rsidRPr="00A164B4">
              <w:rPr>
                <w:lang w:val="de-DE"/>
              </w:rPr>
              <w:t xml:space="preserve"> </w:t>
            </w:r>
            <w:proofErr w:type="spellStart"/>
            <w:r w:rsidRPr="00A164B4">
              <w:rPr>
                <w:lang w:val="de-DE"/>
              </w:rPr>
              <w:t>z</w:t>
            </w:r>
            <w:r w:rsidRPr="00A164B4">
              <w:rPr>
                <w:vertAlign w:val="subscript"/>
                <w:lang w:val="de-DE"/>
              </w:rPr>
              <w:t>p</w:t>
            </w:r>
            <w:proofErr w:type="spellEnd"/>
            <w:r w:rsidRPr="00A164B4">
              <w:rPr>
                <w:lang w:val="de-DE"/>
              </w:rPr>
              <w:t xml:space="preserve"> + </w:t>
            </w:r>
            <w:proofErr w:type="spellStart"/>
            <w:r w:rsidRPr="00A164B4">
              <w:rPr>
                <w:lang w:val="de-DE"/>
              </w:rPr>
              <w:t>z</w:t>
            </w:r>
            <w:r w:rsidRPr="00A164B4">
              <w:rPr>
                <w:vertAlign w:val="subscript"/>
                <w:lang w:val="de-DE"/>
              </w:rPr>
              <w:t>n</w:t>
            </w:r>
            <w:proofErr w:type="spellEnd"/>
            <w:r w:rsidRPr="00A164B4">
              <w:rPr>
                <w:lang w:val="de-DE"/>
              </w:rPr>
              <w:t xml:space="preserve"> </w:t>
            </w:r>
            <w:r w:rsidRPr="00A164B4">
              <w:rPr>
                <w:rFonts w:ascii="Calibri" w:hAnsi="Calibri"/>
                <w:lang w:val="de-DE"/>
              </w:rPr>
              <w:t>≥</w:t>
            </w:r>
            <w:r w:rsidRPr="00A164B4">
              <w:rPr>
                <w:lang w:val="de-DE"/>
              </w:rPr>
              <w:t xml:space="preserve"> -1.0</w:t>
            </w:r>
          </w:p>
        </w:tc>
      </w:tr>
    </w:tbl>
    <w:p w14:paraId="3D2133A7" w14:textId="77777777" w:rsidR="00A6037B" w:rsidRPr="00A164B4" w:rsidRDefault="00A6037B" w:rsidP="00A6037B">
      <w:pPr>
        <w:rPr>
          <w:lang w:val="de-DE"/>
        </w:rPr>
      </w:pPr>
    </w:p>
    <w:p w14:paraId="3DC759B8" w14:textId="77777777" w:rsidR="00A6037B" w:rsidRPr="00A164B4" w:rsidRDefault="00A6037B">
      <w:pPr>
        <w:jc w:val="left"/>
        <w:rPr>
          <w:rFonts w:asciiTheme="majorHAnsi" w:eastAsiaTheme="majorEastAsia" w:hAnsiTheme="majorHAnsi" w:cstheme="majorBidi"/>
          <w:b/>
          <w:bCs/>
          <w:color w:val="365F91" w:themeColor="accent1" w:themeShade="BF"/>
          <w:sz w:val="28"/>
          <w:szCs w:val="28"/>
          <w:lang w:val="de-DE"/>
        </w:rPr>
      </w:pPr>
      <w:r w:rsidRPr="00A164B4">
        <w:rPr>
          <w:lang w:val="de-DE"/>
        </w:rPr>
        <w:br w:type="page"/>
      </w:r>
    </w:p>
    <w:p w14:paraId="23C9CFB2" w14:textId="47642B67" w:rsidR="000972C6" w:rsidRPr="00A164B4" w:rsidRDefault="005D0972" w:rsidP="000972C6">
      <w:pPr>
        <w:pStyle w:val="Heading1"/>
        <w:rPr>
          <w:lang w:val="de-DE"/>
        </w:rPr>
      </w:pPr>
      <w:bookmarkStart w:id="11" w:name="_Toc21441799"/>
      <w:r>
        <w:rPr>
          <w:lang w:val="de-DE"/>
        </w:rPr>
        <w:lastRenderedPageBreak/>
        <w:t>Quellen und Literatur</w:t>
      </w:r>
      <w:bookmarkEnd w:id="11"/>
    </w:p>
    <w:p w14:paraId="1031B011" w14:textId="27712889" w:rsidR="000972C6" w:rsidRPr="00A164B4" w:rsidRDefault="00715617" w:rsidP="007862BC">
      <w:pPr>
        <w:pStyle w:val="ListParagraph"/>
        <w:numPr>
          <w:ilvl w:val="0"/>
          <w:numId w:val="1"/>
        </w:numPr>
        <w:jc w:val="left"/>
        <w:rPr>
          <w:lang w:val="de-DE"/>
        </w:rPr>
      </w:pPr>
      <w:r>
        <w:rPr>
          <w:lang w:val="de-DE"/>
        </w:rPr>
        <w:t>S</w:t>
      </w:r>
      <w:r w:rsidRPr="00715617">
        <w:rPr>
          <w:lang w:val="de-DE"/>
        </w:rPr>
        <w:t>oziometrischer Test</w:t>
      </w:r>
      <w:r w:rsidR="000972C6" w:rsidRPr="00A164B4">
        <w:rPr>
          <w:lang w:val="de-DE"/>
        </w:rPr>
        <w:t xml:space="preserve">, </w:t>
      </w:r>
      <w:r>
        <w:rPr>
          <w:lang w:val="de-DE"/>
        </w:rPr>
        <w:t>D</w:t>
      </w:r>
      <w:r w:rsidR="000972C6" w:rsidRPr="00A164B4">
        <w:rPr>
          <w:lang w:val="de-DE"/>
        </w:rPr>
        <w:t xml:space="preserve">r. Tanja </w:t>
      </w:r>
      <w:proofErr w:type="spellStart"/>
      <w:r w:rsidR="000972C6" w:rsidRPr="00A164B4">
        <w:rPr>
          <w:lang w:val="de-DE"/>
        </w:rPr>
        <w:t>Kajtna</w:t>
      </w:r>
      <w:proofErr w:type="spellEnd"/>
      <w:r w:rsidR="000972C6" w:rsidRPr="00A164B4">
        <w:rPr>
          <w:lang w:val="de-DE"/>
        </w:rPr>
        <w:t xml:space="preserve">, </w:t>
      </w:r>
      <w:r w:rsidRPr="00715617">
        <w:rPr>
          <w:lang w:val="de-DE"/>
        </w:rPr>
        <w:t>Dipl.-Psych.</w:t>
      </w:r>
    </w:p>
    <w:p w14:paraId="5D3C2BD4" w14:textId="40FBB958" w:rsidR="000972C6" w:rsidRPr="00A164B4" w:rsidRDefault="000972C6" w:rsidP="007862BC">
      <w:pPr>
        <w:pStyle w:val="ListParagraph"/>
        <w:numPr>
          <w:ilvl w:val="0"/>
          <w:numId w:val="1"/>
        </w:numPr>
        <w:jc w:val="left"/>
        <w:rPr>
          <w:lang w:val="de-DE"/>
        </w:rPr>
      </w:pPr>
      <w:proofErr w:type="spellStart"/>
      <w:r w:rsidRPr="00A164B4">
        <w:rPr>
          <w:sz w:val="23"/>
          <w:szCs w:val="23"/>
          <w:lang w:val="de-DE"/>
        </w:rPr>
        <w:t>Petrović</w:t>
      </w:r>
      <w:proofErr w:type="spellEnd"/>
      <w:r w:rsidRPr="00A164B4">
        <w:rPr>
          <w:sz w:val="23"/>
          <w:szCs w:val="23"/>
          <w:lang w:val="de-DE"/>
        </w:rPr>
        <w:t xml:space="preserve">, K. </w:t>
      </w:r>
      <w:r w:rsidR="00715617">
        <w:rPr>
          <w:sz w:val="23"/>
          <w:szCs w:val="23"/>
          <w:lang w:val="de-DE"/>
        </w:rPr>
        <w:t>und</w:t>
      </w:r>
      <w:r w:rsidRPr="00A164B4">
        <w:rPr>
          <w:sz w:val="23"/>
          <w:szCs w:val="23"/>
          <w:lang w:val="de-DE"/>
        </w:rPr>
        <w:t xml:space="preserve"> </w:t>
      </w:r>
      <w:proofErr w:type="spellStart"/>
      <w:r w:rsidRPr="00A164B4">
        <w:rPr>
          <w:sz w:val="23"/>
          <w:szCs w:val="23"/>
          <w:lang w:val="de-DE"/>
        </w:rPr>
        <w:t>Doupona</w:t>
      </w:r>
      <w:proofErr w:type="spellEnd"/>
      <w:r w:rsidRPr="00A164B4">
        <w:rPr>
          <w:sz w:val="23"/>
          <w:szCs w:val="23"/>
          <w:lang w:val="de-DE"/>
        </w:rPr>
        <w:t xml:space="preserve">, M. (1996). </w:t>
      </w:r>
      <w:proofErr w:type="spellStart"/>
      <w:r w:rsidRPr="00A164B4">
        <w:rPr>
          <w:sz w:val="23"/>
          <w:szCs w:val="23"/>
          <w:lang w:val="de-DE"/>
        </w:rPr>
        <w:t>Sociologija</w:t>
      </w:r>
      <w:proofErr w:type="spellEnd"/>
      <w:r w:rsidRPr="00A164B4">
        <w:rPr>
          <w:sz w:val="23"/>
          <w:szCs w:val="23"/>
          <w:lang w:val="de-DE"/>
        </w:rPr>
        <w:t xml:space="preserve"> </w:t>
      </w:r>
      <w:proofErr w:type="spellStart"/>
      <w:r w:rsidRPr="00A164B4">
        <w:rPr>
          <w:sz w:val="23"/>
          <w:szCs w:val="23"/>
          <w:lang w:val="de-DE"/>
        </w:rPr>
        <w:t>športa</w:t>
      </w:r>
      <w:proofErr w:type="spellEnd"/>
      <w:r w:rsidRPr="00A164B4">
        <w:rPr>
          <w:sz w:val="23"/>
          <w:szCs w:val="23"/>
          <w:lang w:val="de-DE"/>
        </w:rPr>
        <w:t xml:space="preserve">. Ljubljana: </w:t>
      </w:r>
      <w:proofErr w:type="spellStart"/>
      <w:r w:rsidRPr="00A164B4">
        <w:rPr>
          <w:sz w:val="23"/>
          <w:szCs w:val="23"/>
          <w:lang w:val="de-DE"/>
        </w:rPr>
        <w:t>Fakulteta</w:t>
      </w:r>
      <w:proofErr w:type="spellEnd"/>
      <w:r w:rsidRPr="00A164B4">
        <w:rPr>
          <w:sz w:val="23"/>
          <w:szCs w:val="23"/>
          <w:lang w:val="de-DE"/>
        </w:rPr>
        <w:t xml:space="preserve"> </w:t>
      </w:r>
      <w:proofErr w:type="spellStart"/>
      <w:r w:rsidRPr="00A164B4">
        <w:rPr>
          <w:sz w:val="23"/>
          <w:szCs w:val="23"/>
          <w:lang w:val="de-DE"/>
        </w:rPr>
        <w:t>za</w:t>
      </w:r>
      <w:proofErr w:type="spellEnd"/>
      <w:r w:rsidRPr="00A164B4">
        <w:rPr>
          <w:sz w:val="23"/>
          <w:szCs w:val="23"/>
          <w:lang w:val="de-DE"/>
        </w:rPr>
        <w:t xml:space="preserve"> </w:t>
      </w:r>
      <w:proofErr w:type="spellStart"/>
      <w:r w:rsidRPr="00A164B4">
        <w:rPr>
          <w:sz w:val="23"/>
          <w:szCs w:val="23"/>
          <w:lang w:val="de-DE"/>
        </w:rPr>
        <w:t>šport</w:t>
      </w:r>
      <w:proofErr w:type="spellEnd"/>
    </w:p>
    <w:p w14:paraId="686A51EF" w14:textId="11C13822" w:rsidR="007862BC" w:rsidRPr="00A164B4" w:rsidRDefault="007862BC" w:rsidP="007862BC">
      <w:pPr>
        <w:pStyle w:val="ListParagraph"/>
        <w:numPr>
          <w:ilvl w:val="0"/>
          <w:numId w:val="1"/>
        </w:numPr>
        <w:jc w:val="left"/>
        <w:rPr>
          <w:lang w:val="de-DE"/>
        </w:rPr>
      </w:pPr>
      <w:proofErr w:type="spellStart"/>
      <w:r w:rsidRPr="00A164B4">
        <w:rPr>
          <w:lang w:val="de-DE"/>
        </w:rPr>
        <w:t>Socialno</w:t>
      </w:r>
      <w:proofErr w:type="spellEnd"/>
      <w:r w:rsidRPr="00A164B4">
        <w:rPr>
          <w:lang w:val="de-DE"/>
        </w:rPr>
        <w:t xml:space="preserve"> </w:t>
      </w:r>
      <w:proofErr w:type="spellStart"/>
      <w:r w:rsidRPr="00A164B4">
        <w:rPr>
          <w:lang w:val="de-DE"/>
        </w:rPr>
        <w:t>emocionalni</w:t>
      </w:r>
      <w:proofErr w:type="spellEnd"/>
      <w:r w:rsidRPr="00A164B4">
        <w:rPr>
          <w:lang w:val="de-DE"/>
        </w:rPr>
        <w:t xml:space="preserve"> </w:t>
      </w:r>
      <w:proofErr w:type="spellStart"/>
      <w:r w:rsidRPr="00A164B4">
        <w:rPr>
          <w:lang w:val="de-DE"/>
        </w:rPr>
        <w:t>odnosi</w:t>
      </w:r>
      <w:proofErr w:type="spellEnd"/>
      <w:r w:rsidRPr="00A164B4">
        <w:rPr>
          <w:lang w:val="de-DE"/>
        </w:rPr>
        <w:t xml:space="preserve"> </w:t>
      </w:r>
      <w:proofErr w:type="spellStart"/>
      <w:r w:rsidRPr="00A164B4">
        <w:rPr>
          <w:lang w:val="de-DE"/>
        </w:rPr>
        <w:t>kot</w:t>
      </w:r>
      <w:proofErr w:type="spellEnd"/>
      <w:r w:rsidRPr="00A164B4">
        <w:rPr>
          <w:lang w:val="de-DE"/>
        </w:rPr>
        <w:t xml:space="preserve"> </w:t>
      </w:r>
      <w:proofErr w:type="spellStart"/>
      <w:r w:rsidRPr="00A164B4">
        <w:rPr>
          <w:lang w:val="de-DE"/>
        </w:rPr>
        <w:t>spodbuda</w:t>
      </w:r>
      <w:proofErr w:type="spellEnd"/>
      <w:r w:rsidRPr="00A164B4">
        <w:rPr>
          <w:lang w:val="de-DE"/>
        </w:rPr>
        <w:t xml:space="preserve"> </w:t>
      </w:r>
      <w:proofErr w:type="spellStart"/>
      <w:r w:rsidRPr="00A164B4">
        <w:rPr>
          <w:lang w:val="de-DE"/>
        </w:rPr>
        <w:t>za</w:t>
      </w:r>
      <w:proofErr w:type="spellEnd"/>
      <w:r w:rsidRPr="00A164B4">
        <w:rPr>
          <w:lang w:val="de-DE"/>
        </w:rPr>
        <w:t xml:space="preserve"> </w:t>
      </w:r>
      <w:proofErr w:type="spellStart"/>
      <w:r w:rsidRPr="00A164B4">
        <w:rPr>
          <w:lang w:val="de-DE"/>
        </w:rPr>
        <w:t>oblikovanje</w:t>
      </w:r>
      <w:proofErr w:type="spellEnd"/>
      <w:r w:rsidRPr="00A164B4">
        <w:rPr>
          <w:lang w:val="de-DE"/>
        </w:rPr>
        <w:t xml:space="preserve"> </w:t>
      </w:r>
      <w:proofErr w:type="spellStart"/>
      <w:r w:rsidRPr="00A164B4">
        <w:rPr>
          <w:lang w:val="de-DE"/>
        </w:rPr>
        <w:t>novih</w:t>
      </w:r>
      <w:proofErr w:type="spellEnd"/>
      <w:r w:rsidRPr="00A164B4">
        <w:rPr>
          <w:lang w:val="de-DE"/>
        </w:rPr>
        <w:t xml:space="preserve"> </w:t>
      </w:r>
      <w:proofErr w:type="spellStart"/>
      <w:r w:rsidRPr="00A164B4">
        <w:rPr>
          <w:lang w:val="de-DE"/>
        </w:rPr>
        <w:t>znanj</w:t>
      </w:r>
      <w:proofErr w:type="spellEnd"/>
      <w:r w:rsidRPr="00A164B4">
        <w:rPr>
          <w:lang w:val="de-DE"/>
        </w:rPr>
        <w:t xml:space="preserve"> (2006). Martina </w:t>
      </w:r>
      <w:proofErr w:type="spellStart"/>
      <w:r w:rsidRPr="00A164B4">
        <w:rPr>
          <w:lang w:val="de-DE"/>
        </w:rPr>
        <w:t>Miklavčic</w:t>
      </w:r>
      <w:proofErr w:type="spellEnd"/>
      <w:r w:rsidRPr="00A164B4">
        <w:rPr>
          <w:lang w:val="de-DE"/>
        </w:rPr>
        <w:t xml:space="preserve">̌ </w:t>
      </w:r>
      <w:proofErr w:type="spellStart"/>
      <w:r w:rsidRPr="00A164B4">
        <w:rPr>
          <w:lang w:val="de-DE"/>
        </w:rPr>
        <w:t>Šumanski</w:t>
      </w:r>
      <w:proofErr w:type="spellEnd"/>
      <w:r w:rsidRPr="00A164B4">
        <w:rPr>
          <w:lang w:val="de-DE"/>
        </w:rPr>
        <w:t xml:space="preserve">, Igor </w:t>
      </w:r>
      <w:proofErr w:type="spellStart"/>
      <w:r w:rsidRPr="00A164B4">
        <w:rPr>
          <w:lang w:val="de-DE"/>
        </w:rPr>
        <w:t>Kolenc</w:t>
      </w:r>
      <w:proofErr w:type="spellEnd"/>
      <w:r w:rsidRPr="00A164B4">
        <w:rPr>
          <w:lang w:val="de-DE"/>
        </w:rPr>
        <w:t xml:space="preserve"> </w:t>
      </w:r>
      <w:r w:rsidR="00715617">
        <w:rPr>
          <w:lang w:val="de-DE"/>
        </w:rPr>
        <w:t>und</w:t>
      </w:r>
      <w:r w:rsidRPr="00A164B4">
        <w:rPr>
          <w:lang w:val="de-DE"/>
        </w:rPr>
        <w:t xml:space="preserve"> Mirko </w:t>
      </w:r>
      <w:proofErr w:type="spellStart"/>
      <w:r w:rsidRPr="00A164B4">
        <w:rPr>
          <w:lang w:val="de-DE"/>
        </w:rPr>
        <w:t>Markic</w:t>
      </w:r>
      <w:proofErr w:type="spellEnd"/>
      <w:r w:rsidRPr="00A164B4">
        <w:rPr>
          <w:lang w:val="de-DE"/>
        </w:rPr>
        <w:t>̌</w:t>
      </w:r>
    </w:p>
    <w:p w14:paraId="51D62992" w14:textId="1E7B631D" w:rsidR="007862BC" w:rsidRPr="00A164B4" w:rsidRDefault="007862BC" w:rsidP="007862BC">
      <w:pPr>
        <w:pStyle w:val="ListParagraph"/>
        <w:numPr>
          <w:ilvl w:val="0"/>
          <w:numId w:val="1"/>
        </w:numPr>
        <w:jc w:val="left"/>
        <w:rPr>
          <w:lang w:val="de-DE"/>
        </w:rPr>
      </w:pPr>
      <w:r w:rsidRPr="00A164B4">
        <w:rPr>
          <w:lang w:val="de-DE"/>
        </w:rPr>
        <w:t xml:space="preserve">Multiple </w:t>
      </w:r>
      <w:proofErr w:type="spellStart"/>
      <w:r w:rsidRPr="00A164B4">
        <w:rPr>
          <w:lang w:val="de-DE"/>
        </w:rPr>
        <w:t>sources</w:t>
      </w:r>
      <w:proofErr w:type="spellEnd"/>
      <w:r w:rsidRPr="00A164B4">
        <w:rPr>
          <w:lang w:val="de-DE"/>
        </w:rPr>
        <w:t xml:space="preserve"> </w:t>
      </w:r>
      <w:proofErr w:type="spellStart"/>
      <w:r w:rsidRPr="00A164B4">
        <w:rPr>
          <w:lang w:val="de-DE"/>
        </w:rPr>
        <w:t>of</w:t>
      </w:r>
      <w:proofErr w:type="spellEnd"/>
      <w:r w:rsidRPr="00A164B4">
        <w:rPr>
          <w:lang w:val="de-DE"/>
        </w:rPr>
        <w:t xml:space="preserve"> </w:t>
      </w:r>
      <w:proofErr w:type="spellStart"/>
      <w:r w:rsidRPr="00A164B4">
        <w:rPr>
          <w:lang w:val="de-DE"/>
        </w:rPr>
        <w:t>data</w:t>
      </w:r>
      <w:proofErr w:type="spellEnd"/>
      <w:r w:rsidRPr="00A164B4">
        <w:rPr>
          <w:lang w:val="de-DE"/>
        </w:rPr>
        <w:t xml:space="preserve"> on social </w:t>
      </w:r>
      <w:proofErr w:type="spellStart"/>
      <w:r w:rsidRPr="00A164B4">
        <w:rPr>
          <w:lang w:val="de-DE"/>
        </w:rPr>
        <w:t>behavior</w:t>
      </w:r>
      <w:proofErr w:type="spellEnd"/>
      <w:r w:rsidRPr="00A164B4">
        <w:rPr>
          <w:lang w:val="de-DE"/>
        </w:rPr>
        <w:t xml:space="preserve"> and social </w:t>
      </w:r>
      <w:proofErr w:type="spellStart"/>
      <w:r w:rsidRPr="00A164B4">
        <w:rPr>
          <w:lang w:val="de-DE"/>
        </w:rPr>
        <w:t>status</w:t>
      </w:r>
      <w:proofErr w:type="spellEnd"/>
      <w:r w:rsidRPr="00A164B4">
        <w:rPr>
          <w:lang w:val="de-DE"/>
        </w:rPr>
        <w:t xml:space="preserve"> in </w:t>
      </w:r>
      <w:proofErr w:type="spellStart"/>
      <w:r w:rsidRPr="00A164B4">
        <w:rPr>
          <w:lang w:val="de-DE"/>
        </w:rPr>
        <w:t>the</w:t>
      </w:r>
      <w:proofErr w:type="spellEnd"/>
      <w:r w:rsidRPr="00A164B4">
        <w:rPr>
          <w:lang w:val="de-DE"/>
        </w:rPr>
        <w:t xml:space="preserve"> </w:t>
      </w:r>
      <w:proofErr w:type="spellStart"/>
      <w:r w:rsidRPr="00A164B4">
        <w:rPr>
          <w:lang w:val="de-DE"/>
        </w:rPr>
        <w:t>school</w:t>
      </w:r>
      <w:proofErr w:type="spellEnd"/>
      <w:r w:rsidRPr="00A164B4">
        <w:rPr>
          <w:lang w:val="de-DE"/>
        </w:rPr>
        <w:t xml:space="preserve">: A </w:t>
      </w:r>
      <w:proofErr w:type="spellStart"/>
      <w:r w:rsidRPr="00A164B4">
        <w:rPr>
          <w:lang w:val="de-DE"/>
        </w:rPr>
        <w:t>cross-age</w:t>
      </w:r>
      <w:proofErr w:type="spellEnd"/>
      <w:r w:rsidRPr="00A164B4">
        <w:rPr>
          <w:lang w:val="de-DE"/>
        </w:rPr>
        <w:t xml:space="preserve"> </w:t>
      </w:r>
      <w:proofErr w:type="spellStart"/>
      <w:r w:rsidRPr="00A164B4">
        <w:rPr>
          <w:lang w:val="de-DE"/>
        </w:rPr>
        <w:t>comparison</w:t>
      </w:r>
      <w:proofErr w:type="spellEnd"/>
      <w:r w:rsidRPr="00A164B4">
        <w:rPr>
          <w:lang w:val="de-DE"/>
        </w:rPr>
        <w:t xml:space="preserve"> (1988). </w:t>
      </w:r>
      <w:proofErr w:type="spellStart"/>
      <w:r w:rsidRPr="00A164B4">
        <w:rPr>
          <w:lang w:val="de-DE"/>
        </w:rPr>
        <w:t>Coie</w:t>
      </w:r>
      <w:proofErr w:type="spellEnd"/>
      <w:r w:rsidRPr="00A164B4">
        <w:rPr>
          <w:lang w:val="de-DE"/>
        </w:rPr>
        <w:t xml:space="preserve"> J. D. </w:t>
      </w:r>
      <w:r w:rsidR="00715617">
        <w:rPr>
          <w:lang w:val="de-DE"/>
        </w:rPr>
        <w:t>und</w:t>
      </w:r>
      <w:r w:rsidRPr="00A164B4">
        <w:rPr>
          <w:lang w:val="de-DE"/>
        </w:rPr>
        <w:t xml:space="preserve"> Dodge, K. A.</w:t>
      </w:r>
    </w:p>
    <w:sectPr w:rsidR="007862BC" w:rsidRPr="00A164B4" w:rsidSect="00F74C45">
      <w:headerReference w:type="default" r:id="rId8"/>
      <w:footerReference w:type="default" r:id="rId9"/>
      <w:pgSz w:w="11906" w:h="16838"/>
      <w:pgMar w:top="118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2D4D" w14:textId="77777777" w:rsidR="00746558" w:rsidRDefault="00746558" w:rsidP="00F74C45">
      <w:pPr>
        <w:spacing w:after="0" w:line="240" w:lineRule="auto"/>
      </w:pPr>
      <w:r>
        <w:separator/>
      </w:r>
    </w:p>
  </w:endnote>
  <w:endnote w:type="continuationSeparator" w:id="0">
    <w:p w14:paraId="31B575BA" w14:textId="77777777" w:rsidR="00746558" w:rsidRDefault="00746558" w:rsidP="00F7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6"/>
      <w:gridCol w:w="4796"/>
    </w:tblGrid>
    <w:tr w:rsidR="00A6037B" w:rsidRPr="00F74C45" w14:paraId="0BB003B0" w14:textId="77777777" w:rsidTr="00F74C45">
      <w:tc>
        <w:tcPr>
          <w:tcW w:w="4320" w:type="dxa"/>
          <w:vAlign w:val="bottom"/>
        </w:tcPr>
        <w:p w14:paraId="7539728E" w14:textId="4C53FDF6" w:rsidR="00A6037B" w:rsidRPr="00F74C45" w:rsidRDefault="00D60EE9" w:rsidP="00F74C45">
          <w:pPr>
            <w:pStyle w:val="Header"/>
            <w:tabs>
              <w:tab w:val="clear" w:pos="4320"/>
              <w:tab w:val="clear" w:pos="8640"/>
            </w:tabs>
            <w:jc w:val="left"/>
          </w:pPr>
          <w:r w:rsidRPr="00D60EE9">
            <w:rPr>
              <w:color w:val="808080" w:themeColor="background1" w:themeShade="80"/>
            </w:rPr>
            <w:t>So</w:t>
          </w:r>
          <w:r w:rsidR="00BD4B07">
            <w:rPr>
              <w:color w:val="808080" w:themeColor="background1" w:themeShade="80"/>
            </w:rPr>
            <w:t>c</w:t>
          </w:r>
          <w:r w:rsidRPr="00D60EE9">
            <w:rPr>
              <w:color w:val="808080" w:themeColor="background1" w:themeShade="80"/>
            </w:rPr>
            <w:t>iogram</w:t>
          </w:r>
          <w:r w:rsidR="00A6037B">
            <w:rPr>
              <w:color w:val="808080" w:themeColor="background1" w:themeShade="80"/>
            </w:rPr>
            <w:t xml:space="preserve"> </w:t>
          </w:r>
          <w:r w:rsidR="004A5BC7">
            <w:rPr>
              <w:color w:val="808080" w:themeColor="background1" w:themeShade="80"/>
            </w:rPr>
            <w:t>5.5</w:t>
          </w:r>
        </w:p>
      </w:tc>
      <w:tc>
        <w:tcPr>
          <w:tcW w:w="4860" w:type="dxa"/>
        </w:tcPr>
        <w:p w14:paraId="37EC9F82" w14:textId="77777777" w:rsidR="00A6037B" w:rsidRPr="00F74C45" w:rsidRDefault="00A6037B" w:rsidP="00F74C45">
          <w:pPr>
            <w:pStyle w:val="Header"/>
            <w:tabs>
              <w:tab w:val="clear" w:pos="4320"/>
              <w:tab w:val="clear" w:pos="8640"/>
            </w:tabs>
            <w:jc w:val="right"/>
            <w:rPr>
              <w:color w:val="808080" w:themeColor="background1" w:themeShade="80"/>
            </w:rPr>
          </w:pPr>
          <w:r w:rsidRPr="00F74C45">
            <w:rPr>
              <w:rStyle w:val="PageNumber"/>
              <w:color w:val="808080" w:themeColor="background1" w:themeShade="80"/>
            </w:rPr>
            <w:fldChar w:fldCharType="begin"/>
          </w:r>
          <w:r w:rsidRPr="00F74C45">
            <w:rPr>
              <w:rStyle w:val="PageNumber"/>
              <w:color w:val="808080" w:themeColor="background1" w:themeShade="80"/>
            </w:rPr>
            <w:instrText xml:space="preserve"> PAGE </w:instrText>
          </w:r>
          <w:r w:rsidRPr="00F74C45">
            <w:rPr>
              <w:rStyle w:val="PageNumber"/>
              <w:color w:val="808080" w:themeColor="background1" w:themeShade="80"/>
            </w:rPr>
            <w:fldChar w:fldCharType="separate"/>
          </w:r>
          <w:r w:rsidR="00432D80">
            <w:rPr>
              <w:rStyle w:val="PageNumber"/>
              <w:noProof/>
              <w:color w:val="808080" w:themeColor="background1" w:themeShade="80"/>
            </w:rPr>
            <w:t>4</w:t>
          </w:r>
          <w:r w:rsidRPr="00F74C45">
            <w:rPr>
              <w:rStyle w:val="PageNumber"/>
              <w:color w:val="808080" w:themeColor="background1" w:themeShade="80"/>
            </w:rPr>
            <w:fldChar w:fldCharType="end"/>
          </w:r>
        </w:p>
      </w:tc>
    </w:tr>
  </w:tbl>
  <w:p w14:paraId="7A8A3905" w14:textId="77777777" w:rsidR="00A6037B" w:rsidRDefault="00A6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AF86" w14:textId="77777777" w:rsidR="00746558" w:rsidRDefault="00746558" w:rsidP="00F74C45">
      <w:pPr>
        <w:spacing w:after="0" w:line="240" w:lineRule="auto"/>
      </w:pPr>
      <w:r>
        <w:separator/>
      </w:r>
    </w:p>
  </w:footnote>
  <w:footnote w:type="continuationSeparator" w:id="0">
    <w:p w14:paraId="0D0AC44F" w14:textId="77777777" w:rsidR="00746558" w:rsidRDefault="00746558" w:rsidP="00F74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7"/>
      <w:gridCol w:w="4795"/>
    </w:tblGrid>
    <w:tr w:rsidR="00A6037B" w:rsidRPr="006B3243" w14:paraId="01282AA9" w14:textId="77777777" w:rsidTr="00F74C45">
      <w:tc>
        <w:tcPr>
          <w:tcW w:w="4320" w:type="dxa"/>
          <w:vAlign w:val="bottom"/>
        </w:tcPr>
        <w:p w14:paraId="5D030882" w14:textId="3305981A" w:rsidR="00A6037B" w:rsidRPr="006B3243" w:rsidRDefault="005D0972" w:rsidP="005D0972">
          <w:pPr>
            <w:pStyle w:val="Header"/>
            <w:tabs>
              <w:tab w:val="clear" w:pos="4320"/>
              <w:tab w:val="clear" w:pos="8640"/>
            </w:tabs>
            <w:ind w:right="-508"/>
            <w:jc w:val="left"/>
            <w:rPr>
              <w:lang w:val="de-DE"/>
            </w:rPr>
          </w:pPr>
          <w:r w:rsidRPr="006B3243">
            <w:rPr>
              <w:color w:val="808080" w:themeColor="background1" w:themeShade="80"/>
              <w:lang w:val="de-DE"/>
            </w:rPr>
            <w:t>Legende zu soziometrischer Klassifizierung</w:t>
          </w:r>
          <w:r w:rsidR="00A6037B" w:rsidRPr="006B3243">
            <w:rPr>
              <w:color w:val="808080" w:themeColor="background1" w:themeShade="80"/>
              <w:lang w:val="de-DE"/>
            </w:rPr>
            <w:t xml:space="preserve"> </w:t>
          </w:r>
        </w:p>
      </w:tc>
      <w:tc>
        <w:tcPr>
          <w:tcW w:w="4860" w:type="dxa"/>
        </w:tcPr>
        <w:p w14:paraId="586A4D66" w14:textId="77777777" w:rsidR="00A6037B" w:rsidRPr="006B3243" w:rsidRDefault="00A6037B" w:rsidP="00F74C45">
          <w:pPr>
            <w:pStyle w:val="Header"/>
            <w:tabs>
              <w:tab w:val="clear" w:pos="4320"/>
              <w:tab w:val="clear" w:pos="8640"/>
            </w:tabs>
            <w:jc w:val="right"/>
            <w:rPr>
              <w:lang w:val="de-DE"/>
            </w:rPr>
          </w:pPr>
          <w:r w:rsidRPr="006B3243">
            <w:rPr>
              <w:noProof/>
              <w:lang w:val="de-DE" w:eastAsia="sl-SI"/>
            </w:rPr>
            <w:drawing>
              <wp:inline distT="0" distB="0" distL="0" distR="0" wp14:anchorId="1C84D715" wp14:editId="6B66D5F4">
                <wp:extent cx="481424" cy="44793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481424" cy="447934"/>
                        </a:xfrm>
                        <a:prstGeom prst="rect">
                          <a:avLst/>
                        </a:prstGeom>
                      </pic:spPr>
                    </pic:pic>
                  </a:graphicData>
                </a:graphic>
              </wp:inline>
            </w:drawing>
          </w:r>
        </w:p>
      </w:tc>
    </w:tr>
  </w:tbl>
  <w:p w14:paraId="7CF93862" w14:textId="77777777" w:rsidR="00A6037B" w:rsidRPr="006B3243" w:rsidRDefault="00A6037B" w:rsidP="00F74C45">
    <w:pPr>
      <w:pStyle w:val="Header"/>
      <w:jc w:val="left"/>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7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6012D8"/>
    <w:multiLevelType w:val="hybridMultilevel"/>
    <w:tmpl w:val="1DD28C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0066279"/>
    <w:multiLevelType w:val="hybridMultilevel"/>
    <w:tmpl w:val="330A6A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B6C265B"/>
    <w:multiLevelType w:val="hybridMultilevel"/>
    <w:tmpl w:val="451A61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394810528">
    <w:abstractNumId w:val="3"/>
  </w:num>
  <w:num w:numId="2" w16cid:durableId="1993830685">
    <w:abstractNumId w:val="1"/>
  </w:num>
  <w:num w:numId="3" w16cid:durableId="936720350">
    <w:abstractNumId w:val="2"/>
  </w:num>
  <w:num w:numId="4" w16cid:durableId="96943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38"/>
    <w:rsid w:val="000972C6"/>
    <w:rsid w:val="000C4D3F"/>
    <w:rsid w:val="000E133D"/>
    <w:rsid w:val="00130DDC"/>
    <w:rsid w:val="00145852"/>
    <w:rsid w:val="00174825"/>
    <w:rsid w:val="001B406F"/>
    <w:rsid w:val="00282831"/>
    <w:rsid w:val="00346B1A"/>
    <w:rsid w:val="003E7219"/>
    <w:rsid w:val="00400E61"/>
    <w:rsid w:val="00432D80"/>
    <w:rsid w:val="0045463D"/>
    <w:rsid w:val="004A5BC7"/>
    <w:rsid w:val="00503682"/>
    <w:rsid w:val="005D0972"/>
    <w:rsid w:val="005F2F64"/>
    <w:rsid w:val="00643E53"/>
    <w:rsid w:val="006966F6"/>
    <w:rsid w:val="006B3243"/>
    <w:rsid w:val="00715617"/>
    <w:rsid w:val="00746558"/>
    <w:rsid w:val="00755BBC"/>
    <w:rsid w:val="007862BC"/>
    <w:rsid w:val="007F3A95"/>
    <w:rsid w:val="00803DAA"/>
    <w:rsid w:val="00866021"/>
    <w:rsid w:val="008858EC"/>
    <w:rsid w:val="008C4A56"/>
    <w:rsid w:val="00947D9C"/>
    <w:rsid w:val="009F7938"/>
    <w:rsid w:val="00A164B4"/>
    <w:rsid w:val="00A6037B"/>
    <w:rsid w:val="00A731D2"/>
    <w:rsid w:val="00AA4433"/>
    <w:rsid w:val="00AD7AD4"/>
    <w:rsid w:val="00B244A1"/>
    <w:rsid w:val="00BD4B07"/>
    <w:rsid w:val="00C30B25"/>
    <w:rsid w:val="00C30C3F"/>
    <w:rsid w:val="00D60EE9"/>
    <w:rsid w:val="00DB3A38"/>
    <w:rsid w:val="00DE00FF"/>
    <w:rsid w:val="00EB5054"/>
    <w:rsid w:val="00F26120"/>
    <w:rsid w:val="00F74C45"/>
    <w:rsid w:val="00F85B2B"/>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488216"/>
  <w15:docId w15:val="{5C8A02C1-B19A-42EE-9B90-B1643AD2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25"/>
    <w:pPr>
      <w:jc w:val="both"/>
    </w:pPr>
    <w:rPr>
      <w:sz w:val="24"/>
    </w:rPr>
  </w:style>
  <w:style w:type="paragraph" w:styleId="Heading1">
    <w:name w:val="heading 1"/>
    <w:basedOn w:val="Normal"/>
    <w:next w:val="Normal"/>
    <w:link w:val="Heading1Char"/>
    <w:uiPriority w:val="9"/>
    <w:qFormat/>
    <w:rsid w:val="0014585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DDC"/>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4433"/>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443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443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443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443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443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443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5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85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972C6"/>
    <w:pPr>
      <w:ind w:left="720"/>
      <w:contextualSpacing/>
    </w:pPr>
  </w:style>
  <w:style w:type="paragraph" w:styleId="BalloonText">
    <w:name w:val="Balloon Text"/>
    <w:basedOn w:val="Normal"/>
    <w:link w:val="BalloonTextChar"/>
    <w:uiPriority w:val="99"/>
    <w:semiHidden/>
    <w:unhideWhenUsed/>
    <w:rsid w:val="007F3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A95"/>
    <w:rPr>
      <w:rFonts w:ascii="Tahoma" w:hAnsi="Tahoma" w:cs="Tahoma"/>
      <w:sz w:val="16"/>
      <w:szCs w:val="16"/>
    </w:rPr>
  </w:style>
  <w:style w:type="paragraph" w:customStyle="1" w:styleId="Default">
    <w:name w:val="Default"/>
    <w:rsid w:val="007F3A95"/>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rsid w:val="00130DD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0B25"/>
    <w:pPr>
      <w:spacing w:before="120" w:after="0"/>
    </w:pPr>
    <w:rPr>
      <w:rFonts w:cstheme="minorHAnsi"/>
      <w:b/>
      <w:bCs/>
      <w:i/>
      <w:iCs/>
      <w:szCs w:val="24"/>
    </w:rPr>
  </w:style>
  <w:style w:type="paragraph" w:styleId="TOC2">
    <w:name w:val="toc 2"/>
    <w:basedOn w:val="Normal"/>
    <w:next w:val="Normal"/>
    <w:autoRedefine/>
    <w:uiPriority w:val="39"/>
    <w:unhideWhenUsed/>
    <w:rsid w:val="00C30B25"/>
    <w:pPr>
      <w:spacing w:before="120" w:after="0"/>
      <w:ind w:left="220"/>
    </w:pPr>
    <w:rPr>
      <w:rFonts w:cstheme="minorHAnsi"/>
      <w:b/>
      <w:bCs/>
    </w:rPr>
  </w:style>
  <w:style w:type="paragraph" w:styleId="TOC3">
    <w:name w:val="toc 3"/>
    <w:basedOn w:val="Normal"/>
    <w:next w:val="Normal"/>
    <w:autoRedefine/>
    <w:uiPriority w:val="39"/>
    <w:unhideWhenUsed/>
    <w:rsid w:val="00C30B25"/>
    <w:pPr>
      <w:spacing w:after="0"/>
      <w:ind w:left="440"/>
    </w:pPr>
    <w:rPr>
      <w:rFonts w:cstheme="minorHAnsi"/>
      <w:sz w:val="20"/>
      <w:szCs w:val="20"/>
    </w:rPr>
  </w:style>
  <w:style w:type="paragraph" w:styleId="TOC4">
    <w:name w:val="toc 4"/>
    <w:basedOn w:val="Normal"/>
    <w:next w:val="Normal"/>
    <w:autoRedefine/>
    <w:uiPriority w:val="39"/>
    <w:unhideWhenUsed/>
    <w:rsid w:val="00C30B25"/>
    <w:pPr>
      <w:spacing w:after="0"/>
      <w:ind w:left="660"/>
    </w:pPr>
    <w:rPr>
      <w:rFonts w:cstheme="minorHAnsi"/>
      <w:sz w:val="20"/>
      <w:szCs w:val="20"/>
    </w:rPr>
  </w:style>
  <w:style w:type="paragraph" w:styleId="TOC5">
    <w:name w:val="toc 5"/>
    <w:basedOn w:val="Normal"/>
    <w:next w:val="Normal"/>
    <w:autoRedefine/>
    <w:uiPriority w:val="39"/>
    <w:unhideWhenUsed/>
    <w:rsid w:val="00C30B25"/>
    <w:pPr>
      <w:spacing w:after="0"/>
      <w:ind w:left="880"/>
    </w:pPr>
    <w:rPr>
      <w:rFonts w:cstheme="minorHAnsi"/>
      <w:sz w:val="20"/>
      <w:szCs w:val="20"/>
    </w:rPr>
  </w:style>
  <w:style w:type="paragraph" w:styleId="TOC6">
    <w:name w:val="toc 6"/>
    <w:basedOn w:val="Normal"/>
    <w:next w:val="Normal"/>
    <w:autoRedefine/>
    <w:uiPriority w:val="39"/>
    <w:unhideWhenUsed/>
    <w:rsid w:val="00C30B25"/>
    <w:pPr>
      <w:spacing w:after="0"/>
      <w:ind w:left="1100"/>
    </w:pPr>
    <w:rPr>
      <w:rFonts w:cstheme="minorHAnsi"/>
      <w:sz w:val="20"/>
      <w:szCs w:val="20"/>
    </w:rPr>
  </w:style>
  <w:style w:type="paragraph" w:styleId="TOC7">
    <w:name w:val="toc 7"/>
    <w:basedOn w:val="Normal"/>
    <w:next w:val="Normal"/>
    <w:autoRedefine/>
    <w:uiPriority w:val="39"/>
    <w:unhideWhenUsed/>
    <w:rsid w:val="00C30B25"/>
    <w:pPr>
      <w:spacing w:after="0"/>
      <w:ind w:left="1320"/>
    </w:pPr>
    <w:rPr>
      <w:rFonts w:cstheme="minorHAnsi"/>
      <w:sz w:val="20"/>
      <w:szCs w:val="20"/>
    </w:rPr>
  </w:style>
  <w:style w:type="paragraph" w:styleId="TOC8">
    <w:name w:val="toc 8"/>
    <w:basedOn w:val="Normal"/>
    <w:next w:val="Normal"/>
    <w:autoRedefine/>
    <w:uiPriority w:val="39"/>
    <w:unhideWhenUsed/>
    <w:rsid w:val="00C30B25"/>
    <w:pPr>
      <w:spacing w:after="0"/>
      <w:ind w:left="1540"/>
    </w:pPr>
    <w:rPr>
      <w:rFonts w:cstheme="minorHAnsi"/>
      <w:sz w:val="20"/>
      <w:szCs w:val="20"/>
    </w:rPr>
  </w:style>
  <w:style w:type="paragraph" w:styleId="TOC9">
    <w:name w:val="toc 9"/>
    <w:basedOn w:val="Normal"/>
    <w:next w:val="Normal"/>
    <w:autoRedefine/>
    <w:uiPriority w:val="39"/>
    <w:unhideWhenUsed/>
    <w:rsid w:val="00C30B25"/>
    <w:pPr>
      <w:spacing w:after="0"/>
      <w:ind w:left="1760"/>
    </w:pPr>
    <w:rPr>
      <w:rFonts w:cstheme="minorHAnsi"/>
      <w:sz w:val="20"/>
      <w:szCs w:val="20"/>
    </w:rPr>
  </w:style>
  <w:style w:type="character" w:styleId="Hyperlink">
    <w:name w:val="Hyperlink"/>
    <w:basedOn w:val="DefaultParagraphFont"/>
    <w:uiPriority w:val="99"/>
    <w:unhideWhenUsed/>
    <w:rsid w:val="00C30B25"/>
    <w:rPr>
      <w:color w:val="0000FF" w:themeColor="hyperlink"/>
      <w:u w:val="single"/>
    </w:rPr>
  </w:style>
  <w:style w:type="paragraph" w:styleId="Subtitle">
    <w:name w:val="Subtitle"/>
    <w:basedOn w:val="Normal"/>
    <w:next w:val="Normal"/>
    <w:link w:val="SubtitleChar"/>
    <w:uiPriority w:val="11"/>
    <w:qFormat/>
    <w:rsid w:val="00F74C4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74C4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74C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4C45"/>
    <w:rPr>
      <w:sz w:val="24"/>
    </w:rPr>
  </w:style>
  <w:style w:type="paragraph" w:styleId="Footer">
    <w:name w:val="footer"/>
    <w:basedOn w:val="Normal"/>
    <w:link w:val="FooterChar"/>
    <w:uiPriority w:val="99"/>
    <w:unhideWhenUsed/>
    <w:rsid w:val="00F74C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4C45"/>
    <w:rPr>
      <w:sz w:val="24"/>
    </w:rPr>
  </w:style>
  <w:style w:type="table" w:styleId="TableGrid">
    <w:name w:val="Table Grid"/>
    <w:basedOn w:val="TableNormal"/>
    <w:uiPriority w:val="59"/>
    <w:rsid w:val="00F7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74C45"/>
  </w:style>
  <w:style w:type="character" w:styleId="SubtleEmphasis">
    <w:name w:val="Subtle Emphasis"/>
    <w:basedOn w:val="DefaultParagraphFont"/>
    <w:uiPriority w:val="19"/>
    <w:qFormat/>
    <w:rsid w:val="00F74C45"/>
    <w:rPr>
      <w:i/>
      <w:iCs/>
      <w:color w:val="808080" w:themeColor="text1" w:themeTint="7F"/>
    </w:rPr>
  </w:style>
  <w:style w:type="character" w:styleId="PlaceholderText">
    <w:name w:val="Placeholder Text"/>
    <w:basedOn w:val="DefaultParagraphFont"/>
    <w:uiPriority w:val="99"/>
    <w:semiHidden/>
    <w:rsid w:val="00F74C45"/>
    <w:rPr>
      <w:color w:val="808080"/>
    </w:rPr>
  </w:style>
  <w:style w:type="table" w:styleId="LightShading-Accent1">
    <w:name w:val="Light Shading Accent 1"/>
    <w:basedOn w:val="TableNormal"/>
    <w:uiPriority w:val="60"/>
    <w:rsid w:val="00A603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semiHidden/>
    <w:rsid w:val="00AA443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AA4433"/>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A443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A443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A44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A44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443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95C0E-DCB1-B94C-B40B-9A84BBE7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5424</Characters>
  <Application>Microsoft Office Word</Application>
  <DocSecurity>0</DocSecurity>
  <Lines>45</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szitnik</dc:creator>
  <cp:lastModifiedBy>Žitnik, Slavko</cp:lastModifiedBy>
  <cp:revision>4</cp:revision>
  <dcterms:created xsi:type="dcterms:W3CDTF">2020-01-03T17:51:00Z</dcterms:created>
  <dcterms:modified xsi:type="dcterms:W3CDTF">2022-09-24T19:25:00Z</dcterms:modified>
</cp:coreProperties>
</file>