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9DDAF3" w14:textId="2D13ADC9" w:rsidR="0068570E" w:rsidRPr="00B97004" w:rsidRDefault="00EC00E4" w:rsidP="00B97004">
      <w:pPr>
        <w:pStyle w:val="Title"/>
      </w:pPr>
      <w:r>
        <w:t>HỘI CHỨNG THẬN HƯ</w:t>
      </w:r>
    </w:p>
    <w:p w14:paraId="52E583FA" w14:textId="01765B09" w:rsidR="00B90D01" w:rsidRPr="00DC0998" w:rsidRDefault="00840E8F" w:rsidP="00DC0998">
      <w:pPr>
        <w:jc w:val="center"/>
        <w:rPr>
          <w:rFonts w:cs="Times New Roman"/>
          <w:b/>
          <w:bCs/>
          <w:sz w:val="26"/>
          <w:szCs w:val="26"/>
        </w:rPr>
      </w:pPr>
      <w:r>
        <w:rPr>
          <w:rFonts w:cs="Times New Roman"/>
          <w:b/>
          <w:bCs/>
          <w:sz w:val="26"/>
          <w:szCs w:val="26"/>
        </w:rPr>
        <w:t>Louis Nguyễn</w:t>
      </w:r>
    </w:p>
    <w:p w14:paraId="4A04F6A5" w14:textId="77777777" w:rsidR="002C667D" w:rsidRDefault="002C667D" w:rsidP="002C667D">
      <w:pPr>
        <w:pBdr>
          <w:bottom w:val="single" w:sz="12" w:space="1" w:color="auto"/>
        </w:pBdr>
        <w:rPr>
          <w:rFonts w:cs="Times New Roman"/>
          <w:b/>
          <w:bCs/>
          <w:sz w:val="16"/>
          <w:szCs w:val="16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70"/>
      </w:tblGrid>
      <w:tr w:rsidR="00C61B6F" w14:paraId="56D2B078" w14:textId="77777777" w:rsidTr="004844B2">
        <w:trPr>
          <w:jc w:val="center"/>
        </w:trPr>
        <w:tc>
          <w:tcPr>
            <w:tcW w:w="4770" w:type="dxa"/>
          </w:tcPr>
          <w:p w14:paraId="0B6E1C22" w14:textId="4B2C84CB" w:rsidR="005E4B8D" w:rsidRPr="005E4B8D" w:rsidRDefault="00C61B6F" w:rsidP="005E4B8D">
            <w:pPr>
              <w:rPr>
                <w:rFonts w:cs="Times New Roman"/>
                <w:i/>
                <w:iCs/>
                <w:szCs w:val="20"/>
              </w:rPr>
            </w:pPr>
            <w:r w:rsidRPr="00C61B6F">
              <w:rPr>
                <w:rFonts w:cs="Times New Roman"/>
                <w:i/>
                <w:iCs/>
                <w:szCs w:val="20"/>
              </w:rPr>
              <w:t>“</w:t>
            </w:r>
            <w:r w:rsidR="005E4B8D" w:rsidRPr="005E4B8D">
              <w:rPr>
                <w:rFonts w:cs="Times New Roman"/>
                <w:i/>
                <w:iCs/>
                <w:szCs w:val="20"/>
              </w:rPr>
              <w:t>Break through the silence</w:t>
            </w:r>
            <w:r w:rsidR="005E4B8D">
              <w:rPr>
                <w:rFonts w:cs="Times New Roman"/>
                <w:i/>
                <w:iCs/>
                <w:szCs w:val="20"/>
              </w:rPr>
              <w:t>, I</w:t>
            </w:r>
            <w:r w:rsidR="005E4B8D" w:rsidRPr="005E4B8D">
              <w:rPr>
                <w:rFonts w:cs="Times New Roman"/>
                <w:i/>
                <w:iCs/>
                <w:szCs w:val="20"/>
              </w:rPr>
              <w:t xml:space="preserve"> can feel the energy rising</w:t>
            </w:r>
            <w:r w:rsidR="00294B31">
              <w:rPr>
                <w:rFonts w:cs="Times New Roman"/>
                <w:i/>
                <w:iCs/>
                <w:szCs w:val="20"/>
              </w:rPr>
              <w:t>.</w:t>
            </w:r>
          </w:p>
          <w:p w14:paraId="5DCFEFB2" w14:textId="5A02FECA" w:rsidR="00C61B6F" w:rsidRPr="00C61B6F" w:rsidRDefault="005E4B8D" w:rsidP="005E4B8D">
            <w:pPr>
              <w:rPr>
                <w:rFonts w:cs="Times New Roman"/>
                <w:i/>
                <w:iCs/>
                <w:szCs w:val="20"/>
              </w:rPr>
            </w:pPr>
            <w:r w:rsidRPr="005E4B8D">
              <w:rPr>
                <w:rFonts w:cs="Times New Roman"/>
                <w:i/>
                <w:iCs/>
                <w:szCs w:val="20"/>
              </w:rPr>
              <w:t>Turn up the sirens</w:t>
            </w:r>
            <w:r>
              <w:rPr>
                <w:rFonts w:cs="Times New Roman"/>
                <w:i/>
                <w:iCs/>
                <w:szCs w:val="20"/>
              </w:rPr>
              <w:t>, w</w:t>
            </w:r>
            <w:r w:rsidRPr="005E4B8D">
              <w:rPr>
                <w:rFonts w:cs="Times New Roman"/>
                <w:i/>
                <w:iCs/>
                <w:szCs w:val="20"/>
              </w:rPr>
              <w:t>e were never meant to be quiet</w:t>
            </w:r>
            <w:r>
              <w:rPr>
                <w:rFonts w:cs="Times New Roman"/>
                <w:i/>
                <w:iCs/>
                <w:szCs w:val="20"/>
              </w:rPr>
              <w:t>.</w:t>
            </w:r>
            <w:r w:rsidR="00C61B6F" w:rsidRPr="00C61B6F">
              <w:rPr>
                <w:rFonts w:cs="Times New Roman"/>
                <w:i/>
                <w:iCs/>
                <w:szCs w:val="20"/>
              </w:rPr>
              <w:t>”</w:t>
            </w:r>
          </w:p>
          <w:p w14:paraId="0D2B7275" w14:textId="3F804A5E" w:rsidR="00C61B6F" w:rsidRDefault="00463C76" w:rsidP="00C61B6F">
            <w:pPr>
              <w:jc w:val="right"/>
              <w:rPr>
                <w:rFonts w:cs="Times New Roman"/>
                <w:szCs w:val="20"/>
              </w:rPr>
            </w:pPr>
            <w:r>
              <w:rPr>
                <w:rFonts w:cs="Times New Roman"/>
                <w:szCs w:val="20"/>
              </w:rPr>
              <w:t>Martin Garrix</w:t>
            </w:r>
          </w:p>
        </w:tc>
      </w:tr>
    </w:tbl>
    <w:p w14:paraId="6BC8CDBF" w14:textId="77777777" w:rsidR="008A09BA" w:rsidRPr="00C61B6F" w:rsidRDefault="00CE2101" w:rsidP="00C61B6F">
      <w:pPr>
        <w:rPr>
          <w:rFonts w:cs="Times New Roman"/>
          <w:szCs w:val="20"/>
        </w:rPr>
        <w:sectPr w:rsidR="008A09BA" w:rsidRPr="00C61B6F">
          <w:headerReference w:type="default" r:id="rId8"/>
          <w:footerReference w:type="default" r:id="rId9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>
        <w:rPr>
          <w:rFonts w:cs="Times New Roman"/>
          <w:szCs w:val="20"/>
        </w:rPr>
        <w:t>________________________________________________________________________________________</w:t>
      </w:r>
    </w:p>
    <w:p w14:paraId="72714DF8" w14:textId="6E038888" w:rsidR="00DF2F55" w:rsidRDefault="009460E6" w:rsidP="00F74FFC">
      <w:pPr>
        <w:rPr>
          <w:b/>
          <w:bCs/>
        </w:rPr>
      </w:pPr>
      <w:r>
        <w:rPr>
          <w:b/>
          <w:bCs/>
        </w:rPr>
        <w:t>1. Các nội dung cần chẩn đoán</w:t>
      </w:r>
      <w:r w:rsidR="00713FA5">
        <w:rPr>
          <w:b/>
          <w:bCs/>
        </w:rPr>
        <w:t xml:space="preserve"> ở bệnh nhân </w:t>
      </w:r>
      <w:r w:rsidR="001B5B23">
        <w:rPr>
          <w:b/>
          <w:bCs/>
        </w:rPr>
        <w:t>hội chứng thận hư</w:t>
      </w:r>
      <w:r w:rsidR="00D531F2">
        <w:rPr>
          <w:b/>
          <w:bCs/>
        </w:rPr>
        <w:t xml:space="preserve"> (HCTH)</w:t>
      </w:r>
    </w:p>
    <w:p w14:paraId="55C3FA64" w14:textId="0417788A" w:rsidR="003F0DDA" w:rsidRDefault="003F0DDA" w:rsidP="00F74FFC">
      <w:r>
        <w:t>- Hội chứng thận hư nguyên phát</w:t>
      </w:r>
    </w:p>
    <w:p w14:paraId="13780839" w14:textId="65707800" w:rsidR="003F0DDA" w:rsidRDefault="003F0DDA" w:rsidP="00F74FFC">
      <w:r>
        <w:t>- Hội chứng thận hư thứ phát</w:t>
      </w:r>
    </w:p>
    <w:p w14:paraId="26B873DD" w14:textId="3EEE6441" w:rsidR="00252C30" w:rsidRPr="005E1506" w:rsidRDefault="00252C30" w:rsidP="00F74FFC">
      <w:pPr>
        <w:rPr>
          <w:b/>
          <w:bCs/>
        </w:rPr>
      </w:pPr>
      <w:r w:rsidRPr="005E1506">
        <w:rPr>
          <w:b/>
          <w:bCs/>
        </w:rPr>
        <w:t xml:space="preserve">2. </w:t>
      </w:r>
      <w:r w:rsidR="00D26689">
        <w:rPr>
          <w:b/>
          <w:bCs/>
        </w:rPr>
        <w:t>Đại cương h</w:t>
      </w:r>
      <w:r w:rsidRPr="005E1506">
        <w:rPr>
          <w:b/>
          <w:bCs/>
        </w:rPr>
        <w:t>ội chứng thận hư nguyên phát, hội chứng thận hư thứ phát</w:t>
      </w:r>
    </w:p>
    <w:p w14:paraId="68B70BD8" w14:textId="37599C3C" w:rsidR="00252C30" w:rsidRDefault="005E1506" w:rsidP="00F74FFC">
      <w:r>
        <w:t>- Hội chứng thận hư là một hội chứng lâm sàng và thể dịch xuất hiện nhiều ở bệnh có tổn thương cầu thận với các hình ảnh mô học khác nhau, đặc trưng bởi phù, protein niệu cao &gt;= 3.5g/24h, protein máu giảm nặng, lipid máu tăng cao, có trụ mỡ, hạt mỡ trong nước tiểu.</w:t>
      </w:r>
    </w:p>
    <w:p w14:paraId="03CB7E8B" w14:textId="1956F2E7" w:rsidR="003914C3" w:rsidRDefault="003914C3" w:rsidP="00F74FFC">
      <w:r>
        <w:t>Phân biệt với viêm cầu thận mạn protein niệu 1-2g/24h</w:t>
      </w:r>
      <w:r w:rsidR="002215D2">
        <w:t xml:space="preserve"> nhưng trong trường hợp viêm cầu thận mạn protein niệu &gt;=3.5g/24h thì chẩn đoán hội chứng thận hư thứ phát sau viêm cầu thận mạn</w:t>
      </w:r>
      <w:r>
        <w:t>.</w:t>
      </w:r>
    </w:p>
    <w:p w14:paraId="50DD5CE6" w14:textId="086389DB" w:rsidR="00D26689" w:rsidRDefault="00D26689" w:rsidP="00F74FFC">
      <w:r>
        <w:t>a. Hội chứng thận hư nguyên phát</w:t>
      </w:r>
    </w:p>
    <w:p w14:paraId="6DAC5AAA" w14:textId="0CA7847F" w:rsidR="00D26689" w:rsidRDefault="00472568" w:rsidP="00F74FFC">
      <w:r>
        <w:t>- Tự bản thân cơ thể có tính sinh miễn dịch gây lắng đọng cầu thận gây tổn thương cầu thận, thoát protein.</w:t>
      </w:r>
    </w:p>
    <w:p w14:paraId="1192BE9A" w14:textId="211490E0" w:rsidR="003258A7" w:rsidRDefault="003258A7" w:rsidP="00F74FFC">
      <w:r>
        <w:t>- Cơ chế bệnh sinh được giải thích qua cơ chế miễn dịch (miễn dịch dịch thể, miễn dịch trung gian tế bào) do lympho T tiết lymphokin và phức hợp miễn dịch</w:t>
      </w:r>
      <w:r w:rsidR="007E1A36">
        <w:t xml:space="preserve"> gây tổn thương màng đáy cầu thận dẫn đến thoát protein niệu ra ngoài.</w:t>
      </w:r>
    </w:p>
    <w:p w14:paraId="0E534A64" w14:textId="7903C7E7" w:rsidR="00472568" w:rsidRDefault="00472568" w:rsidP="00F74FFC">
      <w:r>
        <w:t>b. Hội chứng thận hư thứ phát</w:t>
      </w:r>
    </w:p>
    <w:p w14:paraId="2118EF57" w14:textId="4D700AD6" w:rsidR="001B383B" w:rsidRDefault="001B383B" w:rsidP="00F74FFC">
      <w:r>
        <w:t>- Bản thân mắc bệnh rồi tổn thương màng lọc cầu thận gây hội chứng thận hư như bệnh đái tháo đường, viêm cầu thận mạn, lupus ban đỏ hệ thống.</w:t>
      </w:r>
    </w:p>
    <w:p w14:paraId="5E5CA1A9" w14:textId="1A916152" w:rsidR="0017601C" w:rsidRDefault="0017601C" w:rsidP="00F74FFC">
      <w:r>
        <w:t>- Cơ chế hội chứng không phải do miễn dịch nên không dùng corticoid mà điều trị nguyên nhân.</w:t>
      </w:r>
    </w:p>
    <w:p w14:paraId="7C2FFBCA" w14:textId="6A882628" w:rsidR="000A31F2" w:rsidRDefault="003258A7" w:rsidP="00F74FFC">
      <w:pPr>
        <w:rPr>
          <w:b/>
          <w:bCs/>
        </w:rPr>
      </w:pPr>
      <w:r w:rsidRPr="003258A7">
        <w:rPr>
          <w:b/>
          <w:bCs/>
        </w:rPr>
        <w:t xml:space="preserve">3. </w:t>
      </w:r>
      <w:r w:rsidR="000A31F2">
        <w:rPr>
          <w:b/>
          <w:bCs/>
        </w:rPr>
        <w:t>Tóm tắt hỏi bệnh</w:t>
      </w:r>
    </w:p>
    <w:p w14:paraId="042CB97B" w14:textId="714D3EDF" w:rsidR="000A31F2" w:rsidRDefault="000A31F2" w:rsidP="00F74FFC">
      <w:r w:rsidRPr="000A31F2">
        <w:t>- Hỏi mức</w:t>
      </w:r>
      <w:r>
        <w:t xml:space="preserve"> </w:t>
      </w:r>
      <w:r w:rsidR="007C5F59">
        <w:t xml:space="preserve">bệnh sử </w:t>
      </w:r>
      <w:r>
        <w:t>phù</w:t>
      </w:r>
      <w:r w:rsidR="007C5F59">
        <w:t xml:space="preserve"> (đánh giá tiến triển phù, nước tiểu, cân nặng)</w:t>
      </w:r>
    </w:p>
    <w:p w14:paraId="5EFA2545" w14:textId="58019489" w:rsidR="007C5F59" w:rsidRDefault="007C5F59" w:rsidP="00F74FFC">
      <w:r>
        <w:t>- Hỏi</w:t>
      </w:r>
      <w:r w:rsidR="00AC3F37">
        <w:t xml:space="preserve"> các triệu chứng của bệnh gây hội chứng thận hư để loại trừ hội chứng thận hư thứ phát</w:t>
      </w:r>
      <w:r w:rsidR="00ED1543">
        <w:t xml:space="preserve"> (triệu chứng kh</w:t>
      </w:r>
      <w:r w:rsidR="00617AC5">
        <w:t>ô</w:t>
      </w:r>
      <w:r w:rsidR="00ED1543">
        <w:t>n</w:t>
      </w:r>
      <w:r w:rsidR="00617AC5">
        <w:t>g</w:t>
      </w:r>
      <w:r w:rsidR="00ED1543">
        <w:t>)</w:t>
      </w:r>
      <w:r w:rsidR="00B37FC4">
        <w:t>:</w:t>
      </w:r>
    </w:p>
    <w:p w14:paraId="4FAC3D83" w14:textId="574CFB1E" w:rsidR="00D531F2" w:rsidRDefault="00D531F2" w:rsidP="00F74FFC">
      <w:r>
        <w:t>+ HCTH</w:t>
      </w:r>
      <w:r w:rsidR="009B455E">
        <w:t xml:space="preserve"> nguyên phát thường chỉ phù</w:t>
      </w:r>
    </w:p>
    <w:p w14:paraId="533E42B7" w14:textId="74472E0B" w:rsidR="00B37FC4" w:rsidRDefault="00B37FC4" w:rsidP="00F74FFC">
      <w:r>
        <w:t>+ Lupus ban đỏ có</w:t>
      </w:r>
      <w:r w:rsidR="001B6192">
        <w:t xml:space="preserve"> nữ trẻ, </w:t>
      </w:r>
      <w:r w:rsidR="00981EBE">
        <w:t>kinh nguyệt</w:t>
      </w:r>
      <w:r w:rsidR="00981EBE">
        <w:t xml:space="preserve"> không đều, rong kinh, </w:t>
      </w:r>
      <w:r w:rsidR="001B6192">
        <w:t>thiếu máu,</w:t>
      </w:r>
      <w:r w:rsidR="00553402">
        <w:t xml:space="preserve"> rụng tóc, đau mỏi các khớp,</w:t>
      </w:r>
      <w:r>
        <w:t xml:space="preserve"> ban cánh bướm</w:t>
      </w:r>
    </w:p>
    <w:p w14:paraId="1AFC286B" w14:textId="336878FE" w:rsidR="00CD303A" w:rsidRDefault="00B2124B" w:rsidP="00F74FFC">
      <w:r>
        <w:t xml:space="preserve">+ </w:t>
      </w:r>
      <w:r w:rsidR="000D7D2D">
        <w:t>Viêm cầu thận mạn protein niệu và hồng cầu niệu từ lâu nên có thiếu máu, phù từng đợt</w:t>
      </w:r>
      <w:r w:rsidR="006A356B">
        <w:t xml:space="preserve"> (mặt xưng, chân tay xưng)</w:t>
      </w:r>
      <w:r w:rsidR="00CD303A">
        <w:t>. Mang thai có thể có phù, nhiễm đọc thai nghén dẫn đến dẫn đến viêm cầu thận mạn.</w:t>
      </w:r>
    </w:p>
    <w:p w14:paraId="49F68137" w14:textId="2D6EC3D8" w:rsidR="00CD303A" w:rsidRPr="000A31F2" w:rsidRDefault="00CD303A" w:rsidP="00F74FFC">
      <w:r>
        <w:t>+ Đái tháo đường có tiền sử đái tháo đường</w:t>
      </w:r>
      <w:r w:rsidR="009C1FDA">
        <w:t xml:space="preserve"> nhiều năm mà kiểm soát không tốt.</w:t>
      </w:r>
    </w:p>
    <w:p w14:paraId="7831AE3D" w14:textId="7A35EAC4" w:rsidR="003258A7" w:rsidRPr="003258A7" w:rsidRDefault="000A31F2" w:rsidP="00F74FFC">
      <w:pPr>
        <w:rPr>
          <w:b/>
          <w:bCs/>
        </w:rPr>
      </w:pPr>
      <w:r>
        <w:rPr>
          <w:b/>
          <w:bCs/>
        </w:rPr>
        <w:t xml:space="preserve">. </w:t>
      </w:r>
      <w:r w:rsidR="003258A7" w:rsidRPr="003258A7">
        <w:rPr>
          <w:b/>
          <w:bCs/>
        </w:rPr>
        <w:t>Cơ chế gây phù của hội chứng thận hư</w:t>
      </w:r>
    </w:p>
    <w:p w14:paraId="4FC97F62" w14:textId="679C71F3" w:rsidR="00244A88" w:rsidRDefault="00244A88" w:rsidP="00F74FFC">
      <w:r>
        <w:t>Có 3 cơ chế gây phù ở hội chứng thận hư:</w:t>
      </w:r>
    </w:p>
    <w:p w14:paraId="437231C1" w14:textId="7505D56B" w:rsidR="005E1506" w:rsidRDefault="00244A88" w:rsidP="00F74FFC">
      <w:r>
        <w:t>+</w:t>
      </w:r>
      <w:r w:rsidR="00AD0F4F">
        <w:t xml:space="preserve"> Protein thoát ra ngoài gây giảm áp lực keo &gt; kéo nước trong lòng mạch ra gian bào &gt; phù.</w:t>
      </w:r>
    </w:p>
    <w:p w14:paraId="0957CCD9" w14:textId="600EDDE8" w:rsidR="003A4585" w:rsidRDefault="00244A88" w:rsidP="00F74FFC">
      <w:r>
        <w:t>+</w:t>
      </w:r>
      <w:r w:rsidR="003A4585">
        <w:t xml:space="preserve"> Áp lực keo giảm &gt; giảm thể tích huyết tương và giảm cung lượng tim </w:t>
      </w:r>
      <w:r w:rsidR="00037E9B">
        <w:t>&gt; giảm tưới máu thận và giảm mức lọc cầu thận &gt; phù.</w:t>
      </w:r>
    </w:p>
    <w:p w14:paraId="7E643C94" w14:textId="6674F64B" w:rsidR="00D2467E" w:rsidRPr="00D2467E" w:rsidRDefault="00244A88" w:rsidP="00F74FFC">
      <w:r>
        <w:t>+</w:t>
      </w:r>
      <w:r w:rsidR="006C194A">
        <w:t xml:space="preserve"> Tăng tiết vasopressin và aldosterol &gt; giữ muối và nước &gt; phù.</w:t>
      </w:r>
    </w:p>
    <w:p w14:paraId="7CF9B1DE" w14:textId="23B1FDD9" w:rsidR="00C1779D" w:rsidRPr="00550E69" w:rsidRDefault="00C1779D" w:rsidP="00F74FFC">
      <w:pPr>
        <w:rPr>
          <w:b/>
          <w:bCs/>
        </w:rPr>
      </w:pPr>
      <w:r w:rsidRPr="00550E69">
        <w:rPr>
          <w:b/>
          <w:bCs/>
        </w:rPr>
        <w:t>. Đặc điểm phù của hội chứng thận hư</w:t>
      </w:r>
    </w:p>
    <w:p w14:paraId="4812CAAA" w14:textId="04D8F5E3" w:rsidR="00C1779D" w:rsidRDefault="00C1779D" w:rsidP="00F74FFC">
      <w:r>
        <w:t>- Phù tỷ lệ nghịch với lượng nước tiểu</w:t>
      </w:r>
    </w:p>
    <w:p w14:paraId="125DA58A" w14:textId="02169A38" w:rsidR="00C1779D" w:rsidRDefault="00C1779D" w:rsidP="00F74FFC">
      <w:r>
        <w:t>- Phù nhanh, có thể tăng 5-7kg trong vòng vài ngày</w:t>
      </w:r>
    </w:p>
    <w:p w14:paraId="38271476" w14:textId="617F2DFC" w:rsidR="00D935E6" w:rsidRDefault="00D935E6" w:rsidP="00F74FFC">
      <w:r>
        <w:t>- Bệnh nhân mệt do đái ra nhiều protein</w:t>
      </w:r>
      <w:r w:rsidR="00C951FD">
        <w:t>. Đây cũng là lý do cơ thể phải tăng thủy phân lipid sinh năng lượng dẫn tới lipid máu tăng thứ phát.</w:t>
      </w:r>
    </w:p>
    <w:p w14:paraId="6713FDE0" w14:textId="1A8F26CF" w:rsidR="002D46D0" w:rsidRDefault="002D46D0" w:rsidP="00F74FFC">
      <w:r>
        <w:t>- Phù nhanh, da xanh nhưng niêm mạc hồng nghĩ tới hội chứng thận hư nguyên phát do không có thiếu máu</w:t>
      </w:r>
      <w:r w:rsidR="009B45C9">
        <w:t>. Do protein là nguyên liệu tạo máu nhưng thiếu trong 5-7 ngày sẽ chưa dẫn đến thiếu máu.</w:t>
      </w:r>
      <w:r w:rsidR="00724A26">
        <w:t xml:space="preserve"> Nếu phù to kèm thiếu máu</w:t>
      </w:r>
      <w:r w:rsidR="005B33C4">
        <w:t xml:space="preserve"> cần chú ý đến nguyên nhân khác.</w:t>
      </w:r>
    </w:p>
    <w:p w14:paraId="4C7EE821" w14:textId="09E713F7" w:rsidR="00D2467E" w:rsidRDefault="00D2467E" w:rsidP="00F74FFC">
      <w:pPr>
        <w:rPr>
          <w:b/>
          <w:bCs/>
        </w:rPr>
      </w:pPr>
      <w:r>
        <w:rPr>
          <w:b/>
          <w:bCs/>
        </w:rPr>
        <w:t>. Cách lấy nước tiểu 24h như thế nào?</w:t>
      </w:r>
    </w:p>
    <w:p w14:paraId="72FB88EE" w14:textId="2545953F" w:rsidR="00D2467E" w:rsidRDefault="00D2467E" w:rsidP="00F74FFC">
      <w:r>
        <w:t>- Lấy từ 6h sáng hôm trước tới 6h sáng hôm sau. Bỏ nước tiểu 6h sáng hôm trước do hình thành từ đêm.</w:t>
      </w:r>
    </w:p>
    <w:p w14:paraId="797B5026" w14:textId="028670C8" w:rsidR="00D2467E" w:rsidRPr="00D2467E" w:rsidRDefault="00D2467E" w:rsidP="00F74FFC">
      <w:r>
        <w:t>- Lấy đủ cả nước tiểu khi đi tắm hay đo vệ sinh.</w:t>
      </w:r>
    </w:p>
    <w:p w14:paraId="1B51BAE4" w14:textId="30199741" w:rsidR="00B410A3" w:rsidRPr="00943E47" w:rsidRDefault="00B410A3" w:rsidP="00F74FFC">
      <w:pPr>
        <w:rPr>
          <w:b/>
          <w:bCs/>
        </w:rPr>
      </w:pPr>
      <w:r w:rsidRPr="00943E47">
        <w:rPr>
          <w:b/>
          <w:bCs/>
        </w:rPr>
        <w:t>. Tại sao dùng lợi tiểu kháng aldosterol trong hội chứng thận hư?</w:t>
      </w:r>
    </w:p>
    <w:p w14:paraId="4B681B31" w14:textId="67F1B0CD" w:rsidR="00B410A3" w:rsidRPr="00713FA5" w:rsidRDefault="00B410A3" w:rsidP="00F74FFC">
      <w:r>
        <w:t>- Do trong cơ chế gây phù có tăng aldosterol</w:t>
      </w:r>
      <w:r w:rsidR="00943E47">
        <w:t xml:space="preserve"> giữ muối và nước</w:t>
      </w:r>
      <w:r>
        <w:t>.</w:t>
      </w:r>
    </w:p>
    <w:sectPr w:rsidR="00B410A3" w:rsidRPr="00713FA5" w:rsidSect="004861E2">
      <w:headerReference w:type="default" r:id="rId10"/>
      <w:type w:val="continuous"/>
      <w:pgSz w:w="11906" w:h="16838"/>
      <w:pgMar w:top="1440" w:right="1080" w:bottom="1440" w:left="1080" w:header="708" w:footer="708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1F2B3A" w14:textId="77777777" w:rsidR="00A568DC" w:rsidRDefault="00A568DC" w:rsidP="002D526E">
      <w:pPr>
        <w:spacing w:line="240" w:lineRule="auto"/>
      </w:pPr>
      <w:r>
        <w:separator/>
      </w:r>
    </w:p>
  </w:endnote>
  <w:endnote w:type="continuationSeparator" w:id="0">
    <w:p w14:paraId="3AEE43EB" w14:textId="77777777" w:rsidR="00A568DC" w:rsidRDefault="00A568DC" w:rsidP="002D526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altName w:val="Cordia New"/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3C8CDD" w14:textId="77777777" w:rsidR="00F47C8A" w:rsidRPr="00F47C8A" w:rsidRDefault="00B572CC" w:rsidP="00B572CC">
    <w:pPr>
      <w:pStyle w:val="Footer"/>
      <w:jc w:val="right"/>
      <w:rPr>
        <w:rFonts w:cs="Times New Roman"/>
        <w:szCs w:val="20"/>
      </w:rPr>
    </w:pPr>
    <w:r>
      <w:t xml:space="preserve">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PAGE </w:instrText>
    </w:r>
    <w:r>
      <w:rPr>
        <w:b/>
        <w:bCs/>
        <w:sz w:val="24"/>
        <w:szCs w:val="24"/>
      </w:rPr>
      <w:fldChar w:fldCharType="separate"/>
    </w:r>
    <w:r>
      <w:rPr>
        <w:b/>
        <w:bCs/>
        <w:sz w:val="24"/>
        <w:szCs w:val="24"/>
      </w:rPr>
      <w:t>1</w:t>
    </w:r>
    <w:r>
      <w:rPr>
        <w:b/>
        <w:bCs/>
        <w:sz w:val="24"/>
        <w:szCs w:val="24"/>
      </w:rPr>
      <w:fldChar w:fldCharType="end"/>
    </w:r>
    <w:r>
      <w:t xml:space="preserve"> |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NUMPAGES  </w:instrText>
    </w:r>
    <w:r>
      <w:rPr>
        <w:b/>
        <w:bCs/>
        <w:sz w:val="24"/>
        <w:szCs w:val="24"/>
      </w:rPr>
      <w:fldChar w:fldCharType="separate"/>
    </w:r>
    <w:r>
      <w:rPr>
        <w:b/>
        <w:bCs/>
        <w:sz w:val="24"/>
        <w:szCs w:val="24"/>
      </w:rPr>
      <w:t>3</w:t>
    </w:r>
    <w:r>
      <w:rPr>
        <w:b/>
        <w:bCs/>
        <w:sz w:val="24"/>
        <w:szCs w:val="24"/>
      </w:rPr>
      <w:fldChar w:fldCharType="end"/>
    </w:r>
    <w:r>
      <w:rPr>
        <w:rFonts w:cs="Times New Roman"/>
        <w:szCs w:val="20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88C983" w14:textId="77777777" w:rsidR="00A568DC" w:rsidRDefault="00A568DC" w:rsidP="002D526E">
      <w:pPr>
        <w:spacing w:line="240" w:lineRule="auto"/>
      </w:pPr>
      <w:r>
        <w:separator/>
      </w:r>
    </w:p>
  </w:footnote>
  <w:footnote w:type="continuationSeparator" w:id="0">
    <w:p w14:paraId="3264E245" w14:textId="77777777" w:rsidR="00A568DC" w:rsidRDefault="00A568DC" w:rsidP="002D526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1E6CA1" w14:textId="0F572769" w:rsidR="004578CD" w:rsidRDefault="003100C4" w:rsidP="004578CD">
    <w:pPr>
      <w:pStyle w:val="Header"/>
      <w:rPr>
        <w:rFonts w:cs="Times New Roman"/>
        <w:szCs w:val="22"/>
      </w:rPr>
    </w:pPr>
    <w:r>
      <w:rPr>
        <w:rFonts w:cs="Times New Roman"/>
        <w:sz w:val="18"/>
        <w:szCs w:val="18"/>
      </w:rPr>
      <w:drawing>
        <wp:anchor distT="0" distB="0" distL="114300" distR="114300" simplePos="0" relativeHeight="251657216" behindDoc="0" locked="0" layoutInCell="1" allowOverlap="1" wp14:anchorId="489EB2AC" wp14:editId="0B394EE6">
          <wp:simplePos x="0" y="0"/>
          <wp:positionH relativeFrom="column">
            <wp:posOffset>5476875</wp:posOffset>
          </wp:positionH>
          <wp:positionV relativeFrom="paragraph">
            <wp:posOffset>-278130</wp:posOffset>
          </wp:positionV>
          <wp:extent cx="790575" cy="790575"/>
          <wp:effectExtent l="0" t="0" r="0" b="0"/>
          <wp:wrapThrough wrapText="bothSides">
            <wp:wrapPolygon edited="0">
              <wp:start x="0" y="0"/>
              <wp:lineTo x="0" y="21340"/>
              <wp:lineTo x="21340" y="21340"/>
              <wp:lineTo x="21340" y="0"/>
              <wp:lineTo x="0" y="0"/>
            </wp:wrapPolygon>
          </wp:wrapThrough>
          <wp:docPr id="10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DLog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90575" cy="7905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014B4">
      <w:rPr>
        <w:rFonts w:cs="Times New Roman"/>
        <w:szCs w:val="22"/>
      </w:rPr>
      <w:t>Tip and Trick</w:t>
    </w:r>
  </w:p>
  <w:p w14:paraId="7D3A605C" w14:textId="4DB64C37" w:rsidR="004578CD" w:rsidRDefault="00B572CC" w:rsidP="004578CD">
    <w:pPr>
      <w:pStyle w:val="Header"/>
      <w:jc w:val="center"/>
      <w:rPr>
        <w:rFonts w:cs="Times New Roman"/>
        <w:sz w:val="18"/>
        <w:szCs w:val="18"/>
      </w:rPr>
    </w:pPr>
    <w:r>
      <w:rPr>
        <w:rFonts w:cs="Times New Roman"/>
        <w:szCs w:val="20"/>
      </w:rPr>
      <w:t>C</w:t>
    </w:r>
    <w:r w:rsidR="0044579D">
      <w:rPr>
        <w:rFonts w:cs="Times New Roman"/>
        <w:szCs w:val="20"/>
      </w:rPr>
      <w:t xml:space="preserve">opyright </w:t>
    </w:r>
    <w:r w:rsidR="006C600A" w:rsidRPr="00A36F81">
      <w:rPr>
        <w:rFonts w:cs="Times New Roman"/>
        <w:szCs w:val="20"/>
      </w:rPr>
      <w:t>©</w:t>
    </w:r>
    <w:r w:rsidR="0044579D">
      <w:rPr>
        <w:rFonts w:cs="Times New Roman"/>
        <w:szCs w:val="20"/>
      </w:rPr>
      <w:t xml:space="preserve"> </w:t>
    </w:r>
    <w:r w:rsidR="006C600A" w:rsidRPr="00A36F81">
      <w:rPr>
        <w:rFonts w:cs="Times New Roman"/>
        <w:szCs w:val="20"/>
      </w:rPr>
      <w:t>20</w:t>
    </w:r>
    <w:r>
      <w:rPr>
        <w:rFonts w:cs="Times New Roman"/>
        <w:szCs w:val="20"/>
      </w:rPr>
      <w:t>2</w:t>
    </w:r>
    <w:r w:rsidR="00840E8F">
      <w:rPr>
        <w:rFonts w:cs="Times New Roman"/>
        <w:szCs w:val="20"/>
      </w:rPr>
      <w:t>1</w:t>
    </w:r>
    <w:r>
      <w:rPr>
        <w:rFonts w:cs="Times New Roman"/>
        <w:szCs w:val="20"/>
      </w:rPr>
      <w:t xml:space="preserve"> by</w:t>
    </w:r>
    <w:r w:rsidR="0044579D">
      <w:rPr>
        <w:rFonts w:cs="Times New Roman"/>
        <w:szCs w:val="20"/>
      </w:rPr>
      <w:t xml:space="preserve"> </w:t>
    </w:r>
    <w:r w:rsidR="00840E8F">
      <w:rPr>
        <w:rFonts w:cs="Times New Roman"/>
        <w:b/>
        <w:bCs/>
        <w:szCs w:val="22"/>
      </w:rPr>
      <w:t>MedPocket</w:t>
    </w:r>
    <w:r>
      <w:rPr>
        <w:rFonts w:cs="Times New Roman"/>
        <w:szCs w:val="22"/>
      </w:rPr>
      <w:t>. All rights reserved.</w:t>
    </w:r>
  </w:p>
  <w:p w14:paraId="438F9DA3" w14:textId="77777777" w:rsidR="005D10C0" w:rsidRPr="004578CD" w:rsidRDefault="004578CD" w:rsidP="004578CD">
    <w:pPr>
      <w:pStyle w:val="Header"/>
      <w:jc w:val="center"/>
      <w:rPr>
        <w:rFonts w:cs="Times New Roman"/>
        <w:sz w:val="18"/>
        <w:szCs w:val="18"/>
      </w:rPr>
    </w:pPr>
    <w:r>
      <w:rPr>
        <w:rFonts w:cs="Times New Roman"/>
      </w:rPr>
      <w:t>________</w:t>
    </w:r>
    <w:r w:rsidR="006C600A">
      <w:rPr>
        <w:rFonts w:cs="Times New Roman"/>
      </w:rPr>
      <w:t>__________________________________________________________________________________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A89F39" w14:textId="3C2D2E59" w:rsidR="00EC22C4" w:rsidRPr="00B572CC" w:rsidRDefault="00B1498D" w:rsidP="004578CD">
    <w:pPr>
      <w:pStyle w:val="Header"/>
      <w:spacing w:before="100" w:beforeAutospacing="1" w:after="100" w:afterAutospacing="1"/>
      <w:jc w:val="center"/>
      <w:rPr>
        <w:rFonts w:cs="Times New Roman"/>
        <w:szCs w:val="22"/>
      </w:rPr>
    </w:pPr>
    <w:r>
      <w:rPr>
        <w:rFonts w:cs="Times New Roman"/>
        <w:szCs w:val="20"/>
      </w:rPr>
      <w:drawing>
        <wp:anchor distT="0" distB="0" distL="114300" distR="114300" simplePos="0" relativeHeight="251658240" behindDoc="1" locked="0" layoutInCell="1" allowOverlap="1" wp14:anchorId="30948767" wp14:editId="4D1B3696">
          <wp:simplePos x="0" y="0"/>
          <wp:positionH relativeFrom="column">
            <wp:posOffset>104775</wp:posOffset>
          </wp:positionH>
          <wp:positionV relativeFrom="paragraph">
            <wp:posOffset>-144780</wp:posOffset>
          </wp:positionV>
          <wp:extent cx="609600" cy="609600"/>
          <wp:effectExtent l="0" t="0" r="0" b="0"/>
          <wp:wrapNone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DLog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572CC">
      <w:rPr>
        <w:rFonts w:cs="Times New Roman"/>
        <w:szCs w:val="20"/>
      </w:rPr>
      <w:t xml:space="preserve">Copyright </w:t>
    </w:r>
    <w:r w:rsidR="00B572CC" w:rsidRPr="00A36F81">
      <w:rPr>
        <w:rFonts w:cs="Times New Roman"/>
        <w:szCs w:val="20"/>
      </w:rPr>
      <w:t>©</w:t>
    </w:r>
    <w:r w:rsidR="00B572CC">
      <w:rPr>
        <w:rFonts w:cs="Times New Roman"/>
        <w:szCs w:val="20"/>
      </w:rPr>
      <w:t xml:space="preserve"> </w:t>
    </w:r>
    <w:r w:rsidR="00B572CC" w:rsidRPr="00A36F81">
      <w:rPr>
        <w:rFonts w:cs="Times New Roman"/>
        <w:szCs w:val="20"/>
      </w:rPr>
      <w:t>20</w:t>
    </w:r>
    <w:r w:rsidR="00B572CC">
      <w:rPr>
        <w:rFonts w:cs="Times New Roman"/>
        <w:szCs w:val="20"/>
      </w:rPr>
      <w:t>2</w:t>
    </w:r>
    <w:r w:rsidR="00D7488E">
      <w:rPr>
        <w:rFonts w:cs="Times New Roman"/>
        <w:szCs w:val="20"/>
      </w:rPr>
      <w:t>1</w:t>
    </w:r>
    <w:r w:rsidR="00B572CC">
      <w:rPr>
        <w:rFonts w:cs="Times New Roman"/>
        <w:szCs w:val="20"/>
      </w:rPr>
      <w:t xml:space="preserve"> by </w:t>
    </w:r>
    <w:r w:rsidR="00D7488E">
      <w:rPr>
        <w:rFonts w:cs="Times New Roman"/>
        <w:b/>
        <w:bCs/>
        <w:szCs w:val="22"/>
      </w:rPr>
      <w:t>MedPocket</w:t>
    </w:r>
    <w:r w:rsidR="00B572CC">
      <w:rPr>
        <w:rFonts w:cs="Times New Roman"/>
        <w:szCs w:val="22"/>
      </w:rPr>
      <w:t>. All rights reserved.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35" type="#_x0000_t75" style="width:9pt;height:9pt" o:bullet="t">
        <v:imagedata r:id="rId1" o:title="j0115866"/>
      </v:shape>
    </w:pict>
  </w:numPicBullet>
  <w:abstractNum w:abstractNumId="0" w15:restartNumberingAfterBreak="0">
    <w:nsid w:val="065462F2"/>
    <w:multiLevelType w:val="hybridMultilevel"/>
    <w:tmpl w:val="602CF2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0765E7"/>
    <w:multiLevelType w:val="multilevel"/>
    <w:tmpl w:val="C064625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360" w:hanging="360"/>
      </w:pPr>
      <w:rPr>
        <w:rFonts w:hint="default"/>
        <w:i w:val="0"/>
        <w:iCs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" w15:restartNumberingAfterBreak="0">
    <w:nsid w:val="223179F6"/>
    <w:multiLevelType w:val="hybridMultilevel"/>
    <w:tmpl w:val="4BA6A4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64759D"/>
    <w:multiLevelType w:val="hybridMultilevel"/>
    <w:tmpl w:val="DDDCC9DE"/>
    <w:lvl w:ilvl="0" w:tplc="B0FC21CC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DD85542"/>
    <w:multiLevelType w:val="multilevel"/>
    <w:tmpl w:val="0DCA70C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5" w15:restartNumberingAfterBreak="0">
    <w:nsid w:val="5232175B"/>
    <w:multiLevelType w:val="hybridMultilevel"/>
    <w:tmpl w:val="76668C9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2640AE4"/>
    <w:multiLevelType w:val="hybridMultilevel"/>
    <w:tmpl w:val="1C7063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4CE19D4"/>
    <w:multiLevelType w:val="multilevel"/>
    <w:tmpl w:val="95ECEA26"/>
    <w:lvl w:ilvl="0">
      <w:start w:val="1"/>
      <w:numFmt w:val="decimal"/>
      <w:lvlText w:val="(%1)"/>
      <w:lvlJc w:val="left"/>
      <w:pPr>
        <w:ind w:left="360" w:hanging="360"/>
      </w:pPr>
      <w:rPr>
        <w:rFonts w:ascii="Times New Roman" w:eastAsiaTheme="minorHAnsi" w:hAnsi="Times New Roman" w:cs="Times New Roman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8" w15:restartNumberingAfterBreak="0">
    <w:nsid w:val="56205803"/>
    <w:multiLevelType w:val="multilevel"/>
    <w:tmpl w:val="E2A47066"/>
    <w:lvl w:ilvl="0">
      <w:start w:val="1"/>
      <w:numFmt w:val="decimal"/>
      <w:pStyle w:val="Els-1storder-head"/>
      <w:suff w:val="space"/>
      <w:lvlText w:val="%1."/>
      <w:lvlJc w:val="left"/>
      <w:pPr>
        <w:ind w:left="0" w:firstLine="0"/>
      </w:pPr>
    </w:lvl>
    <w:lvl w:ilvl="1">
      <w:start w:val="1"/>
      <w:numFmt w:val="decimal"/>
      <w:pStyle w:val="Els-2ndorder-head"/>
      <w:suff w:val="space"/>
      <w:lvlText w:val="%1.%2."/>
      <w:lvlJc w:val="left"/>
      <w:pPr>
        <w:ind w:left="0" w:firstLine="0"/>
      </w:pPr>
    </w:lvl>
    <w:lvl w:ilvl="2">
      <w:start w:val="1"/>
      <w:numFmt w:val="decimal"/>
      <w:pStyle w:val="Els-3rdorder-head"/>
      <w:suff w:val="space"/>
      <w:lvlText w:val="%1.%2.%3."/>
      <w:lvlJc w:val="left"/>
      <w:pPr>
        <w:ind w:left="0" w:firstLine="0"/>
      </w:pPr>
    </w:lvl>
    <w:lvl w:ilvl="3">
      <w:start w:val="1"/>
      <w:numFmt w:val="decimal"/>
      <w:pStyle w:val="Els-4thorder-head"/>
      <w:suff w:val="space"/>
      <w:lvlText w:val="%1.%2.%3.%4."/>
      <w:lvlJc w:val="left"/>
      <w:pPr>
        <w:ind w:left="0" w:firstLine="0"/>
      </w:p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</w:lvl>
    <w:lvl w:ilvl="7">
      <w:start w:val="1"/>
      <w:numFmt w:val="decimal"/>
      <w:suff w:val="space"/>
      <w:lvlText w:val="%1.%2.%3.%4.%5.%6.%7.%8."/>
      <w:lvlJc w:val="left"/>
      <w:pPr>
        <w:ind w:left="0" w:firstLine="0"/>
      </w:pPr>
    </w:lvl>
    <w:lvl w:ilvl="8">
      <w:start w:val="1"/>
      <w:numFmt w:val="decimal"/>
      <w:suff w:val="space"/>
      <w:lvlText w:val="%1..%3.%4.%5.%6.%7.%8.%9."/>
      <w:lvlJc w:val="left"/>
      <w:pPr>
        <w:ind w:left="0" w:firstLine="0"/>
      </w:pPr>
    </w:lvl>
  </w:abstractNum>
  <w:abstractNum w:abstractNumId="9" w15:restartNumberingAfterBreak="0">
    <w:nsid w:val="62CC0621"/>
    <w:multiLevelType w:val="hybridMultilevel"/>
    <w:tmpl w:val="9ECEF0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72003DF"/>
    <w:multiLevelType w:val="hybridMultilevel"/>
    <w:tmpl w:val="4CF8158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7CE2314"/>
    <w:multiLevelType w:val="multilevel"/>
    <w:tmpl w:val="57CEEC2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60" w:hanging="360"/>
      </w:pPr>
      <w:rPr>
        <w:rFonts w:hint="default"/>
        <w:b/>
        <w:bCs/>
        <w:i w:val="0"/>
        <w:iCs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2" w15:restartNumberingAfterBreak="0">
    <w:nsid w:val="721908CC"/>
    <w:multiLevelType w:val="hybridMultilevel"/>
    <w:tmpl w:val="4992CB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C407594"/>
    <w:multiLevelType w:val="hybridMultilevel"/>
    <w:tmpl w:val="09AA30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3"/>
  </w:num>
  <w:num w:numId="3">
    <w:abstractNumId w:val="2"/>
  </w:num>
  <w:num w:numId="4">
    <w:abstractNumId w:val="6"/>
  </w:num>
  <w:num w:numId="5">
    <w:abstractNumId w:val="5"/>
  </w:num>
  <w:num w:numId="6">
    <w:abstractNumId w:val="10"/>
  </w:num>
  <w:num w:numId="7">
    <w:abstractNumId w:val="0"/>
  </w:num>
  <w:num w:numId="8">
    <w:abstractNumId w:val="9"/>
  </w:num>
  <w:num w:numId="9">
    <w:abstractNumId w:val="12"/>
  </w:num>
  <w:num w:numId="10">
    <w:abstractNumId w:val="7"/>
  </w:num>
  <w:num w:numId="11">
    <w:abstractNumId w:val="8"/>
  </w:num>
  <w:num w:numId="12">
    <w:abstractNumId w:val="4"/>
  </w:num>
  <w:num w:numId="13">
    <w:abstractNumId w:val="11"/>
  </w:num>
  <w:num w:numId="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E8F"/>
    <w:rsid w:val="000002C9"/>
    <w:rsid w:val="00001EA0"/>
    <w:rsid w:val="0000497C"/>
    <w:rsid w:val="00007F08"/>
    <w:rsid w:val="0001311D"/>
    <w:rsid w:val="00013324"/>
    <w:rsid w:val="00013F60"/>
    <w:rsid w:val="00023E9E"/>
    <w:rsid w:val="000351BD"/>
    <w:rsid w:val="000378C3"/>
    <w:rsid w:val="00037E9B"/>
    <w:rsid w:val="00045786"/>
    <w:rsid w:val="000461CE"/>
    <w:rsid w:val="000477F1"/>
    <w:rsid w:val="0005666E"/>
    <w:rsid w:val="0006219A"/>
    <w:rsid w:val="0006410A"/>
    <w:rsid w:val="00067B18"/>
    <w:rsid w:val="00067D03"/>
    <w:rsid w:val="00070C32"/>
    <w:rsid w:val="00075142"/>
    <w:rsid w:val="000A26F8"/>
    <w:rsid w:val="000A31F2"/>
    <w:rsid w:val="000A3C3F"/>
    <w:rsid w:val="000A47FF"/>
    <w:rsid w:val="000B48A2"/>
    <w:rsid w:val="000B493F"/>
    <w:rsid w:val="000C3A9F"/>
    <w:rsid w:val="000C6A7C"/>
    <w:rsid w:val="000D223F"/>
    <w:rsid w:val="000D3246"/>
    <w:rsid w:val="000D64CB"/>
    <w:rsid w:val="000D7D2D"/>
    <w:rsid w:val="000E0AD5"/>
    <w:rsid w:val="000E5294"/>
    <w:rsid w:val="000E6A9E"/>
    <w:rsid w:val="000F2587"/>
    <w:rsid w:val="0010352A"/>
    <w:rsid w:val="00103B55"/>
    <w:rsid w:val="001069AC"/>
    <w:rsid w:val="00111BDB"/>
    <w:rsid w:val="0011562B"/>
    <w:rsid w:val="001262A6"/>
    <w:rsid w:val="00135EBA"/>
    <w:rsid w:val="001441A5"/>
    <w:rsid w:val="0014584D"/>
    <w:rsid w:val="00154244"/>
    <w:rsid w:val="0016432A"/>
    <w:rsid w:val="0017356F"/>
    <w:rsid w:val="001757F3"/>
    <w:rsid w:val="0017601C"/>
    <w:rsid w:val="00176D25"/>
    <w:rsid w:val="0017789B"/>
    <w:rsid w:val="00182CC4"/>
    <w:rsid w:val="00193614"/>
    <w:rsid w:val="0019384C"/>
    <w:rsid w:val="001A2F91"/>
    <w:rsid w:val="001A4FF1"/>
    <w:rsid w:val="001A5182"/>
    <w:rsid w:val="001B383B"/>
    <w:rsid w:val="001B4A6D"/>
    <w:rsid w:val="001B5B23"/>
    <w:rsid w:val="001B6192"/>
    <w:rsid w:val="001C369E"/>
    <w:rsid w:val="001C5FFC"/>
    <w:rsid w:val="001D0643"/>
    <w:rsid w:val="001D51CA"/>
    <w:rsid w:val="001E299C"/>
    <w:rsid w:val="001E5B54"/>
    <w:rsid w:val="001F46CE"/>
    <w:rsid w:val="001F764F"/>
    <w:rsid w:val="001F78AF"/>
    <w:rsid w:val="00203382"/>
    <w:rsid w:val="0021303F"/>
    <w:rsid w:val="002153D3"/>
    <w:rsid w:val="00216ECA"/>
    <w:rsid w:val="002215D2"/>
    <w:rsid w:val="00226A5A"/>
    <w:rsid w:val="00233314"/>
    <w:rsid w:val="00241A89"/>
    <w:rsid w:val="00244A88"/>
    <w:rsid w:val="00252C30"/>
    <w:rsid w:val="00255B6C"/>
    <w:rsid w:val="00262A2D"/>
    <w:rsid w:val="00271849"/>
    <w:rsid w:val="00272B8E"/>
    <w:rsid w:val="00276D3D"/>
    <w:rsid w:val="00281C52"/>
    <w:rsid w:val="002823CE"/>
    <w:rsid w:val="0028499B"/>
    <w:rsid w:val="0028596F"/>
    <w:rsid w:val="002871A6"/>
    <w:rsid w:val="00292DEC"/>
    <w:rsid w:val="00293537"/>
    <w:rsid w:val="00293FEB"/>
    <w:rsid w:val="00294B31"/>
    <w:rsid w:val="0029652A"/>
    <w:rsid w:val="002974E9"/>
    <w:rsid w:val="002A307C"/>
    <w:rsid w:val="002A3C55"/>
    <w:rsid w:val="002C1641"/>
    <w:rsid w:val="002C667D"/>
    <w:rsid w:val="002D079B"/>
    <w:rsid w:val="002D46D0"/>
    <w:rsid w:val="002D526E"/>
    <w:rsid w:val="0030176E"/>
    <w:rsid w:val="003044E7"/>
    <w:rsid w:val="003051F9"/>
    <w:rsid w:val="003100C4"/>
    <w:rsid w:val="003138BA"/>
    <w:rsid w:val="00317F32"/>
    <w:rsid w:val="0032080A"/>
    <w:rsid w:val="003258A7"/>
    <w:rsid w:val="00327546"/>
    <w:rsid w:val="003401F9"/>
    <w:rsid w:val="00344D08"/>
    <w:rsid w:val="0035323B"/>
    <w:rsid w:val="00362B79"/>
    <w:rsid w:val="00384BDF"/>
    <w:rsid w:val="00390399"/>
    <w:rsid w:val="003914C3"/>
    <w:rsid w:val="0039213E"/>
    <w:rsid w:val="003960D8"/>
    <w:rsid w:val="003A4585"/>
    <w:rsid w:val="003A63E1"/>
    <w:rsid w:val="003B4F0E"/>
    <w:rsid w:val="003B6C7D"/>
    <w:rsid w:val="003C2889"/>
    <w:rsid w:val="003C2DF2"/>
    <w:rsid w:val="003C7DE8"/>
    <w:rsid w:val="003D1220"/>
    <w:rsid w:val="003D2DA5"/>
    <w:rsid w:val="003D339B"/>
    <w:rsid w:val="003D3C2A"/>
    <w:rsid w:val="003D5B82"/>
    <w:rsid w:val="003D6807"/>
    <w:rsid w:val="003E09DD"/>
    <w:rsid w:val="003E2084"/>
    <w:rsid w:val="003E3D92"/>
    <w:rsid w:val="003E5700"/>
    <w:rsid w:val="003F0DDA"/>
    <w:rsid w:val="003F0EE4"/>
    <w:rsid w:val="004014B4"/>
    <w:rsid w:val="004017AD"/>
    <w:rsid w:val="00405458"/>
    <w:rsid w:val="004079AA"/>
    <w:rsid w:val="00420F5C"/>
    <w:rsid w:val="00422453"/>
    <w:rsid w:val="0044579D"/>
    <w:rsid w:val="00446921"/>
    <w:rsid w:val="004549ED"/>
    <w:rsid w:val="00456FF4"/>
    <w:rsid w:val="004578CD"/>
    <w:rsid w:val="00463C76"/>
    <w:rsid w:val="004666F1"/>
    <w:rsid w:val="00467351"/>
    <w:rsid w:val="00472568"/>
    <w:rsid w:val="00473C3A"/>
    <w:rsid w:val="00475ACB"/>
    <w:rsid w:val="00477147"/>
    <w:rsid w:val="004844B2"/>
    <w:rsid w:val="004851C7"/>
    <w:rsid w:val="004861E2"/>
    <w:rsid w:val="004973E1"/>
    <w:rsid w:val="004A2D6A"/>
    <w:rsid w:val="004A4CB0"/>
    <w:rsid w:val="004B1CFA"/>
    <w:rsid w:val="004B458F"/>
    <w:rsid w:val="004B4C9B"/>
    <w:rsid w:val="004C47C8"/>
    <w:rsid w:val="004C7D32"/>
    <w:rsid w:val="004F0FD0"/>
    <w:rsid w:val="004F57E2"/>
    <w:rsid w:val="0050541B"/>
    <w:rsid w:val="00506BEE"/>
    <w:rsid w:val="005109D4"/>
    <w:rsid w:val="00517F84"/>
    <w:rsid w:val="00524378"/>
    <w:rsid w:val="00543167"/>
    <w:rsid w:val="00544A24"/>
    <w:rsid w:val="005464CA"/>
    <w:rsid w:val="00550736"/>
    <w:rsid w:val="00550E69"/>
    <w:rsid w:val="005523C8"/>
    <w:rsid w:val="00553402"/>
    <w:rsid w:val="00553C4E"/>
    <w:rsid w:val="00556BB9"/>
    <w:rsid w:val="00556D9B"/>
    <w:rsid w:val="00557FEA"/>
    <w:rsid w:val="00565B54"/>
    <w:rsid w:val="00573752"/>
    <w:rsid w:val="00592105"/>
    <w:rsid w:val="0059720C"/>
    <w:rsid w:val="005A3FA6"/>
    <w:rsid w:val="005B33C4"/>
    <w:rsid w:val="005C41BC"/>
    <w:rsid w:val="005D10C0"/>
    <w:rsid w:val="005E1506"/>
    <w:rsid w:val="005E2304"/>
    <w:rsid w:val="005E4B8D"/>
    <w:rsid w:val="005E4F80"/>
    <w:rsid w:val="005E7FCC"/>
    <w:rsid w:val="005F4799"/>
    <w:rsid w:val="005F4829"/>
    <w:rsid w:val="005F7E14"/>
    <w:rsid w:val="00602941"/>
    <w:rsid w:val="00605A56"/>
    <w:rsid w:val="00606614"/>
    <w:rsid w:val="00606F93"/>
    <w:rsid w:val="00617AC5"/>
    <w:rsid w:val="00626725"/>
    <w:rsid w:val="00633A84"/>
    <w:rsid w:val="00644BE5"/>
    <w:rsid w:val="00654C7A"/>
    <w:rsid w:val="00655C5D"/>
    <w:rsid w:val="00660A70"/>
    <w:rsid w:val="00664FFA"/>
    <w:rsid w:val="00666336"/>
    <w:rsid w:val="00666503"/>
    <w:rsid w:val="0067505D"/>
    <w:rsid w:val="0068086F"/>
    <w:rsid w:val="00682AA7"/>
    <w:rsid w:val="0068570E"/>
    <w:rsid w:val="00691712"/>
    <w:rsid w:val="00692A1E"/>
    <w:rsid w:val="0069329A"/>
    <w:rsid w:val="00693748"/>
    <w:rsid w:val="006A356B"/>
    <w:rsid w:val="006A39B0"/>
    <w:rsid w:val="006A6749"/>
    <w:rsid w:val="006B0861"/>
    <w:rsid w:val="006B2CE4"/>
    <w:rsid w:val="006C194A"/>
    <w:rsid w:val="006C5696"/>
    <w:rsid w:val="006C569A"/>
    <w:rsid w:val="006C600A"/>
    <w:rsid w:val="006C6AB1"/>
    <w:rsid w:val="006C7E55"/>
    <w:rsid w:val="006D1FFD"/>
    <w:rsid w:val="006E3E65"/>
    <w:rsid w:val="006E666B"/>
    <w:rsid w:val="006F56A2"/>
    <w:rsid w:val="00700611"/>
    <w:rsid w:val="0070304A"/>
    <w:rsid w:val="00703F00"/>
    <w:rsid w:val="007052C1"/>
    <w:rsid w:val="007055F4"/>
    <w:rsid w:val="00713FA5"/>
    <w:rsid w:val="00724A26"/>
    <w:rsid w:val="00741D41"/>
    <w:rsid w:val="00746BA0"/>
    <w:rsid w:val="0075098E"/>
    <w:rsid w:val="00752E88"/>
    <w:rsid w:val="0075328B"/>
    <w:rsid w:val="007545A3"/>
    <w:rsid w:val="0075756B"/>
    <w:rsid w:val="007610EC"/>
    <w:rsid w:val="00763C91"/>
    <w:rsid w:val="007659C8"/>
    <w:rsid w:val="007706B6"/>
    <w:rsid w:val="00777230"/>
    <w:rsid w:val="00795FFB"/>
    <w:rsid w:val="00797A5B"/>
    <w:rsid w:val="007B19C2"/>
    <w:rsid w:val="007B2F6C"/>
    <w:rsid w:val="007C0228"/>
    <w:rsid w:val="007C2493"/>
    <w:rsid w:val="007C3B35"/>
    <w:rsid w:val="007C4A86"/>
    <w:rsid w:val="007C5F59"/>
    <w:rsid w:val="007D113E"/>
    <w:rsid w:val="007D20F4"/>
    <w:rsid w:val="007D5AF6"/>
    <w:rsid w:val="007D69A2"/>
    <w:rsid w:val="007E1A36"/>
    <w:rsid w:val="007E374C"/>
    <w:rsid w:val="007E5A9A"/>
    <w:rsid w:val="007F5BCD"/>
    <w:rsid w:val="007F6E0B"/>
    <w:rsid w:val="0080163A"/>
    <w:rsid w:val="00804FF2"/>
    <w:rsid w:val="00810F49"/>
    <w:rsid w:val="00815CD7"/>
    <w:rsid w:val="00826A4C"/>
    <w:rsid w:val="0083142E"/>
    <w:rsid w:val="00833322"/>
    <w:rsid w:val="00837379"/>
    <w:rsid w:val="00837C27"/>
    <w:rsid w:val="00840E8F"/>
    <w:rsid w:val="008411D6"/>
    <w:rsid w:val="00847501"/>
    <w:rsid w:val="00851E69"/>
    <w:rsid w:val="00861013"/>
    <w:rsid w:val="00867A07"/>
    <w:rsid w:val="008728FF"/>
    <w:rsid w:val="00873C78"/>
    <w:rsid w:val="00877300"/>
    <w:rsid w:val="008A0672"/>
    <w:rsid w:val="008A09BA"/>
    <w:rsid w:val="008B7AC7"/>
    <w:rsid w:val="008D23EF"/>
    <w:rsid w:val="008D42C1"/>
    <w:rsid w:val="008D76B9"/>
    <w:rsid w:val="008F1943"/>
    <w:rsid w:val="008F7763"/>
    <w:rsid w:val="00910CB2"/>
    <w:rsid w:val="00912AC3"/>
    <w:rsid w:val="00923318"/>
    <w:rsid w:val="00924483"/>
    <w:rsid w:val="009366EE"/>
    <w:rsid w:val="00937579"/>
    <w:rsid w:val="00943E47"/>
    <w:rsid w:val="009460E6"/>
    <w:rsid w:val="009725C3"/>
    <w:rsid w:val="00981634"/>
    <w:rsid w:val="00981EBE"/>
    <w:rsid w:val="0098222A"/>
    <w:rsid w:val="009826A2"/>
    <w:rsid w:val="00987628"/>
    <w:rsid w:val="009908CA"/>
    <w:rsid w:val="00994588"/>
    <w:rsid w:val="00994AE0"/>
    <w:rsid w:val="009A0B15"/>
    <w:rsid w:val="009A538F"/>
    <w:rsid w:val="009B05FF"/>
    <w:rsid w:val="009B2318"/>
    <w:rsid w:val="009B455E"/>
    <w:rsid w:val="009B45C9"/>
    <w:rsid w:val="009B4BAB"/>
    <w:rsid w:val="009B6856"/>
    <w:rsid w:val="009C1FDA"/>
    <w:rsid w:val="009C6C6B"/>
    <w:rsid w:val="009C78AF"/>
    <w:rsid w:val="009D30BE"/>
    <w:rsid w:val="009D327D"/>
    <w:rsid w:val="009D5550"/>
    <w:rsid w:val="009D79F3"/>
    <w:rsid w:val="009E22AA"/>
    <w:rsid w:val="009E6608"/>
    <w:rsid w:val="00A00BC3"/>
    <w:rsid w:val="00A0547E"/>
    <w:rsid w:val="00A129D0"/>
    <w:rsid w:val="00A12D2C"/>
    <w:rsid w:val="00A1725F"/>
    <w:rsid w:val="00A2390F"/>
    <w:rsid w:val="00A3689B"/>
    <w:rsid w:val="00A36F81"/>
    <w:rsid w:val="00A51016"/>
    <w:rsid w:val="00A548F0"/>
    <w:rsid w:val="00A568DC"/>
    <w:rsid w:val="00A77DA3"/>
    <w:rsid w:val="00A85701"/>
    <w:rsid w:val="00A93E17"/>
    <w:rsid w:val="00A9666B"/>
    <w:rsid w:val="00AA2B90"/>
    <w:rsid w:val="00AA2F1B"/>
    <w:rsid w:val="00AB0518"/>
    <w:rsid w:val="00AB0B79"/>
    <w:rsid w:val="00AC345F"/>
    <w:rsid w:val="00AC3F37"/>
    <w:rsid w:val="00AD0F4F"/>
    <w:rsid w:val="00AE0807"/>
    <w:rsid w:val="00B03EEB"/>
    <w:rsid w:val="00B1498D"/>
    <w:rsid w:val="00B2124B"/>
    <w:rsid w:val="00B303E6"/>
    <w:rsid w:val="00B306D5"/>
    <w:rsid w:val="00B35A43"/>
    <w:rsid w:val="00B3675E"/>
    <w:rsid w:val="00B36D05"/>
    <w:rsid w:val="00B37FC4"/>
    <w:rsid w:val="00B410A3"/>
    <w:rsid w:val="00B43D95"/>
    <w:rsid w:val="00B47781"/>
    <w:rsid w:val="00B572CC"/>
    <w:rsid w:val="00B577F0"/>
    <w:rsid w:val="00B7086F"/>
    <w:rsid w:val="00B740CB"/>
    <w:rsid w:val="00B8637C"/>
    <w:rsid w:val="00B86508"/>
    <w:rsid w:val="00B905E9"/>
    <w:rsid w:val="00B90D01"/>
    <w:rsid w:val="00B92069"/>
    <w:rsid w:val="00B926DF"/>
    <w:rsid w:val="00B935AF"/>
    <w:rsid w:val="00B97004"/>
    <w:rsid w:val="00BA305D"/>
    <w:rsid w:val="00BA3335"/>
    <w:rsid w:val="00BB0C35"/>
    <w:rsid w:val="00BB51ED"/>
    <w:rsid w:val="00BC0CE9"/>
    <w:rsid w:val="00BD300E"/>
    <w:rsid w:val="00BE302D"/>
    <w:rsid w:val="00BE54BF"/>
    <w:rsid w:val="00BF0FE2"/>
    <w:rsid w:val="00BF30C8"/>
    <w:rsid w:val="00BF31F1"/>
    <w:rsid w:val="00BF5461"/>
    <w:rsid w:val="00BF657D"/>
    <w:rsid w:val="00C05489"/>
    <w:rsid w:val="00C05B46"/>
    <w:rsid w:val="00C10FF7"/>
    <w:rsid w:val="00C14A06"/>
    <w:rsid w:val="00C1779D"/>
    <w:rsid w:val="00C41685"/>
    <w:rsid w:val="00C4546A"/>
    <w:rsid w:val="00C60AFD"/>
    <w:rsid w:val="00C61B6F"/>
    <w:rsid w:val="00C63F31"/>
    <w:rsid w:val="00C729AE"/>
    <w:rsid w:val="00C7522C"/>
    <w:rsid w:val="00C77EB6"/>
    <w:rsid w:val="00C811F9"/>
    <w:rsid w:val="00C83A6D"/>
    <w:rsid w:val="00C83F4B"/>
    <w:rsid w:val="00C951FD"/>
    <w:rsid w:val="00C96E10"/>
    <w:rsid w:val="00CA03B9"/>
    <w:rsid w:val="00CA6ADD"/>
    <w:rsid w:val="00CB15D1"/>
    <w:rsid w:val="00CB1C6F"/>
    <w:rsid w:val="00CB3817"/>
    <w:rsid w:val="00CB6E7E"/>
    <w:rsid w:val="00CC0EE0"/>
    <w:rsid w:val="00CC1524"/>
    <w:rsid w:val="00CC5575"/>
    <w:rsid w:val="00CC78A0"/>
    <w:rsid w:val="00CD303A"/>
    <w:rsid w:val="00CD4BC7"/>
    <w:rsid w:val="00CE2101"/>
    <w:rsid w:val="00CE2E9B"/>
    <w:rsid w:val="00CE3A0E"/>
    <w:rsid w:val="00CE4972"/>
    <w:rsid w:val="00CE4F3B"/>
    <w:rsid w:val="00CE7BD7"/>
    <w:rsid w:val="00D00D76"/>
    <w:rsid w:val="00D126BF"/>
    <w:rsid w:val="00D16EDB"/>
    <w:rsid w:val="00D20684"/>
    <w:rsid w:val="00D22E89"/>
    <w:rsid w:val="00D2467E"/>
    <w:rsid w:val="00D247A3"/>
    <w:rsid w:val="00D26689"/>
    <w:rsid w:val="00D26C2D"/>
    <w:rsid w:val="00D273D3"/>
    <w:rsid w:val="00D32EA3"/>
    <w:rsid w:val="00D45300"/>
    <w:rsid w:val="00D531F2"/>
    <w:rsid w:val="00D61258"/>
    <w:rsid w:val="00D7154E"/>
    <w:rsid w:val="00D72F56"/>
    <w:rsid w:val="00D73347"/>
    <w:rsid w:val="00D7488E"/>
    <w:rsid w:val="00D75EA2"/>
    <w:rsid w:val="00D84013"/>
    <w:rsid w:val="00D935E6"/>
    <w:rsid w:val="00D9701B"/>
    <w:rsid w:val="00DC0998"/>
    <w:rsid w:val="00DC140A"/>
    <w:rsid w:val="00DD2C24"/>
    <w:rsid w:val="00DD726E"/>
    <w:rsid w:val="00DE6FFD"/>
    <w:rsid w:val="00DF2F55"/>
    <w:rsid w:val="00E00668"/>
    <w:rsid w:val="00E04C96"/>
    <w:rsid w:val="00E147E3"/>
    <w:rsid w:val="00E16D09"/>
    <w:rsid w:val="00E17A48"/>
    <w:rsid w:val="00E209CA"/>
    <w:rsid w:val="00E24271"/>
    <w:rsid w:val="00E258FB"/>
    <w:rsid w:val="00E32EB6"/>
    <w:rsid w:val="00E37D30"/>
    <w:rsid w:val="00E401EB"/>
    <w:rsid w:val="00E4281E"/>
    <w:rsid w:val="00E429C6"/>
    <w:rsid w:val="00E455E4"/>
    <w:rsid w:val="00E51E81"/>
    <w:rsid w:val="00E5235A"/>
    <w:rsid w:val="00E54ABA"/>
    <w:rsid w:val="00E62CD1"/>
    <w:rsid w:val="00E66666"/>
    <w:rsid w:val="00E70CC8"/>
    <w:rsid w:val="00E72102"/>
    <w:rsid w:val="00E77264"/>
    <w:rsid w:val="00E86C12"/>
    <w:rsid w:val="00EA15AA"/>
    <w:rsid w:val="00EA1D18"/>
    <w:rsid w:val="00EB335A"/>
    <w:rsid w:val="00EB4E76"/>
    <w:rsid w:val="00EC00E4"/>
    <w:rsid w:val="00EC22C4"/>
    <w:rsid w:val="00EC29FE"/>
    <w:rsid w:val="00EC39F5"/>
    <w:rsid w:val="00ED1543"/>
    <w:rsid w:val="00ED3D6F"/>
    <w:rsid w:val="00EF2136"/>
    <w:rsid w:val="00EF4520"/>
    <w:rsid w:val="00EF7AC3"/>
    <w:rsid w:val="00F00A09"/>
    <w:rsid w:val="00F032E2"/>
    <w:rsid w:val="00F159D1"/>
    <w:rsid w:val="00F17506"/>
    <w:rsid w:val="00F26232"/>
    <w:rsid w:val="00F26C42"/>
    <w:rsid w:val="00F3045F"/>
    <w:rsid w:val="00F32BE5"/>
    <w:rsid w:val="00F456BC"/>
    <w:rsid w:val="00F45C74"/>
    <w:rsid w:val="00F47C8A"/>
    <w:rsid w:val="00F57EB7"/>
    <w:rsid w:val="00F71986"/>
    <w:rsid w:val="00F74FFC"/>
    <w:rsid w:val="00F84213"/>
    <w:rsid w:val="00F85CEB"/>
    <w:rsid w:val="00F87D18"/>
    <w:rsid w:val="00F9521B"/>
    <w:rsid w:val="00FA12D0"/>
    <w:rsid w:val="00FA6AE7"/>
    <w:rsid w:val="00FB76D5"/>
    <w:rsid w:val="00FC45D5"/>
    <w:rsid w:val="00FF2F3E"/>
    <w:rsid w:val="00FF5AD3"/>
    <w:rsid w:val="00FF67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FD0A1FE"/>
  <w15:docId w15:val="{D653E2E4-A2F9-4FF2-ACFD-E84E5CB0A7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6666"/>
    <w:pPr>
      <w:spacing w:after="0"/>
    </w:pPr>
    <w:rPr>
      <w:rFonts w:ascii="Times New Roman" w:hAnsi="Times New Roman"/>
      <w:noProof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602941"/>
    <w:pPr>
      <w:jc w:val="both"/>
      <w:outlineLvl w:val="0"/>
    </w:pPr>
    <w:rPr>
      <w:rFonts w:cs="Times New Roman"/>
      <w:b/>
      <w:bCs/>
      <w:sz w:val="22"/>
      <w:szCs w:val="22"/>
    </w:rPr>
  </w:style>
  <w:style w:type="paragraph" w:styleId="Heading2">
    <w:name w:val="heading 2"/>
    <w:basedOn w:val="ListParagraph"/>
    <w:next w:val="Normal"/>
    <w:link w:val="Heading2Char"/>
    <w:uiPriority w:val="9"/>
    <w:unhideWhenUsed/>
    <w:rsid w:val="008F1943"/>
    <w:pPr>
      <w:numPr>
        <w:ilvl w:val="1"/>
        <w:numId w:val="1"/>
      </w:numPr>
      <w:jc w:val="both"/>
      <w:outlineLvl w:val="1"/>
    </w:pPr>
    <w:rPr>
      <w:rFonts w:cs="Times New Roman"/>
      <w:b/>
      <w:bCs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D526E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526E"/>
  </w:style>
  <w:style w:type="paragraph" w:styleId="Footer">
    <w:name w:val="footer"/>
    <w:basedOn w:val="Normal"/>
    <w:link w:val="FooterChar"/>
    <w:uiPriority w:val="99"/>
    <w:unhideWhenUsed/>
    <w:rsid w:val="002D526E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526E"/>
  </w:style>
  <w:style w:type="character" w:styleId="Hyperlink">
    <w:name w:val="Hyperlink"/>
    <w:basedOn w:val="DefaultParagraphFont"/>
    <w:uiPriority w:val="99"/>
    <w:unhideWhenUsed/>
    <w:rsid w:val="007D20F4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1757F3"/>
    <w:pPr>
      <w:spacing w:line="240" w:lineRule="auto"/>
      <w:ind w:left="720"/>
      <w:contextualSpacing/>
    </w:pPr>
  </w:style>
  <w:style w:type="paragraph" w:customStyle="1" w:styleId="Els-body-text">
    <w:name w:val="Els-body-text"/>
    <w:rsid w:val="00F9521B"/>
    <w:pPr>
      <w:keepNext/>
      <w:spacing w:after="0" w:line="240" w:lineRule="exact"/>
      <w:ind w:firstLine="238"/>
      <w:jc w:val="both"/>
    </w:pPr>
    <w:rPr>
      <w:rFonts w:ascii="Times New Roman" w:eastAsia="Times New Roman" w:hAnsi="Times New Roman" w:cs="Times New Roman"/>
      <w:sz w:val="20"/>
      <w:szCs w:val="20"/>
      <w:lang w:bidi="ar-SA"/>
    </w:rPr>
  </w:style>
  <w:style w:type="paragraph" w:customStyle="1" w:styleId="Els-caption">
    <w:name w:val="Els-caption"/>
    <w:rsid w:val="00F9521B"/>
    <w:pPr>
      <w:keepLines/>
      <w:spacing w:before="200" w:after="240" w:line="200" w:lineRule="exact"/>
    </w:pPr>
    <w:rPr>
      <w:rFonts w:ascii="Times New Roman" w:eastAsia="Times New Roman" w:hAnsi="Times New Roman" w:cs="Times New Roman"/>
      <w:sz w:val="16"/>
      <w:szCs w:val="20"/>
      <w:lang w:bidi="ar-SA"/>
    </w:rPr>
  </w:style>
  <w:style w:type="paragraph" w:customStyle="1" w:styleId="Els-table-text">
    <w:name w:val="Els-table-text"/>
    <w:rsid w:val="00F9521B"/>
    <w:pPr>
      <w:keepNext/>
      <w:spacing w:after="80" w:line="200" w:lineRule="exact"/>
    </w:pPr>
    <w:rPr>
      <w:rFonts w:ascii="Times New Roman" w:eastAsia="Times New Roman" w:hAnsi="Times New Roman" w:cs="Times New Roman"/>
      <w:sz w:val="16"/>
      <w:szCs w:val="20"/>
      <w:lang w:bidi="ar-SA"/>
    </w:rPr>
  </w:style>
  <w:style w:type="paragraph" w:customStyle="1" w:styleId="Els-1storder-head">
    <w:name w:val="Els-1storder-head"/>
    <w:next w:val="Els-body-text"/>
    <w:rsid w:val="008D23EF"/>
    <w:pPr>
      <w:keepNext/>
      <w:numPr>
        <w:numId w:val="11"/>
      </w:numPr>
      <w:suppressAutoHyphens/>
      <w:spacing w:before="240" w:after="240" w:line="240" w:lineRule="exact"/>
    </w:pPr>
    <w:rPr>
      <w:rFonts w:ascii="Times New Roman" w:eastAsia="Times New Roman" w:hAnsi="Times New Roman" w:cs="Times New Roman"/>
      <w:b/>
      <w:sz w:val="20"/>
      <w:szCs w:val="20"/>
      <w:lang w:bidi="ar-SA"/>
    </w:rPr>
  </w:style>
  <w:style w:type="paragraph" w:customStyle="1" w:styleId="Els-2ndorder-head">
    <w:name w:val="Els-2ndorder-head"/>
    <w:next w:val="Els-body-text"/>
    <w:rsid w:val="008D23EF"/>
    <w:pPr>
      <w:keepNext/>
      <w:numPr>
        <w:ilvl w:val="1"/>
        <w:numId w:val="11"/>
      </w:numPr>
      <w:suppressAutoHyphens/>
      <w:spacing w:before="240" w:after="240" w:line="240" w:lineRule="exact"/>
    </w:pPr>
    <w:rPr>
      <w:rFonts w:ascii="Times New Roman" w:eastAsia="Times New Roman" w:hAnsi="Times New Roman" w:cs="Times New Roman"/>
      <w:i/>
      <w:sz w:val="20"/>
      <w:szCs w:val="20"/>
      <w:lang w:bidi="ar-SA"/>
    </w:rPr>
  </w:style>
  <w:style w:type="paragraph" w:customStyle="1" w:styleId="Els-3rdorder-head">
    <w:name w:val="Els-3rdorder-head"/>
    <w:next w:val="Els-body-text"/>
    <w:rsid w:val="008D23EF"/>
    <w:pPr>
      <w:keepNext/>
      <w:numPr>
        <w:ilvl w:val="2"/>
        <w:numId w:val="11"/>
      </w:numPr>
      <w:suppressAutoHyphens/>
      <w:spacing w:before="240" w:after="0" w:line="240" w:lineRule="exact"/>
    </w:pPr>
    <w:rPr>
      <w:rFonts w:ascii="Times New Roman" w:eastAsia="Times New Roman" w:hAnsi="Times New Roman" w:cs="Times New Roman"/>
      <w:i/>
      <w:sz w:val="20"/>
      <w:szCs w:val="20"/>
      <w:lang w:bidi="ar-SA"/>
    </w:rPr>
  </w:style>
  <w:style w:type="paragraph" w:customStyle="1" w:styleId="Els-4thorder-head">
    <w:name w:val="Els-4thorder-head"/>
    <w:next w:val="Els-body-text"/>
    <w:rsid w:val="008D23EF"/>
    <w:pPr>
      <w:keepNext/>
      <w:numPr>
        <w:ilvl w:val="3"/>
        <w:numId w:val="11"/>
      </w:numPr>
      <w:suppressAutoHyphens/>
      <w:spacing w:before="240" w:after="0" w:line="240" w:lineRule="exact"/>
    </w:pPr>
    <w:rPr>
      <w:rFonts w:ascii="Times New Roman" w:eastAsia="Times New Roman" w:hAnsi="Times New Roman" w:cs="Times New Roman"/>
      <w:i/>
      <w:sz w:val="20"/>
      <w:szCs w:val="20"/>
      <w:lang w:bidi="ar-SA"/>
    </w:rPr>
  </w:style>
  <w:style w:type="paragraph" w:customStyle="1" w:styleId="Els-equation">
    <w:name w:val="Els-equation"/>
    <w:next w:val="Els-body-text"/>
    <w:rsid w:val="00A548F0"/>
    <w:pPr>
      <w:tabs>
        <w:tab w:val="right" w:pos="4320"/>
        <w:tab w:val="right" w:pos="9120"/>
      </w:tabs>
      <w:spacing w:before="120" w:after="120" w:line="220" w:lineRule="exact"/>
      <w:ind w:left="480"/>
    </w:pPr>
    <w:rPr>
      <w:rFonts w:ascii="Times New Roman" w:eastAsia="Times New Roman" w:hAnsi="Times New Roman" w:cs="Times New Roman"/>
      <w:i/>
      <w:noProof/>
      <w:sz w:val="20"/>
      <w:szCs w:val="20"/>
      <w:lang w:bidi="ar-SA"/>
    </w:rPr>
  </w:style>
  <w:style w:type="paragraph" w:customStyle="1" w:styleId="Els-acknowledgement">
    <w:name w:val="Els-acknowledgement"/>
    <w:next w:val="Normal"/>
    <w:rsid w:val="005464CA"/>
    <w:pPr>
      <w:keepNext/>
      <w:spacing w:before="480" w:after="240" w:line="220" w:lineRule="exact"/>
    </w:pPr>
    <w:rPr>
      <w:rFonts w:ascii="Times New Roman" w:eastAsia="Times New Roman" w:hAnsi="Times New Roman" w:cs="Times New Roman"/>
      <w:b/>
      <w:sz w:val="20"/>
      <w:szCs w:val="20"/>
      <w:lang w:bidi="ar-SA"/>
    </w:rPr>
  </w:style>
  <w:style w:type="paragraph" w:customStyle="1" w:styleId="Els-reference-head">
    <w:name w:val="Els-reference-head"/>
    <w:next w:val="Normal"/>
    <w:rsid w:val="00912AC3"/>
    <w:pPr>
      <w:keepNext/>
      <w:spacing w:before="480" w:line="220" w:lineRule="exact"/>
    </w:pPr>
    <w:rPr>
      <w:rFonts w:ascii="Times New Roman" w:eastAsia="Times New Roman" w:hAnsi="Times New Roman" w:cs="Times New Roman"/>
      <w:b/>
      <w:sz w:val="20"/>
      <w:szCs w:val="20"/>
      <w:lang w:bidi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549ED"/>
    <w:pPr>
      <w:spacing w:line="240" w:lineRule="auto"/>
    </w:pPr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549ED"/>
    <w:rPr>
      <w:rFonts w:ascii="Tahoma" w:hAnsi="Tahoma" w:cs="Angsana New"/>
      <w:sz w:val="16"/>
      <w:szCs w:val="20"/>
    </w:rPr>
  </w:style>
  <w:style w:type="paragraph" w:customStyle="1" w:styleId="TestfixFormat">
    <w:name w:val="TestfixFormat"/>
    <w:basedOn w:val="Normal"/>
    <w:rsid w:val="007659C8"/>
    <w:pPr>
      <w:jc w:val="both"/>
    </w:pPr>
    <w:rPr>
      <w:rFonts w:cs="Times New Roman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795FFB"/>
    <w:pPr>
      <w:jc w:val="center"/>
    </w:pPr>
    <w:rPr>
      <w:rFonts w:cs="Times New Roman"/>
      <w:b/>
      <w:bCs/>
      <w:sz w:val="34"/>
      <w:szCs w:val="34"/>
    </w:rPr>
  </w:style>
  <w:style w:type="character" w:customStyle="1" w:styleId="TitleChar">
    <w:name w:val="Title Char"/>
    <w:basedOn w:val="DefaultParagraphFont"/>
    <w:link w:val="Title"/>
    <w:uiPriority w:val="10"/>
    <w:rsid w:val="00795FFB"/>
    <w:rPr>
      <w:rFonts w:ascii="Times New Roman" w:hAnsi="Times New Roman" w:cs="Times New Roman"/>
      <w:b/>
      <w:bCs/>
      <w:sz w:val="34"/>
      <w:szCs w:val="34"/>
    </w:rPr>
  </w:style>
  <w:style w:type="character" w:customStyle="1" w:styleId="Heading1Char">
    <w:name w:val="Heading 1 Char"/>
    <w:basedOn w:val="DefaultParagraphFont"/>
    <w:link w:val="Heading1"/>
    <w:uiPriority w:val="9"/>
    <w:rsid w:val="00602941"/>
    <w:rPr>
      <w:rFonts w:ascii="Times New Roman" w:hAnsi="Times New Roman" w:cs="Times New Roman"/>
      <w:b/>
      <w:bCs/>
      <w:szCs w:val="22"/>
    </w:rPr>
  </w:style>
  <w:style w:type="character" w:customStyle="1" w:styleId="Heading2Char">
    <w:name w:val="Heading 2 Char"/>
    <w:basedOn w:val="DefaultParagraphFont"/>
    <w:link w:val="Heading2"/>
    <w:uiPriority w:val="9"/>
    <w:rsid w:val="008F1943"/>
    <w:rPr>
      <w:rFonts w:ascii="Times New Roman" w:hAnsi="Times New Roman" w:cs="Times New Roman"/>
      <w:b/>
      <w:bCs/>
      <w:sz w:val="20"/>
      <w:szCs w:val="20"/>
    </w:rPr>
  </w:style>
  <w:style w:type="table" w:styleId="TableGrid">
    <w:name w:val="Table Grid"/>
    <w:basedOn w:val="TableNormal"/>
    <w:uiPriority w:val="59"/>
    <w:rsid w:val="00C61B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C61B6F"/>
    <w:pPr>
      <w:keepNext/>
      <w:keepLines/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noProof w:val="0"/>
      <w:color w:val="365F91" w:themeColor="accent1" w:themeShade="BF"/>
      <w:sz w:val="32"/>
      <w:szCs w:val="32"/>
      <w:lang w:bidi="ar-SA"/>
    </w:rPr>
  </w:style>
  <w:style w:type="paragraph" w:styleId="TOC1">
    <w:name w:val="toc 1"/>
    <w:basedOn w:val="Normal"/>
    <w:next w:val="Normal"/>
    <w:autoRedefine/>
    <w:uiPriority w:val="39"/>
    <w:unhideWhenUsed/>
    <w:rsid w:val="00C61B6F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Windows\Documents\GitHub\MedPocket\HPMUDocs-2020\Noi\Wine\dr_romantic_v2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8F879F7-B27C-42A2-9186-628B353902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dr_romantic_v2.dotx</Template>
  <TotalTime>308</TotalTime>
  <Pages>1</Pages>
  <Words>498</Words>
  <Characters>2840</Characters>
  <Application>Microsoft Office Word</Application>
  <DocSecurity>0</DocSecurity>
  <Lines>23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Long Nhat Nguyen</dc:creator>
  <cp:lastModifiedBy>Long Nhat Nguyen</cp:lastModifiedBy>
  <cp:revision>293</cp:revision>
  <dcterms:created xsi:type="dcterms:W3CDTF">2021-04-18T18:53:00Z</dcterms:created>
  <dcterms:modified xsi:type="dcterms:W3CDTF">2021-05-19T11:34:00Z</dcterms:modified>
</cp:coreProperties>
</file>