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Rule="auto"/>
        <w:rPr>
          <w:rFonts w:ascii="Anybody Medium" w:cs="Anybody Medium" w:eastAsia="Anybody Medium" w:hAnsi="Anybody Medium"/>
        </w:rPr>
      </w:pPr>
      <w:bookmarkStart w:colFirst="0" w:colLast="0" w:name="_rmzb56cldned" w:id="0"/>
      <w:bookmarkEnd w:id="0"/>
      <w:r w:rsidDel="00000000" w:rsidR="00000000" w:rsidRPr="00000000">
        <w:rPr>
          <w:rFonts w:ascii="Anybody Medium" w:cs="Anybody Medium" w:eastAsia="Anybody Medium" w:hAnsi="Anybody Medium"/>
          <w:rtl w:val="0"/>
        </w:rPr>
        <w:t xml:space="preserve">Consigna de Trabajo N°2: Ingesta Dinámica y Proceso de ETL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>
          <w:rFonts w:ascii="Anybody Medium" w:cs="Anybody Medium" w:eastAsia="Anybody Medium" w:hAnsi="Anybody Medium"/>
        </w:rPr>
      </w:pPr>
      <w:bookmarkStart w:colFirst="0" w:colLast="0" w:name="_or0gr1uuzkzv" w:id="1"/>
      <w:bookmarkEnd w:id="1"/>
      <w:r w:rsidDel="00000000" w:rsidR="00000000" w:rsidRPr="00000000">
        <w:rPr>
          <w:rFonts w:ascii="Anybody Medium" w:cs="Anybody Medium" w:eastAsia="Anybody Medium" w:hAnsi="Anybody Medium"/>
          <w:rtl w:val="0"/>
        </w:rPr>
        <w:t xml:space="preserve">Objetivo del Desafío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Ejecutar el proceso de carga desde la tabla de aterrizaje (</w:t>
      </w:r>
      <w:r w:rsidDel="00000000" w:rsidR="00000000" w:rsidRPr="00000000">
        <w:rPr>
          <w:rFonts w:ascii="Montserrat Medium" w:cs="Montserrat Medium" w:eastAsia="Montserrat Medium" w:hAnsi="Montserrat Medium"/>
          <w:i w:val="1"/>
          <w:iCs w:val="1"/>
          <w:sz w:val="24"/>
          <w:szCs w:val="24"/>
          <w:rtl w:val="0"/>
        </w:rPr>
        <w:t xml:space="preserve">Staging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) hacia las tablas operativas finales. El participante deberá demostrar su capacidad para transformar datos de tipo </w:t>
      </w:r>
      <w:r w:rsidDel="00000000" w:rsidR="00000000" w:rsidRPr="00000000">
        <w:rPr>
          <w:rFonts w:ascii="Montserrat Medium" w:cs="Montserrat Medium" w:eastAsia="Montserrat Medium" w:hAnsi="Montserrat Medium"/>
          <w:color w:val="188038"/>
          <w:sz w:val="24"/>
          <w:szCs w:val="24"/>
          <w:rtl w:val="0"/>
        </w:rPr>
        <w:t xml:space="preserve">VARCHAR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en información estructurada, garantizando la calidad, integridad y unicidad de la base de datos empresarial.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Anybody Medium" w:cs="Anybody Medium" w:eastAsia="Anybody Medium" w:hAnsi="Anybody Medium"/>
          <w:color w:val="000000"/>
          <w:sz w:val="32"/>
          <w:szCs w:val="32"/>
        </w:rPr>
      </w:pPr>
      <w:bookmarkStart w:colFirst="0" w:colLast="0" w:name="_ld1si77jxnl6" w:id="2"/>
      <w:bookmarkEnd w:id="2"/>
      <w:r w:rsidDel="00000000" w:rsidR="00000000" w:rsidRPr="00000000">
        <w:rPr>
          <w:rFonts w:ascii="Anybody Medium" w:cs="Anybody Medium" w:eastAsia="Anybody Medium" w:hAnsi="Anybody Medium"/>
          <w:color w:val="000000"/>
          <w:sz w:val="32"/>
          <w:szCs w:val="32"/>
          <w:rtl w:val="0"/>
        </w:rPr>
        <w:t xml:space="preserve">Instrucciones de Ejecución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El alumno deberá desarrollar y entregar un script SQL que resuelva los siguientes puntos: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rFonts w:ascii="Anybody Medium" w:cs="Anybody Medium" w:eastAsia="Anybody Medium" w:hAnsi="Anybody Medium"/>
          <w:color w:val="000000"/>
          <w:sz w:val="28"/>
          <w:szCs w:val="28"/>
        </w:rPr>
      </w:pPr>
      <w:bookmarkStart w:colFirst="0" w:colLast="0" w:name="_3wrn6eo9ejtj" w:id="3"/>
      <w:bookmarkEnd w:id="3"/>
      <w:r w:rsidDel="00000000" w:rsidR="00000000" w:rsidRPr="00000000">
        <w:rPr>
          <w:rFonts w:ascii="Anybody Medium" w:cs="Anybody Medium" w:eastAsia="Anybody Medium" w:hAnsi="Anybody Medium"/>
          <w:color w:val="000000"/>
          <w:sz w:val="28"/>
          <w:szCs w:val="28"/>
          <w:rtl w:val="0"/>
        </w:rPr>
        <w:t xml:space="preserve">1. Implementación de Carga Dinámica (Transformación)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Conversión de Tipos: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Utilizar funciones de conversión (</w:t>
      </w:r>
      <w:r w:rsidDel="00000000" w:rsidR="00000000" w:rsidRPr="00000000">
        <w:rPr>
          <w:rFonts w:ascii="Montserrat Medium" w:cs="Montserrat Medium" w:eastAsia="Montserrat Medium" w:hAnsi="Montserrat Medium"/>
          <w:color w:val="188038"/>
          <w:sz w:val="24"/>
          <w:szCs w:val="24"/>
          <w:rtl w:val="0"/>
        </w:rPr>
        <w:t xml:space="preserve">CAST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Montserrat Medium" w:cs="Montserrat Medium" w:eastAsia="Montserrat Medium" w:hAnsi="Montserrat Medium"/>
          <w:color w:val="188038"/>
          <w:sz w:val="24"/>
          <w:szCs w:val="24"/>
          <w:rtl w:val="0"/>
        </w:rPr>
        <w:t xml:space="preserve">CONVERT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Montserrat Medium" w:cs="Montserrat Medium" w:eastAsia="Montserrat Medium" w:hAnsi="Montserrat Medium"/>
          <w:color w:val="188038"/>
          <w:sz w:val="24"/>
          <w:szCs w:val="24"/>
          <w:rtl w:val="0"/>
        </w:rPr>
        <w:t xml:space="preserve">TRY_CAST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) para transformar las columnas </w:t>
      </w:r>
      <w:r w:rsidDel="00000000" w:rsidR="00000000" w:rsidRPr="00000000">
        <w:rPr>
          <w:rFonts w:ascii="Montserrat Medium" w:cs="Montserrat Medium" w:eastAsia="Montserrat Medium" w:hAnsi="Montserrat Medium"/>
          <w:color w:val="188038"/>
          <w:sz w:val="24"/>
          <w:szCs w:val="24"/>
          <w:rtl w:val="0"/>
        </w:rPr>
        <w:t xml:space="preserve">VARCHAR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de la tabla temporal en los tipos de datos definitivos (</w:t>
      </w:r>
      <w:r w:rsidDel="00000000" w:rsidR="00000000" w:rsidRPr="00000000">
        <w:rPr>
          <w:rFonts w:ascii="Montserrat Medium" w:cs="Montserrat Medium" w:eastAsia="Montserrat Medium" w:hAnsi="Montserrat Medium"/>
          <w:color w:val="188038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Montserrat Medium" w:cs="Montserrat Medium" w:eastAsia="Montserrat Medium" w:hAnsi="Montserrat Medium"/>
          <w:color w:val="188038"/>
          <w:sz w:val="24"/>
          <w:szCs w:val="24"/>
          <w:rtl w:val="0"/>
        </w:rPr>
        <w:t xml:space="preserve">DECIMAL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Montserrat Medium" w:cs="Montserrat Medium" w:eastAsia="Montserrat Medium" w:hAnsi="Montserrat Medium"/>
          <w:color w:val="188038"/>
          <w:sz w:val="24"/>
          <w:szCs w:val="24"/>
          <w:rtl w:val="0"/>
        </w:rPr>
        <w:t xml:space="preserve">DATE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, etc.) definidos en la Consigna 1.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Limpieza de Datos: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Aplicar funciones nativas (ej: </w:t>
      </w:r>
      <w:r w:rsidDel="00000000" w:rsidR="00000000" w:rsidRPr="00000000">
        <w:rPr>
          <w:rFonts w:ascii="Montserrat Medium" w:cs="Montserrat Medium" w:eastAsia="Montserrat Medium" w:hAnsi="Montserrat Medium"/>
          <w:color w:val="188038"/>
          <w:sz w:val="24"/>
          <w:szCs w:val="24"/>
          <w:rtl w:val="0"/>
        </w:rPr>
        <w:t xml:space="preserve">TRIM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Montserrat Medium" w:cs="Montserrat Medium" w:eastAsia="Montserrat Medium" w:hAnsi="Montserrat Medium"/>
          <w:color w:val="188038"/>
          <w:sz w:val="24"/>
          <w:szCs w:val="24"/>
          <w:rtl w:val="0"/>
        </w:rPr>
        <w:t xml:space="preserve">REPLACE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Montserrat Medium" w:cs="Montserrat Medium" w:eastAsia="Montserrat Medium" w:hAnsi="Montserrat Medium"/>
          <w:color w:val="188038"/>
          <w:sz w:val="24"/>
          <w:szCs w:val="24"/>
          <w:rtl w:val="0"/>
        </w:rPr>
        <w:t xml:space="preserve">UPPER/LOWER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) para normalizar los campos de texto, eliminar espacios innecesarios o corregir formatos de moneda y fechas.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rFonts w:ascii="Anybody Medium" w:cs="Anybody Medium" w:eastAsia="Anybody Medium" w:hAnsi="Anybody Medium"/>
          <w:color w:val="000000"/>
          <w:sz w:val="28"/>
          <w:szCs w:val="28"/>
        </w:rPr>
      </w:pPr>
      <w:bookmarkStart w:colFirst="0" w:colLast="0" w:name="_vsrveydzou0t" w:id="4"/>
      <w:bookmarkEnd w:id="4"/>
      <w:r w:rsidDel="00000000" w:rsidR="00000000" w:rsidRPr="00000000">
        <w:rPr>
          <w:rFonts w:ascii="Anybody Medium" w:cs="Anybody Medium" w:eastAsia="Anybody Medium" w:hAnsi="Anybody Medium"/>
          <w:color w:val="000000"/>
          <w:sz w:val="28"/>
          <w:szCs w:val="28"/>
          <w:rtl w:val="0"/>
        </w:rPr>
        <w:t xml:space="preserve">2. Alimentación de Tablas Operativas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Carga de Dimensiones: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Poblar primero las tablas maestras (ej: </w:t>
      </w:r>
      <w:r w:rsidDel="00000000" w:rsidR="00000000" w:rsidRPr="00000000">
        <w:rPr>
          <w:rFonts w:ascii="Montserrat Medium" w:cs="Montserrat Medium" w:eastAsia="Montserrat Medium" w:hAnsi="Montserrat Medium"/>
          <w:color w:val="188038"/>
          <w:sz w:val="24"/>
          <w:szCs w:val="24"/>
          <w:rtl w:val="0"/>
        </w:rPr>
        <w:t xml:space="preserve">Productos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Montserrat Medium" w:cs="Montserrat Medium" w:eastAsia="Montserrat Medium" w:hAnsi="Montserrat Medium"/>
          <w:color w:val="188038"/>
          <w:sz w:val="24"/>
          <w:szCs w:val="24"/>
          <w:rtl w:val="0"/>
        </w:rPr>
        <w:t xml:space="preserve">Clientes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Montserrat Medium" w:cs="Montserrat Medium" w:eastAsia="Montserrat Medium" w:hAnsi="Montserrat Medium"/>
          <w:color w:val="188038"/>
          <w:sz w:val="24"/>
          <w:szCs w:val="24"/>
          <w:rtl w:val="0"/>
        </w:rPr>
        <w:t xml:space="preserve">Vendedores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) asegurando que solo se ingresen valores únicos mediante el uso de la cláusula </w:t>
      </w:r>
      <w:r w:rsidDel="00000000" w:rsidR="00000000" w:rsidRPr="00000000">
        <w:rPr>
          <w:rFonts w:ascii="Montserrat Medium" w:cs="Montserrat Medium" w:eastAsia="Montserrat Medium" w:hAnsi="Montserrat Medium"/>
          <w:color w:val="188038"/>
          <w:sz w:val="24"/>
          <w:szCs w:val="24"/>
          <w:rtl w:val="0"/>
        </w:rPr>
        <w:t xml:space="preserve">DISTINCT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Carga de Tabla de Hechos: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Poblar la tabla transaccional (ej: </w:t>
      </w:r>
      <w:r w:rsidDel="00000000" w:rsidR="00000000" w:rsidRPr="00000000">
        <w:rPr>
          <w:rFonts w:ascii="Montserrat Medium" w:cs="Montserrat Medium" w:eastAsia="Montserrat Medium" w:hAnsi="Montserrat Medium"/>
          <w:color w:val="188038"/>
          <w:sz w:val="24"/>
          <w:szCs w:val="24"/>
          <w:rtl w:val="0"/>
        </w:rPr>
        <w:t xml:space="preserve">Ventas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) garantizando que cada registro esté correctamente vinculado a sus dimensiones a través de los IDs correspondientes.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rFonts w:ascii="Anybody Medium" w:cs="Anybody Medium" w:eastAsia="Anybody Medium" w:hAnsi="Anybody Medium"/>
          <w:color w:val="000000"/>
          <w:sz w:val="28"/>
          <w:szCs w:val="28"/>
        </w:rPr>
      </w:pPr>
      <w:bookmarkStart w:colFirst="0" w:colLast="0" w:name="_b9g28txxygvu" w:id="5"/>
      <w:bookmarkEnd w:id="5"/>
      <w:r w:rsidDel="00000000" w:rsidR="00000000" w:rsidRPr="00000000">
        <w:rPr>
          <w:rFonts w:ascii="Anybody Medium" w:cs="Anybody Medium" w:eastAsia="Anybody Medium" w:hAnsi="Anybody Medium"/>
          <w:color w:val="000000"/>
          <w:sz w:val="28"/>
          <w:szCs w:val="28"/>
          <w:rtl w:val="0"/>
        </w:rPr>
        <w:t xml:space="preserve">3. Reglas de Integridad y Calidad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La carga solo se considerará exitosa si cumple con los siguientes controles: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Unicidad: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No deben existir registros duplicados en las tablas maestras (Claves Primarias respetadas).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Integridad Referencial: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Cada registro en la tabla de hechos debe tener una referencia válida en sus respectivas tablas de dimensiones (Claves Foráneas consistentes).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Consistencia de Campo: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Ninguna columna definida como </w:t>
      </w:r>
      <w:r w:rsidDel="00000000" w:rsidR="00000000" w:rsidRPr="00000000">
        <w:rPr>
          <w:rFonts w:ascii="Montserrat Medium" w:cs="Montserrat Medium" w:eastAsia="Montserrat Medium" w:hAnsi="Montserrat Medium"/>
          <w:color w:val="188038"/>
          <w:sz w:val="24"/>
          <w:szCs w:val="24"/>
          <w:rtl w:val="0"/>
        </w:rPr>
        <w:t xml:space="preserve">NOT NULL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debe quedar con valores nulos o vacíos tras la importación.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¿Automatización: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El script permite realizar la carga completa en una sola ejecución secuencial?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¿Robustez: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Se utilizaron funciones para manejar posibles errores de conversión?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¿Precisión: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La cantidad de registros finales coincide con la lógica de negocio planteada (ej: el conteo de ventas es correcto)?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Nota del Instructor: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En esta etapa, el código debe ser tu mejor aliado. Asegúrate de comentar cada bloque de tu script explicando qué transformación estás realizando; un código bien documentado es la marca de un verdadero profesional de datos.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Anybody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1" Type="http://schemas.openxmlformats.org/officeDocument/2006/relationships/font" Target="fonts/AnybodyMedium-italic.ttf"/><Relationship Id="rId10" Type="http://schemas.openxmlformats.org/officeDocument/2006/relationships/font" Target="fonts/AnybodyMedium-bold.ttf"/><Relationship Id="rId12" Type="http://schemas.openxmlformats.org/officeDocument/2006/relationships/font" Target="fonts/AnybodyMedium-boldItalic.ttf"/><Relationship Id="rId9" Type="http://schemas.openxmlformats.org/officeDocument/2006/relationships/font" Target="fonts/AnybodyMedium-regular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