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CB6B" w14:textId="259EA3E7" w:rsidR="005C18A9" w:rsidRPr="005C18A9" w:rsidRDefault="005C18A9" w:rsidP="005C18A9">
      <w:pPr>
        <w:pStyle w:val="Title"/>
        <w:rPr>
          <w:rFonts w:eastAsia="Times New Roman"/>
          <w:lang w:eastAsia="en-CA"/>
        </w:rPr>
      </w:pPr>
      <w:r w:rsidRPr="005C18A9">
        <w:rPr>
          <w:rFonts w:eastAsia="Times New Roman"/>
          <w:lang w:eastAsia="en-CA"/>
        </w:rPr>
        <w:t>Statistical Analysis</w:t>
      </w:r>
    </w:p>
    <w:p w14:paraId="6EC5BB66" w14:textId="32B32719" w:rsidR="005C18A9" w:rsidRPr="00933E1D" w:rsidRDefault="005C18A9" w:rsidP="00AA5E6B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2B2B2B"/>
          <w:sz w:val="22"/>
          <w:szCs w:val="22"/>
          <w:lang w:eastAsia="en-CA"/>
        </w:rPr>
      </w:pPr>
      <w:r w:rsidRPr="00933E1D">
        <w:rPr>
          <w:rFonts w:ascii="Times New Roman" w:eastAsia="Times New Roman" w:hAnsi="Times New Roman" w:cs="Times New Roman"/>
          <w:b/>
          <w:bCs/>
          <w:color w:val="2B2B2B"/>
          <w:sz w:val="22"/>
          <w:szCs w:val="22"/>
          <w:lang w:eastAsia="en-CA"/>
        </w:rPr>
        <w:t>Given the provided data, what are three conclusions that we can draw about crowdfunding campaigns?</w:t>
      </w:r>
    </w:p>
    <w:p w14:paraId="34F58C29" w14:textId="6AE092B9" w:rsidR="005C18A9" w:rsidRDefault="000F6906" w:rsidP="00AA5E6B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In the </w:t>
      </w:r>
      <w:r w:rsidR="00142EF3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“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C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rowdfunding 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G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oal 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A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nalysis</w:t>
      </w:r>
      <w:r w:rsidR="00142EF3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”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tab it is shown that t</w:t>
      </w:r>
      <w:r w:rsidR="005C18A9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he funding goals for projects with 100% success tend to favour the ranges of 15000-19999, 20000-24999, and 30000-34999.</w:t>
      </w:r>
    </w:p>
    <w:p w14:paraId="1FEA81A0" w14:textId="4400ED52" w:rsidR="005C18A9" w:rsidRDefault="000F6906" w:rsidP="00AA5E6B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I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f you go to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the </w:t>
      </w:r>
      <w:r w:rsidR="00142EF3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“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L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aunch 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D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ate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s</w:t>
      </w:r>
      <w:r w:rsidR="00142EF3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”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tab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and filter </w:t>
      </w:r>
      <w:r w:rsidR="00F7076C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the bar chart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by looking at only successful </w:t>
      </w:r>
      <w:r w:rsidR="00933E1D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campaigns,</w:t>
      </w:r>
      <w:r w:rsidR="00574722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it’s shown that 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t</w:t>
      </w:r>
      <w:r w:rsidR="005C18A9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here is </w:t>
      </w:r>
      <w:r w:rsidR="005423E6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a very slight</w:t>
      </w:r>
      <w:r w:rsidR="005C18A9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advantage of having a project being launched at </w:t>
      </w:r>
      <w:r w:rsidR="005423E6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June and July</w:t>
      </w:r>
      <w:r w:rsidR="005C18A9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.  </w:t>
      </w:r>
      <w:r w:rsidR="005423E6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In those months their success rates are a little higher compared to other months.</w:t>
      </w:r>
    </w:p>
    <w:p w14:paraId="6ED5A0EC" w14:textId="27623A26" w:rsidR="005423E6" w:rsidRDefault="00574722" w:rsidP="00AA5E6B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In the “Categor</w:t>
      </w:r>
      <w:r w:rsidR="00FE6836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y Success</w:t>
      </w:r>
      <w:r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” tab it’s shown that t</w:t>
      </w:r>
      <w:r w:rsidR="00C03C5F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>he</w:t>
      </w:r>
      <w:r w:rsidR="00EA4BD7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type of</w:t>
      </w:r>
      <w:r w:rsidR="00C03C5F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 categor</w:t>
      </w:r>
      <w:r w:rsidR="00EA4BD7"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  <w:t xml:space="preserve">ies that tend to have the most crowdfunding projects are usually those for the theater.  </w:t>
      </w:r>
    </w:p>
    <w:p w14:paraId="119A0A9D" w14:textId="77777777" w:rsidR="005C18A9" w:rsidRPr="005C18A9" w:rsidRDefault="005C18A9" w:rsidP="00AA5E6B">
      <w:pPr>
        <w:spacing w:after="0" w:line="480" w:lineRule="auto"/>
        <w:rPr>
          <w:rFonts w:ascii="Times New Roman" w:eastAsia="Times New Roman" w:hAnsi="Times New Roman" w:cs="Times New Roman"/>
          <w:color w:val="2B2B2B"/>
          <w:sz w:val="22"/>
          <w:szCs w:val="22"/>
          <w:lang w:eastAsia="en-CA"/>
        </w:rPr>
      </w:pPr>
    </w:p>
    <w:p w14:paraId="2B3367C1" w14:textId="14882FA1" w:rsidR="00B324D2" w:rsidRPr="00933E1D" w:rsidRDefault="005C18A9" w:rsidP="00AA5E6B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33E1D">
        <w:rPr>
          <w:rFonts w:ascii="Times New Roman" w:hAnsi="Times New Roman" w:cs="Times New Roman"/>
          <w:b/>
          <w:bCs/>
          <w:sz w:val="22"/>
          <w:szCs w:val="22"/>
        </w:rPr>
        <w:t>What are some limitations of this dataset?</w:t>
      </w:r>
    </w:p>
    <w:p w14:paraId="4419BF6A" w14:textId="1A3A4D07" w:rsidR="005C18A9" w:rsidRDefault="00B461F2" w:rsidP="00933E1D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limitation</w:t>
      </w:r>
      <w:r w:rsidR="00D61720">
        <w:rPr>
          <w:rFonts w:ascii="Times New Roman" w:hAnsi="Times New Roman" w:cs="Times New Roman"/>
          <w:sz w:val="22"/>
          <w:szCs w:val="22"/>
        </w:rPr>
        <w:t xml:space="preserve"> seen from this dataset is how it </w:t>
      </w:r>
      <w:r w:rsidR="00E70365">
        <w:rPr>
          <w:rFonts w:ascii="Times New Roman" w:hAnsi="Times New Roman" w:cs="Times New Roman"/>
          <w:sz w:val="22"/>
          <w:szCs w:val="22"/>
        </w:rPr>
        <w:t>mixes</w:t>
      </w:r>
      <w:r w:rsidR="00D61720">
        <w:rPr>
          <w:rFonts w:ascii="Times New Roman" w:hAnsi="Times New Roman" w:cs="Times New Roman"/>
          <w:sz w:val="22"/>
          <w:szCs w:val="22"/>
        </w:rPr>
        <w:t xml:space="preserve"> projects</w:t>
      </w:r>
      <w:r w:rsidR="00E70365">
        <w:rPr>
          <w:rFonts w:ascii="Times New Roman" w:hAnsi="Times New Roman" w:cs="Times New Roman"/>
          <w:sz w:val="22"/>
          <w:szCs w:val="22"/>
        </w:rPr>
        <w:t xml:space="preserve"> </w:t>
      </w:r>
      <w:r w:rsidR="00BC77CA">
        <w:rPr>
          <w:rFonts w:ascii="Times New Roman" w:hAnsi="Times New Roman" w:cs="Times New Roman"/>
          <w:sz w:val="22"/>
          <w:szCs w:val="22"/>
        </w:rPr>
        <w:t>from various years</w:t>
      </w:r>
      <w:r w:rsidR="00D61720">
        <w:rPr>
          <w:rFonts w:ascii="Times New Roman" w:hAnsi="Times New Roman" w:cs="Times New Roman"/>
          <w:sz w:val="22"/>
          <w:szCs w:val="22"/>
        </w:rPr>
        <w:t xml:space="preserve">.  It </w:t>
      </w:r>
      <w:r w:rsidR="00BC77CA">
        <w:rPr>
          <w:rFonts w:ascii="Times New Roman" w:hAnsi="Times New Roman" w:cs="Times New Roman"/>
          <w:sz w:val="22"/>
          <w:szCs w:val="22"/>
        </w:rPr>
        <w:t xml:space="preserve">would be better to compare campaigns from dates not too far apart as it </w:t>
      </w:r>
      <w:proofErr w:type="gramStart"/>
      <w:r w:rsidR="00BC77CA">
        <w:rPr>
          <w:rFonts w:ascii="Times New Roman" w:hAnsi="Times New Roman" w:cs="Times New Roman"/>
          <w:sz w:val="22"/>
          <w:szCs w:val="22"/>
        </w:rPr>
        <w:t>show</w:t>
      </w:r>
      <w:proofErr w:type="gramEnd"/>
      <w:r w:rsidR="00BC77CA">
        <w:rPr>
          <w:rFonts w:ascii="Times New Roman" w:hAnsi="Times New Roman" w:cs="Times New Roman"/>
          <w:sz w:val="22"/>
          <w:szCs w:val="22"/>
        </w:rPr>
        <w:t xml:space="preserve"> how relevant they are in those timelines</w:t>
      </w:r>
      <w:r w:rsidR="00D61720">
        <w:rPr>
          <w:rFonts w:ascii="Times New Roman" w:hAnsi="Times New Roman" w:cs="Times New Roman"/>
          <w:sz w:val="22"/>
          <w:szCs w:val="22"/>
        </w:rPr>
        <w:t xml:space="preserve">.  </w:t>
      </w:r>
      <w:r w:rsidR="00C84FFC">
        <w:rPr>
          <w:rFonts w:ascii="Times New Roman" w:hAnsi="Times New Roman" w:cs="Times New Roman"/>
          <w:sz w:val="22"/>
          <w:szCs w:val="22"/>
        </w:rPr>
        <w:t>Another limitation could be the sample size.  Crowdfunding campaigns have complex reasons for why they succeed so a bigger dataset could offer a clearer analysis.</w:t>
      </w:r>
    </w:p>
    <w:p w14:paraId="35082084" w14:textId="77777777" w:rsidR="005D4B3F" w:rsidRPr="005C18A9" w:rsidRDefault="005D4B3F" w:rsidP="00AA5E6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EE79916" w14:textId="56EB554A" w:rsidR="005C18A9" w:rsidRPr="00933E1D" w:rsidRDefault="005C18A9" w:rsidP="00AA5E6B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33E1D">
        <w:rPr>
          <w:rFonts w:ascii="Times New Roman" w:hAnsi="Times New Roman" w:cs="Times New Roman"/>
          <w:b/>
          <w:bCs/>
          <w:sz w:val="22"/>
          <w:szCs w:val="22"/>
        </w:rPr>
        <w:t>What are some other possible tables and/or graphs that we could create, and what additional value would they provide?</w:t>
      </w:r>
    </w:p>
    <w:p w14:paraId="7FE19828" w14:textId="50CEB5CC" w:rsidR="00BE06BE" w:rsidRPr="005C18A9" w:rsidRDefault="00862E6E" w:rsidP="00C84FFC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be useful to add p</w:t>
      </w:r>
      <w:r w:rsidR="00DE03D0">
        <w:rPr>
          <w:rFonts w:ascii="Times New Roman" w:hAnsi="Times New Roman" w:cs="Times New Roman"/>
          <w:sz w:val="22"/>
          <w:szCs w:val="22"/>
        </w:rPr>
        <w:t xml:space="preserve">ercentage </w:t>
      </w:r>
      <w:r w:rsidR="00953AAA">
        <w:rPr>
          <w:rFonts w:ascii="Times New Roman" w:hAnsi="Times New Roman" w:cs="Times New Roman"/>
          <w:sz w:val="22"/>
          <w:szCs w:val="22"/>
        </w:rPr>
        <w:t>bar</w:t>
      </w:r>
      <w:r w:rsidR="00DE03D0">
        <w:rPr>
          <w:rFonts w:ascii="Times New Roman" w:hAnsi="Times New Roman" w:cs="Times New Roman"/>
          <w:sz w:val="22"/>
          <w:szCs w:val="22"/>
        </w:rPr>
        <w:t xml:space="preserve"> graphs in the </w:t>
      </w:r>
      <w:r w:rsidR="00953AAA">
        <w:rPr>
          <w:rFonts w:ascii="Times New Roman" w:hAnsi="Times New Roman" w:cs="Times New Roman"/>
          <w:sz w:val="22"/>
          <w:szCs w:val="22"/>
        </w:rPr>
        <w:t xml:space="preserve">“Category Success” </w:t>
      </w:r>
      <w:r w:rsidR="00DE03D0">
        <w:rPr>
          <w:rFonts w:ascii="Times New Roman" w:hAnsi="Times New Roman" w:cs="Times New Roman"/>
          <w:sz w:val="22"/>
          <w:szCs w:val="22"/>
        </w:rPr>
        <w:t>tab.  It can teach us the success rate for each category of crowdfunding.</w:t>
      </w:r>
      <w:r w:rsidR="00F762E8">
        <w:rPr>
          <w:rFonts w:ascii="Times New Roman" w:hAnsi="Times New Roman" w:cs="Times New Roman"/>
          <w:sz w:val="22"/>
          <w:szCs w:val="22"/>
        </w:rPr>
        <w:t xml:space="preserve">  This is important as it can teach investors the likelihood of success of a campaign from a specific category.</w:t>
      </w:r>
    </w:p>
    <w:sectPr w:rsidR="00BE06BE" w:rsidRPr="005C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A9"/>
    <w:rsid w:val="000F6906"/>
    <w:rsid w:val="00142EF3"/>
    <w:rsid w:val="002105D4"/>
    <w:rsid w:val="004C6EDB"/>
    <w:rsid w:val="004E21EC"/>
    <w:rsid w:val="005423E6"/>
    <w:rsid w:val="00574722"/>
    <w:rsid w:val="005C18A9"/>
    <w:rsid w:val="005D4B3F"/>
    <w:rsid w:val="00862E6E"/>
    <w:rsid w:val="00933E1D"/>
    <w:rsid w:val="00953AAA"/>
    <w:rsid w:val="00A25D80"/>
    <w:rsid w:val="00AA5E6B"/>
    <w:rsid w:val="00B324D2"/>
    <w:rsid w:val="00B461F2"/>
    <w:rsid w:val="00BC56FD"/>
    <w:rsid w:val="00BC77CA"/>
    <w:rsid w:val="00BE06BE"/>
    <w:rsid w:val="00C03C5F"/>
    <w:rsid w:val="00C84FFC"/>
    <w:rsid w:val="00D61720"/>
    <w:rsid w:val="00DE03D0"/>
    <w:rsid w:val="00DE5064"/>
    <w:rsid w:val="00E70365"/>
    <w:rsid w:val="00EA4BD7"/>
    <w:rsid w:val="00F7076C"/>
    <w:rsid w:val="00F762E8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3093"/>
  <w15:chartTrackingRefBased/>
  <w15:docId w15:val="{8EC2A838-FAFE-4BB4-8384-D950633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A9"/>
  </w:style>
  <w:style w:type="paragraph" w:styleId="Heading1">
    <w:name w:val="heading 1"/>
    <w:basedOn w:val="Normal"/>
    <w:next w:val="Normal"/>
    <w:link w:val="Heading1Char"/>
    <w:uiPriority w:val="9"/>
    <w:qFormat/>
    <w:rsid w:val="005C18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A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A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A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A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A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A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A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A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A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A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8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18A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8A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18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18A9"/>
    <w:rPr>
      <w:b/>
      <w:bCs/>
    </w:rPr>
  </w:style>
  <w:style w:type="character" w:styleId="Emphasis">
    <w:name w:val="Emphasis"/>
    <w:uiPriority w:val="20"/>
    <w:qFormat/>
    <w:rsid w:val="005C18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C18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8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18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A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A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C18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C18A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C18A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C18A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C18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8A9"/>
    <w:pPr>
      <w:outlineLvl w:val="9"/>
    </w:pPr>
  </w:style>
  <w:style w:type="table" w:styleId="TableGrid">
    <w:name w:val="Table Grid"/>
    <w:basedOn w:val="TableNormal"/>
    <w:uiPriority w:val="39"/>
    <w:rsid w:val="00BE06B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Lutfor</dc:creator>
  <cp:keywords/>
  <dc:description/>
  <cp:lastModifiedBy>Momo Lutfor</cp:lastModifiedBy>
  <cp:revision>25</cp:revision>
  <dcterms:created xsi:type="dcterms:W3CDTF">2023-08-21T18:27:00Z</dcterms:created>
  <dcterms:modified xsi:type="dcterms:W3CDTF">2023-08-24T18:37:00Z</dcterms:modified>
</cp:coreProperties>
</file>