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14CC" w14:textId="77777777" w:rsidR="0052586A" w:rsidRDefault="0052586A" w:rsidP="0052586A">
      <w:pPr>
        <w:spacing w:before="0" w:beforeAutospacing="0" w:after="0" w:afterAutospacing="0" w:line="276" w:lineRule="auto"/>
        <w:jc w:val="center"/>
        <w:rPr>
          <w:rFonts w:ascii="Times New Roman" w:eastAsia="Times New Roman" w:hAnsi="Times New Roman" w:cs="Times New Roman"/>
          <w:b/>
          <w:sz w:val="28"/>
          <w:szCs w:val="28"/>
          <w:lang w:val="es-ES"/>
        </w:rPr>
      </w:pPr>
      <w:proofErr w:type="gramStart"/>
      <w:r>
        <w:rPr>
          <w:rFonts w:ascii="Times New Roman" w:eastAsia="Times New Roman" w:hAnsi="Times New Roman" w:cs="Times New Roman"/>
          <w:b/>
          <w:bCs/>
          <w:sz w:val="28"/>
          <w:szCs w:val="28"/>
          <w:lang w:val="es-ES"/>
        </w:rPr>
        <w:t>1ª  y</w:t>
      </w:r>
      <w:proofErr w:type="gramEnd"/>
      <w:r>
        <w:rPr>
          <w:rFonts w:ascii="Times New Roman" w:eastAsia="Times New Roman" w:hAnsi="Times New Roman" w:cs="Times New Roman"/>
          <w:b/>
          <w:bCs/>
          <w:sz w:val="28"/>
          <w:szCs w:val="28"/>
          <w:lang w:val="es-ES"/>
        </w:rPr>
        <w:t xml:space="preserve"> </w:t>
      </w:r>
      <w:r w:rsidRPr="000A75D9">
        <w:rPr>
          <w:rFonts w:ascii="Times New Roman" w:eastAsia="Times New Roman" w:hAnsi="Times New Roman" w:cs="Times New Roman"/>
          <w:b/>
          <w:bCs/>
          <w:sz w:val="28"/>
          <w:szCs w:val="28"/>
          <w:lang w:val="es-ES"/>
        </w:rPr>
        <w:t xml:space="preserve"> 2</w:t>
      </w:r>
      <w:r>
        <w:rPr>
          <w:rFonts w:ascii="Times New Roman" w:eastAsia="Times New Roman" w:hAnsi="Times New Roman" w:cs="Times New Roman"/>
          <w:b/>
          <w:bCs/>
          <w:sz w:val="28"/>
          <w:szCs w:val="28"/>
          <w:lang w:val="es-ES"/>
        </w:rPr>
        <w:t xml:space="preserve">ª </w:t>
      </w:r>
      <w:r w:rsidRPr="000A75D9">
        <w:rPr>
          <w:rFonts w:ascii="Times New Roman" w:eastAsia="Times New Roman" w:hAnsi="Times New Roman" w:cs="Times New Roman"/>
          <w:sz w:val="28"/>
          <w:szCs w:val="28"/>
          <w:lang w:val="es-ES"/>
        </w:rPr>
        <w:t xml:space="preserve"> </w:t>
      </w:r>
      <w:r w:rsidRPr="000A75D9">
        <w:rPr>
          <w:rFonts w:ascii="Times New Roman" w:eastAsia="Times New Roman" w:hAnsi="Times New Roman" w:cs="Times New Roman"/>
          <w:b/>
          <w:sz w:val="28"/>
          <w:szCs w:val="28"/>
          <w:lang w:val="es-ES"/>
        </w:rPr>
        <w:t>SAMUEL</w:t>
      </w:r>
    </w:p>
    <w:p w14:paraId="20EFA11D" w14:textId="77777777" w:rsidR="0052586A" w:rsidRDefault="0052586A" w:rsidP="0052586A">
      <w:pPr>
        <w:spacing w:before="0" w:beforeAutospacing="0" w:after="0" w:afterAutospacing="0" w:line="276" w:lineRule="auto"/>
        <w:jc w:val="center"/>
        <w:rPr>
          <w:rFonts w:ascii="Times New Roman" w:eastAsia="Times New Roman" w:hAnsi="Times New Roman" w:cs="Times New Roman"/>
          <w:sz w:val="28"/>
          <w:szCs w:val="28"/>
          <w:lang w:val="es-ES"/>
        </w:rPr>
      </w:pPr>
    </w:p>
    <w:p w14:paraId="2404A88F"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Dos libros del Antiguo Testamento que en el canon hebreo eran uno solo y formaba parte de los «Profetas Anteriores». La Septuaginta lo dividió en dos libros que en la Biblia hebrea y en nuestras versiones se llaman 1 y 2 Samuel por la importancia que este profeta tiene en la narración histórica.</w:t>
      </w:r>
    </w:p>
    <w:p w14:paraId="61C33350"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18947B34" w14:textId="77777777" w:rsidR="0052586A" w:rsidRPr="00C331CB" w:rsidRDefault="0052586A" w:rsidP="0052586A">
      <w:pPr>
        <w:spacing w:before="0" w:beforeAutospacing="0" w:after="0" w:afterAutospacing="0" w:line="276" w:lineRule="auto"/>
        <w:jc w:val="both"/>
        <w:rPr>
          <w:rFonts w:ascii="Times New Roman" w:eastAsia="Times New Roman" w:hAnsi="Times New Roman" w:cs="Times New Roman"/>
          <w:b/>
          <w:bCs/>
          <w:i/>
          <w:iCs/>
          <w:sz w:val="28"/>
          <w:szCs w:val="28"/>
          <w:lang w:val="es-ES"/>
        </w:rPr>
      </w:pPr>
      <w:r w:rsidRPr="000A75D9">
        <w:rPr>
          <w:rFonts w:ascii="Times New Roman" w:eastAsia="Times New Roman" w:hAnsi="Times New Roman" w:cs="Times New Roman"/>
          <w:b/>
          <w:bCs/>
          <w:i/>
          <w:iCs/>
          <w:sz w:val="28"/>
          <w:szCs w:val="28"/>
          <w:lang w:val="es-ES"/>
        </w:rPr>
        <w:t>Estructura Del Libro</w:t>
      </w:r>
    </w:p>
    <w:p w14:paraId="13472607"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 xml:space="preserve">Samuel contiene la historia de Israel desde el fin de la época de los jueces hasta los últimos años del rey David. Consigna el desarrollo histórico desde la opresión bajo los filisteos hasta el establecimiento del imperio conquistado y organizado por David. En la historia de Samuel se destacan tres grandes personajes: Samuel, Saúl y David (véase el resumen de cada uno en </w:t>
      </w:r>
      <w:r w:rsidRPr="008D34EC">
        <w:rPr>
          <w:rFonts w:ascii="Times New Roman" w:eastAsia="Times New Roman" w:hAnsi="Times New Roman" w:cs="Times New Roman"/>
          <w:b/>
          <w:sz w:val="24"/>
          <w:szCs w:val="24"/>
          <w:lang w:val="es-ES"/>
        </w:rPr>
        <w:t>1 Samuel 7:13-</w:t>
      </w:r>
      <w:proofErr w:type="gramStart"/>
      <w:r w:rsidRPr="008D34EC">
        <w:rPr>
          <w:rFonts w:ascii="Times New Roman" w:eastAsia="Times New Roman" w:hAnsi="Times New Roman" w:cs="Times New Roman"/>
          <w:b/>
          <w:sz w:val="24"/>
          <w:szCs w:val="24"/>
          <w:lang w:val="es-ES"/>
        </w:rPr>
        <w:t xml:space="preserve">15;  </w:t>
      </w:r>
      <w:r>
        <w:rPr>
          <w:rFonts w:ascii="Times New Roman" w:eastAsia="Times New Roman" w:hAnsi="Times New Roman" w:cs="Times New Roman"/>
          <w:b/>
          <w:sz w:val="24"/>
          <w:szCs w:val="24"/>
          <w:lang w:val="es-ES"/>
        </w:rPr>
        <w:t>14</w:t>
      </w:r>
      <w:proofErr w:type="gramEnd"/>
      <w:r>
        <w:rPr>
          <w:rFonts w:ascii="Times New Roman" w:eastAsia="Times New Roman" w:hAnsi="Times New Roman" w:cs="Times New Roman"/>
          <w:b/>
          <w:sz w:val="24"/>
          <w:szCs w:val="24"/>
          <w:lang w:val="es-ES"/>
        </w:rPr>
        <w:t>:47-52</w:t>
      </w:r>
      <w:r>
        <w:rPr>
          <w:rFonts w:ascii="Times New Roman" w:eastAsia="Times New Roman" w:hAnsi="Times New Roman" w:cs="Times New Roman"/>
          <w:sz w:val="24"/>
          <w:szCs w:val="24"/>
          <w:lang w:val="es-ES"/>
        </w:rPr>
        <w:t xml:space="preserve"> y</w:t>
      </w:r>
      <w:r w:rsidRPr="008D34EC">
        <w:rPr>
          <w:rFonts w:ascii="Times New Roman" w:eastAsia="Times New Roman" w:hAnsi="Times New Roman" w:cs="Times New Roman"/>
          <w:sz w:val="24"/>
          <w:szCs w:val="24"/>
          <w:lang w:val="es-ES"/>
        </w:rPr>
        <w:t xml:space="preserve"> </w:t>
      </w:r>
      <w:r w:rsidRPr="008D34EC">
        <w:rPr>
          <w:rFonts w:ascii="Times New Roman" w:eastAsia="Times New Roman" w:hAnsi="Times New Roman" w:cs="Times New Roman"/>
          <w:b/>
          <w:sz w:val="24"/>
          <w:szCs w:val="24"/>
          <w:lang w:val="es-ES"/>
        </w:rPr>
        <w:t>2 Samuel 8</w:t>
      </w:r>
      <w:r w:rsidRPr="008D34EC">
        <w:rPr>
          <w:rFonts w:ascii="Times New Roman" w:eastAsia="Times New Roman" w:hAnsi="Times New Roman" w:cs="Times New Roman"/>
          <w:sz w:val="24"/>
          <w:szCs w:val="24"/>
          <w:lang w:val="es-ES"/>
        </w:rPr>
        <w:t>). Según estos personajes, Samuel en conjunto se puede bosquejar de la manera siguiente:</w:t>
      </w:r>
    </w:p>
    <w:p w14:paraId="2B8A8D7F" w14:textId="77777777" w:rsidR="0052586A" w:rsidRPr="002069E1" w:rsidRDefault="0052586A" w:rsidP="0052586A">
      <w:pPr>
        <w:spacing w:before="0" w:beforeAutospacing="0" w:after="0" w:afterAutospacing="0" w:line="276" w:lineRule="auto"/>
        <w:jc w:val="both"/>
        <w:rPr>
          <w:rFonts w:ascii="Times New Roman" w:eastAsia="Times New Roman" w:hAnsi="Times New Roman" w:cs="Times New Roman"/>
          <w:sz w:val="28"/>
          <w:szCs w:val="28"/>
        </w:rPr>
      </w:pPr>
    </w:p>
    <w:p w14:paraId="7D630864" w14:textId="77777777" w:rsidR="0052586A" w:rsidRPr="008D34EC" w:rsidRDefault="0052586A" w:rsidP="0052586A">
      <w:pPr>
        <w:spacing w:before="0" w:beforeAutospacing="0" w:after="0" w:afterAutospacing="0" w:line="276" w:lineRule="auto"/>
        <w:ind w:firstLine="360"/>
        <w:jc w:val="both"/>
        <w:rPr>
          <w:rFonts w:ascii="Times New Roman" w:eastAsia="Times New Roman" w:hAnsi="Times New Roman" w:cs="Times New Roman"/>
          <w:sz w:val="24"/>
          <w:szCs w:val="24"/>
        </w:rPr>
      </w:pPr>
      <w:r w:rsidRPr="008D34EC">
        <w:rPr>
          <w:rFonts w:ascii="Times New Roman" w:eastAsia="Times New Roman" w:hAnsi="Times New Roman" w:cs="Times New Roman"/>
          <w:sz w:val="24"/>
          <w:szCs w:val="24"/>
        </w:rPr>
        <w:t xml:space="preserve">1. </w:t>
      </w:r>
      <w:r w:rsidRPr="008D34EC">
        <w:rPr>
          <w:rFonts w:ascii="Times New Roman" w:eastAsia="Times New Roman" w:hAnsi="Times New Roman" w:cs="Times New Roman"/>
          <w:sz w:val="24"/>
          <w:szCs w:val="24"/>
        </w:rPr>
        <w:tab/>
        <w:t xml:space="preserve">Samuel, </w:t>
      </w:r>
      <w:r w:rsidRPr="008D34EC">
        <w:rPr>
          <w:rFonts w:ascii="Times New Roman" w:eastAsia="Times New Roman" w:hAnsi="Times New Roman" w:cs="Times New Roman"/>
          <w:b/>
          <w:sz w:val="24"/>
          <w:szCs w:val="24"/>
        </w:rPr>
        <w:t>1 Samuel 1 al 7</w:t>
      </w:r>
    </w:p>
    <w:p w14:paraId="5B45DA90" w14:textId="77777777" w:rsidR="0052586A" w:rsidRPr="008D34EC" w:rsidRDefault="0052586A" w:rsidP="0052586A">
      <w:pPr>
        <w:spacing w:before="0" w:beforeAutospacing="0" w:after="0" w:afterAutospacing="0" w:line="276" w:lineRule="auto"/>
        <w:ind w:firstLine="360"/>
        <w:jc w:val="both"/>
        <w:rPr>
          <w:rFonts w:ascii="Times New Roman" w:eastAsia="Times New Roman" w:hAnsi="Times New Roman" w:cs="Times New Roman"/>
          <w:sz w:val="24"/>
          <w:szCs w:val="24"/>
        </w:rPr>
      </w:pPr>
      <w:r w:rsidRPr="008D34EC">
        <w:rPr>
          <w:rFonts w:ascii="Times New Roman" w:eastAsia="Times New Roman" w:hAnsi="Times New Roman" w:cs="Times New Roman"/>
          <w:sz w:val="24"/>
          <w:szCs w:val="24"/>
        </w:rPr>
        <w:t xml:space="preserve">2. </w:t>
      </w:r>
      <w:r w:rsidRPr="008D34EC">
        <w:rPr>
          <w:rFonts w:ascii="Times New Roman" w:eastAsia="Times New Roman" w:hAnsi="Times New Roman" w:cs="Times New Roman"/>
          <w:sz w:val="24"/>
          <w:szCs w:val="24"/>
        </w:rPr>
        <w:tab/>
        <w:t xml:space="preserve">Samuel y Saúl, </w:t>
      </w:r>
      <w:r w:rsidRPr="008D34EC">
        <w:rPr>
          <w:rFonts w:ascii="Times New Roman" w:eastAsia="Times New Roman" w:hAnsi="Times New Roman" w:cs="Times New Roman"/>
          <w:b/>
          <w:sz w:val="24"/>
          <w:szCs w:val="24"/>
        </w:rPr>
        <w:t>1 Samuel 8 al 15</w:t>
      </w:r>
    </w:p>
    <w:p w14:paraId="21DEB86E" w14:textId="77777777" w:rsidR="0052586A" w:rsidRPr="008D34EC" w:rsidRDefault="0052586A" w:rsidP="0052586A">
      <w:pPr>
        <w:spacing w:before="0" w:beforeAutospacing="0" w:after="0" w:afterAutospacing="0" w:line="276" w:lineRule="auto"/>
        <w:ind w:firstLine="360"/>
        <w:jc w:val="both"/>
        <w:rPr>
          <w:rFonts w:ascii="Times New Roman" w:eastAsia="Times New Roman" w:hAnsi="Times New Roman" w:cs="Times New Roman"/>
          <w:sz w:val="24"/>
          <w:szCs w:val="24"/>
        </w:rPr>
      </w:pPr>
      <w:r w:rsidRPr="008D34EC">
        <w:rPr>
          <w:rFonts w:ascii="Times New Roman" w:eastAsia="Times New Roman" w:hAnsi="Times New Roman" w:cs="Times New Roman"/>
          <w:sz w:val="24"/>
          <w:szCs w:val="24"/>
        </w:rPr>
        <w:t xml:space="preserve">3. </w:t>
      </w:r>
      <w:r w:rsidRPr="008D34EC">
        <w:rPr>
          <w:rFonts w:ascii="Times New Roman" w:eastAsia="Times New Roman" w:hAnsi="Times New Roman" w:cs="Times New Roman"/>
          <w:sz w:val="24"/>
          <w:szCs w:val="24"/>
        </w:rPr>
        <w:tab/>
        <w:t xml:space="preserve">Saúl y David, </w:t>
      </w:r>
      <w:r w:rsidRPr="008D34EC">
        <w:rPr>
          <w:rFonts w:ascii="Times New Roman" w:eastAsia="Times New Roman" w:hAnsi="Times New Roman" w:cs="Times New Roman"/>
          <w:b/>
          <w:sz w:val="24"/>
          <w:szCs w:val="24"/>
        </w:rPr>
        <w:t xml:space="preserve">1 Samuel 16 </w:t>
      </w:r>
      <w:r w:rsidRPr="008D34EC">
        <w:rPr>
          <w:rFonts w:ascii="Times New Roman" w:eastAsia="Times New Roman" w:hAnsi="Times New Roman" w:cs="Times New Roman"/>
          <w:sz w:val="24"/>
          <w:szCs w:val="24"/>
        </w:rPr>
        <w:t>a</w:t>
      </w:r>
      <w:r w:rsidRPr="008D34EC">
        <w:rPr>
          <w:rFonts w:ascii="Times New Roman" w:eastAsia="Times New Roman" w:hAnsi="Times New Roman" w:cs="Times New Roman"/>
          <w:b/>
          <w:sz w:val="24"/>
          <w:szCs w:val="24"/>
        </w:rPr>
        <w:t xml:space="preserve"> 2 Samuel 1</w:t>
      </w:r>
    </w:p>
    <w:p w14:paraId="78561FEF" w14:textId="77777777" w:rsidR="0052586A" w:rsidRPr="008D34EC" w:rsidRDefault="0052586A" w:rsidP="0052586A">
      <w:pPr>
        <w:spacing w:before="0" w:beforeAutospacing="0" w:after="0" w:afterAutospacing="0" w:line="276" w:lineRule="auto"/>
        <w:ind w:firstLine="360"/>
        <w:jc w:val="both"/>
        <w:rPr>
          <w:rFonts w:ascii="Times New Roman" w:eastAsia="Times New Roman" w:hAnsi="Times New Roman" w:cs="Times New Roman"/>
          <w:sz w:val="24"/>
          <w:szCs w:val="24"/>
        </w:rPr>
      </w:pPr>
      <w:r w:rsidRPr="008D34EC">
        <w:rPr>
          <w:rFonts w:ascii="Times New Roman" w:eastAsia="Times New Roman" w:hAnsi="Times New Roman" w:cs="Times New Roman"/>
          <w:sz w:val="24"/>
          <w:szCs w:val="24"/>
          <w:lang w:val="es-ES"/>
        </w:rPr>
        <w:t xml:space="preserve">4. </w:t>
      </w:r>
      <w:r w:rsidRPr="008D34EC">
        <w:rPr>
          <w:rFonts w:ascii="Times New Roman" w:eastAsia="Times New Roman" w:hAnsi="Times New Roman" w:cs="Times New Roman"/>
          <w:sz w:val="24"/>
          <w:szCs w:val="24"/>
          <w:lang w:val="es-ES"/>
        </w:rPr>
        <w:tab/>
        <w:t xml:space="preserve">David hecho rey de Judá e Israel, </w:t>
      </w:r>
      <w:r w:rsidRPr="008D34EC">
        <w:rPr>
          <w:rFonts w:ascii="Times New Roman" w:eastAsia="Times New Roman" w:hAnsi="Times New Roman" w:cs="Times New Roman"/>
          <w:b/>
          <w:sz w:val="24"/>
          <w:szCs w:val="24"/>
          <w:lang w:val="es-ES"/>
        </w:rPr>
        <w:t>2 Samuel 2</w:t>
      </w:r>
      <w:r w:rsidRPr="008D34EC">
        <w:rPr>
          <w:rFonts w:ascii="Times New Roman" w:eastAsia="Times New Roman" w:hAnsi="Times New Roman" w:cs="Times New Roman"/>
          <w:sz w:val="24"/>
          <w:szCs w:val="24"/>
          <w:lang w:val="es-ES"/>
        </w:rPr>
        <w:t xml:space="preserve"> al</w:t>
      </w:r>
      <w:r w:rsidRPr="008D34EC">
        <w:rPr>
          <w:rFonts w:ascii="Times New Roman" w:eastAsia="Times New Roman" w:hAnsi="Times New Roman" w:cs="Times New Roman"/>
          <w:b/>
          <w:sz w:val="24"/>
          <w:szCs w:val="24"/>
          <w:lang w:val="es-ES"/>
        </w:rPr>
        <w:t xml:space="preserve"> 8</w:t>
      </w:r>
    </w:p>
    <w:p w14:paraId="1B141B13" w14:textId="77777777" w:rsidR="0052586A" w:rsidRPr="008D34EC" w:rsidRDefault="0052586A" w:rsidP="0052586A">
      <w:pPr>
        <w:spacing w:before="0" w:beforeAutospacing="0" w:after="0" w:afterAutospacing="0" w:line="276" w:lineRule="auto"/>
        <w:ind w:firstLine="360"/>
        <w:jc w:val="both"/>
        <w:rPr>
          <w:rFonts w:ascii="Times New Roman" w:eastAsia="Times New Roman" w:hAnsi="Times New Roman" w:cs="Times New Roman"/>
          <w:sz w:val="24"/>
          <w:szCs w:val="24"/>
        </w:rPr>
      </w:pPr>
      <w:r w:rsidRPr="008D34EC">
        <w:rPr>
          <w:rFonts w:ascii="Times New Roman" w:eastAsia="Times New Roman" w:hAnsi="Times New Roman" w:cs="Times New Roman"/>
          <w:sz w:val="24"/>
          <w:szCs w:val="24"/>
          <w:lang w:val="es-ES"/>
        </w:rPr>
        <w:t xml:space="preserve">5. </w:t>
      </w:r>
      <w:r w:rsidRPr="008D34EC">
        <w:rPr>
          <w:rFonts w:ascii="Times New Roman" w:eastAsia="Times New Roman" w:hAnsi="Times New Roman" w:cs="Times New Roman"/>
          <w:sz w:val="24"/>
          <w:szCs w:val="24"/>
          <w:lang w:val="es-ES"/>
        </w:rPr>
        <w:tab/>
        <w:t xml:space="preserve">Acontecimientos familiares e intrigas por el trono de David, </w:t>
      </w:r>
      <w:r w:rsidRPr="008D34EC">
        <w:rPr>
          <w:rFonts w:ascii="Times New Roman" w:eastAsia="Times New Roman" w:hAnsi="Times New Roman" w:cs="Times New Roman"/>
          <w:b/>
          <w:sz w:val="24"/>
          <w:szCs w:val="24"/>
          <w:lang w:val="es-ES"/>
        </w:rPr>
        <w:t>2 Samuel 9-20</w:t>
      </w:r>
    </w:p>
    <w:p w14:paraId="6D5F5621" w14:textId="77777777" w:rsidR="0052586A" w:rsidRDefault="0052586A" w:rsidP="0052586A">
      <w:pPr>
        <w:spacing w:before="0" w:beforeAutospacing="0" w:after="0" w:afterAutospacing="0" w:line="276" w:lineRule="auto"/>
        <w:ind w:firstLine="360"/>
        <w:jc w:val="both"/>
        <w:rPr>
          <w:rFonts w:ascii="Times New Roman" w:eastAsia="Times New Roman" w:hAnsi="Times New Roman" w:cs="Times New Roman"/>
          <w:b/>
          <w:sz w:val="24"/>
          <w:szCs w:val="24"/>
          <w:lang w:val="es-ES"/>
        </w:rPr>
      </w:pPr>
      <w:r w:rsidRPr="008D34EC">
        <w:rPr>
          <w:rFonts w:ascii="Times New Roman" w:eastAsia="Times New Roman" w:hAnsi="Times New Roman" w:cs="Times New Roman"/>
          <w:sz w:val="24"/>
          <w:szCs w:val="24"/>
          <w:lang w:val="es-ES"/>
        </w:rPr>
        <w:t xml:space="preserve">6. Apéndices, </w:t>
      </w:r>
      <w:r w:rsidRPr="008D34EC">
        <w:rPr>
          <w:rFonts w:ascii="Times New Roman" w:eastAsia="Times New Roman" w:hAnsi="Times New Roman" w:cs="Times New Roman"/>
          <w:b/>
          <w:sz w:val="24"/>
          <w:szCs w:val="24"/>
          <w:lang w:val="es-ES"/>
        </w:rPr>
        <w:t xml:space="preserve">2 Samuel 21 </w:t>
      </w:r>
      <w:r w:rsidRPr="008D34EC">
        <w:rPr>
          <w:rFonts w:ascii="Times New Roman" w:eastAsia="Times New Roman" w:hAnsi="Times New Roman" w:cs="Times New Roman"/>
          <w:sz w:val="24"/>
          <w:szCs w:val="24"/>
          <w:lang w:val="es-ES"/>
        </w:rPr>
        <w:t xml:space="preserve">al </w:t>
      </w:r>
      <w:r w:rsidRPr="008D34EC">
        <w:rPr>
          <w:rFonts w:ascii="Times New Roman" w:eastAsia="Times New Roman" w:hAnsi="Times New Roman" w:cs="Times New Roman"/>
          <w:b/>
          <w:sz w:val="24"/>
          <w:szCs w:val="24"/>
          <w:lang w:val="es-ES"/>
        </w:rPr>
        <w:t>24.</w:t>
      </w:r>
    </w:p>
    <w:p w14:paraId="7D7832F6" w14:textId="77777777" w:rsidR="0052586A" w:rsidRPr="008D34EC" w:rsidRDefault="0052586A" w:rsidP="0052586A">
      <w:pPr>
        <w:spacing w:before="0" w:beforeAutospacing="0" w:after="0" w:afterAutospacing="0" w:line="276" w:lineRule="auto"/>
        <w:ind w:firstLine="360"/>
        <w:jc w:val="both"/>
        <w:rPr>
          <w:rFonts w:ascii="Times New Roman" w:eastAsia="Times New Roman" w:hAnsi="Times New Roman" w:cs="Times New Roman"/>
          <w:sz w:val="24"/>
          <w:szCs w:val="24"/>
        </w:rPr>
      </w:pPr>
    </w:p>
    <w:p w14:paraId="0747F4B1"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8"/>
          <w:szCs w:val="28"/>
        </w:rPr>
      </w:pPr>
      <w:r w:rsidRPr="000A75D9">
        <w:rPr>
          <w:rFonts w:ascii="Times New Roman" w:eastAsia="Times New Roman" w:hAnsi="Times New Roman" w:cs="Times New Roman"/>
          <w:b/>
          <w:bCs/>
          <w:i/>
          <w:iCs/>
          <w:sz w:val="28"/>
          <w:szCs w:val="28"/>
          <w:lang w:val="es-ES"/>
        </w:rPr>
        <w:t>Autor Y Fecha</w:t>
      </w:r>
    </w:p>
    <w:p w14:paraId="6E82DE60"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 xml:space="preserve">Según la tradición judía, Samuel escribió la parte del libro que termina con su muerte y el resto lo escribieron Natán y Gad. Sin embargo, el libro parece obra de un solo autor. Según </w:t>
      </w:r>
      <w:r w:rsidRPr="008D34EC">
        <w:rPr>
          <w:rFonts w:ascii="Times New Roman" w:eastAsia="Times New Roman" w:hAnsi="Times New Roman" w:cs="Times New Roman"/>
          <w:b/>
          <w:sz w:val="24"/>
          <w:szCs w:val="24"/>
          <w:lang w:val="es-ES"/>
        </w:rPr>
        <w:t>1 Samuel 9:9</w:t>
      </w:r>
      <w:r w:rsidRPr="008D34EC">
        <w:rPr>
          <w:rFonts w:ascii="Times New Roman" w:eastAsia="Times New Roman" w:hAnsi="Times New Roman" w:cs="Times New Roman"/>
          <w:sz w:val="24"/>
          <w:szCs w:val="24"/>
          <w:lang w:val="es-ES"/>
        </w:rPr>
        <w:t xml:space="preserve">, fue escrito mucho después de los sucesos relatados (a menos que </w:t>
      </w:r>
      <w:r w:rsidRPr="008D34EC">
        <w:rPr>
          <w:rFonts w:ascii="Times New Roman" w:eastAsia="Times New Roman" w:hAnsi="Times New Roman" w:cs="Times New Roman"/>
          <w:b/>
          <w:sz w:val="24"/>
          <w:szCs w:val="24"/>
          <w:lang w:val="es-ES"/>
        </w:rPr>
        <w:t>9:9</w:t>
      </w:r>
      <w:r w:rsidRPr="008D34EC">
        <w:rPr>
          <w:rFonts w:ascii="Times New Roman" w:eastAsia="Times New Roman" w:hAnsi="Times New Roman" w:cs="Times New Roman"/>
          <w:sz w:val="24"/>
          <w:szCs w:val="24"/>
          <w:lang w:val="es-ES"/>
        </w:rPr>
        <w:t xml:space="preserve"> sea una interpolación). El uso de «Israel» y «Judá» indica que había transcurrido un tiempo después de la división del reino en 931 a.C. (</w:t>
      </w:r>
      <w:r w:rsidRPr="008D34EC">
        <w:rPr>
          <w:rFonts w:ascii="Times New Roman" w:eastAsia="Times New Roman" w:hAnsi="Times New Roman" w:cs="Times New Roman"/>
          <w:b/>
          <w:sz w:val="24"/>
          <w:szCs w:val="24"/>
          <w:lang w:val="es-ES"/>
        </w:rPr>
        <w:t>1 Samuel 27:6</w:t>
      </w:r>
      <w:r w:rsidRPr="008D34EC">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rPr>
        <w:t xml:space="preserve"> </w:t>
      </w:r>
      <w:r w:rsidRPr="008D34EC">
        <w:rPr>
          <w:rFonts w:ascii="Times New Roman" w:eastAsia="Times New Roman" w:hAnsi="Times New Roman" w:cs="Times New Roman"/>
          <w:sz w:val="24"/>
          <w:szCs w:val="24"/>
          <w:lang w:val="es-ES"/>
        </w:rPr>
        <w:t>Ciertamente el autor usó varias fuentes de información. Samuel escribió las leyes del reino (</w:t>
      </w:r>
      <w:r w:rsidRPr="008D34EC">
        <w:rPr>
          <w:rFonts w:ascii="Times New Roman" w:eastAsia="Times New Roman" w:hAnsi="Times New Roman" w:cs="Times New Roman"/>
          <w:b/>
          <w:sz w:val="24"/>
          <w:szCs w:val="24"/>
          <w:lang w:val="es-ES"/>
        </w:rPr>
        <w:t>1 Samuel 10:25</w:t>
      </w:r>
      <w:r w:rsidRPr="008D34EC">
        <w:rPr>
          <w:rFonts w:ascii="Times New Roman" w:eastAsia="Times New Roman" w:hAnsi="Times New Roman" w:cs="Times New Roman"/>
          <w:sz w:val="24"/>
          <w:szCs w:val="24"/>
          <w:lang w:val="es-ES"/>
        </w:rPr>
        <w:t xml:space="preserve">). Se menciona el libro de </w:t>
      </w:r>
      <w:proofErr w:type="spellStart"/>
      <w:r w:rsidRPr="008D34EC">
        <w:rPr>
          <w:rFonts w:ascii="Times New Roman" w:eastAsia="Times New Roman" w:hAnsi="Times New Roman" w:cs="Times New Roman"/>
          <w:sz w:val="24"/>
          <w:szCs w:val="24"/>
          <w:lang w:val="es-ES"/>
        </w:rPr>
        <w:t>Jaser</w:t>
      </w:r>
      <w:proofErr w:type="spellEnd"/>
      <w:r w:rsidRPr="008D34EC">
        <w:rPr>
          <w:rFonts w:ascii="Times New Roman" w:eastAsia="Times New Roman" w:hAnsi="Times New Roman" w:cs="Times New Roman"/>
          <w:sz w:val="24"/>
          <w:szCs w:val="24"/>
          <w:lang w:val="es-ES"/>
        </w:rPr>
        <w:t xml:space="preserve"> (</w:t>
      </w:r>
      <w:r w:rsidRPr="008D34EC">
        <w:rPr>
          <w:rFonts w:ascii="Times New Roman" w:eastAsia="Times New Roman" w:hAnsi="Times New Roman" w:cs="Times New Roman"/>
          <w:b/>
          <w:sz w:val="24"/>
          <w:szCs w:val="24"/>
          <w:lang w:val="es-ES"/>
        </w:rPr>
        <w:t>2 Samuel 1:18</w:t>
      </w:r>
      <w:r w:rsidRPr="008D34EC">
        <w:rPr>
          <w:rFonts w:ascii="Times New Roman" w:eastAsia="Times New Roman" w:hAnsi="Times New Roman" w:cs="Times New Roman"/>
          <w:sz w:val="24"/>
          <w:szCs w:val="24"/>
          <w:lang w:val="es-ES"/>
        </w:rPr>
        <w:t>). Se sabe que David tenía un cronista y un escriba particulares (</w:t>
      </w:r>
      <w:r w:rsidRPr="008D34EC">
        <w:rPr>
          <w:rFonts w:ascii="Times New Roman" w:eastAsia="Times New Roman" w:hAnsi="Times New Roman" w:cs="Times New Roman"/>
          <w:b/>
          <w:sz w:val="24"/>
          <w:szCs w:val="24"/>
          <w:lang w:val="es-ES"/>
        </w:rPr>
        <w:t>2 Samuel 8:16-17</w:t>
      </w:r>
      <w:r w:rsidRPr="008D34EC">
        <w:rPr>
          <w:rFonts w:ascii="Times New Roman" w:eastAsia="Times New Roman" w:hAnsi="Times New Roman" w:cs="Times New Roman"/>
          <w:sz w:val="24"/>
          <w:szCs w:val="24"/>
          <w:lang w:val="es-ES"/>
        </w:rPr>
        <w:t xml:space="preserve">). En </w:t>
      </w:r>
      <w:r w:rsidRPr="008D34EC">
        <w:rPr>
          <w:rFonts w:ascii="Times New Roman" w:eastAsia="Times New Roman" w:hAnsi="Times New Roman" w:cs="Times New Roman"/>
          <w:b/>
          <w:sz w:val="24"/>
          <w:szCs w:val="24"/>
          <w:lang w:val="es-ES"/>
        </w:rPr>
        <w:t>1 Crónicas 29:29</w:t>
      </w:r>
      <w:r w:rsidRPr="008D34EC">
        <w:rPr>
          <w:rFonts w:ascii="Times New Roman" w:eastAsia="Times New Roman" w:hAnsi="Times New Roman" w:cs="Times New Roman"/>
          <w:sz w:val="24"/>
          <w:szCs w:val="24"/>
          <w:lang w:val="es-ES"/>
        </w:rPr>
        <w:t xml:space="preserve"> se mencionan escritos de Samuel, Natán y Gad.</w:t>
      </w:r>
    </w:p>
    <w:p w14:paraId="2D99EBEF"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04FCE866" w14:textId="77777777" w:rsidR="0052586A" w:rsidRPr="00C331CB"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 xml:space="preserve">Varios otros personajes se han sugerido como autores de Samuel, pero no se ha determinado uno con certeza. Probablemente fuera un profeta que vivió poco después de la división del reino y que se valió de los escritos antedichos. Si era uno de los «hijos de los profetas», sin duda tenía acceso a los datos que tenían guardados los profetas. Puesto que </w:t>
      </w:r>
      <w:r w:rsidRPr="008D34EC">
        <w:rPr>
          <w:rFonts w:ascii="Times New Roman" w:eastAsia="Times New Roman" w:hAnsi="Times New Roman" w:cs="Times New Roman"/>
          <w:b/>
          <w:sz w:val="24"/>
          <w:szCs w:val="24"/>
          <w:lang w:val="es-ES"/>
        </w:rPr>
        <w:t>Samuel fundó la escuela de profetas</w:t>
      </w:r>
      <w:r w:rsidRPr="008D34EC">
        <w:rPr>
          <w:rFonts w:ascii="Times New Roman" w:eastAsia="Times New Roman" w:hAnsi="Times New Roman" w:cs="Times New Roman"/>
          <w:sz w:val="24"/>
          <w:szCs w:val="24"/>
          <w:lang w:val="es-ES"/>
        </w:rPr>
        <w:t>, este autor en realidad estaba continuando la obra que Samuel empezó.</w:t>
      </w:r>
    </w:p>
    <w:p w14:paraId="756C49D9"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8"/>
          <w:szCs w:val="28"/>
        </w:rPr>
      </w:pPr>
      <w:r w:rsidRPr="000A75D9">
        <w:rPr>
          <w:rFonts w:ascii="Times New Roman" w:eastAsia="Times New Roman" w:hAnsi="Times New Roman" w:cs="Times New Roman"/>
          <w:b/>
          <w:bCs/>
          <w:i/>
          <w:iCs/>
          <w:sz w:val="28"/>
          <w:szCs w:val="28"/>
          <w:lang w:val="es-ES"/>
        </w:rPr>
        <w:t>Marco Histórico</w:t>
      </w:r>
    </w:p>
    <w:p w14:paraId="5659FDE5"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 xml:space="preserve">Los libros de 1 y 2 Samuel describen un viraje en la historia de Israel. Fue el tiempo cuando el pueblo se sintió insatisfecho con la poco cohesiva organización tribal que tenían e insistieron en </w:t>
      </w:r>
      <w:r w:rsidRPr="008D34EC">
        <w:rPr>
          <w:rFonts w:ascii="Times New Roman" w:eastAsia="Times New Roman" w:hAnsi="Times New Roman" w:cs="Times New Roman"/>
          <w:sz w:val="24"/>
          <w:szCs w:val="24"/>
          <w:lang w:val="es-ES"/>
        </w:rPr>
        <w:lastRenderedPageBreak/>
        <w:t>un reino unido bajo la autoridad de un rey. Por cientos de años, habían existido como una sociedad tribal en la que cada tribu vivía en su territorio y se ocupaba de sus propios asuntos. Si un enemigo importante amenazaba, dependían en la liberación que les brindara un juez, quien organizaba un ejército de voluntarios para defender las fronteras.</w:t>
      </w:r>
    </w:p>
    <w:p w14:paraId="556E21F7"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7D19F085"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El sistema de defensa, sin embargo, demostró ser terriblemente inadecuado cuando los filisteos volvieron a intensificar sus actividades contra la nación allá por el año 1100 a.C. Este pueblo guerrero contaba con carros de hierro, un ejército bien organizado y armas superiores que utilizaban con gran precisión contra los muy mal organizados israelitas. La amenaza de estas fuerzas superiores llevó al pueblo a pedir un rey que uniera a todas las tribus contra el enemigo común.</w:t>
      </w:r>
    </w:p>
    <w:p w14:paraId="672D1ED1"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4904258C"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Samuel ungió a Saúl como el primer rey de la nación allá por el 1050 a.C. Joven de muchas posibilidades, reinó por cuarenta años (</w:t>
      </w:r>
      <w:r w:rsidRPr="008D34EC">
        <w:rPr>
          <w:rFonts w:ascii="Times New Roman" w:eastAsia="Times New Roman" w:hAnsi="Times New Roman" w:cs="Times New Roman"/>
          <w:b/>
          <w:sz w:val="24"/>
          <w:szCs w:val="24"/>
          <w:lang w:val="es-ES"/>
        </w:rPr>
        <w:t>Hechos 13:21</w:t>
      </w:r>
      <w:r w:rsidRPr="008D34EC">
        <w:rPr>
          <w:rFonts w:ascii="Times New Roman" w:eastAsia="Times New Roman" w:hAnsi="Times New Roman" w:cs="Times New Roman"/>
          <w:sz w:val="24"/>
          <w:szCs w:val="24"/>
          <w:lang w:val="es-ES"/>
        </w:rPr>
        <w:t>) antes de quitarse la vida arrojándose contra su espada cuando los filisteos lo derrotaron en una batalla decisiva (</w:t>
      </w:r>
      <w:r w:rsidRPr="008D34EC">
        <w:rPr>
          <w:rFonts w:ascii="Times New Roman" w:eastAsia="Times New Roman" w:hAnsi="Times New Roman" w:cs="Times New Roman"/>
          <w:b/>
          <w:sz w:val="24"/>
          <w:szCs w:val="24"/>
          <w:lang w:val="es-ES"/>
        </w:rPr>
        <w:t>1 Samuel 31:1-7</w:t>
      </w:r>
      <w:r w:rsidRPr="008D34EC">
        <w:rPr>
          <w:rFonts w:ascii="Times New Roman" w:eastAsia="Times New Roman" w:hAnsi="Times New Roman" w:cs="Times New Roman"/>
          <w:sz w:val="24"/>
          <w:szCs w:val="24"/>
          <w:lang w:val="es-ES"/>
        </w:rPr>
        <w:t xml:space="preserve">). David, su sucesor, también gobernó cuarenta </w:t>
      </w:r>
      <w:proofErr w:type="gramStart"/>
      <w:r w:rsidRPr="008D34EC">
        <w:rPr>
          <w:rFonts w:ascii="Times New Roman" w:eastAsia="Times New Roman" w:hAnsi="Times New Roman" w:cs="Times New Roman"/>
          <w:sz w:val="24"/>
          <w:szCs w:val="24"/>
          <w:lang w:val="es-ES"/>
        </w:rPr>
        <w:t>años</w:t>
      </w:r>
      <w:r w:rsidRPr="000A75D9">
        <w:rPr>
          <w:rFonts w:ascii="Times New Roman" w:eastAsia="Times New Roman" w:hAnsi="Times New Roman" w:cs="Times New Roman"/>
          <w:sz w:val="28"/>
          <w:szCs w:val="28"/>
          <w:lang w:val="es-ES"/>
        </w:rPr>
        <w:t xml:space="preserve"> </w:t>
      </w:r>
      <w:r>
        <w:rPr>
          <w:rFonts w:ascii="Times New Roman" w:eastAsia="Times New Roman" w:hAnsi="Times New Roman" w:cs="Times New Roman"/>
          <w:sz w:val="28"/>
          <w:szCs w:val="28"/>
          <w:lang w:val="es-ES"/>
        </w:rPr>
        <w:t xml:space="preserve"> </w:t>
      </w:r>
      <w:r w:rsidRPr="008D34EC">
        <w:rPr>
          <w:rFonts w:ascii="Times New Roman" w:eastAsia="Times New Roman" w:hAnsi="Times New Roman" w:cs="Times New Roman"/>
          <w:sz w:val="24"/>
          <w:szCs w:val="24"/>
          <w:lang w:val="es-ES"/>
        </w:rPr>
        <w:t>(</w:t>
      </w:r>
      <w:proofErr w:type="gramEnd"/>
      <w:r w:rsidRPr="008D34EC">
        <w:rPr>
          <w:rFonts w:ascii="Times New Roman" w:eastAsia="Times New Roman" w:hAnsi="Times New Roman" w:cs="Times New Roman"/>
          <w:b/>
          <w:sz w:val="24"/>
          <w:szCs w:val="24"/>
          <w:lang w:val="es-ES"/>
        </w:rPr>
        <w:t>2 Samuel 5:4</w:t>
      </w:r>
      <w:r w:rsidRPr="008D34EC">
        <w:rPr>
          <w:rFonts w:ascii="Times New Roman" w:eastAsia="Times New Roman" w:hAnsi="Times New Roman" w:cs="Times New Roman"/>
          <w:sz w:val="24"/>
          <w:szCs w:val="24"/>
          <w:lang w:val="es-ES"/>
        </w:rPr>
        <w:t>;</w:t>
      </w:r>
      <w:r w:rsidRPr="008D34EC">
        <w:rPr>
          <w:rFonts w:ascii="Times New Roman" w:eastAsia="Times New Roman" w:hAnsi="Times New Roman" w:cs="Times New Roman"/>
          <w:b/>
          <w:sz w:val="24"/>
          <w:szCs w:val="24"/>
          <w:lang w:val="es-ES"/>
        </w:rPr>
        <w:t xml:space="preserve"> 1 Crónicas 29:27</w:t>
      </w:r>
      <w:r w:rsidRPr="008D34EC">
        <w:rPr>
          <w:rFonts w:ascii="Times New Roman" w:eastAsia="Times New Roman" w:hAnsi="Times New Roman" w:cs="Times New Roman"/>
          <w:sz w:val="24"/>
          <w:szCs w:val="24"/>
          <w:lang w:val="es-ES"/>
        </w:rPr>
        <w:t>), de 1010 a 970 a.C. David logró arrojar a los filisteos, unificar al pueblo y conquistar o establecer relaciones pacíficas con las naciones vecinas.</w:t>
      </w:r>
    </w:p>
    <w:p w14:paraId="3F213BBC"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78FD66E5"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8"/>
          <w:szCs w:val="28"/>
        </w:rPr>
      </w:pPr>
      <w:r w:rsidRPr="008D34EC">
        <w:rPr>
          <w:rFonts w:ascii="Times New Roman" w:eastAsia="Times New Roman" w:hAnsi="Times New Roman" w:cs="Times New Roman"/>
          <w:b/>
          <w:bCs/>
          <w:i/>
          <w:iCs/>
          <w:sz w:val="28"/>
          <w:szCs w:val="28"/>
          <w:lang w:val="es-ES"/>
        </w:rPr>
        <w:t>Aporte a La Teología</w:t>
      </w:r>
    </w:p>
    <w:p w14:paraId="2C6169F6"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Destacados historiadores modernos han considerado los libros de Samuel una de las mejores historias antiguas. La mención de libros escritos por profetas (</w:t>
      </w:r>
      <w:r w:rsidRPr="008D34EC">
        <w:rPr>
          <w:rFonts w:ascii="Times New Roman" w:eastAsia="Times New Roman" w:hAnsi="Times New Roman" w:cs="Times New Roman"/>
          <w:b/>
          <w:sz w:val="24"/>
          <w:szCs w:val="24"/>
          <w:lang w:val="es-ES"/>
        </w:rPr>
        <w:t>1 Cr</w:t>
      </w:r>
      <w:r>
        <w:rPr>
          <w:rFonts w:ascii="Times New Roman" w:eastAsia="Times New Roman" w:hAnsi="Times New Roman" w:cs="Times New Roman"/>
          <w:b/>
          <w:sz w:val="24"/>
          <w:szCs w:val="24"/>
          <w:lang w:val="es-ES"/>
        </w:rPr>
        <w:t>ónic</w:t>
      </w:r>
      <w:r w:rsidRPr="008D34EC">
        <w:rPr>
          <w:rFonts w:ascii="Times New Roman" w:eastAsia="Times New Roman" w:hAnsi="Times New Roman" w:cs="Times New Roman"/>
          <w:b/>
          <w:sz w:val="24"/>
          <w:szCs w:val="24"/>
          <w:lang w:val="es-ES"/>
        </w:rPr>
        <w:t>as 29:29</w:t>
      </w:r>
      <w:r w:rsidRPr="008D34EC">
        <w:rPr>
          <w:rFonts w:ascii="Times New Roman" w:eastAsia="Times New Roman" w:hAnsi="Times New Roman" w:cs="Times New Roman"/>
          <w:sz w:val="24"/>
          <w:szCs w:val="24"/>
          <w:lang w:val="es-ES"/>
        </w:rPr>
        <w:t xml:space="preserve"> &amp; </w:t>
      </w:r>
      <w:r w:rsidRPr="008D34EC">
        <w:rPr>
          <w:rFonts w:ascii="Times New Roman" w:eastAsia="Times New Roman" w:hAnsi="Times New Roman" w:cs="Times New Roman"/>
          <w:b/>
          <w:sz w:val="24"/>
          <w:szCs w:val="24"/>
          <w:lang w:val="es-ES"/>
        </w:rPr>
        <w:t>2 Crónicas: 29</w:t>
      </w:r>
      <w:r w:rsidRPr="008D34EC">
        <w:rPr>
          <w:rFonts w:ascii="Times New Roman" w:eastAsia="Times New Roman" w:hAnsi="Times New Roman" w:cs="Times New Roman"/>
          <w:sz w:val="24"/>
          <w:szCs w:val="24"/>
          <w:lang w:val="es-ES"/>
        </w:rPr>
        <w:t>), el hecho de pertenecer a los «Profetas Anteriores» en la Biblia hebrea, la actividad cultual de los círculos proféticos y la interpretación dada a la historia de Israel indican en estos libros una estrecha relación entre el profetismo y la historia bíblica. Israel veía la historia como el desarrollo del plan de Dios, quien actúa y se revela en la historia. Moisés era profeta y en él se ve este sentir profético de la historia.</w:t>
      </w:r>
    </w:p>
    <w:p w14:paraId="302AC521"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73D956C1"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El libro de Samuel desempeña un papel importante en la historia del Antiguo Testamento. Explica el tiempo crucial en el principio de la monarquía. Muestra la importancia de un rey fiel y obediente a Dios, que a la vez señala al Rey perfecto que ha de venir. El capítulo 7 de 2 Samuel es un capítulo clave para el resto del Antiguo Testamento, puesto que da la promesa a la línea davídica. En Samuel se ven, por los actos de Dios en su tratamiento con su pueblo escogido, las grandes doctrinas de la elección, la revelación, la providencia de Dios, la justicia divina, el perdón de Dios y el Reino de Dios.</w:t>
      </w:r>
    </w:p>
    <w:p w14:paraId="73E22D29"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46EB7242"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8"/>
          <w:szCs w:val="28"/>
        </w:rPr>
      </w:pPr>
      <w:r w:rsidRPr="008D34EC">
        <w:rPr>
          <w:rFonts w:ascii="Times New Roman" w:eastAsia="Times New Roman" w:hAnsi="Times New Roman" w:cs="Times New Roman"/>
          <w:b/>
          <w:bCs/>
          <w:i/>
          <w:iCs/>
          <w:sz w:val="28"/>
          <w:szCs w:val="28"/>
          <w:lang w:val="es-ES"/>
        </w:rPr>
        <w:t>Otros Puntos Importantes</w:t>
      </w:r>
    </w:p>
    <w:p w14:paraId="518B2B43"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 xml:space="preserve">Aunque Samuel revela una unidad de propósitos, muchos críticos lo consideran una amalgama de varios documentos que corren como dos hilos paralelos por todo el contenido. Sugieren que en sí se trata de dos o tres documentos que son la continuación de los documentos del Pentateuco. Tal </w:t>
      </w:r>
      <w:r w:rsidRPr="008D34EC">
        <w:rPr>
          <w:rFonts w:ascii="Times New Roman" w:eastAsia="Times New Roman" w:hAnsi="Times New Roman" w:cs="Times New Roman"/>
          <w:sz w:val="24"/>
          <w:szCs w:val="24"/>
          <w:lang w:val="es-ES"/>
        </w:rPr>
        <w:lastRenderedPageBreak/>
        <w:t>teoría se basa en los relatos repetidos o «dobles», de los cuales los más señalados son: dos anuncios de la caída de la casa de Elí (</w:t>
      </w:r>
      <w:r w:rsidRPr="008D34EC">
        <w:rPr>
          <w:rFonts w:ascii="Times New Roman" w:eastAsia="Times New Roman" w:hAnsi="Times New Roman" w:cs="Times New Roman"/>
          <w:b/>
          <w:sz w:val="24"/>
          <w:szCs w:val="24"/>
          <w:lang w:val="es-ES"/>
        </w:rPr>
        <w:t>1 Samuel 2:21</w:t>
      </w:r>
      <w:r w:rsidRPr="008D34EC">
        <w:rPr>
          <w:rFonts w:ascii="Times New Roman" w:eastAsia="Times New Roman" w:hAnsi="Times New Roman" w:cs="Times New Roman"/>
          <w:sz w:val="24"/>
          <w:szCs w:val="24"/>
          <w:lang w:val="es-ES"/>
        </w:rPr>
        <w:t>&amp;</w:t>
      </w:r>
      <w:r w:rsidRPr="008D34EC">
        <w:rPr>
          <w:rFonts w:ascii="Times New Roman" w:eastAsia="Times New Roman" w:hAnsi="Times New Roman" w:cs="Times New Roman"/>
          <w:b/>
          <w:sz w:val="24"/>
          <w:szCs w:val="24"/>
          <w:lang w:val="es-ES"/>
        </w:rPr>
        <w:t xml:space="preserve"> 3:11</w:t>
      </w:r>
      <w:r w:rsidRPr="008D34EC">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dos relatos del rechazo de Saúl </w:t>
      </w:r>
      <w:r w:rsidRPr="008D34EC">
        <w:rPr>
          <w:rFonts w:ascii="Times New Roman" w:eastAsia="Times New Roman" w:hAnsi="Times New Roman" w:cs="Times New Roman"/>
          <w:sz w:val="24"/>
          <w:szCs w:val="24"/>
          <w:lang w:val="es-ES"/>
        </w:rPr>
        <w:t>(</w:t>
      </w:r>
      <w:r w:rsidRPr="008D34EC">
        <w:rPr>
          <w:rFonts w:ascii="Times New Roman" w:eastAsia="Times New Roman" w:hAnsi="Times New Roman" w:cs="Times New Roman"/>
          <w:b/>
          <w:sz w:val="24"/>
          <w:szCs w:val="24"/>
          <w:lang w:val="es-ES"/>
        </w:rPr>
        <w:t xml:space="preserve">1 Samuel 13:14 </w:t>
      </w:r>
      <w:r w:rsidRPr="008D34EC">
        <w:rPr>
          <w:rFonts w:ascii="Times New Roman" w:eastAsia="Times New Roman" w:hAnsi="Times New Roman" w:cs="Times New Roman"/>
          <w:sz w:val="24"/>
          <w:szCs w:val="24"/>
          <w:lang w:val="es-ES"/>
        </w:rPr>
        <w:t>&amp;</w:t>
      </w:r>
      <w:r w:rsidRPr="008D34EC">
        <w:rPr>
          <w:rFonts w:ascii="Times New Roman" w:eastAsia="Times New Roman" w:hAnsi="Times New Roman" w:cs="Times New Roman"/>
          <w:b/>
          <w:sz w:val="24"/>
          <w:szCs w:val="24"/>
          <w:lang w:val="es-ES"/>
        </w:rPr>
        <w:t xml:space="preserve"> 15:23</w:t>
      </w:r>
      <w:r w:rsidRPr="008D34EC">
        <w:rPr>
          <w:rFonts w:ascii="Times New Roman" w:eastAsia="Times New Roman" w:hAnsi="Times New Roman" w:cs="Times New Roman"/>
          <w:sz w:val="24"/>
          <w:szCs w:val="24"/>
          <w:lang w:val="es-ES"/>
        </w:rPr>
        <w:t xml:space="preserve">), dos explicaciones del dicho </w:t>
      </w:r>
      <w:proofErr w:type="gramStart"/>
      <w:r w:rsidRPr="008D34EC">
        <w:rPr>
          <w:rFonts w:ascii="Times New Roman" w:eastAsia="Times New Roman" w:hAnsi="Times New Roman" w:cs="Times New Roman"/>
          <w:sz w:val="24"/>
          <w:szCs w:val="24"/>
          <w:lang w:val="es-ES"/>
        </w:rPr>
        <w:t>« ¿</w:t>
      </w:r>
      <w:proofErr w:type="gramEnd"/>
      <w:r w:rsidRPr="008D34EC">
        <w:rPr>
          <w:rFonts w:ascii="Times New Roman" w:eastAsia="Times New Roman" w:hAnsi="Times New Roman" w:cs="Times New Roman"/>
          <w:sz w:val="24"/>
          <w:szCs w:val="24"/>
          <w:lang w:val="es-ES"/>
        </w:rPr>
        <w:t>Saúl también entre los profetas?»  (</w:t>
      </w:r>
      <w:r w:rsidRPr="008D34EC">
        <w:rPr>
          <w:rFonts w:ascii="Times New Roman" w:eastAsia="Times New Roman" w:hAnsi="Times New Roman" w:cs="Times New Roman"/>
          <w:b/>
          <w:sz w:val="24"/>
          <w:szCs w:val="24"/>
          <w:lang w:val="es-ES"/>
        </w:rPr>
        <w:t xml:space="preserve">1 Samuel 10:10-12 </w:t>
      </w:r>
      <w:r w:rsidRPr="008D34EC">
        <w:rPr>
          <w:rFonts w:ascii="Times New Roman" w:eastAsia="Times New Roman" w:hAnsi="Times New Roman" w:cs="Times New Roman"/>
          <w:sz w:val="24"/>
          <w:szCs w:val="24"/>
          <w:lang w:val="es-ES"/>
        </w:rPr>
        <w:t>&amp;</w:t>
      </w:r>
      <w:r w:rsidRPr="008D34EC">
        <w:rPr>
          <w:rFonts w:ascii="Times New Roman" w:eastAsia="Times New Roman" w:hAnsi="Times New Roman" w:cs="Times New Roman"/>
          <w:b/>
          <w:sz w:val="24"/>
          <w:szCs w:val="24"/>
          <w:lang w:val="es-ES"/>
        </w:rPr>
        <w:t xml:space="preserve"> 19:18-24</w:t>
      </w:r>
      <w:r w:rsidRPr="008D34EC">
        <w:rPr>
          <w:rFonts w:ascii="Times New Roman" w:eastAsia="Times New Roman" w:hAnsi="Times New Roman" w:cs="Times New Roman"/>
          <w:sz w:val="24"/>
          <w:szCs w:val="24"/>
          <w:lang w:val="es-ES"/>
        </w:rPr>
        <w:t>), dos menciones de la presentación de David a Saúl (</w:t>
      </w:r>
      <w:r w:rsidRPr="008D34EC">
        <w:rPr>
          <w:rFonts w:ascii="Times New Roman" w:eastAsia="Times New Roman" w:hAnsi="Times New Roman" w:cs="Times New Roman"/>
          <w:b/>
          <w:sz w:val="24"/>
          <w:szCs w:val="24"/>
          <w:lang w:val="es-ES"/>
        </w:rPr>
        <w:t xml:space="preserve">1 Samuel 16:21 </w:t>
      </w:r>
      <w:r w:rsidRPr="008D34EC">
        <w:rPr>
          <w:rFonts w:ascii="Times New Roman" w:eastAsia="Times New Roman" w:hAnsi="Times New Roman" w:cs="Times New Roman"/>
          <w:sz w:val="24"/>
          <w:szCs w:val="24"/>
          <w:lang w:val="es-ES"/>
        </w:rPr>
        <w:t xml:space="preserve">&amp; </w:t>
      </w:r>
      <w:r w:rsidRPr="008D34EC">
        <w:rPr>
          <w:rFonts w:ascii="Times New Roman" w:eastAsia="Times New Roman" w:hAnsi="Times New Roman" w:cs="Times New Roman"/>
          <w:b/>
          <w:sz w:val="24"/>
          <w:szCs w:val="24"/>
          <w:lang w:val="es-ES"/>
        </w:rPr>
        <w:t>17:58</w:t>
      </w:r>
      <w:r w:rsidRPr="008D34EC">
        <w:rPr>
          <w:rFonts w:ascii="Times New Roman" w:eastAsia="Times New Roman" w:hAnsi="Times New Roman" w:cs="Times New Roman"/>
          <w:sz w:val="24"/>
          <w:szCs w:val="24"/>
          <w:lang w:val="es-ES"/>
        </w:rPr>
        <w:t>), dos menciones de la fuga de David de la corte de Saúl (</w:t>
      </w:r>
      <w:r w:rsidRPr="008D34EC">
        <w:rPr>
          <w:rFonts w:ascii="Times New Roman" w:eastAsia="Times New Roman" w:hAnsi="Times New Roman" w:cs="Times New Roman"/>
          <w:b/>
          <w:sz w:val="24"/>
          <w:szCs w:val="24"/>
          <w:lang w:val="es-ES"/>
        </w:rPr>
        <w:t xml:space="preserve">1 Samuel 19:12 </w:t>
      </w:r>
      <w:r w:rsidRPr="008D34EC">
        <w:rPr>
          <w:rFonts w:ascii="Times New Roman" w:eastAsia="Times New Roman" w:hAnsi="Times New Roman" w:cs="Times New Roman"/>
          <w:sz w:val="24"/>
          <w:szCs w:val="24"/>
          <w:lang w:val="es-ES"/>
        </w:rPr>
        <w:t xml:space="preserve">&amp; </w:t>
      </w:r>
      <w:r w:rsidRPr="008D34EC">
        <w:rPr>
          <w:rFonts w:ascii="Times New Roman" w:eastAsia="Times New Roman" w:hAnsi="Times New Roman" w:cs="Times New Roman"/>
          <w:b/>
          <w:sz w:val="24"/>
          <w:szCs w:val="24"/>
          <w:lang w:val="es-ES"/>
        </w:rPr>
        <w:t>20:42</w:t>
      </w:r>
      <w:r w:rsidRPr="008D34EC">
        <w:rPr>
          <w:rFonts w:ascii="Times New Roman" w:eastAsia="Times New Roman" w:hAnsi="Times New Roman" w:cs="Times New Roman"/>
          <w:sz w:val="24"/>
          <w:szCs w:val="24"/>
          <w:lang w:val="es-ES"/>
        </w:rPr>
        <w:t xml:space="preserve">), y dos versiones opuestas de la institución de la monarquía (desfavorable, </w:t>
      </w:r>
      <w:r w:rsidRPr="008D34EC">
        <w:rPr>
          <w:rFonts w:ascii="Times New Roman" w:eastAsia="Times New Roman" w:hAnsi="Times New Roman" w:cs="Times New Roman"/>
          <w:b/>
          <w:sz w:val="24"/>
          <w:szCs w:val="24"/>
          <w:lang w:val="es-ES"/>
        </w:rPr>
        <w:t xml:space="preserve">1 Samuel </w:t>
      </w:r>
      <w:proofErr w:type="gramStart"/>
      <w:r w:rsidRPr="008D34EC">
        <w:rPr>
          <w:rFonts w:ascii="Times New Roman" w:eastAsia="Times New Roman" w:hAnsi="Times New Roman" w:cs="Times New Roman"/>
          <w:b/>
          <w:sz w:val="24"/>
          <w:szCs w:val="24"/>
          <w:lang w:val="es-ES"/>
        </w:rPr>
        <w:t>8</w:t>
      </w:r>
      <w:r w:rsidRPr="008D34EC">
        <w:rPr>
          <w:rFonts w:ascii="Times New Roman" w:eastAsia="Times New Roman" w:hAnsi="Times New Roman" w:cs="Times New Roman"/>
          <w:sz w:val="24"/>
          <w:szCs w:val="24"/>
          <w:lang w:val="es-ES"/>
        </w:rPr>
        <w:t xml:space="preserve">;  </w:t>
      </w:r>
      <w:r w:rsidRPr="008D34EC">
        <w:rPr>
          <w:rFonts w:ascii="Times New Roman" w:eastAsia="Times New Roman" w:hAnsi="Times New Roman" w:cs="Times New Roman"/>
          <w:b/>
          <w:sz w:val="24"/>
          <w:szCs w:val="24"/>
          <w:lang w:val="es-ES"/>
        </w:rPr>
        <w:t>10</w:t>
      </w:r>
      <w:proofErr w:type="gramEnd"/>
      <w:r w:rsidRPr="008D34EC">
        <w:rPr>
          <w:rFonts w:ascii="Times New Roman" w:eastAsia="Times New Roman" w:hAnsi="Times New Roman" w:cs="Times New Roman"/>
          <w:b/>
          <w:sz w:val="24"/>
          <w:szCs w:val="24"/>
          <w:lang w:val="es-ES"/>
        </w:rPr>
        <w:t>:17-24 &amp; 12</w:t>
      </w:r>
      <w:r w:rsidRPr="008D34EC">
        <w:rPr>
          <w:rFonts w:ascii="Times New Roman" w:eastAsia="Times New Roman" w:hAnsi="Times New Roman" w:cs="Times New Roman"/>
          <w:sz w:val="24"/>
          <w:szCs w:val="24"/>
          <w:lang w:val="es-ES"/>
        </w:rPr>
        <w:t xml:space="preserve">; favorable, </w:t>
      </w:r>
      <w:r w:rsidRPr="008D34EC">
        <w:rPr>
          <w:rFonts w:ascii="Times New Roman" w:eastAsia="Times New Roman" w:hAnsi="Times New Roman" w:cs="Times New Roman"/>
          <w:b/>
          <w:sz w:val="24"/>
          <w:szCs w:val="24"/>
          <w:lang w:val="es-ES"/>
        </w:rPr>
        <w:t>1 Samuel 9:1-10 &amp;16; 11</w:t>
      </w:r>
      <w:r w:rsidRPr="008D34EC">
        <w:rPr>
          <w:rFonts w:ascii="Times New Roman" w:eastAsia="Times New Roman" w:hAnsi="Times New Roman" w:cs="Times New Roman"/>
          <w:sz w:val="24"/>
          <w:szCs w:val="24"/>
          <w:lang w:val="es-ES"/>
        </w:rPr>
        <w:t xml:space="preserve">). Otra teoría muy popular es que no son documentos que corren paralelamente, sino documentos de diferentes fases de la historia. Durante un largo proceso los profetas los fundieron en una sola historia. Aunque las pruebas indican que Samuel no fue escrito por el mismo autor </w:t>
      </w:r>
      <w:proofErr w:type="gramStart"/>
      <w:r w:rsidRPr="008D34EC">
        <w:rPr>
          <w:rFonts w:ascii="Times New Roman" w:eastAsia="Times New Roman" w:hAnsi="Times New Roman" w:cs="Times New Roman"/>
          <w:sz w:val="24"/>
          <w:szCs w:val="24"/>
          <w:lang w:val="es-ES"/>
        </w:rPr>
        <w:t>de  Reyes</w:t>
      </w:r>
      <w:proofErr w:type="gramEnd"/>
      <w:r w:rsidRPr="008D34EC">
        <w:rPr>
          <w:rFonts w:ascii="Times New Roman" w:eastAsia="Times New Roman" w:hAnsi="Times New Roman" w:cs="Times New Roman"/>
          <w:sz w:val="24"/>
          <w:szCs w:val="24"/>
          <w:lang w:val="es-ES"/>
        </w:rPr>
        <w:t xml:space="preserve"> (nótese la ausencia de datos cronológicos, la falta de referencias a «la Ley de Moisés» y el uso del título «Jehová de los ejércitos»), el libro de Reyes se debe también mayormente a la recopilación de datos y a la interpretación de ellos en los círculos de los profetas.</w:t>
      </w:r>
    </w:p>
    <w:p w14:paraId="630788A6"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331223F1"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r w:rsidRPr="008D34EC">
        <w:rPr>
          <w:rFonts w:ascii="Times New Roman" w:eastAsia="Times New Roman" w:hAnsi="Times New Roman" w:cs="Times New Roman"/>
          <w:sz w:val="24"/>
          <w:szCs w:val="24"/>
          <w:lang w:val="es-ES"/>
        </w:rPr>
        <w:t xml:space="preserve">Samuel no afirma ser una historia completa, pues hay largos lapsos sin detalles en las historias de Samuel y Saúl (por ejemplo, en </w:t>
      </w:r>
      <w:r w:rsidRPr="008D34EC">
        <w:rPr>
          <w:rFonts w:ascii="Times New Roman" w:eastAsia="Times New Roman" w:hAnsi="Times New Roman" w:cs="Times New Roman"/>
          <w:b/>
          <w:sz w:val="24"/>
          <w:szCs w:val="24"/>
          <w:lang w:val="es-ES"/>
        </w:rPr>
        <w:t>1 Samuel 9:2</w:t>
      </w:r>
      <w:r w:rsidRPr="008D34EC">
        <w:rPr>
          <w:rFonts w:ascii="Times New Roman" w:eastAsia="Times New Roman" w:hAnsi="Times New Roman" w:cs="Times New Roman"/>
          <w:sz w:val="24"/>
          <w:szCs w:val="24"/>
          <w:lang w:val="es-ES"/>
        </w:rPr>
        <w:t>, Saúl es joven, y en 1 Samuel 13 ya tiene un hijo guerrero, Jonatán). Esto se debe a que el autor se apresura en llevar la historia al reinado de David. Muchos supuestos relatos dobles son resultado de una manera de leer el texto y se pueden explicar cómo dos acontecimientos en vez de relatos dobles y contradictorios de un mismo suceso. Los dos anuncios de la caída de Elí son complementarios. En el caso del repudio de Saúl, la primera vez se puede aplicar a su dinastía, pero la segunda vez el repudio es más duro porque Saúl cometió una nueva desobediencia. De la misma manera los «dobles» que tocan la relación entre Saúl y David se explican mejor como diferentes sucesos.</w:t>
      </w:r>
    </w:p>
    <w:p w14:paraId="59F9B402"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5B7B9A4D"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El caso de las dos versiones de la institución de la monarquía es más complejo. Es posible que hubiera dos corrientes de opinión entre el pueblo. Además, se usan dos diferentes palabras para nombrar al elegido: el pueblo pidió un «rey» (</w:t>
      </w:r>
      <w:r w:rsidRPr="008D34EC">
        <w:rPr>
          <w:rFonts w:ascii="Times New Roman" w:eastAsia="Times New Roman" w:hAnsi="Times New Roman" w:cs="Times New Roman"/>
          <w:b/>
          <w:sz w:val="24"/>
          <w:szCs w:val="24"/>
          <w:lang w:val="es-ES"/>
        </w:rPr>
        <w:t>1 Samuel 8.5</w:t>
      </w:r>
      <w:r w:rsidRPr="008D34EC">
        <w:rPr>
          <w:rFonts w:ascii="Times New Roman" w:eastAsia="Times New Roman" w:hAnsi="Times New Roman" w:cs="Times New Roman"/>
          <w:sz w:val="24"/>
          <w:szCs w:val="24"/>
          <w:lang w:val="es-ES"/>
        </w:rPr>
        <w:t>), pero Samuel ungió a Saúl como «príncipe» o «jefe» para salvar al pueblo de los filisteos (</w:t>
      </w:r>
      <w:r w:rsidRPr="008D34EC">
        <w:rPr>
          <w:rFonts w:ascii="Times New Roman" w:eastAsia="Times New Roman" w:hAnsi="Times New Roman" w:cs="Times New Roman"/>
          <w:b/>
          <w:sz w:val="24"/>
          <w:szCs w:val="24"/>
          <w:lang w:val="es-ES"/>
        </w:rPr>
        <w:t>1 Samuel 16</w:t>
      </w:r>
      <w:r w:rsidRPr="008D34EC">
        <w:rPr>
          <w:rFonts w:ascii="Times New Roman" w:eastAsia="Times New Roman" w:hAnsi="Times New Roman" w:cs="Times New Roman"/>
          <w:sz w:val="24"/>
          <w:szCs w:val="24"/>
          <w:lang w:val="es-ES"/>
        </w:rPr>
        <w:t>). Fue el plan de Dios que Israel tuviera rey, pero fueron censurables la manera y el propósito con que lo pidieron. El relato refleja también la tristeza que esto causó a Samuel.</w:t>
      </w:r>
    </w:p>
    <w:p w14:paraId="2FDB5331"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0C1342C4" w14:textId="77777777" w:rsidR="0052586A"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Otra discrepancia es el relato de Goliat (</w:t>
      </w:r>
      <w:r w:rsidRPr="008D34EC">
        <w:rPr>
          <w:rFonts w:ascii="Times New Roman" w:eastAsia="Times New Roman" w:hAnsi="Times New Roman" w:cs="Times New Roman"/>
          <w:b/>
          <w:sz w:val="24"/>
          <w:szCs w:val="24"/>
          <w:lang w:val="es-ES"/>
        </w:rPr>
        <w:t xml:space="preserve">1 Samuel17 </w:t>
      </w:r>
      <w:r>
        <w:rPr>
          <w:rFonts w:ascii="Times New Roman" w:eastAsia="Times New Roman" w:hAnsi="Times New Roman" w:cs="Times New Roman"/>
          <w:sz w:val="24"/>
          <w:szCs w:val="24"/>
          <w:lang w:val="es-ES"/>
        </w:rPr>
        <w:t>y</w:t>
      </w:r>
      <w:r w:rsidRPr="008D34EC">
        <w:rPr>
          <w:rFonts w:ascii="Times New Roman" w:eastAsia="Times New Roman" w:hAnsi="Times New Roman" w:cs="Times New Roman"/>
          <w:b/>
          <w:sz w:val="24"/>
          <w:szCs w:val="24"/>
          <w:lang w:val="es-ES"/>
        </w:rPr>
        <w:t xml:space="preserve"> 2 Samuel 21:19</w:t>
      </w:r>
      <w:r w:rsidRPr="008D34EC">
        <w:rPr>
          <w:rFonts w:ascii="Times New Roman" w:eastAsia="Times New Roman" w:hAnsi="Times New Roman" w:cs="Times New Roman"/>
          <w:sz w:val="24"/>
          <w:szCs w:val="24"/>
          <w:lang w:val="es-ES"/>
        </w:rPr>
        <w:t xml:space="preserve">). ¿Quién lo mató, David o </w:t>
      </w:r>
      <w:proofErr w:type="spellStart"/>
      <w:r w:rsidRPr="008D34EC">
        <w:rPr>
          <w:rFonts w:ascii="Times New Roman" w:eastAsia="Times New Roman" w:hAnsi="Times New Roman" w:cs="Times New Roman"/>
          <w:sz w:val="24"/>
          <w:szCs w:val="24"/>
          <w:lang w:val="es-ES"/>
        </w:rPr>
        <w:t>Elhanán</w:t>
      </w:r>
      <w:proofErr w:type="spellEnd"/>
      <w:r w:rsidRPr="008D34EC">
        <w:rPr>
          <w:rFonts w:ascii="Times New Roman" w:eastAsia="Times New Roman" w:hAnsi="Times New Roman" w:cs="Times New Roman"/>
          <w:sz w:val="24"/>
          <w:szCs w:val="24"/>
          <w:lang w:val="es-ES"/>
        </w:rPr>
        <w:t xml:space="preserve">? En este caso, es mejor aceptar el texto paralelo de </w:t>
      </w:r>
      <w:r w:rsidRPr="008D34EC">
        <w:rPr>
          <w:rFonts w:ascii="Times New Roman" w:eastAsia="Times New Roman" w:hAnsi="Times New Roman" w:cs="Times New Roman"/>
          <w:b/>
          <w:sz w:val="24"/>
          <w:szCs w:val="24"/>
          <w:lang w:val="es-ES"/>
        </w:rPr>
        <w:t>1 Crónicas 20:5</w:t>
      </w:r>
      <w:r w:rsidRPr="008D34EC">
        <w:rPr>
          <w:rFonts w:ascii="Times New Roman" w:eastAsia="Times New Roman" w:hAnsi="Times New Roman" w:cs="Times New Roman"/>
          <w:sz w:val="24"/>
          <w:szCs w:val="24"/>
          <w:lang w:val="es-ES"/>
        </w:rPr>
        <w:t xml:space="preserve">, donde se dice que </w:t>
      </w:r>
      <w:proofErr w:type="spellStart"/>
      <w:r w:rsidRPr="008D34EC">
        <w:rPr>
          <w:rFonts w:ascii="Times New Roman" w:eastAsia="Times New Roman" w:hAnsi="Times New Roman" w:cs="Times New Roman"/>
          <w:sz w:val="24"/>
          <w:szCs w:val="24"/>
          <w:lang w:val="es-ES"/>
        </w:rPr>
        <w:t>Elhanán</w:t>
      </w:r>
      <w:proofErr w:type="spellEnd"/>
      <w:r w:rsidRPr="008D34EC">
        <w:rPr>
          <w:rFonts w:ascii="Times New Roman" w:eastAsia="Times New Roman" w:hAnsi="Times New Roman" w:cs="Times New Roman"/>
          <w:sz w:val="24"/>
          <w:szCs w:val="24"/>
          <w:lang w:val="es-ES"/>
        </w:rPr>
        <w:t xml:space="preserve"> mató al hermano de Goliat. Parece que en 2 Samuel el texto sufrió alteración.</w:t>
      </w:r>
    </w:p>
    <w:p w14:paraId="59F50303" w14:textId="77777777" w:rsidR="0052586A" w:rsidRPr="008D34EC" w:rsidRDefault="0052586A" w:rsidP="0052586A">
      <w:pPr>
        <w:spacing w:before="0" w:beforeAutospacing="0" w:after="0" w:afterAutospacing="0" w:line="276" w:lineRule="auto"/>
        <w:jc w:val="both"/>
        <w:rPr>
          <w:rFonts w:ascii="Times New Roman" w:eastAsia="Times New Roman" w:hAnsi="Times New Roman" w:cs="Times New Roman"/>
          <w:sz w:val="24"/>
          <w:szCs w:val="24"/>
        </w:rPr>
      </w:pPr>
    </w:p>
    <w:p w14:paraId="27817191" w14:textId="77777777" w:rsidR="0052586A" w:rsidRPr="00C331CB" w:rsidRDefault="0052586A" w:rsidP="0052586A">
      <w:pPr>
        <w:spacing w:before="0" w:beforeAutospacing="0" w:after="0" w:afterAutospacing="0" w:line="276" w:lineRule="auto"/>
        <w:jc w:val="both"/>
        <w:rPr>
          <w:rFonts w:ascii="Times New Roman" w:eastAsia="Times New Roman" w:hAnsi="Times New Roman" w:cs="Times New Roman"/>
          <w:sz w:val="24"/>
          <w:szCs w:val="24"/>
          <w:lang w:val="es-ES"/>
        </w:rPr>
      </w:pPr>
      <w:r w:rsidRPr="008D34EC">
        <w:rPr>
          <w:rFonts w:ascii="Times New Roman" w:eastAsia="Times New Roman" w:hAnsi="Times New Roman" w:cs="Times New Roman"/>
          <w:sz w:val="24"/>
          <w:szCs w:val="24"/>
          <w:lang w:val="es-ES"/>
        </w:rPr>
        <w:t xml:space="preserve">El texto hebreo de lo que hoy es 1 y 2 Samuel no se ha conservado tan bien como el de muchos otros libros del Antiguo Testamento, pues algunas versiones como la Septuaginta difieren mucho del original. Recientemente se han encontrado en las cuevas de Qumrán fragmentos de los actuales 1 y 2 Samuel que datan del siglo I a.C. Puesto que estos también varían, se concluye que </w:t>
      </w:r>
      <w:r w:rsidRPr="008D34EC">
        <w:rPr>
          <w:rFonts w:ascii="Times New Roman" w:eastAsia="Times New Roman" w:hAnsi="Times New Roman" w:cs="Times New Roman"/>
          <w:sz w:val="24"/>
          <w:szCs w:val="24"/>
          <w:lang w:val="es-ES"/>
        </w:rPr>
        <w:lastRenderedPageBreak/>
        <w:t>originalmente circulaban varios textos de Samuel. Es muy posible que nuestro texto refleje algunos errores de copista.</w:t>
      </w:r>
    </w:p>
    <w:p w14:paraId="2E104E6E" w14:textId="77777777" w:rsidR="0052586A" w:rsidRPr="0052586A" w:rsidRDefault="0052586A">
      <w:pPr>
        <w:rPr>
          <w:lang w:val="es-ES"/>
        </w:rPr>
      </w:pPr>
    </w:p>
    <w:sectPr w:rsidR="0052586A" w:rsidRPr="00525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6A"/>
    <w:rsid w:val="0052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7962"/>
  <w15:chartTrackingRefBased/>
  <w15:docId w15:val="{00E0CB52-DDB3-4544-BA0F-47541649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86A"/>
    <w:pPr>
      <w:spacing w:before="100" w:beforeAutospacing="1" w:after="100" w:afterAutospacing="1" w:line="240" w:lineRule="auto"/>
    </w:pPr>
    <w:rPr>
      <w:kern w:val="0"/>
      <w:lang w:val="es-ES_trad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1301</Words>
  <Characters>7416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Bolivar</dc:creator>
  <cp:keywords/>
  <dc:description/>
  <cp:lastModifiedBy>David Bolivar</cp:lastModifiedBy>
  <cp:revision>1</cp:revision>
  <dcterms:created xsi:type="dcterms:W3CDTF">2023-08-30T02:58:00Z</dcterms:created>
  <dcterms:modified xsi:type="dcterms:W3CDTF">2023-08-30T02:59:00Z</dcterms:modified>
</cp:coreProperties>
</file>