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 w:line="276" w:lineRule="auto"/>
        <w:jc w:val="left"/>
      </w:pPr>
      <w:r>
        <w:rPr>
          <w:rFonts w:ascii="Arial" w:hAnsi="Arial"/>
          <w:b/>
          <w:i w:val="0"/>
          <w:color w:val="D99100"/>
          <w:sz w:val="18"/>
        </w:rPr>
        <w:t>RESEARCH MAP · 2026</w:t>
      </w:r>
    </w:p>
    <w:p>
      <w:pPr>
        <w:spacing w:before="0" w:after="60" w:line="276" w:lineRule="auto"/>
        <w:jc w:val="left"/>
      </w:pPr>
      <w:r>
        <w:rPr>
          <w:rFonts w:ascii="Arial" w:hAnsi="Arial"/>
          <w:b/>
          <w:i w:val="0"/>
          <w:color w:val="1F4E78"/>
          <w:sz w:val="48"/>
        </w:rPr>
        <w:t>可控语音合成：从 Model 到 Agent</w:t>
      </w:r>
    </w:p>
    <w:p>
      <w:pPr>
        <w:spacing w:before="0" w:after="200" w:line="276" w:lineRule="auto"/>
        <w:jc w:val="left"/>
      </w:pPr>
      <w:r>
        <w:rPr>
          <w:rFonts w:ascii="Arial" w:hAnsi="Arial"/>
          <w:b w:val="0"/>
          <w:i/>
          <w:color w:val="5B6570"/>
          <w:sz w:val="25"/>
        </w:rPr>
        <w:t>Controllable Speech Synthesis: From Generative Models to Interactive Voice Agents</w:t>
      </w:r>
    </w:p>
    <w:p>
      <w:pPr>
        <w:keepNext w:val="0"/>
        <w:spacing w:before="0" w:after="100" w:line="276" w:lineRule="auto"/>
        <w:jc w:val="left"/>
      </w:pPr>
      <w:r>
        <w:rPr>
          <w:rFonts w:ascii="Arial" w:hAnsi="Arial"/>
          <w:b/>
          <w:i w:val="0"/>
          <w:color w:val="1F4D78"/>
          <w:sz w:val="18"/>
        </w:rPr>
        <w:t>范围：可控 TTS、上下文自适应语音生成、Agentic Speech Production、Interactive Voice Agent；重点优先整理具有规划、检索、工具、批评反馈、流式状态或实时行动机制的工作。</w:t>
      </w:r>
    </w:p>
    <w:p>
      <w:pPr>
        <w:keepNext w:val="0"/>
        <w:spacing w:before="0" w:after="160" w:line="276" w:lineRule="auto"/>
        <w:jc w:val="left"/>
      </w:pPr>
      <w:r>
        <w:rPr>
          <w:rFonts w:ascii="Arial" w:hAnsi="Arial"/>
          <w:b w:val="0"/>
          <w:i w:val="0"/>
          <w:color w:val="5B6570"/>
          <w:sz w:val="17"/>
        </w:rPr>
        <w:t>更新时间：2026-08-15。论文按首次公开时间排序；同一工作若同时贡献数据集、训练方法或评测，可在对应证据层交叉列出。</w:t>
      </w:r>
    </w:p>
    <w:p>
      <w:pPr>
        <w:pStyle w:val="Heading2"/>
        <w:keepNext/>
      </w:pPr>
      <w:r>
        <w:t>核心判断</w:t>
      </w:r>
    </w:p>
    <w:p>
      <w:pPr>
        <w:pStyle w:val="ListBullet"/>
        <w:keepNext w:val="0"/>
      </w:pPr>
      <w:r>
        <w:rPr>
          <w:rFonts w:ascii="Arial" w:hAnsi="Arial"/>
          <w:b/>
          <w:i w:val="0"/>
          <w:color w:val="1F4E78"/>
          <w:sz w:val="18"/>
        </w:rPr>
        <w:t>控制对象发生变化：</w:t>
      </w:r>
      <w:r>
        <w:rPr>
          <w:rFonts w:ascii="Arial" w:hAnsi="Arial"/>
          <w:b w:val="0"/>
          <w:i w:val="0"/>
          <w:color w:val="17212B"/>
          <w:sz w:val="18"/>
        </w:rPr>
        <w:t>从音高、韵律、音色和情绪，扩展到角色、对话行为、话轮时机、工具调用与任务行动。</w:t>
      </w:r>
    </w:p>
    <w:p>
      <w:pPr>
        <w:pStyle w:val="ListBullet"/>
        <w:keepNext w:val="0"/>
      </w:pPr>
      <w:r>
        <w:rPr>
          <w:rFonts w:ascii="Arial" w:hAnsi="Arial"/>
          <w:b/>
          <w:i w:val="0"/>
          <w:color w:val="1F4E78"/>
          <w:sz w:val="18"/>
        </w:rPr>
        <w:t>控制来源发生变化：</w:t>
      </w:r>
      <w:r>
        <w:rPr>
          <w:rFonts w:ascii="Arial" w:hAnsi="Arial"/>
          <w:b w:val="0"/>
          <w:i w:val="0"/>
          <w:color w:val="17212B"/>
          <w:sz w:val="18"/>
        </w:rPr>
        <w:t>从用户显式 Prompt，转向系统基于语音、上下文、Persona、目标和反馈自主推断。</w:t>
      </w:r>
    </w:p>
    <w:p>
      <w:pPr>
        <w:pStyle w:val="ListBullet"/>
        <w:keepNext w:val="0"/>
      </w:pPr>
      <w:r>
        <w:rPr>
          <w:rFonts w:ascii="Arial" w:hAnsi="Arial"/>
          <w:b/>
          <w:i w:val="0"/>
          <w:color w:val="1F4E78"/>
          <w:sz w:val="18"/>
        </w:rPr>
        <w:t>Agent 的分界不在名称：</w:t>
      </w:r>
      <w:r>
        <w:rPr>
          <w:rFonts w:ascii="Arial" w:hAnsi="Arial"/>
          <w:b w:val="0"/>
          <w:i w:val="0"/>
          <w:color w:val="17212B"/>
          <w:sz w:val="18"/>
        </w:rPr>
        <w:t>只有当规划、检索、批评或在线状态决策真正影响语音生成/交互时，才进入 Agent 主线。</w:t>
      </w:r>
    </w:p>
    <w:p>
      <w:pPr>
        <w:pStyle w:val="ListBullet"/>
        <w:keepNext w:val="0"/>
      </w:pPr>
      <w:r>
        <w:rPr>
          <w:rFonts w:ascii="Arial" w:hAnsi="Arial"/>
          <w:b/>
          <w:i w:val="0"/>
          <w:color w:val="1F4E78"/>
          <w:sz w:val="18"/>
        </w:rPr>
        <w:t>2026 年的关键跃迁：</w:t>
      </w:r>
      <w:r>
        <w:rPr>
          <w:rFonts w:ascii="Arial" w:hAnsi="Arial"/>
          <w:b w:val="0"/>
          <w:i w:val="0"/>
          <w:color w:val="17212B"/>
          <w:sz w:val="18"/>
        </w:rPr>
        <w:t>AgentSteerTTS、Harness TTS、ActorMind、PRISM、DuplexSLA 等开始把可控语音纳入闭环决策。</w:t>
      </w:r>
    </w:p>
    <w:p>
      <w:pPr>
        <w:pStyle w:val="Heading2"/>
        <w:keepNext/>
      </w:pPr>
      <w:r>
        <w:t>工作分类与判断边界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Ind w:type="dxa" w:w="100"/>
        <w:tblBorders>
          <w:top w:val="single" w:sz="5" w:color="63707D"/>
          <w:left w:val="single" w:sz="5" w:color="63707D"/>
          <w:bottom w:val="single" w:sz="5" w:color="63707D"/>
          <w:right w:val="single" w:sz="5" w:color="63707D"/>
          <w:insideH w:val="single" w:sz="5" w:color="63707D"/>
          <w:insideV w:val="single" w:sz="5" w:color="63707D"/>
        </w:tblBorders>
      </w:tblPr>
      <w:tblGrid>
        <w:gridCol w:w="1247"/>
        <w:gridCol w:w="2381"/>
        <w:gridCol w:w="2438"/>
        <w:gridCol w:w="1701"/>
        <w:gridCol w:w="2268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Level</w:t>
            </w:r>
          </w:p>
        </w:tc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Control decision</w:t>
            </w:r>
          </w:p>
        </w:tc>
        <w:tc>
          <w:tcPr>
            <w:tcW w:type="dxa" w:w="243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Agent mechanism</w:t>
            </w:r>
          </w:p>
        </w:tc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Role of speech</w:t>
            </w:r>
          </w:p>
        </w:tc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Inclusion boundary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M · Model</w:t>
            </w:r>
          </w:p>
        </w:tc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User/reference explicitly supplies emotion, prosody, timbre, voice or style.</w:t>
            </w:r>
          </w:p>
        </w:tc>
        <w:tc>
          <w:tcPr>
            <w:tcW w:type="dxa" w:w="243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None required; model executes a condition.</w:t>
            </w:r>
          </w:p>
        </w:tc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Generated artifact</w:t>
            </w:r>
          </w:p>
        </w:tc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Controllable TTS anchor; not an agent.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C · Context-aware</w:t>
            </w:r>
          </w:p>
        </w:tc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System infers how to speak from user speech, history, affect, persona or goal.</w:t>
            </w:r>
          </w:p>
        </w:tc>
        <w:tc>
          <w:tcPr>
            <w:tcW w:type="dxa" w:w="243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Context inference; optional retrieval or emotion reasoning.</w:t>
            </w:r>
          </w:p>
        </w:tc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Context-aligned response</w:t>
            </w:r>
          </w:p>
        </w:tc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Agent-adjacent unless an explicit decision loop exists.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A · Agentic Speech</w:t>
            </w:r>
          </w:p>
        </w:tc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Planner chooses style/content/voice and may revise it.</w:t>
            </w:r>
          </w:p>
        </w:tc>
        <w:tc>
          <w:tcPr>
            <w:tcW w:type="dxa" w:w="243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Planning, retrieval/tool routing, critic, feedback or multi-agent orchestration.</w:t>
            </w:r>
          </w:p>
        </w:tc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Planned/revised speech artifact</w:t>
            </w:r>
          </w:p>
        </w:tc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Agent loop acts on speech generation, often offline.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V · Voice Agent</w:t>
            </w:r>
          </w:p>
        </w:tc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System decides how and when to speak while interacting online.</w:t>
            </w:r>
          </w:p>
        </w:tc>
        <w:tc>
          <w:tcPr>
            <w:tcW w:type="dxa" w:w="243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Streaming state, reasoning, tool/action, turn policy and feedback.</w:t>
            </w:r>
          </w:p>
        </w:tc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Real-time action</w:t>
            </w:r>
          </w:p>
        </w:tc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Speech participates in a live reason-plan-act loop.</w:t>
            </w:r>
          </w:p>
        </w:tc>
      </w:tr>
    </w:tbl>
    <w:p>
      <w:pPr>
        <w:keepNext w:val="0"/>
        <w:spacing w:before="0" w:after="40" w:line="276" w:lineRule="auto"/>
        <w:jc w:val="left"/>
      </w:pPr>
      <w:r>
        <w:rPr>
          <w:rFonts w:ascii="Arial" w:hAnsi="Arial"/>
          <w:b w:val="0"/>
          <w:i/>
          <w:color w:val="5B6570"/>
          <w:sz w:val="15"/>
        </w:rPr>
        <w:t>符号说明：M = Model-level；C = Context-aware；A = Agentic Speech；V = Interactive Voice Agent。该四级划分是本调研使用的工作分类，不宣称为社区统一标准。</w:t>
      </w:r>
    </w:p>
    <w:p>
      <w:r>
        <w:br w:type="page"/>
      </w:r>
    </w:p>
    <w:p>
      <w:pPr>
        <w:pStyle w:val="Heading1"/>
        <w:keepNext/>
      </w:pPr>
      <w:r>
        <w:t>1. Surveys and Positioning</w:t>
      </w:r>
    </w:p>
    <w:p>
      <w:pPr>
        <w:keepNext w:val="0"/>
        <w:spacing w:before="0" w:after="80" w:line="276" w:lineRule="auto"/>
        <w:jc w:val="left"/>
      </w:pPr>
      <w:r>
        <w:rPr>
          <w:rFonts w:ascii="Arial" w:hAnsi="Arial"/>
          <w:b w:val="0"/>
          <w:i w:val="0"/>
          <w:color w:val="5B6570"/>
          <w:sz w:val="18"/>
        </w:rPr>
        <w:t>直接综述用于界定可控属性、模型架构和评测；邻近综述用于补足从语音模型到全双工交互的系统脉络。</w:t>
      </w:r>
    </w:p>
    <w:p>
      <w:pPr>
        <w:keepLines/>
        <w:numPr>
          <w:ilvl w:val="0"/>
          <w:numId w:val="10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"Towards Controllable Speech Synthesis in the Era of Large Language Models: A Survey". </w:t>
      </w:r>
      <w:r>
        <w:rPr>
          <w:rFonts w:ascii="Arial" w:hAnsi="Arial"/>
          <w:b w:val="0"/>
          <w:i/>
          <w:color w:val="17212B"/>
          <w:sz w:val="18"/>
        </w:rPr>
        <w:t xml:space="preserve">Tianxin Xie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EMNLP 2025 / arXiv 2024. </w:t>
      </w:r>
      <w:hyperlink r:id="rId11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0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"WavChat: A Survey of Spoken Dialogue Models". </w:t>
      </w:r>
      <w:r>
        <w:rPr>
          <w:rFonts w:ascii="Arial" w:hAnsi="Arial"/>
          <w:b w:val="0"/>
          <w:i/>
          <w:color w:val="17212B"/>
          <w:sz w:val="18"/>
        </w:rPr>
        <w:t xml:space="preserve">Shengpeng Ji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2024. </w:t>
      </w:r>
      <w:hyperlink r:id="rId12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0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"From Turn-Taking to Synchronous Dialogue: A Survey of Full-Duplex Spoken Language Models". </w:t>
      </w:r>
      <w:r>
        <w:rPr>
          <w:rFonts w:ascii="Arial" w:hAnsi="Arial"/>
          <w:b w:val="0"/>
          <w:i/>
          <w:color w:val="17212B"/>
          <w:sz w:val="18"/>
        </w:rPr>
        <w:t xml:space="preserve">Yuxuan Chen and Haoyuan Yu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2025. </w:t>
      </w:r>
      <w:hyperlink r:id="rId13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0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"A Survey of Full-Duplex Spoken Dialogue Systems: Architectural Hierarchy, Interaction Ontology, and Decision State Machine". </w:t>
      </w:r>
      <w:r>
        <w:rPr>
          <w:rFonts w:ascii="Arial" w:hAnsi="Arial"/>
          <w:b w:val="0"/>
          <w:i/>
          <w:color w:val="17212B"/>
          <w:sz w:val="18"/>
        </w:rPr>
        <w:t xml:space="preserve">Jingyu Lu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14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pStyle w:val="Heading1"/>
        <w:keepNext/>
      </w:pPr>
      <w:r>
        <w:t>2. Model-Level Controllable TTS（模型级可控合成）</w:t>
      </w:r>
    </w:p>
    <w:p>
      <w:pPr>
        <w:keepNext w:val="0"/>
        <w:spacing w:before="0" w:after="80" w:line="276" w:lineRule="auto"/>
        <w:jc w:val="left"/>
      </w:pPr>
      <w:r>
        <w:rPr>
          <w:rFonts w:ascii="Arial" w:hAnsi="Arial"/>
          <w:b w:val="0"/>
          <w:i w:val="0"/>
          <w:color w:val="5B6570"/>
          <w:sz w:val="18"/>
        </w:rPr>
        <w:t>这一层回答“给定控制条件，模型能否稳定地产生目标语音”。它构成 Agent 的执行器基础，但控制决策仍主要来自用户、参考语音或预先定义的 Prompt。</w:t>
      </w:r>
    </w:p>
    <w:p>
      <w:pPr>
        <w:keepLines/>
        <w:numPr>
          <w:ilvl w:val="0"/>
          <w:numId w:val="11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"Style Tokens: Unsupervised Style Modeling, Control and Transfer in End-to-End Speech Synthesis". </w:t>
      </w:r>
      <w:r>
        <w:rPr>
          <w:rFonts w:ascii="Arial" w:hAnsi="Arial"/>
          <w:b w:val="0"/>
          <w:i/>
          <w:color w:val="17212B"/>
          <w:sz w:val="18"/>
        </w:rPr>
        <w:t xml:space="preserve">Yuxuan Wang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2018. </w:t>
      </w:r>
      <w:hyperlink r:id="rId15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1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"Mellotron: Multispeaker Expressive Voice Synthesis by Conditioning on Rhythm, Pitch and Global Style Tokens". </w:t>
      </w:r>
      <w:r>
        <w:rPr>
          <w:rFonts w:ascii="Arial" w:hAnsi="Arial"/>
          <w:b w:val="0"/>
          <w:i/>
          <w:color w:val="17212B"/>
          <w:sz w:val="18"/>
        </w:rPr>
        <w:t xml:space="preserve">Rafael Valle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2019. </w:t>
      </w:r>
      <w:hyperlink r:id="rId16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1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"PromptTTS: Controllable Text-to-Speech with Text Descriptions". </w:t>
      </w:r>
      <w:r>
        <w:rPr>
          <w:rFonts w:ascii="Arial" w:hAnsi="Arial"/>
          <w:b w:val="0"/>
          <w:i/>
          <w:color w:val="17212B"/>
          <w:sz w:val="18"/>
        </w:rPr>
        <w:t xml:space="preserve">Zhifang Guo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2022. </w:t>
      </w:r>
      <w:hyperlink r:id="rId17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1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"InstructTTS: Modelling Expressive TTS in Discrete Latent Space with Natural Language Style Prompt". </w:t>
      </w:r>
      <w:r>
        <w:rPr>
          <w:rFonts w:ascii="Arial" w:hAnsi="Arial"/>
          <w:b w:val="0"/>
          <w:i/>
          <w:color w:val="17212B"/>
          <w:sz w:val="18"/>
        </w:rPr>
        <w:t xml:space="preserve">Dongchao Yang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2023. </w:t>
      </w:r>
      <w:hyperlink r:id="rId18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1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"NaturalSpeech 2: Latent Diffusion Models are Natural and Zero-Shot Speech and Singing Synthesizers". </w:t>
      </w:r>
      <w:r>
        <w:rPr>
          <w:rFonts w:ascii="Arial" w:hAnsi="Arial"/>
          <w:b w:val="0"/>
          <w:i/>
          <w:color w:val="17212B"/>
          <w:sz w:val="18"/>
        </w:rPr>
        <w:t xml:space="preserve">Kai Shen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2023. </w:t>
      </w:r>
      <w:hyperlink r:id="rId19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1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"PromptTTS 2: Describing and Generating Voices with Text Prompt". </w:t>
      </w:r>
      <w:r>
        <w:rPr>
          <w:rFonts w:ascii="Arial" w:hAnsi="Arial"/>
          <w:b w:val="0"/>
          <w:i/>
          <w:color w:val="17212B"/>
          <w:sz w:val="18"/>
        </w:rPr>
        <w:t xml:space="preserve">Yichong Leng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ICLR 2024 / arXiv 2023. </w:t>
      </w:r>
      <w:hyperlink r:id="rId20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1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"Natural Language Guidance of High-Fidelity Text-to-Speech with Synthetic Annotations". </w:t>
      </w:r>
      <w:r>
        <w:rPr>
          <w:rFonts w:ascii="Arial" w:hAnsi="Arial"/>
          <w:b w:val="0"/>
          <w:i/>
          <w:color w:val="17212B"/>
          <w:sz w:val="18"/>
        </w:rPr>
        <w:t xml:space="preserve">Dan Lyth and Simon King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2024. </w:t>
      </w:r>
      <w:hyperlink r:id="rId21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1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"NaturalSpeech 3: Zero-Shot Speech Synthesis with Factorized Codec and Diffusion Models". </w:t>
      </w:r>
      <w:r>
        <w:rPr>
          <w:rFonts w:ascii="Arial" w:hAnsi="Arial"/>
          <w:b w:val="0"/>
          <w:i/>
          <w:color w:val="17212B"/>
          <w:sz w:val="18"/>
        </w:rPr>
        <w:t xml:space="preserve">Zeqian Ju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2024. </w:t>
      </w:r>
      <w:hyperlink r:id="rId22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1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"ControlSpeech: Towards Simultaneous Zero-shot Speaker Cloning and Zero-shot Language Style Control With Decoupled Codec". </w:t>
      </w:r>
      <w:r>
        <w:rPr>
          <w:rFonts w:ascii="Arial" w:hAnsi="Arial"/>
          <w:b w:val="0"/>
          <w:i/>
          <w:color w:val="17212B"/>
          <w:sz w:val="18"/>
        </w:rPr>
        <w:t xml:space="preserve">Shengpeng Ji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2024. </w:t>
      </w:r>
      <w:hyperlink r:id="rId23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1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"CosyVoice: A Scalable Multilingual Zero-shot Text-to-speech Synthesizer based on Supervised Semantic Tokens". </w:t>
      </w:r>
      <w:r>
        <w:rPr>
          <w:rFonts w:ascii="Arial" w:hAnsi="Arial"/>
          <w:b w:val="0"/>
          <w:i/>
          <w:color w:val="17212B"/>
          <w:sz w:val="18"/>
        </w:rPr>
        <w:t xml:space="preserve">Zhihao Du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2024. </w:t>
      </w:r>
      <w:hyperlink r:id="rId24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1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"CosyVoice 3: Towards In-the-wild Speech Generation via Scaling-up and Post-training". </w:t>
      </w:r>
      <w:r>
        <w:rPr>
          <w:rFonts w:ascii="Arial" w:hAnsi="Arial"/>
          <w:b w:val="0"/>
          <w:i/>
          <w:color w:val="17212B"/>
          <w:sz w:val="18"/>
        </w:rPr>
        <w:t xml:space="preserve">Zhihao Du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2025. </w:t>
      </w:r>
      <w:hyperlink r:id="rId25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1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"Qwen3-TTS Technical Report". </w:t>
      </w:r>
      <w:r>
        <w:rPr>
          <w:rFonts w:ascii="Arial" w:hAnsi="Arial"/>
          <w:b w:val="0"/>
          <w:i/>
          <w:color w:val="17212B"/>
          <w:sz w:val="18"/>
        </w:rPr>
        <w:t xml:space="preserve">Qwen Team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26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pStyle w:val="Heading1"/>
        <w:keepNext/>
      </w:pPr>
      <w:r>
        <w:t>3. Context-Aware Conversational Speech Synthesis（上下文自适应）</w:t>
      </w:r>
    </w:p>
    <w:p>
      <w:pPr>
        <w:keepNext w:val="0"/>
        <w:spacing w:before="0" w:after="80" w:line="276" w:lineRule="auto"/>
        <w:jc w:val="left"/>
      </w:pPr>
      <w:r>
        <w:rPr>
          <w:rFonts w:ascii="Arial" w:hAnsi="Arial"/>
          <w:b w:val="0"/>
          <w:i w:val="0"/>
          <w:color w:val="5B6570"/>
          <w:sz w:val="18"/>
        </w:rPr>
        <w:t>这一层开始回答“在当前对话中应该怎么说”。系统利用用户语音、历史、情绪、Persona 或检索到的相似对话推断表达方式，但并非每项工作都具有完整 Agent 闭环。</w:t>
      </w:r>
    </w:p>
    <w:p>
      <w:pPr>
        <w:keepLines/>
        <w:numPr>
          <w:ilvl w:val="0"/>
          <w:numId w:val="12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"Talk With Human-like Agents: Empathetic Dialogue Through Perceptible Acoustic Reception and Reaction". </w:t>
      </w:r>
      <w:r>
        <w:rPr>
          <w:rFonts w:ascii="Arial" w:hAnsi="Arial"/>
          <w:b w:val="0"/>
          <w:i/>
          <w:color w:val="17212B"/>
          <w:sz w:val="18"/>
        </w:rPr>
        <w:t xml:space="preserve">Haoqiu Yan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2024. </w:t>
      </w:r>
      <w:hyperlink r:id="rId27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2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"Style-Talker: Finetuning Audio Language Model and Style-Based Text-to-Speech Model for Fast Spoken Dialogue Generation". </w:t>
      </w:r>
      <w:r>
        <w:rPr>
          <w:rFonts w:ascii="Arial" w:hAnsi="Arial"/>
          <w:b w:val="0"/>
          <w:i/>
          <w:color w:val="17212B"/>
          <w:sz w:val="18"/>
        </w:rPr>
        <w:t xml:space="preserve">Yinghao Aaron Li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2024. </w:t>
      </w:r>
      <w:hyperlink r:id="rId28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2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"JELLY: Joint Emotion Recognition and Context Reasoning with LLMs for Conversational Speech Synthesis". </w:t>
      </w:r>
      <w:r>
        <w:rPr>
          <w:rFonts w:ascii="Arial" w:hAnsi="Arial"/>
          <w:b w:val="0"/>
          <w:i/>
          <w:color w:val="17212B"/>
          <w:sz w:val="18"/>
        </w:rPr>
        <w:t xml:space="preserve">Jun-Hyeok Cha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2025. </w:t>
      </w:r>
      <w:hyperlink r:id="rId29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2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"Retrieval-Augmented Dialogue Knowledge Aggregation for Expressive Conversational Speech Synthesis". </w:t>
      </w:r>
      <w:r>
        <w:rPr>
          <w:rFonts w:ascii="Arial" w:hAnsi="Arial"/>
          <w:b w:val="0"/>
          <w:i/>
          <w:color w:val="17212B"/>
          <w:sz w:val="18"/>
        </w:rPr>
        <w:t xml:space="preserve">Rui Liu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2025. </w:t>
      </w:r>
      <w:hyperlink r:id="rId30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2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"Chain-Talker: Chain Understanding and Rendering for Empathetic Conversational Speech Synthesis". </w:t>
      </w:r>
      <w:r>
        <w:rPr>
          <w:rFonts w:ascii="Arial" w:hAnsi="Arial"/>
          <w:b w:val="0"/>
          <w:i/>
          <w:color w:val="17212B"/>
          <w:sz w:val="18"/>
        </w:rPr>
        <w:t xml:space="preserve">Yifan Hu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2025. </w:t>
      </w:r>
      <w:hyperlink r:id="rId31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2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"Voicing Personas: Rewriting Persona Descriptions into Style Prompts for Controllable Text-to-Speech". </w:t>
      </w:r>
      <w:r>
        <w:rPr>
          <w:rFonts w:ascii="Arial" w:hAnsi="Arial"/>
          <w:b w:val="0"/>
          <w:i/>
          <w:color w:val="17212B"/>
          <w:sz w:val="18"/>
        </w:rPr>
        <w:t xml:space="preserve">Yejin Lee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2025. </w:t>
      </w:r>
      <w:hyperlink r:id="rId32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2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"EmoNews: A Spoken Dialogue System for Expressive News Conversations". </w:t>
      </w:r>
      <w:r>
        <w:rPr>
          <w:rFonts w:ascii="Arial" w:hAnsi="Arial"/>
          <w:b w:val="0"/>
          <w:i/>
          <w:color w:val="17212B"/>
          <w:sz w:val="18"/>
        </w:rPr>
        <w:t xml:space="preserve">Ryuki Matsuura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2025. </w:t>
      </w:r>
      <w:hyperlink r:id="rId33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2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"ES4R: Speech Encoding Based on Prepositive Affective Modeling for Empathetic Response Generation". </w:t>
      </w:r>
      <w:r>
        <w:rPr>
          <w:rFonts w:ascii="Arial" w:hAnsi="Arial"/>
          <w:b w:val="0"/>
          <w:i/>
          <w:color w:val="17212B"/>
          <w:sz w:val="18"/>
        </w:rPr>
        <w:t xml:space="preserve">Zhuoyue Gao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34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2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"Sympatheia: Emotionally Adaptive Voice Assistant with Continuous Affect Conditioning". </w:t>
      </w:r>
      <w:r>
        <w:rPr>
          <w:rFonts w:ascii="Arial" w:hAnsi="Arial"/>
          <w:b w:val="0"/>
          <w:i/>
          <w:color w:val="17212B"/>
          <w:sz w:val="18"/>
        </w:rPr>
        <w:t xml:space="preserve">Sukru Samet Dindar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35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2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"Self-EmoQ: Plutchik-Guided Value-based Planning to Drive Streaming Emotional TTS". </w:t>
      </w:r>
      <w:r>
        <w:rPr>
          <w:rFonts w:ascii="Arial" w:hAnsi="Arial"/>
          <w:b w:val="0"/>
          <w:i/>
          <w:color w:val="17212B"/>
          <w:sz w:val="18"/>
        </w:rPr>
        <w:t xml:space="preserve">Yue Zhao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36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r>
        <w:br w:type="page"/>
      </w:r>
    </w:p>
    <w:p>
      <w:pPr>
        <w:pStyle w:val="Heading1"/>
        <w:keepNext/>
      </w:pPr>
      <w:r>
        <w:t>4. Agentic Speech Generation and Orchestration（重点）</w:t>
      </w:r>
    </w:p>
    <w:p>
      <w:pPr>
        <w:keepNext w:val="0"/>
        <w:spacing w:before="0" w:after="80" w:line="276" w:lineRule="auto"/>
        <w:jc w:val="left"/>
      </w:pPr>
      <w:r>
        <w:rPr>
          <w:rFonts w:ascii="Arial" w:hAnsi="Arial"/>
          <w:b/>
          <w:i w:val="0"/>
          <w:color w:val="7B3FA1"/>
          <w:sz w:val="18"/>
        </w:rPr>
        <w:t>本节优先收录存在显式 Planner、Retriever、Critic、Feedback 或 Multi-Agent 协作，并且这些机制真实控制语音生成、角色配音或音频编排的工作。</w:t>
      </w:r>
    </w:p>
    <w:p>
      <w:pPr>
        <w:keepLines/>
        <w:numPr>
          <w:ilvl w:val="0"/>
          <w:numId w:val="13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"PodAgent: A Comprehensive Framework for Podcast Generation". </w:t>
      </w:r>
      <w:r>
        <w:rPr>
          <w:rFonts w:ascii="Arial" w:hAnsi="Arial"/>
          <w:b w:val="0"/>
          <w:i/>
          <w:color w:val="17212B"/>
          <w:sz w:val="18"/>
        </w:rPr>
        <w:t xml:space="preserve">Yujia Xiao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2025. </w:t>
      </w:r>
      <w:hyperlink r:id="rId37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spacing w:before="0" w:after="60" w:line="259" w:lineRule="auto"/>
        <w:ind w:left="312" w:right="113"/>
        <w:jc w:val="left"/>
      </w:pPr>
      <w:r>
        <w:rPr>
          <w:rFonts w:ascii="Arial" w:hAnsi="Arial"/>
          <w:b/>
          <w:i w:val="0"/>
          <w:color w:val="7B3FA1"/>
          <w:sz w:val="16"/>
        </w:rPr>
        <w:t>定位：</w:t>
      </w:r>
      <w:r>
        <w:rPr>
          <w:rFonts w:ascii="Arial" w:hAnsi="Arial"/>
          <w:b w:val="0"/>
          <w:i w:val="0"/>
          <w:color w:val="5B6570"/>
          <w:sz w:val="16"/>
        </w:rPr>
        <w:t>Host–Guest–Writer 多智能体协作，联合内容规划、角色配音和表达性语音生成；属于离线 Agentic Speech Production。</w:t>
      </w:r>
    </w:p>
    <w:p>
      <w:pPr>
        <w:keepLines/>
        <w:numPr>
          <w:ilvl w:val="0"/>
          <w:numId w:val="13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"DialogueAgents: A Hybrid Agent-Based Speech Synthesis Framework for Multi-Party Dialogue". </w:t>
      </w:r>
      <w:r>
        <w:rPr>
          <w:rFonts w:ascii="Arial" w:hAnsi="Arial"/>
          <w:b w:val="0"/>
          <w:i/>
          <w:color w:val="17212B"/>
          <w:sz w:val="18"/>
        </w:rPr>
        <w:t xml:space="preserve">Xiang Li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ICME 2025 / arXiv 2025. </w:t>
      </w:r>
      <w:hyperlink r:id="rId38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spacing w:before="0" w:after="60" w:line="259" w:lineRule="auto"/>
        <w:ind w:left="312" w:right="113"/>
        <w:jc w:val="left"/>
      </w:pPr>
      <w:r>
        <w:rPr>
          <w:rFonts w:ascii="Arial" w:hAnsi="Arial"/>
          <w:b/>
          <w:i w:val="0"/>
          <w:color w:val="7B3FA1"/>
          <w:sz w:val="16"/>
        </w:rPr>
        <w:t>定位：</w:t>
      </w:r>
      <w:r>
        <w:rPr>
          <w:rFonts w:ascii="Arial" w:hAnsi="Arial"/>
          <w:b w:val="0"/>
          <w:i w:val="0"/>
          <w:color w:val="5B6570"/>
          <w:sz w:val="16"/>
        </w:rPr>
        <w:t>Script Writer、Speech Synthesizer 与 Dialogue Critic 构成迭代闭环，并产出 MultiTalk；Agent 作用于脚本与语音质量控制。</w:t>
      </w:r>
    </w:p>
    <w:p>
      <w:pPr>
        <w:keepLines/>
        <w:numPr>
          <w:ilvl w:val="0"/>
          <w:numId w:val="13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"ActorMind: Emulating Human Actor Reasoning for Speech Role-Playing". </w:t>
      </w:r>
      <w:r>
        <w:rPr>
          <w:rFonts w:ascii="Arial" w:hAnsi="Arial"/>
          <w:b w:val="0"/>
          <w:i/>
          <w:color w:val="17212B"/>
          <w:sz w:val="18"/>
        </w:rPr>
        <w:t xml:space="preserve">Xi Chen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39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spacing w:before="0" w:after="60" w:line="259" w:lineRule="auto"/>
        <w:ind w:left="312" w:right="113"/>
        <w:jc w:val="left"/>
      </w:pPr>
      <w:r>
        <w:rPr>
          <w:rFonts w:ascii="Arial" w:hAnsi="Arial"/>
          <w:b/>
          <w:i w:val="0"/>
          <w:color w:val="7B3FA1"/>
          <w:sz w:val="16"/>
        </w:rPr>
        <w:t>定位：</w:t>
      </w:r>
      <w:r>
        <w:rPr>
          <w:rFonts w:ascii="Arial" w:hAnsi="Arial"/>
          <w:b w:val="0"/>
          <w:i w:val="0"/>
          <w:color w:val="5B6570"/>
          <w:sz w:val="16"/>
        </w:rPr>
        <w:t>Eye–Ear–Brain–Mouth 多 Agent 推理链把角色、场景和情绪状态转为个性化语音表演。</w:t>
      </w:r>
    </w:p>
    <w:p>
      <w:pPr>
        <w:keepLines/>
        <w:numPr>
          <w:ilvl w:val="0"/>
          <w:numId w:val="13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"AuDirector: A Self-Reflective Closed-Loop Framework for Immersive Audio Storytelling". </w:t>
      </w:r>
      <w:r>
        <w:rPr>
          <w:rFonts w:ascii="Arial" w:hAnsi="Arial"/>
          <w:b w:val="0"/>
          <w:i/>
          <w:color w:val="17212B"/>
          <w:sz w:val="18"/>
        </w:rPr>
        <w:t xml:space="preserve">Yiming Ren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40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spacing w:before="0" w:after="60" w:line="259" w:lineRule="auto"/>
        <w:ind w:left="312" w:right="113"/>
        <w:jc w:val="left"/>
      </w:pPr>
      <w:r>
        <w:rPr>
          <w:rFonts w:ascii="Arial" w:hAnsi="Arial"/>
          <w:b/>
          <w:i w:val="0"/>
          <w:color w:val="7B3FA1"/>
          <w:sz w:val="16"/>
        </w:rPr>
        <w:t>定位：</w:t>
      </w:r>
      <w:r>
        <w:rPr>
          <w:rFonts w:ascii="Arial" w:hAnsi="Arial"/>
          <w:b w:val="0"/>
          <w:i w:val="0"/>
          <w:color w:val="5B6570"/>
          <w:sz w:val="16"/>
        </w:rPr>
        <w:t>角色规划、语音检索、合成审查、自我修正与人类反馈共同形成长音频制作闭环。</w:t>
      </w:r>
    </w:p>
    <w:p>
      <w:pPr>
        <w:keepLines/>
        <w:numPr>
          <w:ilvl w:val="0"/>
          <w:numId w:val="13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"AgentSteerTTS: A Multi-Agent Closed-Loop Framework for Composite-Instruction Text-to-Speech". </w:t>
      </w:r>
      <w:r>
        <w:rPr>
          <w:rFonts w:ascii="Arial" w:hAnsi="Arial"/>
          <w:b w:val="0"/>
          <w:i/>
          <w:color w:val="17212B"/>
          <w:sz w:val="18"/>
        </w:rPr>
        <w:t xml:space="preserve">Bin Kang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41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spacing w:before="0" w:after="60" w:line="259" w:lineRule="auto"/>
        <w:ind w:left="312" w:right="113"/>
        <w:jc w:val="left"/>
      </w:pPr>
      <w:r>
        <w:rPr>
          <w:rFonts w:ascii="Arial" w:hAnsi="Arial"/>
          <w:b/>
          <w:i w:val="0"/>
          <w:color w:val="7B3FA1"/>
          <w:sz w:val="16"/>
        </w:rPr>
        <w:t>定位：</w:t>
      </w:r>
      <w:r>
        <w:rPr>
          <w:rFonts w:ascii="Arial" w:hAnsi="Arial"/>
          <w:b w:val="0"/>
          <w:i w:val="0"/>
          <w:color w:val="5B6570"/>
          <w:sz w:val="16"/>
        </w:rPr>
        <w:t>Retrieval Agent、Synthesis Agent 与 Fast–Slow Feedback Agent 共同解决复合指令的语义–声学对齐。</w:t>
      </w:r>
    </w:p>
    <w:p>
      <w:pPr>
        <w:keepLines/>
        <w:numPr>
          <w:ilvl w:val="0"/>
          <w:numId w:val="13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"Audio-Oscar: A Multi-Agent System for Complex Audio Scene Generation, Orchestration, and Refinement". </w:t>
      </w:r>
      <w:r>
        <w:rPr>
          <w:rFonts w:ascii="Arial" w:hAnsi="Arial"/>
          <w:b w:val="0"/>
          <w:i/>
          <w:color w:val="17212B"/>
          <w:sz w:val="18"/>
        </w:rPr>
        <w:t xml:space="preserve">Yifan Duan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42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spacing w:before="0" w:after="60" w:line="259" w:lineRule="auto"/>
        <w:ind w:left="312" w:right="113"/>
        <w:jc w:val="left"/>
      </w:pPr>
      <w:r>
        <w:rPr>
          <w:rFonts w:ascii="Arial" w:hAnsi="Arial"/>
          <w:b/>
          <w:i w:val="0"/>
          <w:color w:val="7B3FA1"/>
          <w:sz w:val="16"/>
        </w:rPr>
        <w:t>定位：</w:t>
      </w:r>
      <w:r>
        <w:rPr>
          <w:rFonts w:ascii="Arial" w:hAnsi="Arial"/>
          <w:b w:val="0"/>
          <w:i w:val="0"/>
          <w:color w:val="5B6570"/>
          <w:sz w:val="16"/>
        </w:rPr>
        <w:t>面向复杂音频场景的规划、角色/声线设计、语音与非语音生成、时间线编排和反馈式精修。</w:t>
      </w:r>
    </w:p>
    <w:p>
      <w:pPr>
        <w:keepLines/>
        <w:numPr>
          <w:ilvl w:val="0"/>
          <w:numId w:val="13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"PRISM: Prosody-Integrated Multi-Agent Reasoning Framework for Empathetic Spoken Dialogue". </w:t>
      </w:r>
      <w:r>
        <w:rPr>
          <w:rFonts w:ascii="Arial" w:hAnsi="Arial"/>
          <w:b w:val="0"/>
          <w:i/>
          <w:color w:val="17212B"/>
          <w:sz w:val="18"/>
        </w:rPr>
        <w:t xml:space="preserve">Wen Zhang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43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spacing w:before="0" w:after="60" w:line="259" w:lineRule="auto"/>
        <w:ind w:left="312" w:right="113"/>
        <w:jc w:val="left"/>
      </w:pPr>
      <w:r>
        <w:rPr>
          <w:rFonts w:ascii="Arial" w:hAnsi="Arial"/>
          <w:b/>
          <w:i w:val="0"/>
          <w:color w:val="7B3FA1"/>
          <w:sz w:val="16"/>
        </w:rPr>
        <w:t>定位：</w:t>
      </w:r>
      <w:r>
        <w:rPr>
          <w:rFonts w:ascii="Arial" w:hAnsi="Arial"/>
          <w:b w:val="0"/>
          <w:i w:val="0"/>
          <w:color w:val="5B6570"/>
          <w:sz w:val="16"/>
        </w:rPr>
        <w:t>将韵律感知、响应生成和语音合成解耦为协作 Agent，并按需调用外部知识工具。</w:t>
      </w:r>
    </w:p>
    <w:p>
      <w:pPr>
        <w:keepLines/>
        <w:numPr>
          <w:ilvl w:val="0"/>
          <w:numId w:val="13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"Harness TTS: Towards Context-Aware Expressive Speech Synthesis with Harness Layer". </w:t>
      </w:r>
      <w:r>
        <w:rPr>
          <w:rFonts w:ascii="Arial" w:hAnsi="Arial"/>
          <w:b w:val="0"/>
          <w:i/>
          <w:color w:val="17212B"/>
          <w:sz w:val="18"/>
        </w:rPr>
        <w:t xml:space="preserve">Shengfan Shen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44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spacing w:before="0" w:after="60" w:line="259" w:lineRule="auto"/>
        <w:ind w:left="312" w:right="113"/>
        <w:jc w:val="left"/>
      </w:pPr>
      <w:r>
        <w:rPr>
          <w:rFonts w:ascii="Arial" w:hAnsi="Arial"/>
          <w:b/>
          <w:i w:val="0"/>
          <w:color w:val="7B3FA1"/>
          <w:sz w:val="16"/>
        </w:rPr>
        <w:t>定位：</w:t>
      </w:r>
      <w:r>
        <w:rPr>
          <w:rFonts w:ascii="Arial" w:hAnsi="Arial"/>
          <w:b w:val="0"/>
          <w:i w:val="0"/>
          <w:color w:val="5B6570"/>
          <w:sz w:val="16"/>
        </w:rPr>
        <w:t>LLM Planner 根据显式、隐式和冲突上下文路由风格 Prompt Tool，提供可审计、低延迟的 TTS 控制层。</w:t>
      </w:r>
    </w:p>
    <w:p>
      <w:r>
        <w:br w:type="page"/>
      </w:r>
    </w:p>
    <w:p>
      <w:pPr>
        <w:pStyle w:val="Heading1"/>
        <w:keepNext/>
      </w:pPr>
      <w:r>
        <w:t>5. Interactive Voice Agents（重点）</w:t>
      </w:r>
    </w:p>
    <w:p>
      <w:pPr>
        <w:keepNext w:val="0"/>
        <w:spacing w:before="0" w:after="80" w:line="276" w:lineRule="auto"/>
        <w:jc w:val="left"/>
      </w:pPr>
      <w:r>
        <w:rPr>
          <w:rFonts w:ascii="Arial" w:hAnsi="Arial"/>
          <w:b/>
          <w:i w:val="0"/>
          <w:color w:val="D99100"/>
          <w:sz w:val="18"/>
        </w:rPr>
        <w:t>这一层把语音从“生成结果”提升为“实时行动”：系统需要持续监听、决定何时说、是否打断或 Backchannel，并将推理、角色、工具或结构化 Action 与语音同步。</w:t>
      </w:r>
    </w:p>
    <w:p>
      <w:pPr>
        <w:keepLines/>
        <w:numPr>
          <w:ilvl w:val="0"/>
          <w:numId w:val="14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"F-Actor: Controllable Conversational Behaviour in Full-Duplex Models". </w:t>
      </w:r>
      <w:r>
        <w:rPr>
          <w:rFonts w:ascii="Arial" w:hAnsi="Arial"/>
          <w:b w:val="0"/>
          <w:i/>
          <w:color w:val="17212B"/>
          <w:sz w:val="18"/>
        </w:rPr>
        <w:t xml:space="preserve">Maike Züfle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45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spacing w:before="0" w:after="60" w:line="259" w:lineRule="auto"/>
        <w:ind w:left="312" w:right="113"/>
        <w:jc w:val="left"/>
      </w:pPr>
      <w:r>
        <w:rPr>
          <w:rFonts w:ascii="Arial" w:hAnsi="Arial"/>
          <w:b/>
          <w:i w:val="0"/>
          <w:color w:val="7B3FA1"/>
          <w:sz w:val="16"/>
        </w:rPr>
        <w:t>定位：</w:t>
      </w:r>
      <w:r>
        <w:rPr>
          <w:rFonts w:ascii="Arial" w:hAnsi="Arial"/>
          <w:b w:val="0"/>
          <w:i w:val="0"/>
          <w:color w:val="5B6570"/>
          <w:sz w:val="16"/>
        </w:rPr>
        <w:t>把声线、话题、Backchannel、打断和发起行为统一为可指令控制的全双工对话行为。</w:t>
      </w:r>
    </w:p>
    <w:p>
      <w:pPr>
        <w:keepLines/>
        <w:numPr>
          <w:ilvl w:val="0"/>
          <w:numId w:val="14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"LTS-VoiceAgent: A Listen-Think-Speak Framework for Efficient Streaming Voice Interaction via Semantic Triggering and Incremental Reasoning". </w:t>
      </w:r>
      <w:r>
        <w:rPr>
          <w:rFonts w:ascii="Arial" w:hAnsi="Arial"/>
          <w:b w:val="0"/>
          <w:i/>
          <w:color w:val="17212B"/>
          <w:sz w:val="18"/>
        </w:rPr>
        <w:t xml:space="preserve">Wenhao Zou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46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spacing w:before="0" w:after="60" w:line="259" w:lineRule="auto"/>
        <w:ind w:left="312" w:right="113"/>
        <w:jc w:val="left"/>
      </w:pPr>
      <w:r>
        <w:rPr>
          <w:rFonts w:ascii="Arial" w:hAnsi="Arial"/>
          <w:b/>
          <w:i w:val="0"/>
          <w:color w:val="7B3FA1"/>
          <w:sz w:val="16"/>
        </w:rPr>
        <w:t>定位：</w:t>
      </w:r>
      <w:r>
        <w:rPr>
          <w:rFonts w:ascii="Arial" w:hAnsi="Arial"/>
          <w:b w:val="0"/>
          <w:i w:val="0"/>
          <w:color w:val="5B6570"/>
          <w:sz w:val="16"/>
        </w:rPr>
        <w:t>语义触发器与 Thinker/Speaker 双角色编排，使推理在用户尚未说完时增量展开。</w:t>
      </w:r>
    </w:p>
    <w:p>
      <w:pPr>
        <w:keepLines/>
        <w:numPr>
          <w:ilvl w:val="0"/>
          <w:numId w:val="14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"PersonaPlex: Voice and Role Control for Full Duplex Conversational Speech Models". </w:t>
      </w:r>
      <w:r>
        <w:rPr>
          <w:rFonts w:ascii="Arial" w:hAnsi="Arial"/>
          <w:b w:val="0"/>
          <w:i/>
          <w:color w:val="17212B"/>
          <w:sz w:val="18"/>
        </w:rPr>
        <w:t xml:space="preserve">Rajarshi Roy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47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spacing w:before="0" w:after="60" w:line="259" w:lineRule="auto"/>
        <w:ind w:left="312" w:right="113"/>
        <w:jc w:val="left"/>
      </w:pPr>
      <w:r>
        <w:rPr>
          <w:rFonts w:ascii="Arial" w:hAnsi="Arial"/>
          <w:b/>
          <w:i w:val="0"/>
          <w:color w:val="7B3FA1"/>
          <w:sz w:val="16"/>
        </w:rPr>
        <w:t>定位：</w:t>
      </w:r>
      <w:r>
        <w:rPr>
          <w:rFonts w:ascii="Arial" w:hAnsi="Arial"/>
          <w:b w:val="0"/>
          <w:i w:val="0"/>
          <w:color w:val="5B6570"/>
          <w:sz w:val="16"/>
        </w:rPr>
        <w:t>将角色 Prompt 与声线克隆注入全双工模型；实时角色控制突出，但工具与长程规划仍有限。</w:t>
      </w:r>
    </w:p>
    <w:p>
      <w:pPr>
        <w:keepLines/>
        <w:numPr>
          <w:ilvl w:val="0"/>
          <w:numId w:val="14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"DuplexSLA: A Full-Duplex Spoken Language Model with Synchronized Speech, Language, and Action". </w:t>
      </w:r>
      <w:r>
        <w:rPr>
          <w:rFonts w:ascii="Arial" w:hAnsi="Arial"/>
          <w:b w:val="0"/>
          <w:i/>
          <w:color w:val="17212B"/>
          <w:sz w:val="18"/>
        </w:rPr>
        <w:t xml:space="preserve">Haoyang Zhang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48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spacing w:before="0" w:after="60" w:line="259" w:lineRule="auto"/>
        <w:ind w:left="312" w:right="113"/>
        <w:jc w:val="left"/>
      </w:pPr>
      <w:r>
        <w:rPr>
          <w:rFonts w:ascii="Arial" w:hAnsi="Arial"/>
          <w:b/>
          <w:i w:val="0"/>
          <w:color w:val="7B3FA1"/>
          <w:sz w:val="16"/>
        </w:rPr>
        <w:t>定位：</w:t>
      </w:r>
      <w:r>
        <w:rPr>
          <w:rFonts w:ascii="Arial" w:hAnsi="Arial"/>
          <w:b w:val="0"/>
          <w:i w:val="0"/>
          <w:color w:val="5B6570"/>
          <w:sz w:val="16"/>
        </w:rPr>
        <w:t>在同一 160 ms 时钟上联合解码用户音频、助手语音和结构化 Action，实现边说边规划与工具调用。</w:t>
      </w:r>
    </w:p>
    <w:p>
      <w:pPr>
        <w:keepLines/>
        <w:numPr>
          <w:ilvl w:val="0"/>
          <w:numId w:val="14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"Adaptive Turn-Taking for Real-time Multi-Party Voice Agents". </w:t>
      </w:r>
      <w:r>
        <w:rPr>
          <w:rFonts w:ascii="Arial" w:hAnsi="Arial"/>
          <w:b w:val="0"/>
          <w:i/>
          <w:color w:val="17212B"/>
          <w:sz w:val="18"/>
        </w:rPr>
        <w:t xml:space="preserve">Soumyajit Mitra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Interspeech 2026 / arXiv 2026. </w:t>
      </w:r>
      <w:hyperlink r:id="rId49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spacing w:before="0" w:after="60" w:line="259" w:lineRule="auto"/>
        <w:ind w:left="312" w:right="113"/>
        <w:jc w:val="left"/>
      </w:pPr>
      <w:r>
        <w:rPr>
          <w:rFonts w:ascii="Arial" w:hAnsi="Arial"/>
          <w:b/>
          <w:i w:val="0"/>
          <w:color w:val="7B3FA1"/>
          <w:sz w:val="16"/>
        </w:rPr>
        <w:t>定位：</w:t>
      </w:r>
      <w:r>
        <w:rPr>
          <w:rFonts w:ascii="Arial" w:hAnsi="Arial"/>
          <w:b w:val="0"/>
          <w:i w:val="0"/>
          <w:color w:val="5B6570"/>
          <w:sz w:val="16"/>
        </w:rPr>
        <w:t>ModeratorLM 根据分配角色和多人上下文自主决定是否接管话轮，并提供 CoT 推理变体。</w:t>
      </w:r>
    </w:p>
    <w:p>
      <w:pPr>
        <w:keepLines/>
        <w:numPr>
          <w:ilvl w:val="0"/>
          <w:numId w:val="14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"VoxMind: An End-to-End Agentic Spoken Dialogue System". </w:t>
      </w:r>
      <w:r>
        <w:rPr>
          <w:rFonts w:ascii="Arial" w:hAnsi="Arial"/>
          <w:b w:val="0"/>
          <w:i/>
          <w:color w:val="17212B"/>
          <w:sz w:val="18"/>
        </w:rPr>
        <w:t xml:space="preserve">Tianle Liang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ACL 2026. </w:t>
      </w:r>
      <w:hyperlink r:id="rId50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spacing w:before="0" w:after="60" w:line="259" w:lineRule="auto"/>
        <w:ind w:left="312" w:right="113"/>
        <w:jc w:val="left"/>
      </w:pPr>
      <w:r>
        <w:rPr>
          <w:rFonts w:ascii="Arial" w:hAnsi="Arial"/>
          <w:b/>
          <w:i w:val="0"/>
          <w:color w:val="7B3FA1"/>
          <w:sz w:val="16"/>
        </w:rPr>
        <w:t>定位：</w:t>
      </w:r>
      <w:r>
        <w:rPr>
          <w:rFonts w:ascii="Arial" w:hAnsi="Arial"/>
          <w:b w:val="0"/>
          <w:i w:val="0"/>
          <w:color w:val="5B6570"/>
          <w:sz w:val="16"/>
        </w:rPr>
        <w:t>端到端语音智能体主线，将语音交互、推理和任务执行作为统一系统评估。</w:t>
      </w:r>
    </w:p>
    <w:p>
      <w:pPr>
        <w:keepLines/>
        <w:numPr>
          <w:ilvl w:val="0"/>
          <w:numId w:val="14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"JoyAI-Talker: Full-Duplex Speech Interactive Large Model Built for Empathetic Voice Agents". </w:t>
      </w:r>
      <w:r>
        <w:rPr>
          <w:rFonts w:ascii="Arial" w:hAnsi="Arial"/>
          <w:b w:val="0"/>
          <w:i/>
          <w:color w:val="17212B"/>
          <w:sz w:val="18"/>
        </w:rPr>
        <w:t xml:space="preserve">Yinhao Bai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51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spacing w:before="0" w:after="60" w:line="259" w:lineRule="auto"/>
        <w:ind w:left="312" w:right="113"/>
        <w:jc w:val="left"/>
      </w:pPr>
      <w:r>
        <w:rPr>
          <w:rFonts w:ascii="Arial" w:hAnsi="Arial"/>
          <w:b/>
          <w:i w:val="0"/>
          <w:color w:val="7B3FA1"/>
          <w:sz w:val="16"/>
        </w:rPr>
        <w:t>定位：</w:t>
      </w:r>
      <w:r>
        <w:rPr>
          <w:rFonts w:ascii="Arial" w:hAnsi="Arial"/>
          <w:b w:val="0"/>
          <w:i w:val="0"/>
          <w:color w:val="5B6570"/>
          <w:sz w:val="16"/>
        </w:rPr>
        <w:t>Thinker–Talker、Persona-Adaptive Empathetic Response 与 Joy-Duplex 共同控制内容、声学表达和实时对话状态。</w:t>
      </w:r>
    </w:p>
    <w:p>
      <w:pPr>
        <w:pStyle w:val="Heading1"/>
        <w:keepNext/>
      </w:pPr>
      <w:r>
        <w:t>6. Supporting Full-Duplex / Omni Foundations</w:t>
      </w:r>
    </w:p>
    <w:p>
      <w:pPr>
        <w:keepNext w:val="0"/>
        <w:spacing w:before="0" w:after="80" w:line="276" w:lineRule="auto"/>
        <w:jc w:val="left"/>
      </w:pPr>
      <w:r>
        <w:rPr>
          <w:rFonts w:ascii="Arial" w:hAnsi="Arial"/>
          <w:b w:val="0"/>
          <w:i w:val="0"/>
          <w:color w:val="5B6570"/>
          <w:sz w:val="18"/>
        </w:rPr>
        <w:t>以下工作提供实时、流式或全双工基础能力，但仅凭该能力不能自动归为 Agent；它们主要构成 Voice Agent 的系统底座。</w:t>
      </w:r>
    </w:p>
    <w:p>
      <w:pPr>
        <w:keepLines/>
        <w:numPr>
          <w:ilvl w:val="0"/>
          <w:numId w:val="15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"Beyond Turn-Based Interfaces: Synchronous LLMs as Full-Duplex Dialogue Agents". </w:t>
      </w:r>
      <w:r>
        <w:rPr>
          <w:rFonts w:ascii="Arial" w:hAnsi="Arial"/>
          <w:b w:val="0"/>
          <w:i/>
          <w:color w:val="17212B"/>
          <w:sz w:val="18"/>
        </w:rPr>
        <w:t xml:space="preserve">Bandhav Veluri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EMNLP 2024. </w:t>
      </w:r>
      <w:hyperlink r:id="rId52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5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"Moshi: A Speech-Text Foundation Model for Real-Time Dialogue". </w:t>
      </w:r>
      <w:r>
        <w:rPr>
          <w:rFonts w:ascii="Arial" w:hAnsi="Arial"/>
          <w:b w:val="0"/>
          <w:i/>
          <w:color w:val="17212B"/>
          <w:sz w:val="18"/>
        </w:rPr>
        <w:t xml:space="preserve">Alexandre Défossez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2024. </w:t>
      </w:r>
      <w:hyperlink r:id="rId53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5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"Qwen2.5-Omni Technical Report". </w:t>
      </w:r>
      <w:r>
        <w:rPr>
          <w:rFonts w:ascii="Arial" w:hAnsi="Arial"/>
          <w:b w:val="0"/>
          <w:i/>
          <w:color w:val="17212B"/>
          <w:sz w:val="18"/>
        </w:rPr>
        <w:t xml:space="preserve">Qwen Team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2025. </w:t>
      </w:r>
      <w:hyperlink r:id="rId54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5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"MiniCPM-o 4.5: Towards Real-Time Full-Duplex Omni-Modal Interaction". </w:t>
      </w:r>
      <w:r>
        <w:rPr>
          <w:rFonts w:ascii="Arial" w:hAnsi="Arial"/>
          <w:b w:val="0"/>
          <w:i/>
          <w:color w:val="17212B"/>
          <w:sz w:val="18"/>
        </w:rPr>
        <w:t xml:space="preserve">Junbo Cui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55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pStyle w:val="Heading1"/>
        <w:keepNext/>
      </w:pPr>
      <w:r>
        <w:t>7. Training, Alignment and Reward</w:t>
      </w:r>
    </w:p>
    <w:p>
      <w:pPr>
        <w:keepNext w:val="0"/>
        <w:spacing w:before="0" w:after="80" w:line="276" w:lineRule="auto"/>
        <w:jc w:val="left"/>
      </w:pPr>
      <w:r>
        <w:rPr>
          <w:rFonts w:ascii="Arial" w:hAnsi="Arial"/>
          <w:b w:val="0"/>
          <w:i w:val="0"/>
          <w:color w:val="5B6570"/>
          <w:sz w:val="18"/>
        </w:rPr>
        <w:t>从 Model 到 Agent 的另一条主线是由一次性监督转向偏好、奖励、用户交互反馈和多维交互行为优化。</w:t>
      </w:r>
    </w:p>
    <w:p>
      <w:pPr>
        <w:keepLines/>
        <w:numPr>
          <w:ilvl w:val="0"/>
          <w:numId w:val="16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"SpeechAlign: Aligning Speech Generation to Human Preferences". </w:t>
      </w:r>
      <w:r>
        <w:rPr>
          <w:rFonts w:ascii="Arial" w:hAnsi="Arial"/>
          <w:b w:val="0"/>
          <w:i/>
          <w:color w:val="17212B"/>
          <w:sz w:val="18"/>
        </w:rPr>
        <w:t xml:space="preserve">Dong Zhang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2024. </w:t>
      </w:r>
      <w:hyperlink r:id="rId56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6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"WavReward: Spoken Dialogue Models With Generalist Reward Evaluators". </w:t>
      </w:r>
      <w:r>
        <w:rPr>
          <w:rFonts w:ascii="Arial" w:hAnsi="Arial"/>
          <w:b w:val="0"/>
          <w:i/>
          <w:color w:val="17212B"/>
          <w:sz w:val="18"/>
        </w:rPr>
        <w:t xml:space="preserve">Shengpeng Ji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2025. </w:t>
      </w:r>
      <w:hyperlink r:id="rId57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6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"Aligning Spoken Dialogue Models from User Interactions". </w:t>
      </w:r>
      <w:r>
        <w:rPr>
          <w:rFonts w:ascii="Arial" w:hAnsi="Arial"/>
          <w:b w:val="0"/>
          <w:i/>
          <w:color w:val="17212B"/>
          <w:sz w:val="18"/>
        </w:rPr>
        <w:t xml:space="preserve">Anne Wu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2025. </w:t>
      </w:r>
      <w:hyperlink r:id="rId58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6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"Multi-Faceted Interactivity Alignment in Full-Duplex Speech Models". </w:t>
      </w:r>
      <w:r>
        <w:rPr>
          <w:rFonts w:ascii="Arial" w:hAnsi="Arial"/>
          <w:b w:val="0"/>
          <w:i/>
          <w:color w:val="17212B"/>
          <w:sz w:val="18"/>
        </w:rPr>
        <w:t xml:space="preserve">Atsumoto Ohashi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59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pStyle w:val="Heading1"/>
        <w:keepNext/>
      </w:pPr>
      <w:r>
        <w:t>8. Datasets and Evaluation Benchmarks</w:t>
      </w:r>
    </w:p>
    <w:p>
      <w:pPr>
        <w:keepNext w:val="0"/>
        <w:spacing w:before="0" w:after="80" w:line="276" w:lineRule="auto"/>
        <w:jc w:val="left"/>
      </w:pPr>
      <w:r>
        <w:rPr>
          <w:rFonts w:ascii="Arial" w:hAnsi="Arial"/>
          <w:b w:val="0"/>
          <w:i w:val="0"/>
          <w:color w:val="5B6570"/>
          <w:sz w:val="18"/>
        </w:rPr>
        <w:t>评测也从 MOS、相似度和 Prompt Following，扩展到上下文一致性、角色遵循、工具正确性、任务完成、打断鲁棒性和实时交互。</w:t>
      </w:r>
    </w:p>
    <w:p>
      <w:pPr>
        <w:keepLines/>
        <w:numPr>
          <w:ilvl w:val="0"/>
          <w:numId w:val="17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"DailyTalk: Spoken Dialogue Dataset for Conversational Text-to-Speech". </w:t>
      </w:r>
      <w:r>
        <w:rPr>
          <w:rFonts w:ascii="Arial" w:hAnsi="Arial"/>
          <w:b w:val="0"/>
          <w:i/>
          <w:color w:val="17212B"/>
          <w:sz w:val="18"/>
        </w:rPr>
        <w:t xml:space="preserve">Keon Lee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2022. </w:t>
      </w:r>
      <w:hyperlink r:id="rId60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7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"SpeechCraft: A Fine-grained Expressive Speech Dataset with Natural Language Description". </w:t>
      </w:r>
      <w:r>
        <w:rPr>
          <w:rFonts w:ascii="Arial" w:hAnsi="Arial"/>
          <w:b w:val="0"/>
          <w:i/>
          <w:color w:val="17212B"/>
          <w:sz w:val="18"/>
        </w:rPr>
        <w:t xml:space="preserve">Zeyu Jin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2024. </w:t>
      </w:r>
      <w:hyperlink r:id="rId61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7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"DialogueAgents: A Hybrid Agent-Based Speech Synthesis Framework for Multi-Party Dialogue (MultiTalk)". </w:t>
      </w:r>
      <w:r>
        <w:rPr>
          <w:rFonts w:ascii="Arial" w:hAnsi="Arial"/>
          <w:b w:val="0"/>
          <w:i/>
          <w:color w:val="17212B"/>
          <w:sz w:val="18"/>
        </w:rPr>
        <w:t xml:space="preserve">Xiang Li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ICME 2025. </w:t>
      </w:r>
      <w:hyperlink r:id="rId38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7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"VoiceAgentBench: Are Voice Assistants Ready for Agentic Tasks?". </w:t>
      </w:r>
      <w:r>
        <w:rPr>
          <w:rFonts w:ascii="Arial" w:hAnsi="Arial"/>
          <w:b w:val="0"/>
          <w:i/>
          <w:color w:val="17212B"/>
          <w:sz w:val="18"/>
        </w:rPr>
        <w:t xml:space="preserve">Dhruv Jain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2025. </w:t>
      </w:r>
      <w:hyperlink r:id="rId62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7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"ActorMind: Emulating Human Actor Reasoning for Speech Role-Playing (ActorMindBench)". </w:t>
      </w:r>
      <w:r>
        <w:rPr>
          <w:rFonts w:ascii="Arial" w:hAnsi="Arial"/>
          <w:b w:val="0"/>
          <w:i/>
          <w:color w:val="17212B"/>
          <w:sz w:val="18"/>
        </w:rPr>
        <w:t xml:space="preserve">Xi Chen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39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7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"Adaptive Turn-Taking for Real-time Multi-Party Voice Agents (RolePlayConv)". </w:t>
      </w:r>
      <w:r>
        <w:rPr>
          <w:rFonts w:ascii="Arial" w:hAnsi="Arial"/>
          <w:b w:val="0"/>
          <w:i/>
          <w:color w:val="17212B"/>
          <w:sz w:val="18"/>
        </w:rPr>
        <w:t xml:space="preserve">Soumyajit Mitra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Interspeech 2026. </w:t>
      </w:r>
      <w:hyperlink r:id="rId49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7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"Audio-Oscar: A Multi-Agent System for Complex Audio Scene Generation, Orchestration, and Refinement (ASG-Bench)". </w:t>
      </w:r>
      <w:r>
        <w:rPr>
          <w:rFonts w:ascii="Arial" w:hAnsi="Arial"/>
          <w:b w:val="0"/>
          <w:i/>
          <w:color w:val="17212B"/>
          <w:sz w:val="18"/>
        </w:rPr>
        <w:t xml:space="preserve">Yifan Duan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42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7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"τ-Voice: Benchmarking Full-Duplex Voice Agents on Real-World Domains". </w:t>
      </w:r>
      <w:r>
        <w:rPr>
          <w:rFonts w:ascii="Arial" w:hAnsi="Arial"/>
          <w:b w:val="0"/>
          <w:i/>
          <w:color w:val="17212B"/>
          <w:sz w:val="18"/>
        </w:rPr>
        <w:t xml:space="preserve">Soham Ray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63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7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"Full-Duplex-Bench-v3: Benchmarking Tool Use for Full-Duplex Voice Agents Under Real-World Disfluency". </w:t>
      </w:r>
      <w:r>
        <w:rPr>
          <w:rFonts w:ascii="Arial" w:hAnsi="Arial"/>
          <w:b w:val="0"/>
          <w:i/>
          <w:color w:val="17212B"/>
          <w:sz w:val="18"/>
        </w:rPr>
        <w:t xml:space="preserve">Guan-Ting Lin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64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keepLines/>
        <w:numPr>
          <w:ilvl w:val="0"/>
          <w:numId w:val="17"/>
        </w:numPr>
        <w:spacing w:before="0" w:after="30" w:line="264" w:lineRule="auto"/>
        <w:jc w:val="left"/>
      </w:pPr>
      <w:r>
        <w:rPr>
          <w:rFonts w:ascii="Arial" w:hAnsi="Arial"/>
          <w:b/>
          <w:i w:val="0"/>
          <w:color w:val="17212B"/>
          <w:sz w:val="18"/>
        </w:rPr>
        <w:t xml:space="preserve">"DuplexWorld: Can Voice Agents Help You Get Through the Day?". </w:t>
      </w:r>
      <w:r>
        <w:rPr>
          <w:rFonts w:ascii="Arial" w:hAnsi="Arial"/>
          <w:b w:val="0"/>
          <w:i/>
          <w:color w:val="17212B"/>
          <w:sz w:val="18"/>
        </w:rPr>
        <w:t xml:space="preserve">Aryan Vijay Bhosale et al. </w:t>
      </w:r>
      <w:r>
        <w:rPr>
          <w:rFonts w:ascii="Arial" w:hAnsi="Arial"/>
          <w:b w:val="0"/>
          <w:i w:val="0"/>
          <w:color w:val="17212B"/>
          <w:sz w:val="18"/>
        </w:rPr>
        <w:t xml:space="preserve">arXiv 2026. </w:t>
      </w:r>
      <w:hyperlink r:id="rId65">
        <w:r>
          <w:rPr>
            <w:rFonts w:ascii="Arial" w:hAnsi="Arial"/>
            <w:color w:val="0563C1"/>
            <w:u w:val="single"/>
            <w:sz w:val="18"/>
            <w:szCs w:val="18"/>
          </w:rPr>
          <w:t>[Paper]</w:t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964" w:right="964" w:bottom="964" w:left="964" w:header="454" w:footer="454" w:gutter="0"/>
          <w:cols w:space="720"/>
          <w:docGrid w:linePitch="360"/>
        </w:sectPr>
      </w:pPr>
    </w:p>
    <w:p>
      <w:pPr>
        <w:pStyle w:val="Heading1"/>
        <w:keepNext/>
      </w:pPr>
      <w:r>
        <w:t>9. Representative Model-to-Agent Comparison</w:t>
      </w:r>
    </w:p>
    <w:p>
      <w:pPr>
        <w:keepNext w:val="0"/>
        <w:spacing w:before="0" w:after="100" w:line="276" w:lineRule="auto"/>
        <w:jc w:val="left"/>
      </w:pPr>
      <w:r>
        <w:rPr>
          <w:rFonts w:ascii="Arial" w:hAnsi="Arial"/>
          <w:b w:val="0"/>
          <w:i w:val="0"/>
          <w:color w:val="5B6570"/>
          <w:sz w:val="16"/>
        </w:rPr>
        <w:t>Table 1 compares representative works along decision source and agent mechanisms. ✓ = native and explicitly evaluated; △ = partial, external, or not the primary contribution; – = not central. Level colors follow the M/C/A/V taxonomy.</w:t>
      </w:r>
    </w:p>
    <w:tbl>
      <w:tblPr>
        <w:tblW w:type="dxa" w:w="16498"/>
        <w:jc w:val="center"/>
        <w:tblLayout w:type="fixed"/>
        <w:tblLook w:firstColumn="1" w:firstRow="1" w:lastColumn="0" w:lastRow="0" w:noHBand="0" w:noVBand="1" w:val="04A0"/>
        <w:tblInd w:type="dxa" w:w="100"/>
        <w:tblBorders>
          <w:top w:val="single" w:sz="4" w:color="63707D"/>
          <w:left w:val="single" w:sz="4" w:color="63707D"/>
          <w:bottom w:val="single" w:sz="4" w:color="63707D"/>
          <w:right w:val="single" w:sz="4" w:color="63707D"/>
          <w:insideH w:val="single" w:sz="4" w:color="63707D"/>
          <w:insideV w:val="single" w:sz="4" w:color="63707D"/>
        </w:tblBorders>
      </w:tblPr>
      <w:tblGrid>
        <w:gridCol w:w="2494"/>
        <w:gridCol w:w="680"/>
        <w:gridCol w:w="2721"/>
        <w:gridCol w:w="794"/>
        <w:gridCol w:w="907"/>
        <w:gridCol w:w="964"/>
        <w:gridCol w:w="964"/>
        <w:gridCol w:w="2098"/>
        <w:gridCol w:w="1587"/>
        <w:gridCol w:w="1134"/>
        <w:gridCol w:w="1191"/>
        <w:gridCol w:w="964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Method</w:t>
            </w:r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Level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Control source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Context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Plan /</w:t>
            </w:r>
            <w:r>
              <w:br/>
            </w:r>
            <w:r>
              <w:rPr>
                <w:rFonts w:ascii="Arial" w:hAnsi="Arial"/>
                <w:b/>
                <w:i w:val="0"/>
                <w:color w:val="FFFFFF"/>
                <w:sz w:val="13"/>
              </w:rPr>
              <w:t>Reason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Retrieval /</w:t>
            </w:r>
            <w:r>
              <w:br/>
            </w:r>
            <w:r>
              <w:rPr>
                <w:rFonts w:ascii="Arial" w:hAnsi="Arial"/>
                <w:b/>
                <w:i w:val="0"/>
                <w:color w:val="FFFFFF"/>
                <w:sz w:val="13"/>
              </w:rPr>
              <w:t>Tool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Feedback /</w:t>
            </w:r>
            <w:r>
              <w:br/>
            </w:r>
            <w:r>
              <w:rPr>
                <w:rFonts w:ascii="Arial" w:hAnsi="Arial"/>
                <w:b/>
                <w:i w:val="0"/>
                <w:color w:val="FFFFFF"/>
                <w:sz w:val="13"/>
              </w:rPr>
              <w:t>Critic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Emotion / Style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Persona /</w:t>
            </w:r>
            <w:r>
              <w:br/>
            </w:r>
            <w:r>
              <w:rPr>
                <w:rFonts w:ascii="Arial" w:hAnsi="Arial"/>
                <w:b/>
                <w:i w:val="0"/>
                <w:color w:val="FFFFFF"/>
                <w:sz w:val="13"/>
              </w:rPr>
              <w:t>Voice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Real-time /</w:t>
            </w:r>
            <w:r>
              <w:br/>
            </w:r>
            <w:r>
              <w:rPr>
                <w:rFonts w:ascii="Arial" w:hAnsi="Arial"/>
                <w:b/>
                <w:i w:val="0"/>
                <w:color w:val="FFFFFF"/>
                <w:sz w:val="13"/>
              </w:rPr>
              <w:t>Duplex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Speech as</w:t>
            </w:r>
            <w:r>
              <w:br/>
            </w:r>
            <w:r>
              <w:rPr>
                <w:rFonts w:ascii="Arial" w:hAnsi="Arial"/>
                <w:b/>
                <w:i w:val="0"/>
                <w:color w:val="FFFFFF"/>
                <w:sz w:val="13"/>
              </w:rPr>
              <w:t>Action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Release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hyperlink r:id="rId15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GST-Tacotron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M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Reference / latent token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Style, speed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Voice/style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2018.03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hyperlink r:id="rId17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PromptTTS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M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Natural-language prompt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Style, prosody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Voice description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2022.11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hyperlink r:id="rId18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InstructTTS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M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Natural-language style instruction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Emotion, style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2023.01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hyperlink r:id="rId23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ControlSpeech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M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Reference speech + style prompt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Style, timbre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2024.06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hyperlink r:id="rId26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Qwen3-TTS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M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Voice sample / text description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Fine-grained style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2026.01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hyperlink r:id="rId27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PerceptiveAgent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C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User speech + dialogue context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Empathic style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2024.06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hyperlink r:id="rId28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Style-Talker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C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Audio + history + style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Speaking style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2024.08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hyperlink r:id="rId29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JELLY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C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Speech emotion + dialogue history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Emotion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2025.01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hyperlink r:id="rId30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RADKA-CSS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C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Current + stored dialogues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Style, empathy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2025.01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hyperlink r:id="rId31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Chain-Talker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C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Dialogue history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Emotion, empathy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2025.05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hyperlink r:id="rId35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Sympatheia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C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User affect / VA signal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Continuous affect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2026.06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hyperlink r:id="rId36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Self-EmoQ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C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Dialogue context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Planned emotion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2026.06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hyperlink r:id="rId37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PodAgent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A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Topic + host/guest roles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Role, expressivity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2025.03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hyperlink r:id="rId38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DialogueAgents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A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Character pool + script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Emotion, paralinguistics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2025.04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hyperlink r:id="rId39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ActorMind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A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Role + scene + spoken context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Emotion, verbal traits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2026.04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hyperlink r:id="rId40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AuDirector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A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Narrative + human feedback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Emotion, voice casting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2026.05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hyperlink r:id="rId41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AgentSteerTTS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A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Composite instruction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Emotion, intensity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2026.05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hyperlink r:id="rId42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Audio-Oscar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A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Complex scene description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Voice, scene timing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2026.06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hyperlink r:id="rId43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PRISM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A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Prosody + dialogue context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Empathic prosody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2026.06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hyperlink r:id="rId44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Harness TTS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A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Explicit / implicit / conflict context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Prompt-tool style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2026.07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hyperlink r:id="rId45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F-Actor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V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Instruction + live context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Voice, behavior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2026.01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hyperlink r:id="rId46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LTS-VoiceAgent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V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Streaming user speech + task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Timing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2026.01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hyperlink r:id="rId47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PersonaPlex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V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Role prompt + voice sample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Role, style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2026.02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hyperlink r:id="rId48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DuplexSLA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V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Audio + action channel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Timing, backchannel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2026.05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hyperlink r:id="rId49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ModeratorLM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V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Role + multi-party context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-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Turn behavior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2026.06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hyperlink r:id="rId50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VoxMind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V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Spoken task + dialogue state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Contextual speech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2026.07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hyperlink r:id="rId51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  <w:b/>
                </w:rPr>
                <w:t>JoyAI-Talker</w:t>
              </w:r>
            </w:hyperlink>
          </w:p>
        </w:tc>
        <w:tc>
          <w:tcPr>
            <w:tcW w:type="dxa" w:w="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2"/>
              </w:rPr>
              <w:t>V</w:t>
            </w:r>
          </w:p>
        </w:tc>
        <w:tc>
          <w:tcPr>
            <w:tcW w:type="dxa" w:w="27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Non-verbal cues + persona</w:t>
            </w:r>
          </w:p>
        </w:tc>
        <w:tc>
          <w:tcPr>
            <w:tcW w:type="dxa" w:w="7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△</w:t>
            </w:r>
          </w:p>
        </w:tc>
        <w:tc>
          <w:tcPr>
            <w:tcW w:type="dxa" w:w="209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Emotion, rate, volume</w:t>
            </w:r>
          </w:p>
        </w:tc>
        <w:tc>
          <w:tcPr>
            <w:tcW w:type="dxa" w:w="158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✓</w:t>
            </w:r>
          </w:p>
        </w:tc>
        <w:tc>
          <w:tcPr>
            <w:tcW w:type="dxa" w:w="9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2"/>
              </w:rPr>
              <w:t>2026.08</w:t>
            </w:r>
          </w:p>
        </w:tc>
      </w:tr>
    </w:tbl>
    <w:p>
      <w:pPr>
        <w:keepNext w:val="0"/>
        <w:spacing w:before="0" w:after="40" w:line="276" w:lineRule="auto"/>
        <w:jc w:val="left"/>
      </w:pPr>
      <w:r>
        <w:rPr>
          <w:rFonts w:ascii="Arial" w:hAnsi="Arial"/>
          <w:b w:val="0"/>
          <w:i/>
          <w:color w:val="5B6570"/>
          <w:sz w:val="16"/>
        </w:rPr>
        <w:t>Interpretation. The decisive shift is not simply from cascaded to end-to-end synthesis. It is the movement of control ownership from the user-supplied condition to a context-sensitive planner, and finally to an online agent that couples speech with timing, tools and actions.</w:t>
      </w:r>
    </w:p>
    <w:p>
      <w:pPr>
        <w:sectPr>
          <w:headerReference w:type="default" r:id="rId66"/>
          <w:footerReference w:type="default" r:id="rId67"/>
          <w:pgSz w:w="23811" w:h="16838" w:orient="landscape"/>
          <w:pgMar w:top="737" w:right="737" w:bottom="737" w:left="737" w:header="454" w:footer="454" w:gutter="0"/>
          <w:cols w:space="720"/>
          <w:docGrid w:linePitch="360"/>
        </w:sectPr>
      </w:pPr>
    </w:p>
    <w:p>
      <w:pPr>
        <w:pStyle w:val="Heading1"/>
        <w:keepNext/>
      </w:pPr>
      <w:r>
        <w:t>10. Development Trajectory: From Controllable TTS Models to Voice Agents</w:t>
      </w:r>
    </w:p>
    <w:p>
      <w:pPr>
        <w:keepNext w:val="0"/>
        <w:spacing w:before="0" w:after="100" w:line="276" w:lineRule="auto"/>
        <w:jc w:val="left"/>
      </w:pPr>
      <w:r>
        <w:rPr>
          <w:rFonts w:ascii="Arial" w:hAnsi="Arial"/>
          <w:b w:val="0"/>
          <w:i w:val="0"/>
          <w:color w:val="5B6570"/>
          <w:sz w:val="16"/>
        </w:rPr>
        <w:t>The trajectory separates six capability phases. Papers are selected from the preceding collection; the table describes a qualitative research mainline rather than a leaderboard.</w:t>
      </w:r>
    </w:p>
    <w:tbl>
      <w:tblPr>
        <w:tblW w:type="dxa" w:w="14854"/>
        <w:jc w:val="center"/>
        <w:tblLayout w:type="fixed"/>
        <w:tblLook w:firstColumn="1" w:firstRow="1" w:lastColumn="0" w:lastRow="0" w:noHBand="0" w:noVBand="1" w:val="04A0"/>
        <w:tblInd w:type="dxa" w:w="100"/>
        <w:tblBorders>
          <w:top w:val="single" w:sz="5" w:color="63707D"/>
          <w:left w:val="single" w:sz="5" w:color="63707D"/>
          <w:bottom w:val="single" w:sz="5" w:color="63707D"/>
          <w:right w:val="single" w:sz="5" w:color="63707D"/>
          <w:insideH w:val="single" w:sz="5" w:color="63707D"/>
          <w:insideV w:val="single" w:sz="5" w:color="63707D"/>
        </w:tblBorders>
      </w:tblPr>
      <w:tblGrid>
        <w:gridCol w:w="1701"/>
        <w:gridCol w:w="1020"/>
        <w:gridCol w:w="2835"/>
        <w:gridCol w:w="2835"/>
        <w:gridCol w:w="2948"/>
        <w:gridCol w:w="3515"/>
      </w:tblGrid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Phase</w:t>
            </w:r>
          </w:p>
        </w:tc>
        <w:tc>
          <w:tcPr>
            <w:tcW w:type="dxa" w:w="10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Period</w:t>
            </w:r>
          </w:p>
        </w:tc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Representative milestones</w:t>
            </w:r>
          </w:p>
        </w:tc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Control shift</w:t>
            </w:r>
          </w:p>
        </w:tc>
        <w:tc>
          <w:tcPr>
            <w:tcW w:type="dxa" w:w="29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Agent mechanism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Open boundary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3"/>
              </w:rPr>
              <w:t>Latent attribute control</w:t>
            </w:r>
          </w:p>
        </w:tc>
        <w:tc>
          <w:tcPr>
            <w:tcW w:type="dxa" w:w="10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2018-2019</w:t>
            </w:r>
          </w:p>
        </w:tc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GST-Tacotron; Mellotron</w:t>
            </w:r>
          </w:p>
        </w:tc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Acoustic/style factors are exposed as controllable latent variables.</w:t>
            </w:r>
          </w:p>
        </w:tc>
        <w:tc>
          <w:tcPr>
            <w:tcW w:type="dxa" w:w="29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No autonomous decision; the user or reference audio supplies control.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Control is interpretable only indirectly and remains utterance-local.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3"/>
              </w:rPr>
              <w:t>Natural-language control</w:t>
            </w:r>
          </w:p>
        </w:tc>
        <w:tc>
          <w:tcPr>
            <w:tcW w:type="dxa" w:w="10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2022-2024</w:t>
            </w:r>
          </w:p>
        </w:tc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PromptTTS; InstructTTS; PromptTTS 2; ControlSpeech</w:t>
            </w:r>
          </w:p>
        </w:tc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Text descriptions replace specialist acoustic knobs and scale voice/style prompting.</w:t>
            </w:r>
          </w:p>
        </w:tc>
        <w:tc>
          <w:tcPr>
            <w:tcW w:type="dxa" w:w="29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LLMs help annotate or encode prompts, but the model still executes a supplied condition.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The system does not decide what style is appropriate for the interaction.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3"/>
              </w:rPr>
              <w:t>Context-aware synthesis</w:t>
            </w:r>
          </w:p>
        </w:tc>
        <w:tc>
          <w:tcPr>
            <w:tcW w:type="dxa" w:w="10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2024-2025</w:t>
            </w:r>
          </w:p>
        </w:tc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PerceptiveAgent; Style-Talker; JELLY; RADKA-CSS; Chain-Talker</w:t>
            </w:r>
          </w:p>
        </w:tc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User audio, dialogue history, emotion and stored interactions become control observations.</w:t>
            </w:r>
          </w:p>
        </w:tc>
        <w:tc>
          <w:tcPr>
            <w:tcW w:type="dxa" w:w="29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Inference and retrieval begin to choose how the response should sound.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F6F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Planning, feedback and environment action remain partial or external.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3"/>
              </w:rPr>
              <w:t>Agentic speech production</w:t>
            </w:r>
          </w:p>
        </w:tc>
        <w:tc>
          <w:tcPr>
            <w:tcW w:type="dxa" w:w="10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2025-2026</w:t>
            </w:r>
          </w:p>
        </w:tc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PodAgent; DialogueAgents; ActorMind; AuDirector; AgentSteerTTS</w:t>
            </w:r>
          </w:p>
        </w:tc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Specialized agents plan content, cast voices, retrieve anchors, synthesize and critique outputs.</w:t>
            </w:r>
          </w:p>
        </w:tc>
        <w:tc>
          <w:tcPr>
            <w:tcW w:type="dxa" w:w="29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Explicit planner/retriever/critic loops make speech generation auditable and revisable.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Most systems produce offline artifacts rather than act in a live environment.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3"/>
              </w:rPr>
              <w:t>Interactive voice agents</w:t>
            </w:r>
          </w:p>
        </w:tc>
        <w:tc>
          <w:tcPr>
            <w:tcW w:type="dxa" w:w="10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2026</w:t>
            </w:r>
          </w:p>
        </w:tc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F-Actor; LTS-VoiceAgent; PersonaPlex; ModeratorLM</w:t>
            </w:r>
          </w:p>
        </w:tc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Control expands from how to speak to when to speak, interrupt, backchannel and assume a role.</w:t>
            </w:r>
          </w:p>
        </w:tc>
        <w:tc>
          <w:tcPr>
            <w:tcW w:type="dxa" w:w="29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Streaming state, incremental reasoning and role-conditioned turn policy enter the loop.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6E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Tool use and long-horizon task reliability are still uneven.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3"/>
              </w:rPr>
              <w:t>Integrated spoken agents</w:t>
            </w:r>
          </w:p>
        </w:tc>
        <w:tc>
          <w:tcPr>
            <w:tcW w:type="dxa" w:w="10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2026.05-08</w:t>
            </w:r>
          </w:p>
        </w:tc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DuplexSLA; PRISM; VoxMind; JoyAI-Talker; Harness TTS</w:t>
            </w:r>
          </w:p>
        </w:tc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Speech, language, tool/action and expressive control share one online decision process.</w:t>
            </w:r>
          </w:p>
        </w:tc>
        <w:tc>
          <w:tcPr>
            <w:tcW w:type="dxa" w:w="29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Reason-plan-act, tool routing and empathic expression close the model-to-agent loop.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C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Persistent memory, safety, evaluation realism and controllable failure recovery remain open.</w:t>
            </w:r>
          </w:p>
        </w:tc>
      </w:tr>
    </w:tbl>
    <w:p>
      <w:pPr>
        <w:pStyle w:val="Heading2"/>
        <w:keepNext/>
      </w:pPr>
      <w:r>
        <w:t>Trajectory Synthesis</w:t>
      </w:r>
    </w:p>
    <w:p>
      <w:pPr>
        <w:pStyle w:val="ListBullet"/>
        <w:keepNext w:val="0"/>
      </w:pPr>
      <w:r>
        <w:rPr>
          <w:rFonts w:ascii="Arial" w:hAnsi="Arial"/>
          <w:b/>
          <w:i w:val="0"/>
          <w:color w:val="1F4E78"/>
          <w:sz w:val="18"/>
        </w:rPr>
        <w:t>Representation：</w:t>
      </w:r>
      <w:r>
        <w:rPr>
          <w:rFonts w:ascii="Arial" w:hAnsi="Arial"/>
          <w:b w:val="0"/>
          <w:i w:val="0"/>
          <w:color w:val="17212B"/>
          <w:sz w:val="18"/>
        </w:rPr>
        <w:t>latent style tokens → codec/diffusion speech → speech-native and synchronized speech-language-action streams.</w:t>
      </w:r>
    </w:p>
    <w:p>
      <w:pPr>
        <w:pStyle w:val="ListBullet"/>
        <w:keepNext w:val="0"/>
      </w:pPr>
      <w:r>
        <w:rPr>
          <w:rFonts w:ascii="Arial" w:hAnsi="Arial"/>
          <w:b/>
          <w:i w:val="0"/>
          <w:color w:val="1F4E78"/>
          <w:sz w:val="18"/>
        </w:rPr>
        <w:t>Control ownership：</w:t>
      </w:r>
      <w:r>
        <w:rPr>
          <w:rFonts w:ascii="Arial" w:hAnsi="Arial"/>
          <w:b w:val="0"/>
          <w:i w:val="0"/>
          <w:color w:val="17212B"/>
          <w:sz w:val="18"/>
        </w:rPr>
        <w:t>explicit user condition → context inference → planner/retriever/critic → online reason-plan-act policy.</w:t>
      </w:r>
    </w:p>
    <w:p>
      <w:pPr>
        <w:pStyle w:val="ListBullet"/>
        <w:keepNext w:val="0"/>
      </w:pPr>
      <w:r>
        <w:rPr>
          <w:rFonts w:ascii="Arial" w:hAnsi="Arial"/>
          <w:b/>
          <w:i w:val="0"/>
          <w:color w:val="1F4E78"/>
          <w:sz w:val="18"/>
        </w:rPr>
        <w:t>Temporal coupling：</w:t>
      </w:r>
      <w:r>
        <w:rPr>
          <w:rFonts w:ascii="Arial" w:hAnsi="Arial"/>
          <w:b w:val="0"/>
          <w:i w:val="0"/>
          <w:color w:val="17212B"/>
          <w:sz w:val="18"/>
        </w:rPr>
        <w:t>utterance-level generation → conversational context → streaming/full-duplex speech action.</w:t>
      </w:r>
    </w:p>
    <w:p>
      <w:pPr>
        <w:pStyle w:val="ListBullet"/>
        <w:keepNext w:val="0"/>
      </w:pPr>
      <w:r>
        <w:rPr>
          <w:rFonts w:ascii="Arial" w:hAnsi="Arial"/>
          <w:b/>
          <w:i w:val="0"/>
          <w:color w:val="1F4E78"/>
          <w:sz w:val="18"/>
        </w:rPr>
        <w:t>Evaluation：</w:t>
      </w:r>
      <w:r>
        <w:rPr>
          <w:rFonts w:ascii="Arial" w:hAnsi="Arial"/>
          <w:b w:val="0"/>
          <w:i w:val="0"/>
          <w:color w:val="17212B"/>
          <w:sz w:val="18"/>
        </w:rPr>
        <w:t>quality and controllability → context alignment → tool/task correctness → reliability under real-world interaction.</w:t>
      </w:r>
    </w:p>
    <w:p>
      <w:r>
        <w:br w:type="page"/>
      </w:r>
    </w:p>
    <w:p>
      <w:pPr>
        <w:pStyle w:val="Heading1"/>
        <w:keepNext/>
      </w:pPr>
      <w:r>
        <w:t>11. Academic Roadmap and Capability Curve</w:t>
      </w:r>
    </w:p>
    <w:p>
      <w:pPr>
        <w:keepNext w:val="0"/>
        <w:spacing w:before="0" w:after="80" w:line="276" w:lineRule="auto"/>
        <w:jc w:val="left"/>
      </w:pPr>
      <w:r>
        <w:rPr>
          <w:rFonts w:ascii="Arial" w:hAnsi="Arial"/>
          <w:b w:val="0"/>
          <w:i w:val="0"/>
          <w:color w:val="5B6570"/>
          <w:sz w:val="17"/>
        </w:rPr>
        <w:t>The curve summarizes increasing autonomy, closed-loop control and temporal coupling. Branches expand representative works already listed in this collection; vertical position is conceptual and does not indicate benchmark performance.</w:t>
      </w:r>
    </w:p>
    <w:p>
      <w:pPr>
        <w:keepNext/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432000" cy="424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lable_speech_model_to_agent_curv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24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Arial" w:hAnsi="Arial"/>
          <w:b w:val="0"/>
          <w:i/>
          <w:color w:val="17212B"/>
          <w:sz w:val="16"/>
        </w:rPr>
        <w:t>Figure 1. Development roadmap for controllable speech synthesis from model-level control to interactive voice agents. Dashed evidence boxes denote benchmark support rather than model milestones.</w:t>
      </w:r>
    </w:p>
    <w:p>
      <w:pPr>
        <w:keepNext w:val="0"/>
        <w:spacing w:before="0" w:after="40" w:line="276" w:lineRule="auto"/>
        <w:jc w:val="left"/>
      </w:pPr>
      <w:r>
        <w:rPr>
          <w:rFonts w:ascii="Arial" w:hAnsi="Arial"/>
          <w:b w:val="0"/>
          <w:i w:val="0"/>
          <w:color w:val="17212B"/>
          <w:sz w:val="17"/>
        </w:rPr>
        <w:t>Interpretation. 2018–2024 establishes controllable acoustic execution; 2024–2025 moves control inference into the conversational context; 2025–2026 introduces planners, retrieval, multi-agent production and critics; 2026 begins to synchronize expressive speech with online turn policy, reasoning, tools and actions. The main unresolved problem is reliable long-horizon agency: persistent memory, safe expressive control, grounded tool execution and recovery from speech-interaction failures are still weakly unified.</w:t>
      </w:r>
    </w:p>
    <w:sectPr w:rsidR="00FC693F" w:rsidRPr="0006063C" w:rsidSect="00034616">
      <w:headerReference w:type="default" r:id="rId68"/>
      <w:footerReference w:type="default" r:id="rId69"/>
      <w:pgSz w:w="16838" w:h="11906" w:orient="landscape"/>
      <w:pgMar w:top="737" w:right="737" w:bottom="737" w:left="73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B6570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B6570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B6570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rial" w:hAnsi="Arial"/>
        <w:b/>
        <w:i w:val="0"/>
        <w:color w:val="1F4E78"/>
        <w:sz w:val="16"/>
      </w:rPr>
      <w:t>Controllable Speech Synthesis: Model → Agent</w:t>
    </w:r>
    <w:r>
      <w:rPr>
        <w:rFonts w:ascii="Arial" w:hAnsi="Arial"/>
        <w:b w:val="0"/>
        <w:i w:val="0"/>
        <w:color w:val="5B6570"/>
        <w:sz w:val="15"/>
      </w:rPr>
      <w:t xml:space="preserve">    Literature map | Updated 2026-08-15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rial" w:hAnsi="Arial"/>
        <w:b/>
        <w:i w:val="0"/>
        <w:color w:val="1F4E78"/>
        <w:sz w:val="16"/>
      </w:rPr>
      <w:t>Controllable Speech Synthesis: Model → Agent</w:t>
    </w:r>
    <w:r>
      <w:rPr>
        <w:rFonts w:ascii="Arial" w:hAnsi="Arial"/>
        <w:b w:val="0"/>
        <w:i w:val="0"/>
        <w:color w:val="5B6570"/>
        <w:sz w:val="15"/>
      </w:rPr>
      <w:t xml:space="preserve">    Literature map | Updated 2026-08-15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rial" w:hAnsi="Arial"/>
        <w:b/>
        <w:i w:val="0"/>
        <w:color w:val="1F4E78"/>
        <w:sz w:val="16"/>
      </w:rPr>
      <w:t>Controllable Speech Synthesis: Model → Agent</w:t>
    </w:r>
    <w:r>
      <w:rPr>
        <w:rFonts w:ascii="Arial" w:hAnsi="Arial"/>
        <w:b w:val="0"/>
        <w:i w:val="0"/>
        <w:color w:val="5B6570"/>
        <w:sz w:val="15"/>
      </w:rPr>
      <w:t xml:space="preserve">    Literature map | Updated 2026-08-15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Arial" w:hAnsi="Arial"/>
      <w:color w:val="17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412.06602" TargetMode="External"/><Relationship Id="rId12" Type="http://schemas.openxmlformats.org/officeDocument/2006/relationships/hyperlink" Target="https://arxiv.org/abs/2411.13577" TargetMode="External"/><Relationship Id="rId13" Type="http://schemas.openxmlformats.org/officeDocument/2006/relationships/hyperlink" Target="https://arxiv.org/abs/2509.14515" TargetMode="External"/><Relationship Id="rId14" Type="http://schemas.openxmlformats.org/officeDocument/2006/relationships/hyperlink" Target="https://arxiv.org/abs/2606.19453" TargetMode="External"/><Relationship Id="rId15" Type="http://schemas.openxmlformats.org/officeDocument/2006/relationships/hyperlink" Target="https://arxiv.org/abs/1803.09017" TargetMode="External"/><Relationship Id="rId16" Type="http://schemas.openxmlformats.org/officeDocument/2006/relationships/hyperlink" Target="https://arxiv.org/abs/1910.11997" TargetMode="External"/><Relationship Id="rId17" Type="http://schemas.openxmlformats.org/officeDocument/2006/relationships/hyperlink" Target="https://arxiv.org/abs/2211.12171" TargetMode="External"/><Relationship Id="rId18" Type="http://schemas.openxmlformats.org/officeDocument/2006/relationships/hyperlink" Target="https://arxiv.org/abs/2301.13662" TargetMode="External"/><Relationship Id="rId19" Type="http://schemas.openxmlformats.org/officeDocument/2006/relationships/hyperlink" Target="https://arxiv.org/abs/2304.09116" TargetMode="External"/><Relationship Id="rId20" Type="http://schemas.openxmlformats.org/officeDocument/2006/relationships/hyperlink" Target="https://arxiv.org/abs/2309.02285" TargetMode="External"/><Relationship Id="rId21" Type="http://schemas.openxmlformats.org/officeDocument/2006/relationships/hyperlink" Target="https://arxiv.org/abs/2402.01912" TargetMode="External"/><Relationship Id="rId22" Type="http://schemas.openxmlformats.org/officeDocument/2006/relationships/hyperlink" Target="https://arxiv.org/abs/2403.03100" TargetMode="External"/><Relationship Id="rId23" Type="http://schemas.openxmlformats.org/officeDocument/2006/relationships/hyperlink" Target="https://arxiv.org/abs/2406.01205" TargetMode="External"/><Relationship Id="rId24" Type="http://schemas.openxmlformats.org/officeDocument/2006/relationships/hyperlink" Target="https://arxiv.org/abs/2407.05407" TargetMode="External"/><Relationship Id="rId25" Type="http://schemas.openxmlformats.org/officeDocument/2006/relationships/hyperlink" Target="https://arxiv.org/abs/2505.17589" TargetMode="External"/><Relationship Id="rId26" Type="http://schemas.openxmlformats.org/officeDocument/2006/relationships/hyperlink" Target="https://arxiv.org/abs/2601.15621" TargetMode="External"/><Relationship Id="rId27" Type="http://schemas.openxmlformats.org/officeDocument/2006/relationships/hyperlink" Target="https://arxiv.org/abs/2406.12707" TargetMode="External"/><Relationship Id="rId28" Type="http://schemas.openxmlformats.org/officeDocument/2006/relationships/hyperlink" Target="https://arxiv.org/abs/2408.11849" TargetMode="External"/><Relationship Id="rId29" Type="http://schemas.openxmlformats.org/officeDocument/2006/relationships/hyperlink" Target="https://arxiv.org/abs/2501.04904" TargetMode="External"/><Relationship Id="rId30" Type="http://schemas.openxmlformats.org/officeDocument/2006/relationships/hyperlink" Target="https://arxiv.org/abs/2501.06467" TargetMode="External"/><Relationship Id="rId31" Type="http://schemas.openxmlformats.org/officeDocument/2006/relationships/hyperlink" Target="https://arxiv.org/abs/2505.12597" TargetMode="External"/><Relationship Id="rId32" Type="http://schemas.openxmlformats.org/officeDocument/2006/relationships/hyperlink" Target="https://arxiv.org/abs/2505.17093" TargetMode="External"/><Relationship Id="rId33" Type="http://schemas.openxmlformats.org/officeDocument/2006/relationships/hyperlink" Target="https://arxiv.org/abs/2506.13894" TargetMode="External"/><Relationship Id="rId34" Type="http://schemas.openxmlformats.org/officeDocument/2006/relationships/hyperlink" Target="https://arxiv.org/abs/2601.16225" TargetMode="External"/><Relationship Id="rId35" Type="http://schemas.openxmlformats.org/officeDocument/2006/relationships/hyperlink" Target="https://arxiv.org/abs/2606.00851" TargetMode="External"/><Relationship Id="rId36" Type="http://schemas.openxmlformats.org/officeDocument/2006/relationships/hyperlink" Target="https://arxiv.org/abs/2606.09837" TargetMode="External"/><Relationship Id="rId37" Type="http://schemas.openxmlformats.org/officeDocument/2006/relationships/hyperlink" Target="https://arxiv.org/abs/2503.00455" TargetMode="External"/><Relationship Id="rId38" Type="http://schemas.openxmlformats.org/officeDocument/2006/relationships/hyperlink" Target="https://arxiv.org/abs/2504.14482" TargetMode="External"/><Relationship Id="rId39" Type="http://schemas.openxmlformats.org/officeDocument/2006/relationships/hyperlink" Target="https://arxiv.org/abs/2604.11103" TargetMode="External"/><Relationship Id="rId40" Type="http://schemas.openxmlformats.org/officeDocument/2006/relationships/hyperlink" Target="https://arxiv.org/abs/2605.11866" TargetMode="External"/><Relationship Id="rId41" Type="http://schemas.openxmlformats.org/officeDocument/2006/relationships/hyperlink" Target="https://arxiv.org/abs/2605.17583" TargetMode="External"/><Relationship Id="rId42" Type="http://schemas.openxmlformats.org/officeDocument/2006/relationships/hyperlink" Target="https://arxiv.org/abs/2606.07397" TargetMode="External"/><Relationship Id="rId43" Type="http://schemas.openxmlformats.org/officeDocument/2006/relationships/hyperlink" Target="https://arxiv.org/abs/2606.12902" TargetMode="External"/><Relationship Id="rId44" Type="http://schemas.openxmlformats.org/officeDocument/2006/relationships/hyperlink" Target="https://arxiv.org/abs/2607.17900" TargetMode="External"/><Relationship Id="rId45" Type="http://schemas.openxmlformats.org/officeDocument/2006/relationships/hyperlink" Target="https://arxiv.org/abs/2601.11329" TargetMode="External"/><Relationship Id="rId46" Type="http://schemas.openxmlformats.org/officeDocument/2006/relationships/hyperlink" Target="https://arxiv.org/abs/2601.19952" TargetMode="External"/><Relationship Id="rId47" Type="http://schemas.openxmlformats.org/officeDocument/2006/relationships/hyperlink" Target="https://arxiv.org/abs/2602.06053" TargetMode="External"/><Relationship Id="rId48" Type="http://schemas.openxmlformats.org/officeDocument/2006/relationships/hyperlink" Target="https://arxiv.org/abs/2605.20755" TargetMode="External"/><Relationship Id="rId49" Type="http://schemas.openxmlformats.org/officeDocument/2006/relationships/hyperlink" Target="https://arxiv.org/abs/2606.13544" TargetMode="External"/><Relationship Id="rId50" Type="http://schemas.openxmlformats.org/officeDocument/2006/relationships/hyperlink" Target="https://aclanthology.org/2026.acl-long.459/" TargetMode="External"/><Relationship Id="rId51" Type="http://schemas.openxmlformats.org/officeDocument/2006/relationships/hyperlink" Target="https://arxiv.org/abs/2608.01119" TargetMode="External"/><Relationship Id="rId52" Type="http://schemas.openxmlformats.org/officeDocument/2006/relationships/hyperlink" Target="https://arxiv.org/abs/2409.15594" TargetMode="External"/><Relationship Id="rId53" Type="http://schemas.openxmlformats.org/officeDocument/2006/relationships/hyperlink" Target="https://arxiv.org/abs/2410.00037" TargetMode="External"/><Relationship Id="rId54" Type="http://schemas.openxmlformats.org/officeDocument/2006/relationships/hyperlink" Target="https://arxiv.org/abs/2503.20215" TargetMode="External"/><Relationship Id="rId55" Type="http://schemas.openxmlformats.org/officeDocument/2006/relationships/hyperlink" Target="https://arxiv.org/abs/2604.27393" TargetMode="External"/><Relationship Id="rId56" Type="http://schemas.openxmlformats.org/officeDocument/2006/relationships/hyperlink" Target="https://arxiv.org/abs/2404.05600" TargetMode="External"/><Relationship Id="rId57" Type="http://schemas.openxmlformats.org/officeDocument/2006/relationships/hyperlink" Target="https://arxiv.org/abs/2505.09558" TargetMode="External"/><Relationship Id="rId58" Type="http://schemas.openxmlformats.org/officeDocument/2006/relationships/hyperlink" Target="https://arxiv.org/abs/2506.21463" TargetMode="External"/><Relationship Id="rId59" Type="http://schemas.openxmlformats.org/officeDocument/2006/relationships/hyperlink" Target="https://arxiv.org/abs/2606.11167" TargetMode="External"/><Relationship Id="rId60" Type="http://schemas.openxmlformats.org/officeDocument/2006/relationships/hyperlink" Target="https://arxiv.org/abs/2207.01063" TargetMode="External"/><Relationship Id="rId61" Type="http://schemas.openxmlformats.org/officeDocument/2006/relationships/hyperlink" Target="https://arxiv.org/abs/2408.13608" TargetMode="External"/><Relationship Id="rId62" Type="http://schemas.openxmlformats.org/officeDocument/2006/relationships/hyperlink" Target="https://arxiv.org/abs/2510.07978" TargetMode="External"/><Relationship Id="rId63" Type="http://schemas.openxmlformats.org/officeDocument/2006/relationships/hyperlink" Target="https://arxiv.org/abs/2603.13686" TargetMode="External"/><Relationship Id="rId64" Type="http://schemas.openxmlformats.org/officeDocument/2006/relationships/hyperlink" Target="https://arxiv.org/abs/2604.04847" TargetMode="External"/><Relationship Id="rId65" Type="http://schemas.openxmlformats.org/officeDocument/2006/relationships/hyperlink" Target="https://arxiv.org/abs/2608.10716" TargetMode="External"/><Relationship Id="rId66" Type="http://schemas.openxmlformats.org/officeDocument/2006/relationships/header" Target="header2.xml"/><Relationship Id="rId67" Type="http://schemas.openxmlformats.org/officeDocument/2006/relationships/footer" Target="footer2.xml"/><Relationship Id="rId68" Type="http://schemas.openxmlformats.org/officeDocument/2006/relationships/header" Target="header3.xml"/><Relationship Id="rId69" Type="http://schemas.openxmlformats.org/officeDocument/2006/relationships/footer" Target="footer3.xml"/><Relationship Id="rId7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可控语音合成：从 Model 到 Agent</dc:title>
  <dc:subject>Controllable speech synthesis, agentic speech generation, and interactive voice agents</dc:subject>
  <dc:creator>Literature collection</dc:creator>
  <cp:keywords>controllable TTS; agentic speech; voice agent; speech synthesis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