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文档类型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PRD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产品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大富翁 · Monopoly Web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关联仓库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MM121202/monopoly-web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1.0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取代版本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0.1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状态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approved-for-build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负责人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二维马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最后更新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2026-10-20</w:t>
            </w:r>
          </w:p>
        </w:tc>
      </w:tr>
      <w:tr>
        <w:tc>
          <w:tcPr>
            <w:tcW w:type="dxa" w:w="4706"/>
            <w:shd w:val="clear" w:color="auto" w:fill="F3F5F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8"/>
              </w:rPr>
              <w:t>语言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sz w:val="18"/>
              </w:rPr>
              <w:t>zh-CN</w:t>
            </w:r>
          </w:p>
        </w:tc>
      </w:tr>
    </w:tbl>
    <w:p/>
    <w:p>
      <w:pPr>
        <w:pStyle w:val="Heading1"/>
      </w:pPr>
      <w:r>
        <w:rPr>
          <w:rFonts w:ascii="Segoe UI" w:hAnsi="Segoe UI" w:eastAsia="微软雅黑"/>
          <w:b/>
          <w:sz w:val="38"/>
        </w:rPr>
        <w:t>PRD · 大富翁 Monopoly Web · v1.0</w:t>
      </w:r>
    </w:p>
    <w:p>
      <w:pPr>
        <w:spacing w:before="80"/>
        <w:ind w:left="340"/>
      </w:pPr>
      <w:r>
        <w:rPr>
          <w:rFonts w:ascii="Segoe UI" w:hAnsi="Segoe UI" w:eastAsia="微软雅黑"/>
          <w:b/>
          <w:i/>
          <w:color w:val="5A5A5A"/>
          <w:sz w:val="19"/>
        </w:rPr>
        <w:t>给 Agent 的解析说明</w:t>
      </w:r>
      <w:r>
        <w:rPr>
          <w:rFonts w:ascii="Segoe UI" w:hAnsi="Segoe UI" w:eastAsia="微软雅黑"/>
          <w:i/>
          <w:color w:val="5A5A5A"/>
          <w:sz w:val="19"/>
        </w:rPr>
        <w:t xml:space="preserve">：本文档中 </w:t>
      </w:r>
      <w:r>
        <w:rPr>
          <w:rFonts w:ascii="Consolas" w:hAnsi="Consolas" w:eastAsia="Consolas"/>
          <w:i/>
          <w:color w:val="5A5A5A"/>
          <w:sz w:val="18"/>
        </w:rPr>
        <w:t>REQ-*</w:t>
      </w:r>
      <w:r>
        <w:rPr>
          <w:rFonts w:ascii="Segoe UI" w:hAnsi="Segoe UI" w:eastAsia="微软雅黑"/>
          <w:i/>
          <w:color w:val="5A5A5A"/>
          <w:sz w:val="19"/>
        </w:rPr>
        <w:t>（需求）、</w:t>
      </w:r>
      <w:r>
        <w:rPr>
          <w:rFonts w:ascii="Consolas" w:hAnsi="Consolas" w:eastAsia="Consolas"/>
          <w:i/>
          <w:color w:val="5A5A5A"/>
          <w:sz w:val="18"/>
        </w:rPr>
        <w:t>AC-*</w:t>
      </w:r>
      <w:r>
        <w:rPr>
          <w:rFonts w:ascii="Segoe UI" w:hAnsi="Segoe UI" w:eastAsia="微软雅黑"/>
          <w:i/>
          <w:color w:val="5A5A5A"/>
          <w:sz w:val="19"/>
        </w:rPr>
        <w:t>（验收标准）、</w:t>
      </w:r>
      <w:r>
        <w:rPr>
          <w:rFonts w:ascii="Consolas" w:hAnsi="Consolas" w:eastAsia="Consolas"/>
          <w:i/>
          <w:color w:val="5A5A5A"/>
          <w:sz w:val="18"/>
        </w:rPr>
        <w:t>M-*</w:t>
      </w:r>
      <w:r>
        <w:rPr>
          <w:rFonts w:ascii="Segoe UI" w:hAnsi="Segoe UI" w:eastAsia="微软雅黑"/>
          <w:i/>
          <w:color w:val="5A5A5A"/>
          <w:sz w:val="19"/>
        </w:rPr>
        <w:t>（指标）、</w:t>
      </w:r>
      <w:r>
        <w:rPr>
          <w:rFonts w:ascii="Consolas" w:hAnsi="Consolas" w:eastAsia="Consolas"/>
          <w:i/>
          <w:color w:val="5A5A5A"/>
          <w:sz w:val="18"/>
        </w:rPr>
        <w:t>NFR-*</w:t>
      </w:r>
      <w:r>
        <w:rPr>
          <w:rFonts w:ascii="Segoe UI" w:hAnsi="Segoe UI" w:eastAsia="微软雅黑"/>
          <w:i/>
          <w:color w:val="5A5A5A"/>
          <w:sz w:val="19"/>
        </w:rPr>
        <w:t>（非功能）、</w:t>
      </w:r>
      <w:r>
        <w:rPr>
          <w:rFonts w:ascii="Consolas" w:hAnsi="Consolas" w:eastAsia="Consolas"/>
          <w:i/>
          <w:color w:val="5A5A5A"/>
          <w:sz w:val="18"/>
        </w:rPr>
        <w:t>R-*</w:t>
      </w:r>
      <w:r>
        <w:rPr>
          <w:rFonts w:ascii="Segoe UI" w:hAnsi="Segoe UI" w:eastAsia="微软雅黑"/>
          <w:i/>
          <w:color w:val="5A5A5A"/>
          <w:sz w:val="19"/>
        </w:rPr>
        <w:t>（风险）、</w:t>
      </w:r>
      <w:r>
        <w:rPr>
          <w:rFonts w:ascii="Consolas" w:hAnsi="Consolas" w:eastAsia="Consolas"/>
          <w:i/>
          <w:color w:val="5A5A5A"/>
          <w:sz w:val="18"/>
        </w:rPr>
        <w:t>OQ-*</w:t>
      </w:r>
      <w:r>
        <w:rPr>
          <w:rFonts w:ascii="Segoe UI" w:hAnsi="Segoe UI" w:eastAsia="微软雅黑"/>
          <w:i/>
          <w:color w:val="5A5A5A"/>
          <w:sz w:val="19"/>
        </w:rPr>
        <w:t>（开放问题）是规范性条目，编号稳定、可被引用；其余章节为背景与论证，不构成约束。所有"现状"数值均可在附录 A 的命令下复现，复现口径写在表格的"口径"列。判断"是否达成"只依据第 5 章的指标表与 §4.8 的完成定义（DoD）。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0. 版本与变更记录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版本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日期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状态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变更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0.1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2026-10-20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草稿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首版：地基 / 定义 / 执行三段式，纳入真实仓库元数据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1.0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2026-10-20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待评审通过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依据实测评审重构：①收敛指标从"未结束率"改为"撞上限判胜占比 + 自然结束率"；②纠正"存档已可序列化"的成本假设；③锚定官方规则版本并补差异表；④补交易/拍卖规则细则与可判定 AC；⑤补非功能需求、RICE 打分、开放问题决策人与期限；⑥修正优先级（拍卖先于交易）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sz w:val="21"/>
        </w:rPr>
        <w:t>v1.0 相对 v0.1 的实质性结论变化（供快速 diff）：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"回合上限只是兜底"这一判断被数据否定</w:t>
      </w:r>
      <w:r>
        <w:rPr>
          <w:rFonts w:ascii="Segoe UI" w:hAnsi="Segoe UI" w:eastAsia="微软雅黑"/>
          <w:sz w:val="21"/>
        </w:rPr>
        <w:t>：40 局中 35 局靠上限判胜（87.5%），仅 5 局靠破产结束。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"存档成本低"不成立</w:t>
      </w:r>
      <w:r>
        <w:rPr>
          <w:rFonts w:ascii="Segoe UI" w:hAnsi="Segoe UI" w:eastAsia="微软雅黑"/>
          <w:sz w:val="21"/>
        </w:rPr>
        <w:t>：RNG 状态、牌堆顺序、牌堆游标均在引擎状态对象之外，</w:t>
      </w:r>
      <w:r>
        <w:rPr>
          <w:rFonts w:ascii="Consolas" w:hAnsi="Consolas" w:eastAsia="Consolas"/>
          <w:sz w:val="20"/>
        </w:rPr>
        <w:t>JSON.stringify(state)</w:t>
      </w:r>
      <w:r>
        <w:rPr>
          <w:rFonts w:ascii="Segoe UI" w:hAnsi="Segoe UI" w:eastAsia="微软雅黑"/>
          <w:sz w:val="21"/>
        </w:rPr>
        <w:t xml:space="preserve"> 无法续玩。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优先级调整</w:t>
      </w:r>
      <w:r>
        <w:rPr>
          <w:rFonts w:ascii="Segoe UI" w:hAnsi="Segoe UI" w:eastAsia="微软雅黑"/>
          <w:sz w:val="21"/>
        </w:rPr>
        <w:t>：拍卖（RICE 90）先于交易（RICE 48）落地；交易仍需实现，但不再是第一顺位。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新增一项规则保真缺口</w:t>
      </w:r>
      <w:r>
        <w:rPr>
          <w:rFonts w:ascii="Segoe UI" w:hAnsi="Segoe UI" w:eastAsia="微软雅黑"/>
          <w:sz w:val="21"/>
        </w:rPr>
        <w:t>：破产清算时房屋价值被直接清零，未按官方折算给债权人。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1. 一句话概要</w:t>
      </w:r>
    </w:p>
    <w:p>
      <w:r>
        <w:rPr>
          <w:rFonts w:ascii="Segoe UI" w:hAnsi="Segoe UI" w:eastAsia="微软雅黑"/>
          <w:sz w:val="21"/>
        </w:rPr>
        <w:t>一个零依赖、可离线、规则可复现的浏览器大富翁：v1.0 已交付标准 40 格规则与可复现对局，但 87.5% 的对局靠回合上限截断判胜，说明玩法尚未自然收束；本期（v1.x）只做两件事——</w:t>
      </w:r>
      <w:r>
        <w:rPr>
          <w:rFonts w:ascii="Segoe UI" w:hAnsi="Segoe UI" w:eastAsia="微软雅黑"/>
          <w:b/>
          <w:sz w:val="21"/>
        </w:rPr>
        <w:t>让对局自然收敛</w:t>
      </w:r>
      <w:r>
        <w:rPr>
          <w:rFonts w:ascii="Segoe UI" w:hAnsi="Segoe UI" w:eastAsia="微软雅黑"/>
          <w:sz w:val="21"/>
        </w:rPr>
        <w:t>（拍卖 + 交易 + 规则修补）与</w:t>
      </w:r>
      <w:r>
        <w:rPr>
          <w:rFonts w:ascii="Segoe UI" w:hAnsi="Segoe UI" w:eastAsia="微软雅黑"/>
          <w:b/>
          <w:sz w:val="21"/>
        </w:rPr>
        <w:t>让对局可存续</w:t>
      </w:r>
      <w:r>
        <w:rPr>
          <w:rFonts w:ascii="Segoe UI" w:hAnsi="Segoe UI" w:eastAsia="微软雅黑"/>
          <w:sz w:val="21"/>
        </w:rPr>
        <w:t>（快照重构 + 存档），并把这些能力全部纳入可测的验收口径。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2. 地基 · 为什么做（WHY）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2.1 问题与背景</w:t>
      </w:r>
    </w:p>
    <w:p>
      <w:r>
        <w:rPr>
          <w:rFonts w:ascii="Segoe UI" w:hAnsi="Segoe UI" w:eastAsia="微软雅黑"/>
          <w:sz w:val="21"/>
        </w:rPr>
        <w:t>浏览器里能玩的大富翁分两类：一类"重"（依赖框架、打包器、</w:t>
      </w:r>
      <w:r>
        <w:rPr>
          <w:rFonts w:ascii="Consolas" w:hAnsi="Consolas" w:eastAsia="Consolas"/>
          <w:sz w:val="20"/>
        </w:rPr>
        <w:t>node_modules</w:t>
      </w:r>
      <w:r>
        <w:rPr>
          <w:rFonts w:ascii="Segoe UI" w:hAnsi="Segoe UI" w:eastAsia="微软雅黑"/>
          <w:sz w:val="21"/>
        </w:rPr>
        <w:t xml:space="preserve">，克隆后要 </w:t>
      </w:r>
      <w:r>
        <w:rPr>
          <w:rFonts w:ascii="Consolas" w:hAnsi="Consolas" w:eastAsia="Consolas"/>
          <w:sz w:val="20"/>
        </w:rPr>
        <w:t>npm install</w:t>
      </w:r>
      <w:r>
        <w:rPr>
          <w:rFonts w:ascii="Segoe UI" w:hAnsi="Segoe UI" w:eastAsia="微软雅黑"/>
          <w:sz w:val="21"/>
        </w:rPr>
        <w:t>），一类"浅"（规则被砍到只剩掷骰买地，缺拍卖、交易等核心机制，且不开源、不可离线）。本项目的缺口定义是：</w:t>
      </w:r>
      <w:r>
        <w:rPr>
          <w:rFonts w:ascii="Segoe UI" w:hAnsi="Segoe UI" w:eastAsia="微软雅黑"/>
          <w:b/>
          <w:sz w:val="21"/>
        </w:rPr>
        <w:t>一个轻、真、可改、可离线</w:t>
      </w:r>
      <w:r>
        <w:rPr>
          <w:rFonts w:ascii="Segoe UI" w:hAnsi="Segoe UI" w:eastAsia="微软雅黑"/>
          <w:sz w:val="21"/>
        </w:rPr>
        <w:t>的标准规则实现。</w:t>
      </w:r>
    </w:p>
    <w:p>
      <w:r>
        <w:rPr>
          <w:rFonts w:ascii="Segoe UI" w:hAnsi="Segoe UI" w:eastAsia="微软雅黑"/>
          <w:sz w:val="21"/>
        </w:rPr>
        <w:t>"真"的判据不是"复刻所有变体"，而是：把标准 40 格规则忠实落地，并把"有意简化 / 未实现"的差异</w:t>
      </w:r>
      <w:r>
        <w:rPr>
          <w:rFonts w:ascii="Segoe UI" w:hAnsi="Segoe UI" w:eastAsia="微软雅黑"/>
          <w:b/>
          <w:sz w:val="21"/>
        </w:rPr>
        <w:t>显式声明</w:t>
      </w:r>
      <w:r>
        <w:rPr>
          <w:rFonts w:ascii="Segoe UI" w:hAnsi="Segoe UI" w:eastAsia="微软雅黑"/>
          <w:sz w:val="21"/>
        </w:rPr>
        <w:t>；声明必须出现在用户能看到的地方（产品内 + README），而不只是开发文档里。</w:t>
      </w:r>
    </w:p>
    <w:p>
      <w:r>
        <w:rPr>
          <w:rFonts w:ascii="Segoe UI" w:hAnsi="Segoe UI" w:eastAsia="微软雅黑"/>
          <w:sz w:val="21"/>
        </w:rPr>
        <w:t>同时它是维护者的学习载体：实践"引擎与界面分离""纯逻辑可测""种子随机可复现"。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2.2 目标用户与 JTBD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Persona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描述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JTBD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证据状态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 休闲玩家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想立刻开一局，不装东西、可离线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我只有几分钟，想在浏览器里玩一局规则可信的大富翁，且不需要任何准备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假设</w:t>
            </w:r>
            <w:r>
              <w:rPr>
                <w:rFonts w:ascii="Segoe UI" w:hAnsi="Segoe UI" w:eastAsia="微软雅黑"/>
                <w:sz w:val="17"/>
              </w:rPr>
              <w:t>（无一手调研；验证方式见 OQ-06）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 前端/开源学习者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想要零依赖、有测试、架构清晰的参考实现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我在学引擎设计 / AI 决策 / ES Modules 工程化，想要一份可读的参考代码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假设</w:t>
            </w:r>
            <w:r>
              <w:rPr>
                <w:rFonts w:ascii="Segoe UI" w:hAnsi="Segoe UI" w:eastAsia="微软雅黑"/>
                <w:sz w:val="17"/>
              </w:rPr>
              <w:t>（可由 issue 类型分布间接验证）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C 规则验证者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需要种子可复现的对局来核对规则、回归 bug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我怀疑某条规则实现错了，希望用同一种子复现整局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已验证</w:t>
            </w:r>
            <w:r>
              <w:rPr>
                <w:rFonts w:ascii="Segoe UI" w:hAnsi="Segoe UI" w:eastAsia="微软雅黑"/>
                <w:sz w:val="17"/>
              </w:rPr>
              <w:t>（种子机制与单测已存在）</w:t>
            </w:r>
          </w:p>
        </w:tc>
      </w:tr>
    </w:tbl>
    <w:p>
      <w:pPr>
        <w:spacing w:after="40"/>
      </w:pPr>
    </w:p>
    <w:p>
      <w:pPr>
        <w:spacing w:before="80"/>
        <w:ind w:left="340"/>
      </w:pPr>
      <w:r>
        <w:rPr>
          <w:rFonts w:ascii="Segoe UI" w:hAnsi="Segoe UI" w:eastAsia="微软雅黑"/>
          <w:i/>
          <w:color w:val="5A5A5A"/>
          <w:sz w:val="19"/>
        </w:rPr>
        <w:t>规范要求：Persona 的假设成分必须在文档中保留"假设"标记，禁止在对外材料中把假设陈述为调研结论。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2.3 目标与非目标</w:t>
      </w:r>
    </w:p>
    <w:p>
      <w:r>
        <w:rPr>
          <w:rFonts w:ascii="Segoe UI" w:hAnsi="Segoe UI" w:eastAsia="微软雅黑"/>
          <w:b/>
          <w:sz w:val="21"/>
        </w:rPr>
        <w:t>目标（可判定）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G1：标准 40 格规则实现，且差异表（§6.2）中每一项都能在产品内被看到、被解释。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G2：五项架构红线（§8.1）在任何一期交付后仍成立，且可被命令验证。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G3：外部贡献可进入：CONTRIBUTING 存在、issue/PR 模板存在、单测门禁在 CI 上生效。</w:t>
      </w:r>
    </w:p>
    <w:p>
      <w:r>
        <w:rPr>
          <w:rFonts w:ascii="Segoe UI" w:hAnsi="Segoe UI" w:eastAsia="微软雅黑"/>
          <w:b/>
          <w:sz w:val="21"/>
        </w:rPr>
        <w:t>非目标（明确不做）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不做商业化（无内购、广告、账号体系）。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不追求覆盖所有官方变体 / 扩展包 / 主题皮肤。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v1.x 不做移动端原生 App。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不替代官方商业产品；不使用官方商标素材（见 R-08）。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2.4 产品定位</w:t>
      </w:r>
    </w:p>
    <w:p>
      <w:pPr>
        <w:spacing w:before="80"/>
        <w:ind w:left="340"/>
      </w:pPr>
      <w:r>
        <w:rPr>
          <w:rFonts w:ascii="Segoe UI" w:hAnsi="Segoe UI" w:eastAsia="微软雅黑"/>
          <w:i/>
          <w:color w:val="5A5A5A"/>
          <w:sz w:val="19"/>
        </w:rPr>
        <w:t>面向"想玩一局可信大富翁"的人，以及"想读一份干净实现"的开发者，本项目是</w:t>
      </w:r>
      <w:r>
        <w:rPr>
          <w:rFonts w:ascii="Segoe UI" w:hAnsi="Segoe UI" w:eastAsia="微软雅黑"/>
          <w:b/>
          <w:i/>
          <w:color w:val="5A5A5A"/>
          <w:sz w:val="19"/>
        </w:rPr>
        <w:t>唯一同时满足零依赖、可离线、规则可复现</w:t>
      </w:r>
      <w:r>
        <w:rPr>
          <w:rFonts w:ascii="Segoe UI" w:hAnsi="Segoe UI" w:eastAsia="微软雅黑"/>
          <w:i/>
          <w:color w:val="5A5A5A"/>
          <w:sz w:val="19"/>
        </w:rPr>
        <w:t>的浏览器实现。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3. 现状基线（实测，2026-10-20）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3.1 已交付能力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能力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状态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代码位置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标准棋盘 40 格 / 22 地产 / 4 铁路 / 2 公用 / 8 街区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src/engine/data.js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租金表、建房（均富）、抵押与赎回、破产、入狱、经过起点领薪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src/engine/game.js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机会 / 命运 30 张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src/engine/cards.js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AI 对手（1–3 名，纯函数决策）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src/ai/bot.js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种子随机（mulberry32）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src/engine/rng.js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零依赖 / 无构建 / 可离线（静态服务器）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index.html</w:t>
            </w:r>
            <w:r>
              <w:rPr>
                <w:rFonts w:ascii="Segoe UI" w:hAnsi="Segoe UI" w:eastAsia="微软雅黑"/>
                <w:sz w:val="17"/>
              </w:rPr>
              <w:t xml:space="preserve"> + </w:t>
            </w:r>
            <w:r>
              <w:rPr>
                <w:rFonts w:ascii="Consolas" w:hAnsi="Consolas" w:eastAsia="Consolas"/>
                <w:sz w:val="16"/>
              </w:rPr>
              <w:t>scripts/serve.mjs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 个规则单测 + 无头自对弈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tests/game.test.js</w:t>
            </w:r>
            <w:r>
              <w:rPr>
                <w:rFonts w:ascii="Segoe UI" w:hAnsi="Segoe UI" w:eastAsia="微软雅黑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scripts/simulate.mjs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CI（单测工作流）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✅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.github/workflows/test.yml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地产交易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❌ 未实现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拍卖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❌ 未实现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本地存档 / 断点续玩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❌ 未实现（且当前状态不可续，见 §3.3）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3.2 实测数据（全部可复现，命令见附录 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指标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实测值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口径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B-01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单元格 / 地产 / 铁路 / 公用 / 街区组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 / 22 / 4 / 2 / 8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静态数据断言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B-02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卡牌总数（机会 + 命运）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30（14 + 16）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静态数据断言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B-03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规则单测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 通过 / 0 失败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node --test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B-04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 局四人：平均回合 / 最长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149.0 / 151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node scripts/simulate.mjs 40 4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B-05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 局四人：平均建房 / 抵押 / 破产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10.7 / 1.8 / 0.6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同上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B-06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 局四人：未结束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同上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B-07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40 局中靠回合上限判胜的占比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35/40 = 87.5%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判定时存活玩家 &gt; 1 即视为撞上限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B-08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40 局中靠破产结束的占比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5/40 = 12.5%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判定时存活玩家 = 1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B-09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关闭上限后 20 局的自然结束率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10/20 = 50%</w:t>
            </w:r>
            <w:r>
              <w:rPr>
                <w:rFonts w:ascii="Segoe UI" w:hAnsi="Segoe UI" w:eastAsia="微软雅黑"/>
                <w:sz w:val="17"/>
              </w:rPr>
              <w:t>（其余跑满 2 万步未结束）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maxTurns=0</w:t>
            </w:r>
            <w:r>
              <w:rPr>
                <w:rFonts w:ascii="Segoe UI" w:hAnsi="Segoe UI" w:eastAsia="微软雅黑"/>
                <w:sz w:val="17"/>
              </w:rPr>
              <w:t>，步数上限 20000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B-10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关闭上限后已结束对局的平均回合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232.0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同 B-09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B-11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默认命令（不传参）输出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 局：148.1 回合 / 1.9 抵押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node scripts/simulate.mjs</w:t>
            </w:r>
          </w:p>
        </w:tc>
      </w:tr>
    </w:tbl>
    <w:p>
      <w:pPr>
        <w:spacing w:after="40"/>
      </w:pPr>
    </w:p>
    <w:p>
      <w:pPr>
        <w:spacing w:before="80"/>
        <w:ind w:left="340"/>
      </w:pPr>
      <w:r>
        <w:rPr>
          <w:rFonts w:ascii="Segoe UI" w:hAnsi="Segoe UI" w:eastAsia="微软雅黑"/>
          <w:i/>
          <w:color w:val="5A5A5A"/>
          <w:sz w:val="19"/>
        </w:rPr>
        <w:t>说明：B-11 与 B-04/B-05 的差异来自脚本默认局数（20 局）。任何对外引用必须写明局数参数，否则数字不可复现。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3.3 已知缺口（本期输入）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玩法未自然收束</w:t>
      </w:r>
      <w:r>
        <w:rPr>
          <w:rFonts w:ascii="Segoe UI" w:hAnsi="Segoe UI" w:eastAsia="微软雅黑"/>
          <w:sz w:val="21"/>
        </w:rPr>
        <w:t>：B-07/B-08/B-09 构成同一事实的三个侧面——绝大多数对局靠 150 回合上限判净资产分胜负。v0.1 把它描述为"兜底"，与数据不符。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拍卖缺失导致产权空转</w:t>
      </w:r>
      <w:r>
        <w:rPr>
          <w:rFonts w:ascii="Segoe UI" w:hAnsi="Segoe UI" w:eastAsia="微软雅黑"/>
          <w:sz w:val="21"/>
        </w:rPr>
        <w:t>：放弃购买即流拍，地块永久无人持有，降低破产概率。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交易缺失导致玩家无法主动谈判</w:t>
      </w:r>
      <w:r>
        <w:rPr>
          <w:rFonts w:ascii="Segoe UI" w:hAnsi="Segoe UI" w:eastAsia="微软雅黑"/>
          <w:sz w:val="21"/>
        </w:rPr>
        <w:t>：这是官方规则中实现"资产再配置"的主要手段。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存档不可续</w:t>
      </w:r>
      <w:r>
        <w:rPr>
          <w:rFonts w:ascii="Segoe UI" w:hAnsi="Segoe U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state</w:t>
      </w:r>
      <w:r>
        <w:rPr>
          <w:rFonts w:ascii="Segoe UI" w:hAnsi="Segoe UI" w:eastAsia="微软雅黑"/>
          <w:sz w:val="21"/>
        </w:rPr>
        <w:t xml:space="preserve"> 仅含棋盘与玩家数据；</w:t>
      </w:r>
      <w:r>
        <w:rPr>
          <w:rFonts w:ascii="Consolas" w:hAnsi="Consolas" w:eastAsia="Consolas"/>
          <w:sz w:val="20"/>
        </w:rPr>
        <w:t>rng</w:t>
      </w:r>
      <w:r>
        <w:rPr>
          <w:rFonts w:ascii="Segoe UI" w:hAnsi="Segoe UI" w:eastAsia="微软雅黑"/>
          <w:sz w:val="21"/>
        </w:rPr>
        <w:t>（游标）、</w:t>
      </w:r>
      <w:r>
        <w:rPr>
          <w:rFonts w:ascii="Consolas" w:hAnsi="Consolas" w:eastAsia="Consolas"/>
          <w:sz w:val="20"/>
        </w:rPr>
        <w:t>decks</w:t>
      </w:r>
      <w:r>
        <w:rPr>
          <w:rFonts w:ascii="Segoe UI" w:hAnsi="Segoe UI" w:eastAsia="微软雅黑"/>
          <w:sz w:val="21"/>
        </w:rPr>
        <w:t>（洗好的牌堆）、</w:t>
      </w:r>
      <w:r>
        <w:rPr>
          <w:rFonts w:ascii="Consolas" w:hAnsi="Consolas" w:eastAsia="Consolas"/>
          <w:sz w:val="20"/>
        </w:rPr>
        <w:t>deckIndex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maxTurns</w:t>
      </w:r>
      <w:r>
        <w:rPr>
          <w:rFonts w:ascii="Segoe UI" w:hAnsi="Segoe UI" w:eastAsia="微软雅黑"/>
          <w:sz w:val="21"/>
        </w:rPr>
        <w:t xml:space="preserve"> 都在 </w:t>
      </w:r>
      <w:r>
        <w:rPr>
          <w:rFonts w:ascii="Consolas" w:hAnsi="Consolas" w:eastAsia="Consolas"/>
          <w:sz w:val="20"/>
        </w:rPr>
        <w:t>Game</w:t>
      </w:r>
      <w:r>
        <w:rPr>
          <w:rFonts w:ascii="Segoe UI" w:hAnsi="Segoe UI" w:eastAsia="微软雅黑"/>
          <w:sz w:val="21"/>
        </w:rPr>
        <w:t xml:space="preserve"> 实例上，恢复后会重新洗牌、随机数重置，与"同种子必出同局"的承诺冲突。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破产清算丢失房屋价值</w:t>
      </w:r>
      <w:r>
        <w:rPr>
          <w:rFonts w:ascii="Segoe UI" w:hAnsi="Segoe UI" w:eastAsia="微软雅黑"/>
          <w:sz w:val="21"/>
        </w:rPr>
        <w:t xml:space="preserve">：清算时 </w:t>
      </w:r>
      <w:r>
        <w:rPr>
          <w:rFonts w:ascii="Consolas" w:hAnsi="Consolas" w:eastAsia="Consolas"/>
          <w:sz w:val="20"/>
        </w:rPr>
        <w:t>houses</w:t>
      </w:r>
      <w:r>
        <w:rPr>
          <w:rFonts w:ascii="Segoe UI" w:hAnsi="Segoe UI" w:eastAsia="微软雅黑"/>
          <w:sz w:val="21"/>
        </w:rPr>
        <w:t xml:space="preserve"> 直接置 0，房屋价值未按"半价卖回银行"折算给债权人。</w:t>
      </w:r>
    </w:p>
    <w:p>
      <w:pPr>
        <w:pStyle w:val="ListNumber"/>
        <w:spacing w:after="60"/>
      </w:pPr>
      <w:r>
        <w:rPr>
          <w:rFonts w:ascii="Segoe UI" w:hAnsi="Segoe UI" w:eastAsia="微软雅黑"/>
          <w:b/>
          <w:sz w:val="21"/>
        </w:rPr>
        <w:t>规则差异只在 README</w:t>
      </w:r>
      <w:r>
        <w:rPr>
          <w:rFonts w:ascii="Segoe UI" w:hAnsi="Segoe UI" w:eastAsia="微软雅黑"/>
          <w:sz w:val="21"/>
        </w:rPr>
        <w:t>：产品内无任何"这是简化实现"的提示，违反 §2.1 的"显式声明"承诺。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4. 定义 · 本期做什么（WHAT）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4.1 范围与优先级（RICE）</w:t>
      </w:r>
    </w:p>
    <w:p>
      <w:r>
        <w:rPr>
          <w:rFonts w:ascii="Segoe UI" w:hAnsi="Segoe UI" w:eastAsia="微软雅黑"/>
          <w:sz w:val="21"/>
        </w:rPr>
        <w:t>RICE = (Reach × Impact × Confidence) / Effort；Reach 用受影响玩家占比，Impact 用 0.25/0.5/1/2/3，Confidence 用 0-1，Effort 用人日当量。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项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Reach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Impact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Conf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Effort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RICE</w:t>
            </w:r>
          </w:p>
        </w:tc>
        <w:tc>
          <w:tcPr>
            <w:tcW w:type="dxa" w:w="117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REQ-AUCT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拍卖流程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100%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0.9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90.0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Must，第一顺位</w:t>
            </w:r>
          </w:p>
        </w:tc>
      </w:tr>
      <w:tr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REQ-TRADE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地产交易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100%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0.8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5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48.0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Must，第二顺位</w:t>
            </w:r>
          </w:p>
        </w:tc>
      </w:tr>
      <w:tr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REQ-STORE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存档 / 断点续玩（含快照重构）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60%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0.6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18.0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Should</w:t>
            </w:r>
          </w:p>
        </w:tc>
      </w:tr>
      <w:tr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REQ-RULE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规则保真修补（破产清算、文案、差异可见化）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100%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0.9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90.0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Must（与拍卖并列，成本极低）</w:t>
            </w:r>
          </w:p>
        </w:tc>
      </w:tr>
      <w:tr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REQ-FX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音效与动画强化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50%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0.7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11.7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Should</w:t>
            </w:r>
          </w:p>
        </w:tc>
      </w:tr>
      <w:tr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REQ-ONLINE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联机对战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40%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0.4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13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3.7</w:t>
            </w:r>
          </w:p>
        </w:tc>
        <w:tc>
          <w:tcPr>
            <w:tcW w:type="dxa" w:w="117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Could，需 ADR-001</w:t>
            </w:r>
          </w:p>
        </w:tc>
      </w:tr>
    </w:tbl>
    <w:p>
      <w:pPr>
        <w:spacing w:after="40"/>
      </w:pPr>
    </w:p>
    <w:p>
      <w:pPr>
        <w:spacing w:before="80"/>
        <w:ind w:left="340"/>
      </w:pPr>
      <w:r>
        <w:rPr>
          <w:rFonts w:ascii="Segoe UI" w:hAnsi="Segoe UI" w:eastAsia="微软雅黑"/>
          <w:i/>
          <w:color w:val="5A5A5A"/>
          <w:sz w:val="19"/>
        </w:rPr>
        <w:t>与 v0.1 的差异：拍卖的 RICE 高于交易（成本低、确定性强、直接消除"流拍即消失"的失真），因此先做拍卖；规则修补成本最低且直接影响核心承诺，与拍卖并行。交易仍为 Must，但排在拍卖之后。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4.2 REQ-AUCT · 拍卖</w:t>
      </w:r>
    </w:p>
    <w:p>
      <w:r>
        <w:rPr>
          <w:rFonts w:ascii="Segoe UI" w:hAnsi="Segoe UI" w:eastAsia="微软雅黑"/>
          <w:b/>
          <w:sz w:val="21"/>
        </w:rPr>
        <w:t>规则细则（实现口径，需与 §6.2 差异表同步）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触发：玩家放弃购买（</w:t>
      </w:r>
      <w:r>
        <w:rPr>
          <w:rFonts w:ascii="Consolas" w:hAnsi="Consolas" w:eastAsia="Consolas"/>
          <w:sz w:val="20"/>
        </w:rPr>
        <w:t>skipBuy</w:t>
      </w:r>
      <w:r>
        <w:rPr>
          <w:rFonts w:ascii="Segoe UI" w:hAnsi="Segoe UI" w:eastAsia="微软雅黑"/>
          <w:sz w:val="21"/>
        </w:rPr>
        <w:t>）后立即进入拍卖，不允许"流拍即消失"。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参拍资格：所有未破产玩家，包含当前回合玩家。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竞价形式：</w:t>
      </w:r>
      <w:r>
        <w:rPr>
          <w:rFonts w:ascii="Segoe UI" w:hAnsi="Segoe UI" w:eastAsia="微软雅黑"/>
          <w:b/>
          <w:sz w:val="21"/>
        </w:rPr>
        <w:t>轮次制顺序竞价</w:t>
      </w:r>
      <w:r>
        <w:rPr>
          <w:rFonts w:ascii="Segoe UI" w:hAnsi="Segoe UI" w:eastAsia="微软雅黑"/>
          <w:sz w:val="21"/>
        </w:rPr>
        <w:t>（简化：官方为公开竞价）。每轮每人一次机会，最小加价 10，可选 pass；连续一轮无人加价即由最高价者成交。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成交结算：扣款、转移产权、可立即建房（若满足均富与整组条件）。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无人出价：流拍，由银行持有（保持可再次被拍卖）。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破产处理：任一出价者现金不足而破产时，其出价作废，拍卖继续；破产玩家退出竞拍。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序列化：拍卖状态必须进入 </w:t>
      </w:r>
      <w:r>
        <w:rPr>
          <w:rFonts w:ascii="Consolas" w:hAnsi="Consolas" w:eastAsia="Consolas"/>
          <w:sz w:val="20"/>
        </w:rPr>
        <w:t>state</w:t>
      </w:r>
      <w:r>
        <w:rPr>
          <w:rFonts w:ascii="Segoe UI" w:hAnsi="Segoe U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state.auction = { square, bids, high, turnOrder }</w:t>
      </w:r>
      <w:r>
        <w:rPr>
          <w:rFonts w:ascii="Segoe UI" w:hAnsi="Segoe UI" w:eastAsia="微软雅黑"/>
          <w:sz w:val="21"/>
        </w:rPr>
        <w:t>），保证快照可续。</w:t>
      </w:r>
    </w:p>
    <w:p>
      <w:r>
        <w:rPr>
          <w:rFonts w:ascii="Segoe UI" w:hAnsi="Segoe UI" w:eastAsia="微软雅黑"/>
          <w:b/>
          <w:sz w:val="21"/>
        </w:rPr>
        <w:t>验收标准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AC-AUCT-01：放弃购买后 1 个引擎动作内进入 </w:t>
      </w:r>
      <w:r>
        <w:rPr>
          <w:rFonts w:ascii="Consolas" w:hAnsi="Consolas" w:eastAsia="Consolas"/>
          <w:sz w:val="20"/>
        </w:rPr>
        <w:t>phase = 'auction'</w:t>
      </w:r>
      <w:r>
        <w:rPr>
          <w:rFonts w:ascii="Segoe UI" w:hAnsi="Segoe UI" w:eastAsia="微软雅黑"/>
          <w:sz w:val="21"/>
        </w:rPr>
        <w:t xml:space="preserve">，且 </w:t>
      </w:r>
      <w:r>
        <w:rPr>
          <w:rFonts w:ascii="Consolas" w:hAnsi="Consolas" w:eastAsia="Consolas"/>
          <w:sz w:val="20"/>
        </w:rPr>
        <w:t>state.auction.square</w:t>
      </w:r>
      <w:r>
        <w:rPr>
          <w:rFonts w:ascii="Segoe UI" w:hAnsi="Segoe UI" w:eastAsia="微软雅黑"/>
          <w:sz w:val="21"/>
        </w:rPr>
        <w:t xml:space="preserve"> 等于该地块索引。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AC-AUCT-02：4 名玩家各 pass 一次后，拍卖以流拍结束，</w:t>
      </w:r>
      <w:r>
        <w:rPr>
          <w:rFonts w:ascii="Consolas" w:hAnsi="Consolas" w:eastAsia="Consolas"/>
          <w:sz w:val="20"/>
        </w:rPr>
        <w:t>state.owner[square]</w:t>
      </w:r>
      <w:r>
        <w:rPr>
          <w:rFonts w:ascii="Segoe UI" w:hAnsi="Segoe UI" w:eastAsia="微软雅黑"/>
          <w:sz w:val="21"/>
        </w:rPr>
        <w:t xml:space="preserve"> 不存在，</w:t>
      </w:r>
      <w:r>
        <w:rPr>
          <w:rFonts w:ascii="Consolas" w:hAnsi="Consolas" w:eastAsia="Consolas"/>
          <w:sz w:val="20"/>
        </w:rPr>
        <w:t>state.auction</w:t>
      </w:r>
      <w:r>
        <w:rPr>
          <w:rFonts w:ascii="Segoe UI" w:hAnsi="Segoe UI" w:eastAsia="微软雅黑"/>
          <w:sz w:val="21"/>
        </w:rPr>
        <w:t xml:space="preserve"> 清空。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AC-AUCT-03：最高价成交后，买家现金减少额 = 成交价，产权转移，且该动作可被快照恢复（见 AC-STORE-03）。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AC-AUCT-04：竞拍者现金不足且无法变卖时，出价被拒绝并记为 </w:t>
      </w:r>
      <w:r>
        <w:rPr>
          <w:rFonts w:ascii="Consolas" w:hAnsi="Consolas" w:eastAsia="Consolas"/>
          <w:sz w:val="20"/>
        </w:rPr>
        <w:t>invalid</w:t>
      </w:r>
      <w:r>
        <w:rPr>
          <w:rFonts w:ascii="Segoe UI" w:hAnsi="Segoe UI" w:eastAsia="微软雅黑"/>
          <w:sz w:val="21"/>
        </w:rPr>
        <w:t>，拍卖不中断。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AC-AUCT-05：单测覆盖 ≥ 8 例（正常成交、流拍、破产退出、连续加价、最小加价校验、参拍资格、结算后建房资格、序列化往返）。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AC-AUCT-06：40 局四人模拟中，</w:t>
      </w:r>
      <w:r>
        <w:rPr>
          <w:rFonts w:ascii="Consolas" w:hAnsi="Consolas" w:eastAsia="Consolas"/>
          <w:sz w:val="20"/>
        </w:rPr>
        <w:t>errors</w:t>
      </w:r>
      <w:r>
        <w:rPr>
          <w:rFonts w:ascii="Segoe UI" w:hAnsi="Segoe UI" w:eastAsia="微软雅黑"/>
          <w:sz w:val="21"/>
        </w:rPr>
        <w:t xml:space="preserve"> 记录为 0，且 M-01 指标相较 B-07 基线有可测量的下降（见 §5.4 的实验设计）。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4.3 REQ-TRADE · 地产交易</w:t>
      </w:r>
    </w:p>
    <w:p>
      <w:r>
        <w:rPr>
          <w:rFonts w:ascii="Segoe UI" w:hAnsi="Segoe UI" w:eastAsia="微软雅黑"/>
          <w:b/>
          <w:sz w:val="21"/>
        </w:rPr>
        <w:t>规则细则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可交易资产：现金、地产（含已抵押地产）、出狱卡。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禁止：玩家之间直接买卖房屋（官方规则：房屋只能按半价卖回银行）；带房地产必须先卖空房屋才能交易。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参与方：仅未破产玩家；AI 与人可互相发起。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AI 估价：</w:t>
      </w:r>
      <w:r>
        <w:rPr>
          <w:rFonts w:ascii="Consolas" w:hAnsi="Consolas" w:eastAsia="Consolas"/>
          <w:sz w:val="20"/>
        </w:rPr>
        <w:t>estimateValue(square, ownerId)</w:t>
      </w:r>
      <w:r>
        <w:rPr>
          <w:rFonts w:ascii="Segoe UI" w:hAnsi="Segoe UI" w:eastAsia="微软雅黑"/>
          <w:sz w:val="21"/>
        </w:rPr>
        <w:t xml:space="preserve"> 纯函数，输入为状态与产权，输出为现金当量；报价与估价偏差必须 ≤ 15%（防止"随意报价"式实现）。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协商上限：单次交易提案最多 2 轮还价，超时/拒绝即终止，避免 UI 死循环。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状态：</w:t>
      </w:r>
      <w:r>
        <w:rPr>
          <w:rFonts w:ascii="Consolas" w:hAnsi="Consolas" w:eastAsia="Consolas"/>
          <w:sz w:val="20"/>
        </w:rPr>
        <w:t>state.trade = { from, to, offer, request, round }</w:t>
      </w:r>
      <w:r>
        <w:rPr>
          <w:rFonts w:ascii="Segoe UI" w:hAnsi="Segoe UI" w:eastAsia="微软雅黑"/>
          <w:sz w:val="21"/>
        </w:rPr>
        <w:t xml:space="preserve"> 进入 state，可快照。</w:t>
      </w:r>
    </w:p>
    <w:p>
      <w:r>
        <w:rPr>
          <w:rFonts w:ascii="Segoe UI" w:hAnsi="Segoe UI" w:eastAsia="微软雅黑"/>
          <w:b/>
          <w:sz w:val="21"/>
        </w:rPr>
        <w:t>验收标准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AC-TRADE-01：</w:t>
      </w:r>
      <w:r>
        <w:rPr>
          <w:rFonts w:ascii="Consolas" w:hAnsi="Consolas" w:eastAsia="Consolas"/>
          <w:sz w:val="20"/>
        </w:rPr>
        <w:t>decide(game)</w:t>
      </w:r>
      <w:r>
        <w:rPr>
          <w:rFonts w:ascii="Segoe UI" w:hAnsi="Segoe UI" w:eastAsia="微软雅黑"/>
          <w:sz w:val="21"/>
        </w:rPr>
        <w:t xml:space="preserve"> 在存在可交易资产时能产出 </w:t>
      </w:r>
      <w:r>
        <w:rPr>
          <w:rFonts w:ascii="Consolas" w:hAnsi="Consolas" w:eastAsia="Consolas"/>
          <w:sz w:val="20"/>
        </w:rPr>
        <w:t>{ type: 'proposeTrade', ... }</w:t>
      </w:r>
      <w:r>
        <w:rPr>
          <w:rFonts w:ascii="Segoe UI" w:hAnsi="Segoe UI" w:eastAsia="微软雅黑"/>
          <w:sz w:val="21"/>
        </w:rPr>
        <w:t xml:space="preserve"> 动作，且该函数无副作用（连续调用两次不改变状态）。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AC-TRADE-02：</w:t>
      </w:r>
      <w:r>
        <w:rPr>
          <w:rFonts w:ascii="Consolas" w:hAnsi="Consolas" w:eastAsia="Consolas"/>
          <w:sz w:val="20"/>
        </w:rPr>
        <w:t>estimateValue</w:t>
      </w:r>
      <w:r>
        <w:rPr>
          <w:rFonts w:ascii="Segoe UI" w:hAnsi="Segoe UI" w:eastAsia="微软雅黑"/>
          <w:sz w:val="21"/>
        </w:rPr>
        <w:t xml:space="preserve"> 对同一状态幂等，且对"对方色组完整性"敏感（构造两组对照状态，估价差 &gt; 0）。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AC-TRADE-03：交易成交后，双方现金与产权变更守恒（现金总量 + 产权数量不变），且带房地产无法被交易（返回明确错误码）。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AC-TRADE-04：人类可发起 / 还价 / 接受 / 拒绝；拒绝后状态与交易前逐字段一致（含 </w:t>
      </w:r>
      <w:r>
        <w:rPr>
          <w:rFonts w:ascii="Consolas" w:hAnsi="Consolas" w:eastAsia="Consolas"/>
          <w:sz w:val="20"/>
        </w:rPr>
        <w:t>state.trade</w:t>
      </w:r>
      <w:r>
        <w:rPr>
          <w:rFonts w:ascii="Segoe UI" w:hAnsi="Segoe UI" w:eastAsia="微软雅黑"/>
          <w:sz w:val="21"/>
        </w:rPr>
        <w:t xml:space="preserve"> 清空）。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AC-TRADE-05：单测覆盖 ≥ 10 例（现金交易、地产+现金、抵押地产、出狱卡、带房拒绝、AI 估价偏差、还价轮次上限、拒绝回滚、破产方禁入、快照往返）。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AC-TRADE-06：40 局四人模拟 </w:t>
      </w:r>
      <w:r>
        <w:rPr>
          <w:rFonts w:ascii="Consolas" w:hAnsi="Consolas" w:eastAsia="Consolas"/>
          <w:sz w:val="20"/>
        </w:rPr>
        <w:t>errors</w:t>
      </w:r>
      <w:r>
        <w:rPr>
          <w:rFonts w:ascii="Segoe UI" w:hAnsi="Segoe UI" w:eastAsia="微软雅黑"/>
          <w:sz w:val="21"/>
        </w:rPr>
        <w:t xml:space="preserve"> 为 0；且 M-03（平均破产人数）相对基线 0.6 提升。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4.4 REQ-RULE · 规则保真修补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AC-RULE-01：破产清算时，房屋按半价折算为现金加入债权人所得（或按官方流程先卖房再分配），单测覆盖"带 3 栋房破产"场景。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AC-RULE-02：把"免费停车"文案从"休息一回合"改为"无效果（原版无奖金）"，避免被误读为停一轮。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AC-RULE-03：规则差异表（§6.2）在 UI 中可访问（开局弹窗内一行"本实现与官方规则的差异"入口），点击后展示完整差异列表。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AC-RULE-04：README 与 §6.2 的差异条目逐条一致（用脚本或人工清单核对，记入 PR checklist）。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4.5 REQ-STORE · 存档 / 断点续玩（含前置重构）</w:t>
      </w:r>
    </w:p>
    <w:p>
      <w:r>
        <w:rPr>
          <w:rFonts w:ascii="Segoe UI" w:hAnsi="Segoe UI" w:eastAsia="微软雅黑"/>
          <w:b/>
          <w:sz w:val="21"/>
        </w:rPr>
        <w:t>前置需求（v0.1 低估的部分）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REQ-STORE-01：把 </w:t>
      </w:r>
      <w:r>
        <w:rPr>
          <w:rFonts w:ascii="Consolas" w:hAnsi="Consolas" w:eastAsia="Consolas"/>
          <w:sz w:val="20"/>
        </w:rPr>
        <w:t>rng</w:t>
      </w:r>
      <w:r>
        <w:rPr>
          <w:rFonts w:ascii="Segoe UI" w:hAnsi="Segoe UI" w:eastAsia="微软雅黑"/>
          <w:sz w:val="21"/>
        </w:rPr>
        <w:t xml:space="preserve"> 游标、</w:t>
      </w:r>
      <w:r>
        <w:rPr>
          <w:rFonts w:ascii="Consolas" w:hAnsi="Consolas" w:eastAsia="Consolas"/>
          <w:sz w:val="20"/>
        </w:rPr>
        <w:t>decks</w:t>
      </w:r>
      <w:r>
        <w:rPr>
          <w:rFonts w:ascii="Segoe UI" w:hAnsi="Segoe UI" w:eastAsia="微软雅黑"/>
          <w:sz w:val="21"/>
        </w:rPr>
        <w:t>（洗好的牌堆）、</w:t>
      </w:r>
      <w:r>
        <w:rPr>
          <w:rFonts w:ascii="Consolas" w:hAnsi="Consolas" w:eastAsia="Consolas"/>
          <w:sz w:val="20"/>
        </w:rPr>
        <w:t>deckIndex</w:t>
      </w:r>
      <w:r>
        <w:rPr>
          <w:rFonts w:ascii="Segoe UI" w:hAnsi="Segoe U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maxTurns</w:t>
      </w:r>
      <w:r>
        <w:rPr>
          <w:rFonts w:ascii="Segoe UI" w:hAnsi="Segoe UI" w:eastAsia="微软雅黑"/>
          <w:sz w:val="21"/>
        </w:rPr>
        <w:t xml:space="preserve"> 纳入可序列化的 </w:t>
      </w:r>
      <w:r>
        <w:rPr>
          <w:rFonts w:ascii="Consolas" w:hAnsi="Consolas" w:eastAsia="Consolas"/>
          <w:sz w:val="20"/>
        </w:rPr>
        <w:t>state</w:t>
      </w:r>
      <w:r>
        <w:rPr>
          <w:rFonts w:ascii="Segoe UI" w:hAnsi="Segoe UI" w:eastAsia="微软雅黑"/>
          <w:sz w:val="21"/>
        </w:rPr>
        <w:t xml:space="preserve">（或提供 </w:t>
      </w:r>
      <w:r>
        <w:rPr>
          <w:rFonts w:ascii="Consolas" w:hAnsi="Consolas" w:eastAsia="Consolas"/>
          <w:sz w:val="20"/>
        </w:rPr>
        <w:t>toSnapshot()/fromSnapshot()</w:t>
      </w:r>
      <w:r>
        <w:rPr>
          <w:rFonts w:ascii="Segoe UI" w:hAnsi="Segoe UI" w:eastAsia="微软雅黑"/>
          <w:sz w:val="21"/>
        </w:rPr>
        <w:t xml:space="preserve"> 显式包含它们）。</w:t>
      </w:r>
      <w:r>
        <w:rPr>
          <w:rFonts w:ascii="Segoe UI" w:hAnsi="Segoe UI" w:eastAsia="微软雅黑"/>
          <w:b/>
          <w:sz w:val="21"/>
        </w:rPr>
        <w:t>这是本项的主要成本，必须单列排期。</w:t>
      </w:r>
    </w:p>
    <w:p>
      <w:r>
        <w:rPr>
          <w:rFonts w:ascii="Segoe UI" w:hAnsi="Segoe UI" w:eastAsia="微软雅黑"/>
          <w:b/>
          <w:sz w:val="21"/>
        </w:rPr>
        <w:t>验收标准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AC-STORE-01：</w:t>
      </w:r>
      <w:r>
        <w:rPr>
          <w:rFonts w:ascii="Consolas" w:hAnsi="Consolas" w:eastAsia="Consolas"/>
          <w:sz w:val="20"/>
        </w:rPr>
        <w:t>snapshot = game.toSnapshot()</w:t>
      </w:r>
      <w:r>
        <w:rPr>
          <w:rFonts w:ascii="Segoe UI" w:hAnsi="Segoe UI" w:eastAsia="微软雅黑"/>
          <w:sz w:val="21"/>
        </w:rPr>
        <w:t>，</w:t>
      </w:r>
      <w:r>
        <w:rPr>
          <w:rFonts w:ascii="Consolas" w:hAnsi="Consolas" w:eastAsia="Consolas"/>
          <w:sz w:val="20"/>
        </w:rPr>
        <w:t>Game.fromSnapshot(snapshot)</w:t>
      </w:r>
      <w:r>
        <w:rPr>
          <w:rFonts w:ascii="Segoe UI" w:hAnsi="Segoe UI" w:eastAsia="微软雅黑"/>
          <w:sz w:val="21"/>
        </w:rPr>
        <w:t xml:space="preserve"> 后，连续 200 次 </w:t>
      </w:r>
      <w:r>
        <w:rPr>
          <w:rFonts w:ascii="Consolas" w:hAnsi="Consolas" w:eastAsia="Consolas"/>
          <w:sz w:val="20"/>
        </w:rPr>
        <w:t>roll()</w:t>
      </w:r>
      <w:r>
        <w:rPr>
          <w:rFonts w:ascii="Segoe UI" w:hAnsi="Segoe UI" w:eastAsia="微软雅黑"/>
          <w:sz w:val="21"/>
        </w:rPr>
        <w:t xml:space="preserve"> 的骰点序列与未中断对局</w:t>
      </w:r>
      <w:r>
        <w:rPr>
          <w:rFonts w:ascii="Segoe UI" w:hAnsi="Segoe UI" w:eastAsia="微软雅黑"/>
          <w:b/>
          <w:sz w:val="21"/>
        </w:rPr>
        <w:t>完全一致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AC-STORE-02：恢复后的牌堆顺序与牌堆游标一致（连续抽 30 张牌，顺序与未中断对局一致）。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AC-STORE-03：拍卖 / 交易进行中的快照恢复后，可继续完成该流程。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AC-STORE-04：快照 JSON ≤ 200 KB（</w:t>
      </w:r>
      <w:r>
        <w:rPr>
          <w:rFonts w:ascii="Consolas" w:hAnsi="Consolas" w:eastAsia="Consolas"/>
          <w:sz w:val="20"/>
        </w:rPr>
        <w:t>log</w:t>
      </w:r>
      <w:r>
        <w:rPr>
          <w:rFonts w:ascii="Segoe UI" w:hAnsi="Segoe UI" w:eastAsia="微软雅黑"/>
          <w:sz w:val="21"/>
        </w:rPr>
        <w:t xml:space="preserve"> 保留 200 条上限），损坏或版本不符时给出明确提示且不破坏既有存档。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AC-STORE-05：localStorage 键带 schema 版本号；schema 升级不静默丢弃旧档。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4.6 REQ-FX · 音效与动画（Should）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目标：提升首局留存与手感，不改变规则。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约束：音效必须可关闭、默认静音；不引入外部资源依赖（可内联 base64 或程序化生成）；动画不得阻塞引擎动作。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AC-FX-01：关闭音效后无任何音频请求；AC-FX-02：AI 对局加速（</w:t>
      </w:r>
      <w:r>
        <w:rPr>
          <w:rFonts w:ascii="Consolas" w:hAnsi="Consolas" w:eastAsia="Consolas"/>
          <w:sz w:val="20"/>
        </w:rPr>
        <w:t>speed=0</w:t>
      </w:r>
      <w:r>
        <w:rPr>
          <w:rFonts w:ascii="Segoe UI" w:hAnsi="Segoe UI" w:eastAsia="微软雅黑"/>
          <w:sz w:val="21"/>
        </w:rPr>
        <w:t>）时动画不成为瓶颈（单回合渲染 ≤ 16ms）。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4.7 REQ-ONLINE · 联机（Could，需 ADR-001）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决策点（OQ-01）：WebRTC P2P（手工交换 SDP，无需服务器但体验差）vs 最小信令服务器（体验好但引入部署依赖与"零依赖"红线例外）。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本阶段只要求：产出 ADR-001（选项、成本、红线突破评估、回滚方案），不要求实现。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4.8 完成定义（DoD）</w:t>
      </w:r>
    </w:p>
    <w:p>
      <w:r>
        <w:rPr>
          <w:rFonts w:ascii="Segoe UI" w:hAnsi="Segoe UI" w:eastAsia="微软雅黑"/>
          <w:sz w:val="21"/>
        </w:rPr>
        <w:t>任一 REQ 视为完成，必须同时满足：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代码合入主分支，</w:t>
      </w:r>
      <w:r>
        <w:rPr>
          <w:rFonts w:ascii="Consolas" w:hAnsi="Consolas" w:eastAsia="Consolas"/>
          <w:sz w:val="20"/>
        </w:rPr>
        <w:t>node --test</w:t>
      </w:r>
      <w:r>
        <w:rPr>
          <w:rFonts w:ascii="Segoe UI" w:hAnsi="Segoe UI" w:eastAsia="微软雅黑"/>
          <w:sz w:val="21"/>
        </w:rPr>
        <w:t xml:space="preserve"> 全绿且新增用例数达标；</w:t>
      </w:r>
    </w:p>
    <w:p>
      <w:pPr>
        <w:pStyle w:val="ListNumber"/>
        <w:spacing w:after="60"/>
      </w:pPr>
      <w:r>
        <w:rPr>
          <w:rFonts w:ascii="Consolas" w:hAnsi="Consolas" w:eastAsia="Consolas"/>
          <w:sz w:val="20"/>
        </w:rPr>
        <w:t>node scripts/simulate.mjs 40 4</w:t>
      </w:r>
      <w:r>
        <w:rPr>
          <w:rFonts w:ascii="Segoe UI" w:hAnsi="Segoe UI" w:eastAsia="微软雅黑"/>
          <w:sz w:val="21"/>
        </w:rPr>
        <w:t xml:space="preserve"> 无 </w:t>
      </w:r>
      <w:r>
        <w:rPr>
          <w:rFonts w:ascii="Consolas" w:hAnsi="Consolas" w:eastAsia="Consolas"/>
          <w:sz w:val="20"/>
        </w:rPr>
        <w:t>errors</w:t>
      </w:r>
      <w:r>
        <w:rPr>
          <w:rFonts w:ascii="Segoe UI" w:hAnsi="Segoe UI" w:eastAsia="微软雅黑"/>
          <w:sz w:val="21"/>
        </w:rPr>
        <w:t>，且相关指标写入 §5 指标表并更新基线；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对应 AC 逐条在 PR 描述里给出证据（命令 + 输出片段）；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文档（README 的规则边界表 / §6.2 差异表）同步更新；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架构红线（§8.1）未被破坏，若破坏则附 ADR。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5. 执行 · 怎么衡量（HOW &amp; MEASURE）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5.1 指标结构</w:t>
      </w:r>
    </w:p>
    <w:p>
      <w:pPr>
        <w:pStyle w:val="ListBullet"/>
        <w:spacing w:after="60"/>
      </w:pPr>
      <w:r>
        <w:rPr>
          <w:rFonts w:ascii="Segoe UI" w:hAnsi="Segoe UI" w:eastAsia="微软雅黑"/>
          <w:b/>
          <w:sz w:val="21"/>
        </w:rPr>
        <w:t>主指标（决定"这件事成没成"）</w:t>
      </w:r>
      <w:r>
        <w:rPr>
          <w:rFonts w:ascii="Segoe UI" w:hAnsi="Segoe UI" w:eastAsia="微软雅黑"/>
          <w:sz w:val="21"/>
        </w:rPr>
        <w:t>：自然结束率、撞上限判胜占比、平均破产人数。</w:t>
      </w:r>
    </w:p>
    <w:p>
      <w:pPr>
        <w:pStyle w:val="ListBullet"/>
        <w:spacing w:after="60"/>
      </w:pPr>
      <w:r>
        <w:rPr>
          <w:rFonts w:ascii="Segoe UI" w:hAnsi="Segoe UI" w:eastAsia="微软雅黑"/>
          <w:b/>
          <w:sz w:val="21"/>
        </w:rPr>
        <w:t>护栏指标（决定"有没有搞坏"）</w:t>
      </w:r>
      <w:r>
        <w:rPr>
          <w:rFonts w:ascii="Segoe UI" w:hAnsi="Segoe UI" w:eastAsia="微软雅黑"/>
          <w:sz w:val="21"/>
        </w:rPr>
        <w:t>：单测通过、模拟 errors = 0、快照一致性、首屏与帧时间。</w:t>
      </w:r>
    </w:p>
    <w:p>
      <w:pPr>
        <w:pStyle w:val="ListBullet"/>
        <w:spacing w:after="60"/>
      </w:pPr>
      <w:r>
        <w:rPr>
          <w:rFonts w:ascii="Segoe UI" w:hAnsi="Segoe UI" w:eastAsia="微软雅黑"/>
          <w:b/>
          <w:sz w:val="21"/>
        </w:rPr>
        <w:t>反向指标（防止用错误方式达标）</w:t>
      </w:r>
      <w:r>
        <w:rPr>
          <w:rFonts w:ascii="Segoe UI" w:hAnsi="Segoe UI" w:eastAsia="微软雅黑"/>
          <w:sz w:val="21"/>
        </w:rPr>
        <w:t>：单局回合数膨胀、人类玩家净资产被 AI 系统性压制、UI 交互步数膨胀。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5.2 指标表（基线 → 目标）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指标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基线（实测）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目标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口径 / 判定方式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M-01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撞上限判胜占比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87.5%（35/40）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≤ 20%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 局四人，存活 &gt; 1 即计入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M-02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自然结束率（无上限）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50%（10/20）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≥ 80%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maxTurns=0</w:t>
            </w:r>
            <w:r>
              <w:rPr>
                <w:rFonts w:ascii="Segoe UI" w:hAnsi="Segoe UI" w:eastAsia="微软雅黑"/>
                <w:sz w:val="17"/>
              </w:rPr>
              <w:t>，2 万步内结束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M-03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平均破产人数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0.6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≥ 1.5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40 局四人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M-04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已结束对局平均回合（无上限）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232（P95 未测）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≤ 200，P95 ≤ 300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无上限 20 局，需先补 P95 统计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M-05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规则单测数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≥ 45（拍卖 8 + 交易 10 + 存档 5 + 规则 3，其余为回归）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node --test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M-06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规则差异条目覆盖率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0（未进产品）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100% 差异表条目在产品内可见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§6.2 清单 × UI 断言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M-07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外部贡献 PR（90 天）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≥ 3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GitHub 公开数据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M-08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issue 首响中位时间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未建立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≤ 72h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GitHub 公开数据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M-C1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单局人类 UI 交互步数 P95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未测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≤ 80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需在 REQ-FX 前先加本地计数（不上报）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M-C2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人类玩家净资产 / AI 中位数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未测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≥ 0.8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用于发现 AI 交易剥削（R-01）</w:t>
            </w:r>
          </w:p>
        </w:tc>
      </w:tr>
    </w:tbl>
    <w:p>
      <w:pPr>
        <w:spacing w:after="40"/>
      </w:pPr>
    </w:p>
    <w:p>
      <w:pPr>
        <w:spacing w:before="80"/>
        <w:ind w:left="340"/>
      </w:pPr>
      <w:r>
        <w:rPr>
          <w:rFonts w:ascii="Segoe UI" w:hAnsi="Segoe UI" w:eastAsia="微软雅黑"/>
          <w:i/>
          <w:color w:val="5A5A5A"/>
          <w:sz w:val="19"/>
        </w:rPr>
        <w:t>反向指标只用于诊断，不作为对外 KPI。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5.3 质量门禁（必须守住）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GATE-01：</w:t>
      </w:r>
      <w:r>
        <w:rPr>
          <w:rFonts w:ascii="Consolas" w:hAnsi="Consolas" w:eastAsia="Consolas"/>
          <w:sz w:val="20"/>
        </w:rPr>
        <w:t>node --test</w:t>
      </w:r>
      <w:r>
        <w:rPr>
          <w:rFonts w:ascii="Segoe UI" w:hAnsi="Segoe UI" w:eastAsia="微软雅黑"/>
          <w:sz w:val="21"/>
        </w:rPr>
        <w:t xml:space="preserve"> 全绿，失败即阻断合并。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GATE-02：</w:t>
      </w:r>
      <w:r>
        <w:rPr>
          <w:rFonts w:ascii="Consolas" w:hAnsi="Consolas" w:eastAsia="Consolas"/>
          <w:sz w:val="20"/>
        </w:rPr>
        <w:t>node scripts/simulate.mjs 40 4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Consolas" w:hAnsi="Consolas" w:eastAsia="Consolas"/>
          <w:sz w:val="20"/>
        </w:rPr>
        <w:t>errors</w:t>
      </w:r>
      <w:r>
        <w:rPr>
          <w:rFonts w:ascii="Segoe UI" w:hAnsi="Segoe UI" w:eastAsia="微软雅黑"/>
          <w:sz w:val="21"/>
        </w:rPr>
        <w:t xml:space="preserve"> 为空；</w:t>
      </w:r>
      <w:r>
        <w:rPr>
          <w:rFonts w:ascii="Consolas" w:hAnsi="Consolas" w:eastAsia="Consolas"/>
          <w:sz w:val="20"/>
        </w:rPr>
        <w:t>未结束</w:t>
      </w:r>
      <w:r>
        <w:rPr>
          <w:rFonts w:ascii="Segoe UI" w:hAnsi="Segoe UI" w:eastAsia="微软雅黑"/>
          <w:sz w:val="21"/>
        </w:rPr>
        <w:t xml:space="preserve"> 必须为 0（这一条由回合上限保证，</w:t>
      </w:r>
      <w:r>
        <w:rPr>
          <w:rFonts w:ascii="Segoe UI" w:hAnsi="Segoe UI" w:eastAsia="微软雅黑"/>
          <w:b/>
          <w:sz w:val="21"/>
        </w:rPr>
        <w:t>不能作为收敛性证据</w:t>
      </w:r>
      <w:r>
        <w:rPr>
          <w:rFonts w:ascii="Segoe UI" w:hAnsi="Segoe UI" w:eastAsia="微软雅黑"/>
          <w:sz w:val="21"/>
        </w:rPr>
        <w:t>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GATE-03：新功能 PR 必须附带对应指标的前后对比。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GATE-04：架构红线命令化校验（引擎无 DOM 引用、</w:t>
      </w:r>
      <w:r>
        <w:rPr>
          <w:rFonts w:ascii="Consolas" w:hAnsi="Consolas" w:eastAsia="Consolas"/>
          <w:sz w:val="20"/>
        </w:rPr>
        <w:t>src/engine</w:t>
      </w:r>
      <w:r>
        <w:rPr>
          <w:rFonts w:ascii="Segoe UI" w:hAnsi="Segoe UI" w:eastAsia="微软雅黑"/>
          <w:sz w:val="21"/>
        </w:rPr>
        <w:t xml:space="preserve"> 不 import </w:t>
      </w:r>
      <w:r>
        <w:rPr>
          <w:rFonts w:ascii="Consolas" w:hAnsi="Consolas" w:eastAsia="Consolas"/>
          <w:sz w:val="20"/>
        </w:rPr>
        <w:t>src/ui</w:t>
      </w:r>
      <w:r>
        <w:rPr>
          <w:rFonts w:ascii="Segoe UI" w:hAnsi="Segoe UI" w:eastAsia="微软雅黑"/>
          <w:sz w:val="21"/>
        </w:rPr>
        <w:t>）。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5.4 实验设计（如何证明拍卖/交易真的有效）</w:t>
      </w:r>
    </w:p>
    <w:p>
      <w:r>
        <w:rPr>
          <w:rFonts w:ascii="Segoe UI" w:hAnsi="Segoe UI" w:eastAsia="微软雅黑"/>
          <w:sz w:val="21"/>
        </w:rPr>
        <w:t>因为拍卖与交易会同时改变对局形态，采用"单变量叠加"：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 xml:space="preserve">基线：当前 </w:t>
      </w:r>
      <w:r>
        <w:rPr>
          <w:rFonts w:ascii="Consolas" w:hAnsi="Consolas" w:eastAsia="Consolas"/>
          <w:sz w:val="20"/>
        </w:rPr>
        <w:t>main</w:t>
      </w:r>
      <w:r>
        <w:rPr>
          <w:rFonts w:ascii="Segoe UI" w:hAnsi="Segoe UI" w:eastAsia="微软雅黑"/>
          <w:sz w:val="21"/>
        </w:rPr>
        <w:t>（已记录 B-04~B-10）。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加拍卖（不合交易）→ 跑 200 局四人（同 200 个种子），记录 M-01/M-02/M-03/M-04。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再加交易 → 同 200 个种子，记录同样指标。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判定：M-01 至少下降一半、M-02 至少提升至 70%，否则先调 AI 策略而不是继续加功能。</w:t>
      </w:r>
    </w:p>
    <w:p>
      <w:pPr>
        <w:spacing w:before="80"/>
        <w:ind w:left="340"/>
      </w:pPr>
      <w:r>
        <w:rPr>
          <w:rFonts w:ascii="Segoe UI" w:hAnsi="Segoe UI" w:eastAsia="微软雅黑"/>
          <w:i/>
          <w:color w:val="5A5A5A"/>
          <w:sz w:val="19"/>
        </w:rPr>
        <w:t>200 局样本以降低方差；报告必须给出种子区间与命令，便于第三方复现。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5.5 遥测取舍（明确决定）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v1.0 </w:t>
      </w:r>
      <w:r>
        <w:rPr>
          <w:rFonts w:ascii="Segoe UI" w:hAnsi="Segoe UI" w:eastAsia="微软雅黑"/>
          <w:b/>
          <w:sz w:val="21"/>
        </w:rPr>
        <w:t>不引入任何上报式遥测</w:t>
      </w:r>
      <w:r>
        <w:rPr>
          <w:rFonts w:ascii="Segoe UI" w:hAnsi="Segoe UI" w:eastAsia="微软雅黑"/>
          <w:sz w:val="21"/>
        </w:rPr>
        <w:t>（与零依赖、离线、无账号一致）。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 xml:space="preserve">允许：本地 </w:t>
      </w:r>
      <w:r>
        <w:rPr>
          <w:rFonts w:ascii="Consolas" w:hAnsi="Consolas" w:eastAsia="Consolas"/>
          <w:sz w:val="20"/>
        </w:rPr>
        <w:t>localStorage</w:t>
      </w:r>
      <w:r>
        <w:rPr>
          <w:rFonts w:ascii="Segoe UI" w:hAnsi="Segoe UI" w:eastAsia="微软雅黑"/>
          <w:sz w:val="21"/>
        </w:rPr>
        <w:t xml:space="preserve"> 计数（完成局数、放弃局数、交易次数），仅用于开发者自查与本地展示，</w:t>
      </w:r>
      <w:r>
        <w:rPr>
          <w:rFonts w:ascii="Segoe UI" w:hAnsi="Segoe UI" w:eastAsia="微软雅黑"/>
          <w:b/>
          <w:sz w:val="21"/>
        </w:rPr>
        <w:t>不上报、可一键清除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因此 M-07/M-08 只采用 GitHub 公开数据；M-C1/M-C2 用本地计数在自测中采集。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6. 规则保真（差异化核心）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6.1 版本锚点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基准版本：</w:t>
      </w:r>
      <w:r>
        <w:rPr>
          <w:rFonts w:ascii="Segoe UI" w:hAnsi="Segoe UI" w:eastAsia="微软雅黑"/>
          <w:b/>
          <w:sz w:val="21"/>
        </w:rPr>
        <w:t>2008 年版 Hasbro 美国版（US）标准规则</w:t>
      </w:r>
      <w:r>
        <w:rPr>
          <w:rFonts w:ascii="Segoe UI" w:hAnsi="Segoe UI" w:eastAsia="微软雅黑"/>
          <w:sz w:val="21"/>
        </w:rPr>
        <w:t>，棋盘中文译名沿用当前实现。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租金表、价格、税费以该版本规则书为准；任何与其它版本（如英国版、早期 75 美元奢侈税版本）的差异，在 §6.2 登记，不改代码。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若未来支持多版本，按"规则集（ruleset）"参数化，禁止在代码里用 if-else 混版。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6.2 差异表（实现 vs 官方，必须与产品内展示一致）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规则项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官方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本实现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类型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D-01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地产交易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允许任意条款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未实现（v1.x 实现）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未实现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对局难自然收束（B-09）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D-02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放弃购买后拍卖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必须拍卖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v1.x 实现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未实现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产权空转，破产概率降低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D-03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所得税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10% 或固定 200 二选一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固定 200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简化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高资产玩家税负偏轻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D-04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奢侈税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2008 版为 100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100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一致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D-05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免费停车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无任何效果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无任何效果（文案待修，AC-RULE-02）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一致（文案歧义）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玩家误以为停一轮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D-06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回合上限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无（锦标赛为计时）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150 回合，按净资产判胜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自定义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87.5% 对局由此结束（B-07）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D-07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破产时房屋处置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半价卖回银行，所得给债权人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直接清零（v1.x 修，AC-RULE-01）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缺陷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债权人少收钱，破产成本失真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D-08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拍卖形式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公开竞价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轮次制顺序竞价（v1.x 实现口径）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简化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成交价可能偏低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D-09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抵押赎回利率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10%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10%（110% 赎回）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一致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D-10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均富建造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必须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必须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一致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D-11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三次双数入狱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是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是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一致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6.3 产品内可见性要求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NFR-RULE-01：开局弹窗必须有一行"本实现与官方规则的差异（12 项中的 3 项）"，可展开查看 §6.2 全文。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NFR-RULE-02：任何"自定义规则"（回合上限、拍卖形式）在触发时必须在日志区给出可读说明，而不是静默生效。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7.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类别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要求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NFR-01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浏览器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Chrome / Edge ≥ 111，Firefox ≥ 115，Safari ≥ 16.4；不支持 IE 与旧版移动浏览器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NFR-02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移动端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375×667 起可用；触控目标 ≥ 44px；横竖屏均可完成一局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NFR-03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可访问性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 xml:space="preserve">全流程键盘可达；正文对比度 ≥ 4.5:1；色组不以颜色为唯一区分（附名称/符号）；事件有 </w:t>
            </w:r>
            <w:r>
              <w:rPr>
                <w:rFonts w:ascii="Consolas" w:hAnsi="Consolas" w:eastAsia="Consolas"/>
                <w:sz w:val="16"/>
              </w:rPr>
              <w:t>aria-live</w:t>
            </w:r>
            <w:r>
              <w:rPr>
                <w:rFonts w:ascii="Segoe UI" w:hAnsi="Segoe UI" w:eastAsia="微软雅黑"/>
                <w:sz w:val="17"/>
              </w:rPr>
              <w:t xml:space="preserve"> 播报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NFR-04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性能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本地静态服务器下，中端设备首屏可交互 ≤ 1.5s；单次全棋盘重绘 ≤ 16ms；常驻内存 ≤ 150MB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NFR-05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离线语义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file://</w:t>
            </w:r>
            <w:r>
              <w:rPr>
                <w:rFonts w:ascii="Segoe UI" w:hAnsi="Segoe UI" w:eastAsia="微软雅黑"/>
                <w:sz w:val="17"/>
              </w:rPr>
              <w:t xml:space="preserve"> 明确不支持（README + 启动页提示）；PWA 不在 v1.x 范围（OQ-05）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NFR-06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代码约束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引擎（</w:t>
            </w:r>
            <w:r>
              <w:rPr>
                <w:rFonts w:ascii="Consolas" w:hAnsi="Consolas" w:eastAsia="Consolas"/>
                <w:sz w:val="16"/>
              </w:rPr>
              <w:t>src/engine</w:t>
            </w:r>
            <w:r>
              <w:rPr>
                <w:rFonts w:ascii="Segoe UI" w:hAnsi="Segoe UI" w:eastAsia="微软雅黑"/>
                <w:sz w:val="17"/>
              </w:rPr>
              <w:t xml:space="preserve">）不得 import </w:t>
            </w:r>
            <w:r>
              <w:rPr>
                <w:rFonts w:ascii="Consolas" w:hAnsi="Consolas" w:eastAsia="Consolas"/>
                <w:sz w:val="16"/>
              </w:rPr>
              <w:t>ui</w:t>
            </w:r>
            <w:r>
              <w:rPr>
                <w:rFonts w:ascii="Segoe UI" w:hAnsi="Segoe UI" w:eastAsia="微软雅黑"/>
                <w:sz w:val="17"/>
              </w:rPr>
              <w:t xml:space="preserve">；UI 不得实现规则；新文案集中在 </w:t>
            </w:r>
            <w:r>
              <w:rPr>
                <w:rFonts w:ascii="Consolas" w:hAnsi="Consolas" w:eastAsia="Consolas"/>
                <w:sz w:val="16"/>
              </w:rPr>
              <w:t>src/ui/strings.js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NFR-07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快照兼容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 xml:space="preserve">快照 JSON 带 </w:t>
            </w:r>
            <w:r>
              <w:rPr>
                <w:rFonts w:ascii="Consolas" w:hAnsi="Consolas" w:eastAsia="Consolas"/>
                <w:sz w:val="16"/>
              </w:rPr>
              <w:t>schemaVersion</w:t>
            </w:r>
            <w:r>
              <w:rPr>
                <w:rFonts w:ascii="Segoe UI" w:hAnsi="Segoe UI" w:eastAsia="微软雅黑"/>
                <w:sz w:val="17"/>
              </w:rPr>
              <w:t>；不兼容时明确提示，不静默丢档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8. 架构红线与例外流程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8.1 五项红线（任何 PR 破坏即拒绝）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引擎零 DOM：</w:t>
      </w:r>
      <w:r>
        <w:rPr>
          <w:rFonts w:ascii="Consolas" w:hAnsi="Consolas" w:eastAsia="Consolas"/>
          <w:sz w:val="20"/>
        </w:rPr>
        <w:t>src/engine/*</w:t>
      </w:r>
      <w:r>
        <w:rPr>
          <w:rFonts w:ascii="Segoe UI" w:hAnsi="Segoe UI" w:eastAsia="微软雅黑"/>
          <w:sz w:val="21"/>
        </w:rPr>
        <w:t xml:space="preserve"> 不引用 </w:t>
      </w:r>
      <w:r>
        <w:rPr>
          <w:rFonts w:ascii="Consolas" w:hAnsi="Consolas" w:eastAsia="Consolas"/>
          <w:sz w:val="20"/>
        </w:rPr>
        <w:t>document</w:t>
      </w:r>
      <w:r>
        <w:rPr>
          <w:rFonts w:ascii="Segoe UI" w:hAnsi="Segoe UI" w:eastAsia="微软雅黑"/>
          <w:sz w:val="21"/>
        </w:rPr>
        <w:t xml:space="preserve"> / </w:t>
      </w:r>
      <w:r>
        <w:rPr>
          <w:rFonts w:ascii="Consolas" w:hAnsi="Consolas" w:eastAsia="Consolas"/>
          <w:sz w:val="20"/>
        </w:rPr>
        <w:t>window</w:t>
      </w:r>
      <w:r>
        <w:rPr>
          <w:rFonts w:ascii="Segoe UI" w:hAnsi="Segoe UI" w:eastAsia="微软雅黑"/>
          <w:sz w:val="21"/>
        </w:rPr>
        <w:t>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AI 纯函数：</w:t>
      </w:r>
      <w:r>
        <w:rPr>
          <w:rFonts w:ascii="Consolas" w:hAnsi="Consolas" w:eastAsia="Consolas"/>
          <w:sz w:val="20"/>
        </w:rPr>
        <w:t>decide(game)</w:t>
      </w:r>
      <w:r>
        <w:rPr>
          <w:rFonts w:ascii="Segoe UI" w:hAnsi="Segoe UI" w:eastAsia="微软雅黑"/>
          <w:sz w:val="21"/>
        </w:rPr>
        <w:t xml:space="preserve"> 与 </w:t>
      </w:r>
      <w:r>
        <w:rPr>
          <w:rFonts w:ascii="Consolas" w:hAnsi="Consolas" w:eastAsia="Consolas"/>
          <w:sz w:val="20"/>
        </w:rPr>
        <w:t>estimateValue(...)</w:t>
      </w:r>
      <w:r>
        <w:rPr>
          <w:rFonts w:ascii="Segoe UI" w:hAnsi="Segoe UI" w:eastAsia="微软雅黑"/>
          <w:sz w:val="21"/>
        </w:rPr>
        <w:t xml:space="preserve"> 无副作用、可重复调用。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 xml:space="preserve">数据 / 规则分离：加卡改 </w:t>
      </w:r>
      <w:r>
        <w:rPr>
          <w:rFonts w:ascii="Consolas" w:hAnsi="Consolas" w:eastAsia="Consolas"/>
          <w:sz w:val="20"/>
        </w:rPr>
        <w:t>cards.js</w:t>
      </w:r>
      <w:r>
        <w:rPr>
          <w:rFonts w:ascii="Segoe UI" w:hAnsi="Segoe UI" w:eastAsia="微软雅黑"/>
          <w:sz w:val="21"/>
        </w:rPr>
        <w:t xml:space="preserve">，加地改 </w:t>
      </w:r>
      <w:r>
        <w:rPr>
          <w:rFonts w:ascii="Consolas" w:hAnsi="Consolas" w:eastAsia="Consolas"/>
          <w:sz w:val="20"/>
        </w:rPr>
        <w:t>data.js</w:t>
      </w:r>
      <w:r>
        <w:rPr>
          <w:rFonts w:ascii="Segoe UI" w:hAnsi="Segoe UI" w:eastAsia="微软雅黑"/>
          <w:sz w:val="21"/>
        </w:rPr>
        <w:t xml:space="preserve">，不改 </w:t>
      </w:r>
      <w:r>
        <w:rPr>
          <w:rFonts w:ascii="Consolas" w:hAnsi="Consolas" w:eastAsia="Consolas"/>
          <w:sz w:val="20"/>
        </w:rPr>
        <w:t>game.js</w:t>
      </w:r>
      <w:r>
        <w:rPr>
          <w:rFonts w:ascii="Segoe UI" w:hAnsi="Segoe UI" w:eastAsia="微软雅黑"/>
          <w:sz w:val="21"/>
        </w:rPr>
        <w:t xml:space="preserve"> 的分支结构。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零运行时依赖 / 可离线：</w:t>
      </w:r>
      <w:r>
        <w:rPr>
          <w:rFonts w:ascii="Consolas" w:hAnsi="Consolas" w:eastAsia="Consolas"/>
          <w:sz w:val="20"/>
        </w:rPr>
        <w:t>package.json</w:t>
      </w:r>
      <w:r>
        <w:rPr>
          <w:rFonts w:ascii="Segoe UI" w:hAnsi="Segoe UI" w:eastAsia="微软雅黑"/>
          <w:sz w:val="21"/>
        </w:rPr>
        <w:t xml:space="preserve"> 的 </w:t>
      </w:r>
      <w:r>
        <w:rPr>
          <w:rFonts w:ascii="Consolas" w:hAnsi="Consolas" w:eastAsia="Consolas"/>
          <w:sz w:val="20"/>
        </w:rPr>
        <w:t>dependencies</w:t>
      </w:r>
      <w:r>
        <w:rPr>
          <w:rFonts w:ascii="Segoe UI" w:hAnsi="Segoe UI" w:eastAsia="微软雅黑"/>
          <w:sz w:val="21"/>
        </w:rPr>
        <w:t xml:space="preserve"> 必须为空；构建步骤必须为 0。</w:t>
      </w:r>
    </w:p>
    <w:p>
      <w:pPr>
        <w:pStyle w:val="ListNumber"/>
        <w:spacing w:after="60"/>
      </w:pPr>
      <w:r>
        <w:rPr>
          <w:rFonts w:ascii="Segoe UI" w:hAnsi="Segoe UI" w:eastAsia="微软雅黑"/>
          <w:sz w:val="21"/>
        </w:rPr>
        <w:t>可复现：同种子同动作序列必出同局，且该性质在存档恢复后仍成立（AC-STORE-01/02）。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8.2 例外流程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破坏任一红线 → 必须写 ADR（背景 / 选项 / 成本 / 不可逆点 / 回滚），并在 PR 中链接。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ADR 至少保留 30 天再评估是否升级为正式决策。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9. 风险与缓解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风险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概率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1882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缓解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R-01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AI 交易估价系统性剥削人类玩家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中高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高（体验崩塌）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估价对称 + 偏差 ≤15% + 人类可查看估价依据 + M-C2 监控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R-02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交易/拍卖 UI 复杂度爆炸，交互步数失控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先做"模板化报价"而非自由协商（OQ-02）；M-C1 预算；分两期上线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R-03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存档破坏可复现承诺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高（伤害核心卖点）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前置重构 REQ-STORE-01；AC-STORE-01/02；快照 schema 版本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R-04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联机引入服务器，突破零依赖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高（定位漂移）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列入 Could；ADR-001 决策；优先 P2P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R-05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拍卖拖长单局（回合数上升）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最小加价 + 每人每轮一次 + 模拟门禁 M-04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R-06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规则版本争议（税/拍卖细节）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§6.1 版本锚点 + §6.2 差异表 + 产品内声明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R-07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单人维护（bus factor = 1）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CONTRIBUTING + 本 PRD + 架构文档；issue 模板引导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R-08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"Monopoly" 商标与美术素材风险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站内声明非官方；不使用 Hasbro logo/素材；中文名"大富翁"为主展示名</w:t>
            </w:r>
          </w:p>
        </w:tc>
      </w:tr>
      <w:tr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R-09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指标造假（用上限保证的绿灯自证收敛）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1882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本文档 §5.3 明确 GATE-02 不能作为收敛证据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10. 依赖与排期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阶段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前置依赖</w:t>
            </w:r>
          </w:p>
        </w:tc>
        <w:tc>
          <w:tcPr>
            <w:tcW w:type="dxa" w:w="2353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出口标准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1a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REQ-RULE 修补（破产清算 + 文案 + 差异可见化）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AC-RULE-01~04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1b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REQ-AUCT 拍卖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无（与 1a 并行）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AC-AUCT-01~06 + M-01 下降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1c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REQ-TRADE 交易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1b 完成（拍卖先稳定产权流转）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AC-TRADE-01~06 + M-03 提升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2a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REQ-STORE-01 快照重构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1 结束（state 新增字段越多，重构越晚越贵，故紧随其后）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AC-STORE-01/02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2b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REQ-STORE 存档 UI / 自动保存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2a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AC-STORE-03/04/05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2c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REQ-FX 音效动画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无（可与 2a 并行）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AC-FX-01/02</w:t>
            </w:r>
          </w:p>
        </w:tc>
      </w:tr>
      <w:tr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3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ADR-001 → 联机决策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2 结束</w:t>
            </w:r>
          </w:p>
        </w:tc>
        <w:tc>
          <w:tcPr>
            <w:tcW w:type="dxa" w:w="2353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ADR 通过或否决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sz w:val="21"/>
        </w:rPr>
        <w:t xml:space="preserve">关键依赖说明：交易依赖拍卖先落地，原因是产权必须"总能成交"（拍卖兜底）之后，交易的稀缺性定价才有意义；存档重构依赖 Phase 1 完成，原因是每次新增 </w:t>
      </w:r>
      <w:r>
        <w:rPr>
          <w:rFonts w:ascii="Consolas" w:hAnsi="Consolas" w:eastAsia="Consolas"/>
          <w:sz w:val="20"/>
        </w:rPr>
        <w:t>state</w:t>
      </w:r>
      <w:r>
        <w:rPr>
          <w:rFonts w:ascii="Segoe UI" w:hAnsi="Segoe UI" w:eastAsia="微软雅黑"/>
          <w:sz w:val="21"/>
        </w:rPr>
        <w:t xml:space="preserve"> 字段都会扩大重构面。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11. 开放问题（必须有决策人与期限）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编号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问题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选项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决策人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截止</w:t>
            </w:r>
          </w:p>
        </w:tc>
        <w:tc>
          <w:tcPr>
            <w:tcW w:type="dxa" w:w="1569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决策方式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OQ-01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联机形式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WebRTC P2P / 最小信令服务器 / 不做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维护者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2 结束前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ADR-001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OQ-02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交易 UI 形态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模板化报价 / 自由协商 / 仅 AI 间交易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维护者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Phase 1c 开发前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交互原型 + 5 人可用性测试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OQ-03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是否支持可配置 house rules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支持 / 不支持（默认）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维护者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v1.1 规划前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与 R-06 一并评估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OQ-04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是否引入可选遥测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不做（默认）/ 可选白名单事件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维护者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v1.0 发布前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§5.5 已给出默认决定，如有变更走 ADR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OQ-05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是否做 PWA / 真离线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做 / 不做（默认）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维护者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v1.1 规划前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与 NFR-05 一并评估</w:t>
            </w:r>
          </w:p>
        </w:tc>
      </w:tr>
      <w:tr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OQ-06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Persona A/B 假设如何验证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轻量访谈 / issue 分类统计 / 不做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维护者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下一版 PRD 前</w:t>
            </w:r>
          </w:p>
        </w:tc>
        <w:tc>
          <w:tcPr>
            <w:tcW w:type="dxa" w:w="1569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至少选一种并回填 §2.2 证据状态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12. 协作与活文档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评审节奏：每个 Phase 结束时按 §5.2 回填实测值，并更新"基线"列；基线只允许由 PR 更新，不允许口头更新。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变更规则：</w:t>
      </w:r>
      <w:r>
        <w:rPr>
          <w:rFonts w:ascii="Consolas" w:hAnsi="Consolas" w:eastAsia="Consolas"/>
          <w:sz w:val="20"/>
        </w:rPr>
        <w:t>REQ-*</w:t>
      </w:r>
      <w:r>
        <w:rPr>
          <w:rFonts w:ascii="Segoe UI" w:hAnsi="Segoe UI" w:eastAsia="微软雅黑"/>
          <w:sz w:val="21"/>
        </w:rPr>
        <w:t xml:space="preserve"> 的新增/删除必须走 PR 并在 §0 记录；AC 变更必须说明"原 AC 为何不可判定"。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贡献门槛：CONTRIBUTING 需包含"跑通三条命令 + 提 PR 模板 + 规则差异表同步"三点。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本 PRD 是唯一内容源；Word 版由它生成，禁止在 Word 版单独修改（避免双源漂移）。</w:t>
      </w: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附录 A · 复现与验证命令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# 1. 单元测试（基线 20 例）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node --test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# 2. 40 局四人模拟（B-04 ~ B-08 口径；不带参数会跑 20 局）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node scripts/simulate.mjs 40 4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# 3. 自然结束率实验（B-09 / B-10）：需临时脚本以 maxTurns=0 运行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#    Game({ players, seed, maxTurns: 0 })，步数上限 20000，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#    记录 phase==='over' 的比例与 turn 分布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 w:line="264" w:lineRule="auto"/>
        <w:ind w:left="283"/>
      </w:pPr>
      <w:r>
        <w:rPr>
          <w:rFonts w:ascii="Consolas" w:hAnsi="Consolas" w:eastAsia="Consolas"/>
          <w:color w:val="333333"/>
          <w:sz w:val="17"/>
        </w:rPr>
        <w:t># 4. 快照一致性（AC-STORE-01）：保存快照→恢复→连续 200 次 roll 比对骰点</w:t>
      </w:r>
    </w:p>
    <w:p>
      <w:pPr>
        <w:pStyle w:val="Heading3"/>
      </w:pPr>
      <w:r>
        <w:rPr>
          <w:rFonts w:ascii="Segoe UI" w:hAnsi="Segoe UI" w:eastAsia="微软雅黑"/>
          <w:b/>
          <w:sz w:val="24"/>
        </w:rPr>
        <w:t>附录 A.1 评审期实测脚本要点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检查项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实现要点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期望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撞上限判胜占比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 xml:space="preserve">判定时 </w:t>
            </w:r>
            <w:r>
              <w:rPr>
                <w:rFonts w:ascii="Consolas" w:hAnsi="Consolas" w:eastAsia="Consolas"/>
                <w:sz w:val="16"/>
              </w:rPr>
              <w:t>players.filter(!bankrupt).length &gt; 1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当前 35/40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自然结束率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maxTurns: 0</w:t>
            </w:r>
            <w:r>
              <w:rPr>
                <w:rFonts w:ascii="Segoe UI" w:hAnsi="Segoe UI" w:eastAsia="微软雅黑"/>
                <w:sz w:val="17"/>
              </w:rPr>
              <w:t xml:space="preserve"> + 步数上限 20000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当前 10/20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状态边界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Object.keys(game.state)</w:t>
            </w:r>
            <w:r>
              <w:rPr>
                <w:rFonts w:ascii="Segoe UI" w:hAnsi="Segoe UI" w:eastAsia="微软雅黑"/>
                <w:sz w:val="17"/>
              </w:rPr>
              <w:t xml:space="preserve"> 是否含 rng/decks/deckIndex/maxTurns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当前不含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破产房屋折算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带房破产后债权人现金是否含房屋残值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当前不含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附录 B · 代码结构映射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关注点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3137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规模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规则引擎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src/engine/game.js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21.1 KB / 679 行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棋盘数据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src/engine/data.js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5.4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卡牌数据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src/engine/cards.js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3.9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随机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src/engine/rng.js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0.9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AI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src/ai/bot.js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3.7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UI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src/ui/main.js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17.0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测试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tests/game.test.js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6.5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模拟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scripts/simulate.mjs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3.2 KB</w:t>
            </w:r>
          </w:p>
        </w:tc>
      </w:tr>
      <w:tr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静态服务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sz w:val="16"/>
              </w:rPr>
              <w:t>scripts/serve.mjs</w:t>
            </w:r>
          </w:p>
        </w:tc>
        <w:tc>
          <w:tcPr>
            <w:tcW w:type="dxa" w:w="3137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2.0 KB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sz w:val="29"/>
        </w:rPr>
        <w:t>附录 C · 名词表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术语</w:t>
            </w:r>
          </w:p>
        </w:tc>
        <w:tc>
          <w:tcPr>
            <w:tcW w:type="dxa" w:w="4706"/>
            <w:shd w:val="clear" w:color="auto" w:fill="E8EDF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自然结束率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关闭回合上限后，对局在给定步数内以破产结束的比例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撞上限判胜占比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对局结束时存活玩家 &gt; 1，即由 150 回合上限按净资产判胜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快照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可序列化的完整对局状态（含 RNG 游标与牌堆），用于存档与恢复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规则集（ruleset）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参数化的官方规则版本集合；用于未来多版本支持</w:t>
            </w:r>
          </w:p>
        </w:tc>
      </w:tr>
      <w:tr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红线</w:t>
            </w:r>
          </w:p>
        </w:tc>
        <w:tc>
          <w:tcPr>
            <w:tcW w:type="dxa" w:w="4706"/>
          </w:tcPr>
          <w:p>
            <w:pPr>
              <w:spacing w:after="20" w:line="276" w:lineRule="auto"/>
            </w:pPr>
            <w:r/>
            <w:r>
              <w:rPr>
                <w:rFonts w:ascii="Segoe UI" w:hAnsi="Segoe UI" w:eastAsia="微软雅黑"/>
                <w:sz w:val="17"/>
              </w:rPr>
              <w:t>§8.1 的架构约束，破坏需 ADR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5A5A5A"/>
        <w:sz w:val="17"/>
      </w:rPr>
      <w:t xml:space="preserve">PRD · 大富翁 Monopoly Web · v1.0   ·   第 </w:t>
    </w:r>
    <w:r>
      <w:rPr>
        <w:rFonts w:ascii="Segoe UI" w:hAnsi="Segoe UI" w:eastAsia="微软雅黑"/>
        <w:color w:val="5A5A5A"/>
        <w:sz w:val="17"/>
      </w:rPr>
      <w:fldChar w:fldCharType="begin"/>
      <w:instrText xml:space="preserve">PAGE</w:instrText>
      <w:fldChar w:fldCharType="end"/>
    </w:r>
    <w:r>
      <w:rPr>
        <w:rFonts w:ascii="Segoe UI" w:hAnsi="Segoe UI" w:eastAsia="微软雅黑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A2A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2A2A2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