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0729564"/>
        <w:docPartObj>
          <w:docPartGallery w:val="Cover Pages"/>
          <w:docPartUnique/>
        </w:docPartObj>
      </w:sdtPr>
      <w:sdtContent>
        <w:p w14:paraId="75E24F0A" w14:textId="77777777" w:rsidR="00E20F02" w:rsidRDefault="0006423F" w:rsidP="00AB65FF">
          <w:r>
            <w:rPr>
              <w:noProof/>
              <w:lang w:bidi="ar-SA"/>
            </w:rPr>
            <w:drawing>
              <wp:inline distT="0" distB="0" distL="0" distR="0" wp14:anchorId="4289C088" wp14:editId="39ABFCE5">
                <wp:extent cx="3779520" cy="957072"/>
                <wp:effectExtent l="0" t="0" r="0" b="0"/>
                <wp:docPr id="1" name="Picture 1" descr="Minnesota Management and Budge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mb-template-logo1-08.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79520" cy="957072"/>
                        </a:xfrm>
                        <a:prstGeom prst="rect">
                          <a:avLst/>
                        </a:prstGeom>
                      </pic:spPr>
                    </pic:pic>
                  </a:graphicData>
                </a:graphic>
              </wp:inline>
            </w:drawing>
          </w:r>
        </w:p>
        <w:p w14:paraId="05FF2880" w14:textId="1A93615D" w:rsidR="00BE3444" w:rsidRPr="00BE3444" w:rsidRDefault="00F045FC" w:rsidP="00197518">
          <w:pPr>
            <w:pStyle w:val="Heading1"/>
            <w:rPr>
              <w:lang w:bidi="ar-SA"/>
            </w:rPr>
          </w:pPr>
          <w:r>
            <w:rPr>
              <w:lang w:bidi="ar-SA"/>
            </w:rPr>
            <w:t>Introduction</w:t>
          </w:r>
        </w:p>
        <w:p w14:paraId="020D758E" w14:textId="77777777" w:rsidR="00F045FC" w:rsidRDefault="00F045FC" w:rsidP="00F045FC">
          <w:r>
            <w:t>This document serves to inform members of the Impact Evaluation Unit on equity awareness principals, in general, and how to apply these principals to the data visualizations created.</w:t>
          </w:r>
        </w:p>
        <w:p w14:paraId="28C15F56" w14:textId="59638953" w:rsidR="00AD5DFE" w:rsidRPr="0065683E" w:rsidRDefault="00F045FC" w:rsidP="00F045FC">
          <w:r>
            <w:t>It is important that diversity, equity, and inclusion (DEI) is applied not just to the words, colors, icons, and other elements in writing, graphs, charts, and diagrams, but also the process of crafting these communications.</w:t>
          </w:r>
        </w:p>
        <w:p w14:paraId="1D733FDC" w14:textId="39A13E81" w:rsidR="008E09D4" w:rsidRPr="008E09D4" w:rsidRDefault="002970DF" w:rsidP="005D4525">
          <w:pPr>
            <w:pStyle w:val="Heading2"/>
          </w:pPr>
          <w:r>
            <w:t>Demonstrating empathy</w:t>
          </w:r>
        </w:p>
        <w:p w14:paraId="5110323B" w14:textId="77777777" w:rsidR="00560083" w:rsidRDefault="00560083" w:rsidP="00FA3C84">
          <w:r>
            <w:t>To properly demonstrate empathy in the data visualizations we create, please follow these general guidelines:</w:t>
          </w:r>
        </w:p>
        <w:p w14:paraId="7563F199" w14:textId="77777777" w:rsidR="00560083" w:rsidRDefault="00560083" w:rsidP="00560083">
          <w:pPr>
            <w:pStyle w:val="ListParagraph"/>
            <w:numPr>
              <w:ilvl w:val="0"/>
              <w:numId w:val="28"/>
            </w:numPr>
            <w:spacing w:before="0" w:after="160" w:line="259" w:lineRule="auto"/>
          </w:pPr>
          <w:r>
            <w:t>Put people first.</w:t>
          </w:r>
        </w:p>
        <w:p w14:paraId="16387791" w14:textId="77777777" w:rsidR="00560083" w:rsidRDefault="00560083" w:rsidP="00560083">
          <w:pPr>
            <w:pStyle w:val="ListParagraph"/>
            <w:numPr>
              <w:ilvl w:val="0"/>
              <w:numId w:val="28"/>
            </w:numPr>
            <w:spacing w:before="0" w:after="160" w:line="259" w:lineRule="auto"/>
          </w:pPr>
          <w:r>
            <w:t>When possible, use personal connections to help readers and users better connect with the material.</w:t>
          </w:r>
        </w:p>
        <w:p w14:paraId="0F4FA841" w14:textId="77777777" w:rsidR="00560083" w:rsidRDefault="00560083" w:rsidP="00560083">
          <w:pPr>
            <w:pStyle w:val="ListParagraph"/>
            <w:numPr>
              <w:ilvl w:val="0"/>
              <w:numId w:val="28"/>
            </w:numPr>
            <w:spacing w:before="0" w:after="160" w:line="259" w:lineRule="auto"/>
          </w:pPr>
          <w:r>
            <w:t>When possible, use a mix of quantitative and qualitative approaches to tell a story.</w:t>
          </w:r>
        </w:p>
        <w:p w14:paraId="7DF69063" w14:textId="77777777" w:rsidR="00560083" w:rsidRDefault="00560083" w:rsidP="00560083">
          <w:pPr>
            <w:pStyle w:val="ListParagraph"/>
            <w:numPr>
              <w:ilvl w:val="0"/>
              <w:numId w:val="28"/>
            </w:numPr>
            <w:spacing w:before="0" w:after="160" w:line="259" w:lineRule="auto"/>
          </w:pPr>
          <w:r>
            <w:t>Always try and create a platform of engagement.</w:t>
          </w:r>
        </w:p>
        <w:p w14:paraId="770E30CE" w14:textId="77777777" w:rsidR="00560083" w:rsidRDefault="00560083" w:rsidP="00560083">
          <w:pPr>
            <w:pStyle w:val="ListParagraph"/>
            <w:numPr>
              <w:ilvl w:val="0"/>
              <w:numId w:val="28"/>
            </w:numPr>
            <w:spacing w:before="0" w:after="160" w:line="259" w:lineRule="auto"/>
          </w:pPr>
          <w:r>
            <w:t>Consider how your framing of an issue can create a biased emotional response.</w:t>
          </w:r>
        </w:p>
        <w:p w14:paraId="76733F00" w14:textId="6A4870D0" w:rsidR="00560083" w:rsidRDefault="00560083" w:rsidP="00560083">
          <w:pPr>
            <w:pStyle w:val="ListParagraph"/>
            <w:numPr>
              <w:ilvl w:val="0"/>
              <w:numId w:val="28"/>
            </w:numPr>
            <w:spacing w:before="0" w:after="160" w:line="259" w:lineRule="auto"/>
          </w:pPr>
          <w:r>
            <w:t>Try to recognize and anticipate the needs of the audience.</w:t>
          </w:r>
        </w:p>
        <w:p w14:paraId="781CD518" w14:textId="0AEA251F" w:rsidR="00560083" w:rsidRDefault="00560083" w:rsidP="00560083">
          <w:pPr>
            <w:pStyle w:val="Heading2"/>
          </w:pPr>
          <w:r>
            <w:t>Data behind the visualization</w:t>
          </w:r>
        </w:p>
        <w:p w14:paraId="1B9C855F" w14:textId="77777777" w:rsidR="00560083" w:rsidRDefault="00560083" w:rsidP="00560083">
          <w:r>
            <w:t>Many questions should be asked regarding the data we receive and use for visualizations. Please consider the following:</w:t>
          </w:r>
        </w:p>
        <w:p w14:paraId="5EB53D77" w14:textId="77777777" w:rsidR="00560083" w:rsidRDefault="00560083" w:rsidP="00560083">
          <w:pPr>
            <w:pStyle w:val="NoSpacing"/>
            <w:numPr>
              <w:ilvl w:val="0"/>
              <w:numId w:val="29"/>
            </w:numPr>
          </w:pPr>
          <w:r>
            <w:t>How were these data generated?</w:t>
          </w:r>
        </w:p>
        <w:p w14:paraId="6A03E1A8" w14:textId="77777777" w:rsidR="00560083" w:rsidRDefault="00560083" w:rsidP="00560083">
          <w:pPr>
            <w:pStyle w:val="NoSpacing"/>
            <w:numPr>
              <w:ilvl w:val="0"/>
              <w:numId w:val="29"/>
            </w:numPr>
          </w:pPr>
          <w:r>
            <w:t>Are these data demographically representative?</w:t>
          </w:r>
        </w:p>
        <w:p w14:paraId="31F4EBA9" w14:textId="77777777" w:rsidR="00560083" w:rsidRDefault="00560083" w:rsidP="00560083">
          <w:pPr>
            <w:pStyle w:val="NoSpacing"/>
            <w:numPr>
              <w:ilvl w:val="0"/>
              <w:numId w:val="29"/>
            </w:numPr>
          </w:pPr>
          <w:r>
            <w:t>Who is included and who is excluded?</w:t>
          </w:r>
        </w:p>
        <w:p w14:paraId="1C016F04" w14:textId="77777777" w:rsidR="00560083" w:rsidRDefault="00560083" w:rsidP="00560083">
          <w:pPr>
            <w:pStyle w:val="NoSpacing"/>
            <w:numPr>
              <w:ilvl w:val="0"/>
              <w:numId w:val="29"/>
            </w:numPr>
          </w:pPr>
          <w:r>
            <w:t>Whose voice, lives, and experiences are missing?</w:t>
          </w:r>
        </w:p>
        <w:p w14:paraId="7E0C9DE7" w14:textId="77777777" w:rsidR="00560083" w:rsidRDefault="00560083" w:rsidP="00560083">
          <w:pPr>
            <w:pStyle w:val="NoSpacing"/>
            <w:numPr>
              <w:ilvl w:val="0"/>
              <w:numId w:val="29"/>
            </w:numPr>
          </w:pPr>
          <w:r>
            <w:t>How much can this data be disaggregated by race, gender, ethnicity, etc.?</w:t>
          </w:r>
        </w:p>
        <w:p w14:paraId="4512A2A0" w14:textId="77777777" w:rsidR="00560083" w:rsidRDefault="00560083" w:rsidP="00560083">
          <w:pPr>
            <w:pStyle w:val="NoSpacing"/>
            <w:numPr>
              <w:ilvl w:val="0"/>
              <w:numId w:val="29"/>
            </w:numPr>
          </w:pPr>
          <w:r>
            <w:t>Why were these data collected?</w:t>
          </w:r>
        </w:p>
        <w:p w14:paraId="76F5A9C4" w14:textId="77777777" w:rsidR="00560083" w:rsidRDefault="00560083" w:rsidP="00560083">
          <w:pPr>
            <w:pStyle w:val="NoSpacing"/>
            <w:numPr>
              <w:ilvl w:val="0"/>
              <w:numId w:val="29"/>
            </w:numPr>
          </w:pPr>
          <w:r>
            <w:t>Who stands to benefit from these data?</w:t>
          </w:r>
        </w:p>
        <w:p w14:paraId="497EB5A5" w14:textId="77777777" w:rsidR="00560083" w:rsidRDefault="00560083" w:rsidP="00560083">
          <w:pPr>
            <w:pStyle w:val="NoSpacing"/>
            <w:numPr>
              <w:ilvl w:val="0"/>
              <w:numId w:val="29"/>
            </w:numPr>
          </w:pPr>
          <w:r>
            <w:t>Who might be harmed by the collection or publication?</w:t>
          </w:r>
        </w:p>
        <w:p w14:paraId="539EBE7F" w14:textId="2B73B259" w:rsidR="00560083" w:rsidRDefault="00560083" w:rsidP="00560083">
          <w:r>
            <w:t>Also, considerations to communicate uncertainty better should be taken. This can involve using different plot types, better annotation, and even different tools to help users interact with the data.</w:t>
          </w:r>
        </w:p>
        <w:p w14:paraId="108DC917" w14:textId="45302BE1" w:rsidR="00560083" w:rsidRDefault="00560083" w:rsidP="00560083">
          <w:pPr>
            <w:pStyle w:val="Heading2"/>
          </w:pPr>
          <w:r>
            <w:lastRenderedPageBreak/>
            <w:t>Using language with racial awareness</w:t>
          </w:r>
        </w:p>
        <w:p w14:paraId="6C8CFADE" w14:textId="77777777" w:rsidR="00560083" w:rsidRDefault="00560083" w:rsidP="00560083">
          <w:r>
            <w:t>Applying an equity lens to a visualization like racial awareness is difficult and varies depending on the visualization used and the data behind it. Therefore, using appropriate language is an important step to help an audience connect with the material without continuing forces of oppression specific individuals or groups.</w:t>
          </w:r>
        </w:p>
        <w:p w14:paraId="7780F91A" w14:textId="77777777" w:rsidR="00560083" w:rsidRDefault="00560083" w:rsidP="00560083">
          <w:r>
            <w:t>When possible, forces of oppression such as racism, how those forces are operating, and their historical context should be named directly in the chart through titles, annotations, labels, and notes rather than buried in surrounding text.</w:t>
          </w:r>
        </w:p>
        <w:p w14:paraId="64103991" w14:textId="0001CC91" w:rsidR="00560083" w:rsidRDefault="00560083" w:rsidP="00560083">
          <w:r>
            <w:t>Labels should use people-first language, such as “people with disabilities” rather than “disabled people” or “people in prison” instead of “inmate” and refer to people, not their skin color (“Black people” not “Blacks”).</w:t>
          </w:r>
        </w:p>
        <w:p w14:paraId="60117E3C" w14:textId="0EEDBD34" w:rsidR="00560083" w:rsidRDefault="00560083" w:rsidP="00560083">
          <w:pPr>
            <w:pStyle w:val="Heading2"/>
          </w:pPr>
          <w:r>
            <w:t>Ordering data purposefully</w:t>
          </w:r>
        </w:p>
        <w:p w14:paraId="481333D6" w14:textId="77777777" w:rsidR="005413D5" w:rsidRDefault="005413D5" w:rsidP="005413D5">
          <w:r>
            <w:t>Depending which group is shown as the first row in a table or the first bar in a graph can affect how readers perceive the relationship or hierarchy between groups. Therefore, there are several situations worth considering on how we order different groups (i.e., race or ethnic groups).</w:t>
          </w:r>
        </w:p>
        <w:p w14:paraId="23B87847" w14:textId="77777777" w:rsidR="005413D5" w:rsidRDefault="005413D5" w:rsidP="005413D5">
          <w:pPr>
            <w:pStyle w:val="NoSpacing"/>
            <w:numPr>
              <w:ilvl w:val="0"/>
              <w:numId w:val="30"/>
            </w:numPr>
          </w:pPr>
          <w:r>
            <w:t>Does the study focus on a particular community? If it does, that group should be presented first.</w:t>
          </w:r>
        </w:p>
        <w:p w14:paraId="76EB05F8" w14:textId="77777777" w:rsidR="005413D5" w:rsidRDefault="005413D5" w:rsidP="005413D5">
          <w:pPr>
            <w:pStyle w:val="NoSpacing"/>
            <w:numPr>
              <w:ilvl w:val="0"/>
              <w:numId w:val="30"/>
            </w:numPr>
          </w:pPr>
          <w:r>
            <w:t>Is there a particular argument or story we are trying to tell? If so, the order or presentation of results should reflect that argument.</w:t>
          </w:r>
        </w:p>
        <w:p w14:paraId="3150F48E" w14:textId="77777777" w:rsidR="005413D5" w:rsidRDefault="005413D5" w:rsidP="005413D5">
          <w:pPr>
            <w:pStyle w:val="NoSpacing"/>
            <w:numPr>
              <w:ilvl w:val="0"/>
              <w:numId w:val="30"/>
            </w:numPr>
          </w:pPr>
          <w:r>
            <w:t>Is there a quantitative relationship that can guide how the groups are ordered? Can they be sorted in one of the following ways?</w:t>
          </w:r>
        </w:p>
        <w:p w14:paraId="09C2B000" w14:textId="77777777" w:rsidR="005413D5" w:rsidRDefault="005413D5" w:rsidP="005413D5">
          <w:pPr>
            <w:pStyle w:val="NoSpacing"/>
            <w:numPr>
              <w:ilvl w:val="1"/>
              <w:numId w:val="30"/>
            </w:numPr>
          </w:pPr>
          <w:r>
            <w:t>Alphabetically</w:t>
          </w:r>
        </w:p>
        <w:p w14:paraId="0CE69D43" w14:textId="77777777" w:rsidR="005413D5" w:rsidRDefault="005413D5" w:rsidP="005413D5">
          <w:pPr>
            <w:pStyle w:val="NoSpacing"/>
            <w:numPr>
              <w:ilvl w:val="1"/>
              <w:numId w:val="30"/>
            </w:numPr>
          </w:pPr>
          <w:r>
            <w:t>By population size</w:t>
          </w:r>
        </w:p>
        <w:p w14:paraId="062BBBBB" w14:textId="77777777" w:rsidR="005413D5" w:rsidRDefault="005413D5" w:rsidP="005413D5">
          <w:pPr>
            <w:pStyle w:val="NoSpacing"/>
            <w:numPr>
              <w:ilvl w:val="1"/>
              <w:numId w:val="30"/>
            </w:numPr>
          </w:pPr>
          <w:r>
            <w:t>By sample size (weighted or unweighted)</w:t>
          </w:r>
        </w:p>
        <w:p w14:paraId="56CDA4BD" w14:textId="77777777" w:rsidR="005413D5" w:rsidRDefault="005413D5" w:rsidP="005413D5">
          <w:pPr>
            <w:pStyle w:val="NoSpacing"/>
            <w:numPr>
              <w:ilvl w:val="1"/>
              <w:numId w:val="30"/>
            </w:numPr>
          </w:pPr>
          <w:r>
            <w:t>By magnitude</w:t>
          </w:r>
        </w:p>
        <w:p w14:paraId="2A35BC28" w14:textId="77777777" w:rsidR="005413D5" w:rsidRDefault="005413D5" w:rsidP="005413D5">
          <w:pPr>
            <w:pStyle w:val="NoSpacing"/>
            <w:numPr>
              <w:ilvl w:val="1"/>
              <w:numId w:val="30"/>
            </w:numPr>
          </w:pPr>
          <w:r>
            <w:t>By effect of the results</w:t>
          </w:r>
        </w:p>
        <w:p w14:paraId="7060C6BC" w14:textId="26BA72C4" w:rsidR="00E92EAC" w:rsidRDefault="005413D5" w:rsidP="00E92EAC">
          <w:pPr>
            <w:pStyle w:val="Heading2"/>
          </w:pPr>
          <w:r>
            <w:t>Communicating missing groups</w:t>
          </w:r>
        </w:p>
        <w:p w14:paraId="59D1A2AB" w14:textId="79D6150E" w:rsidR="0014127E" w:rsidRDefault="00415089" w:rsidP="0014127E">
          <w:r>
            <w:t xml:space="preserve">When creating communication materials like data visualizations, there is </w:t>
          </w:r>
          <w:r w:rsidR="00FC5B3C">
            <w:t>a h</w:t>
          </w:r>
          <w:r>
            <w:t>igh probability it will be consumed by audiences with various data literacy understanding</w:t>
          </w:r>
          <w:r w:rsidR="00E42AE7">
            <w:t xml:space="preserve"> levels</w:t>
          </w:r>
          <w:r>
            <w:t xml:space="preserve">. Therefore, it is important to acknowledge </w:t>
          </w:r>
          <w:r w:rsidRPr="003953EA">
            <w:rPr>
              <w:b/>
              <w:bCs/>
            </w:rPr>
            <w:t xml:space="preserve">who is </w:t>
          </w:r>
          <w:r w:rsidRPr="00415089">
            <w:t>and</w:t>
          </w:r>
          <w:r w:rsidRPr="003953EA">
            <w:rPr>
              <w:b/>
              <w:bCs/>
            </w:rPr>
            <w:t xml:space="preserve"> is not</w:t>
          </w:r>
          <w:r>
            <w:t xml:space="preserve"> included in our data and charts.</w:t>
          </w:r>
          <w:r w:rsidR="00B63970">
            <w:t xml:space="preserve"> When dealing with missing groups, they tend to fall into one or more of the following situations:</w:t>
          </w:r>
        </w:p>
        <w:p w14:paraId="67564411" w14:textId="7D166C2E" w:rsidR="00B63970" w:rsidRDefault="00B63970" w:rsidP="00B63970">
          <w:pPr>
            <w:pStyle w:val="NoSpacing"/>
            <w:numPr>
              <w:ilvl w:val="0"/>
              <w:numId w:val="31"/>
            </w:numPr>
          </w:pPr>
          <w:r>
            <w:t>Lumping or splitting groups when there are too few observations</w:t>
          </w:r>
          <w:r w:rsidR="00922A4E">
            <w:t>.</w:t>
          </w:r>
        </w:p>
        <w:p w14:paraId="737E3BBB" w14:textId="60412808" w:rsidR="00B63970" w:rsidRDefault="00B63970" w:rsidP="00B63970">
          <w:pPr>
            <w:pStyle w:val="NoSpacing"/>
            <w:numPr>
              <w:ilvl w:val="0"/>
              <w:numId w:val="31"/>
            </w:numPr>
          </w:pPr>
          <w:r>
            <w:t>Using nonbinary gender categories</w:t>
          </w:r>
          <w:r w:rsidR="00922A4E">
            <w:t>.</w:t>
          </w:r>
        </w:p>
        <w:p w14:paraId="4CC662EE" w14:textId="77777777" w:rsidR="00B63970" w:rsidRDefault="00B63970" w:rsidP="00B63970">
          <w:pPr>
            <w:pStyle w:val="NoSpacing"/>
            <w:numPr>
              <w:ilvl w:val="0"/>
              <w:numId w:val="31"/>
            </w:numPr>
          </w:pPr>
          <w:r>
            <w:t>Using catch-all groups often labeled as “other”</w:t>
          </w:r>
        </w:p>
        <w:p w14:paraId="71CE10CF" w14:textId="7E743D83" w:rsidR="00B63970" w:rsidRDefault="007A624C" w:rsidP="00B63970">
          <w:pPr>
            <w:pStyle w:val="NoSpacing"/>
            <w:numPr>
              <w:ilvl w:val="1"/>
              <w:numId w:val="31"/>
            </w:numPr>
          </w:pPr>
          <w:r>
            <w:t xml:space="preserve">Examples of </w:t>
          </w:r>
          <w:r w:rsidR="00BC0DF5">
            <w:t>using m</w:t>
          </w:r>
          <w:r w:rsidR="00B63970">
            <w:t>ore inclusive language:</w:t>
          </w:r>
        </w:p>
        <w:p w14:paraId="0967D8ED" w14:textId="77777777" w:rsidR="00B63970" w:rsidRDefault="00B63970" w:rsidP="00B63970">
          <w:pPr>
            <w:pStyle w:val="NoSpacing"/>
            <w:numPr>
              <w:ilvl w:val="2"/>
              <w:numId w:val="31"/>
            </w:numPr>
          </w:pPr>
          <w:r>
            <w:t>Another race</w:t>
          </w:r>
        </w:p>
        <w:p w14:paraId="6FF9BC29" w14:textId="77777777" w:rsidR="00B63970" w:rsidRDefault="00B63970" w:rsidP="00B63970">
          <w:pPr>
            <w:pStyle w:val="NoSpacing"/>
            <w:numPr>
              <w:ilvl w:val="2"/>
              <w:numId w:val="31"/>
            </w:numPr>
          </w:pPr>
          <w:r>
            <w:t>Additional groups</w:t>
          </w:r>
        </w:p>
        <w:p w14:paraId="5AB45659" w14:textId="77777777" w:rsidR="00B63970" w:rsidRDefault="00B63970" w:rsidP="00B63970">
          <w:pPr>
            <w:pStyle w:val="NoSpacing"/>
            <w:numPr>
              <w:ilvl w:val="2"/>
              <w:numId w:val="31"/>
            </w:numPr>
          </w:pPr>
          <w:r>
            <w:t>All other self-descriptions</w:t>
          </w:r>
        </w:p>
        <w:p w14:paraId="53616C12" w14:textId="77777777" w:rsidR="00B63970" w:rsidRDefault="00B63970" w:rsidP="00B63970">
          <w:pPr>
            <w:pStyle w:val="NoSpacing"/>
            <w:numPr>
              <w:ilvl w:val="2"/>
              <w:numId w:val="31"/>
            </w:numPr>
          </w:pPr>
          <w:r>
            <w:lastRenderedPageBreak/>
            <w:t>People identifying as other or multiple races</w:t>
          </w:r>
        </w:p>
        <w:p w14:paraId="5B7BE347" w14:textId="77777777" w:rsidR="00B63970" w:rsidRDefault="00B63970" w:rsidP="00B63970">
          <w:pPr>
            <w:pStyle w:val="NoSpacing"/>
            <w:numPr>
              <w:ilvl w:val="2"/>
              <w:numId w:val="31"/>
            </w:numPr>
          </w:pPr>
          <w:r>
            <w:t>Identity not listed</w:t>
          </w:r>
        </w:p>
        <w:p w14:paraId="3ACAF47C" w14:textId="77777777" w:rsidR="00B63970" w:rsidRDefault="00B63970" w:rsidP="00B63970">
          <w:pPr>
            <w:pStyle w:val="NoSpacing"/>
            <w:numPr>
              <w:ilvl w:val="2"/>
              <w:numId w:val="31"/>
            </w:numPr>
          </w:pPr>
          <w:r>
            <w:t>Identity not listed in the survey</w:t>
          </w:r>
        </w:p>
        <w:p w14:paraId="24F2AEE7" w14:textId="713C4828" w:rsidR="00B63970" w:rsidRPr="0014127E" w:rsidRDefault="00EE3DE4" w:rsidP="003C25BA">
          <w:r>
            <w:t>It is a</w:t>
          </w:r>
          <w:r w:rsidR="003C25BA">
            <w:t>lso</w:t>
          </w:r>
          <w:r>
            <w:t xml:space="preserve"> important to include </w:t>
          </w:r>
          <w:r w:rsidR="003C25BA">
            <w:t xml:space="preserve">language that explains how the lack of sufficient data would result in estimates that </w:t>
          </w:r>
          <w:r>
            <w:t>are</w:t>
          </w:r>
          <w:r w:rsidR="003C25BA">
            <w:t xml:space="preserve"> too imprecise to be reliable.</w:t>
          </w:r>
        </w:p>
        <w:p w14:paraId="573AE4FD" w14:textId="44E71438" w:rsidR="00E92EAC" w:rsidRDefault="00E92EAC" w:rsidP="00E92EAC">
          <w:pPr>
            <w:pStyle w:val="Heading2"/>
          </w:pPr>
          <w:r>
            <w:t>Using colors with racial awareness</w:t>
          </w:r>
        </w:p>
        <w:p w14:paraId="2524C753" w14:textId="77777777" w:rsidR="00405220" w:rsidRDefault="00405220" w:rsidP="00A062B0">
          <w:r>
            <w:t xml:space="preserve">At a minimum, color choices should avoid reinforcing gender or racial stereotypes, such as baby pink and baby blue to represent women and men or colors associated with skin tones. </w:t>
          </w:r>
        </w:p>
        <w:p w14:paraId="6FFF8B06" w14:textId="0EFF7C7E" w:rsidR="00A062B0" w:rsidRDefault="00405220" w:rsidP="00A062B0">
          <w:r>
            <w:t>We also need to be aware of emotional connotations associated with certain hues. For example, red in Western cultures can be perceived as threatening or aggressive.</w:t>
          </w:r>
        </w:p>
        <w:p w14:paraId="7A57B03B" w14:textId="10B27F4F" w:rsidR="00405220" w:rsidRDefault="0070336B" w:rsidP="00A062B0">
          <w:r>
            <w:t>Examples of problematic color choice:</w:t>
          </w:r>
        </w:p>
        <w:p w14:paraId="2ACAB5A5" w14:textId="0296D2DC" w:rsidR="0070336B" w:rsidRDefault="0070336B" w:rsidP="0070336B">
          <w:pPr>
            <w:pStyle w:val="ListParagraph"/>
            <w:numPr>
              <w:ilvl w:val="0"/>
              <w:numId w:val="32"/>
            </w:numPr>
          </w:pPr>
          <w:r>
            <w:t>Using a graduated color palette for categorical data.</w:t>
          </w:r>
        </w:p>
        <w:p w14:paraId="6F23ECEE" w14:textId="6819394F" w:rsidR="001E57CD" w:rsidRDefault="001E57CD" w:rsidP="0070336B">
          <w:pPr>
            <w:pStyle w:val="ListParagraph"/>
            <w:numPr>
              <w:ilvl w:val="0"/>
              <w:numId w:val="32"/>
            </w:numPr>
          </w:pPr>
          <w:r>
            <w:t>Using shades of the same color (i.e., red) to represent different groups can create a visual divide.</w:t>
          </w:r>
        </w:p>
        <w:p w14:paraId="4B55B533" w14:textId="4B46895C" w:rsidR="0070336B" w:rsidRPr="00A062B0" w:rsidRDefault="0070336B" w:rsidP="0070336B">
          <w:pPr>
            <w:pStyle w:val="ListParagraph"/>
            <w:numPr>
              <w:ilvl w:val="0"/>
              <w:numId w:val="32"/>
            </w:numPr>
          </w:pPr>
          <w:r>
            <w:t>Gray colors tend to fade into the background which diminishes the group represented by this color.</w:t>
          </w:r>
        </w:p>
        <w:p w14:paraId="794374E6" w14:textId="64CF7118" w:rsidR="00E92EAC" w:rsidRDefault="00E92EAC" w:rsidP="00E92EAC">
          <w:pPr>
            <w:pStyle w:val="Heading2"/>
          </w:pPr>
          <w:r>
            <w:t>Using icons and shapes with racial awareness</w:t>
          </w:r>
        </w:p>
        <w:p w14:paraId="053298AA" w14:textId="7B51CE00" w:rsidR="003513AC" w:rsidRPr="003513AC" w:rsidRDefault="009144A5" w:rsidP="003513AC">
          <w:r>
            <w:t xml:space="preserve">At a minimum, we need to avoid icons or shapes that depict or reinforce stereotypes associated with certain groups. </w:t>
          </w:r>
          <w:r w:rsidR="00293C8A">
            <w:t>Icons and shapes should not show people in situations where they appear as helpless victims or reinforce power hierarchies.</w:t>
          </w:r>
          <w:r w:rsidR="004774BE">
            <w:t xml:space="preserve"> We also need to avoid using icons and shapes that resemble people and communities (i.e., a disability icon representing individuals) when it might imply something untrue about the data.</w:t>
          </w:r>
        </w:p>
        <w:p w14:paraId="0DB1B883" w14:textId="6DA25B39" w:rsidR="00E77A42" w:rsidRDefault="00E77A42" w:rsidP="00E77A42">
          <w:pPr>
            <w:pStyle w:val="Heading2"/>
          </w:pPr>
          <w:r>
            <w:t>General c</w:t>
          </w:r>
          <w:r w:rsidR="00E92EAC">
            <w:t>hecklist</w:t>
          </w:r>
        </w:p>
        <w:p w14:paraId="6D934ADB" w14:textId="0C5E50B7" w:rsidR="00E200F4" w:rsidRPr="00E77A42" w:rsidRDefault="008755D2" w:rsidP="00E77A42">
          <w:pPr>
            <w:sectPr w:rsidR="00E200F4" w:rsidRPr="00E77A42" w:rsidSect="00B437C8">
              <w:headerReference w:type="default" r:id="rId9"/>
              <w:footerReference w:type="default" r:id="rId10"/>
              <w:footerReference w:type="first" r:id="rId11"/>
              <w:type w:val="continuous"/>
              <w:pgSz w:w="12240" w:h="15840" w:code="1"/>
              <w:pgMar w:top="1440" w:right="1080" w:bottom="1440" w:left="1080" w:header="0" w:footer="504" w:gutter="0"/>
              <w:cols w:space="720"/>
              <w:docGrid w:linePitch="326"/>
            </w:sectPr>
          </w:pPr>
          <w:r>
            <w:t xml:space="preserve">Please use the following checklist to make sure equity </w:t>
          </w:r>
          <w:r w:rsidR="00EC6A84">
            <w:t xml:space="preserve">awareness </w:t>
          </w:r>
          <w:r>
            <w:t>has been applied to the data visualization.</w:t>
          </w:r>
        </w:p>
      </w:sdtContent>
    </w:sdt>
    <w:p w14:paraId="1C0D7705" w14:textId="0E7967DD" w:rsidR="0081689B" w:rsidRDefault="00000000" w:rsidP="0081689B">
      <w:sdt>
        <w:sdtPr>
          <w:id w:val="613251058"/>
          <w:lock w:val="contentLocked"/>
          <w14:checkbox>
            <w14:checked w14:val="0"/>
            <w14:checkedState w14:val="2612" w14:font="MS Gothic"/>
            <w14:uncheckedState w14:val="2610" w14:font="MS Gothic"/>
          </w14:checkbox>
        </w:sdtPr>
        <w:sdtContent>
          <w:r w:rsidR="00D95ACD">
            <w:rPr>
              <w:rFonts w:ascii="MS Gothic" w:eastAsia="MS Gothic" w:hAnsi="MS Gothic" w:hint="eastAsia"/>
            </w:rPr>
            <w:t>☐</w:t>
          </w:r>
        </w:sdtContent>
      </w:sdt>
      <w:r w:rsidR="00723A7F">
        <w:t>Critically examine the data</w:t>
      </w:r>
    </w:p>
    <w:p w14:paraId="25F88FB9" w14:textId="16B56E45" w:rsidR="00723A7F" w:rsidRDefault="00000000" w:rsidP="0081689B">
      <w:sdt>
        <w:sdtPr>
          <w:id w:val="596532767"/>
          <w:lock w:val="contentLocked"/>
          <w14:checkbox>
            <w14:checked w14:val="0"/>
            <w14:checkedState w14:val="2612" w14:font="MS Gothic"/>
            <w14:uncheckedState w14:val="2610" w14:font="MS Gothic"/>
          </w14:checkbox>
        </w:sdtPr>
        <w:sdtContent>
          <w:r w:rsidR="00E200F4">
            <w:rPr>
              <w:rFonts w:ascii="MS Gothic" w:eastAsia="MS Gothic" w:hAnsi="MS Gothic" w:hint="eastAsia"/>
            </w:rPr>
            <w:t>☐</w:t>
          </w:r>
        </w:sdtContent>
      </w:sdt>
      <w:r w:rsidR="00723A7F">
        <w:t>Use people-first language</w:t>
      </w:r>
    </w:p>
    <w:p w14:paraId="7D41442E" w14:textId="1A4FB7C5" w:rsidR="00723A7F" w:rsidRDefault="00000000" w:rsidP="0081689B">
      <w:sdt>
        <w:sdtPr>
          <w:id w:val="841736859"/>
          <w:lock w:val="contentLocked"/>
          <w14:checkbox>
            <w14:checked w14:val="0"/>
            <w14:checkedState w14:val="2612" w14:font="MS Gothic"/>
            <w14:uncheckedState w14:val="2610" w14:font="MS Gothic"/>
          </w14:checkbox>
        </w:sdtPr>
        <w:sdtContent>
          <w:r w:rsidR="009B730C">
            <w:rPr>
              <w:rFonts w:ascii="MS Gothic" w:eastAsia="MS Gothic" w:hAnsi="MS Gothic" w:hint="eastAsia"/>
            </w:rPr>
            <w:t>☐</w:t>
          </w:r>
        </w:sdtContent>
      </w:sdt>
      <w:r w:rsidR="00723A7F">
        <w:t>Label people, not skin tones</w:t>
      </w:r>
    </w:p>
    <w:p w14:paraId="62F3E3C0" w14:textId="24DA5341" w:rsidR="00723A7F" w:rsidRDefault="00000000" w:rsidP="0081689B">
      <w:sdt>
        <w:sdtPr>
          <w:id w:val="-1982908065"/>
          <w14:checkbox>
            <w14:checked w14:val="0"/>
            <w14:checkedState w14:val="2612" w14:font="MS Gothic"/>
            <w14:uncheckedState w14:val="2610" w14:font="MS Gothic"/>
          </w14:checkbox>
        </w:sdtPr>
        <w:sdtContent>
          <w:r w:rsidR="00E200F4">
            <w:rPr>
              <w:rFonts w:ascii="MS Gothic" w:eastAsia="MS Gothic" w:hAnsi="MS Gothic" w:hint="eastAsia"/>
            </w:rPr>
            <w:t>☐</w:t>
          </w:r>
        </w:sdtContent>
      </w:sdt>
      <w:r w:rsidR="00723A7F">
        <w:t>Order labels purposefully</w:t>
      </w:r>
    </w:p>
    <w:p w14:paraId="5C070AC9" w14:textId="47D6FC99" w:rsidR="00723A7F" w:rsidRDefault="00000000" w:rsidP="0081689B">
      <w:sdt>
        <w:sdtPr>
          <w:id w:val="-149372438"/>
          <w14:checkbox>
            <w14:checked w14:val="0"/>
            <w14:checkedState w14:val="2612" w14:font="MS Gothic"/>
            <w14:uncheckedState w14:val="2610" w14:font="MS Gothic"/>
          </w14:checkbox>
        </w:sdtPr>
        <w:sdtContent>
          <w:r w:rsidR="00E200F4">
            <w:rPr>
              <w:rFonts w:ascii="MS Gothic" w:eastAsia="MS Gothic" w:hAnsi="MS Gothic" w:hint="eastAsia"/>
            </w:rPr>
            <w:t>☐</w:t>
          </w:r>
        </w:sdtContent>
      </w:sdt>
      <w:r w:rsidR="00723A7F">
        <w:t>Consider missing groups</w:t>
      </w:r>
    </w:p>
    <w:p w14:paraId="35E56E68" w14:textId="77777777" w:rsidR="00723A7F" w:rsidRDefault="00000000" w:rsidP="0081689B">
      <w:sdt>
        <w:sdtPr>
          <w:id w:val="836108042"/>
          <w14:checkbox>
            <w14:checked w14:val="0"/>
            <w14:checkedState w14:val="2612" w14:font="MS Gothic"/>
            <w14:uncheckedState w14:val="2610" w14:font="MS Gothic"/>
          </w14:checkbox>
        </w:sdtPr>
        <w:sdtContent>
          <w:r w:rsidR="00E200F4">
            <w:rPr>
              <w:rFonts w:ascii="MS Gothic" w:eastAsia="MS Gothic" w:hAnsi="MS Gothic" w:hint="eastAsia"/>
            </w:rPr>
            <w:t>☐</w:t>
          </w:r>
        </w:sdtContent>
      </w:sdt>
      <w:r w:rsidR="00723A7F">
        <w:t>Carefully consider colors</w:t>
      </w:r>
    </w:p>
    <w:p w14:paraId="054F4DC7" w14:textId="0D17282F" w:rsidR="00723A7F" w:rsidRDefault="00000000" w:rsidP="0081689B">
      <w:sdt>
        <w:sdtPr>
          <w:id w:val="1711769035"/>
          <w14:checkbox>
            <w14:checked w14:val="0"/>
            <w14:checkedState w14:val="2612" w14:font="MS Gothic"/>
            <w14:uncheckedState w14:val="2610" w14:font="MS Gothic"/>
          </w14:checkbox>
        </w:sdtPr>
        <w:sdtContent>
          <w:r w:rsidR="00E200F4">
            <w:rPr>
              <w:rFonts w:ascii="MS Gothic" w:eastAsia="MS Gothic" w:hAnsi="MS Gothic" w:hint="eastAsia"/>
            </w:rPr>
            <w:t>☐</w:t>
          </w:r>
        </w:sdtContent>
      </w:sdt>
      <w:r w:rsidR="00723A7F">
        <w:t>Consider icons and shapes</w:t>
      </w:r>
    </w:p>
    <w:p w14:paraId="24B5FDD8" w14:textId="1B694E0E" w:rsidR="00723A7F" w:rsidRDefault="00000000" w:rsidP="0081689B">
      <w:sdt>
        <w:sdtPr>
          <w:id w:val="1991357676"/>
          <w14:checkbox>
            <w14:checked w14:val="0"/>
            <w14:checkedState w14:val="2612" w14:font="MS Gothic"/>
            <w14:uncheckedState w14:val="2610" w14:font="MS Gothic"/>
          </w14:checkbox>
        </w:sdtPr>
        <w:sdtContent>
          <w:r w:rsidR="00E200F4">
            <w:rPr>
              <w:rFonts w:ascii="MS Gothic" w:eastAsia="MS Gothic" w:hAnsi="MS Gothic" w:hint="eastAsia"/>
            </w:rPr>
            <w:t>☐</w:t>
          </w:r>
        </w:sdtContent>
      </w:sdt>
      <w:r w:rsidR="00723A7F">
        <w:t>Communicate with people and communities of focus</w:t>
      </w:r>
      <w:r w:rsidR="00E200F4">
        <w:t xml:space="preserve"> (when possible)</w:t>
      </w:r>
    </w:p>
    <w:p w14:paraId="5311C19F" w14:textId="4F62E968" w:rsidR="00723A7F" w:rsidRDefault="00000000" w:rsidP="0081689B">
      <w:sdt>
        <w:sdtPr>
          <w:id w:val="-1705471153"/>
          <w14:checkbox>
            <w14:checked w14:val="0"/>
            <w14:checkedState w14:val="2612" w14:font="MS Gothic"/>
            <w14:uncheckedState w14:val="2610" w14:font="MS Gothic"/>
          </w14:checkbox>
        </w:sdtPr>
        <w:sdtContent>
          <w:r w:rsidR="00E200F4">
            <w:rPr>
              <w:rFonts w:ascii="MS Gothic" w:eastAsia="MS Gothic" w:hAnsi="MS Gothic" w:hint="eastAsia"/>
            </w:rPr>
            <w:t>☐</w:t>
          </w:r>
        </w:sdtContent>
      </w:sdt>
      <w:r w:rsidR="00723A7F">
        <w:t>Reflect</w:t>
      </w:r>
      <w:r w:rsidR="00E200F4">
        <w:t xml:space="preserve"> lived experience (when possible)</w:t>
      </w:r>
    </w:p>
    <w:p w14:paraId="10698FF8" w14:textId="4B51DC8F" w:rsidR="00AB2122" w:rsidRPr="0081689B" w:rsidRDefault="00000000" w:rsidP="0081689B">
      <w:sdt>
        <w:sdtPr>
          <w:id w:val="-1619059328"/>
          <w14:checkbox>
            <w14:checked w14:val="0"/>
            <w14:checkedState w14:val="2612" w14:font="MS Gothic"/>
            <w14:uncheckedState w14:val="2610" w14:font="MS Gothic"/>
          </w14:checkbox>
        </w:sdtPr>
        <w:sdtContent>
          <w:r w:rsidR="00E200F4">
            <w:rPr>
              <w:rFonts w:ascii="MS Gothic" w:eastAsia="MS Gothic" w:hAnsi="MS Gothic" w:hint="eastAsia"/>
            </w:rPr>
            <w:t>☐</w:t>
          </w:r>
        </w:sdtContent>
      </w:sdt>
      <w:r w:rsidR="00E200F4">
        <w:t>Consider the needs of the audience</w:t>
      </w:r>
    </w:p>
    <w:sectPr w:rsidR="00AB2122" w:rsidRPr="0081689B" w:rsidSect="00E200F4">
      <w:type w:val="continuous"/>
      <w:pgSz w:w="12240" w:h="15840" w:code="1"/>
      <w:pgMar w:top="1440" w:right="1080" w:bottom="1440" w:left="1080" w:header="0" w:footer="504" w:gutter="0"/>
      <w:cols w:num="2"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1AD615" w14:textId="77777777" w:rsidR="007C37E1" w:rsidRDefault="007C37E1" w:rsidP="00D91FF4">
      <w:r>
        <w:separator/>
      </w:r>
    </w:p>
  </w:endnote>
  <w:endnote w:type="continuationSeparator" w:id="0">
    <w:p w14:paraId="48603E3A" w14:textId="77777777" w:rsidR="007C37E1" w:rsidRDefault="007C37E1" w:rsidP="00D91F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DFCE5" w14:textId="2AF47396" w:rsidR="007857F7" w:rsidRDefault="00007EB2">
    <w:pPr>
      <w:pStyle w:val="Footer"/>
    </w:pPr>
    <w:r>
      <w:t xml:space="preserve">IEU </w:t>
    </w:r>
    <w:sdt>
      <w:sdtPr>
        <w:alias w:val="Title"/>
        <w:tag w:val=""/>
        <w:id w:val="-842547074"/>
        <w:dataBinding w:prefixMappings="xmlns:ns0='http://purl.org/dc/elements/1.1/' xmlns:ns1='http://schemas.openxmlformats.org/package/2006/metadata/core-properties' " w:xpath="/ns1:coreProperties[1]/ns0:title[1]" w:storeItemID="{6C3C8BC8-F283-45AE-878A-BAB7291924A1}"/>
        <w:text/>
      </w:sdtPr>
      <w:sdtContent>
        <w:r w:rsidR="00F045FC">
          <w:t xml:space="preserve">Equity </w:t>
        </w:r>
        <w:r w:rsidR="006053CF">
          <w:t>in</w:t>
        </w:r>
        <w:r w:rsidR="00F045FC">
          <w:t xml:space="preserve"> Data Visualizations</w:t>
        </w:r>
      </w:sdtContent>
    </w:sdt>
    <w:r w:rsidR="007857F7" w:rsidRPr="00AF5107">
      <w:tab/>
    </w:r>
    <w:r w:rsidR="007857F7" w:rsidRPr="00AF5107">
      <w:fldChar w:fldCharType="begin"/>
    </w:r>
    <w:r w:rsidR="007857F7" w:rsidRPr="00AF5107">
      <w:instrText xml:space="preserve"> PAGE   \* MERGEFORMAT </w:instrText>
    </w:r>
    <w:r w:rsidR="007857F7" w:rsidRPr="00AF5107">
      <w:fldChar w:fldCharType="separate"/>
    </w:r>
    <w:r w:rsidR="0006423F">
      <w:rPr>
        <w:noProof/>
      </w:rPr>
      <w:t>1</w:t>
    </w:r>
    <w:r w:rsidR="007857F7" w:rsidRPr="00AF5107">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05D70" w14:textId="77777777" w:rsidR="00AD39DA" w:rsidRPr="00B437C8" w:rsidRDefault="00B437C8" w:rsidP="00B437C8">
    <w:pPr>
      <w:pStyle w:val="Footer"/>
    </w:pPr>
    <w:r>
      <w:t>Document Name</w:t>
    </w:r>
    <w:r w:rsidRPr="00AF5107">
      <w:tab/>
    </w:r>
    <w:r w:rsidRPr="00AF5107">
      <w:fldChar w:fldCharType="begin"/>
    </w:r>
    <w:r w:rsidRPr="00AF5107">
      <w:instrText xml:space="preserve"> PAGE   \* MERGEFORMAT </w:instrText>
    </w:r>
    <w:r w:rsidRPr="00AF5107">
      <w:fldChar w:fldCharType="separate"/>
    </w:r>
    <w:r>
      <w:rPr>
        <w:noProof/>
      </w:rPr>
      <w:t>1</w:t>
    </w:r>
    <w:r w:rsidRPr="00AF5107">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BD1E19" w14:textId="77777777" w:rsidR="007C37E1" w:rsidRDefault="007C37E1" w:rsidP="00D91FF4">
      <w:r>
        <w:separator/>
      </w:r>
    </w:p>
  </w:footnote>
  <w:footnote w:type="continuationSeparator" w:id="0">
    <w:p w14:paraId="1A345CED" w14:textId="77777777" w:rsidR="007C37E1" w:rsidRDefault="007C37E1" w:rsidP="00D91F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5D9AB" w14:textId="0D50ACD8" w:rsidR="00A705CC" w:rsidRDefault="00A705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81" type="#_x0000_t75" style="width:12pt;height:25.5pt" o:bullet="t">
        <v:imagedata r:id="rId1" o:title="Art_Bullet_Green-Svc-Descr"/>
      </v:shape>
    </w:pict>
  </w:numPicBullet>
  <w:abstractNum w:abstractNumId="0" w15:restartNumberingAfterBreak="0">
    <w:nsid w:val="FFFFFF7C"/>
    <w:multiLevelType w:val="singleLevel"/>
    <w:tmpl w:val="467A236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5044896"/>
    <w:lvl w:ilvl="0">
      <w:start w:val="1"/>
      <w:numFmt w:val="decimal"/>
      <w:lvlText w:val="%1."/>
      <w:lvlJc w:val="left"/>
      <w:pPr>
        <w:tabs>
          <w:tab w:val="num" w:pos="1440"/>
        </w:tabs>
        <w:ind w:left="1440" w:hanging="360"/>
      </w:pPr>
    </w:lvl>
  </w:abstractNum>
  <w:abstractNum w:abstractNumId="2" w15:restartNumberingAfterBreak="0">
    <w:nsid w:val="FFFFFF88"/>
    <w:multiLevelType w:val="singleLevel"/>
    <w:tmpl w:val="4D9CDE20"/>
    <w:lvl w:ilvl="0">
      <w:start w:val="1"/>
      <w:numFmt w:val="decimal"/>
      <w:lvlText w:val="%1."/>
      <w:lvlJc w:val="left"/>
      <w:pPr>
        <w:tabs>
          <w:tab w:val="num" w:pos="360"/>
        </w:tabs>
        <w:ind w:left="360" w:hanging="360"/>
      </w:pPr>
    </w:lvl>
  </w:abstractNum>
  <w:abstractNum w:abstractNumId="3" w15:restartNumberingAfterBreak="0">
    <w:nsid w:val="FFFFFF89"/>
    <w:multiLevelType w:val="singleLevel"/>
    <w:tmpl w:val="DA905840"/>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3092645"/>
    <w:multiLevelType w:val="hybridMultilevel"/>
    <w:tmpl w:val="D4BA7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99003C"/>
    <w:multiLevelType w:val="hybridMultilevel"/>
    <w:tmpl w:val="38905604"/>
    <w:lvl w:ilvl="0" w:tplc="C7FED69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84450DB"/>
    <w:multiLevelType w:val="multilevel"/>
    <w:tmpl w:val="5A84F4AC"/>
    <w:lvl w:ilvl="0">
      <w:start w:val="1"/>
      <w:numFmt w:val="upperRoman"/>
      <w:lvlText w:val="%1."/>
      <w:lvlJc w:val="left"/>
      <w:pPr>
        <w:ind w:left="360" w:hanging="360"/>
      </w:pPr>
      <w:rPr>
        <w:rFonts w:hint="default"/>
      </w:rPr>
    </w:lvl>
    <w:lvl w:ilvl="1">
      <w:start w:val="1"/>
      <w:numFmt w:val="bullet"/>
      <w:lvlText w:val=""/>
      <w:lvlJc w:val="left"/>
      <w:pPr>
        <w:ind w:left="720" w:hanging="360"/>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1F64EF9"/>
    <w:multiLevelType w:val="hybridMultilevel"/>
    <w:tmpl w:val="B75CC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F33257"/>
    <w:multiLevelType w:val="hybridMultilevel"/>
    <w:tmpl w:val="E1E6F8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5D953CC"/>
    <w:multiLevelType w:val="hybridMultilevel"/>
    <w:tmpl w:val="75048F56"/>
    <w:lvl w:ilvl="0" w:tplc="8E6E98A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D87F88"/>
    <w:multiLevelType w:val="hybridMultilevel"/>
    <w:tmpl w:val="BF441BCE"/>
    <w:lvl w:ilvl="0" w:tplc="23806376">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8E4940"/>
    <w:multiLevelType w:val="hybridMultilevel"/>
    <w:tmpl w:val="5178B91C"/>
    <w:lvl w:ilvl="0" w:tplc="14C2CC9E">
      <w:start w:val="1"/>
      <w:numFmt w:val="bullet"/>
      <w:pStyle w:val="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66007D"/>
    <w:multiLevelType w:val="hybridMultilevel"/>
    <w:tmpl w:val="DD92C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A31A0E"/>
    <w:multiLevelType w:val="multilevel"/>
    <w:tmpl w:val="7AF2294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47CB6B83"/>
    <w:multiLevelType w:val="hybridMultilevel"/>
    <w:tmpl w:val="BC800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B16451"/>
    <w:multiLevelType w:val="hybridMultilevel"/>
    <w:tmpl w:val="866EA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E81894"/>
    <w:multiLevelType w:val="hybridMultilevel"/>
    <w:tmpl w:val="484AB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773E53"/>
    <w:multiLevelType w:val="hybridMultilevel"/>
    <w:tmpl w:val="965018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B">
      <w:start w:val="1"/>
      <w:numFmt w:val="bullet"/>
      <w:lvlText w:val=""/>
      <w:lvlJc w:val="left"/>
      <w:pPr>
        <w:ind w:left="2880" w:hanging="360"/>
      </w:pPr>
      <w:rPr>
        <w:rFonts w:ascii="Wingdings" w:hAnsi="Wingdings"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833614"/>
    <w:multiLevelType w:val="hybridMultilevel"/>
    <w:tmpl w:val="0DCA828A"/>
    <w:lvl w:ilvl="0" w:tplc="91DE985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BDE1BE5"/>
    <w:multiLevelType w:val="hybridMultilevel"/>
    <w:tmpl w:val="E4E49040"/>
    <w:lvl w:ilvl="0" w:tplc="6406D7A2">
      <w:start w:val="1"/>
      <w:numFmt w:val="bullet"/>
      <w:lvlText w:val=""/>
      <w:lvlJc w:val="left"/>
      <w:pPr>
        <w:ind w:left="720" w:hanging="360"/>
      </w:pPr>
      <w:rPr>
        <w:rFonts w:ascii="Symbol" w:hAnsi="Symbol" w:hint="default"/>
        <w:color w:val="00386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B675A0"/>
    <w:multiLevelType w:val="hybridMultilevel"/>
    <w:tmpl w:val="36748178"/>
    <w:lvl w:ilvl="0" w:tplc="6F128EF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9A110AF"/>
    <w:multiLevelType w:val="hybridMultilevel"/>
    <w:tmpl w:val="83E8F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A87D61"/>
    <w:multiLevelType w:val="hybridMultilevel"/>
    <w:tmpl w:val="91C47E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F0F53EE"/>
    <w:multiLevelType w:val="multilevel"/>
    <w:tmpl w:val="141A92D6"/>
    <w:lvl w:ilvl="0">
      <w:start w:val="1"/>
      <w:numFmt w:val="upperRoman"/>
      <w:lvlText w:val="%1."/>
      <w:lvlJc w:val="left"/>
      <w:pPr>
        <w:ind w:left="360" w:hanging="360"/>
      </w:pPr>
      <w:rPr>
        <w:rFonts w:hint="default"/>
      </w:rPr>
    </w:lvl>
    <w:lvl w:ilvl="1">
      <w:start w:val="1"/>
      <w:numFmt w:val="bullet"/>
      <w:lvlText w:val=""/>
      <w:lvlJc w:val="left"/>
      <w:pPr>
        <w:ind w:left="720" w:hanging="360"/>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6FC81E6A"/>
    <w:multiLevelType w:val="hybridMultilevel"/>
    <w:tmpl w:val="0FE06ED4"/>
    <w:lvl w:ilvl="0" w:tplc="4068651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5F222CF"/>
    <w:multiLevelType w:val="hybridMultilevel"/>
    <w:tmpl w:val="AB3457E4"/>
    <w:lvl w:ilvl="0" w:tplc="2A64B36C">
      <w:start w:val="1"/>
      <w:numFmt w:val="bullet"/>
      <w:lvlText w:val=""/>
      <w:lvlJc w:val="left"/>
      <w:pPr>
        <w:ind w:left="19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F56A49"/>
    <w:multiLevelType w:val="hybridMultilevel"/>
    <w:tmpl w:val="A50A0D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4821288">
    <w:abstractNumId w:val="3"/>
  </w:num>
  <w:num w:numId="2" w16cid:durableId="1102914017">
    <w:abstractNumId w:val="6"/>
  </w:num>
  <w:num w:numId="3" w16cid:durableId="1732728887">
    <w:abstractNumId w:val="23"/>
  </w:num>
  <w:num w:numId="4" w16cid:durableId="928737806">
    <w:abstractNumId w:val="18"/>
  </w:num>
  <w:num w:numId="5" w16cid:durableId="834997754">
    <w:abstractNumId w:val="14"/>
  </w:num>
  <w:num w:numId="6" w16cid:durableId="381829038">
    <w:abstractNumId w:val="4"/>
  </w:num>
  <w:num w:numId="7" w16cid:durableId="410086247">
    <w:abstractNumId w:val="12"/>
  </w:num>
  <w:num w:numId="8" w16cid:durableId="835681789">
    <w:abstractNumId w:val="7"/>
  </w:num>
  <w:num w:numId="9" w16cid:durableId="446584925">
    <w:abstractNumId w:val="10"/>
  </w:num>
  <w:num w:numId="10" w16cid:durableId="1105464055">
    <w:abstractNumId w:val="2"/>
  </w:num>
  <w:num w:numId="11" w16cid:durableId="626162108">
    <w:abstractNumId w:val="2"/>
  </w:num>
  <w:num w:numId="12" w16cid:durableId="1408306309">
    <w:abstractNumId w:val="24"/>
  </w:num>
  <w:num w:numId="13" w16cid:durableId="562985042">
    <w:abstractNumId w:val="25"/>
  </w:num>
  <w:num w:numId="14" w16cid:durableId="164244008">
    <w:abstractNumId w:val="13"/>
  </w:num>
  <w:num w:numId="15" w16cid:durableId="353458870">
    <w:abstractNumId w:val="2"/>
  </w:num>
  <w:num w:numId="16" w16cid:durableId="1240942516">
    <w:abstractNumId w:val="25"/>
  </w:num>
  <w:num w:numId="17" w16cid:durableId="1165318258">
    <w:abstractNumId w:val="13"/>
  </w:num>
  <w:num w:numId="18" w16cid:durableId="1065759019">
    <w:abstractNumId w:val="9"/>
  </w:num>
  <w:num w:numId="19" w16cid:durableId="1870948101">
    <w:abstractNumId w:val="5"/>
  </w:num>
  <w:num w:numId="20" w16cid:durableId="941032715">
    <w:abstractNumId w:val="1"/>
  </w:num>
  <w:num w:numId="21" w16cid:durableId="703561721">
    <w:abstractNumId w:val="0"/>
  </w:num>
  <w:num w:numId="22" w16cid:durableId="1658001096">
    <w:abstractNumId w:val="8"/>
  </w:num>
  <w:num w:numId="23" w16cid:durableId="170418714">
    <w:abstractNumId w:val="16"/>
  </w:num>
  <w:num w:numId="24" w16cid:durableId="1194155791">
    <w:abstractNumId w:val="19"/>
  </w:num>
  <w:num w:numId="25" w16cid:durableId="1934505804">
    <w:abstractNumId w:val="19"/>
  </w:num>
  <w:num w:numId="26" w16cid:durableId="1578593624">
    <w:abstractNumId w:val="20"/>
  </w:num>
  <w:num w:numId="27" w16cid:durableId="728116326">
    <w:abstractNumId w:val="11"/>
  </w:num>
  <w:num w:numId="28" w16cid:durableId="438724356">
    <w:abstractNumId w:val="21"/>
  </w:num>
  <w:num w:numId="29" w16cid:durableId="149442098">
    <w:abstractNumId w:val="22"/>
  </w:num>
  <w:num w:numId="30" w16cid:durableId="2116561500">
    <w:abstractNumId w:val="17"/>
  </w:num>
  <w:num w:numId="31" w16cid:durableId="1772818519">
    <w:abstractNumId w:val="26"/>
  </w:num>
  <w:num w:numId="32" w16cid:durableId="529417659">
    <w:abstractNumId w:val="1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23F"/>
    <w:rsid w:val="00002DEC"/>
    <w:rsid w:val="000065AC"/>
    <w:rsid w:val="00006A0A"/>
    <w:rsid w:val="00007EB2"/>
    <w:rsid w:val="00021F9D"/>
    <w:rsid w:val="00040C79"/>
    <w:rsid w:val="0006423F"/>
    <w:rsid w:val="00064B90"/>
    <w:rsid w:val="000722DA"/>
    <w:rsid w:val="0007374A"/>
    <w:rsid w:val="00077A06"/>
    <w:rsid w:val="00080404"/>
    <w:rsid w:val="00084742"/>
    <w:rsid w:val="00096E49"/>
    <w:rsid w:val="000A1F1C"/>
    <w:rsid w:val="000B0A75"/>
    <w:rsid w:val="000B2E68"/>
    <w:rsid w:val="000C3708"/>
    <w:rsid w:val="000C3761"/>
    <w:rsid w:val="000C7373"/>
    <w:rsid w:val="000E313B"/>
    <w:rsid w:val="000E3E9D"/>
    <w:rsid w:val="000F4BB1"/>
    <w:rsid w:val="00135082"/>
    <w:rsid w:val="00135DC7"/>
    <w:rsid w:val="0014127E"/>
    <w:rsid w:val="00147ED1"/>
    <w:rsid w:val="001500D6"/>
    <w:rsid w:val="00157C41"/>
    <w:rsid w:val="0016451B"/>
    <w:rsid w:val="001661D9"/>
    <w:rsid w:val="001708EC"/>
    <w:rsid w:val="001925A8"/>
    <w:rsid w:val="0019673D"/>
    <w:rsid w:val="00197518"/>
    <w:rsid w:val="00197F44"/>
    <w:rsid w:val="001A46BB"/>
    <w:rsid w:val="001B6FD0"/>
    <w:rsid w:val="001B7D48"/>
    <w:rsid w:val="001C3208"/>
    <w:rsid w:val="001C55E0"/>
    <w:rsid w:val="001E5573"/>
    <w:rsid w:val="001E57CD"/>
    <w:rsid w:val="001E5ECF"/>
    <w:rsid w:val="00211CA3"/>
    <w:rsid w:val="00222A49"/>
    <w:rsid w:val="0022552E"/>
    <w:rsid w:val="00227E68"/>
    <w:rsid w:val="00232F7C"/>
    <w:rsid w:val="00236CB0"/>
    <w:rsid w:val="00261247"/>
    <w:rsid w:val="00264652"/>
    <w:rsid w:val="0026674F"/>
    <w:rsid w:val="00280071"/>
    <w:rsid w:val="00282084"/>
    <w:rsid w:val="00291052"/>
    <w:rsid w:val="002935FB"/>
    <w:rsid w:val="00293C8A"/>
    <w:rsid w:val="002970DF"/>
    <w:rsid w:val="002A12EA"/>
    <w:rsid w:val="002B57CC"/>
    <w:rsid w:val="002B5E79"/>
    <w:rsid w:val="002C0859"/>
    <w:rsid w:val="002C4D0D"/>
    <w:rsid w:val="002E7098"/>
    <w:rsid w:val="002F1947"/>
    <w:rsid w:val="00306D94"/>
    <w:rsid w:val="003125DF"/>
    <w:rsid w:val="00313167"/>
    <w:rsid w:val="003306BB"/>
    <w:rsid w:val="00330A0B"/>
    <w:rsid w:val="00335736"/>
    <w:rsid w:val="003513AC"/>
    <w:rsid w:val="003563D2"/>
    <w:rsid w:val="00376FA5"/>
    <w:rsid w:val="003A1479"/>
    <w:rsid w:val="003A1813"/>
    <w:rsid w:val="003B7D82"/>
    <w:rsid w:val="003C25BA"/>
    <w:rsid w:val="003C4644"/>
    <w:rsid w:val="003C5BE3"/>
    <w:rsid w:val="00405220"/>
    <w:rsid w:val="00413A7C"/>
    <w:rsid w:val="004141DD"/>
    <w:rsid w:val="00415089"/>
    <w:rsid w:val="00443DC4"/>
    <w:rsid w:val="00461804"/>
    <w:rsid w:val="004643F7"/>
    <w:rsid w:val="00466810"/>
    <w:rsid w:val="0047706A"/>
    <w:rsid w:val="004774BE"/>
    <w:rsid w:val="004816B5"/>
    <w:rsid w:val="00483DD2"/>
    <w:rsid w:val="00494E6F"/>
    <w:rsid w:val="004A1B4D"/>
    <w:rsid w:val="004A58DD"/>
    <w:rsid w:val="004A6119"/>
    <w:rsid w:val="004B3645"/>
    <w:rsid w:val="004B47DC"/>
    <w:rsid w:val="004E3DF6"/>
    <w:rsid w:val="004E75B3"/>
    <w:rsid w:val="004F04BA"/>
    <w:rsid w:val="004F0EFF"/>
    <w:rsid w:val="0050093F"/>
    <w:rsid w:val="005016B2"/>
    <w:rsid w:val="00507EC8"/>
    <w:rsid w:val="00514788"/>
    <w:rsid w:val="005413D5"/>
    <w:rsid w:val="0054371B"/>
    <w:rsid w:val="00560083"/>
    <w:rsid w:val="0056615E"/>
    <w:rsid w:val="005666F2"/>
    <w:rsid w:val="0057515F"/>
    <w:rsid w:val="0058227B"/>
    <w:rsid w:val="005A303D"/>
    <w:rsid w:val="005B2DDF"/>
    <w:rsid w:val="005B4AE7"/>
    <w:rsid w:val="005B53B0"/>
    <w:rsid w:val="005C16D8"/>
    <w:rsid w:val="005D4207"/>
    <w:rsid w:val="005D4525"/>
    <w:rsid w:val="005D45B3"/>
    <w:rsid w:val="005E3FC1"/>
    <w:rsid w:val="005F6005"/>
    <w:rsid w:val="00601B3F"/>
    <w:rsid w:val="006053CF"/>
    <w:rsid w:val="006064AB"/>
    <w:rsid w:val="00621BD2"/>
    <w:rsid w:val="00622BB5"/>
    <w:rsid w:val="00652D74"/>
    <w:rsid w:val="00655345"/>
    <w:rsid w:val="0065683E"/>
    <w:rsid w:val="006575CB"/>
    <w:rsid w:val="00672536"/>
    <w:rsid w:val="00681EDC"/>
    <w:rsid w:val="00683D66"/>
    <w:rsid w:val="0068649F"/>
    <w:rsid w:val="00687189"/>
    <w:rsid w:val="00697CCC"/>
    <w:rsid w:val="006B13B7"/>
    <w:rsid w:val="006B2942"/>
    <w:rsid w:val="006B3994"/>
    <w:rsid w:val="006C0E45"/>
    <w:rsid w:val="006D4829"/>
    <w:rsid w:val="006E18EC"/>
    <w:rsid w:val="006F3B38"/>
    <w:rsid w:val="0070336B"/>
    <w:rsid w:val="00703371"/>
    <w:rsid w:val="007137A4"/>
    <w:rsid w:val="00723A7F"/>
    <w:rsid w:val="0074778B"/>
    <w:rsid w:val="0077225E"/>
    <w:rsid w:val="007857F7"/>
    <w:rsid w:val="00793F48"/>
    <w:rsid w:val="007A624C"/>
    <w:rsid w:val="007B35B2"/>
    <w:rsid w:val="007C37E1"/>
    <w:rsid w:val="007D1FFF"/>
    <w:rsid w:val="007D42A0"/>
    <w:rsid w:val="007E685C"/>
    <w:rsid w:val="007F6108"/>
    <w:rsid w:val="007F7097"/>
    <w:rsid w:val="00806678"/>
    <w:rsid w:val="008067A6"/>
    <w:rsid w:val="008140CC"/>
    <w:rsid w:val="0081689B"/>
    <w:rsid w:val="008251B3"/>
    <w:rsid w:val="00844F1D"/>
    <w:rsid w:val="0084749F"/>
    <w:rsid w:val="00864202"/>
    <w:rsid w:val="008755D2"/>
    <w:rsid w:val="00893054"/>
    <w:rsid w:val="008B5443"/>
    <w:rsid w:val="008B7A1E"/>
    <w:rsid w:val="008C7EEB"/>
    <w:rsid w:val="008D0DEF"/>
    <w:rsid w:val="008D2256"/>
    <w:rsid w:val="008D5E3D"/>
    <w:rsid w:val="008E09D4"/>
    <w:rsid w:val="008F7133"/>
    <w:rsid w:val="00905BC6"/>
    <w:rsid w:val="0090737A"/>
    <w:rsid w:val="009144A5"/>
    <w:rsid w:val="00922A4E"/>
    <w:rsid w:val="00931C22"/>
    <w:rsid w:val="0094786F"/>
    <w:rsid w:val="0096108C"/>
    <w:rsid w:val="00963BA0"/>
    <w:rsid w:val="00967764"/>
    <w:rsid w:val="009810EE"/>
    <w:rsid w:val="009837DB"/>
    <w:rsid w:val="00984CC9"/>
    <w:rsid w:val="00990E51"/>
    <w:rsid w:val="0099233F"/>
    <w:rsid w:val="009B54A0"/>
    <w:rsid w:val="009B730C"/>
    <w:rsid w:val="009C6405"/>
    <w:rsid w:val="009F6B2C"/>
    <w:rsid w:val="00A062B0"/>
    <w:rsid w:val="00A25826"/>
    <w:rsid w:val="00A30799"/>
    <w:rsid w:val="00A476C1"/>
    <w:rsid w:val="00A57FE8"/>
    <w:rsid w:val="00A64ECE"/>
    <w:rsid w:val="00A66185"/>
    <w:rsid w:val="00A705CC"/>
    <w:rsid w:val="00A71CAD"/>
    <w:rsid w:val="00A731A2"/>
    <w:rsid w:val="00A827B0"/>
    <w:rsid w:val="00A827C1"/>
    <w:rsid w:val="00A835DA"/>
    <w:rsid w:val="00A92AFF"/>
    <w:rsid w:val="00A93F40"/>
    <w:rsid w:val="00A96F93"/>
    <w:rsid w:val="00AB1F46"/>
    <w:rsid w:val="00AB2122"/>
    <w:rsid w:val="00AB65FF"/>
    <w:rsid w:val="00AD122F"/>
    <w:rsid w:val="00AD39DA"/>
    <w:rsid w:val="00AD5DFE"/>
    <w:rsid w:val="00AE5772"/>
    <w:rsid w:val="00AF22AD"/>
    <w:rsid w:val="00AF5107"/>
    <w:rsid w:val="00B06264"/>
    <w:rsid w:val="00B07C8F"/>
    <w:rsid w:val="00B275D4"/>
    <w:rsid w:val="00B321EA"/>
    <w:rsid w:val="00B437C8"/>
    <w:rsid w:val="00B63970"/>
    <w:rsid w:val="00B75051"/>
    <w:rsid w:val="00B77CC5"/>
    <w:rsid w:val="00B859DE"/>
    <w:rsid w:val="00BC0DF5"/>
    <w:rsid w:val="00BD0E59"/>
    <w:rsid w:val="00BE0288"/>
    <w:rsid w:val="00BE3444"/>
    <w:rsid w:val="00C05A8E"/>
    <w:rsid w:val="00C12D2F"/>
    <w:rsid w:val="00C277A8"/>
    <w:rsid w:val="00C309AE"/>
    <w:rsid w:val="00C365CE"/>
    <w:rsid w:val="00C417EB"/>
    <w:rsid w:val="00C528AE"/>
    <w:rsid w:val="00C90830"/>
    <w:rsid w:val="00CA5D23"/>
    <w:rsid w:val="00CE0FEE"/>
    <w:rsid w:val="00CE45B0"/>
    <w:rsid w:val="00CF1393"/>
    <w:rsid w:val="00CF4F3A"/>
    <w:rsid w:val="00D0014D"/>
    <w:rsid w:val="00D22819"/>
    <w:rsid w:val="00D33929"/>
    <w:rsid w:val="00D511F0"/>
    <w:rsid w:val="00D54EE5"/>
    <w:rsid w:val="00D63F82"/>
    <w:rsid w:val="00D640FC"/>
    <w:rsid w:val="00D70F7D"/>
    <w:rsid w:val="00D761F7"/>
    <w:rsid w:val="00D77227"/>
    <w:rsid w:val="00D91FF4"/>
    <w:rsid w:val="00D92929"/>
    <w:rsid w:val="00D93C2E"/>
    <w:rsid w:val="00D942E1"/>
    <w:rsid w:val="00D95ACD"/>
    <w:rsid w:val="00D970A5"/>
    <w:rsid w:val="00DB4967"/>
    <w:rsid w:val="00DC1A1C"/>
    <w:rsid w:val="00DC22CF"/>
    <w:rsid w:val="00DE50CB"/>
    <w:rsid w:val="00E200F4"/>
    <w:rsid w:val="00E206AE"/>
    <w:rsid w:val="00E20F02"/>
    <w:rsid w:val="00E229C1"/>
    <w:rsid w:val="00E23397"/>
    <w:rsid w:val="00E32CD7"/>
    <w:rsid w:val="00E37DF5"/>
    <w:rsid w:val="00E42AE7"/>
    <w:rsid w:val="00E44EE1"/>
    <w:rsid w:val="00E5241D"/>
    <w:rsid w:val="00E55EE8"/>
    <w:rsid w:val="00E5680C"/>
    <w:rsid w:val="00E6017C"/>
    <w:rsid w:val="00E61A16"/>
    <w:rsid w:val="00E7358D"/>
    <w:rsid w:val="00E76267"/>
    <w:rsid w:val="00E77A42"/>
    <w:rsid w:val="00E92EAC"/>
    <w:rsid w:val="00EA535B"/>
    <w:rsid w:val="00EC505E"/>
    <w:rsid w:val="00EC579D"/>
    <w:rsid w:val="00EC6A84"/>
    <w:rsid w:val="00ED5BDC"/>
    <w:rsid w:val="00ED7DAC"/>
    <w:rsid w:val="00EE3DE4"/>
    <w:rsid w:val="00F045FC"/>
    <w:rsid w:val="00F067A6"/>
    <w:rsid w:val="00F20B25"/>
    <w:rsid w:val="00F212F3"/>
    <w:rsid w:val="00F25DBA"/>
    <w:rsid w:val="00F278C3"/>
    <w:rsid w:val="00F57F10"/>
    <w:rsid w:val="00F70C03"/>
    <w:rsid w:val="00F9084A"/>
    <w:rsid w:val="00FB6E40"/>
    <w:rsid w:val="00FC5B3C"/>
    <w:rsid w:val="00FD1CCB"/>
    <w:rsid w:val="00FD5BF8"/>
    <w:rsid w:val="00FE27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3346B6"/>
  <w15:docId w15:val="{29970039-1BE8-42A8-9F6B-0D1D9CF95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sz w:val="22"/>
        <w:szCs w:val="22"/>
        <w:lang w:val="en-US" w:eastAsia="en-US" w:bidi="en-US"/>
      </w:rPr>
    </w:rPrDefault>
    <w:pPrDefault>
      <w:pPr>
        <w:spacing w:before="120" w:line="271" w:lineRule="auto"/>
      </w:pPr>
    </w:pPrDefault>
  </w:docDefaults>
  <w:latentStyles w:defLockedState="0" w:defUIPriority="0" w:defSemiHidden="0" w:defUnhideWhenUsed="0" w:defQFormat="0" w:count="376">
    <w:lsdException w:name="Normal" w:qFormat="1"/>
    <w:lsdException w:name="heading 1" w:uiPriority="1" w:qFormat="1"/>
    <w:lsdException w:name="heading 2" w:uiPriority="1" w:qFormat="1"/>
    <w:lsdException w:name="heading 3" w:uiPriority="1" w:qFormat="1"/>
    <w:lsdException w:name="heading 4" w:uiPriority="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iPriority="9" w:unhideWhenUsed="1"/>
    <w:lsdException w:name="index 2" w:semiHidden="1" w:uiPriority="9" w:unhideWhenUsed="1"/>
    <w:lsdException w:name="index 3" w:semiHidden="1" w:uiPriority="9" w:unhideWhenUsed="1"/>
    <w:lsdException w:name="index 4" w:semiHidden="1" w:uiPriority="9" w:unhideWhenUsed="1"/>
    <w:lsdException w:name="index 5" w:semiHidden="1" w:uiPriority="9" w:unhideWhenUsed="1"/>
    <w:lsdException w:name="index 6" w:semiHidden="1" w:uiPriority="9" w:unhideWhenUsed="1"/>
    <w:lsdException w:name="index 7" w:semiHidden="1" w:uiPriority="9" w:unhideWhenUsed="1"/>
    <w:lsdException w:name="index 8" w:semiHidden="1" w:uiPriority="9" w:unhideWhenUsed="1"/>
    <w:lsdException w:name="index 9" w:semiHidden="1" w:uiPriority="9"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qFormat="1"/>
    <w:lsdException w:name="index heading" w:semiHidden="1" w:uiPriority="9" w:unhideWhenUsed="1"/>
    <w:lsdException w:name="caption"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qFormat="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iPriority="9"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 w:qFormat="1"/>
    <w:lsdException w:name="Subtle Reference" w:uiPriority="33"/>
    <w:lsdException w:name="Intense Reference" w:uiPriority="34"/>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837DB"/>
    <w:pPr>
      <w:spacing w:before="200" w:after="200"/>
    </w:pPr>
  </w:style>
  <w:style w:type="paragraph" w:styleId="Heading1">
    <w:name w:val="heading 1"/>
    <w:next w:val="Normal"/>
    <w:link w:val="Heading1Char"/>
    <w:uiPriority w:val="1"/>
    <w:qFormat/>
    <w:rsid w:val="0094786F"/>
    <w:pPr>
      <w:keepNext/>
      <w:keepLines/>
      <w:tabs>
        <w:tab w:val="left" w:pos="3345"/>
      </w:tabs>
      <w:spacing w:before="240" w:after="120"/>
      <w:outlineLvl w:val="0"/>
    </w:pPr>
    <w:rPr>
      <w:b/>
      <w:color w:val="003865"/>
      <w:sz w:val="40"/>
      <w:szCs w:val="40"/>
    </w:rPr>
  </w:style>
  <w:style w:type="paragraph" w:styleId="Heading2">
    <w:name w:val="heading 2"/>
    <w:next w:val="Normal"/>
    <w:link w:val="Heading2Char"/>
    <w:uiPriority w:val="1"/>
    <w:qFormat/>
    <w:rsid w:val="0094786F"/>
    <w:pPr>
      <w:keepNext/>
      <w:keepLines/>
      <w:spacing w:before="360" w:after="240"/>
      <w:outlineLvl w:val="1"/>
    </w:pPr>
    <w:rPr>
      <w:rFonts w:asciiTheme="minorHAnsi" w:eastAsiaTheme="majorEastAsia" w:hAnsiTheme="minorHAnsi" w:cstheme="majorBidi"/>
      <w:b/>
      <w:color w:val="003865" w:themeColor="accent1"/>
      <w:sz w:val="32"/>
      <w:szCs w:val="32"/>
    </w:rPr>
  </w:style>
  <w:style w:type="paragraph" w:styleId="Heading3">
    <w:name w:val="heading 3"/>
    <w:next w:val="Normal"/>
    <w:link w:val="Heading3Char"/>
    <w:uiPriority w:val="1"/>
    <w:qFormat/>
    <w:rsid w:val="00F278C3"/>
    <w:pPr>
      <w:keepNext/>
      <w:spacing w:before="240" w:after="120"/>
      <w:outlineLvl w:val="2"/>
    </w:pPr>
    <w:rPr>
      <w:rFonts w:asciiTheme="minorHAnsi" w:eastAsiaTheme="majorEastAsia" w:hAnsiTheme="minorHAnsi" w:cs="Arial"/>
      <w:b/>
      <w:color w:val="003865" w:themeColor="accent1"/>
      <w:sz w:val="26"/>
      <w:szCs w:val="24"/>
    </w:rPr>
  </w:style>
  <w:style w:type="paragraph" w:styleId="Heading4">
    <w:name w:val="heading 4"/>
    <w:next w:val="Normal"/>
    <w:link w:val="Heading4Char"/>
    <w:uiPriority w:val="1"/>
    <w:qFormat/>
    <w:rsid w:val="0094786F"/>
    <w:pPr>
      <w:keepNext/>
      <w:spacing w:before="240" w:after="120"/>
      <w:outlineLvl w:val="3"/>
    </w:pPr>
    <w:rPr>
      <w:rFonts w:eastAsiaTheme="majorEastAsia" w:cstheme="majorBidi"/>
      <w:i/>
      <w:sz w:val="24"/>
      <w:szCs w:val="24"/>
    </w:rPr>
  </w:style>
  <w:style w:type="paragraph" w:styleId="Heading5">
    <w:name w:val="heading 5"/>
    <w:basedOn w:val="Normal"/>
    <w:next w:val="Normal"/>
    <w:link w:val="Heading5Char"/>
    <w:uiPriority w:val="1"/>
    <w:unhideWhenUsed/>
    <w:rsid w:val="00AD122F"/>
    <w:pPr>
      <w:keepNext/>
      <w:keepLines/>
      <w:spacing w:before="240" w:after="120"/>
      <w:outlineLvl w:val="4"/>
    </w:pPr>
    <w:rPr>
      <w:rFonts w:asciiTheme="majorHAnsi" w:eastAsiaTheme="majorEastAsia" w:hAnsiTheme="majorHAnsi" w:cstheme="majorBidi"/>
      <w:b/>
      <w:color w:val="000000" w:themeColor="text2"/>
    </w:rPr>
  </w:style>
  <w:style w:type="paragraph" w:styleId="Heading6">
    <w:name w:val="heading 6"/>
    <w:basedOn w:val="Normal"/>
    <w:next w:val="Normal"/>
    <w:link w:val="Heading6Char"/>
    <w:uiPriority w:val="1"/>
    <w:unhideWhenUsed/>
    <w:rsid w:val="00AD122F"/>
    <w:pPr>
      <w:keepNext/>
      <w:keepLines/>
      <w:spacing w:before="240" w:after="120"/>
      <w:outlineLvl w:val="5"/>
    </w:pPr>
    <w:rPr>
      <w:rFonts w:asciiTheme="majorHAnsi" w:eastAsiaTheme="majorEastAsia" w:hAnsiTheme="majorHAnsi" w:cstheme="majorBidi"/>
      <w:i/>
      <w:iCs/>
      <w:color w:val="000000" w:themeColor="text2"/>
    </w:rPr>
  </w:style>
  <w:style w:type="paragraph" w:styleId="Heading7">
    <w:name w:val="heading 7"/>
    <w:basedOn w:val="Normal"/>
    <w:next w:val="Normal"/>
    <w:link w:val="Heading7Char"/>
    <w:uiPriority w:val="1"/>
    <w:semiHidden/>
    <w:unhideWhenUsed/>
    <w:qFormat/>
    <w:rsid w:val="00CF1393"/>
    <w:pPr>
      <w:keepNext/>
      <w:keepLines/>
      <w:outlineLvl w:val="6"/>
    </w:pPr>
    <w:rPr>
      <w:rFonts w:asciiTheme="majorHAnsi" w:eastAsiaTheme="majorEastAsia" w:hAnsiTheme="majorHAnsi" w:cstheme="majorBidi"/>
      <w:i/>
      <w:iCs/>
      <w:color w:val="0070CB" w:themeColor="text1" w:themeTint="BF"/>
    </w:rPr>
  </w:style>
  <w:style w:type="paragraph" w:styleId="Heading8">
    <w:name w:val="heading 8"/>
    <w:basedOn w:val="Normal"/>
    <w:next w:val="Normal"/>
    <w:link w:val="Heading8Char"/>
    <w:uiPriority w:val="1"/>
    <w:semiHidden/>
    <w:unhideWhenUsed/>
    <w:qFormat/>
    <w:rsid w:val="00CF1393"/>
    <w:pPr>
      <w:keepNext/>
      <w:keepLines/>
      <w:outlineLvl w:val="7"/>
    </w:pPr>
    <w:rPr>
      <w:rFonts w:asciiTheme="majorHAnsi" w:eastAsiaTheme="majorEastAsia" w:hAnsiTheme="majorHAnsi" w:cstheme="majorBidi"/>
      <w:color w:val="0070CB" w:themeColor="text1" w:themeTint="BF"/>
    </w:rPr>
  </w:style>
  <w:style w:type="paragraph" w:styleId="Heading9">
    <w:name w:val="heading 9"/>
    <w:basedOn w:val="Normal"/>
    <w:next w:val="Normal"/>
    <w:link w:val="Heading9Char"/>
    <w:uiPriority w:val="1"/>
    <w:semiHidden/>
    <w:unhideWhenUsed/>
    <w:qFormat/>
    <w:rsid w:val="00CF1393"/>
    <w:pPr>
      <w:keepNext/>
      <w:keepLines/>
      <w:outlineLvl w:val="8"/>
    </w:pPr>
    <w:rPr>
      <w:rFonts w:asciiTheme="majorHAnsi" w:eastAsiaTheme="majorEastAsia" w:hAnsiTheme="majorHAnsi" w:cstheme="majorBidi"/>
      <w:i/>
      <w:iCs/>
      <w:color w:val="0070CB"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94786F"/>
    <w:rPr>
      <w:b/>
      <w:color w:val="003865"/>
      <w:sz w:val="40"/>
      <w:szCs w:val="40"/>
    </w:rPr>
  </w:style>
  <w:style w:type="character" w:customStyle="1" w:styleId="Heading2Char">
    <w:name w:val="Heading 2 Char"/>
    <w:basedOn w:val="DefaultParagraphFont"/>
    <w:link w:val="Heading2"/>
    <w:uiPriority w:val="1"/>
    <w:rsid w:val="0094786F"/>
    <w:rPr>
      <w:rFonts w:asciiTheme="minorHAnsi" w:eastAsiaTheme="majorEastAsia" w:hAnsiTheme="minorHAnsi" w:cstheme="majorBidi"/>
      <w:b/>
      <w:color w:val="003865" w:themeColor="accent1"/>
      <w:sz w:val="32"/>
      <w:szCs w:val="32"/>
    </w:rPr>
  </w:style>
  <w:style w:type="character" w:customStyle="1" w:styleId="Heading3Char">
    <w:name w:val="Heading 3 Char"/>
    <w:basedOn w:val="DefaultParagraphFont"/>
    <w:link w:val="Heading3"/>
    <w:uiPriority w:val="1"/>
    <w:rsid w:val="00F278C3"/>
    <w:rPr>
      <w:rFonts w:asciiTheme="minorHAnsi" w:eastAsiaTheme="majorEastAsia" w:hAnsiTheme="minorHAnsi" w:cs="Arial"/>
      <w:b/>
      <w:color w:val="003865" w:themeColor="accent1"/>
      <w:sz w:val="26"/>
      <w:szCs w:val="24"/>
    </w:rPr>
  </w:style>
  <w:style w:type="character" w:customStyle="1" w:styleId="Heading4Char">
    <w:name w:val="Heading 4 Char"/>
    <w:basedOn w:val="DefaultParagraphFont"/>
    <w:link w:val="Heading4"/>
    <w:uiPriority w:val="1"/>
    <w:rsid w:val="0094786F"/>
    <w:rPr>
      <w:rFonts w:eastAsiaTheme="majorEastAsia" w:cstheme="majorBidi"/>
      <w:i/>
      <w:sz w:val="24"/>
      <w:szCs w:val="24"/>
    </w:rPr>
  </w:style>
  <w:style w:type="character" w:customStyle="1" w:styleId="Heading5Char">
    <w:name w:val="Heading 5 Char"/>
    <w:basedOn w:val="DefaultParagraphFont"/>
    <w:link w:val="Heading5"/>
    <w:uiPriority w:val="1"/>
    <w:rsid w:val="00AD122F"/>
    <w:rPr>
      <w:rFonts w:asciiTheme="majorHAnsi" w:eastAsiaTheme="majorEastAsia" w:hAnsiTheme="majorHAnsi" w:cstheme="majorBidi"/>
      <w:b/>
      <w:color w:val="000000" w:themeColor="text2"/>
    </w:rPr>
  </w:style>
  <w:style w:type="character" w:customStyle="1" w:styleId="Heading6Char">
    <w:name w:val="Heading 6 Char"/>
    <w:basedOn w:val="DefaultParagraphFont"/>
    <w:link w:val="Heading6"/>
    <w:uiPriority w:val="1"/>
    <w:rsid w:val="00AD122F"/>
    <w:rPr>
      <w:rFonts w:asciiTheme="majorHAnsi" w:eastAsiaTheme="majorEastAsia" w:hAnsiTheme="majorHAnsi" w:cstheme="majorBidi"/>
      <w:i/>
      <w:iCs/>
      <w:color w:val="000000" w:themeColor="text2"/>
    </w:rPr>
  </w:style>
  <w:style w:type="character" w:customStyle="1" w:styleId="Heading7Char">
    <w:name w:val="Heading 7 Char"/>
    <w:basedOn w:val="DefaultParagraphFont"/>
    <w:link w:val="Heading7"/>
    <w:uiPriority w:val="1"/>
    <w:semiHidden/>
    <w:rsid w:val="00CF1393"/>
    <w:rPr>
      <w:rFonts w:asciiTheme="majorHAnsi" w:eastAsiaTheme="majorEastAsia" w:hAnsiTheme="majorHAnsi" w:cstheme="majorBidi"/>
      <w:i/>
      <w:iCs/>
      <w:color w:val="0070CB" w:themeColor="text1" w:themeTint="BF"/>
    </w:rPr>
  </w:style>
  <w:style w:type="character" w:customStyle="1" w:styleId="Heading8Char">
    <w:name w:val="Heading 8 Char"/>
    <w:basedOn w:val="DefaultParagraphFont"/>
    <w:link w:val="Heading8"/>
    <w:uiPriority w:val="1"/>
    <w:semiHidden/>
    <w:rsid w:val="00CF1393"/>
    <w:rPr>
      <w:rFonts w:asciiTheme="majorHAnsi" w:eastAsiaTheme="majorEastAsia" w:hAnsiTheme="majorHAnsi" w:cstheme="majorBidi"/>
      <w:color w:val="0070CB" w:themeColor="text1" w:themeTint="BF"/>
    </w:rPr>
  </w:style>
  <w:style w:type="character" w:customStyle="1" w:styleId="Heading9Char">
    <w:name w:val="Heading 9 Char"/>
    <w:basedOn w:val="DefaultParagraphFont"/>
    <w:link w:val="Heading9"/>
    <w:uiPriority w:val="1"/>
    <w:semiHidden/>
    <w:rsid w:val="00CF1393"/>
    <w:rPr>
      <w:rFonts w:asciiTheme="majorHAnsi" w:eastAsiaTheme="majorEastAsia" w:hAnsiTheme="majorHAnsi" w:cstheme="majorBidi"/>
      <w:i/>
      <w:iCs/>
      <w:color w:val="0070CB" w:themeColor="text1" w:themeTint="BF"/>
    </w:rPr>
  </w:style>
  <w:style w:type="paragraph" w:customStyle="1" w:styleId="NoParagraphStyle">
    <w:name w:val="[No Paragraph Style]"/>
    <w:semiHidden/>
    <w:rsid w:val="001E5ECF"/>
    <w:pPr>
      <w:autoSpaceDE w:val="0"/>
      <w:autoSpaceDN w:val="0"/>
      <w:adjustRightInd w:val="0"/>
      <w:spacing w:line="288" w:lineRule="auto"/>
      <w:textAlignment w:val="center"/>
    </w:pPr>
    <w:rPr>
      <w:rFonts w:ascii="Century Gothic" w:hAnsi="Century Gothic"/>
      <w:color w:val="000000"/>
      <w:sz w:val="24"/>
      <w:szCs w:val="24"/>
      <w:lang w:bidi="ar-SA"/>
    </w:rPr>
  </w:style>
  <w:style w:type="paragraph" w:customStyle="1" w:styleId="Boldcharacter">
    <w:name w:val="Bold character"/>
    <w:basedOn w:val="Normal"/>
    <w:link w:val="BoldcharacterChar"/>
    <w:autoRedefine/>
    <w:semiHidden/>
    <w:qFormat/>
    <w:rsid w:val="00CF1393"/>
    <w:pPr>
      <w:spacing w:line="280" w:lineRule="exact"/>
      <w:contextualSpacing/>
    </w:pPr>
    <w:rPr>
      <w:b/>
      <w:lang w:val="en-GB"/>
    </w:rPr>
  </w:style>
  <w:style w:type="character" w:customStyle="1" w:styleId="BoldcharacterChar">
    <w:name w:val="Bold character Char"/>
    <w:basedOn w:val="DefaultParagraphFont"/>
    <w:link w:val="Boldcharacter"/>
    <w:semiHidden/>
    <w:rsid w:val="00CF1393"/>
    <w:rPr>
      <w:b/>
      <w:lang w:val="en-GB"/>
    </w:rPr>
  </w:style>
  <w:style w:type="paragraph" w:customStyle="1" w:styleId="BodytextClosingname">
    <w:name w:val="Body text Closing name"/>
    <w:basedOn w:val="Normal"/>
    <w:semiHidden/>
    <w:qFormat/>
    <w:rsid w:val="00CF1393"/>
    <w:pPr>
      <w:spacing w:before="1080" w:after="240"/>
      <w:contextualSpacing/>
    </w:pPr>
  </w:style>
  <w:style w:type="paragraph" w:customStyle="1" w:styleId="BodytextDate">
    <w:name w:val="Body text Date"/>
    <w:basedOn w:val="Normal"/>
    <w:semiHidden/>
    <w:qFormat/>
    <w:rsid w:val="00CF1393"/>
    <w:pPr>
      <w:spacing w:before="0" w:after="480"/>
      <w:contextualSpacing/>
    </w:pPr>
  </w:style>
  <w:style w:type="character" w:styleId="Hyperlink">
    <w:name w:val="Hyperlink"/>
    <w:basedOn w:val="DefaultParagraphFont"/>
    <w:uiPriority w:val="99"/>
    <w:semiHidden/>
    <w:rsid w:val="001E5ECF"/>
    <w:rPr>
      <w:color w:val="0563C1" w:themeColor="hyperlink"/>
      <w:u w:val="single"/>
    </w:rPr>
  </w:style>
  <w:style w:type="paragraph" w:customStyle="1" w:styleId="BodytextSalutation">
    <w:name w:val="Body text Salutation"/>
    <w:basedOn w:val="Normal"/>
    <w:semiHidden/>
    <w:qFormat/>
    <w:rsid w:val="00CF1393"/>
    <w:pPr>
      <w:spacing w:before="480" w:after="240"/>
      <w:contextualSpacing/>
    </w:pPr>
  </w:style>
  <w:style w:type="paragraph" w:styleId="Closing">
    <w:name w:val="Closing"/>
    <w:basedOn w:val="Normal"/>
    <w:link w:val="ClosingChar"/>
    <w:semiHidden/>
    <w:qFormat/>
    <w:rsid w:val="00CF1393"/>
    <w:pPr>
      <w:spacing w:before="240"/>
    </w:pPr>
  </w:style>
  <w:style w:type="character" w:customStyle="1" w:styleId="ClosingChar">
    <w:name w:val="Closing Char"/>
    <w:basedOn w:val="DefaultParagraphFont"/>
    <w:link w:val="Closing"/>
    <w:semiHidden/>
    <w:rsid w:val="00CF1393"/>
  </w:style>
  <w:style w:type="character" w:styleId="Strong">
    <w:name w:val="Strong"/>
    <w:uiPriority w:val="22"/>
    <w:semiHidden/>
    <w:rsid w:val="001E5ECF"/>
    <w:rPr>
      <w:b/>
      <w:bCs/>
    </w:rPr>
  </w:style>
  <w:style w:type="paragraph" w:customStyle="1" w:styleId="TitleTitleandSubtitles">
    <w:name w:val="Title (Title and Subtitles)"/>
    <w:basedOn w:val="Normal"/>
    <w:uiPriority w:val="99"/>
    <w:semiHidden/>
    <w:rsid w:val="001E5ECF"/>
    <w:pPr>
      <w:autoSpaceDE w:val="0"/>
      <w:autoSpaceDN w:val="0"/>
      <w:adjustRightInd w:val="0"/>
      <w:spacing w:before="60" w:line="560" w:lineRule="atLeast"/>
      <w:textAlignment w:val="center"/>
    </w:pPr>
    <w:rPr>
      <w:rFonts w:ascii="Century Gothic" w:hAnsi="Century Gothic" w:cs="Century Gothic"/>
      <w:caps/>
      <w:color w:val="12457A"/>
      <w:spacing w:val="10"/>
      <w:w w:val="90"/>
      <w:sz w:val="44"/>
      <w:szCs w:val="44"/>
    </w:rPr>
  </w:style>
  <w:style w:type="paragraph" w:customStyle="1" w:styleId="SubtitleTitleandSubtitles">
    <w:name w:val="Subtitle (Title and Subtitles)"/>
    <w:basedOn w:val="TitleTitleandSubtitles"/>
    <w:uiPriority w:val="99"/>
    <w:semiHidden/>
    <w:rsid w:val="001E5ECF"/>
    <w:pPr>
      <w:spacing w:line="300" w:lineRule="atLeast"/>
    </w:pPr>
    <w:rPr>
      <w:caps w:val="0"/>
      <w:color w:val="694C37"/>
      <w:spacing w:val="7"/>
      <w:sz w:val="24"/>
      <w:szCs w:val="24"/>
    </w:rPr>
  </w:style>
  <w:style w:type="table" w:styleId="TableGrid">
    <w:name w:val="Table Grid"/>
    <w:basedOn w:val="TableNormal"/>
    <w:uiPriority w:val="59"/>
    <w:rsid w:val="001E5ECF"/>
    <w:tblPr>
      <w:tblBorders>
        <w:top w:val="single" w:sz="4" w:space="0" w:color="003865" w:themeColor="text1"/>
        <w:left w:val="single" w:sz="4" w:space="0" w:color="003865" w:themeColor="text1"/>
        <w:bottom w:val="single" w:sz="4" w:space="0" w:color="003865" w:themeColor="text1"/>
        <w:right w:val="single" w:sz="4" w:space="0" w:color="003865" w:themeColor="text1"/>
        <w:insideH w:val="single" w:sz="4" w:space="0" w:color="003865" w:themeColor="text1"/>
        <w:insideV w:val="single" w:sz="4" w:space="0" w:color="003865" w:themeColor="text1"/>
      </w:tblBorders>
    </w:tblPr>
  </w:style>
  <w:style w:type="table" w:styleId="TableGrid8">
    <w:name w:val="Table Grid 8"/>
    <w:basedOn w:val="TableNormal"/>
    <w:rsid w:val="001E5ECF"/>
    <w:pPr>
      <w:spacing w:line="240" w:lineRule="auto"/>
    </w:pPr>
    <w:rPr>
      <w:rFonts w:ascii="Times New Roman" w:hAnsi="Times New Roman"/>
      <w:lang w:bidi="ar-SA"/>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Grid1">
    <w:name w:val="Table Grid1"/>
    <w:basedOn w:val="TableNormal"/>
    <w:uiPriority w:val="59"/>
    <w:locked/>
    <w:rsid w:val="009837DB"/>
    <w:pPr>
      <w:spacing w:line="240" w:lineRule="auto"/>
    </w:pPr>
    <w:rPr>
      <w:szCs w:val="20"/>
    </w:rPr>
    <w:tblPr>
      <w:tblStyleRow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shd w:val="clear" w:color="auto" w:fill="FFFFFF" w:themeFill="background1"/>
    </w:tcPr>
    <w:tblStylePr w:type="firstRow">
      <w:pPr>
        <w:jc w:val="center"/>
      </w:pPr>
      <w:rPr>
        <w:rFonts w:ascii="Calibri" w:hAnsi="Calibri"/>
        <w:b/>
        <w:sz w:val="22"/>
      </w:rPr>
      <w:tblPr/>
      <w:tcPr>
        <w:shd w:val="clear" w:color="auto" w:fill="D9D9D9" w:themeFill="background1" w:themeFillShade="D9"/>
      </w:tcPr>
    </w:tblStylePr>
    <w:tblStylePr w:type="band1Horz">
      <w:tblPr/>
      <w:tcPr>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l2br w:val="nil"/>
          <w:tr2bl w:val="nil"/>
        </w:tcBorders>
        <w:shd w:val="clear" w:color="auto" w:fill="F2F2F2" w:themeFill="background1" w:themeFillShade="F2"/>
      </w:tcPr>
    </w:tblStylePr>
    <w:tblStylePr w:type="band2Horz">
      <w:tblPr/>
      <w:tcPr>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cBorders>
        <w:shd w:val="clear" w:color="auto" w:fill="FFFFFF" w:themeFill="background1"/>
      </w:tcPr>
    </w:tblStylePr>
  </w:style>
  <w:style w:type="paragraph" w:styleId="TOCHeading">
    <w:name w:val="TOC Heading"/>
    <w:next w:val="Normal"/>
    <w:uiPriority w:val="39"/>
    <w:semiHidden/>
    <w:unhideWhenUsed/>
    <w:qFormat/>
    <w:rsid w:val="00CF1393"/>
    <w:pPr>
      <w:keepNext/>
      <w:keepLines/>
      <w:spacing w:before="480"/>
    </w:pPr>
    <w:rPr>
      <w:rFonts w:asciiTheme="majorHAnsi" w:eastAsiaTheme="majorEastAsia" w:hAnsiTheme="majorHAnsi" w:cstheme="majorBidi"/>
      <w:b/>
      <w:bCs/>
      <w:color w:val="00294B" w:themeColor="accent1" w:themeShade="BF"/>
      <w:sz w:val="28"/>
      <w:szCs w:val="28"/>
    </w:rPr>
  </w:style>
  <w:style w:type="paragraph" w:styleId="BodyText3">
    <w:name w:val="Body Text 3"/>
    <w:link w:val="BodyText3Char"/>
    <w:semiHidden/>
    <w:qFormat/>
    <w:rsid w:val="00CF1393"/>
    <w:pPr>
      <w:widowControl w:val="0"/>
    </w:pPr>
    <w:rPr>
      <w:sz w:val="16"/>
      <w:szCs w:val="16"/>
    </w:rPr>
  </w:style>
  <w:style w:type="character" w:customStyle="1" w:styleId="BodyText3Char">
    <w:name w:val="Body Text 3 Char"/>
    <w:basedOn w:val="DefaultParagraphFont"/>
    <w:link w:val="BodyText3"/>
    <w:semiHidden/>
    <w:rsid w:val="00CF1393"/>
    <w:rPr>
      <w:sz w:val="16"/>
      <w:szCs w:val="16"/>
    </w:rPr>
  </w:style>
  <w:style w:type="paragraph" w:styleId="Footer">
    <w:name w:val="footer"/>
    <w:link w:val="FooterChar"/>
    <w:uiPriority w:val="99"/>
    <w:qFormat/>
    <w:rsid w:val="0094786F"/>
    <w:pPr>
      <w:tabs>
        <w:tab w:val="right" w:pos="10080"/>
      </w:tabs>
      <w:spacing w:before="0" w:line="336" w:lineRule="auto"/>
    </w:pPr>
  </w:style>
  <w:style w:type="character" w:customStyle="1" w:styleId="FooterChar">
    <w:name w:val="Footer Char"/>
    <w:basedOn w:val="DefaultParagraphFont"/>
    <w:link w:val="Footer"/>
    <w:uiPriority w:val="99"/>
    <w:rsid w:val="0094786F"/>
  </w:style>
  <w:style w:type="paragraph" w:styleId="ListParagraph">
    <w:name w:val="List Paragraph"/>
    <w:basedOn w:val="Normal"/>
    <w:uiPriority w:val="34"/>
    <w:qFormat/>
    <w:rsid w:val="0094786F"/>
    <w:pPr>
      <w:numPr>
        <w:numId w:val="27"/>
      </w:numPr>
      <w:contextualSpacing/>
    </w:pPr>
  </w:style>
  <w:style w:type="character" w:styleId="Emphasis">
    <w:name w:val="Emphasis"/>
    <w:uiPriority w:val="2"/>
    <w:qFormat/>
    <w:rsid w:val="0094786F"/>
    <w:rPr>
      <w:i/>
    </w:rPr>
  </w:style>
  <w:style w:type="paragraph" w:styleId="Quote">
    <w:name w:val="Quote"/>
    <w:basedOn w:val="Normal"/>
    <w:next w:val="Normal"/>
    <w:link w:val="QuoteChar"/>
    <w:uiPriority w:val="29"/>
    <w:qFormat/>
    <w:rsid w:val="0094786F"/>
    <w:pPr>
      <w:spacing w:after="160"/>
      <w:ind w:left="864" w:right="864"/>
      <w:jc w:val="center"/>
    </w:pPr>
    <w:rPr>
      <w:rFonts w:asciiTheme="minorHAnsi" w:hAnsiTheme="minorHAnsi"/>
      <w:i/>
      <w:iCs/>
      <w:lang w:bidi="ar-SA"/>
    </w:rPr>
  </w:style>
  <w:style w:type="character" w:customStyle="1" w:styleId="QuoteChar">
    <w:name w:val="Quote Char"/>
    <w:basedOn w:val="DefaultParagraphFont"/>
    <w:link w:val="Quote"/>
    <w:uiPriority w:val="29"/>
    <w:rsid w:val="0094786F"/>
    <w:rPr>
      <w:rFonts w:asciiTheme="minorHAnsi" w:hAnsiTheme="minorHAnsi"/>
      <w:i/>
      <w:iCs/>
      <w:lang w:bidi="ar-SA"/>
    </w:rPr>
  </w:style>
  <w:style w:type="paragraph" w:styleId="IntenseQuote">
    <w:name w:val="Intense Quote"/>
    <w:basedOn w:val="Normal"/>
    <w:next w:val="Normal"/>
    <w:link w:val="IntenseQuoteChar"/>
    <w:uiPriority w:val="30"/>
    <w:qFormat/>
    <w:rsid w:val="0065683E"/>
    <w:pPr>
      <w:spacing w:before="360" w:after="360"/>
      <w:ind w:left="864" w:right="864"/>
      <w:jc w:val="center"/>
    </w:pPr>
    <w:rPr>
      <w:rFonts w:asciiTheme="minorHAnsi" w:hAnsiTheme="minorHAnsi"/>
      <w:i/>
      <w:iCs/>
      <w:color w:val="003865" w:themeColor="accent1"/>
      <w:sz w:val="26"/>
      <w:lang w:bidi="ar-SA"/>
    </w:rPr>
  </w:style>
  <w:style w:type="character" w:customStyle="1" w:styleId="IntenseQuoteChar">
    <w:name w:val="Intense Quote Char"/>
    <w:basedOn w:val="DefaultParagraphFont"/>
    <w:link w:val="IntenseQuote"/>
    <w:uiPriority w:val="30"/>
    <w:rsid w:val="0065683E"/>
    <w:rPr>
      <w:rFonts w:asciiTheme="minorHAnsi" w:hAnsiTheme="minorHAnsi"/>
      <w:i/>
      <w:iCs/>
      <w:color w:val="003865" w:themeColor="accent1"/>
      <w:sz w:val="26"/>
      <w:lang w:bidi="ar-SA"/>
    </w:rPr>
  </w:style>
  <w:style w:type="character" w:styleId="IntenseEmphasis">
    <w:name w:val="Intense Emphasis"/>
    <w:basedOn w:val="DefaultParagraphFont"/>
    <w:uiPriority w:val="2"/>
    <w:qFormat/>
    <w:rsid w:val="0094786F"/>
    <w:rPr>
      <w:b/>
      <w:i/>
      <w:iCs/>
      <w:color w:val="auto"/>
    </w:rPr>
  </w:style>
  <w:style w:type="paragraph" w:styleId="Caption">
    <w:name w:val="caption"/>
    <w:basedOn w:val="Normal"/>
    <w:next w:val="Normal"/>
    <w:uiPriority w:val="29"/>
    <w:qFormat/>
    <w:rsid w:val="001C3208"/>
    <w:pPr>
      <w:spacing w:after="400" w:line="240" w:lineRule="auto"/>
    </w:pPr>
    <w:rPr>
      <w:iCs/>
      <w:color w:val="000000" w:themeColor="text2"/>
      <w:sz w:val="20"/>
      <w:szCs w:val="20"/>
    </w:rPr>
  </w:style>
  <w:style w:type="character" w:styleId="PlaceholderText">
    <w:name w:val="Placeholder Text"/>
    <w:basedOn w:val="DefaultParagraphFont"/>
    <w:uiPriority w:val="99"/>
    <w:semiHidden/>
    <w:rsid w:val="00601B3F"/>
    <w:rPr>
      <w:color w:val="808080"/>
    </w:rPr>
  </w:style>
  <w:style w:type="paragraph" w:styleId="Header">
    <w:name w:val="header"/>
    <w:basedOn w:val="Normal"/>
    <w:link w:val="HeaderChar"/>
    <w:uiPriority w:val="99"/>
    <w:unhideWhenUsed/>
    <w:rsid w:val="00F045F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045FC"/>
  </w:style>
  <w:style w:type="paragraph" w:styleId="NoSpacing">
    <w:name w:val="No Spacing"/>
    <w:uiPriority w:val="1"/>
    <w:qFormat/>
    <w:rsid w:val="00560083"/>
    <w:pPr>
      <w:spacing w:before="0" w:line="240" w:lineRule="auto"/>
    </w:pPr>
    <w:rPr>
      <w:rFonts w:asciiTheme="minorHAnsi" w:eastAsiaTheme="minorHAnsi" w:hAnsiTheme="minorHAnsi" w:cstheme="minorBidi"/>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76408">
      <w:bodyDiv w:val="1"/>
      <w:marLeft w:val="0"/>
      <w:marRight w:val="0"/>
      <w:marTop w:val="0"/>
      <w:marBottom w:val="0"/>
      <w:divBdr>
        <w:top w:val="none" w:sz="0" w:space="0" w:color="auto"/>
        <w:left w:val="none" w:sz="0" w:space="0" w:color="auto"/>
        <w:bottom w:val="none" w:sz="0" w:space="0" w:color="auto"/>
        <w:right w:val="none" w:sz="0" w:space="0" w:color="auto"/>
      </w:divBdr>
    </w:div>
    <w:div w:id="53816719">
      <w:bodyDiv w:val="1"/>
      <w:marLeft w:val="0"/>
      <w:marRight w:val="0"/>
      <w:marTop w:val="0"/>
      <w:marBottom w:val="0"/>
      <w:divBdr>
        <w:top w:val="none" w:sz="0" w:space="0" w:color="auto"/>
        <w:left w:val="none" w:sz="0" w:space="0" w:color="auto"/>
        <w:bottom w:val="none" w:sz="0" w:space="0" w:color="auto"/>
        <w:right w:val="none" w:sz="0" w:space="0" w:color="auto"/>
      </w:divBdr>
      <w:divsChild>
        <w:div w:id="49814326">
          <w:marLeft w:val="0"/>
          <w:marRight w:val="0"/>
          <w:marTop w:val="0"/>
          <w:marBottom w:val="0"/>
          <w:divBdr>
            <w:top w:val="none" w:sz="0" w:space="0" w:color="auto"/>
            <w:left w:val="none" w:sz="0" w:space="0" w:color="auto"/>
            <w:bottom w:val="none" w:sz="0" w:space="0" w:color="auto"/>
            <w:right w:val="none" w:sz="0" w:space="0" w:color="auto"/>
          </w:divBdr>
        </w:div>
      </w:divsChild>
    </w:div>
    <w:div w:id="163250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iwoo02\AppData\Local\Temp\Temp3_office-template-starter-kit-v1.3.zip\Starter%20Templates%20v1.3\General%20Use.dotx" TargetMode="External"/></Relationships>
</file>

<file path=word/theme/theme1.xml><?xml version="1.0" encoding="utf-8"?>
<a:theme xmlns:a="http://schemas.openxmlformats.org/drawingml/2006/main" name="State of Minnesota">
  <a:themeElements>
    <a:clrScheme name="Minnesota Brand Colors">
      <a:dk1>
        <a:srgbClr val="003865"/>
      </a:dk1>
      <a:lt1>
        <a:srgbClr val="FFFFFF"/>
      </a:lt1>
      <a:dk2>
        <a:srgbClr val="000000"/>
      </a:dk2>
      <a:lt2>
        <a:srgbClr val="DDDDDA"/>
      </a:lt2>
      <a:accent1>
        <a:srgbClr val="003865"/>
      </a:accent1>
      <a:accent2>
        <a:srgbClr val="78BE21"/>
      </a:accent2>
      <a:accent3>
        <a:srgbClr val="008EAA"/>
      </a:accent3>
      <a:accent4>
        <a:srgbClr val="8D3F2B"/>
      </a:accent4>
      <a:accent5>
        <a:srgbClr val="0D5257"/>
      </a:accent5>
      <a:accent6>
        <a:srgbClr val="5D295F"/>
      </a:accent6>
      <a:hlink>
        <a:srgbClr val="0563C1"/>
      </a:hlink>
      <a:folHlink>
        <a:srgbClr val="5D295F"/>
      </a:folHlink>
    </a:clrScheme>
    <a:fontScheme name="MN Secondary Fonts">
      <a:majorFont>
        <a:latin typeface="Calibri"/>
        <a:ea typeface=""/>
        <a:cs typeface=""/>
      </a:majorFont>
      <a:minorFont>
        <a:latin typeface="Calibri"/>
        <a:ea typeface=""/>
        <a:cs typeface=""/>
      </a:minorFont>
    </a:fontScheme>
    <a:fmtScheme name="Subtle Solids">
      <a:fillStyleLst>
        <a:solidFill>
          <a:schemeClr val="phClr"/>
        </a:solidFill>
        <a:solidFill>
          <a:schemeClr val="phClr">
            <a:tint val="65000"/>
          </a:schemeClr>
        </a:solidFill>
        <a:solidFill>
          <a:schemeClr val="phClr">
            <a:shade val="80000"/>
            <a:satMod val="150000"/>
          </a:schemeClr>
        </a:solidFill>
      </a:fillStyleLst>
      <a:lnStyleLst>
        <a:ln w="9525" cap="flat" cmpd="sng" algn="ctr">
          <a:solidFill>
            <a:schemeClr val="phClr"/>
          </a:solidFill>
          <a:prstDash val="solid"/>
        </a:ln>
        <a:ln w="10795" cap="flat" cmpd="sng" algn="ctr">
          <a:solidFill>
            <a:schemeClr val="phClr"/>
          </a:solidFill>
          <a:prstDash val="solid"/>
        </a:ln>
        <a:ln w="17145" cap="flat" cmpd="sng" algn="ctr">
          <a:solidFill>
            <a:schemeClr val="phClr">
              <a:shade val="95000"/>
              <a:alpha val="50000"/>
              <a:satMod val="150000"/>
            </a:schemeClr>
          </a:solidFill>
          <a:prstDash val="solid"/>
        </a:ln>
      </a:lnStyleLst>
      <a:effectStyleLst>
        <a:effectStyle>
          <a:effectLst/>
        </a:effectStyle>
        <a:effectStyle>
          <a:effectLst/>
        </a:effectStyle>
        <a:effectStyle>
          <a:effectLst>
            <a:outerShdw blurRad="44450" dist="13970" dir="5400000" algn="ctr" rotWithShape="0">
              <a:srgbClr val="000000">
                <a:alpha val="45000"/>
              </a:srgbClr>
            </a:outerShdw>
          </a:effectLst>
          <a:scene3d>
            <a:camera prst="orthographicFront">
              <a:rot lat="0" lon="0" rev="0"/>
            </a:camera>
            <a:lightRig rig="twoPt" dir="tl"/>
          </a:scene3d>
          <a:sp3d prstMaterial="flat">
            <a:bevelT w="12700" h="25400" prst="coolSlan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State of Minnesota" id="{FBFFE991-EC03-4C0A-BAED-2F712C2A7AE7}" vid="{A476B202-42F1-4399-9BC8-98609D88DE2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35F3EE-6709-48F2-B7E5-A36F5A8A16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General Use.dotx</Template>
  <TotalTime>56</TotalTime>
  <Pages>3</Pages>
  <Words>864</Words>
  <Characters>4927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Applying Equity Awareness to Data Visualizations</vt:lpstr>
    </vt:vector>
  </TitlesOfParts>
  <Manager/>
  <Company>State of Minnesota</Company>
  <LinksUpToDate>false</LinksUpToDate>
  <CharactersWithSpaces>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Equity in Data Visualizations</dc:title>
  <dc:subject/>
  <dc:creator>Tech</dc:creator>
  <cp:keywords/>
  <dc:description/>
  <cp:lastModifiedBy>Kotasek, Katie (MMB)</cp:lastModifiedBy>
  <cp:revision>52</cp:revision>
  <dcterms:created xsi:type="dcterms:W3CDTF">2019-02-08T17:38:00Z</dcterms:created>
  <dcterms:modified xsi:type="dcterms:W3CDTF">2023-10-20T14:36:00Z</dcterms:modified>
  <cp:category/>
  <cp:contentStatus>active</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 version">
    <vt:lpwstr>1.3</vt:lpwstr>
  </property>
</Properties>
</file>