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xml" ContentType="application/vnd.openxmlformats-officedocument.wordprocessingml.head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410" w:lineRule="exact" w:before="0"/>
        <w:ind w:leftChars="0" w:left="7105" w:rightChars="0" w:right="0" w:firstLineChars="0" w:firstLine="0"/>
        <w:jc w:val="left"/>
        <w:rPr>
          <w:b/>
          <w:sz w:val="28"/>
        </w:rPr>
      </w:pPr>
      <w:r/>
      <w:bookmarkStart w:name="封面 " w:id="1"/>
      <w:bookmarkEnd w:id="1"/>
      <w:r/>
      <w:r>
        <w:rPr>
          <w:rFonts w:ascii="微软雅黑" w:eastAsia="微软雅黑" w:hint="eastAsia"/>
          <w:b/>
          <w:sz w:val="28"/>
        </w:rPr>
        <w:t>学号：</w:t>
      </w:r>
      <w:r>
        <w:rPr>
          <w:b/>
          <w:sz w:val="28"/>
        </w:rPr>
        <w:t>201320241</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Times New Roman" w:hAnsi="Times New Roman" w:eastAsia="Times New Roman" w:cs="Times New Roman"/>
          <w:b/>
        </w:rPr>
      </w:pPr>
    </w:p>
    <w:p w:rsidR="0018722C">
      <w:pPr>
        <w:spacing w:line="196" w:lineRule="auto" w:before="187"/>
        <w:ind w:leftChars="0" w:left="971" w:rightChars="0" w:right="189" w:firstLineChars="0" w:firstLine="0"/>
        <w:jc w:val="center"/>
        <w:rPr>
          <w:rFonts w:ascii="微软雅黑" w:eastAsia="微软雅黑" w:hint="eastAsia"/>
          <w:b/>
          <w:sz w:val="44"/>
        </w:rPr>
      </w:pPr>
      <w:r>
        <w:rPr>
          <w:rFonts w:ascii="微软雅黑" w:eastAsia="微软雅黑" w:hint="eastAsia"/>
          <w:b/>
          <w:sz w:val="44"/>
        </w:rPr>
        <w:t>大黄酸调控 </w:t>
      </w:r>
      <w:r>
        <w:rPr>
          <w:b/>
          <w:sz w:val="44"/>
        </w:rPr>
        <w:t>Rac1/LIMK1/Cofilin </w:t>
      </w:r>
      <w:r>
        <w:rPr>
          <w:rFonts w:ascii="微软雅黑" w:eastAsia="微软雅黑" w:hint="eastAsia"/>
          <w:b/>
          <w:sz w:val="44"/>
        </w:rPr>
        <w:t>通路与抑制卵巢癌淋巴结高转移细胞的侵袭转移关系研究</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44"/>
          <w:szCs w:val="28"/>
          <w:rFonts w:cstheme="minorBidi" w:ascii="微软雅黑" w:hAnsi="Times New Roman" w:eastAsia="Times New Roman" w:cs="Times New Roman"/>
          <w:b/>
        </w:rPr>
      </w:pPr>
    </w:p>
    <w:p w:rsidR="0018722C">
      <w:pPr>
        <w:tabs>
          <w:tab w:pos="1979" w:val="left" w:leader="none"/>
        </w:tabs>
        <w:spacing w:before="1"/>
        <w:ind w:leftChars="0" w:left="780" w:rightChars="0" w:right="0" w:firstLineChars="0" w:firstLine="0"/>
        <w:jc w:val="center"/>
        <w:rPr>
          <w:rFonts w:ascii="黑体" w:eastAsia="黑体" w:hint="eastAsia"/>
          <w:sz w:val="60"/>
        </w:rPr>
      </w:pPr>
      <w:r>
        <w:rPr>
          <w:rFonts w:ascii="黑体" w:eastAsia="黑体" w:hint="eastAsia"/>
          <w:sz w:val="60"/>
        </w:rPr>
        <w:t>唐</w:t>
      </w:r>
      <w:r w:rsidRPr="00000000">
        <w:tab/>
        <w:t>敏</w:t>
      </w: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77"/>
          <w:szCs w:val="28"/>
          <w:rFonts w:cstheme="minorBidi" w:ascii="黑体" w:hAnsi="Times New Roman" w:eastAsia="Times New Roman" w:cs="Times New Roman"/>
        </w:rPr>
      </w:pPr>
    </w:p>
    <w:p w:rsidR="0018722C">
      <w:pPr>
        <w:tabs>
          <w:tab w:pos="1481" w:val="left" w:leader="none"/>
          <w:tab w:pos="7105" w:val="left" w:leader="none"/>
        </w:tabs>
        <w:spacing w:before="0"/>
        <w:ind w:leftChars="0" w:left="540" w:rightChars="0" w:right="118" w:firstLineChars="0" w:firstLine="0"/>
        <w:jc w:val="left"/>
        <w:rPr>
          <w:rFonts w:ascii="微软雅黑" w:eastAsia="微软雅黑" w:hint="eastAsia"/>
          <w:b/>
          <w:sz w:val="30"/>
        </w:rPr>
      </w:pPr>
      <w:r>
        <w:rPr>
          <w:rFonts w:ascii="微软雅黑" w:eastAsia="微软雅黑" w:hint="eastAsia"/>
          <w:b/>
          <w:sz w:val="30"/>
        </w:rPr>
        <w:t>导</w:t>
      </w:r>
      <w:r w:rsidRPr="00000000">
        <w:tab/>
        <w:t>师姓名：黎丹戎</w:t>
      </w:r>
      <w:r w:rsidRPr="00000000">
        <w:tab/>
        <w:t>专业名称：肿瘤学</w:t>
      </w:r>
    </w:p>
    <w:p w:rsidR="0018722C">
      <w:pPr>
        <w:spacing w:line="482" w:lineRule="auto" w:before="1"/>
        <w:ind w:leftChars="0" w:left="540" w:rightChars="0" w:right="5170" w:firstLineChars="0" w:firstLine="0"/>
        <w:jc w:val="left"/>
        <w:rPr>
          <w:rFonts w:ascii="微软雅黑" w:eastAsia="微软雅黑" w:hint="eastAsia"/>
          <w:b/>
          <w:sz w:val="30"/>
        </w:rPr>
      </w:pPr>
      <w:r>
        <w:rPr>
          <w:rFonts w:ascii="微软雅黑" w:eastAsia="微软雅黑" w:hint="eastAsia"/>
          <w:b/>
          <w:sz w:val="30"/>
        </w:rPr>
        <w:t>申请学位类型：学术型学位答辩委员会主席：胡晓霞</w:t>
      </w:r>
    </w:p>
    <w:p w:rsidR="0018722C">
      <w:pPr>
        <w:tabs>
          <w:tab w:pos="3540" w:val="left" w:leader="none"/>
          <w:tab w:pos="4140" w:val="left" w:leader="none"/>
          <w:tab w:pos="4740" w:val="left" w:leader="none"/>
        </w:tabs>
        <w:spacing w:before="121"/>
        <w:ind w:leftChars="0" w:left="540" w:rightChars="0" w:right="0" w:firstLineChars="0" w:firstLine="0"/>
        <w:jc w:val="left"/>
        <w:rPr>
          <w:rFonts w:ascii="微软雅黑" w:eastAsia="微软雅黑" w:hint="eastAsia"/>
          <w:b/>
          <w:sz w:val="30"/>
        </w:rPr>
      </w:pPr>
      <w:r>
        <w:rPr>
          <w:rFonts w:ascii="微软雅黑" w:eastAsia="微软雅黑" w:hint="eastAsia"/>
          <w:b/>
          <w:sz w:val="30"/>
        </w:rPr>
        <w:t>答辩委员会委员：蒋</w:t>
      </w:r>
      <w:r w:rsidRPr="00000000">
        <w:tab/>
        <w:t>丽</w:t>
      </w:r>
      <w:r w:rsidRPr="00000000">
        <w:tab/>
        <w:t>孙</w:t>
      </w:r>
      <w:r w:rsidRPr="00000000">
        <w:tab/>
        <w:t>燕</w:t>
      </w:r>
    </w:p>
    <w:p w:rsidR="0018722C">
      <w:pPr>
        <w:tabs>
          <w:tab w:pos="4128" w:val="left" w:leader="none"/>
          <w:tab w:pos="4728" w:val="left" w:leader="none"/>
        </w:tabs>
        <w:spacing w:before="1"/>
        <w:ind w:leftChars="0" w:left="2928" w:rightChars="0" w:right="0" w:firstLineChars="0" w:firstLine="0"/>
        <w:jc w:val="left"/>
        <w:rPr>
          <w:rFonts w:ascii="微软雅黑" w:eastAsia="微软雅黑" w:hint="eastAsia"/>
          <w:b/>
          <w:sz w:val="30"/>
        </w:rPr>
      </w:pPr>
      <w:r>
        <w:rPr>
          <w:rFonts w:ascii="微软雅黑" w:eastAsia="微软雅黑" w:hint="eastAsia"/>
          <w:b/>
          <w:sz w:val="30"/>
        </w:rPr>
        <w:t>张洁清</w:t>
      </w:r>
      <w:r w:rsidRPr="00000000">
        <w:tab/>
        <w:t>王</w:t>
      </w:r>
      <w:r w:rsidRPr="00000000">
        <w:tab/>
        <w:t>鹤</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微软雅黑" w:hAnsi="Times New Roman" w:eastAsia="Times New Roman" w:cs="Times New Roman"/>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微软雅黑" w:hAnsi="Times New Roman" w:eastAsia="Times New Roman" w:cs="Times New Roman"/>
          <w:b/>
        </w:rPr>
      </w:pPr>
    </w:p>
    <w:p w:rsidR="0018722C">
      <w:pPr>
        <w:widowControl w:val="0"/>
        <w:snapToGrid w:val="1"/>
        <w:spacing w:beforeLines="0" w:afterLines="0" w:lineRule="auto" w:line="240" w:after="0" w:before="15"/>
        <w:ind w:firstLineChars="0" w:firstLine="0" w:leftChars="0" w:left="0" w:rightChars="0" w:right="0"/>
        <w:jc w:val="left"/>
        <w:autoSpaceDE w:val="0"/>
        <w:autoSpaceDN w:val="0"/>
        <w:pBdr>
          <w:bottom w:val="none" w:sz="0" w:space="0" w:color="auto"/>
        </w:pBdr>
        <w:rPr>
          <w:kern w:val="2"/>
          <w:sz w:val="33"/>
          <w:szCs w:val="28"/>
          <w:rFonts w:cstheme="minorBidi" w:ascii="微软雅黑" w:hAnsi="Times New Roman" w:eastAsia="Times New Roman" w:cs="Times New Roman"/>
          <w:b/>
        </w:rPr>
      </w:pPr>
    </w:p>
    <w:p w:rsidR="0018722C">
      <w:pPr>
        <w:spacing w:before="0"/>
        <w:ind w:leftChars="0" w:left="100" w:rightChars="0" w:right="0" w:firstLineChars="0" w:firstLine="0"/>
        <w:jc w:val="left"/>
        <w:rPr>
          <w:rFonts w:ascii="宋体" w:eastAsia="宋体" w:hint="eastAsia"/>
          <w:sz w:val="20"/>
        </w:rPr>
      </w:pPr>
      <w:r>
        <w:rPr>
          <w:rFonts w:ascii="宋体" w:eastAsia="宋体" w:hint="eastAsia"/>
          <w:sz w:val="20"/>
        </w:rPr>
        <w:t>万方数据</w:t>
      </w:r>
    </w:p>
    <w:p w:rsidR="0018722C">
      <w:pPr>
        <w:spacing w:after="0"/>
        <w:jc w:val="left"/>
        <w:rPr>
          <w:rFonts w:ascii="宋体" w:eastAsia="宋体" w:hint="eastAsia"/>
          <w:sz w:val="20"/>
        </w:rPr>
        <w:sectPr w:rsidR="00556256">
          <w:pgSz w:w="11910" w:h="16840"/>
          <w:pgMar w:top="1500" w:bottom="0" w:left="900" w:right="1680"/>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7"/>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pict>
          <v:shape style="position:absolute;margin-left:90pt;margin-top:84.324417pt;width:416pt;height:665.9pt;mso-position-horizontal-relative:page;mso-position-vertical-relative:page;z-index:-79336" type="#_x0000_t202" filled="false" stroked="false">
            <v:textbox inset="0,0,0,0">
              <w:txbxContent>
                <w:p w:rsidR="0018722C">
                  <w:pPr>
                    <w:spacing w:line="323" w:lineRule="exact" w:before="0"/>
                    <w:ind w:leftChars="0" w:left="3134" w:rightChars="0" w:right="0" w:firstLineChars="0" w:firstLine="0"/>
                    <w:jc w:val="left"/>
                    <w:rPr>
                      <w:rFonts w:ascii="微软雅黑" w:hAnsi="微软雅黑" w:eastAsia="微软雅黑" w:hint="eastAsia"/>
                      <w:b/>
                      <w:sz w:val="28"/>
                    </w:rPr>
                  </w:pPr>
                  <w:bookmarkStart w:name="声明 " w:id="2"/>
                  <w:bookmarkEnd w:id="2"/>
                  <w:r/>
                  <w:r>
                    <w:rPr>
                      <w:rFonts w:ascii="微软雅黑" w:hAnsi="微软雅黑" w:eastAsia="微软雅黑" w:hint="eastAsia"/>
                      <w:b/>
                      <w:sz w:val="28"/>
                    </w:rPr>
                    <w:t>二 </w:t>
                  </w:r>
                  <w:r>
                    <w:rPr>
                      <w:b/>
                      <w:sz w:val="28"/>
                    </w:rPr>
                    <w:t>Ο </w:t>
                  </w:r>
                  <w:r>
                    <w:rPr>
                      <w:rFonts w:ascii="微软雅黑" w:hAnsi="微软雅黑" w:eastAsia="微软雅黑" w:hint="eastAsia"/>
                      <w:b/>
                      <w:sz w:val="28"/>
                    </w:rPr>
                    <w:t>一六年五月</w:t>
                  </w:r>
                </w:p>
                <w:p w:rsidR="0018722C">
                  <w:pPr>
                    <w:tabs>
                      <w:tab w:pos="3352" w:val="left" w:leader="none"/>
                      <w:tab w:pos="3992" w:val="left" w:leader="none"/>
                      <w:tab w:pos="4632" w:val="left" w:leader="none"/>
                      <w:tab w:pos="5272" w:val="left" w:leader="none"/>
                    </w:tabs>
                    <w:spacing w:before="72"/>
                    <w:ind w:leftChars="0" w:left="2712" w:rightChars="0" w:right="0" w:firstLineChars="0" w:firstLine="0"/>
                    <w:jc w:val="left"/>
                    <w:rPr>
                      <w:rFonts w:ascii="Arial Unicode MS" w:eastAsia="Arial Unicode MS" w:hint="eastAsia"/>
                      <w:sz w:val="32"/>
                    </w:rPr>
                  </w:pPr>
                  <w:r>
                    <w:rPr>
                      <w:rFonts w:ascii="Arial Unicode MS" w:eastAsia="Arial Unicode MS" w:hint="eastAsia"/>
                      <w:sz w:val="32"/>
                    </w:rPr>
                    <w:t>原</w:t>
                    <w:tab/>
                    <w:t>创</w:t>
                    <w:tab/>
                    <w:t>性</w:t>
                    <w:tab/>
                    <w:t>声</w:t>
                    <w:tab/>
                    <w:t>明</w:t>
                  </w:r>
                </w:p>
                <w:p w:rsidR="0018722C">
                  <w:pPr>
                    <w:spacing w:line="266" w:lineRule="auto" w:before="58"/>
                    <w:ind w:leftChars="0" w:left="0" w:rightChars="0" w:right="318" w:firstLineChars="0" w:firstLine="640"/>
                    <w:jc w:val="both"/>
                    <w:rPr>
                      <w:rFonts w:ascii="Arial Unicode MS" w:eastAsia="Arial Unicode MS" w:hint="eastAsia"/>
                      <w:sz w:val="32"/>
                    </w:rPr>
                  </w:pPr>
                  <w:r>
                    <w:rPr>
                      <w:rFonts w:ascii="Arial Unicode MS" w:eastAsia="Arial Unicode MS" w:hint="eastAsia"/>
                      <w:sz w:val="32"/>
                    </w:rPr>
                    <w:t>本人声明所呈交的学位论文是本人在导师指导下进行的研究工作及取得的研究成果。据我所知，除了文中特别加以标注和致谢的地方外，论文中不包含其他人已经发表或撰写过的研究成果，也不包含获得广西医科大学或其他教育机构的学位或证书使用过的材料。与我一同工作的同志对本研究所做的任何贡献均已在论文中作了明确的说明并表示谢意。</w:t>
                  </w:r>
                </w:p>
                <w:p w:rsidR="0018722C">
                  <w:pPr>
                    <w:tabs>
                      <w:tab w:pos="5468" w:val="left" w:leader="none"/>
                      <w:tab w:pos="7985" w:val="left" w:leader="none"/>
                    </w:tabs>
                    <w:spacing w:line="266" w:lineRule="auto" w:before="11"/>
                    <w:ind w:leftChars="0" w:left="0" w:rightChars="0" w:right="12" w:firstLineChars="0" w:firstLine="0"/>
                    <w:jc w:val="left"/>
                    <w:rPr>
                      <w:rFonts w:ascii="Arial Unicode MS" w:eastAsia="Arial Unicode MS" w:hint="eastAsia"/>
                      <w:sz w:val="32"/>
                    </w:rPr>
                  </w:pPr>
                  <w:r>
                    <w:rPr>
                      <w:rFonts w:ascii="Arial Unicode MS" w:eastAsia="Arial Unicode MS" w:hint="eastAsia"/>
                      <w:sz w:val="32"/>
                    </w:rPr>
                    <w:t>学位论文作者签名：</w:t>
                    <w:tab/>
                    <w:t>签字日期： </w:t>
                  </w:r>
                  <w:r>
                    <w:rPr>
                      <w:rFonts w:ascii="Arial Unicode MS" w:eastAsia="Arial Unicode MS" w:hint="eastAsia"/>
                      <w:spacing w:val="20"/>
                      <w:sz w:val="32"/>
                    </w:rPr>
                    <w:t> </w:t>
                  </w:r>
                  <w:r>
                    <w:rPr>
                      <w:rFonts w:ascii="Arial Unicode MS" w:eastAsia="Arial Unicode MS" w:hint="eastAsia"/>
                      <w:sz w:val="32"/>
                    </w:rPr>
                    <w:t>年</w:t>
                    <w:tab/>
                    <w:t>月日</w:t>
                  </w:r>
                </w:p>
                <w:p w:rsidR="0018722C">
                  <w:pPr>
                    <w:spacing w:before="86"/>
                    <w:ind w:leftChars="0" w:left="0" w:rightChars="0" w:right="0" w:firstLineChars="0" w:firstLine="0"/>
                    <w:jc w:val="left"/>
                    <w:rPr>
                      <w:sz w:val="24"/>
                    </w:rPr>
                  </w:pPr>
                  <w:r>
                    <w:rPr>
                      <w:sz w:val="24"/>
                    </w:rPr>
                    <w:t>---------------------------------------------------------------------</w:t>
                  </w:r>
                </w:p>
                <w:p w:rsidR="0018722C">
                  <w:pPr>
                    <w:spacing w:before="39"/>
                    <w:ind w:leftChars="0" w:left="2393" w:rightChars="0" w:right="0" w:firstLineChars="0" w:firstLine="0"/>
                    <w:jc w:val="left"/>
                    <w:rPr>
                      <w:rFonts w:ascii="Arial Unicode MS" w:eastAsia="Arial Unicode MS" w:hint="eastAsia"/>
                      <w:sz w:val="32"/>
                    </w:rPr>
                  </w:pPr>
                  <w:r>
                    <w:rPr>
                      <w:rFonts w:ascii="Arial Unicode MS" w:eastAsia="Arial Unicode MS" w:hint="eastAsia"/>
                      <w:sz w:val="32"/>
                    </w:rPr>
                    <w:t>学位论文版权使用授权书</w:t>
                  </w:r>
                </w:p>
                <w:p w:rsidR="0018722C">
                  <w:pPr>
                    <w:spacing w:line="620" w:lineRule="atLeast" w:before="160"/>
                    <w:ind w:leftChars="0" w:left="0" w:rightChars="0" w:right="-20" w:firstLineChars="0" w:firstLine="640"/>
                    <w:jc w:val="left"/>
                    <w:rPr>
                      <w:rFonts w:ascii="Arial Unicode MS" w:eastAsia="Arial Unicode MS" w:hint="eastAsia"/>
                      <w:sz w:val="32"/>
                    </w:rPr>
                  </w:pPr>
                  <w:r>
                    <w:rPr>
                      <w:rFonts w:ascii="Arial Unicode MS" w:eastAsia="Arial Unicode MS" w:hint="eastAsia"/>
                      <w:sz w:val="32"/>
                    </w:rPr>
                    <w:t>本学位论文作者完全了解学校有关保留、使用学位论文的规定，即：在校期间论文的知识产权属广西医科大学。学校有权保存论文的电子和纸质文档，可以借阅或上网公布本论文的部分或全部内容，可以采用影印、复印或其它手段保存、汇编本论文，学校可以向国家有关机关或机构送交论文的电子和纸质文档，允许论文被查阅和借阅。同意广西医科大学可以用不同方式在不同媒体上发表、传播学位论文的全部或部分内容。保密论文在解密后遵守此规定。</w:t>
                  </w:r>
                </w:p>
              </w:txbxContent>
            </v:textbox>
            <w10:wrap type="none"/>
          </v:shape>
        </w:pict>
      </w:r>
    </w:p>
    <w:p w:rsidR="0018722C">
      <w:pPr>
        <w:spacing w:after="0"/>
        <w:rPr>
          <w:sz w:val="17"/>
        </w:rPr>
        <w:sectPr w:rsidR="00556256">
          <w:pgSz w:w="11910" w:h="16840"/>
          <w:pgMar w:footer="207" w:header="0" w:top="600" w:bottom="400" w:left="0" w:right="0"/>
        </w:sectPr>
      </w:pPr>
    </w:p>
    <w:p w:rsidR="0018722C">
      <w:pPr>
        <w:tabs>
          <w:tab w:pos="5699" w:val="left" w:leader="none"/>
        </w:tabs>
        <w:spacing w:line="505" w:lineRule="exact" w:before="0"/>
        <w:ind w:leftChars="0" w:left="900" w:rightChars="0" w:right="0" w:firstLineChars="0" w:firstLine="0"/>
        <w:jc w:val="left"/>
        <w:rPr>
          <w:rFonts w:ascii="Arial Unicode MS" w:eastAsia="Arial Unicode MS" w:hint="eastAsia"/>
          <w:sz w:val="32"/>
        </w:rPr>
      </w:pPr>
      <w:r>
        <w:rPr>
          <w:rFonts w:ascii="Arial Unicode MS" w:eastAsia="Arial Unicode MS" w:hint="eastAsia"/>
          <w:sz w:val="32"/>
        </w:rPr>
        <w:t>学位论文作者签名：</w:t>
      </w:r>
      <w:r w:rsidRPr="00000000">
        <w:tab/>
        <w:t>导师签字：</w:t>
      </w:r>
    </w:p>
    <w:p w:rsidR="0018722C">
      <w:pPr>
        <w:tabs>
          <w:tab w:pos="3237" w:val="left" w:leader="none"/>
          <w:tab w:pos="4111" w:val="left" w:leader="none"/>
          <w:tab w:pos="4985" w:val="left" w:leader="none"/>
          <w:tab w:pos="6227" w:val="left" w:leader="none"/>
          <w:tab w:pos="8196" w:val="left" w:leader="none"/>
          <w:tab w:pos="8885" w:val="left" w:leader="none"/>
        </w:tabs>
        <w:spacing w:line="266" w:lineRule="auto" w:before="59"/>
        <w:ind w:leftChars="0" w:left="899" w:rightChars="0" w:right="118" w:firstLineChars="0" w:firstLine="0"/>
        <w:jc w:val="left"/>
        <w:rPr>
          <w:rFonts w:ascii="Arial Unicode MS" w:eastAsia="Arial Unicode MS" w:hint="eastAsia"/>
          <w:sz w:val="32"/>
        </w:rPr>
      </w:pPr>
      <w:r>
        <w:rPr>
          <w:rFonts w:ascii="Arial Unicode MS" w:eastAsia="Arial Unicode MS" w:hint="eastAsia"/>
          <w:sz w:val="32"/>
        </w:rPr>
        <w:t>签字日期：</w:t>
      </w:r>
      <w:r w:rsidRPr="00000000">
        <w:tab/>
        <w:t>年</w:t>
      </w:r>
      <w:r w:rsidRPr="00000000">
        <w:tab/>
        <w:t>月</w:t>
      </w:r>
      <w:r w:rsidRPr="00000000">
        <w:tab/>
        <w:t>日</w:t>
      </w:r>
      <w:r w:rsidRPr="00000000">
        <w:tab/>
        <w:t>签字日期：</w:t>
      </w:r>
      <w:r w:rsidRPr="00000000">
        <w:tab/>
        <w:t>年</w:t>
      </w:r>
      <w:r w:rsidRPr="00000000">
        <w:tab/>
        <w:t>月日</w:t>
      </w:r>
    </w:p>
    <w:p w:rsidR="0018722C">
      <w:pPr>
        <w:widowControl w:val="0"/>
        <w:snapToGrid w:val="1"/>
        <w:spacing w:beforeLines="0" w:afterLines="0" w:lineRule="auto" w:line="240" w:after="0" w:before="13"/>
        <w:ind w:firstLineChars="0" w:firstLine="0" w:leftChars="0" w:left="0" w:rightChars="0" w:right="0"/>
        <w:jc w:val="left"/>
        <w:autoSpaceDE w:val="0"/>
        <w:autoSpaceDN w:val="0"/>
        <w:pBdr>
          <w:bottom w:val="none" w:sz="0" w:space="0" w:color="auto"/>
        </w:pBdr>
        <w:rPr>
          <w:kern w:val="2"/>
          <w:sz w:val="33"/>
          <w:szCs w:val="28"/>
          <w:rFonts w:cstheme="minorBidi" w:ascii="Arial Unicode MS" w:hAnsi="Times New Roman" w:eastAsia="Times New Roman" w:cs="Times New Roman"/>
        </w:rPr>
      </w:pPr>
    </w:p>
    <w:p w:rsidR="0018722C">
      <w:pPr>
        <w:spacing w:before="0"/>
        <w:ind w:leftChars="0" w:left="969" w:rightChars="0" w:right="189" w:firstLineChars="0" w:firstLine="0"/>
        <w:jc w:val="center"/>
        <w:rPr>
          <w:rFonts w:ascii="宋体" w:eastAsia="宋体" w:hint="eastAsia"/>
          <w:sz w:val="44"/>
        </w:rPr>
      </w:pPr>
      <w:bookmarkStart w:name="个人简历 " w:id="3"/>
      <w:bookmarkEnd w:id="3"/>
      <w:r/>
      <w:r>
        <w:rPr>
          <w:rFonts w:ascii="宋体" w:eastAsia="宋体" w:hint="eastAsia"/>
          <w:sz w:val="44"/>
        </w:rPr>
        <w:t>个人简历</w:t>
      </w: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7"/>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36"/>
          <w:szCs w:val="36"/>
          <w:rFonts w:cstheme="minorBidi" w:ascii="宋体" w:hAnsi="Times New Roman" w:eastAsia="宋体" w:cs="Times New Roman" w:hint="eastAsia"/>
        </w:rPr>
      </w:pPr>
      <w:r>
        <w:rPr>
          <w:kern w:val="2"/>
          <w:sz w:val="36"/>
          <w:szCs w:val="36"/>
          <w:rFonts w:ascii="宋体" w:eastAsia="宋体" w:hint="eastAsia" w:cstheme="minorBidi" w:hAnsi="Times New Roman" w:cs="Times New Roman"/>
        </w:rPr>
        <w:t>基本情况</w:t>
      </w:r>
    </w:p>
    <w:p w:rsidR="0018722C">
      <w:pPr>
        <w:widowControl w:val="0"/>
        <w:snapToGrid w:val="1"/>
        <w:spacing w:beforeLines="0" w:afterLines="0" w:lineRule="auto" w:line="240" w:after="0" w:before="242"/>
        <w:ind w:firstLineChars="0" w:firstLine="0" w:rightChars="0" w:right="0" w:leftChars="0" w:left="900"/>
        <w:jc w:val="left"/>
        <w:autoSpaceDE w:val="0"/>
        <w:autoSpaceDN w:val="0"/>
        <w:tabs>
          <w:tab w:pos="5379"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姓名：唐 敏</w:t>
      </w:r>
      <w:r w:rsidRPr="00000000">
        <w:rPr>
          <w:kern w:val="2"/>
          <w:sz w:val="28"/>
          <w:szCs w:val="28"/>
          <w:rFonts w:cstheme="minorBidi" w:ascii="Times New Roman" w:hAnsi="Times New Roman" w:eastAsia="Times New Roman" w:cs="Times New Roman"/>
        </w:rPr>
        <w:tab/>
        <w:t>性别：女</w:t>
      </w: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9"/>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00"/>
        <w:jc w:val="left"/>
        <w:autoSpaceDE w:val="0"/>
        <w:autoSpaceDN w:val="0"/>
        <w:tabs>
          <w:tab w:pos="5379" w:val="left" w:leader="none"/>
        </w:tabs>
        <w:pBdr>
          <w:bottom w:val="none" w:sz="0" w:space="0" w:color="auto"/>
        </w:pBdr>
        <w:rPr>
          <w:kern w:val="2"/>
          <w:sz w:val="28"/>
          <w:szCs w:val="28"/>
          <w:rFonts w:cstheme="minorBidi" w:ascii="Times New Roman" w:hAnsi="Times New Roman" w:eastAsia="Times New Roman" w:cs="Times New Roman"/>
        </w:rPr>
      </w:pPr>
      <w:r>
        <w:rPr>
          <w:kern w:val="2"/>
          <w:sz w:val="28"/>
          <w:szCs w:val="28"/>
          <w:rFonts w:ascii="宋体" w:eastAsia="宋体" w:hint="eastAsia" w:cstheme="minorBidi" w:hAnsi="Times New Roman" w:cs="Times New Roman"/>
        </w:rPr>
        <w:t>民族：汉</w:t>
      </w:r>
      <w:r w:rsidRPr="00000000">
        <w:rPr>
          <w:kern w:val="2"/>
          <w:sz w:val="28"/>
          <w:szCs w:val="28"/>
          <w:rFonts w:cstheme="minorBidi" w:ascii="Times New Roman" w:hAnsi="Times New Roman" w:eastAsia="Times New Roman" w:cs="Times New Roman"/>
        </w:rPr>
        <w:tab/>
        <w:t>出生年月：</w:t>
      </w:r>
      <w:r>
        <w:rPr>
          <w:kern w:val="2"/>
          <w:sz w:val="28"/>
          <w:szCs w:val="28"/>
          <w:rFonts w:cstheme="minorBidi" w:ascii="Times New Roman" w:hAnsi="Times New Roman" w:eastAsia="Times New Roman" w:cs="Times New Roman"/>
        </w:rPr>
        <w:t>1989.06</w:t>
      </w:r>
    </w:p>
    <w:p w:rsidR="0018722C">
      <w:pPr>
        <w:widowControl w:val="0"/>
        <w:snapToGrid w:val="1"/>
        <w:spacing w:beforeLines="0" w:afterLines="0" w:lineRule="auto" w:line="240" w:after="0" w:before="231"/>
        <w:ind w:firstLineChars="0" w:firstLine="0" w:rightChars="0" w:right="0" w:leftChars="0" w:left="900"/>
        <w:jc w:val="left"/>
        <w:autoSpaceDE w:val="0"/>
        <w:autoSpaceDN w:val="0"/>
        <w:tabs>
          <w:tab w:pos="5379"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籍贯：湖南省永州市</w:t>
      </w:r>
      <w:r w:rsidRPr="00000000">
        <w:rPr>
          <w:kern w:val="2"/>
          <w:sz w:val="28"/>
          <w:szCs w:val="28"/>
          <w:rFonts w:cstheme="minorBidi" w:ascii="Times New Roman" w:hAnsi="Times New Roman" w:eastAsia="Times New Roman" w:cs="Times New Roman"/>
        </w:rPr>
        <w:tab/>
        <w:t>政治面貌：中共党员</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8"/>
          <w:szCs w:val="28"/>
          <w:rFonts w:cstheme="minorBidi" w:ascii="宋体" w:hAnsi="Times New Roman" w:eastAsia="Times New Roman" w:cs="Times New Roman"/>
        </w:rPr>
      </w:pPr>
    </w:p>
    <w:tbl>
      <w:tblPr>
        <w:tblW w:w="0" w:type="auto"/>
        <w:jc w:val="left"/>
        <w:tblInd w:w="8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97"/>
        <w:gridCol w:w="3167"/>
        <w:gridCol w:w="1960"/>
        <w:gridCol w:w="937"/>
      </w:tblGrid>
      <w:tr>
        <w:trPr>
          <w:trHeight w:val="520" w:hRule="atLeast"/>
        </w:trPr>
        <w:tc>
          <w:tcPr>
            <w:tcW w:w="22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36"/>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36"/>
              </w:rPr>
              <w:t>学习工作经历</w:t>
            </w:r>
          </w:p>
        </w:tc>
        <w:tc>
          <w:tcPr>
            <w:tcW w:w="6064" w:type="dxa"/>
            <w:gridSpan w:val="3"/>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p>
        </w:tc>
      </w:tr>
      <w:tr>
        <w:trPr>
          <w:trHeight w:val="600" w:hRule="atLeast"/>
        </w:trPr>
        <w:tc>
          <w:tcPr>
            <w:tcW w:w="22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起止时间</w:t>
            </w:r>
          </w:p>
        </w:tc>
        <w:tc>
          <w:tcPr>
            <w:tcW w:w="31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所在院校或单位</w:t>
            </w:r>
          </w:p>
        </w:tc>
        <w:tc>
          <w:tcPr>
            <w:tcW w:w="19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学历学位</w:t>
            </w:r>
          </w:p>
        </w:tc>
        <w:tc>
          <w:tcPr>
            <w:tcW w:w="93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职称</w:t>
            </w:r>
          </w:p>
        </w:tc>
      </w:tr>
      <w:tr>
        <w:trPr>
          <w:trHeight w:val="620" w:hRule="atLeast"/>
        </w:trPr>
        <w:tc>
          <w:tcPr>
            <w:tcW w:w="22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2008.09-2013.07</w:t>
            </w:r>
          </w:p>
        </w:tc>
        <w:tc>
          <w:tcPr>
            <w:tcW w:w="31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湖南师范大学树达学院</w:t>
            </w:r>
          </w:p>
        </w:tc>
        <w:tc>
          <w:tcPr>
            <w:tcW w:w="19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本科学士</w:t>
            </w:r>
          </w:p>
        </w:tc>
        <w:tc>
          <w:tcPr>
            <w:tcW w:w="93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学生</w:t>
            </w:r>
          </w:p>
        </w:tc>
      </w:tr>
      <w:tr>
        <w:trPr>
          <w:trHeight w:val="460" w:hRule="atLeast"/>
        </w:trPr>
        <w:tc>
          <w:tcPr>
            <w:tcW w:w="229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8"/>
              </w:rPr>
              <w:t>2013.09-2016.07</w:t>
            </w:r>
          </w:p>
        </w:tc>
        <w:tc>
          <w:tcPr>
            <w:tcW w:w="3167"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广西医科大学</w:t>
            </w:r>
          </w:p>
        </w:tc>
        <w:tc>
          <w:tcPr>
            <w:tcW w:w="1960" w:type="dxa"/>
          </w:tcPr>
          <w:p w:rsidR="0018722C">
            <w:pPr>
              <w:widowControl w:val="0"/>
              <w:snapToGrid w:val="1"/>
              <w:spacing w:line="240" w:lineRule="atLeast"/>
              <w:ind w:leftChars="0" w:left="0" w:rightChars="0" w:right="0" w:firstLineChars="0" w:firstLine="0"/>
              <w:jc w:val="lef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研究生硕士</w:t>
            </w:r>
          </w:p>
        </w:tc>
        <w:tc>
          <w:tcPr>
            <w:tcW w:w="937" w:type="dxa"/>
          </w:tcPr>
          <w:p w:rsidR="0018722C">
            <w:pPr>
              <w:widowControl w:val="0"/>
              <w:snapToGrid w:val="1"/>
              <w:spacing w:line="240" w:lineRule="atLeast"/>
              <w:ind w:leftChars="0" w:left="0" w:rightChars="0" w:right="0" w:firstLineChars="0" w:firstLine="0"/>
              <w:jc w:val="right"/>
              <w:autoSpaceDE w:val="0"/>
              <w:autoSpaceDN w:val="0"/>
              <w:pBdr>
                <w:bottom w:val="none" w:sz="0" w:space="0" w:color="auto"/>
              </w:pBdr>
              <w:rPr>
                <w:kern w:val="2"/>
                <w:sz w:val="28"/>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8"/>
              </w:rPr>
              <w:t>学生</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18"/>
          <w:szCs w:val="28"/>
          <w:rFonts w:cstheme="minorBidi" w:ascii="宋体" w:hAnsi="Times New Roman" w:eastAsia="Times New Roman" w:cs="Times New Roman"/>
        </w:rPr>
      </w:pPr>
    </w:p>
    <w:p w:rsidR="0018722C">
      <w:pPr>
        <w:widowControl w:val="0"/>
        <w:snapToGrid w:val="1"/>
        <w:spacing w:beforeLines="0" w:afterLines="0" w:before="0" w:after="0" w:line="460" w:lineRule="exact"/>
        <w:ind w:firstLineChars="0" w:firstLine="0" w:rightChars="0" w:right="0" w:leftChars="0" w:left="900"/>
        <w:jc w:val="left"/>
        <w:autoSpaceDE w:val="0"/>
        <w:autoSpaceDN w:val="0"/>
        <w:pBdr>
          <w:bottom w:val="none" w:sz="0" w:space="0" w:color="auto"/>
        </w:pBdr>
        <w:rPr>
          <w:kern w:val="2"/>
          <w:sz w:val="36"/>
          <w:szCs w:val="36"/>
          <w:rFonts w:cstheme="minorBidi" w:ascii="宋体" w:hAnsi="Times New Roman" w:eastAsia="宋体" w:cs="Times New Roman" w:hint="eastAsia"/>
        </w:rPr>
      </w:pPr>
      <w:r>
        <w:rPr>
          <w:kern w:val="2"/>
          <w:sz w:val="36"/>
          <w:szCs w:val="36"/>
          <w:rFonts w:ascii="宋体" w:eastAsia="宋体" w:hint="eastAsia" w:cstheme="minorBidi" w:hAnsi="Times New Roman" w:cs="Times New Roman"/>
        </w:rPr>
        <w:t>研究生期间科研经历</w:t>
      </w:r>
    </w:p>
    <w:p w:rsidR="0018722C">
      <w:pPr>
        <w:widowControl w:val="0"/>
        <w:snapToGrid w:val="1"/>
        <w:spacing w:beforeLines="0" w:afterLines="0" w:lineRule="auto" w:line="240" w:after="0" w:before="242"/>
        <w:ind w:firstLineChars="0" w:firstLine="0" w:rightChars="0" w:right="0" w:leftChars="0" w:left="1062"/>
        <w:jc w:val="left"/>
        <w:autoSpaceDE w:val="0"/>
        <w:autoSpaceDN w:val="0"/>
        <w:tabs>
          <w:tab w:pos="4702" w:val="left" w:leader="none"/>
          <w:tab w:pos="7362"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项目起止时间</w:t>
      </w:r>
      <w:r w:rsidRPr="00000000">
        <w:rPr>
          <w:kern w:val="2"/>
          <w:sz w:val="28"/>
          <w:szCs w:val="28"/>
          <w:rFonts w:cstheme="minorBidi" w:ascii="Times New Roman" w:hAnsi="Times New Roman" w:eastAsia="Times New Roman" w:cs="Times New Roman"/>
        </w:rPr>
        <w:tab/>
        <w:t>项目名称</w:t>
      </w:r>
      <w:r w:rsidRPr="00000000">
        <w:rPr>
          <w:kern w:val="2"/>
          <w:sz w:val="28"/>
          <w:szCs w:val="28"/>
          <w:rFonts w:cstheme="minorBidi" w:ascii="Times New Roman" w:hAnsi="Times New Roman" w:eastAsia="Times New Roman" w:cs="Times New Roman"/>
        </w:rPr>
        <w:tab/>
        <w:t>本人承担任务</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8"/>
          <w:rFonts w:cstheme="minorBidi" w:ascii="宋体" w:hAnsi="Times New Roman" w:eastAsia="Times New Roman" w:cs="Times New Roman"/>
        </w:rPr>
      </w:pPr>
    </w:p>
    <w:p w:rsidR="0018722C">
      <w:pPr>
        <w:spacing w:after="0"/>
        <w:rPr>
          <w:rFonts w:ascii="宋体"/>
          <w:sz w:val="12"/>
        </w:rPr>
        <w:sectPr w:rsidR="00556256">
          <w:pgSz w:w="11910" w:h="16840"/>
          <w:pgMar w:header="0" w:footer="207" w:top="1500" w:bottom="40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宋体" w:hAnsi="Times New Roman" w:eastAsia="Times New Roman" w:cs="Times New Roman"/>
        </w:rPr>
      </w:pPr>
    </w:p>
    <w:p w:rsidR="0018722C">
      <w:pPr>
        <w:widowControl w:val="0"/>
        <w:snapToGrid w:val="1"/>
        <w:spacing w:beforeLines="0" w:afterLines="0" w:lineRule="auto" w:line="240" w:after="0" w:before="245"/>
        <w:ind w:firstLineChars="0" w:firstLine="0" w:rightChars="0" w:right="0" w:leftChars="0" w:left="900"/>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1</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2011.01-2013.12</w:t>
      </w:r>
    </w:p>
    <w:p w:rsidR="0018722C">
      <w:pPr>
        <w:widowControl w:val="0"/>
        <w:snapToGrid w:val="1"/>
        <w:spacing w:beforeLines="0" w:afterLines="0" w:after="0" w:line="408" w:lineRule="auto" w:before="14"/>
        <w:ind w:firstLineChars="0" w:firstLine="0" w:leftChars="0" w:left="254" w:rightChars="0" w:right="-19"/>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淋巴管内皮细胞形成机制与卵巢癌淋巴结定向转移的关系研究</w:t>
      </w:r>
    </w:p>
    <w:p w:rsidR="0018722C">
      <w:pPr>
        <w:widowControl w:val="0"/>
        <w:snapToGrid w:val="1"/>
        <w:spacing w:beforeLines="0" w:afterLines="0" w:lineRule="auto" w:line="240" w:after="0" w:before="14"/>
        <w:ind w:firstLineChars="0" w:firstLine="0" w:rightChars="0" w:right="0" w:leftChars="0" w:left="365"/>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细胞培养</w:t>
      </w:r>
    </w:p>
    <w:p w:rsidR="0018722C">
      <w:pPr>
        <w:spacing w:after="0"/>
        <w:rPr>
          <w:rFonts w:ascii="宋体" w:eastAsia="宋体" w:hint="eastAsia"/>
        </w:rPr>
        <w:sectPr w:rsidR="00556256">
          <w:type w:val="continuous"/>
          <w:pgSz w:w="11910" w:h="16840"/>
          <w:pgMar w:top="1500" w:bottom="0" w:left="900" w:right="1680"/>
          <w:cols w:num="3" w:equalWidth="0">
            <w:col w:w="3234" w:space="40"/>
            <w:col w:w="4175" w:space="39"/>
            <w:col w:w="1842"/>
          </w:cols>
        </w:sectPr>
      </w:pPr>
    </w:p>
    <w:p w:rsidR="0018722C">
      <w:pPr>
        <w:widowControl w:val="0"/>
        <w:snapToGrid w:val="1"/>
        <w:spacing w:beforeLines="0" w:afterLines="0" w:lineRule="auto" w:line="240" w:after="0" w:before="9"/>
        <w:ind w:firstLineChars="0" w:firstLine="0" w:rightChars="0" w:right="0" w:leftChars="0" w:left="1394"/>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2</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2014.11-</w:t>
      </w:r>
    </w:p>
    <w:p w:rsidR="0018722C">
      <w:pPr>
        <w:widowControl w:val="0"/>
        <w:snapToGrid w:val="1"/>
        <w:spacing w:beforeLines="0" w:afterLines="0" w:lineRule="auto" w:line="240" w:after="0" w:before="235"/>
        <w:ind w:firstLineChars="0" w:firstLine="0" w:rightChars="0" w:right="0" w:leftChars="0" w:left="1394"/>
        <w:jc w:val="center"/>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2015</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10</w:t>
      </w:r>
    </w:p>
    <w:p w:rsidR="0018722C">
      <w:pPr>
        <w:widowControl w:val="0"/>
        <w:snapToGrid w:val="1"/>
        <w:spacing w:beforeLines="0" w:afterLines="0" w:after="0" w:line="386" w:lineRule="auto" w:before="9"/>
        <w:ind w:firstLineChars="0" w:firstLine="0" w:leftChars="0" w:left="670" w:rightChars="0" w:right="-20"/>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spacing w:val="-5"/>
        </w:rPr>
        <w:t>大黄素衍生物 </w:t>
      </w:r>
      <w:r>
        <w:rPr>
          <w:kern w:val="2"/>
          <w:sz w:val="28"/>
          <w:szCs w:val="28"/>
          <w:rFonts w:cstheme="minorBidi" w:ascii="Times New Roman" w:hAnsi="Times New Roman" w:eastAsia="Times New Roman" w:cs="Times New Roman"/>
        </w:rPr>
        <w:t>A </w:t>
      </w:r>
      <w:r>
        <w:rPr>
          <w:kern w:val="2"/>
          <w:sz w:val="28"/>
          <w:szCs w:val="28"/>
          <w:rFonts w:ascii="宋体" w:eastAsia="宋体" w:hint="eastAsia" w:cstheme="minorBidi" w:hAnsi="Times New Roman" w:cs="Times New Roman"/>
        </w:rPr>
        <w:t>抑制卵巢癌淋巴结细胞定向转移的作用机制</w:t>
      </w:r>
    </w:p>
    <w:p w:rsidR="0018722C">
      <w:pPr>
        <w:widowControl w:val="0"/>
        <w:snapToGrid w:val="1"/>
        <w:spacing w:beforeLines="0" w:afterLines="0" w:after="0" w:line="408" w:lineRule="auto" w:before="9"/>
        <w:ind w:leftChars="0" w:left="443" w:rightChars="0" w:right="210" w:firstLineChars="0" w:firstLine="140"/>
        <w:jc w:val="both"/>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药物作用机制研究 形态学研究</w:t>
      </w:r>
    </w:p>
    <w:p w:rsidR="0018722C">
      <w:pPr>
        <w:spacing w:after="0" w:line="408" w:lineRule="auto"/>
        <w:jc w:val="both"/>
        <w:rPr>
          <w:rFonts w:ascii="宋体" w:eastAsia="宋体" w:hint="eastAsia"/>
        </w:rPr>
        <w:sectPr w:rsidR="00556256">
          <w:pgSz w:w="11910" w:h="16840"/>
          <w:pgMar w:header="0" w:footer="207" w:top="1500" w:bottom="400" w:left="900" w:right="1680"/>
          <w:cols w:num="3" w:equalWidth="0">
            <w:col w:w="2818" w:space="40"/>
            <w:col w:w="4373" w:space="39"/>
            <w:col w:w="2060"/>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4"/>
          <w:szCs w:val="28"/>
          <w:rFonts w:cstheme="minorBidi" w:ascii="宋体" w:hAnsi="Times New Roman" w:eastAsia="Times New Roman" w:cs="Times New Roman"/>
        </w:rPr>
      </w:pPr>
    </w:p>
    <w:p w:rsidR="0018722C">
      <w:pPr>
        <w:widowControl w:val="0"/>
        <w:snapToGrid w:val="1"/>
        <w:spacing w:beforeLines="0" w:afterLines="0" w:lineRule="auto" w:line="240" w:after="0" w:before="14"/>
        <w:ind w:firstLineChars="0" w:firstLine="0" w:rightChars="0" w:right="0" w:leftChars="0" w:left="900"/>
        <w:jc w:val="left"/>
        <w:autoSpaceDE w:val="0"/>
        <w:autoSpaceDN w:val="0"/>
        <w:tabs>
          <w:tab w:pos="3979" w:val="left" w:leader="none"/>
          <w:tab w:pos="7479"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项目起止时间</w:t>
      </w:r>
      <w:r w:rsidRPr="00000000">
        <w:rPr>
          <w:kern w:val="2"/>
          <w:sz w:val="28"/>
          <w:szCs w:val="28"/>
          <w:rFonts w:cstheme="minorBidi" w:ascii="Times New Roman" w:hAnsi="Times New Roman" w:eastAsia="Times New Roman" w:cs="Times New Roman"/>
        </w:rPr>
        <w:tab/>
        <w:t>项目名称</w:t>
      </w:r>
      <w:r w:rsidRPr="00000000">
        <w:rPr>
          <w:kern w:val="2"/>
          <w:sz w:val="28"/>
          <w:szCs w:val="28"/>
          <w:rFonts w:cstheme="minorBidi" w:ascii="Times New Roman" w:hAnsi="Times New Roman" w:eastAsia="Times New Roman" w:cs="Times New Roman"/>
        </w:rPr>
        <w:tab/>
        <w:t>本人承担任务</w:t>
      </w: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12"/>
          <w:szCs w:val="28"/>
          <w:rFonts w:cstheme="minorBidi" w:ascii="宋体" w:hAnsi="Times New Roman" w:eastAsia="Times New Roman" w:cs="Times New Roman"/>
        </w:rPr>
      </w:pPr>
    </w:p>
    <w:p w:rsidR="0018722C">
      <w:pPr>
        <w:spacing w:after="0"/>
        <w:rPr>
          <w:rFonts w:ascii="宋体"/>
          <w:sz w:val="12"/>
        </w:rPr>
        <w:sectPr w:rsidR="00556256">
          <w:type w:val="continuous"/>
          <w:pgSz w:w="11910" w:h="16840"/>
          <w:pgMar w:top="1500" w:bottom="0" w:left="90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0"/>
          <w:szCs w:val="28"/>
          <w:rFonts w:cstheme="minorBidi" w:ascii="宋体" w:hAnsi="Times New Roman" w:eastAsia="Times New Roman" w:cs="Times New Roman"/>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36"/>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900"/>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3</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2014.06-2017.05</w:t>
      </w:r>
    </w:p>
    <w:p w:rsidR="0018722C">
      <w:pPr>
        <w:widowControl w:val="0"/>
        <w:snapToGrid w:val="1"/>
        <w:spacing w:beforeLines="0" w:afterLines="0" w:lineRule="auto" w:line="240" w:after="0" w:before="95"/>
        <w:ind w:firstLineChars="0" w:firstLine="0" w:rightChars="0" w:right="0" w:leftChars="0" w:left="254"/>
        <w:jc w:val="left"/>
        <w:autoSpaceDE w:val="0"/>
        <w:autoSpaceDN w:val="0"/>
        <w:tabs>
          <w:tab w:pos="3692" w:val="left" w:leader="none"/>
        </w:tabs>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大黄素衍生物</w:t>
      </w:r>
      <w:r>
        <w:rPr>
          <w:kern w:val="2"/>
          <w:sz w:val="28"/>
          <w:szCs w:val="28"/>
          <w:rFonts w:ascii="宋体" w:eastAsia="宋体" w:hint="eastAsia" w:cstheme="minorBidi" w:hAnsi="Times New Roman" w:cs="Times New Roman"/>
          <w:spacing w:val="-35"/>
        </w:rPr>
        <w:t> </w:t>
      </w:r>
      <w:r>
        <w:rPr>
          <w:kern w:val="2"/>
          <w:sz w:val="28"/>
          <w:szCs w:val="28"/>
          <w:rFonts w:cstheme="minorBidi" w:ascii="Times New Roman" w:hAnsi="Times New Roman" w:eastAsia="Times New Roman" w:cs="Times New Roman"/>
        </w:rPr>
        <w:t>A</w:t>
      </w:r>
      <w:r w:rsidRPr="00000000">
        <w:rPr>
          <w:kern w:val="2"/>
          <w:sz w:val="28"/>
          <w:szCs w:val="28"/>
          <w:rFonts w:cstheme="minorBidi" w:ascii="Times New Roman" w:hAnsi="Times New Roman" w:eastAsia="Times New Roman" w:cs="Times New Roman"/>
        </w:rPr>
        <w:tab/>
      </w:r>
      <w:r>
        <w:rPr>
          <w:kern w:val="2"/>
          <w:sz w:val="28"/>
          <w:szCs w:val="28"/>
          <w:rFonts w:ascii="宋体" w:eastAsia="宋体" w:hint="eastAsia" w:cstheme="minorBidi" w:hAnsi="Times New Roman" w:cs="Times New Roman"/>
        </w:rPr>
        <w:t>调控</w:t>
      </w:r>
    </w:p>
    <w:p w:rsidR="0018722C">
      <w:pPr>
        <w:widowControl w:val="0"/>
        <w:snapToGrid w:val="1"/>
        <w:spacing w:beforeLines="0" w:afterLines="0" w:after="0" w:line="384" w:lineRule="auto" w:before="232"/>
        <w:ind w:firstLineChars="0" w:firstLine="0" w:leftChars="0" w:left="254" w:rightChars="0" w:right="4"/>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t>Rac1/cofilin </w:t>
      </w:r>
      <w:r>
        <w:rPr>
          <w:kern w:val="2"/>
          <w:sz w:val="28"/>
          <w:szCs w:val="28"/>
          <w:rFonts w:ascii="宋体" w:eastAsia="宋体" w:hint="eastAsia" w:cstheme="minorBidi" w:hAnsi="Times New Roman" w:cs="Times New Roman"/>
        </w:rPr>
        <w:t>信号通路抑制卵巢癌淋巴结细胞定向转移的作用</w:t>
      </w:r>
    </w:p>
    <w:p w:rsidR="0018722C">
      <w:pPr>
        <w:widowControl w:val="0"/>
        <w:snapToGrid w:val="1"/>
        <w:spacing w:beforeLines="0" w:afterLines="0" w:after="0" w:line="408" w:lineRule="auto" w:before="14"/>
        <w:ind w:firstLineChars="0" w:firstLine="0" w:leftChars="0" w:left="287" w:rightChars="0" w:right="337" w:hanging="41"/>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细胞培养蛋白检测</w:t>
      </w:r>
    </w:p>
    <w:p w:rsidR="0018722C">
      <w:pPr>
        <w:spacing w:after="0" w:line="408" w:lineRule="auto"/>
        <w:rPr>
          <w:rFonts w:ascii="宋体" w:eastAsia="宋体" w:hint="eastAsia"/>
        </w:rPr>
        <w:sectPr w:rsidR="00556256">
          <w:type w:val="continuous"/>
          <w:pgSz w:w="11910" w:h="16840"/>
          <w:pgMar w:top="1500" w:bottom="0" w:left="900" w:right="1680"/>
          <w:cols w:num="3" w:equalWidth="0">
            <w:col w:w="3234" w:space="40"/>
            <w:col w:w="4253" w:space="39"/>
            <w:col w:w="1764"/>
          </w:cols>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8"/>
          <w:rFonts w:cstheme="minorBidi" w:ascii="宋体" w:hAnsi="Times New Roman" w:eastAsia="Times New Roman" w:cs="Times New Roman"/>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27"/>
          <w:szCs w:val="28"/>
          <w:rFonts w:cstheme="minorBidi" w:ascii="宋体" w:hAnsi="Times New Roman" w:eastAsia="Times New Roman" w:cs="Times New Roman"/>
        </w:rPr>
      </w:pPr>
    </w:p>
    <w:p w:rsidR="0018722C">
      <w:pPr>
        <w:spacing w:after="0"/>
        <w:rPr>
          <w:rFonts w:ascii="宋体"/>
          <w:sz w:val="27"/>
        </w:rPr>
        <w:sectPr w:rsidR="00556256">
          <w:type w:val="continuous"/>
          <w:pgSz w:w="11910" w:h="16840"/>
          <w:pgMar w:top="1500" w:bottom="0" w:left="900" w:right="1680"/>
        </w:sectPr>
      </w:pPr>
    </w:p>
    <w:p w:rsidR="0018722C">
      <w:pPr>
        <w:widowControl w:val="0"/>
        <w:snapToGrid w:val="1"/>
        <w:spacing w:beforeLines="0" w:afterLines="0" w:lineRule="auto" w:line="240" w:after="0" w:before="23"/>
        <w:ind w:firstLineChars="0" w:firstLine="0" w:rightChars="0" w:right="0" w:leftChars="0" w:left="4200"/>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spacing w:val="-5"/>
        </w:rPr>
        <w:t>大黄素衍生物 </w:t>
      </w:r>
      <w:r>
        <w:rPr>
          <w:kern w:val="2"/>
          <w:sz w:val="28"/>
          <w:szCs w:val="28"/>
          <w:rFonts w:cstheme="minorBidi" w:ascii="Times New Roman" w:hAnsi="Times New Roman" w:eastAsia="Times New Roman" w:cs="Times New Roman"/>
        </w:rPr>
        <w:t>A  </w:t>
      </w:r>
      <w:r>
        <w:rPr>
          <w:kern w:val="2"/>
          <w:sz w:val="28"/>
          <w:szCs w:val="28"/>
          <w:rFonts w:ascii="宋体" w:eastAsia="宋体" w:hint="eastAsia" w:cstheme="minorBidi" w:hAnsi="Times New Roman" w:cs="Times New Roman"/>
        </w:rPr>
        <w:t>调控</w:t>
      </w:r>
    </w:p>
    <w:p w:rsidR="0018722C">
      <w:pPr>
        <w:widowControl w:val="0"/>
        <w:snapToGrid w:val="1"/>
        <w:spacing w:beforeLines="0" w:afterLines="0" w:lineRule="auto" w:line="240" w:after="0" w:before="23"/>
        <w:ind w:firstLineChars="0" w:firstLine="0" w:rightChars="0" w:right="0" w:leftChars="0" w:left="918"/>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ascii="宋体" w:eastAsia="宋体" w:hint="eastAsia" w:cstheme="minorBidi" w:hAnsi="Times New Roman" w:cs="Times New Roman"/>
        </w:rPr>
        <w:t>细胞功能</w:t>
      </w:r>
    </w:p>
    <w:p w:rsidR="0018722C">
      <w:pPr>
        <w:spacing w:after="0"/>
        <w:rPr>
          <w:rFonts w:ascii="宋体" w:eastAsia="宋体" w:hint="eastAsia"/>
        </w:rPr>
        <w:sectPr w:rsidR="00556256">
          <w:type w:val="continuous"/>
          <w:pgSz w:w="11910" w:h="16840"/>
          <w:pgMar w:top="1500" w:bottom="0" w:left="900" w:right="1680"/>
          <w:cols w:num="2" w:equalWidth="0">
            <w:col w:w="6854" w:space="40"/>
            <w:col w:w="2436"/>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6"/>
          <w:szCs w:val="28"/>
          <w:rFonts w:cstheme="minorBidi" w:ascii="宋体" w:hAnsi="Times New Roman" w:eastAsia="Times New Roman" w:cs="Times New Roman"/>
        </w:rPr>
      </w:pPr>
    </w:p>
    <w:p w:rsidR="0018722C">
      <w:pPr>
        <w:spacing w:after="0"/>
        <w:rPr>
          <w:rFonts w:ascii="宋体"/>
          <w:sz w:val="16"/>
        </w:rPr>
        <w:sectPr w:rsidR="00556256">
          <w:type w:val="continuous"/>
          <w:pgSz w:w="11910" w:h="16840"/>
          <w:pgMar w:top="1500" w:bottom="0" w:left="900" w:right="1680"/>
        </w:sectPr>
      </w:pPr>
    </w:p>
    <w:p w:rsidR="0018722C">
      <w:pPr>
        <w:widowControl w:val="0"/>
        <w:snapToGrid w:val="1"/>
        <w:spacing w:beforeLines="0" w:afterLines="0" w:lineRule="auto" w:line="240" w:after="0" w:before="22"/>
        <w:ind w:firstLineChars="0" w:firstLine="0" w:rightChars="0" w:right="0" w:leftChars="0" w:left="900"/>
        <w:jc w:val="left"/>
        <w:autoSpaceDE w:val="0"/>
        <w:autoSpaceDN w:val="0"/>
        <w:pBdr>
          <w:bottom w:val="none" w:sz="0" w:space="0" w:color="auto"/>
        </w:pBdr>
        <w:rPr>
          <w:kern w:val="2"/>
          <w:sz w:val="28"/>
          <w:szCs w:val="28"/>
          <w:rFonts w:cstheme="minorBidi" w:ascii="Times New Roman" w:hAnsi="Times New Roman" w:eastAsia="Times New Roman" w:cs="Times New Roman"/>
        </w:rPr>
      </w:pPr>
      <w:r>
        <w:rPr>
          <w:kern w:val="2"/>
          <w:sz w:val="28"/>
          <w:szCs w:val="28"/>
          <w:rFonts w:cstheme="minorBidi" w:ascii="Times New Roman" w:hAnsi="Times New Roman" w:eastAsia="Times New Roman" w:cs="Times New Roman"/>
        </w:rPr>
        <w:t>4</w:t>
      </w:r>
      <w:r>
        <w:rPr>
          <w:kern w:val="2"/>
          <w:sz w:val="28"/>
          <w:szCs w:val="28"/>
          <w:rFonts w:ascii="宋体" w:eastAsia="宋体" w:hint="eastAsia" w:cstheme="minorBidi" w:hAnsi="Times New Roman" w:cs="Times New Roman"/>
        </w:rPr>
        <w:t>、</w:t>
      </w:r>
      <w:r>
        <w:rPr>
          <w:kern w:val="2"/>
          <w:sz w:val="28"/>
          <w:szCs w:val="28"/>
          <w:rFonts w:cstheme="minorBidi" w:ascii="Times New Roman" w:hAnsi="Times New Roman" w:eastAsia="Times New Roman" w:cs="Times New Roman"/>
        </w:rPr>
        <w:t>2014.01-2017.12</w:t>
      </w:r>
    </w:p>
    <w:p w:rsidR="0018722C">
      <w:pPr>
        <w:widowControl w:val="0"/>
        <w:snapToGrid w:val="1"/>
        <w:spacing w:beforeLines="0" w:afterLines="0" w:after="0" w:line="398" w:lineRule="auto" w:before="22"/>
        <w:ind w:firstLineChars="0" w:firstLine="0" w:rightChars="0" w:right="0" w:leftChars="0" w:left="266"/>
        <w:jc w:val="center"/>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cstheme="minorBidi" w:ascii="Times New Roman" w:hAnsi="Times New Roman" w:eastAsia="Times New Roman" w:cs="Times New Roman"/>
        </w:rPr>
        <w:br w:type="column"/>
      </w:r>
      <w:r>
        <w:rPr>
          <w:kern w:val="2"/>
          <w:sz w:val="28"/>
          <w:szCs w:val="28"/>
          <w:rFonts w:cstheme="minorBidi" w:ascii="Times New Roman" w:hAnsi="Times New Roman" w:eastAsia="Times New Roman" w:cs="Times New Roman"/>
        </w:rPr>
        <w:t>Rac1/cofilin</w:t>
      </w:r>
      <w:r>
        <w:rPr>
          <w:kern w:val="2"/>
          <w:sz w:val="28"/>
          <w:szCs w:val="28"/>
          <w:rFonts w:cstheme="minorBidi" w:ascii="Times New Roman" w:hAnsi="Times New Roman" w:eastAsia="Times New Roman" w:cs="Times New Roman"/>
          <w:spacing w:val="30"/>
        </w:rPr>
        <w:t> </w:t>
      </w:r>
      <w:r>
        <w:rPr>
          <w:kern w:val="2"/>
          <w:sz w:val="28"/>
          <w:szCs w:val="28"/>
          <w:rFonts w:ascii="宋体" w:eastAsia="宋体" w:hint="eastAsia" w:cstheme="minorBidi" w:hAnsi="Times New Roman" w:cs="Times New Roman"/>
        </w:rPr>
        <w:t>信号通路抑制卵巢癌淋巴结细胞定向转移的作用及干预靶点确认</w:t>
      </w:r>
    </w:p>
    <w:p w:rsidR="0018722C">
      <w:pPr>
        <w:spacing w:before="22"/>
        <w:ind w:leftChars="0" w:left="187" w:rightChars="0" w:right="0" w:firstLineChars="0" w:firstLine="0"/>
        <w:jc w:val="left"/>
        <w:rPr>
          <w:rFonts w:ascii="宋体" w:eastAsia="宋体" w:hint="eastAsia"/>
          <w:sz w:val="28"/>
        </w:rPr>
      </w:pPr>
      <w:r>
        <w:br w:type="column"/>
      </w:r>
      <w:r>
        <w:rPr>
          <w:rFonts w:ascii="宋体" w:eastAsia="宋体" w:hint="eastAsia"/>
          <w:sz w:val="28"/>
        </w:rPr>
        <w:t>实验</w:t>
      </w: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19"/>
          <w:szCs w:val="28"/>
          <w:rFonts w:cstheme="minorBidi" w:ascii="宋体" w:hAnsi="Times New Roman" w:eastAsia="Times New Roman" w:cs="Times New Roman"/>
        </w:rPr>
      </w:pPr>
    </w:p>
    <w:p w:rsidR="0018722C">
      <w:pPr>
        <w:widowControl w:val="0"/>
        <w:snapToGrid w:val="1"/>
        <w:spacing w:beforeLines="0" w:afterLines="0" w:lineRule="auto" w:line="240" w:before="0" w:after="0"/>
        <w:ind w:firstLineChars="0" w:firstLine="0" w:rightChars="0" w:right="0" w:leftChars="0" w:left="228"/>
        <w:jc w:val="left"/>
        <w:autoSpaceDE w:val="0"/>
        <w:autoSpaceDN w:val="0"/>
        <w:pBdr>
          <w:bottom w:val="none" w:sz="0" w:space="0" w:color="auto"/>
        </w:pBdr>
        <w:rPr>
          <w:kern w:val="2"/>
          <w:sz w:val="28"/>
          <w:szCs w:val="28"/>
          <w:rFonts w:cstheme="minorBidi" w:ascii="宋体" w:hAnsi="Times New Roman" w:eastAsia="宋体" w:cs="Times New Roman" w:hint="eastAsia"/>
        </w:rPr>
      </w:pPr>
      <w:r>
        <w:rPr>
          <w:kern w:val="2"/>
          <w:sz w:val="28"/>
          <w:szCs w:val="28"/>
          <w:rFonts w:ascii="宋体" w:eastAsia="宋体" w:hint="eastAsia" w:cstheme="minorBidi" w:hAnsi="Times New Roman" w:cs="Times New Roman"/>
        </w:rPr>
        <w:t>蛋白检测</w:t>
      </w:r>
    </w:p>
    <w:p w:rsidR="0018722C">
      <w:pPr>
        <w:spacing w:after="0"/>
        <w:rPr>
          <w:rFonts w:ascii="宋体" w:eastAsia="宋体" w:hint="eastAsia"/>
        </w:rPr>
        <w:sectPr w:rsidR="00556256">
          <w:type w:val="continuous"/>
          <w:pgSz w:w="11910" w:h="16840"/>
          <w:pgMar w:top="1500" w:bottom="0" w:left="900" w:right="1680"/>
          <w:cols w:num="3" w:equalWidth="0">
            <w:col w:w="3234" w:space="40"/>
            <w:col w:w="4311" w:space="39"/>
            <w:col w:w="1706"/>
          </w:cols>
        </w:sectPr>
      </w:pPr>
    </w:p>
    <w:p w:rsidR="0018722C">
      <w:pPr>
        <w:pStyle w:val="affe"/>
        <w:topLinePunct/>
      </w:pPr>
      <w:bookmarkStart w:id="298284" w:name="_Ref665298284"/>
      <w:r>
        <w:t>目    录</w:t>
      </w:r>
    </w:p>
    <w:bookmarkEnd w:id="298284"/>
    <w:p w:rsidR="0018722C">
      <w:pPr>
        <w:pStyle w:val="TOC1"/>
        <w:topLinePunct/>
      </w:pPr>
      <w:r>
        <w:fldChar w:fldCharType="begin"/>
      </w:r>
      <w:r>
        <w:instrText> TOC \o "1-3" \h \z \u </w:instrText>
      </w:r>
      <w:r>
        <w:fldChar w:fldCharType="separate"/>
      </w:r>
      <w:r>
        <w:fldChar w:fldCharType="begin"/>
      </w:r>
      <w:r>
        <w:instrText>HYPERLINK \l "_Toc686222750"</w:instrText>
      </w:r>
      <w:r>
        <w:fldChar w:fldCharType="separate"/>
      </w:r>
      <w:r/>
      <w:r>
        <w:t>英文缩略词</w:t>
      </w:r>
      <w:r>
        <w:fldChar w:fldCharType="end"/>
      </w:r>
      <w:r>
        <w:rPr>
          <w:noProof/>
          <w:webHidden/>
        </w:rPr>
        <w:tab/>
      </w:r>
      <w:r>
        <w:rPr>
          <w:noProof/>
          <w:webHidden/>
        </w:rPr>
        <w:fldChar w:fldCharType="begin"/>
      </w:r>
      <w:r>
        <w:rPr>
          <w:noProof/>
          <w:webHidden/>
        </w:rPr>
        <w:instrText> PAGEREF _Toc686222750 \h </w:instrText>
      </w:r>
      <w:r>
        <w:rPr>
          <w:noProof/>
          <w:webHidden/>
        </w:rPr>
        <w:fldChar w:fldCharType="separate"/>
      </w:r>
      <w:r>
        <w:rPr>
          <w:noProof/>
          <w:webHidden/>
        </w:rPr>
        <w:t>4</w:t>
      </w:r>
      <w:r>
        <w:rPr>
          <w:noProof/>
          <w:webHidden/>
        </w:rPr>
        <w:fldChar w:fldCharType="end"/>
      </w:r>
    </w:p>
    <w:p w:rsidR="0018722C">
      <w:pPr>
        <w:pStyle w:val="TOC1"/>
        <w:topLinePunct/>
      </w:pPr>
      <w:r>
        <w:fldChar w:fldCharType="begin"/>
      </w:r>
      <w:r>
        <w:instrText>HYPERLINK \l "_Toc686222751"</w:instrText>
      </w:r>
      <w:r>
        <w:fldChar w:fldCharType="separate"/>
      </w:r>
      <w:r/>
      <w:r>
        <w:t>摘</w:t>
      </w:r>
      <w:r w:rsidR="004F241D">
        <w:t xml:space="preserve">  </w:t>
      </w:r>
      <w:r w:rsidR="004F241D">
        <w:t xml:space="preserve">要</w:t>
      </w:r>
      <w:r>
        <w:fldChar w:fldCharType="end"/>
      </w:r>
      <w:r>
        <w:rPr>
          <w:noProof/>
          <w:webHidden/>
        </w:rPr>
        <w:tab/>
      </w:r>
      <w:r>
        <w:rPr>
          <w:noProof/>
          <w:webHidden/>
        </w:rPr>
        <w:fldChar w:fldCharType="begin"/>
      </w:r>
      <w:r>
        <w:rPr>
          <w:noProof/>
          <w:webHidden/>
        </w:rPr>
        <w:instrText> PAGEREF _Toc686222751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"_Toc686222752"</w:instrText>
      </w:r>
      <w:r>
        <w:fldChar w:fldCharType="separate"/>
      </w:r>
      <w:r>
        <w:t>Abstract</w:t>
      </w:r>
      <w:r>
        <w:fldChar w:fldCharType="end"/>
      </w:r>
      <w:r>
        <w:rPr>
          <w:noProof/>
          <w:webHidden/>
        </w:rPr>
        <w:tab/>
      </w:r>
      <w:r>
        <w:rPr>
          <w:noProof/>
          <w:webHidden/>
        </w:rPr>
        <w:fldChar w:fldCharType="begin"/>
      </w:r>
      <w:r>
        <w:rPr>
          <w:noProof/>
          <w:webHidden/>
        </w:rPr>
        <w:instrText> PAGEREF _Toc686222752 \h </w:instrText>
      </w:r>
      <w:r>
        <w:rPr>
          <w:noProof/>
          <w:webHidden/>
        </w:rPr>
        <w:fldChar w:fldCharType="separate"/>
      </w:r>
      <w:r>
        <w:rPr>
          <w:noProof/>
          <w:webHidden/>
        </w:rPr>
        <w:t>8</w:t>
      </w:r>
      <w:r>
        <w:rPr>
          <w:noProof/>
          <w:webHidden/>
        </w:rPr>
        <w:fldChar w:fldCharType="end"/>
      </w:r>
    </w:p>
    <w:p w:rsidR="0018722C">
      <w:pPr>
        <w:pStyle w:val="TOC1"/>
        <w:topLinePunct/>
      </w:pPr>
      <w:r>
        <w:fldChar w:fldCharType="begin"/>
      </w:r>
      <w:r>
        <w:instrText>HYPERLINK \l "_Toc686222753"</w:instrText>
      </w:r>
      <w:r>
        <w:fldChar w:fldCharType="separate"/>
      </w:r>
      <w:r/>
      <w:r>
        <w:t>第一章</w:t>
      </w:r>
      <w:r>
        <w:t xml:space="preserve">  </w:t>
      </w:r>
      <w:r w:rsidRPr="00DB64CE">
        <w:t>大黄酸对卵巢癌</w:t>
      </w:r>
      <w:r>
        <w:t>SKOV3-pm4</w:t>
      </w:r>
      <w:r>
        <w:t>细胞运动迁移能力的抑制与细胞超微结构的关系</w:t>
      </w:r>
      <w:r>
        <w:fldChar w:fldCharType="end"/>
      </w:r>
      <w:r>
        <w:rPr>
          <w:noProof/>
          <w:webHidden/>
        </w:rPr>
        <w:tab/>
      </w:r>
      <w:r>
        <w:rPr>
          <w:noProof/>
          <w:webHidden/>
        </w:rPr>
        <w:fldChar w:fldCharType="begin"/>
      </w:r>
      <w:r>
        <w:rPr>
          <w:noProof/>
          <w:webHidden/>
        </w:rPr>
        <w:instrText> PAGEREF _Toc686222753 \h </w:instrText>
      </w:r>
      <w:r>
        <w:rPr>
          <w:noProof/>
          <w:webHidden/>
        </w:rPr>
        <w:fldChar w:fldCharType="separate"/>
      </w:r>
      <w:r>
        <w:rPr>
          <w:noProof/>
          <w:webHidden/>
        </w:rPr>
        <w:t>9</w:t>
      </w:r>
      <w:r>
        <w:rPr>
          <w:noProof/>
          <w:webHidden/>
        </w:rPr>
        <w:fldChar w:fldCharType="end"/>
      </w:r>
    </w:p>
    <w:p w:rsidR="0018722C">
      <w:pPr>
        <w:pStyle w:val="TOC1"/>
        <w:topLinePunct/>
      </w:pPr>
      <w:r>
        <w:fldChar w:fldCharType="begin"/>
      </w:r>
      <w:r>
        <w:instrText>HYPERLINK \l "_Toc686222754"</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_Toc686222754 \h </w:instrText>
      </w:r>
      <w:r>
        <w:rPr>
          <w:noProof/>
          <w:webHidden/>
        </w:rPr>
        <w:fldChar w:fldCharType="separate"/>
      </w:r>
      <w:r>
        <w:rPr>
          <w:noProof/>
          <w:webHidden/>
        </w:rPr>
        <w:t>9</w:t>
      </w:r>
      <w:r>
        <w:rPr>
          <w:noProof/>
          <w:webHidden/>
        </w:rPr>
        <w:fldChar w:fldCharType="end"/>
      </w:r>
    </w:p>
    <w:p w:rsidR="0018722C">
      <w:pPr>
        <w:pStyle w:val="TOC2"/>
        <w:topLinePunct/>
      </w:pPr>
      <w:r>
        <w:fldChar w:fldCharType="begin"/>
      </w:r>
      <w:r>
        <w:instrText>HYPERLINK \l "_Toc686222755"</w:instrText>
      </w:r>
      <w:r>
        <w:fldChar w:fldCharType="separate"/>
      </w:r>
      <w:r>
        <w:t>1</w:t>
      </w:r>
      <w:r>
        <w:t xml:space="preserve"> </w:t>
      </w:r>
      <w:r/>
      <w:r>
        <w:t>材料和方法</w:t>
      </w:r>
      <w:r>
        <w:fldChar w:fldCharType="end"/>
      </w:r>
      <w:r>
        <w:rPr>
          <w:noProof/>
          <w:webHidden/>
        </w:rPr>
        <w:tab/>
      </w:r>
      <w:r>
        <w:rPr>
          <w:noProof/>
          <w:webHidden/>
        </w:rPr>
        <w:fldChar w:fldCharType="begin"/>
      </w:r>
      <w:r>
        <w:rPr>
          <w:noProof/>
          <w:webHidden/>
        </w:rPr>
        <w:instrText> PAGEREF _Toc686222755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"_Toc686222756"</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_Toc686222756 \h </w:instrText>
      </w:r>
      <w:r>
        <w:rPr>
          <w:noProof/>
          <w:webHidden/>
        </w:rPr>
        <w:fldChar w:fldCharType="separate"/>
      </w:r>
      <w:r>
        <w:rPr>
          <w:noProof/>
          <w:webHidden/>
        </w:rPr>
        <w:t>9</w:t>
      </w:r>
      <w:r>
        <w:rPr>
          <w:noProof/>
          <w:webHidden/>
        </w:rPr>
        <w:fldChar w:fldCharType="end"/>
      </w:r>
    </w:p>
    <w:p w:rsidR="0018722C">
      <w:pPr>
        <w:pStyle w:val="TOC3"/>
        <w:topLinePunct/>
      </w:pPr>
      <w:r>
        <w:fldChar w:fldCharType="begin"/>
      </w:r>
      <w:r>
        <w:instrText>HYPERLINK \l "_Toc686222757"</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_Toc686222757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"_Toc686222758"</w:instrText>
      </w:r>
      <w:r>
        <w:fldChar w:fldCharType="separate"/>
      </w:r>
      <w:r>
        <w:t>2</w:t>
      </w:r>
      <w:r>
        <w:t xml:space="preserve"> </w:t>
      </w:r>
      <w:r/>
      <w:r>
        <w:t>实验结果</w:t>
      </w:r>
      <w:r>
        <w:fldChar w:fldCharType="end"/>
      </w:r>
      <w:r>
        <w:rPr>
          <w:noProof/>
          <w:webHidden/>
        </w:rPr>
        <w:tab/>
      </w:r>
      <w:r>
        <w:rPr>
          <w:noProof/>
          <w:webHidden/>
        </w:rPr>
        <w:fldChar w:fldCharType="begin"/>
      </w:r>
      <w:r>
        <w:rPr>
          <w:noProof/>
          <w:webHidden/>
        </w:rPr>
        <w:instrText> PAGEREF _Toc686222758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"_Toc686222759"</w:instrText>
      </w:r>
      <w:r>
        <w:fldChar w:fldCharType="separate"/>
      </w:r>
      <w:r>
        <w:t>2.1</w:t>
      </w:r>
      <w:r>
        <w:t xml:space="preserve"> </w:t>
      </w:r>
      <w:r>
        <w:t>大黄酸对</w:t>
      </w:r>
      <w:r>
        <w:t>SKOV3-pm4</w:t>
      </w:r>
      <w:r>
        <w:t>细胞增殖能力的影响</w:t>
      </w:r>
      <w:r>
        <w:fldChar w:fldCharType="end"/>
      </w:r>
      <w:r>
        <w:rPr>
          <w:noProof/>
          <w:webHidden/>
        </w:rPr>
        <w:tab/>
      </w:r>
      <w:r>
        <w:rPr>
          <w:noProof/>
          <w:webHidden/>
        </w:rPr>
        <w:fldChar w:fldCharType="begin"/>
      </w:r>
      <w:r>
        <w:rPr>
          <w:noProof/>
          <w:webHidden/>
        </w:rPr>
        <w:instrText> PAGEREF _Toc686222759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"_Toc686222760"</w:instrText>
      </w:r>
      <w:r>
        <w:fldChar w:fldCharType="separate"/>
      </w:r>
      <w:r>
        <w:t>2.2</w:t>
      </w:r>
      <w:r>
        <w:t xml:space="preserve"> </w:t>
      </w:r>
      <w:r>
        <w:t>大黄酸对</w:t>
      </w:r>
      <w:r>
        <w:t>SKOV3-pm4</w:t>
      </w:r>
      <w:r>
        <w:t>细胞侵袭能力的影响</w:t>
      </w:r>
      <w:r>
        <w:fldChar w:fldCharType="end"/>
      </w:r>
      <w:r>
        <w:rPr>
          <w:noProof/>
          <w:webHidden/>
        </w:rPr>
        <w:tab/>
      </w:r>
      <w:r>
        <w:rPr>
          <w:noProof/>
          <w:webHidden/>
        </w:rPr>
        <w:fldChar w:fldCharType="begin"/>
      </w:r>
      <w:r>
        <w:rPr>
          <w:noProof/>
          <w:webHidden/>
        </w:rPr>
        <w:instrText> PAGEREF _Toc686222760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"_Toc686222761"</w:instrText>
      </w:r>
      <w:r>
        <w:fldChar w:fldCharType="separate"/>
      </w:r>
      <w:r>
        <w:t>2.3</w:t>
      </w:r>
      <w:r>
        <w:t xml:space="preserve"> </w:t>
      </w:r>
      <w:r>
        <w:t>扫描电子显微镜观察细胞形态和超微结构变化</w:t>
      </w:r>
      <w:r>
        <w:fldChar w:fldCharType="end"/>
      </w:r>
      <w:r>
        <w:rPr>
          <w:noProof/>
          <w:webHidden/>
        </w:rPr>
        <w:tab/>
      </w:r>
      <w:r>
        <w:rPr>
          <w:noProof/>
          <w:webHidden/>
        </w:rPr>
        <w:fldChar w:fldCharType="begin"/>
      </w:r>
      <w:r>
        <w:rPr>
          <w:noProof/>
          <w:webHidden/>
        </w:rPr>
        <w:instrText> PAGEREF _Toc686222761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"_Toc686222762"</w:instrText>
      </w:r>
      <w:r>
        <w:fldChar w:fldCharType="separate"/>
      </w:r>
      <w:r>
        <w:t>2.4</w:t>
      </w:r>
      <w:r>
        <w:t xml:space="preserve"> </w:t>
      </w:r>
      <w:r>
        <w:t>激光扫描共聚焦显微镜观察细胞骨架变化</w:t>
      </w:r>
      <w:r>
        <w:fldChar w:fldCharType="end"/>
      </w:r>
      <w:r>
        <w:rPr>
          <w:noProof/>
          <w:webHidden/>
        </w:rPr>
        <w:tab/>
      </w:r>
      <w:r>
        <w:rPr>
          <w:noProof/>
          <w:webHidden/>
        </w:rPr>
        <w:fldChar w:fldCharType="begin"/>
      </w:r>
      <w:r>
        <w:rPr>
          <w:noProof/>
          <w:webHidden/>
        </w:rPr>
        <w:instrText> PAGEREF _Toc686222762 \h </w:instrText>
      </w:r>
      <w:r>
        <w:rPr>
          <w:noProof/>
          <w:webHidden/>
        </w:rPr>
        <w:fldChar w:fldCharType="separate"/>
      </w:r>
      <w:r>
        <w:rPr>
          <w:noProof/>
          <w:webHidden/>
        </w:rPr>
        <w:t>13</w:t>
      </w:r>
      <w:r>
        <w:rPr>
          <w:noProof/>
          <w:webHidden/>
        </w:rPr>
        <w:fldChar w:fldCharType="end"/>
      </w:r>
    </w:p>
    <w:p w:rsidR="0018722C">
      <w:pPr>
        <w:pStyle w:val="TOC2"/>
        <w:topLinePunct/>
      </w:pPr>
      <w:r>
        <w:fldChar w:fldCharType="begin"/>
      </w:r>
      <w:r>
        <w:instrText>HYPERLINK \l "_Toc686222763"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_Toc686222763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"_Toc686222764"</w:instrText>
      </w:r>
      <w:r>
        <w:fldChar w:fldCharType="separate"/>
      </w:r>
      <w:r/>
      <w:r>
        <w:t>第二章</w:t>
      </w:r>
      <w:r>
        <w:t xml:space="preserve">  </w:t>
      </w:r>
      <w:r w:rsidRPr="00DB64CE">
        <w:t>大黄酸联合</w:t>
      </w:r>
      <w:r>
        <w:t>Rac1</w:t>
      </w:r>
      <w:r>
        <w:t>抑制剂和</w:t>
      </w:r>
      <w:r>
        <w:t>Rac1</w:t>
      </w:r>
      <w:r>
        <w:t>激活剂调控卵巢</w:t>
      </w:r>
      <w:r>
        <w:t>癌</w:t>
      </w:r>
      <w:r>
        <w:t>SKOV3-pm4</w:t>
      </w:r>
      <w:r>
        <w:t>细胞</w:t>
      </w:r>
      <w:r>
        <w:t>Rac1-GTPase</w:t>
      </w:r>
      <w:r>
        <w:t>活性研究</w:t>
      </w:r>
      <w:r>
        <w:fldChar w:fldCharType="end"/>
      </w:r>
      <w:r>
        <w:rPr>
          <w:noProof/>
          <w:webHidden/>
        </w:rPr>
        <w:tab/>
      </w:r>
      <w:r>
        <w:rPr>
          <w:noProof/>
          <w:webHidden/>
        </w:rPr>
        <w:fldChar w:fldCharType="begin"/>
      </w:r>
      <w:r>
        <w:rPr>
          <w:noProof/>
          <w:webHidden/>
        </w:rPr>
        <w:instrText> PAGEREF _Toc686222764 \h </w:instrText>
      </w:r>
      <w:r>
        <w:rPr>
          <w:noProof/>
          <w:webHidden/>
        </w:rPr>
        <w:fldChar w:fldCharType="separate"/>
      </w:r>
      <w:r>
        <w:rPr>
          <w:noProof/>
          <w:webHidden/>
        </w:rPr>
        <w:t>14</w:t>
      </w:r>
      <w:r>
        <w:rPr>
          <w:noProof/>
          <w:webHidden/>
        </w:rPr>
        <w:fldChar w:fldCharType="end"/>
      </w:r>
    </w:p>
    <w:p w:rsidR="0018722C">
      <w:pPr>
        <w:pStyle w:val="TOC1"/>
        <w:topLinePunct/>
      </w:pPr>
      <w:r>
        <w:fldChar w:fldCharType="begin"/>
      </w:r>
      <w:r>
        <w:instrText>HYPERLINK \l "_Toc686222765"</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_Toc686222765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"_Toc686222766"</w:instrText>
      </w:r>
      <w:r>
        <w:fldChar w:fldCharType="separate"/>
      </w:r>
      <w:r/>
      <w:r>
        <w:t>1</w:t>
      </w:r>
      <w:r>
        <w:t xml:space="preserve"> </w:t>
      </w:r>
      <w:r>
        <w:t>材料与方法</w:t>
      </w:r>
      <w:r>
        <w:fldChar w:fldCharType="end"/>
      </w:r>
      <w:r>
        <w:rPr>
          <w:noProof/>
          <w:webHidden/>
        </w:rPr>
        <w:tab/>
      </w:r>
      <w:r>
        <w:rPr>
          <w:noProof/>
          <w:webHidden/>
        </w:rPr>
        <w:fldChar w:fldCharType="begin"/>
      </w:r>
      <w:r>
        <w:rPr>
          <w:noProof/>
          <w:webHidden/>
        </w:rPr>
        <w:instrText> PAGEREF _Toc686222766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"_Toc686222767"</w:instrText>
      </w:r>
      <w:r>
        <w:fldChar w:fldCharType="separate"/>
      </w:r>
      <w:r>
        <w:t>1.1 </w:t>
      </w:r>
      <w:r>
        <w:t>材料</w:t>
      </w:r>
      <w:r>
        <w:fldChar w:fldCharType="end"/>
      </w:r>
      <w:r>
        <w:rPr>
          <w:noProof/>
          <w:webHidden/>
        </w:rPr>
        <w:tab/>
      </w:r>
      <w:r>
        <w:rPr>
          <w:noProof/>
          <w:webHidden/>
        </w:rPr>
        <w:fldChar w:fldCharType="begin"/>
      </w:r>
      <w:r>
        <w:rPr>
          <w:noProof/>
          <w:webHidden/>
        </w:rPr>
        <w:instrText> PAGEREF _Toc686222767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"_Toc686222768"</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_Toc686222768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"_Toc686222769"</w:instrText>
      </w:r>
      <w:r>
        <w:fldChar w:fldCharType="separate"/>
      </w:r>
      <w:r>
        <w:t>1.3 </w:t>
      </w:r>
      <w:r>
        <w:t>统计学方法</w:t>
      </w:r>
      <w:r>
        <w:fldChar w:fldCharType="end"/>
      </w:r>
      <w:r>
        <w:rPr>
          <w:noProof/>
          <w:webHidden/>
        </w:rPr>
        <w:tab/>
      </w:r>
      <w:r>
        <w:rPr>
          <w:noProof/>
          <w:webHidden/>
        </w:rPr>
        <w:fldChar w:fldCharType="begin"/>
      </w:r>
      <w:r>
        <w:rPr>
          <w:noProof/>
          <w:webHidden/>
        </w:rPr>
        <w:instrText> PAGEREF _Toc686222769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"_Toc686222770"</w:instrText>
      </w:r>
      <w:r>
        <w:fldChar w:fldCharType="separate"/>
      </w:r>
      <w:r>
        <w:t>2</w:t>
      </w:r>
      <w:r>
        <w:t xml:space="preserve"> </w:t>
      </w:r>
      <w:r/>
      <w:r>
        <w:t>实验结果</w:t>
      </w:r>
      <w:r>
        <w:fldChar w:fldCharType="end"/>
      </w:r>
      <w:r>
        <w:rPr>
          <w:noProof/>
          <w:webHidden/>
        </w:rPr>
        <w:tab/>
      </w:r>
      <w:r>
        <w:rPr>
          <w:noProof/>
          <w:webHidden/>
        </w:rPr>
        <w:fldChar w:fldCharType="begin"/>
      </w:r>
      <w:r>
        <w:rPr>
          <w:noProof/>
          <w:webHidden/>
        </w:rPr>
        <w:instrText> PAGEREF _Toc686222770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"_Toc686222771"</w:instrText>
      </w:r>
      <w:r>
        <w:fldChar w:fldCharType="separate"/>
      </w:r>
      <w:r>
        <w:t>2.1</w:t>
      </w:r>
      <w:r>
        <w:t xml:space="preserve"> </w:t>
      </w:r>
      <w:r>
        <w:t>大黄酸联合</w:t>
      </w:r>
      <w:r>
        <w:t>Rac1</w:t>
      </w:r>
      <w:r/>
      <w:r>
        <w:t>抑制剂和激活剂对</w:t>
      </w:r>
      <w:r>
        <w:t>SKOV3-pm4</w:t>
      </w:r>
      <w:r/>
      <w:r>
        <w:t>细胞</w:t>
      </w:r>
      <w:r>
        <w:t>Rac1-GTPase</w:t>
      </w:r>
      <w:r/>
      <w:r>
        <w:t>活性蛋白影响</w:t>
      </w:r>
      <w:r>
        <w:fldChar w:fldCharType="end"/>
      </w:r>
      <w:r>
        <w:rPr>
          <w:noProof/>
          <w:webHidden/>
        </w:rPr>
        <w:tab/>
      </w:r>
      <w:r>
        <w:rPr>
          <w:noProof/>
          <w:webHidden/>
        </w:rPr>
        <w:fldChar w:fldCharType="begin"/>
      </w:r>
      <w:r>
        <w:rPr>
          <w:noProof/>
          <w:webHidden/>
        </w:rPr>
        <w:instrText> PAGEREF _Toc686222771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"_Toc686222772"</w:instrText>
      </w:r>
      <w:r>
        <w:fldChar w:fldCharType="separate"/>
      </w:r>
      <w:r>
        <w:t>2.2</w:t>
      </w:r>
      <w:r>
        <w:t xml:space="preserve"> </w:t>
      </w:r>
      <w:r>
        <w:t>大黄酸联合</w:t>
      </w:r>
      <w:r>
        <w:t>Rac1</w:t>
      </w:r>
      <w:r/>
      <w:r>
        <w:t>抑制剂和激活剂对</w:t>
      </w:r>
      <w:r>
        <w:t>SKOV3-pm4</w:t>
      </w:r>
      <w:r/>
      <w:r>
        <w:t>细胞</w:t>
      </w:r>
      <w:r>
        <w:t>Rac1</w:t>
      </w:r>
      <w:r/>
      <w:r>
        <w:t>总蛋白影响</w:t>
      </w:r>
      <w:r>
        <w:fldChar w:fldCharType="end"/>
      </w:r>
      <w:r>
        <w:rPr>
          <w:noProof/>
          <w:webHidden/>
        </w:rPr>
        <w:tab/>
      </w:r>
      <w:r>
        <w:rPr>
          <w:noProof/>
          <w:webHidden/>
        </w:rPr>
        <w:fldChar w:fldCharType="begin"/>
      </w:r>
      <w:r>
        <w:rPr>
          <w:noProof/>
          <w:webHidden/>
        </w:rPr>
        <w:instrText> PAGEREF _Toc686222772 \h </w:instrText>
      </w:r>
      <w:r>
        <w:rPr>
          <w:noProof/>
          <w:webHidden/>
        </w:rPr>
        <w:fldChar w:fldCharType="separate"/>
      </w:r>
      <w:r>
        <w:rPr>
          <w:noProof/>
          <w:webHidden/>
        </w:rPr>
        <w:t>22</w:t>
      </w:r>
      <w:r>
        <w:rPr>
          <w:noProof/>
          <w:webHidden/>
        </w:rPr>
        <w:fldChar w:fldCharType="end"/>
      </w:r>
    </w:p>
    <w:p w:rsidR="0018722C">
      <w:pPr>
        <w:pStyle w:val="TOC2"/>
        <w:topLinePunct/>
      </w:pPr>
      <w:r>
        <w:fldChar w:fldCharType="begin"/>
      </w:r>
      <w:r>
        <w:instrText>HYPERLINK \l "_Toc686222773"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_Toc686222773 \h </w:instrText>
      </w:r>
      <w:r>
        <w:rPr>
          <w:noProof/>
          <w:webHidden/>
        </w:rPr>
        <w:fldChar w:fldCharType="separate"/>
      </w:r>
      <w:r>
        <w:rPr>
          <w:noProof/>
          <w:webHidden/>
        </w:rPr>
        <w:t>23</w:t>
      </w:r>
      <w:r>
        <w:rPr>
          <w:noProof/>
          <w:webHidden/>
        </w:rPr>
        <w:fldChar w:fldCharType="end"/>
      </w:r>
    </w:p>
    <w:p w:rsidR="0018722C">
      <w:pPr>
        <w:pStyle w:val="TOC1"/>
        <w:topLinePunct/>
      </w:pPr>
      <w:r>
        <w:fldChar w:fldCharType="begin"/>
      </w:r>
      <w:r>
        <w:instrText>HYPERLINK \l "_Toc686222774"</w:instrText>
      </w:r>
      <w:r>
        <w:fldChar w:fldCharType="separate"/>
      </w:r>
      <w:r/>
      <w:r>
        <w:t>第三章</w:t>
      </w:r>
      <w:r>
        <w:t xml:space="preserve">  </w:t>
      </w:r>
      <w:r w:rsidRPr="00DB64CE">
        <w:t>大黄酸联合</w:t>
      </w:r>
      <w:r>
        <w:t>Rac1</w:t>
      </w:r>
      <w:r>
        <w:t>抑制剂和激活剂对卵巢癌细胞</w:t>
      </w:r>
      <w:r>
        <w:fldChar w:fldCharType="end"/>
      </w:r>
      <w:r>
        <w:rPr>
          <w:noProof/>
          <w:webHidden/>
        </w:rPr>
        <w:tab/>
      </w:r>
      <w:r>
        <w:rPr>
          <w:noProof/>
          <w:webHidden/>
        </w:rPr>
        <w:fldChar w:fldCharType="begin"/>
      </w:r>
      <w:r>
        <w:rPr>
          <w:noProof/>
          <w:webHidden/>
        </w:rPr>
        <w:instrText> PAGEREF _Toc686222774 \h </w:instrText>
      </w:r>
      <w:r>
        <w:rPr>
          <w:noProof/>
          <w:webHidden/>
        </w:rPr>
        <w:fldChar w:fldCharType="separate"/>
      </w:r>
      <w:r>
        <w:rPr>
          <w:noProof/>
          <w:webHidden/>
        </w:rPr>
        <w:t>24</w:t>
      </w:r>
      <w:r>
        <w:rPr>
          <w:noProof/>
          <w:webHidden/>
        </w:rPr>
        <w:fldChar w:fldCharType="end"/>
      </w:r>
    </w:p>
    <w:p w:rsidR="0018722C">
      <w:pPr>
        <w:pStyle w:val="TOC1"/>
        <w:topLinePunct/>
      </w:pPr>
      <w:r>
        <w:fldChar w:fldCharType="begin"/>
      </w:r>
      <w:r>
        <w:instrText>HYPERLINK \l "_Toc686222775"</w:instrText>
      </w:r>
      <w:r>
        <w:fldChar w:fldCharType="separate"/>
      </w:r>
      <w:r/>
      <w:r>
        <w:t>前</w:t>
      </w:r>
      <w:r w:rsidR="004F241D">
        <w:t xml:space="preserve">  </w:t>
      </w:r>
      <w:r w:rsidR="004F241D">
        <w:t xml:space="preserve">言</w:t>
      </w:r>
      <w:r>
        <w:fldChar w:fldCharType="end"/>
      </w:r>
      <w:r>
        <w:rPr>
          <w:noProof/>
          <w:webHidden/>
        </w:rPr>
        <w:tab/>
      </w:r>
      <w:r>
        <w:rPr>
          <w:noProof/>
          <w:webHidden/>
        </w:rPr>
        <w:fldChar w:fldCharType="begin"/>
      </w:r>
      <w:r>
        <w:rPr>
          <w:noProof/>
          <w:webHidden/>
        </w:rPr>
        <w:instrText> PAGEREF _Toc686222775 \h </w:instrText>
      </w:r>
      <w:r>
        <w:rPr>
          <w:noProof/>
          <w:webHidden/>
        </w:rPr>
        <w:fldChar w:fldCharType="separate"/>
      </w:r>
      <w:r>
        <w:rPr>
          <w:noProof/>
          <w:webHidden/>
        </w:rPr>
        <w:t>24</w:t>
      </w:r>
      <w:r>
        <w:rPr>
          <w:noProof/>
          <w:webHidden/>
        </w:rPr>
        <w:fldChar w:fldCharType="end"/>
      </w:r>
    </w:p>
    <w:p w:rsidR="0018722C">
      <w:pPr>
        <w:pStyle w:val="TOC2"/>
        <w:topLinePunct/>
      </w:pPr>
      <w:r>
        <w:fldChar w:fldCharType="begin"/>
      </w:r>
      <w:r>
        <w:instrText>HYPERLINK \l "_Toc686222776"</w:instrText>
      </w:r>
      <w:r>
        <w:fldChar w:fldCharType="separate"/>
      </w:r>
      <w:r>
        <w:t>1</w:t>
      </w:r>
      <w:r>
        <w:t xml:space="preserve"> </w:t>
      </w:r>
      <w:r/>
      <w:r>
        <w:t>材料和方法</w:t>
      </w:r>
      <w:r>
        <w:fldChar w:fldCharType="end"/>
      </w:r>
      <w:r>
        <w:rPr>
          <w:noProof/>
          <w:webHidden/>
        </w:rPr>
        <w:tab/>
      </w:r>
      <w:r>
        <w:rPr>
          <w:noProof/>
          <w:webHidden/>
        </w:rPr>
        <w:fldChar w:fldCharType="begin"/>
      </w:r>
      <w:r>
        <w:rPr>
          <w:noProof/>
          <w:webHidden/>
        </w:rPr>
        <w:instrText> PAGEREF _Toc686222776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"_Toc686222777"</w:instrText>
      </w:r>
      <w:r>
        <w:fldChar w:fldCharType="separate"/>
      </w:r>
      <w:r>
        <w:t>1.1</w:t>
      </w:r>
      <w:r>
        <w:t xml:space="preserve"> </w:t>
      </w:r>
      <w:r>
        <w:t>材料</w:t>
      </w:r>
      <w:r>
        <w:fldChar w:fldCharType="end"/>
      </w:r>
      <w:r>
        <w:rPr>
          <w:noProof/>
          <w:webHidden/>
        </w:rPr>
        <w:tab/>
      </w:r>
      <w:r>
        <w:rPr>
          <w:noProof/>
          <w:webHidden/>
        </w:rPr>
        <w:fldChar w:fldCharType="begin"/>
      </w:r>
      <w:r>
        <w:rPr>
          <w:noProof/>
          <w:webHidden/>
        </w:rPr>
        <w:instrText> PAGEREF _Toc686222777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"_Toc686222778"</w:instrText>
      </w:r>
      <w:r>
        <w:fldChar w:fldCharType="separate"/>
      </w:r>
      <w:r>
        <w:t>1.2</w:t>
      </w:r>
      <w:r>
        <w:t xml:space="preserve"> </w:t>
      </w:r>
      <w:r>
        <w:t>方法</w:t>
      </w:r>
      <w:r>
        <w:fldChar w:fldCharType="end"/>
      </w:r>
      <w:r>
        <w:rPr>
          <w:noProof/>
          <w:webHidden/>
        </w:rPr>
        <w:tab/>
      </w:r>
      <w:r>
        <w:rPr>
          <w:noProof/>
          <w:webHidden/>
        </w:rPr>
        <w:fldChar w:fldCharType="begin"/>
      </w:r>
      <w:r>
        <w:rPr>
          <w:noProof/>
          <w:webHidden/>
        </w:rPr>
        <w:instrText> PAGEREF _Toc686222778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"_Toc686222779"</w:instrText>
      </w:r>
      <w:r>
        <w:fldChar w:fldCharType="separate"/>
      </w:r>
      <w:r>
        <w:t>1.3</w:t>
      </w:r>
      <w:r>
        <w:t xml:space="preserve"> </w:t>
      </w:r>
      <w:r>
        <w:t>统计学方法</w:t>
      </w:r>
      <w:r>
        <w:fldChar w:fldCharType="end"/>
      </w:r>
      <w:r>
        <w:rPr>
          <w:noProof/>
          <w:webHidden/>
        </w:rPr>
        <w:tab/>
      </w:r>
      <w:r>
        <w:rPr>
          <w:noProof/>
          <w:webHidden/>
        </w:rPr>
        <w:fldChar w:fldCharType="begin"/>
      </w:r>
      <w:r>
        <w:rPr>
          <w:noProof/>
          <w:webHidden/>
        </w:rPr>
        <w:instrText> PAGEREF _Toc686222779 \h </w:instrText>
      </w:r>
      <w:r>
        <w:rPr>
          <w:noProof/>
          <w:webHidden/>
        </w:rPr>
        <w:fldChar w:fldCharType="separate"/>
      </w:r>
      <w:r>
        <w:rPr>
          <w:noProof/>
          <w:webHidden/>
        </w:rPr>
        <w:t>28</w:t>
      </w:r>
      <w:r>
        <w:rPr>
          <w:noProof/>
          <w:webHidden/>
        </w:rPr>
        <w:fldChar w:fldCharType="end"/>
      </w:r>
    </w:p>
    <w:p w:rsidR="0018722C">
      <w:pPr>
        <w:pStyle w:val="TOC2"/>
        <w:topLinePunct/>
      </w:pPr>
      <w:r>
        <w:fldChar w:fldCharType="begin"/>
      </w:r>
      <w:r>
        <w:instrText>HYPERLINK \l "_Toc686222780"</w:instrText>
      </w:r>
      <w:r>
        <w:fldChar w:fldCharType="separate"/>
      </w:r>
      <w:r>
        <w:t>2</w:t>
      </w:r>
      <w:r>
        <w:t xml:space="preserve"> </w:t>
      </w:r>
      <w:r/>
      <w:r>
        <w:t>实验结果</w:t>
      </w:r>
      <w:r>
        <w:fldChar w:fldCharType="end"/>
      </w:r>
      <w:r>
        <w:rPr>
          <w:noProof/>
          <w:webHidden/>
        </w:rPr>
        <w:tab/>
      </w:r>
      <w:r>
        <w:rPr>
          <w:noProof/>
          <w:webHidden/>
        </w:rPr>
        <w:fldChar w:fldCharType="begin"/>
      </w:r>
      <w:r>
        <w:rPr>
          <w:noProof/>
          <w:webHidden/>
        </w:rPr>
        <w:instrText> PAGEREF _Toc686222780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"_Toc686222781"</w:instrText>
      </w:r>
      <w:r>
        <w:fldChar w:fldCharType="separate"/>
      </w:r>
      <w:r>
        <w:t>2.1</w:t>
      </w:r>
      <w:r>
        <w:t xml:space="preserve"> </w:t>
      </w:r>
      <w:r>
        <w:t>大黄酸联合</w:t>
      </w:r>
      <w:r>
        <w:t>Rac1</w:t>
      </w:r>
      <w:r/>
      <w:r>
        <w:t>抑制剂和</w:t>
      </w:r>
      <w:r>
        <w:t>Rac1</w:t>
      </w:r>
      <w:r/>
      <w:r>
        <w:t>激活剂对卵巢癌细胞</w:t>
      </w:r>
      <w:r>
        <w:t>SKOV3-pm4</w:t>
      </w:r>
      <w:r>
        <w:t> </w:t>
      </w:r>
      <w:r>
        <w:t>的</w:t>
      </w:r>
      <w:r>
        <w:fldChar w:fldCharType="end"/>
      </w:r>
      <w:r>
        <w:rPr>
          <w:noProof/>
          <w:webHidden/>
        </w:rPr>
        <w:tab/>
      </w:r>
      <w:r>
        <w:rPr>
          <w:noProof/>
          <w:webHidden/>
        </w:rPr>
        <w:fldChar w:fldCharType="begin"/>
      </w:r>
      <w:r>
        <w:rPr>
          <w:noProof/>
          <w:webHidden/>
        </w:rPr>
        <w:instrText> PAGEREF _Toc686222781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"_Toc686222782"</w:instrText>
      </w:r>
      <w:r>
        <w:fldChar w:fldCharType="separate"/>
      </w:r>
      <w:r>
        <w:t>2.2</w:t>
      </w:r>
      <w:r>
        <w:t xml:space="preserve"> </w:t>
      </w:r>
      <w:r>
        <w:t>大黄酸联合</w:t>
      </w:r>
      <w:r>
        <w:t>Rac1</w:t>
      </w:r>
      <w:r/>
      <w:r>
        <w:t>抑制剂和</w:t>
      </w:r>
      <w:r>
        <w:t>Rac1</w:t>
      </w:r>
      <w:r/>
      <w:r>
        <w:t>激活剂对卵巢癌细胞</w:t>
      </w:r>
      <w:r>
        <w:t>SKOV3-pm4</w:t>
      </w:r>
      <w:r>
        <w:t> </w:t>
      </w:r>
      <w:r>
        <w:t>的</w:t>
      </w:r>
      <w:r>
        <w:fldChar w:fldCharType="end"/>
      </w:r>
      <w:r>
        <w:rPr>
          <w:noProof/>
          <w:webHidden/>
        </w:rPr>
        <w:tab/>
      </w:r>
      <w:r>
        <w:rPr>
          <w:noProof/>
          <w:webHidden/>
        </w:rPr>
        <w:fldChar w:fldCharType="begin"/>
      </w:r>
      <w:r>
        <w:rPr>
          <w:noProof/>
          <w:webHidden/>
        </w:rPr>
        <w:instrText> PAGEREF _Toc686222782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"_Toc686222783"</w:instrText>
      </w:r>
      <w:r>
        <w:fldChar w:fldCharType="separate"/>
      </w:r>
      <w:r>
        <w:t>3</w:t>
      </w:r>
      <w:r>
        <w:t xml:space="preserve"> </w:t>
      </w:r>
      <w:r/>
      <w:r>
        <w:t>讨论</w:t>
      </w:r>
      <w:r>
        <w:fldChar w:fldCharType="end"/>
      </w:r>
      <w:r>
        <w:rPr>
          <w:noProof/>
          <w:webHidden/>
        </w:rPr>
        <w:tab/>
      </w:r>
      <w:r>
        <w:rPr>
          <w:noProof/>
          <w:webHidden/>
        </w:rPr>
        <w:fldChar w:fldCharType="begin"/>
      </w:r>
      <w:r>
        <w:rPr>
          <w:noProof/>
          <w:webHidden/>
        </w:rPr>
        <w:instrText> PAGEREF _Toc686222783 \h </w:instrText>
      </w:r>
      <w:r>
        <w:rPr>
          <w:noProof/>
          <w:webHidden/>
        </w:rPr>
        <w:fldChar w:fldCharType="separate"/>
      </w:r>
      <w:r>
        <w:rPr>
          <w:noProof/>
          <w:webHidden/>
        </w:rPr>
        <w:t>37</w:t>
      </w:r>
      <w:r>
        <w:rPr>
          <w:noProof/>
          <w:webHidden/>
        </w:rPr>
        <w:fldChar w:fldCharType="end"/>
      </w:r>
    </w:p>
    <w:p w:rsidR="0018722C">
      <w:pPr>
        <w:pStyle w:val="TOC1"/>
        <w:topLinePunct/>
      </w:pPr>
      <w:r>
        <w:fldChar w:fldCharType="begin"/>
      </w:r>
      <w:r>
        <w:instrText>HYPERLINK \l "_Toc686222784"</w:instrText>
      </w:r>
      <w:r>
        <w:fldChar w:fldCharType="separate"/>
      </w:r>
      <w:r/>
      <w:r>
        <w:t>全文小结</w:t>
      </w:r>
      <w:r>
        <w:fldChar w:fldCharType="end"/>
      </w:r>
      <w:r>
        <w:rPr>
          <w:noProof/>
          <w:webHidden/>
        </w:rPr>
        <w:tab/>
      </w:r>
      <w:r>
        <w:rPr>
          <w:noProof/>
          <w:webHidden/>
        </w:rPr>
        <w:fldChar w:fldCharType="begin"/>
      </w:r>
      <w:r>
        <w:rPr>
          <w:noProof/>
          <w:webHidden/>
        </w:rPr>
        <w:instrText> PAGEREF _Toc686222784 \h </w:instrText>
      </w:r>
      <w:r>
        <w:rPr>
          <w:noProof/>
          <w:webHidden/>
        </w:rPr>
        <w:fldChar w:fldCharType="separate"/>
      </w:r>
      <w:r>
        <w:rPr>
          <w:noProof/>
          <w:webHidden/>
        </w:rPr>
        <w:t>38</w:t>
      </w:r>
      <w:r>
        <w:rPr>
          <w:noProof/>
          <w:webHidden/>
        </w:rPr>
        <w:fldChar w:fldCharType="end"/>
      </w:r>
    </w:p>
    <w:p w:rsidR="0018722C">
      <w:pPr>
        <w:pStyle w:val="TOC1"/>
        <w:topLinePunct/>
      </w:pPr>
      <w:r>
        <w:fldChar w:fldCharType="begin"/>
      </w:r>
      <w:r>
        <w:instrText>HYPERLINK \l "_Toc686222785"</w:instrText>
      </w:r>
      <w:r>
        <w:fldChar w:fldCharType="separate"/>
      </w:r>
      <w:r/>
      <w:r>
        <w:t>本研究创新之处</w:t>
      </w:r>
      <w:r>
        <w:fldChar w:fldCharType="end"/>
      </w:r>
      <w:r>
        <w:rPr>
          <w:noProof/>
          <w:webHidden/>
        </w:rPr>
        <w:tab/>
      </w:r>
      <w:r>
        <w:rPr>
          <w:noProof/>
          <w:webHidden/>
        </w:rPr>
        <w:fldChar w:fldCharType="begin"/>
      </w:r>
      <w:r>
        <w:rPr>
          <w:noProof/>
          <w:webHidden/>
        </w:rPr>
        <w:instrText> PAGEREF _Toc686222785 \h </w:instrText>
      </w:r>
      <w:r>
        <w:rPr>
          <w:noProof/>
          <w:webHidden/>
        </w:rPr>
        <w:fldChar w:fldCharType="separate"/>
      </w:r>
      <w:r>
        <w:rPr>
          <w:noProof/>
          <w:webHidden/>
        </w:rPr>
        <w:t>38</w:t>
      </w:r>
      <w:r>
        <w:rPr>
          <w:noProof/>
          <w:webHidden/>
        </w:rPr>
        <w:fldChar w:fldCharType="end"/>
      </w:r>
    </w:p>
    <w:p w:rsidR="0018722C">
      <w:pPr>
        <w:pStyle w:val="TOC2"/>
        <w:topLinePunct/>
      </w:pPr>
      <w:r>
        <w:fldChar w:fldCharType="begin"/>
      </w:r>
      <w:r>
        <w:instrText>HYPERLINK \l "_Toc686222786"</w:instrText>
      </w:r>
      <w:r>
        <w:fldChar w:fldCharType="separate"/>
      </w:r>
      <w:r>
        <w:t>1</w:t>
      </w:r>
      <w:r>
        <w:t xml:space="preserve"> </w:t>
      </w:r>
      <w:r>
        <w:t>与细胞运动相关的细胞结构与蛋白</w:t>
      </w:r>
      <w:r>
        <w:fldChar w:fldCharType="end"/>
      </w:r>
      <w:r>
        <w:rPr>
          <w:noProof/>
          <w:webHidden/>
        </w:rPr>
        <w:tab/>
      </w:r>
      <w:r>
        <w:rPr>
          <w:noProof/>
          <w:webHidden/>
        </w:rPr>
        <w:fldChar w:fldCharType="begin"/>
      </w:r>
      <w:r>
        <w:rPr>
          <w:noProof/>
          <w:webHidden/>
        </w:rPr>
        <w:instrText> PAGEREF _Toc686222786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"_Toc686222787"</w:instrText>
      </w:r>
      <w:r>
        <w:fldChar w:fldCharType="separate"/>
      </w:r>
      <w:r>
        <w:t>1.1</w:t>
      </w:r>
      <w:r>
        <w:t xml:space="preserve"> </w:t>
      </w:r>
      <w:r>
        <w:t>细胞结构</w:t>
      </w:r>
      <w:r>
        <w:fldChar w:fldCharType="end"/>
      </w:r>
      <w:r>
        <w:rPr>
          <w:noProof/>
          <w:webHidden/>
        </w:rPr>
        <w:tab/>
      </w:r>
      <w:r>
        <w:rPr>
          <w:noProof/>
          <w:webHidden/>
        </w:rPr>
        <w:fldChar w:fldCharType="begin"/>
      </w:r>
      <w:r>
        <w:rPr>
          <w:noProof/>
          <w:webHidden/>
        </w:rPr>
        <w:instrText> PAGEREF _Toc686222787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"_Toc686222788"</w:instrText>
      </w:r>
      <w:r>
        <w:fldChar w:fldCharType="separate"/>
      </w:r>
      <w:r>
        <w:t>1.2</w:t>
      </w:r>
      <w:r>
        <w:t xml:space="preserve"> </w:t>
      </w:r>
      <w:r>
        <w:t>与细胞运动相关的蛋白</w:t>
      </w:r>
      <w:r>
        <w:fldChar w:fldCharType="end"/>
      </w:r>
      <w:r>
        <w:rPr>
          <w:noProof/>
          <w:webHidden/>
        </w:rPr>
        <w:tab/>
      </w:r>
      <w:r>
        <w:rPr>
          <w:noProof/>
          <w:webHidden/>
        </w:rPr>
        <w:fldChar w:fldCharType="begin"/>
      </w:r>
      <w:r>
        <w:rPr>
          <w:noProof/>
          <w:webHidden/>
        </w:rPr>
        <w:instrText> PAGEREF _Toc686222788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"_Toc686222789"</w:instrText>
      </w:r>
      <w:r>
        <w:fldChar w:fldCharType="separate"/>
      </w:r>
      <w:r>
        <w:t>2</w:t>
      </w:r>
      <w:r>
        <w:t xml:space="preserve"> </w:t>
      </w:r>
      <w:r>
        <w:t>卵巢癌的临床治疗现状与前景</w:t>
      </w:r>
      <w:r>
        <w:fldChar w:fldCharType="end"/>
      </w:r>
      <w:r>
        <w:rPr>
          <w:noProof/>
          <w:webHidden/>
        </w:rPr>
        <w:tab/>
      </w:r>
      <w:r>
        <w:rPr>
          <w:noProof/>
          <w:webHidden/>
        </w:rPr>
        <w:fldChar w:fldCharType="begin"/>
      </w:r>
      <w:r>
        <w:rPr>
          <w:noProof/>
          <w:webHidden/>
        </w:rPr>
        <w:instrText> PAGEREF _Toc686222789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"_Toc686222790"</w:instrText>
      </w:r>
      <w:r>
        <w:fldChar w:fldCharType="separate"/>
      </w:r>
      <w:r>
        <w:t>2.1</w:t>
      </w:r>
      <w:r>
        <w:t xml:space="preserve"> </w:t>
      </w:r>
      <w:r>
        <w:t>卵巢癌的非靶向治疗</w:t>
      </w:r>
      <w:r>
        <w:fldChar w:fldCharType="end"/>
      </w:r>
      <w:r>
        <w:rPr>
          <w:noProof/>
          <w:webHidden/>
        </w:rPr>
        <w:tab/>
      </w:r>
      <w:r>
        <w:rPr>
          <w:noProof/>
          <w:webHidden/>
        </w:rPr>
        <w:fldChar w:fldCharType="begin"/>
      </w:r>
      <w:r>
        <w:rPr>
          <w:noProof/>
          <w:webHidden/>
        </w:rPr>
        <w:instrText> PAGEREF _Toc686222790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"_Toc686222791"</w:instrText>
      </w:r>
      <w:r>
        <w:fldChar w:fldCharType="separate"/>
      </w:r>
      <w:r>
        <w:t>2.2</w:t>
      </w:r>
      <w:r>
        <w:t xml:space="preserve"> </w:t>
      </w:r>
      <w:r>
        <w:t>卵巢癌的靶向治疗</w:t>
      </w:r>
      <w:r>
        <w:fldChar w:fldCharType="end"/>
      </w:r>
      <w:r>
        <w:rPr>
          <w:noProof/>
          <w:webHidden/>
        </w:rPr>
        <w:tab/>
      </w:r>
      <w:r>
        <w:rPr>
          <w:noProof/>
          <w:webHidden/>
        </w:rPr>
        <w:fldChar w:fldCharType="begin"/>
      </w:r>
      <w:r>
        <w:rPr>
          <w:noProof/>
          <w:webHidden/>
        </w:rPr>
        <w:instrText> PAGEREF _Toc686222791 \h </w:instrText>
      </w:r>
      <w:r>
        <w:rPr>
          <w:noProof/>
          <w:webHidden/>
        </w:rPr>
        <w:fldChar w:fldCharType="separate"/>
      </w:r>
      <w:r>
        <w:rPr>
          <w:noProof/>
          <w:webHidden/>
        </w:rPr>
        <w:t>42</w:t>
      </w:r>
      <w:r>
        <w:rPr>
          <w:noProof/>
          <w:webHidden/>
        </w:rPr>
        <w:fldChar w:fldCharType="end"/>
      </w:r>
    </w:p>
    <w:p w:rsidR="0018722C">
      <w:pPr>
        <w:pStyle w:val="TOC3"/>
        <w:topLinePunct/>
      </w:pPr>
      <w:r>
        <w:fldChar w:fldCharType="begin"/>
      </w:r>
      <w:r>
        <w:instrText>HYPERLINK \l "_Toc686222792"</w:instrText>
      </w:r>
      <w:r>
        <w:fldChar w:fldCharType="separate"/>
      </w:r>
      <w:r>
        <w:t>2.3</w:t>
      </w:r>
      <w:r>
        <w:t xml:space="preserve"> </w:t>
      </w:r>
      <w:r>
        <w:t>卵巢癌的中药治疗</w:t>
      </w:r>
      <w:r>
        <w:fldChar w:fldCharType="end"/>
      </w:r>
      <w:r>
        <w:rPr>
          <w:noProof/>
          <w:webHidden/>
        </w:rPr>
        <w:tab/>
      </w:r>
      <w:r>
        <w:rPr>
          <w:noProof/>
          <w:webHidden/>
        </w:rPr>
        <w:fldChar w:fldCharType="begin"/>
      </w:r>
      <w:r>
        <w:rPr>
          <w:noProof/>
          <w:webHidden/>
        </w:rPr>
        <w:instrText> PAGEREF _Toc686222792 \h </w:instrText>
      </w:r>
      <w:r>
        <w:rPr>
          <w:noProof/>
          <w:webHidden/>
        </w:rPr>
        <w:fldChar w:fldCharType="separate"/>
      </w:r>
      <w:r>
        <w:rPr>
          <w:noProof/>
          <w:webHidden/>
        </w:rPr>
        <w:t>43</w:t>
      </w:r>
      <w:r>
        <w:rPr>
          <w:noProof/>
          <w:webHidden/>
        </w:rPr>
        <w:fldChar w:fldCharType="end"/>
      </w:r>
    </w:p>
    <w:p w:rsidR="0018722C">
      <w:pPr>
        <w:pStyle w:val="TOC1"/>
        <w:topLinePunct/>
      </w:pPr>
      <w:r>
        <w:fldChar w:fldCharType="begin"/>
      </w:r>
      <w:r>
        <w:instrText>HYPERLINK \l "_Toc686222793"</w:instrText>
      </w:r>
      <w:r>
        <w:fldChar w:fldCharType="separate"/>
      </w:r>
      <w:r>
        <w:t>参考文献</w:t>
      </w:r>
      <w:r>
        <w:fldChar w:fldCharType="end"/>
      </w:r>
      <w:r>
        <w:rPr>
          <w:noProof/>
          <w:webHidden/>
        </w:rPr>
        <w:tab/>
      </w:r>
      <w:r>
        <w:rPr>
          <w:noProof/>
          <w:webHidden/>
        </w:rPr>
        <w:fldChar w:fldCharType="begin"/>
      </w:r>
      <w:r>
        <w:rPr>
          <w:noProof/>
          <w:webHidden/>
        </w:rPr>
        <w:instrText> PAGEREF _Toc686222793 \h </w:instrText>
      </w:r>
      <w:r>
        <w:rPr>
          <w:noProof/>
          <w:webHidden/>
        </w:rPr>
        <w:fldChar w:fldCharType="separate"/>
      </w:r>
      <w:r>
        <w:rPr>
          <w:noProof/>
          <w:webHidden/>
        </w:rPr>
        <w:t>44</w:t>
      </w:r>
      <w:r>
        <w:rPr>
          <w:noProof/>
          <w:webHidden/>
        </w:rPr>
        <w:fldChar w:fldCharType="end"/>
      </w:r>
    </w:p>
    <w:p w:rsidR="0018722C">
      <w:pPr>
        <w:pStyle w:val="TOC1"/>
        <w:topLinePunct/>
      </w:pPr>
      <w:r>
        <w:fldChar w:fldCharType="begin"/>
      </w:r>
      <w:r>
        <w:instrText>HYPERLINK \l "_Toc686222794"</w:instrText>
      </w:r>
      <w:r>
        <w:fldChar w:fldCharType="separate"/>
      </w:r>
      <w:r/>
      <w:r/>
      <w:r>
        <w:t>攻读学位期间发表的学术论文</w:t>
      </w:r>
      <w:r>
        <w:fldChar w:fldCharType="end"/>
      </w:r>
      <w:r>
        <w:rPr>
          <w:noProof/>
          <w:webHidden/>
        </w:rPr>
        <w:tab/>
      </w:r>
      <w:r>
        <w:rPr>
          <w:noProof/>
          <w:webHidden/>
        </w:rPr>
        <w:fldChar w:fldCharType="begin"/>
      </w:r>
      <w:r>
        <w:rPr>
          <w:noProof/>
          <w:webHidden/>
        </w:rPr>
        <w:instrText> PAGEREF _Toc686222794 \h </w:instrText>
      </w:r>
      <w:r>
        <w:rPr>
          <w:noProof/>
          <w:webHidden/>
        </w:rPr>
        <w:fldChar w:fldCharType="separate"/>
      </w:r>
      <w:r>
        <w:rPr>
          <w:noProof/>
          <w:webHidden/>
        </w:rPr>
        <w:t>49</w:t>
      </w:r>
      <w:r>
        <w:rPr>
          <w:noProof/>
          <w:webHidden/>
        </w:rPr>
        <w:fldChar w:fldCharType="end"/>
      </w:r>
      <w:r>
        <w:fldChar w:fldCharType="end"/>
      </w:r>
    </w:p>
    <w:p w:rsidR="009F338D">
      <w:pPr>
        <w:sectPr w:rsidR="00556256">
          <w:headerReference w:type="even" r:id="rId60"/>
          <w:headerReference w:type="default" r:id="rId58"/>
          <w:footerReference w:type="even" r:id="rId56"/>
          <w:footerReference w:type="default" r:id="rId53"/>
          <w:footerReference w:type="first" r:id="rId51"/>
          <w:headerReference w:type="first" r:id="rId62"/>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298285" w:name="_Ref665298285"/>
      <w:bookmarkStart w:id="222750" w:name="_Toc686222750"/>
      <w:bookmarkStart w:name="_TOC_250012" w:id="5"/>
      <w:bookmarkStart w:name="英文缩略词 " w:id="6"/>
      <w:r/>
      <w:bookmarkEnd w:id="5"/>
      <w:r>
        <w:t>英文缩略词</w:t>
      </w:r>
      <w:bookmarkEnd w:id="222750"/>
    </w:p>
    <w:bookmarkEnd w:id="298285"/>
    <w:p w:rsidR="0018722C">
      <w:pPr>
        <w:pStyle w:val="BodyText"/>
        <w:tabs>
          <w:tab w:pos="3147" w:val="left" w:leader="none"/>
          <w:tab w:pos="6832" w:val="left" w:leader="none"/>
        </w:tabs>
        <w:spacing w:before="703"/>
        <w:ind w:leftChars="0" w:left="542"/>
        <w:rPr>
          <w:rFonts w:ascii="宋体" w:eastAsia="宋体" w:hint="eastAsia"/>
        </w:rPr>
        <w:topLinePunct/>
      </w:pPr>
      <w:r>
        <w:rPr>
          <w:rFonts w:ascii="宋体" w:eastAsia="宋体" w:hint="eastAsia"/>
        </w:rPr>
        <w:t>英文缩写</w:t>
      </w:r>
      <w:r w:rsidR="001852F3">
        <w:t>英文全称</w:t>
      </w:r>
      <w:r w:rsidR="001852F3">
        <w:t>中文全称</w:t>
      </w:r>
    </w:p>
    <w:p w:rsidR="0018722C">
      <w:spacing w:beforeLines="0" w:before="0" w:afterLines="0" w:after="0" w:line="440" w:lineRule="auto"/>
      <w:pPr>
        <w:sectPr w:rsidR="00556256">
          <w:headerReference w:type="even" r:id="rId61"/>
          <w:headerReference w:type="default" r:id="rId57"/>
          <w:footerReference w:type="even" r:id="rId55"/>
          <w:footerReference w:type="default" r:id="rId54"/>
          <w:headerReference w:type="first" r:id="rId52"/>
          <w:footerReference w:type="first" r:id="rId59"/>
          <w:pgSz w:w="11906" w:h="16838" w:code="9"/>
          <w:pgMar w:top="1418" w:right="1134" w:bottom="1134" w:left="1418" w:header="851" w:footer="907" w:gutter="0"/>
          <w:pgNumType w:start="1"/>
          <w:cols w:space="720"/>
          <w:titlePg/>
          <w:docGrid w:type="lines" w:linePitch="326"/>
        </w:sectPr>
        <w:topLinePunct/>
      </w:pPr>
    </w:p>
    <w:p w:rsidR="0018722C">
      <w:pPr>
        <w:topLinePunct/>
      </w:pPr>
      <w:r>
        <w:t>Rhein</w:t>
      </w:r>
      <w:r w:rsidRPr="00000000">
        <w:tab/>
      </w:r>
      <w:r w:rsidR="001852F3">
        <w:t>Rhein,4,5- dihydroxyanthraquinone</w:t>
      </w:r>
    </w:p>
    <w:p w:rsidR="0018722C">
      <w:pPr>
        <w:spacing w:before="257"/>
        <w:ind w:leftChars="0" w:left="767"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8"/>
        </w:rPr>
        <w:t>大黄酸</w:t>
      </w:r>
    </w:p>
    <w:p w:rsidR="0018722C">
      <w:spacing w:beforeLines="0" w:before="0" w:afterLines="0" w:after="0" w:line="440" w:lineRule="auto"/>
      <w:pPr>
        <w:sectPr w:rsidR="00556256">
          <w:type w:val="continuous"/>
          <w:pgSz w:w="11910" w:h="16840"/>
          <w:pgMar w:top="1500" w:bottom="0" w:left="900" w:right="1360"/>
          <w:cols w:num="2" w:equalWidth="0">
            <w:col w:w="5084" w:space="1121"/>
            <w:col w:w="3445"/>
          </w:cols>
          <w:pgNumType w:start="1"/>
        </w:sectPr>
        <w:topLinePunct/>
      </w:pPr>
    </w:p>
    <w:p w:rsidR="0018722C">
      <w:pPr>
        <w:topLinePunct/>
      </w:pPr>
      <w:r>
        <w:t>EGFR</w:t>
      </w:r>
      <w:r w:rsidRPr="00000000">
        <w:tab/>
        <w:t>epidermal</w:t>
      </w:r>
      <w:r>
        <w:t> </w:t>
      </w:r>
      <w:r>
        <w:t>growth</w:t>
      </w:r>
      <w:r>
        <w:t> </w:t>
      </w:r>
      <w:r>
        <w:t>factor</w:t>
      </w:r>
      <w:r>
        <w:t> </w:t>
      </w:r>
      <w:r>
        <w:t>receptor</w:t>
      </w:r>
    </w:p>
    <w:p w:rsidR="0018722C">
      <w:pPr>
        <w:pStyle w:val="BodyText"/>
        <w:spacing w:line="313" w:lineRule="exact"/>
        <w:ind w:leftChars="0" w:left="744"/>
        <w:rPr>
          <w:rFonts w:ascii="宋体" w:eastAsia="宋体" w:hint="eastAsia"/>
        </w:rPr>
        <w:topLinePunct/>
      </w:pPr>
      <w:r>
        <w:br w:type="column"/>
      </w:r>
      <w:r>
        <w:rPr>
          <w:rFonts w:ascii="宋体" w:eastAsia="宋体" w:hint="eastAsia"/>
        </w:rPr>
        <w:t>表皮生长因子受体</w:t>
      </w:r>
    </w:p>
    <w:p w:rsidR="0018722C">
      <w:spacing w:beforeLines="0" w:before="0" w:afterLines="0" w:after="0" w:line="440" w:lineRule="auto"/>
      <w:pPr>
        <w:sectPr w:rsidR="00556256">
          <w:type w:val="continuous"/>
          <w:pgSz w:w="11910" w:h="16840"/>
          <w:pgMar w:top="1500" w:bottom="0" w:left="900" w:right="1360"/>
          <w:cols w:num="2" w:equalWidth="0">
            <w:col w:w="5061" w:space="468"/>
            <w:col w:w="4121"/>
          </w:cols>
          <w:pgNumType w:start="1"/>
        </w:sectPr>
        <w:topLinePunct/>
      </w:pPr>
    </w:p>
    <w:p w:rsidR="0018722C">
      <w:pPr>
        <w:topLinePunct/>
      </w:pPr>
      <w:r>
        <w:t>Rac1</w:t>
      </w:r>
      <w:r w:rsidRPr="00000000">
        <w:tab/>
        <w:t>Ras- related C3 botulinum</w:t>
      </w:r>
      <w:r>
        <w:t> </w:t>
      </w:r>
      <w:r>
        <w:t>toxin</w:t>
      </w:r>
    </w:p>
    <w:p w:rsidR="0018722C">
      <w:pPr>
        <w:topLinePunct/>
      </w:pPr>
      <w:r>
        <w:t>S</w:t>
      </w:r>
      <w:r>
        <w:t>ubstrate 1</w:t>
      </w:r>
    </w:p>
    <w:p w:rsidR="0018722C">
      <w:pPr>
        <w:topLinePunct/>
      </w:pPr>
      <w:r>
        <w:br w:type="column"/>
      </w:r>
      <w:r>
        <w:t>Ras</w:t>
      </w:r>
      <w:r>
        <w:rPr>
          <w:rFonts w:ascii="宋体" w:eastAsia="宋体" w:hint="eastAsia"/>
        </w:rPr>
        <w:t>相关的</w:t>
      </w:r>
      <w:r>
        <w:t>C3</w:t>
      </w:r>
      <w:r>
        <w:rPr>
          <w:rFonts w:ascii="宋体" w:eastAsia="宋体" w:hint="eastAsia"/>
        </w:rPr>
        <w:t>肉毒杆菌毒</w:t>
      </w:r>
    </w:p>
    <w:p w:rsidR="0018722C">
      <w:pPr>
        <w:pStyle w:val="BodyText"/>
        <w:spacing w:before="236"/>
        <w:ind w:leftChars="0" w:left="192" w:rightChars="0" w:right="600"/>
        <w:jc w:val="center"/>
        <w:topLinePunct/>
      </w:pPr>
      <w:r>
        <w:rPr>
          <w:rFonts w:ascii="宋体" w:eastAsia="宋体" w:hint="eastAsia"/>
        </w:rPr>
        <w:t>素底物 </w:t>
      </w:r>
      <w:r>
        <w:t>1</w:t>
      </w:r>
    </w:p>
    <w:p w:rsidR="0018722C">
      <w:spacing w:beforeLines="0" w:before="0" w:afterLines="0" w:after="0" w:line="440" w:lineRule="auto"/>
      <w:pPr>
        <w:sectPr w:rsidR="00556256">
          <w:type w:val="continuous"/>
          <w:pgSz w:w="11910" w:h="16840"/>
          <w:pgMar w:top="1500" w:bottom="0" w:left="900" w:right="1360"/>
          <w:cols w:num="2" w:equalWidth="0">
            <w:col w:w="5511" w:space="40"/>
            <w:col w:w="4099"/>
          </w:cols>
          <w:pgNumType w:start="1"/>
        </w:sectPr>
        <w:topLinePunct/>
      </w:pPr>
    </w:p>
    <w:p w:rsidR="0018722C">
      <w:pPr>
        <w:topLinePunct/>
      </w:pPr>
      <w:r>
        <w:t>Cdc42</w:t>
      </w:r>
      <w:r w:rsidRPr="00000000">
        <w:tab/>
      </w:r>
      <w:r w:rsidR="001852F3">
        <w:t>Cell division</w:t>
      </w:r>
      <w:r>
        <w:t> </w:t>
      </w:r>
      <w:r>
        <w:t>cycle</w:t>
      </w:r>
      <w:r>
        <w:t> </w:t>
      </w:r>
      <w:r>
        <w:t>42</w:t>
      </w:r>
      <w:r>
        <w:rPr>
          <w:rFonts w:ascii="宋体" w:eastAsia="宋体" w:hint="eastAsia"/>
        </w:rPr>
        <w:t>细胞分裂周期蛋白</w:t>
      </w:r>
      <w:r>
        <w:t>42 DAPI</w:t>
      </w:r>
      <w:r w:rsidRPr="00000000">
        <w:tab/>
      </w:r>
      <w:r>
        <w:t>4,6-diamino-2-phenyl</w:t>
      </w:r>
      <w:r>
        <w:t> </w:t>
      </w:r>
      <w:r>
        <w:t>indole</w:t>
      </w:r>
      <w:r w:rsidRPr="00000000">
        <w:tab/>
      </w:r>
      <w:r>
        <w:t>4,6-</w:t>
      </w:r>
      <w:r>
        <w:rPr>
          <w:rFonts w:ascii="宋体" w:eastAsia="宋体" w:hint="eastAsia"/>
        </w:rPr>
        <w:t>二氨基</w:t>
      </w:r>
      <w:r>
        <w:t>-2-</w:t>
      </w:r>
      <w:r>
        <w:rPr>
          <w:rFonts w:ascii="宋体" w:eastAsia="宋体" w:hint="eastAsia"/>
        </w:rPr>
        <w:t>苯基吲</w:t>
      </w:r>
      <w:r>
        <w:rPr>
          <w:rFonts w:ascii="宋体" w:eastAsia="宋体" w:hint="eastAsia"/>
        </w:rPr>
        <w:t>哚</w:t>
      </w:r>
    </w:p>
    <w:p w:rsidR="0018722C">
      <w:spacing w:beforeLines="0" w:before="0" w:afterLines="0" w:after="0" w:line="440" w:lineRule="auto"/>
      <w:pPr>
        <w:sectPr w:rsidR="00556256">
          <w:type w:val="continuous"/>
          <w:pgSz w:w="11910" w:h="16840"/>
          <w:pgMar w:top="1500" w:bottom="0" w:left="900" w:right="1360"/>
          <w:pgNumType w:start="1"/>
        </w:sectPr>
        <w:topLinePunct/>
      </w:pPr>
    </w:p>
    <w:p w:rsidR="0018722C">
      <w:pPr>
        <w:topLinePunct/>
      </w:pPr>
      <w:r>
        <w:t>PMA</w:t>
      </w:r>
      <w:r w:rsidRPr="00000000">
        <w:tab/>
        <w:t>Phorbol- 12- myristate-</w:t>
      </w:r>
      <w:r>
        <w:t> </w:t>
      </w:r>
      <w:r>
        <w:t>13-</w:t>
      </w:r>
    </w:p>
    <w:p w:rsidR="0018722C">
      <w:pPr>
        <w:topLinePunct/>
      </w:pPr>
      <w:r>
        <w:t>acetate</w:t>
      </w:r>
    </w:p>
    <w:p w:rsidR="0018722C">
      <w:pPr>
        <w:spacing w:before="47"/>
        <w:ind w:leftChars="0" w:left="79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宋体" w:eastAsia="宋体" w:hint="eastAsia" w:cstheme="minorBidi" w:hAnsiTheme="minorHAnsi"/>
          <w:sz w:val="28"/>
        </w:rPr>
        <w:t>佛波酯</w:t>
      </w:r>
    </w:p>
    <w:p w:rsidR="0018722C">
      <w:spacing w:beforeLines="0" w:before="0" w:afterLines="0" w:after="0" w:line="440" w:lineRule="auto"/>
      <w:pPr>
        <w:sectPr w:rsidR="00556256">
          <w:type w:val="continuous"/>
          <w:pgSz w:w="11910" w:h="16840"/>
          <w:pgMar w:top="1500" w:bottom="0" w:left="900" w:right="1360"/>
          <w:cols w:num="2" w:equalWidth="0">
            <w:col w:w="5244" w:space="931"/>
            <w:col w:w="3475"/>
          </w:cols>
          <w:pgNumType w:start="1"/>
        </w:sectPr>
        <w:topLinePunct/>
      </w:pPr>
    </w:p>
    <w:p w:rsidR="0018722C">
      <w:pPr>
        <w:topLinePunct/>
      </w:pPr>
      <w:r>
        <w:t>PAK1</w:t>
      </w:r>
      <w:r w:rsidRPr="00000000">
        <w:tab/>
        <w:t>P21 protein</w:t>
      </w:r>
      <w:r>
        <w:t> </w:t>
      </w:r>
      <w:r>
        <w:t>(</w:t>
      </w:r>
      <w:r>
        <w:t>Cdc42</w:t>
      </w:r>
      <w:r>
        <w:t>/</w:t>
      </w:r>
      <w:r>
        <w:t>Rac</w:t>
      </w:r>
      <w:r>
        <w:t>)</w:t>
      </w:r>
      <w:r w:rsidR="004B696B">
        <w:t xml:space="preserve"> </w:t>
      </w:r>
      <w:r>
        <w:t>-</w:t>
      </w:r>
    </w:p>
    <w:p w:rsidR="0018722C">
      <w:pPr>
        <w:topLinePunct/>
      </w:pPr>
      <w:r>
        <w:t>A</w:t>
      </w:r>
      <w:r>
        <w:t>ctivated kinase 1</w:t>
      </w:r>
    </w:p>
    <w:p w:rsidR="0018722C">
      <w:pPr>
        <w:topLinePunct/>
      </w:pPr>
      <w:r>
        <w:br w:type="column"/>
      </w:r>
      <w:r>
        <w:t>p21</w:t>
      </w:r>
      <w:r>
        <w:rPr>
          <w:rFonts w:ascii="宋体" w:eastAsia="宋体" w:hint="eastAsia"/>
        </w:rPr>
        <w:t>活化激酶 </w:t>
      </w:r>
      <w:r>
        <w:t>1</w:t>
      </w:r>
    </w:p>
    <w:p w:rsidR="0018722C">
      <w:spacing w:beforeLines="0" w:before="0" w:afterLines="0" w:after="0" w:line="440" w:lineRule="auto"/>
      <w:pPr>
        <w:sectPr w:rsidR="00556256">
          <w:type w:val="continuous"/>
          <w:pgSz w:w="11910" w:h="16840"/>
          <w:pgMar w:top="1500" w:bottom="0" w:left="900" w:right="1360"/>
          <w:cols w:num="2" w:equalWidth="0">
            <w:col w:w="5154" w:space="577"/>
            <w:col w:w="3919"/>
          </w:cols>
          <w:pgNumType w:start="1"/>
        </w:sectPr>
        <w:topLinePunct/>
      </w:pPr>
    </w:p>
    <w:p w:rsidR="0018722C">
      <w:pPr>
        <w:topLinePunct/>
      </w:pPr>
      <w:r>
        <w:t>LIMK1</w:t>
      </w:r>
      <w:r w:rsidRPr="00000000">
        <w:tab/>
        <w:t>LIM domain</w:t>
      </w:r>
      <w:r>
        <w:t> </w:t>
      </w:r>
      <w:r>
        <w:t>kinase</w:t>
      </w:r>
      <w:r>
        <w:t> </w:t>
      </w:r>
      <w:r>
        <w:t>1</w:t>
      </w:r>
      <w:r>
        <w:rPr>
          <w:rFonts w:ascii="宋体" w:eastAsia="宋体" w:hint="eastAsia"/>
        </w:rPr>
        <w:t>人单丝氨酸蛋白激酶</w:t>
      </w:r>
      <w:r>
        <w:t>1 CFL</w:t>
      </w:r>
      <w:r w:rsidRPr="00000000">
        <w:tab/>
        <w:tab/>
        <w:t xml:space="preserve">Cofilin1,</w:t>
      </w:r>
      <w:r w:rsidR="001852F3">
        <w:t xml:space="preserve"> </w:t>
      </w:r>
      <w:r w:rsidR="001852F3">
        <w:t xml:space="preserve">cofilin</w:t>
      </w:r>
      <w:r w:rsidRPr="00000000">
        <w:tab/>
        <w:tab/>
      </w:r>
      <w:r>
        <w:rPr>
          <w:rFonts w:ascii="宋体" w:eastAsia="宋体" w:hint="eastAsia"/>
        </w:rPr>
        <w:t>人丝切蛋白</w:t>
      </w:r>
    </w:p>
    <w:p w:rsidR="0018722C">
      <w:spacing w:beforeLines="0" w:before="0" w:afterLines="0" w:after="0" w:line="440" w:lineRule="auto"/>
      <w:pPr>
        <w:sectPr w:rsidR="00556256">
          <w:type w:val="continuous"/>
          <w:pgSz w:w="11910" w:h="16840"/>
          <w:pgMar w:top="1500" w:bottom="0" w:left="900" w:right="1360"/>
          <w:pgNumType w:start="1"/>
        </w:sectPr>
        <w:topLinePunct/>
      </w:pPr>
    </w:p>
    <w:p w:rsidR="0018722C">
      <w:pPr>
        <w:topLinePunct/>
      </w:pPr>
      <w:r>
        <w:t>IRSp53</w:t>
      </w:r>
      <w:r w:rsidRPr="00000000">
        <w:tab/>
      </w:r>
      <w:r w:rsidR="001852F3">
        <w:t>Brain-specific</w:t>
      </w:r>
      <w:r>
        <w:t> </w:t>
      </w:r>
      <w:r>
        <w:t>angiogenesis</w:t>
      </w:r>
      <w:r>
        <w:t> </w:t>
      </w:r>
      <w:r>
        <w:t>inhibitor 1-associated protein</w:t>
      </w:r>
      <w:r>
        <w:t> </w:t>
      </w:r>
      <w:r>
        <w:t>2</w:t>
      </w:r>
    </w:p>
    <w:p w:rsidR="0018722C">
      <w:pPr>
        <w:topLinePunct/>
      </w:pPr>
      <w:r>
        <w:t>WAVE2</w:t>
      </w:r>
      <w:r w:rsidRPr="00000000">
        <w:tab/>
        <w:t>WASP family</w:t>
      </w:r>
      <w:r>
        <w:t> </w:t>
      </w:r>
      <w:r>
        <w:t>verprolin</w:t>
      </w:r>
    </w:p>
    <w:p w:rsidR="0018722C">
      <w:pPr>
        <w:topLinePunct/>
      </w:pPr>
      <w:r>
        <w:t>H</w:t>
      </w:r>
      <w:r>
        <w:t>omologous protein2</w:t>
      </w:r>
    </w:p>
    <w:p w:rsidR="0018722C">
      <w:pPr>
        <w:topLinePunct/>
      </w:pPr>
      <w:r>
        <w:br w:type="column"/>
      </w:r>
      <w:r>
        <w:rPr>
          <w:rFonts w:ascii="宋体" w:eastAsia="宋体" w:hint="eastAsia"/>
        </w:rPr>
        <w:t>大脑特异性血管生成抑制剂相关蛋白 </w:t>
      </w:r>
      <w:r>
        <w:t>2</w:t>
      </w:r>
    </w:p>
    <w:p w:rsidR="0018722C">
      <w:pPr>
        <w:topLinePunct/>
      </w:pPr>
      <w:r>
        <w:t>WASP</w:t>
      </w:r>
      <w:r>
        <w:rPr>
          <w:rFonts w:ascii="宋体" w:eastAsia="宋体" w:hint="eastAsia"/>
        </w:rPr>
        <w:t>家族富含脯氨酸同源蛋白 </w:t>
      </w:r>
      <w:r>
        <w:t>2</w:t>
      </w:r>
    </w:p>
    <w:p w:rsidR="0018722C">
      <w:spacing w:beforeLines="0" w:before="0" w:afterLines="0" w:after="0" w:line="440" w:lineRule="auto"/>
      <w:pPr>
        <w:sectPr w:rsidR="00556256">
          <w:type w:val="continuous"/>
          <w:pgSz w:w="11910" w:h="16840"/>
          <w:pgMar w:top="1500" w:bottom="0" w:left="900" w:right="1360"/>
          <w:cols w:num="2" w:equalWidth="0">
            <w:col w:w="5454" w:space="40"/>
            <w:col w:w="4156"/>
          </w:cols>
          <w:pgNumType w:start="1"/>
        </w:sectPr>
        <w:topLinePunct/>
      </w:pPr>
    </w:p>
    <w:p w:rsidR="0018722C">
      <w:pPr>
        <w:topLinePunct/>
      </w:pPr>
      <w:r>
        <w:rPr>
          <w:rFonts w:cstheme="minorBidi" w:hAnsiTheme="minorHAnsi" w:eastAsiaTheme="minorHAnsi" w:asciiTheme="minorHAnsi"/>
        </w:rPr>
        <w:t>1</w:t>
      </w:r>
    </w:p>
    <w:p w:rsidR="0018722C">
      <w:pPr>
        <w:topLinePunct/>
      </w:pPr>
      <w:r>
        <w:t>Arp2</w:t>
      </w:r>
      <w:r w:rsidRPr="00000000">
        <w:tab/>
        <w:t>Actin-Related</w:t>
      </w:r>
      <w:r>
        <w:t> </w:t>
      </w:r>
      <w:r>
        <w:t>Proteins2</w:t>
      </w:r>
      <w:r>
        <w:rPr>
          <w:rFonts w:ascii="宋体" w:eastAsia="宋体" w:hint="eastAsia"/>
        </w:rPr>
        <w:t>肌动蛋白相关蛋白 </w:t>
      </w:r>
      <w:r>
        <w:t>2</w:t>
      </w:r>
    </w:p>
    <w:p w:rsidR="0018722C">
      <w:spacing w:beforeLines="0" w:before="0" w:afterLines="0" w:after="0" w:line="440" w:lineRule="auto"/>
      <w:pPr>
        <w:sectPr w:rsidR="00556256">
          <w:type w:val="continuous"/>
          <w:pgSz w:w="11910" w:h="16840"/>
          <w:pgMar w:header="1225" w:footer="207" w:top="1920" w:bottom="460" w:left="900" w:right="1360"/>
          <w:pgNumType w:start="1"/>
        </w:sectPr>
        <w:topLinePunct/>
      </w:pPr>
    </w:p>
    <w:p w:rsidR="0018722C">
      <w:pPr>
        <w:topLinePunct/>
      </w:pPr>
      <w:r>
        <w:t>Arp2</w:t>
      </w:r>
      <w:r>
        <w:t>/</w:t>
      </w:r>
      <w:r>
        <w:t>3</w:t>
      </w:r>
      <w:r w:rsidRPr="00000000">
        <w:tab/>
        <w:t>Actin-Related</w:t>
      </w:r>
      <w:r>
        <w:t> </w:t>
      </w:r>
      <w:r>
        <w:t>Proteins2</w:t>
      </w:r>
      <w:r>
        <w:t>/</w:t>
      </w:r>
      <w:r>
        <w:t>3</w:t>
      </w:r>
    </w:p>
    <w:p w:rsidR="0018722C">
      <w:pPr>
        <w:topLinePunct/>
      </w:pPr>
      <w:r>
        <w:t>complex</w:t>
      </w:r>
    </w:p>
    <w:p w:rsidR="0018722C">
      <w:pPr>
        <w:pStyle w:val="BodyText"/>
        <w:spacing w:line="386" w:lineRule="auto" w:before="25"/>
        <w:ind w:leftChars="0" w:left="2048" w:rightChars="0" w:right="518" w:hanging="1509"/>
        <w:rPr>
          <w:rFonts w:ascii="宋体" w:eastAsia="宋体" w:hint="eastAsia"/>
        </w:rPr>
        <w:topLinePunct/>
      </w:pPr>
      <w:r>
        <w:br w:type="column"/>
      </w:r>
      <w:r>
        <w:rPr>
          <w:rFonts w:ascii="宋体" w:eastAsia="宋体" w:hint="eastAsia"/>
        </w:rPr>
        <w:t>肌动蛋白相关蛋白</w:t>
      </w:r>
      <w:r>
        <w:t>2/3</w:t>
      </w:r>
      <w:r>
        <w:rPr>
          <w:rFonts w:ascii="宋体" w:eastAsia="宋体" w:hint="eastAsia"/>
        </w:rPr>
        <w:t>复合体</w:t>
      </w:r>
    </w:p>
    <w:p w:rsidR="0018722C">
      <w:spacing w:beforeLines="0" w:before="0" w:afterLines="0" w:after="0" w:line="440" w:lineRule="auto"/>
      <w:pPr>
        <w:sectPr w:rsidR="00556256">
          <w:type w:val="continuous"/>
          <w:pgSz w:w="11910" w:h="16840"/>
          <w:pgMar w:top="1500" w:bottom="0" w:left="900" w:right="1360"/>
          <w:cols w:num="2" w:equalWidth="0">
            <w:col w:w="5165" w:space="40"/>
            <w:col w:w="4445"/>
          </w:cols>
          <w:pgNumType w:start="1"/>
        </w:sectPr>
        <w:topLinePunct/>
      </w:pPr>
    </w:p>
    <w:p w:rsidR="0018722C">
      <w:pPr>
        <w:topLinePunct/>
      </w:pPr>
      <w:r>
        <w:t>Rho protein</w:t>
      </w:r>
    </w:p>
    <w:p w:rsidR="0018722C">
      <w:pPr>
        <w:topLinePunct/>
      </w:pPr>
      <w:r>
        <w:br w:type="column"/>
      </w:r>
      <w:r>
        <w:t>Rho family</w:t>
      </w:r>
      <w:r>
        <w:t> </w:t>
      </w:r>
      <w:r>
        <w:t>of</w:t>
      </w:r>
      <w:r>
        <w:t> </w:t>
      </w:r>
      <w:r>
        <w:t>GTPases</w:t>
      </w:r>
      <w:r w:rsidRPr="00000000">
        <w:tab/>
        <w:t>Rho</w:t>
      </w:r>
      <w:r/>
      <w:r>
        <w:rPr>
          <w:rFonts w:ascii="宋体" w:eastAsia="宋体" w:hint="eastAsia"/>
        </w:rPr>
        <w:t>蛋白</w:t>
      </w:r>
    </w:p>
    <w:p w:rsidR="0018722C">
      <w:spacing w:beforeLines="0" w:before="0" w:afterLines="0" w:after="0" w:line="440" w:lineRule="auto"/>
      <w:pPr>
        <w:sectPr w:rsidR="00556256">
          <w:type w:val="continuous"/>
          <w:pgSz w:w="11910" w:h="16840"/>
          <w:pgMar w:top="1500" w:bottom="0" w:left="900" w:right="1360"/>
          <w:cols w:num="2" w:equalWidth="0">
            <w:col w:w="1499" w:space="185"/>
            <w:col w:w="7966"/>
          </w:cols>
          <w:pgNumType w:start="1"/>
        </w:sectPr>
        <w:topLinePunct/>
      </w:pPr>
    </w:p>
    <w:p w:rsidR="0018722C">
      <w:pPr>
        <w:topLinePunct/>
      </w:pPr>
      <w:r>
        <w:t>ADF</w:t>
      </w:r>
      <w:r w:rsidRPr="00000000">
        <w:tab/>
        <w:t>actin</w:t>
      </w:r>
      <w:r>
        <w:t> </w:t>
      </w:r>
      <w:r>
        <w:t>depolymerizing</w:t>
      </w:r>
      <w:r>
        <w:t> </w:t>
      </w:r>
      <w:r>
        <w:t>factor</w:t>
      </w:r>
      <w:r w:rsidRPr="00000000">
        <w:tab/>
      </w:r>
      <w:r>
        <w:rPr>
          <w:rFonts w:ascii="宋体" w:eastAsia="宋体" w:hint="eastAsia"/>
        </w:rPr>
        <w:t>肌动蛋白解聚因子</w:t>
      </w:r>
    </w:p>
    <w:p w:rsidR="0018722C">
      <w:pPr>
        <w:topLinePunct/>
      </w:pPr>
      <w:r>
        <w:t>h</w:t>
      </w:r>
      <w:r w:rsidRPr="00000000">
        <w:tab/>
        <w:t>hour</w:t>
      </w:r>
      <w:r w:rsidRPr="00000000">
        <w:tab/>
      </w:r>
      <w:r>
        <w:rPr>
          <w:rFonts w:ascii="宋体" w:eastAsia="宋体" w:hint="eastAsia"/>
        </w:rPr>
        <w:t>小时</w:t>
      </w:r>
    </w:p>
    <w:p w:rsidR="0018722C">
      <w:pPr>
        <w:topLinePunct/>
      </w:pPr>
      <w:r>
        <w:t>min</w:t>
      </w:r>
      <w:r w:rsidRPr="00000000">
        <w:tab/>
        <w:t>minutes</w:t>
      </w:r>
      <w:r w:rsidRPr="00000000">
        <w:tab/>
      </w:r>
      <w:r>
        <w:rPr>
          <w:rFonts w:ascii="宋体" w:eastAsia="宋体" w:hint="eastAsia"/>
        </w:rPr>
        <w:t>分</w:t>
      </w:r>
    </w:p>
    <w:p w:rsidR="0018722C">
      <w:pPr>
        <w:topLinePunct/>
      </w:pPr>
      <w:r>
        <w:t>Sec</w:t>
      </w:r>
      <w:r w:rsidRPr="00000000">
        <w:tab/>
        <w:t>second</w:t>
      </w:r>
      <w:r w:rsidRPr="00000000">
        <w:tab/>
      </w:r>
      <w:r>
        <w:rPr>
          <w:rFonts w:ascii="宋体" w:eastAsia="宋体" w:hint="eastAsia"/>
        </w:rPr>
        <w:t>秒</w:t>
      </w:r>
    </w:p>
    <w:p w:rsidR="0018722C">
      <w:pPr>
        <w:topLinePunct/>
      </w:pPr>
      <w:r>
        <w:t>g</w:t>
      </w:r>
      <w:r w:rsidRPr="00000000">
        <w:tab/>
        <w:t>gram</w:t>
      </w:r>
      <w:r w:rsidRPr="00000000">
        <w:tab/>
      </w:r>
      <w:r>
        <w:rPr>
          <w:rFonts w:ascii="宋体" w:eastAsia="宋体" w:hint="eastAsia"/>
        </w:rPr>
        <w:t>克</w:t>
      </w:r>
    </w:p>
    <w:p w:rsidR="0018722C">
      <w:pPr>
        <w:topLinePunct/>
      </w:pPr>
      <w:r>
        <w:t>ul</w:t>
      </w:r>
      <w:r w:rsidRPr="00000000">
        <w:tab/>
        <w:t>microliter</w:t>
      </w:r>
      <w:r w:rsidRPr="00000000">
        <w:tab/>
      </w:r>
      <w:r>
        <w:rPr>
          <w:rFonts w:ascii="宋体" w:eastAsia="宋体" w:hint="eastAsia"/>
        </w:rPr>
        <w:t>微升</w:t>
      </w:r>
    </w:p>
    <w:p w:rsidR="0018722C">
      <w:pPr>
        <w:topLinePunct/>
      </w:pPr>
      <w:r>
        <w:t>ml</w:t>
      </w:r>
      <w:r w:rsidRPr="00000000">
        <w:tab/>
        <w:t>milliliter</w:t>
      </w:r>
      <w:r w:rsidRPr="00000000">
        <w:tab/>
      </w:r>
      <w:r>
        <w:rPr>
          <w:rFonts w:ascii="宋体" w:eastAsia="宋体" w:hint="eastAsia"/>
        </w:rPr>
        <w:t>毫升</w:t>
      </w:r>
    </w:p>
    <w:p w:rsidR="0018722C">
      <w:pPr>
        <w:topLinePunct/>
      </w:pPr>
      <w:r>
        <w:t>L</w:t>
      </w:r>
      <w:r w:rsidRPr="00000000">
        <w:tab/>
        <w:t>liter</w:t>
      </w:r>
      <w:r w:rsidRPr="00000000">
        <w:tab/>
      </w:r>
      <w:r>
        <w:rPr>
          <w:rFonts w:ascii="宋体" w:eastAsia="宋体" w:hint="eastAsia"/>
        </w:rPr>
        <w:t>升</w:t>
      </w:r>
    </w:p>
    <w:p w:rsidR="0018722C">
      <w:pPr>
        <w:topLinePunct/>
      </w:pPr>
      <w:r>
        <w:t>d</w:t>
      </w:r>
      <w:r w:rsidRPr="00000000">
        <w:tab/>
        <w:t>day</w:t>
      </w:r>
      <w:r w:rsidRPr="00000000">
        <w:tab/>
      </w:r>
      <w:r>
        <w:rPr>
          <w:rFonts w:ascii="宋体" w:eastAsia="宋体" w:hint="eastAsia"/>
        </w:rPr>
        <w:t>天</w:t>
      </w:r>
    </w:p>
    <w:p w:rsidR="0018722C">
      <w:pPr>
        <w:topLinePunct/>
      </w:pPr>
      <w:r>
        <w:t>DAPI</w:t>
      </w:r>
      <w:r w:rsidRPr="00000000">
        <w:tab/>
        <w:tab/>
      </w:r>
      <w:r>
        <w:t>4,6-diamino-2-phenyl</w:t>
      </w:r>
      <w:r>
        <w:t> </w:t>
      </w:r>
      <w:r>
        <w:t>indole</w:t>
      </w:r>
      <w:r w:rsidRPr="00000000">
        <w:tab/>
      </w:r>
      <w:r>
        <w:t>4,6-</w:t>
      </w:r>
      <w:r>
        <w:rPr>
          <w:rFonts w:ascii="宋体" w:eastAsia="宋体" w:hint="eastAsia"/>
        </w:rPr>
        <w:t>二氨基</w:t>
      </w:r>
      <w:r>
        <w:t>-2-</w:t>
      </w:r>
      <w:r>
        <w:rPr>
          <w:rFonts w:ascii="宋体" w:eastAsia="宋体" w:hint="eastAsia"/>
        </w:rPr>
        <w:t>苯基吲哚 </w:t>
      </w:r>
      <w:r>
        <w:t>PMSF</w:t>
      </w:r>
      <w:r w:rsidRPr="00000000">
        <w:tab/>
      </w:r>
      <w:r>
        <w:t>Phenylmethanesulfonyl</w:t>
      </w:r>
      <w:r>
        <w:t> </w:t>
      </w:r>
      <w:r>
        <w:t>fluoride</w:t>
      </w:r>
      <w:r w:rsidRPr="00000000">
        <w:tab/>
        <w:tab/>
      </w:r>
      <w:r>
        <w:rPr>
          <w:rFonts w:ascii="宋体" w:eastAsia="宋体" w:hint="eastAsia"/>
        </w:rPr>
        <w:t>苯甲基磺酰</w:t>
      </w:r>
      <w:r>
        <w:rPr>
          <w:rFonts w:ascii="宋体" w:eastAsia="宋体" w:hint="eastAsia"/>
        </w:rPr>
        <w:t>氟</w:t>
      </w:r>
    </w:p>
    <w:p w:rsidR="0018722C">
      <w:spacing w:beforeLines="0" w:before="0" w:afterLines="0" w:after="0" w:line="440" w:lineRule="auto"/>
      <w:pPr>
        <w:sectPr w:rsidR="00556256">
          <w:type w:val="continuous"/>
          <w:pgSz w:w="11910" w:h="16840"/>
          <w:pgMar w:top="1500" w:bottom="0" w:left="900" w:right="1360"/>
          <w:pgNumType w:start="1"/>
        </w:sectPr>
        <w:topLinePunct/>
      </w:pPr>
    </w:p>
    <w:p w:rsidR="0018722C">
      <w:pPr>
        <w:topLinePunct/>
      </w:pPr>
      <w:r>
        <w:t>TEMED</w:t>
      </w:r>
      <w:r w:rsidRPr="00000000">
        <w:tab/>
        <w:t>N,</w:t>
      </w:r>
      <w:r w:rsidR="004B696B">
        <w:t xml:space="preserve"> </w:t>
      </w:r>
      <w:r w:rsidR="004B696B">
        <w:t>N,</w:t>
      </w:r>
      <w:r w:rsidR="004B696B">
        <w:t xml:space="preserve"> </w:t>
      </w:r>
      <w:r w:rsidR="004B696B">
        <w:t>N',</w:t>
      </w:r>
      <w:r w:rsidR="004B696B">
        <w:t xml:space="preserve"> </w:t>
      </w:r>
      <w:r w:rsidR="004B696B">
        <w:t>N'-</w:t>
      </w:r>
    </w:p>
    <w:p w:rsidR="0018722C">
      <w:pPr>
        <w:topLinePunct/>
      </w:pPr>
      <w:r>
        <w:t>Tetramethylethylenediamine</w:t>
      </w:r>
    </w:p>
    <w:p w:rsidR="0018722C">
      <w:pPr>
        <w:topLinePunct/>
      </w:pPr>
      <w:r>
        <w:br w:type="column"/>
      </w:r>
      <w:r>
        <w:t>N,</w:t>
      </w:r>
      <w:r w:rsidR="004B696B">
        <w:t xml:space="preserve"> </w:t>
      </w:r>
      <w:r w:rsidR="004B696B">
        <w:t>N,</w:t>
      </w:r>
      <w:r w:rsidR="004B696B">
        <w:t xml:space="preserve"> </w:t>
      </w:r>
      <w:r w:rsidR="004B696B">
        <w:t>N',</w:t>
      </w:r>
      <w:r w:rsidR="004B696B">
        <w:t xml:space="preserve"> </w:t>
      </w:r>
      <w:r w:rsidR="004B696B">
        <w:t>N'-</w:t>
      </w:r>
      <w:r>
        <w:rPr>
          <w:rFonts w:ascii="宋体" w:eastAsia="宋体" w:hint="eastAsia"/>
        </w:rPr>
        <w:t>四甲基乙二胺</w:t>
      </w:r>
    </w:p>
    <w:p w:rsidR="0018722C">
      <w:spacing w:beforeLines="0" w:before="0" w:afterLines="0" w:after="0" w:line="440" w:lineRule="auto"/>
      <w:pPr>
        <w:sectPr w:rsidR="00556256">
          <w:type w:val="continuous"/>
          <w:pgSz w:w="11910" w:h="16840"/>
          <w:pgMar w:top="1500" w:bottom="0" w:left="900" w:right="1360"/>
          <w:cols w:num="2" w:equalWidth="0">
            <w:col w:w="5311" w:space="40"/>
            <w:col w:w="4299"/>
          </w:cols>
          <w:pgNumType w:start="1"/>
        </w:sectPr>
        <w:topLinePunct/>
      </w:pPr>
    </w:p>
    <w:p w:rsidR="0018722C">
      <w:spacing w:beforeLines="0" w:before="0" w:afterLines="0" w:after="0" w:line="440" w:lineRule="auto"/>
      <w:pPr>
        <w:sectPr w:rsidR="00556256">
          <w:type w:val="continuous"/>
          <w:pgSz w:w="11910" w:h="16840"/>
          <w:pgMar w:top="1500" w:bottom="0" w:left="900" w:right="1360"/>
          <w:pgNumType w:start="1"/>
        </w:sectPr>
        <w:topLinePunct/>
      </w:pPr>
    </w:p>
    <w:p w:rsidR="0018722C">
      <w:pPr>
        <w:topLinePunct/>
      </w:pPr>
      <w:r>
        <w:t>GAPDH</w:t>
      </w:r>
      <w:r w:rsidRPr="00000000">
        <w:tab/>
      </w:r>
      <w:r>
        <w:t>Glyceraldehyde-3-phosphate</w:t>
      </w:r>
    </w:p>
    <w:p w:rsidR="0018722C">
      <w:pPr>
        <w:topLinePunct/>
      </w:pPr>
      <w:r>
        <w:t>dehydrogenase</w:t>
      </w:r>
    </w:p>
    <w:p w:rsidR="0018722C">
      <w:pPr>
        <w:pStyle w:val="BodyText"/>
        <w:spacing w:before="25"/>
        <w:ind w:leftChars="0" w:left="619"/>
        <w:rPr>
          <w:rFonts w:ascii="宋体" w:eastAsia="宋体" w:hint="eastAsia"/>
        </w:rPr>
        <w:topLinePunct/>
      </w:pPr>
      <w:r>
        <w:br w:type="column"/>
      </w:r>
      <w:r>
        <w:rPr>
          <w:rFonts w:ascii="宋体" w:eastAsia="宋体" w:hint="eastAsia"/>
        </w:rPr>
        <w:t>甘油醛</w:t>
      </w:r>
      <w:r>
        <w:t>-3-</w:t>
      </w:r>
      <w:r>
        <w:rPr>
          <w:rFonts w:ascii="宋体" w:eastAsia="宋体" w:hint="eastAsia"/>
        </w:rPr>
        <w:t>磷酸脱氢酶</w:t>
      </w:r>
    </w:p>
    <w:p w:rsidR="0018722C">
      <w:spacing w:beforeLines="0" w:before="0" w:afterLines="0" w:after="0" w:line="440" w:lineRule="auto"/>
      <w:pPr>
        <w:sectPr w:rsidR="00556256">
          <w:type w:val="continuous"/>
          <w:pgSz w:w="11910" w:h="16840"/>
          <w:pgMar w:top="1500" w:bottom="0" w:left="900" w:right="1360"/>
          <w:cols w:num="2" w:equalWidth="0">
            <w:col w:w="5324" w:space="166"/>
            <w:col w:w="4160"/>
          </w:cols>
          <w:pgNumType w:start="1"/>
        </w:sectPr>
        <w:topLinePunct/>
      </w:pPr>
    </w:p>
    <w:p w:rsidR="0018722C">
      <w:pPr>
        <w:topLinePunct/>
      </w:pPr>
      <w:r>
        <w:rPr>
          <w:rFonts w:cstheme="minorBidi" w:hAnsiTheme="minorHAnsi" w:eastAsiaTheme="minorHAnsi" w:asciiTheme="minorHAnsi"/>
        </w:rPr>
        <w:t>2</w:t>
      </w:r>
    </w:p>
    <w:p w:rsidR="0018722C">
      <w:pPr>
        <w:topLinePunct/>
      </w:pPr>
      <w:r>
        <w:rPr>
          <w:rFonts w:cstheme="minorBidi" w:hAnsiTheme="minorHAnsi" w:eastAsiaTheme="minorHAnsi" w:asciiTheme="minorHAnsi" w:ascii="黑体" w:eastAsia="黑体" w:hint="eastAsia"/>
        </w:rPr>
        <w:t>大黄酸调控</w:t>
      </w:r>
      <w:r>
        <w:rPr>
          <w:rFonts w:cstheme="minorBidi" w:hAnsiTheme="minorHAnsi" w:eastAsiaTheme="minorHAnsi" w:asciiTheme="minorHAnsi"/>
        </w:rPr>
        <w:t>Rac1</w:t>
      </w:r>
      <w:r>
        <w:rPr>
          <w:rFonts w:cstheme="minorBidi" w:hAnsiTheme="minorHAnsi" w:eastAsiaTheme="minorHAnsi" w:asciiTheme="minorHAnsi"/>
        </w:rPr>
        <w:t>/</w:t>
      </w:r>
      <w:r>
        <w:rPr>
          <w:rFonts w:cstheme="minorBidi" w:hAnsiTheme="minorHAnsi" w:eastAsiaTheme="minorHAnsi" w:asciiTheme="minorHAnsi"/>
        </w:rPr>
        <w:t xml:space="preserve">LIMK1</w:t>
      </w:r>
      <w:r>
        <w:rPr>
          <w:rFonts w:cstheme="minorBidi" w:hAnsiTheme="minorHAnsi" w:eastAsiaTheme="minorHAnsi" w:asciiTheme="minorHAnsi"/>
        </w:rPr>
        <w:t>/</w:t>
      </w:r>
      <w:r>
        <w:rPr>
          <w:rFonts w:cstheme="minorBidi" w:hAnsiTheme="minorHAnsi" w:eastAsiaTheme="minorHAnsi" w:asciiTheme="minorHAnsi"/>
        </w:rPr>
        <w:t xml:space="preserve">Cofilin</w:t>
      </w:r>
      <w:r>
        <w:rPr>
          <w:rFonts w:ascii="黑体" w:eastAsia="黑体" w:hint="eastAsia" w:cstheme="minorBidi" w:hAnsiTheme="minorHAnsi"/>
        </w:rPr>
        <w:t>通路与抑制卵巢癌淋巴结高转移细胞的侵袭转移关系研究</w:t>
      </w:r>
    </w:p>
    <w:p w:rsidR="0018722C">
      <w:pPr>
        <w:pStyle w:val="af6"/>
        <w:topLinePunct/>
      </w:pPr>
      <w:bookmarkStart w:id="222751" w:name="_Toc686222751"/>
      <w:bookmarkStart w:name="_TOC_250011" w:id="7"/>
      <w:bookmarkStart w:name="中文摘要 " w:id="8"/>
      <w:r/>
      <w:bookmarkEnd w:id="7"/>
      <w:r>
        <w:t>摘</w:t>
      </w:r>
      <w:r w:rsidR="004F241D">
        <w:t xml:space="preserve">  </w:t>
      </w:r>
      <w:r w:rsidR="004F241D">
        <w:t xml:space="preserve">要</w:t>
      </w:r>
      <w:bookmarkEnd w:id="222751"/>
    </w:p>
    <w:p w:rsidR="0018722C">
      <w:pPr>
        <w:pStyle w:val="aff0"/>
        <w:topLinePunct/>
      </w:pPr>
      <w:r>
        <w:rPr>
          <w:rFonts w:ascii="微软雅黑" w:eastAsia="微软雅黑" w:hint="eastAsia"/>
          <w:b/>
        </w:rPr>
        <w:t>目的：</w:t>
      </w:r>
      <w:r>
        <w:rPr>
          <w:rFonts w:ascii="宋体" w:eastAsia="宋体" w:hint="eastAsia"/>
        </w:rPr>
        <w:t>通过观察大黄酸对人卵巢癌细胞淋巴结定向高转移能力的亚克隆细胞</w:t>
      </w:r>
      <w:r>
        <w:rPr>
          <w:rFonts w:ascii="宋体" w:eastAsia="宋体" w:hint="eastAsia"/>
        </w:rPr>
        <w:t>（</w:t>
      </w:r>
      <w:r>
        <w:t>SKOV3-pm4</w:t>
      </w:r>
      <w:r>
        <w:rPr>
          <w:rFonts w:ascii="宋体" w:eastAsia="宋体" w:hint="eastAsia"/>
        </w:rPr>
        <w:t>）</w:t>
      </w:r>
      <w:r>
        <w:rPr>
          <w:rFonts w:ascii="宋体" w:eastAsia="宋体" w:hint="eastAsia"/>
        </w:rPr>
        <w:t xml:space="preserve">的运动迁移能力的抑制作用与其对细胞超微结构的改变，探讨大黄酸对卵巢癌</w:t>
      </w:r>
      <w:r>
        <w:t>SKOV3-pm4</w:t>
      </w:r>
      <w:r>
        <w:rPr>
          <w:rFonts w:ascii="宋体" w:eastAsia="宋体" w:hint="eastAsia"/>
        </w:rPr>
        <w:t>细胞</w:t>
      </w:r>
      <w:r>
        <w:t>Rac1</w:t>
      </w:r>
      <w:r>
        <w:rPr>
          <w:rFonts w:ascii="宋体" w:eastAsia="宋体" w:hint="eastAsia"/>
        </w:rPr>
        <w:t>活性蛋白和</w:t>
      </w:r>
    </w:p>
    <w:p w:rsidR="0018722C">
      <w:pPr>
        <w:pStyle w:val="aff0"/>
        <w:topLinePunct/>
      </w:pPr>
      <w:r>
        <w:t>Rac1</w:t>
      </w:r>
      <w:r>
        <w:t>/</w:t>
      </w:r>
      <w:r>
        <w:t xml:space="preserve">LIMK1</w:t>
      </w:r>
      <w:r>
        <w:t>/</w:t>
      </w:r>
      <w:r>
        <w:t xml:space="preserve">Cofilin</w:t>
      </w:r>
      <w:r>
        <w:rPr>
          <w:rFonts w:ascii="宋体" w:eastAsia="宋体" w:hint="eastAsia"/>
        </w:rPr>
        <w:t>信号通路中关键蛋白分子表达的影响。明确大黄酸对</w:t>
      </w:r>
      <w:r>
        <w:rPr>
          <w:rFonts w:ascii="宋体" w:eastAsia="宋体" w:hint="eastAsia"/>
        </w:rPr>
        <w:t>卵巢癌细胞</w:t>
      </w:r>
      <w:r>
        <w:t>Rac1</w:t>
      </w:r>
      <w:r>
        <w:rPr>
          <w:rFonts w:ascii="宋体" w:eastAsia="宋体" w:hint="eastAsia"/>
        </w:rPr>
        <w:t>蛋白的靶向作用，为研究干预卵巢癌转移和侵袭的提供新途径。</w:t>
      </w:r>
    </w:p>
    <w:p w:rsidR="0018722C">
      <w:pPr>
        <w:pStyle w:val="aff0"/>
        <w:topLinePunct/>
      </w:pPr>
      <w:r>
        <w:rPr>
          <w:rFonts w:ascii="微软雅黑" w:eastAsia="微软雅黑" w:hint="eastAsia"/>
          <w:b/>
        </w:rPr>
        <w:t>方法：</w:t>
      </w:r>
      <w:r>
        <w:rPr>
          <w:rFonts w:ascii="宋体" w:eastAsia="宋体" w:hint="eastAsia"/>
        </w:rPr>
        <w:t>利用</w:t>
      </w:r>
      <w:r>
        <w:t>MTT</w:t>
      </w:r>
      <w:r/>
      <w:r>
        <w:rPr>
          <w:rFonts w:ascii="宋体" w:eastAsia="宋体" w:hint="eastAsia"/>
        </w:rPr>
        <w:t>法检测不同浓度大黄酸处理卵巢癌</w:t>
      </w:r>
      <w:r>
        <w:t>SKOV3-pm4</w:t>
      </w:r>
      <w:r>
        <w:t> </w:t>
      </w:r>
      <w:r>
        <w:rPr>
          <w:rFonts w:ascii="宋体" w:eastAsia="宋体" w:hint="eastAsia"/>
        </w:rPr>
        <w:t>细</w:t>
      </w:r>
    </w:p>
    <w:p w:rsidR="0018722C">
      <w:pPr>
        <w:pStyle w:val="aff0"/>
        <w:topLinePunct/>
      </w:pPr>
      <w:r>
        <w:rPr>
          <w:rFonts w:ascii="宋体" w:eastAsia="宋体" w:hint="eastAsia"/>
        </w:rPr>
        <w:t>胞的增殖作用，</w:t>
      </w:r>
      <w:r>
        <w:t>Transwell</w:t>
      </w:r>
      <w:r>
        <w:rPr>
          <w:rFonts w:ascii="宋体" w:eastAsia="宋体" w:hint="eastAsia"/>
        </w:rPr>
        <w:t>小室侵袭实验测定细胞的侵袭能力。采用扫描电子显微镜和激光共聚焦扫描显微镜观察不同时间和不同大黄酸浓度处理后细胞形态、超微结构及细胞骨架的改变。选择</w:t>
      </w:r>
      <w:r>
        <w:t>PMA</w:t>
      </w:r>
      <w:r>
        <w:rPr>
          <w:rFonts w:ascii="宋体" w:eastAsia="宋体" w:hint="eastAsia"/>
        </w:rPr>
        <w:t>为</w:t>
      </w:r>
      <w:r>
        <w:t>Rac1</w:t>
      </w:r>
      <w:r>
        <w:rPr>
          <w:rFonts w:ascii="宋体" w:eastAsia="宋体" w:hint="eastAsia"/>
        </w:rPr>
        <w:t>激活剂，</w:t>
      </w:r>
    </w:p>
    <w:p w:rsidR="0018722C">
      <w:pPr>
        <w:pStyle w:val="aff0"/>
        <w:topLinePunct/>
      </w:pPr>
      <w:r>
        <w:t>NSC23766</w:t>
      </w:r>
      <w:r/>
      <w:r>
        <w:rPr>
          <w:rFonts w:ascii="宋体" w:eastAsia="宋体" w:hint="eastAsia"/>
        </w:rPr>
        <w:t>为</w:t>
      </w:r>
      <w:r>
        <w:t>Rac1</w:t>
      </w:r>
      <w:r/>
      <w:r>
        <w:rPr>
          <w:rFonts w:ascii="宋体" w:eastAsia="宋体" w:hint="eastAsia"/>
        </w:rPr>
        <w:t>抑制剂，分别采用</w:t>
      </w:r>
      <w:r>
        <w:t>Rac1</w:t>
      </w:r>
      <w:r w:rsidRPr="00000000">
        <w:tab/>
        <w:t>Pull-down</w:t>
      </w:r>
      <w:r w:rsidRPr="00000000">
        <w:tab/>
        <w:t>Assay</w:t>
      </w:r>
      <w:r>
        <w:rPr>
          <w:rFonts w:ascii="宋体" w:eastAsia="宋体" w:hint="eastAsia"/>
        </w:rPr>
        <w:t>和</w:t>
      </w:r>
      <w:r>
        <w:t>Western</w:t>
      </w:r>
    </w:p>
    <w:p w:rsidR="0018722C">
      <w:pPr>
        <w:pStyle w:val="aff0"/>
        <w:topLinePunct/>
      </w:pPr>
      <w:r>
        <w:t>Blot</w:t>
      </w:r>
      <w:r/>
      <w:r>
        <w:rPr>
          <w:rFonts w:ascii="宋体" w:eastAsia="宋体" w:hint="eastAsia"/>
        </w:rPr>
        <w:t>实验方法检测大黄酸联合抑制剂或激活剂对卵巢癌细胞</w:t>
      </w:r>
      <w:r>
        <w:t>SKOV3-pm4</w:t>
      </w:r>
      <w:r>
        <w:rPr>
          <w:rFonts w:ascii="宋体" w:eastAsia="宋体" w:hint="eastAsia"/>
        </w:rPr>
        <w:t>的</w:t>
      </w:r>
      <w:r>
        <w:t>Rac1-GTPase</w:t>
      </w:r>
      <w:r/>
      <w:r>
        <w:rPr>
          <w:rFonts w:ascii="宋体" w:eastAsia="宋体" w:hint="eastAsia"/>
        </w:rPr>
        <w:t>活性蛋白与</w:t>
      </w:r>
      <w:r>
        <w:t>Rac1</w:t>
      </w:r>
      <w:r/>
      <w:r>
        <w:rPr>
          <w:rFonts w:ascii="宋体" w:eastAsia="宋体" w:hint="eastAsia"/>
        </w:rPr>
        <w:t>总蛋白的影响。采用实时荧光定量</w:t>
      </w:r>
      <w:r>
        <w:t>PCR</w:t>
      </w:r>
      <w:r>
        <w:t>(</w:t>
      </w:r>
      <w:r>
        <w:t>qRT-PCR</w:t>
      </w:r>
      <w:r>
        <w:t>)</w:t>
      </w:r>
      <w:r>
        <w:rPr>
          <w:rFonts w:ascii="宋体" w:eastAsia="宋体" w:hint="eastAsia"/>
        </w:rPr>
        <w:t>和</w:t>
      </w:r>
      <w:r>
        <w:t>Western</w:t>
      </w:r>
      <w:r w:rsidRPr="00000000">
        <w:tab/>
        <w:t>Blot</w:t>
      </w:r>
      <w:r/>
      <w:r>
        <w:rPr>
          <w:rFonts w:ascii="宋体" w:eastAsia="宋体" w:hint="eastAsia"/>
        </w:rPr>
        <w:t>实验方法检测大黄酸联合</w:t>
      </w:r>
      <w:r>
        <w:t>Rac1</w:t>
      </w:r>
      <w:r/>
      <w:r>
        <w:rPr>
          <w:rFonts w:ascii="宋体" w:eastAsia="宋体" w:hint="eastAsia"/>
        </w:rPr>
        <w:t>抑制剂和激活剂对卵巢癌</w:t>
      </w:r>
      <w:r>
        <w:t>SKOV3-pm4</w:t>
      </w:r>
      <w:r/>
      <w:r>
        <w:rPr>
          <w:rFonts w:ascii="宋体" w:eastAsia="宋体" w:hint="eastAsia"/>
        </w:rPr>
        <w:t>细胞的</w:t>
      </w:r>
      <w:r>
        <w:t>Rac1</w:t>
      </w:r>
      <w:r>
        <w:t>/</w:t>
      </w:r>
      <w:r>
        <w:t>LIMK1</w:t>
      </w:r>
      <w:r>
        <w:t>/</w:t>
      </w:r>
      <w:r>
        <w:t>Cofilin</w:t>
      </w:r>
      <w:r/>
      <w:r>
        <w:rPr>
          <w:rFonts w:ascii="宋体" w:eastAsia="宋体" w:hint="eastAsia"/>
        </w:rPr>
        <w:t>信号通路及</w:t>
      </w:r>
    </w:p>
    <w:p w:rsidR="0018722C">
      <w:pPr>
        <w:pStyle w:val="aff0"/>
        <w:topLinePunct/>
      </w:pPr>
      <w:r>
        <w:t>Rac1</w:t>
      </w:r>
      <w:r>
        <w:t>/</w:t>
      </w:r>
      <w:r>
        <w:t xml:space="preserve">IRSp53</w:t>
      </w:r>
      <w:r>
        <w:t>/</w:t>
      </w:r>
      <w:r>
        <w:t xml:space="preserve">WAVE2</w:t>
      </w:r>
      <w:r>
        <w:t>/</w:t>
      </w:r>
      <w:r>
        <w:t xml:space="preserve">Arp2</w:t>
      </w:r>
      <w:r>
        <w:rPr>
          <w:rFonts w:ascii="宋体" w:eastAsia="宋体" w:hint="eastAsia"/>
        </w:rPr>
        <w:t>信号通路关键分子的基因与蛋白的表达水平。</w:t>
      </w:r>
    </w:p>
    <w:p w:rsidR="0018722C">
      <w:pPr>
        <w:pStyle w:val="aff0"/>
        <w:topLinePunct/>
      </w:pPr>
      <w:r>
        <w:rPr>
          <w:rFonts w:ascii="微软雅黑" w:hAnsi="微软雅黑" w:eastAsia="微软雅黑" w:hint="eastAsia"/>
          <w:b/>
        </w:rPr>
        <w:t>结果：</w:t>
      </w:r>
      <w:r>
        <w:rPr>
          <w:rFonts w:ascii="宋体" w:hAnsi="宋体" w:eastAsia="宋体" w:hint="eastAsia"/>
        </w:rPr>
        <w:t>大黄酸能抑制</w:t>
      </w:r>
      <w:r>
        <w:t>SKOV3-pm4</w:t>
      </w:r>
      <w:r>
        <w:rPr>
          <w:rFonts w:ascii="宋体" w:hAnsi="宋体" w:eastAsia="宋体" w:hint="eastAsia"/>
        </w:rPr>
        <w:t>细胞的增殖能力，</w:t>
      </w:r>
      <w:r>
        <w:t>24h</w:t>
      </w:r>
      <w:r>
        <w:rPr>
          <w:rFonts w:ascii="宋体" w:hAnsi="宋体" w:eastAsia="宋体" w:hint="eastAsia"/>
        </w:rPr>
        <w:t>的半数抑制浓度</w:t>
      </w:r>
      <w:r>
        <w:rPr>
          <w:rFonts w:ascii="宋体" w:hAnsi="宋体" w:eastAsia="宋体" w:hint="eastAsia"/>
        </w:rPr>
        <w:t>（</w:t>
      </w:r>
      <w:r>
        <w:t>IC</w:t>
      </w:r>
      <w:r>
        <w:rPr>
          <w:vertAlign w:val="subscript"/>
          /&gt;
        </w:rPr>
        <w:t>50</w:t>
      </w:r>
      <w:r>
        <w:rPr>
          <w:rFonts w:ascii="宋体" w:hAnsi="宋体" w:eastAsia="宋体" w:hint="eastAsia"/>
        </w:rPr>
        <w:t>）</w:t>
      </w:r>
      <w:r>
        <w:rPr>
          <w:rFonts w:ascii="宋体" w:hAnsi="宋体" w:eastAsia="宋体" w:hint="eastAsia"/>
        </w:rPr>
        <w:t xml:space="preserve">为</w:t>
      </w:r>
      <w:r>
        <w:t>121</w:t>
      </w:r>
      <w:r>
        <w:t>.</w:t>
      </w:r>
      <w:r>
        <w:t>24μmol·L</w:t>
      </w:r>
      <w:r>
        <w:rPr>
          <w:vertAlign w:val="superscript"/>
          /&gt;
        </w:rPr>
        <w:t>-1</w:t>
      </w:r>
      <w:r>
        <w:rPr>
          <w:rFonts w:ascii="宋体" w:hAnsi="宋体" w:eastAsia="宋体" w:hint="eastAsia"/>
        </w:rPr>
        <w:t>。与空白对照组相比，大黄酸能抑制</w:t>
      </w:r>
    </w:p>
    <w:p w:rsidR="0018722C">
      <w:pPr>
        <w:pStyle w:val="aff0"/>
        <w:topLinePunct/>
      </w:pPr>
      <w:r>
        <w:rPr>
          <w:rFonts w:cstheme="minorBidi" w:hAnsiTheme="minorHAnsi" w:eastAsiaTheme="minorHAnsi" w:asciiTheme="minorHAnsi"/>
        </w:rPr>
        <w:t>3</w:t>
      </w:r>
    </w:p>
    <w:p w:rsidR="0018722C">
      <w:pPr>
        <w:pStyle w:val="aff0"/>
        <w:topLinePunct/>
      </w:pPr>
      <w:r>
        <w:t>SKOV3-pm</w:t>
      </w:r>
      <w:r>
        <w:t>4</w:t>
      </w:r>
      <w:r>
        <w:rPr>
          <w:rFonts w:ascii="宋体" w:hAnsi="宋体" w:eastAsia="宋体" w:hint="eastAsia"/>
        </w:rPr>
        <w:t>细胞增殖和侵袭能力</w:t>
      </w:r>
      <w:r>
        <w:rPr>
          <w:rFonts w:ascii="宋体" w:hAnsi="宋体" w:eastAsia="宋体" w:hint="eastAsia"/>
        </w:rPr>
        <w:t>（</w:t>
      </w:r>
      <w:r>
        <w:t>P&lt;0.05</w:t>
      </w:r>
      <w:r>
        <w:rPr>
          <w:rFonts w:ascii="宋体" w:hAnsi="宋体" w:eastAsia="宋体" w:hint="eastAsia"/>
        </w:rPr>
        <w:t>）</w:t>
      </w:r>
      <w:r>
        <w:rPr>
          <w:rFonts w:ascii="宋体" w:hAnsi="宋体" w:eastAsia="宋体" w:hint="eastAsia"/>
        </w:rPr>
        <w:t>，浓度为</w:t>
      </w:r>
      <w:r>
        <w:t>26</w:t>
      </w:r>
      <w:r>
        <w:t>.</w:t>
      </w:r>
      <w:r>
        <w:t>40μmol·L</w:t>
      </w:r>
      <w:r>
        <w:t>-1</w:t>
      </w:r>
      <w:r>
        <w:rPr>
          <w:rFonts w:ascii="宋体" w:hAnsi="宋体" w:eastAsia="宋体" w:hint="eastAsia"/>
        </w:rPr>
        <w:t>的大黄</w:t>
      </w:r>
      <w:r>
        <w:rPr>
          <w:rFonts w:ascii="宋体" w:hAnsi="宋体" w:eastAsia="宋体" w:hint="eastAsia"/>
        </w:rPr>
        <w:t>酸处理</w:t>
      </w:r>
      <w:r>
        <w:t>12h</w:t>
      </w:r>
      <w:r/>
      <w:r>
        <w:rPr>
          <w:rFonts w:ascii="宋体" w:hAnsi="宋体" w:eastAsia="宋体" w:hint="eastAsia"/>
        </w:rPr>
        <w:t>后，细胞形态及结构出现伪足减少、微丝断裂与分布紊乱，质膜凹凸不平、褶皱凸起减少，细胞间的间隙变宽等超微结构改变，细胞体</w:t>
      </w:r>
      <w:r w:rsidR="001852F3">
        <w:rPr>
          <w:rFonts w:ascii="宋体" w:hAnsi="宋体" w:eastAsia="宋体" w:hint="eastAsia"/>
        </w:rPr>
        <w:t xml:space="preserve">外迁移和侵袭能力均降低。</w:t>
      </w:r>
      <w:r>
        <w:t>Rac1</w:t>
      </w:r>
      <w:r>
        <w:t> </w:t>
      </w:r>
      <w:r>
        <w:t>Pull-down</w:t>
      </w:r>
      <w:r>
        <w:t> </w:t>
      </w:r>
      <w:r>
        <w:t>Assay</w:t>
      </w:r>
      <w:r/>
      <w:r>
        <w:rPr>
          <w:rFonts w:ascii="宋体" w:hAnsi="宋体" w:eastAsia="宋体" w:hint="eastAsia"/>
        </w:rPr>
        <w:t>与</w:t>
      </w:r>
      <w:r>
        <w:t>Western</w:t>
      </w:r>
      <w:r>
        <w:t> </w:t>
      </w:r>
      <w:r>
        <w:t>Blot</w:t>
      </w:r>
      <w:r/>
      <w:r>
        <w:rPr>
          <w:rFonts w:ascii="宋体" w:hAnsi="宋体" w:eastAsia="宋体" w:hint="eastAsia"/>
        </w:rPr>
        <w:t>实验显示：</w:t>
      </w:r>
      <w:r>
        <w:rPr>
          <w:rFonts w:ascii="宋体" w:hAnsi="宋体" w:eastAsia="宋体" w:hint="eastAsia"/>
        </w:rPr>
        <w:t>大黄酸可下调</w:t>
      </w:r>
      <w:r>
        <w:t>Rac1</w:t>
      </w:r>
      <w:r/>
      <w:r>
        <w:rPr>
          <w:rFonts w:ascii="宋体" w:hAnsi="宋体" w:eastAsia="宋体" w:hint="eastAsia"/>
        </w:rPr>
        <w:t>总蛋白与</w:t>
      </w:r>
      <w:r>
        <w:t>Rac1-GTPase</w:t>
      </w:r>
      <w:r/>
      <w:r>
        <w:rPr>
          <w:rFonts w:ascii="宋体" w:hAnsi="宋体" w:eastAsia="宋体" w:hint="eastAsia"/>
        </w:rPr>
        <w:t>活性蛋白表达，且存在浓度依</w:t>
      </w:r>
    </w:p>
    <w:p w:rsidR="0018722C">
      <w:pPr>
        <w:pStyle w:val="aff0"/>
        <w:topLinePunct/>
      </w:pPr>
      <w:r>
        <w:rPr>
          <w:rFonts w:ascii="宋体" w:eastAsia="宋体" w:hint="eastAsia"/>
        </w:rPr>
        <w:t>赖性；</w:t>
      </w:r>
      <w:r>
        <w:t>Rac1</w:t>
      </w:r>
      <w:r>
        <w:rPr>
          <w:rFonts w:ascii="宋体" w:eastAsia="宋体" w:hint="eastAsia"/>
        </w:rPr>
        <w:t>抑制剂</w:t>
      </w:r>
      <w:r>
        <w:t>NSC23766</w:t>
      </w:r>
      <w:r>
        <w:rPr>
          <w:rFonts w:ascii="宋体" w:eastAsia="宋体" w:hint="eastAsia"/>
        </w:rPr>
        <w:t>联合大黄酸作用，与单独使用</w:t>
      </w:r>
      <w:r>
        <w:t>Rac1</w:t>
      </w:r>
      <w:r>
        <w:rPr>
          <w:rFonts w:ascii="宋体" w:eastAsia="宋体" w:hint="eastAsia"/>
        </w:rPr>
        <w:t>抑制剂</w:t>
      </w:r>
      <w:r>
        <w:rPr>
          <w:rFonts w:ascii="宋体" w:eastAsia="宋体" w:hint="eastAsia"/>
        </w:rPr>
        <w:t>组比较，卵巢癌细胞的</w:t>
      </w:r>
      <w:r>
        <w:t>Rac1</w:t>
      </w:r>
      <w:r>
        <w:rPr>
          <w:rFonts w:ascii="宋体" w:eastAsia="宋体" w:hint="eastAsia"/>
        </w:rPr>
        <w:t>总蛋白与</w:t>
      </w:r>
      <w:r>
        <w:t>Rac1-GTPase</w:t>
      </w:r>
      <w:r>
        <w:rPr>
          <w:rFonts w:ascii="宋体" w:eastAsia="宋体" w:hint="eastAsia"/>
        </w:rPr>
        <w:t>活性蛋白均明显降低</w:t>
      </w:r>
    </w:p>
    <w:p w:rsidR="0018722C">
      <w:pPr>
        <w:pStyle w:val="aff0"/>
        <w:topLinePunct/>
      </w:pPr>
      <w:r>
        <w:rPr>
          <w:rFonts w:ascii="宋体" w:eastAsia="宋体" w:hint="eastAsia"/>
        </w:rPr>
        <w:t>（</w:t>
      </w:r>
      <w:r>
        <w:t>P&lt;0.05</w:t>
      </w:r>
      <w:r>
        <w:rPr>
          <w:rFonts w:ascii="宋体" w:eastAsia="宋体" w:hint="eastAsia"/>
        </w:rPr>
        <w:t>）</w:t>
      </w:r>
      <w:r>
        <w:rPr>
          <w:rFonts w:ascii="宋体" w:eastAsia="宋体" w:hint="eastAsia"/>
        </w:rPr>
        <w:t>；</w:t>
      </w:r>
      <w:r>
        <w:t>Rac</w:t>
      </w:r>
      <w:r>
        <w:t>1</w:t>
      </w:r>
      <w:r>
        <w:rPr>
          <w:rFonts w:ascii="宋体" w:eastAsia="宋体" w:hint="eastAsia"/>
        </w:rPr>
        <w:t>激活剂</w:t>
      </w:r>
      <w:r>
        <w:t>PM</w:t>
      </w:r>
      <w:r>
        <w:t>A</w:t>
      </w:r>
      <w:r>
        <w:rPr>
          <w:rFonts w:ascii="宋体" w:eastAsia="宋体" w:hint="eastAsia"/>
        </w:rPr>
        <w:t>的作用下，</w:t>
      </w:r>
      <w:r>
        <w:t>Rac</w:t>
      </w:r>
      <w:r>
        <w:t>1</w:t>
      </w:r>
      <w:r>
        <w:rPr>
          <w:rFonts w:ascii="宋体" w:eastAsia="宋体" w:hint="eastAsia"/>
        </w:rPr>
        <w:t>总蛋白与</w:t>
      </w:r>
      <w:r>
        <w:t>Rac1-GTPas</w:t>
      </w:r>
      <w:r>
        <w:t>e</w:t>
      </w:r>
      <w:r>
        <w:rPr>
          <w:rFonts w:ascii="宋体" w:eastAsia="宋体" w:hint="eastAsia"/>
        </w:rPr>
        <w:t>活</w:t>
      </w:r>
      <w:r>
        <w:rPr>
          <w:rFonts w:ascii="宋体" w:eastAsia="宋体" w:hint="eastAsia"/>
        </w:rPr>
        <w:t>性蛋白的表达均升高；而激活剂联合大黄酸作用后</w:t>
      </w:r>
      <w:r>
        <w:t>Rac1</w:t>
      </w:r>
      <w:r>
        <w:rPr>
          <w:rFonts w:ascii="宋体" w:eastAsia="宋体" w:hint="eastAsia"/>
        </w:rPr>
        <w:t>总蛋白与</w:t>
      </w:r>
      <w:r>
        <w:t>Rac1-</w:t>
      </w:r>
    </w:p>
    <w:p w:rsidR="0018722C">
      <w:pPr>
        <w:pStyle w:val="aff0"/>
        <w:topLinePunct/>
      </w:pPr>
      <w:r>
        <w:t>GTPas</w:t>
      </w:r>
      <w:r>
        <w:t>e</w:t>
      </w:r>
      <w:r>
        <w:rPr>
          <w:rFonts w:ascii="宋体" w:eastAsia="宋体" w:hint="eastAsia"/>
        </w:rPr>
        <w:t>活性蛋白比单用</w:t>
      </w:r>
      <w:r>
        <w:t>Rac</w:t>
      </w:r>
      <w:r>
        <w:t>1</w:t>
      </w:r>
      <w:r>
        <w:rPr>
          <w:rFonts w:ascii="宋体" w:eastAsia="宋体" w:hint="eastAsia"/>
        </w:rPr>
        <w:t>激活剂</w:t>
      </w:r>
      <w:r>
        <w:t>PM</w:t>
      </w:r>
      <w:r>
        <w:t>A</w:t>
      </w:r>
      <w:r>
        <w:rPr>
          <w:rFonts w:ascii="宋体" w:eastAsia="宋体" w:hint="eastAsia"/>
        </w:rPr>
        <w:t>组表达降低</w:t>
      </w:r>
      <w:r>
        <w:rPr>
          <w:rFonts w:ascii="宋体" w:eastAsia="宋体" w:hint="eastAsia"/>
        </w:rPr>
        <w:t>（</w:t>
      </w:r>
      <w:r>
        <w:t>P&lt;0.05</w:t>
      </w:r>
      <w:r>
        <w:rPr>
          <w:rFonts w:ascii="宋体" w:eastAsia="宋体" w:hint="eastAsia"/>
        </w:rPr>
        <w:t>）</w:t>
      </w:r>
      <w:r>
        <w:rPr>
          <w:rFonts w:ascii="宋体" w:eastAsia="宋体" w:hint="eastAsia"/>
        </w:rPr>
        <w:t>。</w:t>
      </w:r>
      <w:r>
        <w:t>q</w:t>
      </w:r>
      <w:r>
        <w:t>RT-</w:t>
      </w:r>
    </w:p>
    <w:p w:rsidR="0018722C">
      <w:pPr>
        <w:pStyle w:val="aff0"/>
        <w:topLinePunct/>
      </w:pPr>
      <w:r>
        <w:t>PCR</w:t>
      </w:r>
      <w:r>
        <w:rPr>
          <w:rFonts w:ascii="宋体" w:eastAsia="宋体" w:hint="eastAsia"/>
        </w:rPr>
        <w:t>和</w:t>
      </w:r>
      <w:r>
        <w:t>Western Blot</w:t>
      </w:r>
      <w:r>
        <w:rPr>
          <w:rFonts w:ascii="宋体" w:eastAsia="宋体" w:hint="eastAsia"/>
        </w:rPr>
        <w:t>实验显示：</w:t>
      </w:r>
      <w:r>
        <w:t>Rac1</w:t>
      </w:r>
      <w:r>
        <w:t>/</w:t>
      </w:r>
      <w:r>
        <w:t xml:space="preserve">LIMK1</w:t>
      </w:r>
      <w:r>
        <w:t>/</w:t>
      </w:r>
      <w:r>
        <w:t xml:space="preserve">Cofilin</w:t>
      </w:r>
      <w:r>
        <w:rPr>
          <w:rFonts w:ascii="宋体" w:eastAsia="宋体" w:hint="eastAsia"/>
        </w:rPr>
        <w:t>分子信号通路中，大</w:t>
      </w:r>
      <w:r>
        <w:rPr>
          <w:rFonts w:ascii="宋体" w:eastAsia="宋体" w:hint="eastAsia"/>
        </w:rPr>
        <w:t>黄酸、大黄酸联合</w:t>
      </w:r>
      <w:r>
        <w:t>Rac1</w:t>
      </w:r>
      <w:r>
        <w:rPr>
          <w:rFonts w:ascii="宋体" w:eastAsia="宋体" w:hint="eastAsia"/>
        </w:rPr>
        <w:t>抑制剂和</w:t>
      </w:r>
      <w:r>
        <w:t>Rac1</w:t>
      </w:r>
      <w:r>
        <w:rPr>
          <w:rFonts w:ascii="宋体" w:eastAsia="宋体" w:hint="eastAsia"/>
        </w:rPr>
        <w:t>激活剂联合大黄酸作用后，与空白</w:t>
      </w:r>
      <w:r>
        <w:rPr>
          <w:rFonts w:ascii="宋体" w:eastAsia="宋体" w:hint="eastAsia"/>
        </w:rPr>
        <w:t>组、单用</w:t>
      </w:r>
      <w:r>
        <w:t>Rac1</w:t>
      </w:r>
      <w:r>
        <w:rPr>
          <w:rFonts w:ascii="宋体" w:eastAsia="宋体" w:hint="eastAsia"/>
        </w:rPr>
        <w:t>抑制剂、单用</w:t>
      </w:r>
      <w:r>
        <w:t>Rac1</w:t>
      </w:r>
      <w:r>
        <w:rPr>
          <w:rFonts w:ascii="宋体" w:eastAsia="宋体" w:hint="eastAsia"/>
        </w:rPr>
        <w:t>激活剂比较，</w:t>
      </w:r>
      <w:r>
        <w:t>Rac1</w:t>
      </w:r>
      <w:r>
        <w:rPr>
          <w:rFonts w:ascii="宋体" w:eastAsia="宋体" w:hint="eastAsia"/>
        </w:rPr>
        <w:t>、</w:t>
      </w:r>
      <w:r>
        <w:t>PAK1</w:t>
      </w:r>
      <w:r>
        <w:rPr>
          <w:rFonts w:ascii="宋体" w:eastAsia="宋体" w:hint="eastAsia"/>
        </w:rPr>
        <w:t>、</w:t>
      </w:r>
      <w:r>
        <w:t>LIMK1</w:t>
      </w:r>
    </w:p>
    <w:p w:rsidR="0018722C">
      <w:pPr>
        <w:pStyle w:val="aff0"/>
        <w:topLinePunct/>
      </w:pPr>
      <w:r>
        <w:rPr>
          <w:rFonts w:ascii="宋体" w:eastAsia="宋体" w:hint="eastAsia"/>
        </w:rPr>
        <w:t>和</w:t>
      </w:r>
      <w:r>
        <w:t>cofili</w:t>
      </w:r>
      <w:r>
        <w:t>n</w:t>
      </w:r>
      <w:r w:rsidRPr="00000000">
        <w:tab/>
      </w:r>
      <w:r>
        <w:t>mRN</w:t>
      </w:r>
      <w:r>
        <w:t>A</w:t>
      </w:r>
      <w:r>
        <w:rPr>
          <w:rFonts w:ascii="宋体" w:eastAsia="宋体" w:hint="eastAsia"/>
        </w:rPr>
        <w:t>表达降低</w:t>
      </w:r>
      <w:r>
        <w:rPr>
          <w:rFonts w:ascii="宋体" w:eastAsia="宋体" w:hint="eastAsia"/>
        </w:rPr>
        <w:t>（</w:t>
      </w:r>
      <w:r>
        <w:t>P&lt;0.0</w:t>
      </w:r>
      <w:r>
        <w:t>5</w:t>
      </w:r>
      <w:r>
        <w:rPr>
          <w:rFonts w:ascii="宋体" w:eastAsia="宋体" w:hint="eastAsia"/>
        </w:rPr>
        <w:t>）</w:t>
      </w:r>
      <w:r>
        <w:rPr>
          <w:rFonts w:ascii="宋体" w:eastAsia="宋体" w:hint="eastAsia"/>
        </w:rPr>
        <w:t>，</w:t>
      </w:r>
      <w:r>
        <w:t>Rac</w:t>
      </w:r>
      <w:r>
        <w:t>1</w:t>
      </w:r>
      <w:r>
        <w:rPr>
          <w:rFonts w:ascii="宋体" w:eastAsia="宋体" w:hint="eastAsia"/>
        </w:rPr>
        <w:t>、</w:t>
      </w:r>
      <w:r>
        <w:t>P-PAK1</w:t>
      </w:r>
      <w:r>
        <w:rPr>
          <w:rFonts w:ascii="宋体" w:eastAsia="宋体" w:hint="eastAsia"/>
        </w:rPr>
        <w:t>、</w:t>
      </w:r>
      <w:r>
        <w:t>P-LIMK</w:t>
      </w:r>
      <w:r>
        <w:t>1</w:t>
      </w:r>
      <w:r>
        <w:rPr>
          <w:rFonts w:ascii="宋体" w:eastAsia="宋体" w:hint="eastAsia"/>
        </w:rPr>
        <w:t>和</w:t>
      </w:r>
      <w:r>
        <w:t>P-</w:t>
      </w:r>
    </w:p>
    <w:p w:rsidR="0018722C">
      <w:pPr>
        <w:pStyle w:val="aff0"/>
        <w:topLinePunct/>
      </w:pPr>
      <w:r>
        <w:t>cofili</w:t>
      </w:r>
      <w:r>
        <w:t>n</w:t>
      </w:r>
      <w:r/>
      <w:r>
        <w:rPr>
          <w:rFonts w:ascii="宋体" w:eastAsia="宋体" w:hint="eastAsia"/>
        </w:rPr>
        <w:t>蛋白水平也降低</w:t>
      </w:r>
      <w:r>
        <w:rPr>
          <w:rFonts w:ascii="宋体" w:eastAsia="宋体" w:hint="eastAsia"/>
        </w:rPr>
        <w:t>（</w:t>
      </w:r>
      <w:r>
        <w:t>P&lt;0.0</w:t>
      </w:r>
      <w:r>
        <w:t>5</w:t>
      </w:r>
      <w:r>
        <w:rPr>
          <w:rFonts w:ascii="宋体" w:eastAsia="宋体" w:hint="eastAsia"/>
        </w:rPr>
        <w:t>）</w:t>
      </w:r>
      <w:r>
        <w:rPr>
          <w:rFonts w:ascii="宋体" w:eastAsia="宋体" w:hint="eastAsia"/>
        </w:rPr>
        <w:t>，但</w:t>
      </w:r>
      <w:r>
        <w:t>PAK1</w:t>
      </w:r>
      <w:r>
        <w:rPr>
          <w:rFonts w:ascii="宋体" w:eastAsia="宋体" w:hint="eastAsia"/>
        </w:rPr>
        <w:t>、</w:t>
      </w:r>
      <w:r>
        <w:t>LIMK</w:t>
      </w:r>
      <w:r>
        <w:t>1</w:t>
      </w:r>
      <w:r/>
      <w:r>
        <w:rPr>
          <w:rFonts w:ascii="宋体" w:eastAsia="宋体" w:hint="eastAsia"/>
        </w:rPr>
        <w:t>和</w:t>
      </w:r>
      <w:r>
        <w:t>cofili</w:t>
      </w:r>
      <w:r>
        <w:t>n</w:t>
      </w:r>
      <w:r/>
      <w:r>
        <w:rPr>
          <w:rFonts w:ascii="宋体" w:eastAsia="宋体" w:hint="eastAsia"/>
        </w:rPr>
        <w:t>的总蛋白</w:t>
      </w:r>
      <w:r w:rsidR="001852F3">
        <w:rPr>
          <w:rFonts w:ascii="宋体" w:eastAsia="宋体" w:hint="eastAsia"/>
        </w:rPr>
        <w:t xml:space="preserve">没有明显变化；同样，</w:t>
      </w:r>
      <w:r>
        <w:t>Rac1</w:t>
      </w:r>
      <w:r>
        <w:t>/</w:t>
      </w:r>
      <w:r>
        <w:t>IRSp53</w:t>
      </w:r>
      <w:r>
        <w:t>/</w:t>
      </w:r>
      <w:r>
        <w:t>WAVE2</w:t>
      </w:r>
      <w:r>
        <w:t>/</w:t>
      </w:r>
      <w:r>
        <w:t>Arp2</w:t>
      </w:r>
      <w:r/>
      <w:r>
        <w:rPr>
          <w:rFonts w:ascii="宋体" w:eastAsia="宋体" w:hint="eastAsia"/>
        </w:rPr>
        <w:t>分子信号通路：对于大</w:t>
      </w:r>
      <w:r>
        <w:rPr>
          <w:rFonts w:ascii="宋体" w:eastAsia="宋体" w:hint="eastAsia"/>
        </w:rPr>
        <w:t>黄酸、大黄酸联合</w:t>
      </w:r>
      <w:r>
        <w:t>Rac1</w:t>
      </w:r>
      <w:r/>
      <w:r>
        <w:rPr>
          <w:rFonts w:ascii="宋体" w:eastAsia="宋体" w:hint="eastAsia"/>
        </w:rPr>
        <w:t>抑制剂和</w:t>
      </w:r>
      <w:r>
        <w:t>Rac1</w:t>
      </w:r>
      <w:r/>
      <w:r>
        <w:rPr>
          <w:rFonts w:ascii="宋体" w:eastAsia="宋体" w:hint="eastAsia"/>
        </w:rPr>
        <w:t>激活剂，与空白组、单用</w:t>
      </w:r>
      <w:r>
        <w:t>Rac1</w:t>
      </w:r>
      <w:r/>
      <w:r>
        <w:rPr>
          <w:rFonts w:ascii="宋体" w:eastAsia="宋体" w:hint="eastAsia"/>
        </w:rPr>
        <w:t>抑</w:t>
      </w:r>
      <w:r>
        <w:rPr>
          <w:rFonts w:ascii="宋体" w:eastAsia="宋体" w:hint="eastAsia"/>
        </w:rPr>
        <w:t>制剂、单用</w:t>
      </w:r>
      <w:r>
        <w:t>Rac1</w:t>
      </w:r>
      <w:r/>
      <w:r>
        <w:rPr>
          <w:rFonts w:ascii="宋体" w:eastAsia="宋体" w:hint="eastAsia"/>
        </w:rPr>
        <w:t>激活剂比较，</w:t>
      </w:r>
      <w:r>
        <w:t>IRSp53</w:t>
      </w:r>
      <w:r>
        <w:rPr>
          <w:rFonts w:ascii="宋体" w:eastAsia="宋体" w:hint="eastAsia"/>
        </w:rPr>
        <w:t>、</w:t>
      </w:r>
      <w:r>
        <w:t>WAVE2</w:t>
      </w:r>
      <w:r/>
      <w:r>
        <w:rPr>
          <w:rFonts w:ascii="宋体" w:eastAsia="宋体" w:hint="eastAsia"/>
        </w:rPr>
        <w:t>和</w:t>
      </w:r>
      <w:r>
        <w:t>Arp2</w:t>
      </w:r>
      <w:r/>
      <w:r w:rsidR="001852F3">
        <w:t xml:space="preserve"> </w:t>
      </w:r>
      <w:r>
        <w:t>mRNA</w:t>
      </w:r>
      <w:r/>
      <w:r>
        <w:rPr>
          <w:rFonts w:ascii="宋体" w:eastAsia="宋体" w:hint="eastAsia"/>
        </w:rPr>
        <w:t>表达降低</w:t>
      </w:r>
    </w:p>
    <w:p w:rsidR="0018722C">
      <w:pPr>
        <w:pStyle w:val="aff0"/>
        <w:topLinePunct/>
      </w:pPr>
      <w:r>
        <w:rPr>
          <w:rFonts w:ascii="宋体" w:eastAsia="宋体" w:hint="eastAsia"/>
        </w:rPr>
        <w:t>（</w:t>
      </w:r>
      <w:r>
        <w:t>P&lt;0.05</w:t>
      </w:r>
      <w:r>
        <w:rPr>
          <w:rFonts w:ascii="宋体" w:eastAsia="宋体" w:hint="eastAsia"/>
        </w:rPr>
        <w:t>）</w:t>
      </w:r>
      <w:r>
        <w:rPr>
          <w:rFonts w:ascii="宋体" w:eastAsia="宋体" w:hint="eastAsia"/>
        </w:rPr>
        <w:t>，</w:t>
      </w:r>
      <w:r>
        <w:t>IRSp53</w:t>
      </w:r>
      <w:r>
        <w:rPr>
          <w:rFonts w:ascii="宋体" w:eastAsia="宋体" w:hint="eastAsia"/>
        </w:rPr>
        <w:t>、</w:t>
      </w:r>
      <w:r>
        <w:t>WAVE</w:t>
      </w:r>
      <w:r>
        <w:t>2</w:t>
      </w:r>
      <w:r>
        <w:rPr>
          <w:rFonts w:ascii="宋体" w:eastAsia="宋体" w:hint="eastAsia"/>
        </w:rPr>
        <w:t>和</w:t>
      </w:r>
      <w:r>
        <w:t>Arp</w:t>
      </w:r>
      <w:r>
        <w:t>2</w:t>
      </w:r>
      <w:r>
        <w:rPr>
          <w:rFonts w:ascii="宋体" w:eastAsia="宋体" w:hint="eastAsia"/>
        </w:rPr>
        <w:t>蛋白水平也降低</w:t>
      </w:r>
      <w:r>
        <w:rPr>
          <w:rFonts w:ascii="宋体" w:eastAsia="宋体" w:hint="eastAsia"/>
        </w:rPr>
        <w:t>（</w:t>
      </w:r>
      <w:r>
        <w:rPr>
          <w:spacing w:val="0"/>
        </w:rPr>
        <w:t>P&lt;0.0</w:t>
      </w:r>
      <w:r>
        <w:t>5</w:t>
      </w:r>
      <w:r>
        <w:rPr>
          <w:rFonts w:ascii="宋体" w:eastAsia="宋体" w:hint="eastAsia"/>
        </w:rPr>
        <w:t>）</w:t>
      </w:r>
      <w:r>
        <w:rPr>
          <w:rFonts w:ascii="宋体" w:eastAsia="宋体" w:hint="eastAsia"/>
        </w:rPr>
        <w:t>，不同浓度大黄酸对上述通路蛋白表达均具有抑制作用，且呈浓度依赖性。</w:t>
      </w:r>
    </w:p>
    <w:p w:rsidR="0018722C">
      <w:pPr>
        <w:pStyle w:val="aff0"/>
        <w:topLinePunct/>
      </w:pPr>
      <w:r>
        <w:rPr>
          <w:rFonts w:ascii="微软雅黑" w:eastAsia="微软雅黑" w:hint="eastAsia"/>
          <w:b/>
        </w:rPr>
        <w:t>结论：</w:t>
      </w:r>
      <w:r>
        <w:rPr>
          <w:rFonts w:ascii="宋体" w:eastAsia="宋体" w:hint="eastAsia"/>
        </w:rPr>
        <w:t>大黄酸抑制具有淋巴结高转移潜能的卵巢癌细胞的迁移和侵袭</w:t>
      </w:r>
    </w:p>
    <w:p w:rsidR="0018722C">
      <w:pPr>
        <w:pStyle w:val="aff0"/>
        <w:topLinePunct/>
      </w:pPr>
      <w:r>
        <w:rPr>
          <w:rFonts w:ascii="宋体" w:eastAsia="宋体" w:hint="eastAsia"/>
        </w:rPr>
        <w:t>能力，其抑制作用与卵巢癌细胞的形态和超微结构的改变密切相关。大黄酸对卵巢癌细胞</w:t>
      </w:r>
      <w:r>
        <w:t>Rac1</w:t>
      </w:r>
      <w:r>
        <w:rPr>
          <w:rFonts w:ascii="宋体" w:eastAsia="宋体" w:hint="eastAsia"/>
        </w:rPr>
        <w:t>总蛋白与</w:t>
      </w:r>
      <w:r>
        <w:t>Rac1-GTPase</w:t>
      </w:r>
      <w:r>
        <w:rPr>
          <w:rFonts w:ascii="宋体" w:eastAsia="宋体" w:hint="eastAsia"/>
        </w:rPr>
        <w:t>活性蛋白具有明显的抑制作用，是一种潜在的</w:t>
      </w:r>
      <w:r>
        <w:t>Rac1</w:t>
      </w:r>
      <w:r>
        <w:rPr>
          <w:rFonts w:ascii="宋体" w:eastAsia="宋体" w:hint="eastAsia"/>
        </w:rPr>
        <w:t>小分子抑制剂。且</w:t>
      </w:r>
      <w:r>
        <w:t>Rac1</w:t>
      </w:r>
      <w:r>
        <w:t>/</w:t>
      </w:r>
      <w:r>
        <w:t xml:space="preserve">LIMK1</w:t>
      </w:r>
      <w:r>
        <w:t>/</w:t>
      </w:r>
      <w:r>
        <w:t xml:space="preserve">Cofilin</w:t>
      </w:r>
      <w:r>
        <w:rPr>
          <w:rFonts w:ascii="宋体" w:eastAsia="宋体" w:hint="eastAsia"/>
        </w:rPr>
        <w:t>及相关</w:t>
      </w:r>
    </w:p>
    <w:p w:rsidR="0018722C">
      <w:pPr>
        <w:pStyle w:val="aff0"/>
        <w:topLinePunct/>
      </w:pPr>
      <w:r>
        <w:t>Rac1</w:t>
      </w:r>
      <w:r>
        <w:t>/</w:t>
      </w:r>
      <w:r>
        <w:t xml:space="preserve">IRSp53</w:t>
      </w:r>
      <w:r>
        <w:t>/</w:t>
      </w:r>
      <w:r>
        <w:t xml:space="preserve">WAVE2</w:t>
      </w:r>
      <w:r>
        <w:t>/</w:t>
      </w:r>
      <w:r>
        <w:t xml:space="preserve">Arp2</w:t>
      </w:r>
      <w:r>
        <w:rPr>
          <w:rFonts w:ascii="宋体" w:eastAsia="宋体" w:hint="eastAsia"/>
        </w:rPr>
        <w:t>分子信号通路与卵巢癌细胞骨架的形成密切相</w:t>
      </w:r>
    </w:p>
    <w:p w:rsidR="0018722C">
      <w:pPr>
        <w:pStyle w:val="aff0"/>
        <w:topLinePunct/>
      </w:pPr>
      <w:r>
        <w:rPr>
          <w:rFonts w:cstheme="minorBidi" w:hAnsiTheme="minorHAnsi" w:eastAsiaTheme="minorHAnsi" w:asciiTheme="minorHAnsi"/>
        </w:rPr>
        <w:t>4</w:t>
      </w:r>
    </w:p>
    <w:p w:rsidR="0018722C">
      <w:pPr>
        <w:pStyle w:val="aff0"/>
        <w:topLinePunct/>
      </w:pPr>
      <w:r>
        <w:rPr>
          <w:rFonts w:ascii="宋体" w:eastAsia="宋体" w:hint="eastAsia"/>
        </w:rPr>
        <w:t>关，推测其机制是以</w:t>
      </w:r>
      <w:r>
        <w:t>Rac1</w:t>
      </w:r>
      <w:r>
        <w:rPr>
          <w:rFonts w:ascii="宋体" w:eastAsia="宋体" w:hint="eastAsia"/>
        </w:rPr>
        <w:t>为作用靶点从而影响</w:t>
      </w:r>
      <w:r>
        <w:t>Rac1</w:t>
      </w:r>
      <w:r>
        <w:t>/</w:t>
      </w:r>
      <w:r>
        <w:t xml:space="preserve">LIMK1</w:t>
      </w:r>
      <w:r>
        <w:t>/</w:t>
      </w:r>
      <w:r>
        <w:t xml:space="preserve">Cofilin</w:t>
      </w:r>
      <w:r>
        <w:rPr>
          <w:rFonts w:ascii="宋体" w:eastAsia="宋体" w:hint="eastAsia"/>
        </w:rPr>
        <w:t>相关信号通路实现。</w:t>
      </w:r>
    </w:p>
    <w:p w:rsidR="0018722C">
      <w:pPr>
        <w:pStyle w:val="aff"/>
        <w:topLinePunct/>
      </w:pPr>
      <w:r>
        <w:rPr>
          <w:rStyle w:val="afe"/>
          <w:rFonts w:ascii="Times New Roman" w:eastAsia="黑体" w:hint="eastAsia"/>
        </w:rPr>
        <w:t>关键词：</w:t>
      </w:r>
      <w:r>
        <w:rPr>
          <w:rFonts w:ascii="宋体" w:eastAsia="宋体" w:hint="eastAsia"/>
        </w:rPr>
        <w:t>大黄酸</w:t>
      </w:r>
      <w:r>
        <w:rPr>
          <w:rFonts w:ascii="宋体" w:eastAsia="宋体" w:hint="eastAsia"/>
        </w:rPr>
        <w:t xml:space="preserve">； </w:t>
      </w:r>
      <w:r>
        <w:rPr>
          <w:rFonts w:ascii="宋体" w:eastAsia="宋体" w:hint="eastAsia"/>
        </w:rPr>
        <w:t>卵巢癌</w:t>
      </w:r>
      <w:r>
        <w:rPr>
          <w:rFonts w:ascii="宋体" w:eastAsia="宋体" w:hint="eastAsia"/>
        </w:rPr>
        <w:t xml:space="preserve">； </w:t>
      </w:r>
      <w:r>
        <w:rPr>
          <w:rFonts w:ascii="宋体" w:eastAsia="宋体" w:hint="eastAsia"/>
        </w:rPr>
        <w:t>超微结构</w:t>
      </w:r>
      <w:r>
        <w:rPr>
          <w:rFonts w:ascii="宋体" w:eastAsia="宋体" w:hint="eastAsia"/>
        </w:rPr>
        <w:t xml:space="preserve">； </w:t>
      </w:r>
      <w:r>
        <w:rPr>
          <w:rFonts w:ascii="宋体" w:eastAsia="宋体" w:hint="eastAsia"/>
        </w:rPr>
        <w:t>细胞骨架</w:t>
      </w:r>
      <w:r>
        <w:rPr>
          <w:rFonts w:ascii="宋体" w:eastAsia="宋体" w:hint="eastAsia"/>
        </w:rPr>
        <w:t xml:space="preserve">； </w:t>
      </w:r>
      <w:r>
        <w:rPr>
          <w:rFonts w:ascii="宋体" w:eastAsia="宋体" w:hint="eastAsia"/>
        </w:rPr>
        <w:t>侵袭转移</w:t>
      </w:r>
      <w:r>
        <w:rPr>
          <w:rFonts w:ascii="宋体" w:eastAsia="宋体" w:hint="eastAsia"/>
        </w:rPr>
        <w:t>； </w:t>
      </w:r>
      <w:r>
        <w:t>Rac1</w:t>
      </w:r>
    </w:p>
    <w:p w:rsidR="0018722C">
      <w:pPr>
        <w:topLinePunct/>
      </w:pPr>
      <w:r>
        <w:rPr>
          <w:rFonts w:ascii="宋体" w:eastAsia="宋体" w:hint="eastAsia"/>
        </w:rPr>
        <w:t>，</w:t>
      </w:r>
      <w:r>
        <w:t>Rac1</w:t>
      </w:r>
      <w:r>
        <w:t>/</w:t>
      </w:r>
      <w:r>
        <w:t>LIMK1</w:t>
      </w:r>
      <w:r>
        <w:t>/</w:t>
      </w:r>
      <w:r>
        <w:t>Cofilin</w:t>
      </w:r>
      <w:r>
        <w:rPr>
          <w:rFonts w:ascii="宋体" w:eastAsia="宋体" w:hint="eastAsia"/>
          <w:rFonts w:ascii="宋体" w:eastAsia="宋体" w:hint="eastAsia"/>
        </w:rPr>
        <w:t xml:space="preserve">, </w:t>
      </w:r>
      <w:r>
        <w:t>Rac1</w:t>
      </w:r>
      <w:r>
        <w:t>/</w:t>
      </w:r>
      <w:r>
        <w:t>IRSp53</w:t>
      </w:r>
      <w:r>
        <w:t>/</w:t>
      </w:r>
      <w:r>
        <w:t>WAVE2</w:t>
      </w:r>
      <w:r>
        <w:t>/</w:t>
      </w:r>
      <w:r>
        <w:t>Arp2</w:t>
      </w:r>
      <w:r>
        <w:rPr>
          <w:rFonts w:ascii="宋体" w:eastAsia="宋体" w:hint="eastAsia"/>
          <w:rFonts w:ascii="宋体" w:eastAsia="宋体" w:hint="eastAsia"/>
        </w:rPr>
        <w:t xml:space="preserve">, </w:t>
      </w:r>
      <w:r>
        <w:rPr>
          <w:rFonts w:ascii="宋体" w:eastAsia="宋体" w:hint="eastAsia"/>
        </w:rPr>
        <w:t>信号转导</w:t>
      </w:r>
    </w:p>
    <w:p w:rsidR="0018722C">
      <w:pPr>
        <w:topLinePunct/>
      </w:pPr>
      <w:r>
        <w:rPr>
          <w:rFonts w:cstheme="minorBidi" w:hAnsiTheme="minorHAnsi" w:eastAsiaTheme="minorHAnsi" w:asciiTheme="minorHAnsi"/>
        </w:rPr>
        <w:t>5</w:t>
      </w:r>
    </w:p>
    <w:p w:rsidR="0018722C">
      <w:pPr>
        <w:topLinePunct/>
      </w:pPr>
      <w:r>
        <w:rPr>
          <w:rFonts w:cstheme="minorBidi" w:hAnsiTheme="minorHAnsi" w:eastAsiaTheme="minorHAnsi" w:asciiTheme="minorHAnsi" w:ascii="Times New Roman" w:hAnsi="Times New Roman" w:eastAsia="Times New Roman" w:cs="Times New Roman"/>
        </w:rPr>
        <w:t xml:space="preserve">RHEIN REGULATES RAC1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LIMK1 </w:t>
      </w:r>
      <w:r>
        <w:rPr>
          <w:rFonts w:cstheme="minorBidi" w:hAnsiTheme="minorHAnsi" w:eastAsiaTheme="minorHAnsi" w:asciiTheme="minorHAnsi" w:ascii="Times New Roman" w:hAnsi="Times New Roman" w:eastAsia="Times New Roman" w:cs="Times New Roman"/>
        </w:rPr>
        <w:t xml:space="preserve">/</w:t>
      </w:r>
      <w:r>
        <w:rPr>
          <w:rFonts w:cstheme="minorBidi" w:hAnsiTheme="minorHAnsi" w:eastAsiaTheme="minorHAnsi" w:asciiTheme="minorHAnsi" w:ascii="Times New Roman" w:hAnsi="Times New Roman" w:eastAsia="Times New Roman" w:cs="Times New Roman"/>
        </w:rPr>
        <w:t xml:space="preserve"> COFILIN SIGNALING PATHWAY AND INHIBITS THE INVASION AND METASTASIS OF HUMAN OVARIAN CANCINOMA CELLS WITH DIRECTIONAL HIGH LYMPHATIC METASTASI</w:t>
      </w:r>
      <w:r>
        <w:rPr>
          <w:rFonts w:cstheme="minorBidi" w:hAnsiTheme="minorHAnsi" w:eastAsiaTheme="minorHAnsi" w:asciiTheme="minorHAnsi" w:ascii="Times New Roman" w:hAnsi="Times New Roman" w:eastAsia="Times New Roman" w:cs="Times New Roman"/>
        </w:rPr>
        <w:t>S</w:t>
      </w:r>
    </w:p>
    <w:p w:rsidR="0018722C">
      <w:pPr>
        <w:pStyle w:val="afff2"/>
        <w:topLinePunct/>
      </w:pPr>
      <w:bookmarkStart w:id="222752" w:name="_Toc686222752"/>
      <w:r>
        <w:t>Abstract</w:t>
      </w:r>
      <w:bookmarkEnd w:id="222752"/>
    </w:p>
    <w:p w:rsidR="0018722C">
      <w:pPr>
        <w:pStyle w:val="afc"/>
        <w:topLinePunct/>
      </w:pPr>
      <w:r>
        <w:rPr>
          <w:b/>
        </w:rPr>
        <w:t>Objective: </w:t>
      </w:r>
      <w:r>
        <w:t>The aim for this study was to investigate the effects of Rhein on motility ability of ovarian cancer SKOV3-pm4 cell and to observe the change of the cell ultrastructure. </w:t>
      </w:r>
      <w:r w:rsidR="001852F3">
        <w:t xml:space="preserve">Explored</w:t>
      </w:r>
      <w:r w:rsidR="001852F3">
        <w:t xml:space="preserve">  the relationship between the expression of</w:t>
      </w:r>
      <w:r w:rsidR="001852F3">
        <w:t xml:space="preserve">  key protein molecule in Rac1</w:t>
      </w:r>
      <w:r>
        <w:t>/</w:t>
      </w:r>
      <w:r>
        <w:t>LIMK1</w:t>
      </w:r>
      <w:r>
        <w:t>/</w:t>
      </w:r>
      <w:r>
        <w:t>Cofilin signaling pathway and</w:t>
      </w:r>
      <w:r w:rsidR="001852F3">
        <w:t xml:space="preserve"> the invasive ability of ovarian cancer SKOV3-pm4 cells. The results was the foundation for the research of Rhein mechanisms and providing new</w:t>
      </w:r>
      <w:r w:rsidR="001852F3">
        <w:t xml:space="preserve"> intervention methods for ovarian cancer metastasis and invasion</w:t>
      </w:r>
      <w:r>
        <w:t> </w:t>
      </w:r>
      <w:r>
        <w:t>research.</w:t>
      </w:r>
    </w:p>
    <w:p w:rsidR="0018722C">
      <w:pPr>
        <w:pStyle w:val="afc"/>
        <w:topLinePunct/>
      </w:pPr>
      <w:r>
        <w:rPr>
          <w:b/>
        </w:rPr>
        <w:t xml:space="preserve">Methods: </w:t>
      </w:r>
      <w:r>
        <w:t xml:space="preserve">The cell proliferation of ovarian cancer cells with highly directional lymphatic metastasis </w:t>
      </w:r>
      <w:r>
        <w:t xml:space="preserve">(</w:t>
      </w:r>
      <w:r>
        <w:t xml:space="preserve">SKOV3-pm4</w:t>
      </w:r>
      <w:r>
        <w:t xml:space="preserve">)</w:t>
      </w:r>
      <w:r>
        <w:t xml:space="preserve"> was tested by MTT assay after</w:t>
      </w:r>
    </w:p>
    <w:p w:rsidR="0018722C">
      <w:pPr>
        <w:pStyle w:val="afc"/>
        <w:topLinePunct/>
      </w:pPr>
      <w:r>
        <w:rPr>
          <w:rFonts w:cstheme="minorBidi" w:hAnsiTheme="minorHAnsi" w:eastAsiaTheme="minorHAnsi" w:asciiTheme="minorHAnsi"/>
        </w:rPr>
        <w:t>6</w:t>
      </w:r>
    </w:p>
    <w:p w:rsidR="0018722C">
      <w:pPr>
        <w:pStyle w:val="afc"/>
        <w:topLinePunct/>
      </w:pPr>
      <w:r>
        <w:t>T</w:t>
      </w:r>
      <w:r>
        <w:t>reated with different concentrations of Rhein. The invasive ability of cells was measured by Transwell chamber assay.</w:t>
      </w:r>
      <w:r w:rsidR="004B696B">
        <w:t xml:space="preserve"> </w:t>
      </w:r>
      <w:r w:rsidR="004B696B">
        <w:t>The effect of Rhein on the morphology and cytoskeleton ultrastructure of ovarian cancer cells was observed by laser scanning confocal microscope and scanning electron microscope at different times and different concentrations. The PMA was selected as the Rac1 activator and NSC23766 as Rac1 inhibitors. The total protein of Rac1 and Rac1-GTPase in ovarian cancer SKOV3-pm4 was tested by Rac1 Pull-down Assay and Western Blot. The genes and protein expression level of Rac1</w:t>
      </w:r>
      <w:r>
        <w:t>/</w:t>
      </w:r>
      <w:r>
        <w:t>LIMK1</w:t>
      </w:r>
      <w:r>
        <w:t>/</w:t>
      </w:r>
      <w:r>
        <w:t>Cofilin and Rac1</w:t>
      </w:r>
      <w:r>
        <w:t>/</w:t>
      </w:r>
      <w:r>
        <w:t>IRSp53</w:t>
      </w:r>
      <w:r>
        <w:t>/</w:t>
      </w:r>
      <w:r>
        <w:t xml:space="preserve"> WAVE2</w:t>
      </w:r>
      <w:r>
        <w:t>/</w:t>
      </w:r>
      <w:r>
        <w:t>Arp2 molecular signaling pathway were detected by qRT-PCR and Western Blot.</w:t>
      </w:r>
    </w:p>
    <w:p w:rsidR="0018722C">
      <w:pPr>
        <w:pStyle w:val="afc"/>
        <w:topLinePunct/>
      </w:pPr>
      <w:r>
        <w:rPr>
          <w:b/>
        </w:rPr>
        <w:t>Results: </w:t>
      </w:r>
      <w:r>
        <w:t>Rhein inhibited proliferation ability of SKOV3-pm4 cells, the half maximal inhibitory concentration</w:t>
      </w:r>
      <w:r>
        <w:rPr>
          <w:rFonts w:ascii="宋体" w:hAnsi="宋体" w:eastAsia="宋体" w:hint="eastAsia"/>
          <w:rFonts w:ascii="宋体" w:hAnsi="宋体" w:eastAsia="宋体" w:hint="eastAsia"/>
        </w:rPr>
        <w:t>(</w:t>
      </w:r>
      <w:r>
        <w:t>IC</w:t>
      </w:r>
      <w:r>
        <w:t>50</w:t>
      </w:r>
      <w:r>
        <w:rPr>
          <w:rFonts w:ascii="宋体" w:hAnsi="宋体" w:eastAsia="宋体" w:hint="eastAsia"/>
          <w:rFonts w:ascii="宋体" w:hAnsi="宋体" w:eastAsia="宋体" w:hint="eastAsia"/>
        </w:rPr>
        <w:t>)</w:t>
      </w:r>
      <w:r w:rsidR="001852F3">
        <w:rPr>
          <w:rFonts w:ascii="宋体" w:hAnsi="宋体" w:eastAsia="宋体" w:hint="eastAsia"/>
          <w:rFonts w:ascii="宋体" w:hAnsi="宋体" w:eastAsia="宋体" w:hint="eastAsia"/>
        </w:rPr>
        <w:t xml:space="preserve"> </w:t>
      </w:r>
      <w:r>
        <w:t>of 24h was 121.24μmol·L</w:t>
      </w:r>
      <w:r>
        <w:t>-1</w:t>
      </w:r>
      <w:r>
        <w:t>.</w:t>
      </w:r>
      <w:r w:rsidR="001852F3">
        <w:t xml:space="preserve"> </w:t>
      </w:r>
      <w:r w:rsidR="001852F3">
        <w:t xml:space="preserve">After treated with 26.40μmol·L</w:t>
      </w:r>
      <w:r>
        <w:t>-1 </w:t>
      </w:r>
      <w:r>
        <w:t>of    Rhein, the abilities of migration and invasion</w:t>
      </w:r>
      <w:r w:rsidR="001852F3">
        <w:t xml:space="preserve"> of</w:t>
      </w:r>
    </w:p>
    <w:p w:rsidR="0018722C">
      <w:pPr>
        <w:pStyle w:val="afc"/>
        <w:topLinePunct/>
      </w:pPr>
      <w:r>
        <w:t>SKOV3-PM4 cells were inhibited. The morphology and cytoskeleton ultrastructure of SKOV3-PM4 cells were changed, cellular pseudopod reduced, cell microfilament fractured and its distribution disordered, plasma membrane was uneven and cell gap widened. The results of Rac1 Pull-down Assay and Western Blot shown that Rhein can down-regulate protein expression of total Rac1 protein and Rac1-GTPase activity at a concentration-dependent manner; Rac1 inhibitors NSC23766 plus Rhein, compared with Rac1 inhibitor alone, total</w:t>
      </w:r>
      <w:r>
        <w:t> </w:t>
      </w:r>
      <w:r>
        <w:t>Rac1</w:t>
      </w:r>
      <w:r>
        <w:t> </w:t>
      </w:r>
      <w:r>
        <w:t>protein</w:t>
      </w:r>
      <w:r>
        <w:t> </w:t>
      </w:r>
      <w:r>
        <w:t>and</w:t>
      </w:r>
      <w:r>
        <w:t> </w:t>
      </w:r>
      <w:r>
        <w:t>Rac1-GTPase</w:t>
      </w:r>
      <w:r>
        <w:t> </w:t>
      </w:r>
      <w:r>
        <w:t>reactive</w:t>
      </w:r>
      <w:r>
        <w:t> </w:t>
      </w:r>
      <w:r>
        <w:t>protein</w:t>
      </w:r>
      <w:r>
        <w:t> </w:t>
      </w:r>
      <w:r>
        <w:t>of</w:t>
      </w:r>
      <w:r>
        <w:t> </w:t>
      </w:r>
      <w:r>
        <w:t>ovarian</w:t>
      </w:r>
      <w:r>
        <w:t> </w:t>
      </w:r>
      <w:r>
        <w:t>cancer</w:t>
      </w:r>
      <w:r>
        <w:t> </w:t>
      </w:r>
      <w:r>
        <w:t>were</w:t>
      </w:r>
    </w:p>
    <w:p w:rsidR="0018722C">
      <w:pPr>
        <w:pStyle w:val="afc"/>
        <w:topLinePunct/>
      </w:pPr>
      <w:r>
        <w:t>S</w:t>
      </w:r>
      <w:r>
        <w:t>ignificantly decreased</w:t>
      </w:r>
      <w:r>
        <w:rPr>
          <w:rFonts w:ascii="宋体" w:eastAsia="宋体" w:hint="eastAsia"/>
          <w:rFonts w:ascii="宋体" w:eastAsia="宋体" w:hint="eastAsia"/>
        </w:rPr>
        <w:t>(</w:t>
      </w:r>
      <w:r>
        <w:t>P&lt;0.05</w:t>
      </w:r>
      <w:r>
        <w:rPr>
          <w:rFonts w:ascii="宋体" w:eastAsia="宋体" w:hint="eastAsia"/>
          <w:rFonts w:ascii="宋体" w:eastAsia="宋体" w:hint="eastAsia"/>
        </w:rPr>
        <w:t>)</w:t>
      </w:r>
      <w:r>
        <w:t>. For Rac1 activator PMA, total Rac1 protein</w:t>
      </w:r>
    </w:p>
    <w:p w:rsidR="0018722C">
      <w:pPr>
        <w:pStyle w:val="afc"/>
        <w:topLinePunct/>
      </w:pPr>
      <w:r>
        <w:t>A</w:t>
      </w:r>
      <w:r>
        <w:t>nd Rac1-GTPase activity protein were increased</w:t>
      </w:r>
      <w:r>
        <w:rPr>
          <w:rFonts w:ascii="宋体" w:eastAsia="宋体" w:hint="eastAsia"/>
          <w:rFonts w:ascii="宋体" w:eastAsia="宋体" w:hint="eastAsia"/>
        </w:rPr>
        <w:t>(</w:t>
      </w:r>
      <w:r>
        <w:t>P&lt;0.05</w:t>
      </w:r>
      <w:r>
        <w:rPr>
          <w:rFonts w:ascii="宋体" w:eastAsia="宋体" w:hint="eastAsia"/>
          <w:rFonts w:ascii="宋体" w:eastAsia="宋体" w:hint="eastAsia"/>
        </w:rPr>
        <w:t>)</w:t>
      </w:r>
      <w:r>
        <w:t>. When Rac1 activator plus Rhein, total Rac1 protein and Rac1-GTPase activity were reduced compared</w:t>
      </w:r>
      <w:r w:rsidR="001852F3">
        <w:t xml:space="preserve"> with</w:t>
      </w:r>
      <w:r w:rsidR="001852F3">
        <w:t xml:space="preserve"> Rac1</w:t>
      </w:r>
      <w:r w:rsidR="001852F3">
        <w:t xml:space="preserve"> activator</w:t>
      </w:r>
      <w:r w:rsidR="001852F3">
        <w:t xml:space="preserve"> PMA</w:t>
      </w:r>
      <w:r w:rsidR="001852F3">
        <w:t xml:space="preserve"> group</w:t>
      </w:r>
      <w:r w:rsidR="001852F3">
        <w:t xml:space="preserve"> alone</w:t>
      </w:r>
      <w:r>
        <w:rPr>
          <w:rFonts w:ascii="宋体" w:eastAsia="宋体" w:hint="eastAsia"/>
          <w:rFonts w:ascii="宋体" w:eastAsia="宋体" w:hint="eastAsia"/>
        </w:rPr>
        <w:t>(</w:t>
      </w:r>
      <w:r>
        <w:t>P&lt;0.05</w:t>
      </w:r>
      <w:r>
        <w:rPr>
          <w:rFonts w:ascii="宋体" w:eastAsia="宋体" w:hint="eastAsia"/>
          <w:rFonts w:ascii="宋体" w:eastAsia="宋体" w:hint="eastAsia"/>
        </w:rPr>
        <w:t>)</w:t>
      </w:r>
      <w:r>
        <w:t>.</w:t>
      </w:r>
      <w:r w:rsidR="004B696B">
        <w:t xml:space="preserve"> </w:t>
      </w:r>
      <w:r w:rsidR="004B696B">
        <w:t>The</w:t>
      </w:r>
      <w:r w:rsidR="001852F3">
        <w:t xml:space="preserve"> results</w:t>
      </w:r>
      <w:r>
        <w:t xml:space="preserve"> </w:t>
      </w:r>
      <w:r>
        <w:t>of</w:t>
      </w:r>
    </w:p>
    <w:p w:rsidR="0018722C">
      <w:pPr>
        <w:pStyle w:val="afc"/>
        <w:topLinePunct/>
      </w:pPr>
      <w:r>
        <w:rPr>
          <w:rFonts w:cstheme="minorBidi" w:hAnsiTheme="minorHAnsi" w:eastAsiaTheme="minorHAnsi" w:asciiTheme="minorHAnsi"/>
        </w:rPr>
        <w:t>7</w:t>
      </w:r>
    </w:p>
    <w:p w:rsidR="0018722C">
      <w:pPr>
        <w:pStyle w:val="afc"/>
        <w:topLinePunct/>
      </w:pPr>
      <w:r>
        <w:t>Q</w:t>
      </w:r>
      <w:r>
        <w:t>RT-PCR and Western Blot experiments shown that after Rhein, Rhein plus Rac1 inhibitors and Rhein plus Rac1 activators treated, compared with the control group, Rac1 inhibitors and Rac1 activator alone, the mRNA expression</w:t>
      </w:r>
    </w:p>
    <w:p w:rsidR="0018722C">
      <w:pPr>
        <w:pStyle w:val="afc"/>
        <w:topLinePunct/>
      </w:pPr>
      <w:r>
        <w:t>L</w:t>
      </w:r>
      <w:r>
        <w:t>evel of Rac1, PAK1, LIMK1 and cofilin decreased</w:t>
      </w:r>
      <w:r>
        <w:rPr>
          <w:rFonts w:ascii="宋体" w:eastAsia="宋体" w:hint="eastAsia"/>
          <w:rFonts w:ascii="宋体" w:eastAsia="宋体" w:hint="eastAsia"/>
        </w:rPr>
        <w:t>(</w:t>
      </w:r>
      <w:r>
        <w:t>P&lt;0.05</w:t>
      </w:r>
      <w:r>
        <w:rPr>
          <w:rFonts w:ascii="宋体" w:eastAsia="宋体" w:hint="eastAsia"/>
          <w:rFonts w:ascii="宋体" w:eastAsia="宋体" w:hint="eastAsia"/>
        </w:rPr>
        <w:t>)</w:t>
      </w:r>
      <w:r>
        <w:t>, the expression</w:t>
      </w:r>
    </w:p>
    <w:p w:rsidR="0018722C">
      <w:pPr>
        <w:pStyle w:val="afc"/>
        <w:topLinePunct/>
      </w:pPr>
      <w:r>
        <w:t>L</w:t>
      </w:r>
      <w:r>
        <w:t>evel of Rac1, P-PAK1, P- LIMK1 and P-cofilin proteins were also down- regulated</w:t>
      </w:r>
      <w:r>
        <w:rPr>
          <w:rFonts w:ascii="宋体" w:eastAsia="宋体" w:hint="eastAsia"/>
          <w:rFonts w:ascii="宋体" w:eastAsia="宋体" w:hint="eastAsia"/>
        </w:rPr>
        <w:t>(</w:t>
      </w:r>
      <w:r>
        <w:t>P&lt;0.05</w:t>
      </w:r>
      <w:r>
        <w:rPr>
          <w:rFonts w:ascii="宋体" w:eastAsia="宋体" w:hint="eastAsia"/>
          <w:rFonts w:ascii="宋体" w:eastAsia="宋体" w:hint="eastAsia"/>
        </w:rPr>
        <w:t>)</w:t>
      </w:r>
      <w:r>
        <w:t>, but the total protein of PAK1, LIMK1 and cofilin did not change significantly. The expression of key genes and proteins levels in Rac1</w:t>
      </w:r>
      <w:r>
        <w:t>/</w:t>
      </w:r>
      <w:r>
        <w:t>IRSp53</w:t>
      </w:r>
      <w:r>
        <w:t>/</w:t>
      </w:r>
      <w:r>
        <w:t>WAVE2</w:t>
      </w:r>
      <w:r>
        <w:t>/</w:t>
      </w:r>
      <w:r>
        <w:t>Arp2 molecule signaling pathway shown that after Rhein, Rhein plus Rac1 inhibitors and Rhein plus Rac1 activators treated, compared with the control group,</w:t>
      </w:r>
      <w:r w:rsidR="001852F3">
        <w:t xml:space="preserve"> </w:t>
      </w:r>
      <w:r w:rsidR="001852F3">
        <w:t xml:space="preserve">Rac1 inhibitors and Rac1 activator alone, the mRNA expression and protein levels of IRSp53, WAVE2 and Arp2 were also decreased</w:t>
      </w:r>
      <w:r>
        <w:rPr>
          <w:rFonts w:ascii="宋体" w:eastAsia="宋体" w:hint="eastAsia"/>
          <w:rFonts w:ascii="宋体" w:eastAsia="宋体" w:hint="eastAsia"/>
        </w:rPr>
        <w:t>(</w:t>
      </w:r>
      <w:r>
        <w:t>P&lt;0.05</w:t>
      </w:r>
      <w:r>
        <w:rPr>
          <w:rFonts w:ascii="宋体" w:eastAsia="宋体" w:hint="eastAsia"/>
          <w:rFonts w:ascii="宋体" w:eastAsia="宋体" w:hint="eastAsia"/>
        </w:rPr>
        <w:t>)</w:t>
      </w:r>
      <w:r w:rsidR="001852F3">
        <w:rPr>
          <w:rFonts w:ascii="宋体" w:eastAsia="宋体" w:hint="eastAsia"/>
          <w:rFonts w:ascii="宋体" w:eastAsia="宋体" w:hint="eastAsia"/>
        </w:rPr>
        <w:t xml:space="preserve"> </w:t>
      </w:r>
      <w:r>
        <w:t>with a dose dependent manner.</w:t>
      </w:r>
    </w:p>
    <w:p w:rsidR="0018722C">
      <w:pPr>
        <w:pStyle w:val="afc"/>
        <w:topLinePunct/>
      </w:pPr>
      <w:r>
        <w:rPr>
          <w:b/>
        </w:rPr>
        <w:t xml:space="preserve">Conclusion</w:t>
      </w:r>
      <w:r>
        <w:t xml:space="preserve">: Rhein can inhibit migration and invasion of ovarian cancer cells with highly directional lymphatic metastasis, Its inhibition effect was closely associated with the changes of cell morphology and ultrastructure. Total Rac1 protein and Rac1-GTPase activity of the Rac1 protein is significantly inhibited by Rhein, Rhein is a potential Rac1 small molecule inhibitor. Rac1 </w:t>
      </w:r>
      <w:r>
        <w:t xml:space="preserve">/</w:t>
      </w:r>
      <w:r>
        <w:t xml:space="preserve"> LIMK1 </w:t>
      </w:r>
      <w:r>
        <w:t xml:space="preserve">/</w:t>
      </w:r>
      <w:r>
        <w:t xml:space="preserve"> Cofilin and Rac1 </w:t>
      </w:r>
      <w:r>
        <w:t xml:space="preserve">/</w:t>
      </w:r>
      <w:r>
        <w:t xml:space="preserve"> IRSp53 </w:t>
      </w:r>
      <w:r>
        <w:t xml:space="preserve">/</w:t>
      </w:r>
      <w:r>
        <w:t xml:space="preserve"> WAVE2 </w:t>
      </w:r>
      <w:r>
        <w:t xml:space="preserve">/</w:t>
      </w:r>
      <w:r>
        <w:t xml:space="preserve"> Arp2 molecule signaling pathway is closely allied to ovarian cancer cell skeleton</w:t>
      </w:r>
      <w:r>
        <w:rPr>
          <w:rFonts w:ascii="宋体" w:eastAsia="宋体" w:hint="eastAsia"/>
          <w:rFonts w:ascii="宋体" w:eastAsia="宋体" w:hint="eastAsia"/>
        </w:rPr>
        <w:t xml:space="preserve">, </w:t>
      </w:r>
      <w:r>
        <w:t xml:space="preserve">Rac1 protein was the target and modulates the Rac1 </w:t>
      </w:r>
      <w:r>
        <w:t xml:space="preserve">/</w:t>
      </w:r>
      <w:r>
        <w:t xml:space="preserve"> LIMK1 </w:t>
      </w:r>
      <w:r>
        <w:t xml:space="preserve">/</w:t>
      </w:r>
      <w:r>
        <w:t xml:space="preserve"> Cofilin    signaling pathway.</w:t>
      </w:r>
    </w:p>
    <w:p w:rsidR="0018722C">
      <w:pPr>
        <w:pStyle w:val="aff"/>
        <w:topLinePunct/>
      </w:pPr>
      <w:r>
        <w:rPr>
          <w:rFonts w:eastAsia="黑体" w:ascii="Times New Roman"/>
          <w:rStyle w:val="afe"/>
          <w:b/>
        </w:rPr>
        <w:t xml:space="preserve">KEY WORD</w:t>
      </w:r>
      <w:r>
        <w:rPr>
          <w:b/>
        </w:rPr>
        <w:t xml:space="preserve">S </w:t>
      </w:r>
      <w:r>
        <w:t>Rhein</w:t>
      </w:r>
      <w:r>
        <w:t xml:space="preserve">; </w:t>
      </w:r>
      <w:r>
        <w:t>O</w:t>
      </w:r>
      <w:r>
        <w:t>varian cancer</w:t>
      </w:r>
      <w:r>
        <w:t xml:space="preserve">; </w:t>
      </w:r>
      <w:r>
        <w:t>C</w:t>
      </w:r>
      <w:r>
        <w:t>ell cytoskeleton</w:t>
      </w:r>
      <w:r>
        <w:t xml:space="preserve">; </w:t>
      </w:r>
      <w:r>
        <w:t>C</w:t>
      </w:r>
      <w:r>
        <w:t>ell ultrastructure</w:t>
      </w:r>
      <w:r>
        <w:t xml:space="preserve">; </w:t>
      </w:r>
      <w:r>
        <w:t>I</w:t>
      </w:r>
      <w:r>
        <w:t>nvasion</w:t>
      </w:r>
      <w:r>
        <w:t xml:space="preserve">; </w:t>
      </w:r>
      <w:r>
        <w:t>A</w:t>
      </w:r>
      <w:r>
        <w:t>nd</w:t>
      </w:r>
      <w:r>
        <w:t xml:space="preserve">; </w:t>
      </w:r>
      <w:r>
        <w:t>M</w:t>
      </w:r>
      <w:r>
        <w:t>etastasis</w:t>
      </w:r>
      <w:r>
        <w:t xml:space="preserve">; </w:t>
      </w:r>
      <w:r>
        <w:t>Rac1</w:t>
      </w:r>
      <w:r>
        <w:t xml:space="preserve">; </w:t>
      </w:r>
      <w:r>
        <w:t>Rac1</w:t>
      </w:r>
      <w:r>
        <w:t>/</w:t>
      </w:r>
      <w:r>
        <w:t>LIMK1</w:t>
      </w:r>
      <w:r>
        <w:t>/</w:t>
      </w:r>
      <w:r>
        <w:t>Cofilin</w:t>
      </w:r>
      <w:r>
        <w:t xml:space="preserve">; </w:t>
      </w:r>
      <w:r>
        <w:t>Rac1</w:t>
      </w:r>
      <w:r>
        <w:t>/</w:t>
      </w:r>
      <w:r>
        <w:t>IRSp53</w:t>
      </w:r>
      <w:r>
        <w:t>/</w:t>
      </w:r>
      <w:r>
        <w:t>WAVE2</w:t>
      </w:r>
    </w:p>
    <w:p w:rsidR="0018722C">
      <w:pPr>
        <w:pStyle w:val="BodyText"/>
        <w:spacing w:before="5"/>
        <w:ind w:leftChars="0" w:left="518"/>
        <w:jc w:val="both"/>
        <w:topLinePunct/>
      </w:pPr>
      <w:r>
        <w:t>/Arp2</w:t>
      </w:r>
      <w:r w:rsidR="004B696B">
        <w:t>,</w:t>
      </w:r>
      <w:r w:rsidR="004B696B">
        <w:t xml:space="preserve"> </w:t>
      </w:r>
      <w:r w:rsidR="004B696B">
        <w:t>Signaling pathway</w:t>
      </w:r>
    </w:p>
    <w:p w:rsidR="0018722C">
      <w:pPr>
        <w:topLinePunct/>
      </w:pPr>
      <w:r>
        <w:rPr>
          <w:rFonts w:cstheme="minorBidi" w:hAnsiTheme="minorHAnsi" w:eastAsiaTheme="minorHAnsi" w:asciiTheme="minorHAnsi"/>
        </w:rPr>
        <w:t>8</w:t>
      </w:r>
    </w:p>
    <w:p w:rsidR="0018722C">
      <w:pPr>
        <w:pStyle w:val="Heading1"/>
        <w:topLinePunct/>
      </w:pPr>
      <w:bookmarkStart w:id="222753" w:name="_Toc686222753"/>
      <w:bookmarkStart w:name="第一章 大黄酸对卵巢癌SKOV3-pm4细胞运动迁移能力的抑制与细胞超微结构的关" w:id="11"/>
      <w:bookmarkEnd w:id="11"/>
      <w:r/>
      <w:r>
        <w:t>第一章</w:t>
      </w:r>
      <w:r>
        <w:t xml:space="preserve">  </w:t>
      </w:r>
      <w:r w:rsidRPr="00DB64CE">
        <w:t>大黄酸对卵巢癌</w:t>
      </w:r>
      <w:r>
        <w:t>SKOV3-pm4</w:t>
      </w:r>
      <w:r>
        <w:t>细胞运动迁移能力的抑制与细胞超微结构的关系</w:t>
      </w:r>
      <w:bookmarkEnd w:id="222753"/>
    </w:p>
    <w:p w:rsidR="0018722C">
      <w:pPr>
        <w:pStyle w:val="aa"/>
        <w:topLinePunct/>
      </w:pPr>
      <w:bookmarkStart w:id="222754" w:name="_Toc686222754"/>
      <w:bookmarkStart w:name="_TOC_250009" w:id="12"/>
      <w:bookmarkStart w:name="前言 " w:id="13"/>
      <w:r/>
      <w:bookmarkEnd w:id="12"/>
      <w:r>
        <w:t>前</w:t>
      </w:r>
      <w:r w:rsidR="004F241D">
        <w:t xml:space="preserve">  </w:t>
      </w:r>
      <w:r w:rsidR="004F241D">
        <w:t xml:space="preserve">言</w:t>
      </w:r>
      <w:bookmarkEnd w:id="222754"/>
    </w:p>
    <w:p w:rsidR="0018722C">
      <w:pPr>
        <w:topLinePunct/>
      </w:pPr>
      <w:r>
        <w:rPr>
          <w:rFonts w:ascii="宋体" w:eastAsia="宋体" w:hint="eastAsia"/>
        </w:rPr>
        <w:t>卵巢癌</w:t>
      </w:r>
      <w:r>
        <w:rPr>
          <w:rFonts w:ascii="宋体" w:eastAsia="宋体" w:hint="eastAsia"/>
        </w:rPr>
        <w:t>（</w:t>
      </w:r>
      <w:r>
        <w:t>Ovarian</w:t>
      </w:r>
      <w:r>
        <w:t> </w:t>
      </w:r>
      <w:r>
        <w:t>Ne</w:t>
      </w:r>
      <w:r>
        <w:t>oplasms</w:t>
      </w:r>
      <w:r>
        <w:rPr>
          <w:rFonts w:ascii="宋体" w:eastAsia="宋体" w:hint="eastAsia"/>
        </w:rPr>
        <w:t>）</w:t>
      </w:r>
      <w:r>
        <w:rPr>
          <w:rFonts w:ascii="宋体" w:eastAsia="宋体" w:hint="eastAsia"/>
        </w:rPr>
        <w:t xml:space="preserve">是女性生殖系统常见恶性肿瘤疾病之一，</w:t>
      </w:r>
      <w:r w:rsidR="001852F3">
        <w:rPr>
          <w:rFonts w:ascii="宋体" w:eastAsia="宋体" w:hint="eastAsia"/>
        </w:rPr>
        <w:t xml:space="preserve">其死亡率居妇科常见恶性肿瘤疾病之首。因早期临床症状不明显，大多数</w:t>
      </w:r>
      <w:r>
        <w:rPr>
          <w:rFonts w:ascii="宋体" w:eastAsia="宋体" w:hint="eastAsia"/>
        </w:rPr>
        <w:t>患者就诊时出现远处转移。而且</w:t>
      </w:r>
      <w:r>
        <w:t>70%</w:t>
      </w:r>
      <w:r>
        <w:rPr>
          <w:rFonts w:ascii="宋体" w:eastAsia="宋体" w:hint="eastAsia"/>
        </w:rPr>
        <w:t>患者经手术和放化疗治疗后，在两年内</w:t>
      </w:r>
      <w:r>
        <w:rPr>
          <w:rFonts w:ascii="宋体" w:eastAsia="宋体" w:hint="eastAsia"/>
        </w:rPr>
        <w:t>复发或转移。晚期卵巢癌患者的</w:t>
      </w:r>
      <w:r>
        <w:t>5</w:t>
      </w:r>
      <w:r/>
      <w:r>
        <w:rPr>
          <w:rFonts w:ascii="宋体" w:eastAsia="宋体" w:hint="eastAsia"/>
        </w:rPr>
        <w:t>年生存率所占比例不足</w:t>
      </w:r>
      <w:r>
        <w:t>30%</w:t>
      </w:r>
      <w:r>
        <w:rPr>
          <w:rFonts w:ascii="宋体" w:eastAsia="宋体" w:hint="eastAsia"/>
        </w:rPr>
        <w:t>。卵巢癌转移和扩散方式包括直接蔓延、淋巴转移、血行转移和种植转移四种方</w:t>
      </w:r>
      <w:r>
        <w:rPr>
          <w:rFonts w:ascii="宋体" w:eastAsia="宋体" w:hint="eastAsia"/>
        </w:rPr>
        <w:t>式</w:t>
      </w:r>
    </w:p>
    <w:p w:rsidR="0018722C">
      <w:pPr>
        <w:topLinePunct/>
      </w:pPr>
      <w:r>
        <w:t>[</w:t>
      </w:r>
      <w:r>
        <w:t xml:space="preserve">1</w:t>
      </w:r>
      <w:r>
        <w:t>]</w:t>
      </w:r>
      <w:r>
        <w:rPr>
          <w:rFonts w:ascii="宋体" w:eastAsia="宋体" w:hint="eastAsia"/>
          <w:rFonts w:ascii="宋体" w:eastAsia="宋体" w:hint="eastAsia"/>
        </w:rPr>
        <w:t xml:space="preserve">. </w:t>
      </w:r>
      <w:r>
        <w:rPr>
          <w:rFonts w:ascii="宋体" w:eastAsia="宋体" w:hint="eastAsia"/>
        </w:rPr>
        <w:t>大多数晚期卵巢癌患者被发现存在主动脉旁和盆腔淋巴结转移。患者</w:t>
      </w:r>
    </w:p>
    <w:p w:rsidR="0018722C">
      <w:pPr>
        <w:topLinePunct/>
      </w:pPr>
      <w:r>
        <w:rPr>
          <w:rFonts w:ascii="宋体" w:eastAsia="宋体" w:hint="eastAsia"/>
        </w:rPr>
        <w:t>卵巢癌患者预后不良的重要指标之一淋巴结转移是肿瘤细胞的重要生物学特性，因此研究与卵巢癌细胞侵袭、转移相关的分子靶点和寻找能有效抑制卵巢癌细胞淋巴结转移的药物，对提高晚期患者生存质量具有重要的意义。</w:t>
      </w:r>
    </w:p>
    <w:p w:rsidR="0018722C">
      <w:pPr>
        <w:topLinePunct/>
      </w:pPr>
      <w:r>
        <w:rPr>
          <w:rFonts w:ascii="宋体" w:eastAsia="宋体" w:hint="eastAsia"/>
        </w:rPr>
        <w:t>目前临床上卵巢癌治疗方式多采用铂类与紫杉醇联合化疗标准方案。</w:t>
      </w:r>
    </w:p>
    <w:p w:rsidR="0018722C">
      <w:pPr>
        <w:topLinePunct/>
      </w:pPr>
      <w:r>
        <w:rPr>
          <w:rFonts w:cstheme="minorBidi" w:hAnsiTheme="minorHAnsi" w:eastAsiaTheme="minorHAnsi" w:asciiTheme="minorHAnsi"/>
        </w:rPr>
        <w:t>9</w:t>
      </w:r>
    </w:p>
    <w:p w:rsidR="0018722C">
      <w:pPr>
        <w:topLinePunct/>
      </w:pPr>
      <w:r>
        <w:rPr>
          <w:rFonts w:ascii="宋体" w:eastAsia="宋体" w:hint="eastAsia"/>
        </w:rPr>
        <w:t>虽可缓解病情，但晚期的卵巢癌复发率和死亡率仍不低，迫切需要寻找特异性强毒性低的靶向药物以提高疗效。</w:t>
      </w:r>
      <w:r>
        <w:rPr>
          <w:rFonts w:ascii="宋体" w:eastAsia="宋体" w:hint="eastAsia"/>
        </w:rPr>
        <w:t>近年</w:t>
      </w:r>
      <w:r>
        <w:rPr>
          <w:rFonts w:ascii="宋体" w:eastAsia="宋体" w:hint="eastAsia"/>
        </w:rPr>
        <w:t>来，肿瘤的靶向治疗研究快速发展，通过区别正常组织和肿瘤组织，给予针对性治疗，达到较好的临床治疗效果</w:t>
      </w:r>
      <w:r>
        <w:rPr>
          <w:vertAlign w:val="superscript"/>
        </w:rPr>
        <w:t>[</w:t>
      </w:r>
      <w:r>
        <w:rPr>
          <w:vertAlign w:val="superscript"/>
          <w:position w:val="8"/>
        </w:rPr>
        <w:t xml:space="preserve">2</w:t>
      </w:r>
      <w:r>
        <w:rPr>
          <w:vertAlign w:val="superscript"/>
        </w:rPr>
        <w:t>]</w:t>
      </w:r>
      <w:r>
        <w:rPr>
          <w:rFonts w:ascii="宋体" w:eastAsia="宋体" w:hint="eastAsia"/>
        </w:rPr>
        <w:t>。有文献报道赖氨大黄酸对肿瘤细胞具有靶向调控，其临床价值并得到证实。大黄酸是蒽醌类化合物，具有抗肿瘤、抗炎和泻下等药理作用。有研究发现大黄酸能诱导乳腺癌、舌癌、结肠癌和神经胶质瘤细胞凋亡，抑制细胞增殖，能在乏氧条件下可抑制肿瘤细胞新生血管生成</w:t>
      </w:r>
      <w:r>
        <w:t>[</w:t>
      </w:r>
      <w:r>
        <w:rPr>
          <w:position w:val="8"/>
          <w:sz w:val="18"/>
        </w:rPr>
        <w:t xml:space="preserve">3</w:t>
      </w:r>
      <w:r>
        <w:t>]</w:t>
      </w:r>
      <w:r>
        <w:rPr>
          <w:rFonts w:ascii="宋体" w:eastAsia="宋体" w:hint="eastAsia"/>
        </w:rPr>
        <w:t>。但对于大黄酸是否能抑制肿瘤细胞的运动和迁移能力，特别是针对卵巢癌淋巴结定向转移作用机制，未见文献报道。</w:t>
      </w:r>
    </w:p>
    <w:p w:rsidR="0018722C">
      <w:pPr>
        <w:topLinePunct/>
      </w:pPr>
      <w:r>
        <w:rPr>
          <w:rFonts w:ascii="宋体" w:eastAsia="宋体" w:hint="eastAsia"/>
        </w:rPr>
        <w:t>肿瘤细胞的运动转移与浸润离不开肿瘤细胞的一系列生理结构的参与。细胞迁移运动过程中通过在细胞迁移的前导端，局部细胞膜前伸而形成伪</w:t>
      </w:r>
      <w:r w:rsidR="001852F3">
        <w:rPr>
          <w:rFonts w:ascii="宋体" w:eastAsia="宋体" w:hint="eastAsia"/>
        </w:rPr>
        <w:t xml:space="preserve">足，伪足通过黏附作用黏附到细胞基底部，继而使细胞骨架收缩，引起细</w:t>
      </w:r>
      <w:r w:rsidR="001852F3">
        <w:rPr>
          <w:rFonts w:ascii="宋体" w:eastAsia="宋体" w:hint="eastAsia"/>
        </w:rPr>
        <w:t xml:space="preserve">胞位置的整体易位，最后细胞尾端脱黏附及细胞回缩一系列循环步骤促使</w:t>
      </w:r>
      <w:r w:rsidR="001852F3">
        <w:rPr>
          <w:rFonts w:ascii="宋体" w:eastAsia="宋体" w:hint="eastAsia"/>
        </w:rPr>
        <w:t xml:space="preserve">细胞步步向目的地前行</w:t>
      </w:r>
      <w:r>
        <w:rPr>
          <w:vertAlign w:val="superscript"/>
        </w:rPr>
        <w:t>[</w:t>
      </w:r>
      <w:r>
        <w:rPr>
          <w:vertAlign w:val="superscript"/>
        </w:rPr>
        <w:t xml:space="preserve">4</w:t>
      </w:r>
      <w:r>
        <w:rPr>
          <w:vertAlign w:val="superscript"/>
        </w:rPr>
        <w:t>]</w:t>
      </w:r>
      <w:r>
        <w:rPr>
          <w:rFonts w:ascii="宋体" w:eastAsia="宋体" w:hint="eastAsia"/>
        </w:rPr>
        <w:t>。而促使细胞发生运动，还需作为运动重要组成</w:t>
      </w:r>
      <w:r w:rsidR="001852F3">
        <w:rPr>
          <w:rFonts w:ascii="宋体" w:eastAsia="宋体" w:hint="eastAsia"/>
        </w:rPr>
        <w:t xml:space="preserve">部分细胞骨架和伪足的参与。细胞骨架参与细胞运动和物资运输，伪足作</w:t>
      </w:r>
      <w:r w:rsidR="001852F3">
        <w:rPr>
          <w:rFonts w:ascii="宋体" w:eastAsia="宋体" w:hint="eastAsia"/>
        </w:rPr>
        <w:t xml:space="preserve">为细胞运动前进的探测器。细胞骨架作为细胞向前运动的推动器是肿瘤细</w:t>
      </w:r>
      <w:r w:rsidR="001852F3">
        <w:rPr>
          <w:rFonts w:ascii="宋体" w:eastAsia="宋体" w:hint="eastAsia"/>
        </w:rPr>
        <w:t xml:space="preserve">胞转移和浸润的必备的条件之一。本课题组前期研究发现大黄酸对卵巢癌</w:t>
      </w:r>
      <w:r w:rsidR="001852F3">
        <w:rPr>
          <w:rFonts w:ascii="宋体" w:eastAsia="宋体" w:hint="eastAsia"/>
        </w:rPr>
        <w:t xml:space="preserve">细胞</w:t>
      </w:r>
      <w:r>
        <w:t>SKOV3</w:t>
      </w:r>
      <w:r>
        <w:rPr>
          <w:rFonts w:ascii="宋体" w:eastAsia="宋体" w:hint="eastAsia"/>
        </w:rPr>
        <w:t>具有明显的生长抑制作用，在此基础上，本文进一步研究大黄酸对卵巢癌淋巴定向细胞转移和浸润中的作用，并采用扫描电子显微镜和</w:t>
      </w:r>
      <w:r w:rsidR="001852F3">
        <w:rPr>
          <w:rFonts w:ascii="宋体" w:eastAsia="宋体" w:hint="eastAsia"/>
        </w:rPr>
        <w:t xml:space="preserve">激光扫描共聚焦显微镜观察细胞超微结构和骨架变化。</w:t>
      </w:r>
    </w:p>
    <w:p w:rsidR="0018722C">
      <w:pPr>
        <w:pStyle w:val="Heading2"/>
        <w:topLinePunct/>
        <w:ind w:left="171" w:hangingChars="171" w:hanging="171"/>
      </w:pPr>
      <w:bookmarkStart w:id="222755" w:name="_Toc686222755"/>
      <w:bookmarkStart w:name="_TOC_250008" w:id="14"/>
      <w:bookmarkStart w:name="1 材料和方法 " w:id="15"/>
      <w:r>
        <w:t>1</w:t>
      </w:r>
      <w:r>
        <w:t xml:space="preserve"> </w:t>
      </w:r>
      <w:r/>
      <w:bookmarkEnd w:id="15"/>
      <w:bookmarkEnd w:id="14"/>
      <w:r>
        <w:t>材料和方法</w:t>
      </w:r>
      <w:bookmarkEnd w:id="222755"/>
    </w:p>
    <w:p w:rsidR="0018722C">
      <w:pPr>
        <w:pStyle w:val="Heading3"/>
        <w:topLinePunct/>
        <w:ind w:left="200" w:hangingChars="200" w:hanging="200"/>
      </w:pPr>
      <w:bookmarkStart w:id="222756" w:name="_Toc686222756"/>
      <w:r>
        <w:t>1.1</w:t>
      </w:r>
      <w:r>
        <w:t xml:space="preserve"> </w:t>
      </w:r>
      <w:r>
        <w:t>材料</w:t>
      </w:r>
      <w:bookmarkEnd w:id="222756"/>
    </w:p>
    <w:p w:rsidR="0018722C">
      <w:pPr>
        <w:pStyle w:val="4"/>
        <w:topLinePunct/>
        <w:ind w:left="200" w:hangingChars="200" w:hanging="200"/>
      </w:pPr>
      <w:r>
        <w:t>1.1.1</w:t>
      </w:r>
      <w:r>
        <w:t xml:space="preserve"> </w:t>
      </w:r>
      <w:r>
        <w:t>细胞株</w:t>
      </w:r>
    </w:p>
    <w:p w:rsidR="0018722C">
      <w:pPr>
        <w:topLinePunct/>
      </w:pPr>
      <w:r>
        <w:rPr>
          <w:rFonts w:cstheme="minorBidi" w:hAnsiTheme="minorHAnsi" w:eastAsiaTheme="minorHAnsi" w:asciiTheme="minorHAnsi"/>
        </w:rPr>
        <w:t>10</w:t>
      </w:r>
    </w:p>
    <w:p w:rsidR="0018722C">
      <w:pPr>
        <w:topLinePunct/>
      </w:pPr>
      <w:r>
        <w:rPr>
          <w:rFonts w:ascii="宋体" w:eastAsia="宋体" w:hint="eastAsia"/>
        </w:rPr>
        <w:t>人上皮性卵巢癌细胞系</w:t>
      </w:r>
      <w:r>
        <w:rPr>
          <w:rFonts w:ascii="宋体" w:eastAsia="宋体" w:hint="eastAsia"/>
        </w:rPr>
        <w:t>（</w:t>
      </w:r>
      <w:r>
        <w:t>SKOV3</w:t>
      </w:r>
      <w:r>
        <w:rPr>
          <w:rFonts w:ascii="宋体" w:eastAsia="宋体" w:hint="eastAsia"/>
        </w:rPr>
        <w:t>）</w:t>
      </w:r>
      <w:r>
        <w:rPr>
          <w:rFonts w:ascii="宋体" w:eastAsia="宋体" w:hint="eastAsia"/>
        </w:rPr>
        <w:t xml:space="preserve">购于中国医学科学院肿瘤研究所，</w:t>
      </w:r>
      <w:r w:rsidR="001852F3">
        <w:rPr>
          <w:rFonts w:ascii="宋体" w:eastAsia="宋体" w:hint="eastAsia"/>
        </w:rPr>
        <w:t xml:space="preserve">于广西医科大学医学科学实验中心传代保存。卵巢癌淋巴结定向高转移细胞系</w:t>
      </w:r>
      <w:r>
        <w:rPr>
          <w:rFonts w:ascii="宋体" w:eastAsia="宋体" w:hint="eastAsia"/>
        </w:rPr>
        <w:t>（</w:t>
      </w:r>
      <w:r>
        <w:t>SKOV3-pm4</w:t>
      </w:r>
      <w:r>
        <w:rPr>
          <w:rFonts w:ascii="宋体" w:eastAsia="宋体" w:hint="eastAsia"/>
        </w:rPr>
        <w:t>）</w:t>
      </w:r>
      <w:r>
        <w:rPr>
          <w:rFonts w:ascii="宋体" w:eastAsia="宋体" w:hint="eastAsia"/>
        </w:rPr>
        <w:t>为本课题组前期构建</w:t>
      </w:r>
      <w:r>
        <w:rPr>
          <w:vertAlign w:val="superscript"/>
        </w:rPr>
        <w:t>[</w:t>
      </w:r>
      <w:r>
        <w:rPr>
          <w:vertAlign w:val="superscript"/>
          <w:position w:val="8"/>
        </w:rPr>
        <w:t xml:space="preserve">5</w:t>
      </w:r>
      <w:r>
        <w:rPr>
          <w:vertAlign w:val="superscript"/>
        </w:rPr>
        <w:t>]</w:t>
      </w:r>
      <w:r>
        <w:rPr>
          <w:rFonts w:ascii="宋体" w:eastAsia="宋体" w:hint="eastAsia"/>
        </w:rPr>
        <w:t>。</w:t>
      </w:r>
    </w:p>
    <w:p w:rsidR="0018722C">
      <w:pPr>
        <w:pStyle w:val="4"/>
        <w:topLinePunct/>
        <w:ind w:left="200" w:hangingChars="200" w:hanging="200"/>
      </w:pPr>
      <w:r>
        <w:t>1.1.2</w:t>
      </w:r>
      <w:r>
        <w:t xml:space="preserve"> </w:t>
      </w:r>
      <w:r>
        <w:t>主要试剂及配制</w:t>
      </w:r>
    </w:p>
    <w:p w:rsidR="0018722C">
      <w:pPr>
        <w:pStyle w:val="5"/>
        <w:topLinePunct/>
      </w:pPr>
      <w:r>
        <w:t>1.1.2.1</w:t>
      </w:r>
      <w:r>
        <w:t xml:space="preserve"> </w:t>
      </w:r>
      <w:r>
        <w:t>主要试剂</w:t>
      </w:r>
    </w:p>
    <w:p w:rsidR="0018722C">
      <w:pPr>
        <w:topLinePunct/>
      </w:pPr>
      <w:r>
        <w:rPr>
          <w:rFonts w:ascii="宋体" w:eastAsia="宋体" w:hint="eastAsia"/>
        </w:rPr>
        <w:t>大黄酸</w:t>
      </w:r>
      <w:r w:rsidR="001852F3">
        <w:t>南京朗泽医药科技有限公司</w:t>
      </w:r>
    </w:p>
    <w:p w:rsidR="0018722C">
      <w:pPr>
        <w:topLinePunct/>
      </w:pPr>
      <w:r>
        <w:t>RPMI-1640</w:t>
      </w:r>
      <w:r/>
      <w:r>
        <w:rPr>
          <w:rFonts w:ascii="宋体" w:eastAsia="宋体" w:hint="eastAsia"/>
        </w:rPr>
        <w:t>培养基</w:t>
      </w:r>
      <w:r w:rsidR="001852F3">
        <w:t>美国</w:t>
      </w:r>
      <w:r>
        <w:t>HyClone</w:t>
      </w:r>
      <w:r/>
      <w:r>
        <w:rPr>
          <w:rFonts w:ascii="宋体" w:eastAsia="宋体" w:hint="eastAsia"/>
        </w:rPr>
        <w:t>公司</w:t>
      </w:r>
    </w:p>
    <w:p w:rsidR="0018722C">
      <w:pPr>
        <w:topLinePunct/>
      </w:pPr>
      <w:r>
        <w:rPr>
          <w:rFonts w:ascii="宋体" w:eastAsia="宋体" w:hint="eastAsia"/>
        </w:rPr>
        <w:t>胎牛血清</w:t>
      </w:r>
      <w:r w:rsidR="001852F3">
        <w:t>美国</w:t>
      </w:r>
      <w:r>
        <w:t>Gibco</w:t>
      </w:r>
      <w:r/>
      <w:r>
        <w:rPr>
          <w:rFonts w:ascii="宋体" w:eastAsia="宋体" w:hint="eastAsia"/>
        </w:rPr>
        <w:t>公司</w:t>
      </w:r>
    </w:p>
    <w:p w:rsidR="0018722C">
      <w:pPr>
        <w:topLinePunct/>
      </w:pPr>
      <w:r>
        <w:t>PBS</w:t>
      </w:r>
      <w:r/>
      <w:r>
        <w:rPr>
          <w:rFonts w:ascii="宋体" w:eastAsia="宋体" w:hint="eastAsia"/>
        </w:rPr>
        <w:t>粉</w:t>
      </w:r>
      <w:r w:rsidR="001852F3">
        <w:t>北京中杉金桥公司</w:t>
      </w:r>
    </w:p>
    <w:p w:rsidR="0018722C">
      <w:pPr>
        <w:topLinePunct/>
      </w:pPr>
      <w:r>
        <w:rPr>
          <w:rFonts w:ascii="宋体" w:eastAsia="宋体" w:hint="eastAsia"/>
        </w:rPr>
        <w:t>胰蛋白酶</w:t>
      </w:r>
      <w:r w:rsidR="001852F3">
        <w:t>北京索莱宝科技有限公司</w:t>
      </w:r>
    </w:p>
    <w:p w:rsidR="0018722C">
      <w:pPr>
        <w:topLinePunct/>
      </w:pPr>
      <w:r>
        <w:rPr>
          <w:rFonts w:ascii="宋体" w:eastAsia="宋体" w:hint="eastAsia"/>
        </w:rPr>
        <w:t>圆形玻片</w:t>
      </w:r>
      <w:r w:rsidR="001852F3">
        <w:t>盐城市弘达医学器材公司</w:t>
      </w:r>
    </w:p>
    <w:p w:rsidR="0018722C">
      <w:pPr>
        <w:topLinePunct/>
      </w:pPr>
      <w:r>
        <w:t>4%</w:t>
      </w:r>
      <w:r>
        <w:rPr>
          <w:rFonts w:ascii="宋体" w:eastAsia="宋体" w:hint="eastAsia"/>
        </w:rPr>
        <w:t>多聚甲醛</w:t>
      </w:r>
      <w:r w:rsidR="001852F3">
        <w:t>广州晶欣有限公司</w:t>
      </w:r>
    </w:p>
    <w:p w:rsidR="0018722C">
      <w:pPr>
        <w:topLinePunct/>
      </w:pPr>
      <w:r>
        <w:t>0.5%</w:t>
      </w:r>
      <w:r>
        <w:t> </w:t>
      </w:r>
      <w:r>
        <w:t>Triton</w:t>
      </w:r>
      <w:r>
        <w:t> </w:t>
      </w:r>
      <w:r>
        <w:t>X–100</w:t>
      </w:r>
      <w:r w:rsidRPr="00000000">
        <w:tab/>
      </w:r>
      <w:r>
        <w:t>BIOSHARP</w:t>
      </w:r>
      <w:r>
        <w:rPr>
          <w:rFonts w:ascii="宋体" w:hAnsi="宋体" w:eastAsia="宋体" w:hint="eastAsia"/>
        </w:rPr>
        <w:t>公司</w:t>
      </w:r>
    </w:p>
    <w:p w:rsidR="0018722C">
      <w:spacing w:beforeLines="0" w:before="0" w:afterLines="0" w:after="0" w:line="440" w:lineRule="auto"/>
      <w:pPr>
        <w:sectPr w:rsidR="00556256">
          <w:type w:val="continuous"/>
          <w:pgSz w:w="11910" w:h="16840"/>
          <w:pgMar w:header="1225" w:footer="207" w:top="1920" w:bottom="460" w:left="900" w:right="1340"/>
          <w:pgNumType w:start="1"/>
        </w:sectPr>
        <w:topLinePunct/>
      </w:pPr>
    </w:p>
    <w:p w:rsidR="0018722C">
      <w:pPr>
        <w:topLinePunct/>
      </w:pPr>
      <w:r>
        <w:t>ActinGreen™</w:t>
      </w:r>
      <w:r w:rsidR="001852F3">
        <w:t>488</w:t>
      </w:r>
      <w:r w:rsidRPr="00000000">
        <w:tab/>
      </w:r>
      <w:r>
        <w:t>ReadyProbes®</w:t>
      </w:r>
      <w:r>
        <w:t>Reagent</w:t>
      </w:r>
    </w:p>
    <w:p w:rsidR="0018722C">
      <w:pPr>
        <w:pStyle w:val="BodyText"/>
        <w:spacing w:before="23"/>
        <w:ind w:leftChars="0" w:left="287"/>
        <w:rPr>
          <w:rFonts w:ascii="宋体" w:eastAsia="宋体" w:hint="eastAsia"/>
        </w:rPr>
        <w:topLinePunct/>
      </w:pPr>
      <w:r>
        <w:br w:type="column"/>
      </w:r>
      <w:r>
        <w:rPr>
          <w:rFonts w:ascii="宋体" w:eastAsia="宋体" w:hint="eastAsia"/>
        </w:rPr>
        <w:t>美国</w:t>
      </w:r>
      <w:r>
        <w:t>life</w:t>
      </w:r>
      <w:r>
        <w:rPr>
          <w:rFonts w:ascii="宋体" w:eastAsia="宋体" w:hint="eastAsia"/>
        </w:rPr>
        <w:t>公司</w:t>
      </w:r>
    </w:p>
    <w:p w:rsidR="0018722C">
      <w:spacing w:beforeLines="0" w:before="0" w:afterLines="0" w:after="0" w:line="440" w:lineRule="auto"/>
      <w:pPr>
        <w:sectPr w:rsidR="00556256">
          <w:type w:val="continuous"/>
          <w:pgSz w:w="11910" w:h="16840"/>
          <w:pgMar w:top="1500" w:bottom="0" w:left="900" w:right="1340"/>
          <w:cols w:num="2" w:equalWidth="0">
            <w:col w:w="4679" w:space="40"/>
            <w:col w:w="4951"/>
          </w:cols>
        </w:sectPr>
        <w:topLinePunct/>
      </w:pPr>
    </w:p>
    <w:p w:rsidR="0018722C">
      <w:pPr>
        <w:topLinePunct/>
      </w:pPr>
      <w:r>
        <w:t>DIPA</w:t>
      </w:r>
      <w:r/>
      <w:r>
        <w:rPr>
          <w:rFonts w:ascii="宋体" w:eastAsia="宋体" w:hint="eastAsia"/>
        </w:rPr>
        <w:t>染色剂</w:t>
      </w:r>
      <w:r w:rsidR="001852F3">
        <w:t>上海碧云天公司</w:t>
      </w:r>
    </w:p>
    <w:p w:rsidR="0018722C">
      <w:pPr>
        <w:pStyle w:val="5"/>
        <w:topLinePunct/>
      </w:pPr>
      <w:r>
        <w:t>1.1.2.2 </w:t>
      </w:r>
      <w:r>
        <w:t>主要试剂的配制</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大黄酸母液：用电子天平称取</w:t>
      </w:r>
      <w:r>
        <w:t>50mg</w:t>
      </w:r>
      <w:r>
        <w:rPr>
          <w:rFonts w:ascii="宋体" w:hAnsi="宋体" w:eastAsia="宋体" w:hint="eastAsia"/>
        </w:rPr>
        <w:t>大黄酸粉末，加入</w:t>
      </w:r>
      <w:r>
        <w:t>10mlDMSO</w:t>
      </w:r>
      <w:r>
        <w:rPr>
          <w:rFonts w:ascii="宋体" w:hAnsi="宋体" w:eastAsia="宋体" w:hint="eastAsia"/>
        </w:rPr>
        <w:t>充分溶解，即得到</w:t>
      </w:r>
      <w:r>
        <w:t>176</w:t>
      </w:r>
      <w:r>
        <w:t>.</w:t>
      </w:r>
      <w:r>
        <w:t>0mmol·L</w:t>
      </w:r>
      <w:r>
        <w:t>-1</w:t>
      </w:r>
      <w:r>
        <w:rPr>
          <w:rFonts w:ascii="宋体" w:hAnsi="宋体" w:eastAsia="宋体" w:hint="eastAsia"/>
        </w:rPr>
        <w:t>的大黄酸药物母液。经无菌滤器过滤后密封常温避光保存。</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不同浓度梯度的药物工作溶液：取大黄酸母液</w:t>
      </w:r>
      <w:r>
        <w:t>1μl</w:t>
      </w:r>
      <w:r>
        <w:rPr>
          <w:rFonts w:ascii="宋体" w:hAnsi="宋体" w:eastAsia="宋体" w:hint="eastAsia"/>
        </w:rPr>
        <w:t>稀释至</w:t>
      </w:r>
      <w:r>
        <w:t>100μl</w:t>
      </w:r>
      <w:r>
        <w:rPr>
          <w:rFonts w:ascii="宋体" w:hAnsi="宋体" w:eastAsia="宋体" w:hint="eastAsia"/>
        </w:rPr>
        <w:t>，该</w:t>
      </w:r>
      <w:r>
        <w:rPr>
          <w:rFonts w:ascii="宋体" w:hAnsi="宋体" w:eastAsia="宋体" w:hint="eastAsia"/>
        </w:rPr>
        <w:t>浓度为</w:t>
      </w:r>
      <w:r>
        <w:t>8</w:t>
      </w:r>
      <w:r>
        <w:t>.</w:t>
      </w:r>
      <w:r>
        <w:t>8mmol·L</w:t>
      </w:r>
      <w:r>
        <w:t>-1</w:t>
      </w:r>
      <w:r>
        <w:rPr>
          <w:rFonts w:ascii="宋体" w:hAnsi="宋体" w:eastAsia="宋体" w:hint="eastAsia"/>
        </w:rPr>
        <w:t>。取</w:t>
      </w:r>
      <w:r>
        <w:t>4</w:t>
      </w:r>
      <w:r>
        <w:rPr>
          <w:rFonts w:ascii="宋体" w:hAnsi="宋体" w:eastAsia="宋体" w:hint="eastAsia"/>
        </w:rPr>
        <w:t>支</w:t>
      </w:r>
      <w:r>
        <w:t>15ml</w:t>
      </w:r>
      <w:r>
        <w:rPr>
          <w:rFonts w:ascii="宋体" w:hAnsi="宋体" w:eastAsia="宋体" w:hint="eastAsia"/>
        </w:rPr>
        <w:t>离心管，依次编号①②③④，分别加入无血清的培养基：</w:t>
      </w:r>
      <w:r>
        <w:t>1000μl</w:t>
      </w:r>
      <w:r>
        <w:rPr>
          <w:rFonts w:ascii="宋体" w:hAnsi="宋体" w:eastAsia="宋体" w:hint="eastAsia"/>
        </w:rPr>
        <w:t>、</w:t>
      </w:r>
      <w:r>
        <w:t>1000μl</w:t>
      </w:r>
      <w:r>
        <w:rPr>
          <w:rFonts w:ascii="宋体" w:hAnsi="宋体" w:eastAsia="宋体" w:hint="eastAsia"/>
        </w:rPr>
        <w:t>、</w:t>
      </w:r>
      <w:r>
        <w:t>1800μl</w:t>
      </w:r>
      <w:r>
        <w:rPr>
          <w:rFonts w:ascii="宋体" w:hAnsi="宋体" w:eastAsia="宋体" w:hint="eastAsia"/>
        </w:rPr>
        <w:t>、</w:t>
      </w:r>
      <w:r>
        <w:t>850μl</w:t>
      </w:r>
      <w:r>
        <w:rPr>
          <w:rFonts w:ascii="宋体" w:hAnsi="宋体" w:eastAsia="宋体" w:hint="eastAsia"/>
        </w:rPr>
        <w:t>。吸取</w:t>
      </w:r>
      <w:r>
        <w:t>200μl</w:t>
      </w:r>
      <w:r>
        <w:rPr>
          <w:rFonts w:ascii="宋体" w:hAnsi="宋体" w:eastAsia="宋体" w:hint="eastAsia"/>
        </w:rPr>
        <w:t>、</w:t>
      </w:r>
      <w:r>
        <w:t>150μl</w:t>
      </w:r>
      <w:r>
        <w:rPr>
          <w:rFonts w:ascii="宋体" w:hAnsi="宋体" w:eastAsia="宋体" w:hint="eastAsia"/>
        </w:rPr>
        <w:t>浓</w:t>
      </w:r>
      <w:r>
        <w:rPr>
          <w:rFonts w:ascii="宋体" w:hAnsi="宋体" w:eastAsia="宋体" w:hint="eastAsia"/>
        </w:rPr>
        <w:t>度为</w:t>
      </w:r>
      <w:r>
        <w:t>8</w:t>
      </w:r>
      <w:r>
        <w:t>.</w:t>
      </w:r>
      <w:r>
        <w:t>8mmol·L</w:t>
      </w:r>
      <w:r>
        <w:t>-1</w:t>
      </w:r>
      <w:r>
        <w:rPr>
          <w:rFonts w:ascii="宋体" w:hAnsi="宋体" w:eastAsia="宋体" w:hint="eastAsia"/>
        </w:rPr>
        <w:t>的大黄酸母液分别加入到③④号离心管中，混合均匀。</w:t>
      </w:r>
      <w:r>
        <w:rPr>
          <w:rFonts w:ascii="宋体" w:hAnsi="宋体" w:eastAsia="宋体" w:hint="eastAsia"/>
        </w:rPr>
        <w:t>再从③号离心管中吸取</w:t>
      </w:r>
      <w:r>
        <w:t>1000μl</w:t>
      </w:r>
      <w:r>
        <w:rPr>
          <w:rFonts w:ascii="宋体" w:hAnsi="宋体" w:eastAsia="宋体" w:hint="eastAsia"/>
        </w:rPr>
        <w:t>含药培养基加入到②号离心管中，混匀，</w:t>
      </w:r>
      <w:r>
        <w:rPr>
          <w:rFonts w:ascii="宋体" w:hAnsi="宋体" w:eastAsia="宋体" w:hint="eastAsia"/>
        </w:rPr>
        <w:t>即</w:t>
      </w:r>
    </w:p>
    <w:p w:rsidR="0018722C">
      <w:pPr>
        <w:topLinePunct/>
      </w:pPr>
      <w:r>
        <w:rPr>
          <w:rFonts w:cstheme="minorBidi" w:hAnsiTheme="minorHAnsi" w:eastAsiaTheme="minorHAnsi" w:asciiTheme="minorHAnsi"/>
        </w:rPr>
        <w:t>11</w:t>
      </w:r>
    </w:p>
    <w:p w:rsidR="0018722C">
      <w:pPr>
        <w:topLinePunct/>
      </w:pPr>
      <w:r>
        <w:rPr>
          <w:rFonts w:ascii="宋体" w:hAnsi="宋体" w:eastAsia="宋体" w:hint="eastAsia"/>
        </w:rPr>
        <w:t>得到含有不同浓度梯度药物的培养基。①②③④号管的药物浓度分别为</w:t>
      </w:r>
    </w:p>
    <w:p w:rsidR="0018722C">
      <w:pPr>
        <w:topLinePunct/>
      </w:pPr>
      <w:r>
        <w:t>0</w:t>
      </w:r>
      <w:r>
        <w:rPr>
          <w:rFonts w:ascii="宋体" w:hAnsi="宋体" w:eastAsia="宋体" w:hint="eastAsia"/>
        </w:rPr>
        <w:t>、</w:t>
      </w:r>
      <w:r>
        <w:t>8.80μmol·L</w:t>
      </w:r>
      <w:r>
        <w:t>-1</w:t>
      </w:r>
      <w:r>
        <w:rPr>
          <w:rFonts w:ascii="宋体" w:hAnsi="宋体" w:eastAsia="宋体" w:hint="eastAsia"/>
        </w:rPr>
        <w:t>、</w:t>
      </w:r>
      <w:r>
        <w:t>17.60μmol·L</w:t>
      </w:r>
      <w:r>
        <w:t>-1</w:t>
      </w:r>
      <w:r>
        <w:rPr>
          <w:rFonts w:ascii="宋体" w:hAnsi="宋体" w:eastAsia="宋体" w:hint="eastAsia"/>
        </w:rPr>
        <w:t>、</w:t>
      </w:r>
      <w:r>
        <w:t>26.40μmol·L</w:t>
      </w:r>
      <w:r>
        <w:t>-1</w:t>
      </w:r>
      <w:r>
        <w:rPr>
          <w:rFonts w:ascii="宋体" w:hAnsi="宋体" w:eastAsia="宋体" w:hint="eastAsia"/>
          <w:rFonts w:ascii="宋体" w:hAns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细胞培养基：取出</w:t>
      </w:r>
      <w:r>
        <w:t>500ml RPMI-1640</w:t>
      </w:r>
      <w:r>
        <w:rPr>
          <w:rFonts w:ascii="宋体" w:hAnsi="宋体" w:eastAsia="宋体" w:hint="eastAsia"/>
        </w:rPr>
        <w:t>培养基，加入</w:t>
      </w:r>
      <w:r>
        <w:t>5ml 100×</w:t>
      </w:r>
      <w:r>
        <w:rPr>
          <w:rFonts w:ascii="宋体" w:hAnsi="宋体" w:eastAsia="宋体" w:hint="eastAsia"/>
        </w:rPr>
        <w:t>青链霉</w:t>
      </w:r>
      <w:r>
        <w:rPr>
          <w:rFonts w:ascii="宋体" w:hAnsi="宋体" w:eastAsia="宋体" w:hint="eastAsia"/>
        </w:rPr>
        <w:t>素混合液，取出</w:t>
      </w:r>
      <w:r>
        <w:t>RPMI-1640</w:t>
      </w:r>
      <w:r>
        <w:rPr>
          <w:rFonts w:ascii="宋体" w:hAnsi="宋体" w:eastAsia="宋体" w:hint="eastAsia"/>
        </w:rPr>
        <w:t>培养基</w:t>
      </w:r>
      <w:r>
        <w:t>180ml</w:t>
      </w:r>
      <w:r>
        <w:rPr>
          <w:rFonts w:ascii="宋体" w:hAnsi="宋体" w:eastAsia="宋体" w:hint="eastAsia"/>
        </w:rPr>
        <w:t>，加入</w:t>
      </w:r>
      <w:r>
        <w:t>20ml</w:t>
      </w:r>
      <w:r>
        <w:rPr>
          <w:rFonts w:ascii="宋体" w:hAnsi="宋体" w:eastAsia="宋体" w:hint="eastAsia"/>
        </w:rPr>
        <w:t>胎牛血清，即</w:t>
      </w:r>
      <w:r>
        <w:t>10%</w:t>
      </w:r>
      <w:r>
        <w:rPr>
          <w:rFonts w:ascii="宋体" w:hAnsi="宋体" w:eastAsia="宋体" w:hint="eastAsia"/>
        </w:rPr>
        <w:t>血清的细胞完全培养基，封口保存。</w:t>
      </w:r>
    </w:p>
    <w:p w:rsidR="0018722C">
      <w:pPr>
        <w:topLinePunct/>
      </w:pPr>
      <w:r>
        <w:rPr>
          <w:rFonts w:ascii="宋体" w:hAnsi="宋体" w:eastAsia="宋体" w:hint="eastAsia"/>
        </w:rPr>
        <w:t>（</w:t>
      </w:r>
      <w:r>
        <w:t>4</w:t>
      </w:r>
      <w:r>
        <w:rPr>
          <w:rFonts w:ascii="宋体" w:hAnsi="宋体" w:eastAsia="宋体" w:hint="eastAsia"/>
        </w:rPr>
        <w:t>）</w:t>
      </w:r>
      <w:r>
        <w:t>PBS</w:t>
      </w:r>
      <w:r>
        <w:rPr>
          <w:rFonts w:ascii="宋体" w:hAnsi="宋体" w:eastAsia="宋体" w:hint="eastAsia"/>
        </w:rPr>
        <w:t>缓冲液：</w:t>
      </w:r>
      <w:r>
        <w:t>PBS</w:t>
      </w:r>
      <w:r>
        <w:rPr>
          <w:rFonts w:ascii="宋体" w:hAnsi="宋体" w:eastAsia="宋体" w:hint="eastAsia"/>
        </w:rPr>
        <w:t>粉</w:t>
      </w:r>
      <w:r>
        <w:t>1</w:t>
      </w:r>
      <w:r>
        <w:rPr>
          <w:rFonts w:ascii="宋体" w:hAnsi="宋体" w:eastAsia="宋体" w:hint="eastAsia"/>
        </w:rPr>
        <w:t>包，加双蒸水至</w:t>
      </w:r>
      <w:r>
        <w:t>1000ml</w:t>
      </w:r>
      <w:r>
        <w:rPr>
          <w:rFonts w:ascii="宋体" w:hAnsi="宋体" w:eastAsia="宋体" w:hint="eastAsia"/>
        </w:rPr>
        <w:t>充分搅拌溶解，后加</w:t>
      </w:r>
      <w:r>
        <w:rPr>
          <w:rFonts w:ascii="宋体" w:hAnsi="宋体" w:eastAsia="宋体" w:hint="eastAsia"/>
        </w:rPr>
        <w:t>双蒸水至总体积为</w:t>
      </w:r>
      <w:r>
        <w:t>2000ml</w:t>
      </w:r>
      <w:r>
        <w:rPr>
          <w:rFonts w:ascii="宋体" w:hAnsi="宋体" w:eastAsia="宋体" w:hint="eastAsia"/>
        </w:rPr>
        <w:t>。在</w:t>
      </w:r>
      <w:r>
        <w:t>121Kpa</w:t>
      </w:r>
      <w:r>
        <w:rPr>
          <w:rFonts w:ascii="宋体" w:hAnsi="宋体" w:eastAsia="宋体" w:hint="eastAsia"/>
        </w:rPr>
        <w:t>，</w:t>
      </w:r>
      <w:r>
        <w:t>120</w:t>
      </w:r>
      <w:r>
        <w:rPr>
          <w:rFonts w:ascii="宋体" w:hAnsi="宋体" w:eastAsia="宋体" w:hint="eastAsia"/>
        </w:rPr>
        <w:t>℃的条件下高压蒸汽灭菌</w:t>
      </w:r>
      <w:r>
        <w:t>30min</w:t>
      </w:r>
      <w:r>
        <w:rPr>
          <w:rFonts w:ascii="宋体" w:hAnsi="宋体" w:eastAsia="宋体" w:hint="eastAsia"/>
        </w:rPr>
        <w:t>，保存于</w:t>
      </w:r>
      <w:r>
        <w:t>4</w:t>
      </w:r>
      <w:r>
        <w:rPr>
          <w:rFonts w:ascii="宋体" w:hAnsi="宋体" w:eastAsia="宋体" w:hint="eastAsia"/>
        </w:rPr>
        <w:t>℃冰箱内。</w:t>
      </w:r>
    </w:p>
    <w:p w:rsidR="0018722C">
      <w:pPr>
        <w:topLinePunct/>
      </w:pPr>
      <w:r>
        <w:rPr>
          <w:rFonts w:ascii="宋体" w:hAnsi="宋体" w:eastAsia="宋体" w:hint="eastAsia"/>
        </w:rPr>
        <w:t>（</w:t>
      </w:r>
      <w:r>
        <w:t>5</w:t>
      </w:r>
      <w:r>
        <w:rPr>
          <w:rFonts w:ascii="宋体" w:hAnsi="宋体" w:eastAsia="宋体" w:hint="eastAsia"/>
        </w:rPr>
        <w:t>）</w:t>
      </w:r>
      <w:r>
        <w:t>0.5% Triton X-100</w:t>
      </w:r>
      <w:r>
        <w:rPr>
          <w:rFonts w:ascii="宋体" w:hAnsi="宋体" w:eastAsia="宋体" w:hint="eastAsia"/>
          <w:rFonts w:ascii="宋体" w:hAnsi="宋体" w:eastAsia="宋体" w:hint="eastAsia"/>
          <w:spacing w:val="-12"/>
        </w:rPr>
        <w:t xml:space="preserve">: </w:t>
      </w:r>
      <w:r>
        <w:rPr>
          <w:rFonts w:ascii="宋体" w:hAnsi="宋体" w:eastAsia="宋体" w:hint="eastAsia"/>
        </w:rPr>
        <w:t>取</w:t>
      </w:r>
      <w:r>
        <w:t>Triton X-100</w:t>
      </w:r>
      <w:r>
        <w:rPr>
          <w:rFonts w:ascii="宋体" w:hAnsi="宋体" w:eastAsia="宋体" w:hint="eastAsia"/>
        </w:rPr>
        <w:t>原液</w:t>
      </w:r>
      <w:r>
        <w:t>50μl</w:t>
      </w:r>
      <w:r>
        <w:rPr>
          <w:rFonts w:ascii="宋体" w:hAnsi="宋体" w:eastAsia="宋体" w:hint="eastAsia"/>
        </w:rPr>
        <w:t>，由高压好的</w:t>
      </w:r>
      <w:r>
        <w:t>PBS</w:t>
      </w:r>
      <w:r>
        <w:rPr>
          <w:rFonts w:ascii="宋体" w:hAnsi="宋体" w:eastAsia="宋体" w:hint="eastAsia"/>
        </w:rPr>
        <w:t>稀释</w:t>
      </w:r>
      <w:r>
        <w:rPr>
          <w:rFonts w:ascii="宋体" w:hAnsi="宋体" w:eastAsia="宋体" w:hint="eastAsia"/>
        </w:rPr>
        <w:t>至</w:t>
      </w:r>
      <w:r>
        <w:t>10ml</w:t>
      </w:r>
      <w:r>
        <w:rPr>
          <w:rFonts w:ascii="宋体" w:hAnsi="宋体" w:eastAsia="宋体" w:hint="eastAsia"/>
        </w:rPr>
        <w:t>，配制成</w:t>
      </w:r>
      <w:r>
        <w:t>0.5% Triton X-100</w:t>
      </w:r>
      <w:r>
        <w:rPr>
          <w:rFonts w:ascii="宋体" w:hAnsi="宋体" w:eastAsia="宋体" w:hint="eastAsia"/>
        </w:rPr>
        <w:t>工作浓度溶液。</w:t>
      </w:r>
    </w:p>
    <w:p w:rsidR="0018722C">
      <w:pPr>
        <w:pStyle w:val="4"/>
        <w:topLinePunct/>
        <w:ind w:left="200" w:hangingChars="200" w:hanging="200"/>
      </w:pPr>
      <w:r>
        <w:t>1.1.3 </w:t>
      </w:r>
      <w:r>
        <w:t>耗材和设备</w:t>
      </w:r>
    </w:p>
    <w:p w:rsidR="0018722C">
      <w:pPr>
        <w:topLinePunct/>
      </w:pPr>
      <w:r>
        <w:rPr>
          <w:rFonts w:ascii="宋体" w:eastAsia="宋体" w:hint="eastAsia"/>
        </w:rPr>
        <w:t>细胞培养板</w:t>
      </w:r>
      <w:r w:rsidR="001852F3">
        <w:t>美国康宁公司</w:t>
      </w:r>
    </w:p>
    <w:p w:rsidR="0018722C">
      <w:pPr>
        <w:topLinePunct/>
      </w:pPr>
      <w:r>
        <w:t>15ml</w:t>
      </w:r>
      <w:r>
        <w:rPr>
          <w:rFonts w:ascii="宋体" w:eastAsia="宋体" w:hint="eastAsia"/>
        </w:rPr>
        <w:t>离心管</w:t>
      </w:r>
      <w:r w:rsidR="001852F3">
        <w:t>美国康宁公司</w:t>
      </w:r>
    </w:p>
    <w:p w:rsidR="0018722C">
      <w:pPr>
        <w:topLinePunct/>
      </w:pPr>
      <w:r>
        <w:rPr>
          <w:rFonts w:ascii="宋体" w:eastAsia="宋体" w:hint="eastAsia"/>
        </w:rPr>
        <w:t>细胞培养瓶</w:t>
      </w:r>
      <w:r w:rsidR="001852F3">
        <w:t>美国康宁公司</w:t>
      </w:r>
    </w:p>
    <w:p w:rsidR="0018722C">
      <w:pPr>
        <w:topLinePunct/>
      </w:pPr>
      <w:r>
        <w:rPr>
          <w:rFonts w:ascii="宋体" w:eastAsia="宋体" w:hint="eastAsia"/>
        </w:rPr>
        <w:t>细胞冻存管</w:t>
      </w:r>
      <w:r w:rsidR="001852F3">
        <w:t>恒因公司</w:t>
      </w:r>
    </w:p>
    <w:p w:rsidR="0018722C">
      <w:pPr>
        <w:topLinePunct/>
      </w:pPr>
      <w:r>
        <w:t>3ml</w:t>
      </w:r>
      <w:r>
        <w:rPr>
          <w:rFonts w:ascii="宋体" w:eastAsia="宋体" w:hint="eastAsia"/>
        </w:rPr>
        <w:t>一次性吸管</w:t>
      </w:r>
      <w:r w:rsidR="001852F3">
        <w:t>国产</w:t>
      </w:r>
    </w:p>
    <w:p w:rsidR="0018722C">
      <w:pPr>
        <w:topLinePunct/>
      </w:pPr>
      <w:r>
        <w:t>EP</w:t>
      </w:r>
      <w:r/>
      <w:r>
        <w:rPr>
          <w:rFonts w:ascii="宋体" w:eastAsia="宋体" w:hint="eastAsia"/>
        </w:rPr>
        <w:t>管、</w:t>
      </w:r>
      <w:r>
        <w:t>Tip</w:t>
      </w:r>
      <w:r/>
      <w:r>
        <w:rPr>
          <w:rFonts w:ascii="宋体" w:eastAsia="宋体" w:hint="eastAsia"/>
        </w:rPr>
        <w:t>头</w:t>
      </w:r>
      <w:r>
        <w:t>Axygen</w:t>
      </w:r>
      <w:r/>
      <w:r>
        <w:rPr>
          <w:rFonts w:ascii="宋体" w:eastAsia="宋体" w:hint="eastAsia"/>
        </w:rPr>
        <w:t>公司</w:t>
      </w:r>
    </w:p>
    <w:p w:rsidR="0018722C">
      <w:pPr>
        <w:topLinePunct/>
      </w:pPr>
      <w:r>
        <w:t>0.22μm</w:t>
      </w:r>
      <w:r>
        <w:rPr>
          <w:rFonts w:ascii="宋体" w:hAnsi="宋体" w:eastAsia="宋体" w:hint="eastAsia"/>
        </w:rPr>
        <w:t>无菌滤器</w:t>
      </w:r>
      <w:r w:rsidR="001852F3">
        <w:t>美国</w:t>
      </w:r>
      <w:r>
        <w:t>Millipore</w:t>
      </w:r>
      <w:r/>
      <w:r>
        <w:rPr>
          <w:rFonts w:ascii="宋体" w:hAnsi="宋体" w:eastAsia="宋体" w:hint="eastAsia"/>
        </w:rPr>
        <w:t>公司</w:t>
      </w:r>
    </w:p>
    <w:p w:rsidR="0018722C">
      <w:pPr>
        <w:topLinePunct/>
      </w:pPr>
      <w:r>
        <w:rPr>
          <w:rFonts w:ascii="宋体" w:eastAsia="宋体" w:hint="eastAsia"/>
        </w:rPr>
        <w:t>恒温</w:t>
      </w:r>
      <w:r>
        <w:t>CO</w:t>
      </w:r>
      <w:r>
        <w:t>2</w:t>
      </w:r>
      <w:r/>
      <w:r>
        <w:rPr>
          <w:rFonts w:ascii="宋体" w:eastAsia="宋体" w:hint="eastAsia"/>
        </w:rPr>
        <w:t>培养箱</w:t>
      </w:r>
      <w:r w:rsidR="001852F3">
        <w:t>美国</w:t>
      </w:r>
      <w:r>
        <w:t>Thermo</w:t>
      </w:r>
      <w:r>
        <w:t> </w:t>
      </w:r>
      <w:r>
        <w:t>Fisher</w:t>
      </w:r>
      <w:r>
        <w:t> </w:t>
      </w:r>
      <w:r>
        <w:t>Forma</w:t>
      </w:r>
      <w:r/>
      <w:r>
        <w:rPr>
          <w:rFonts w:ascii="宋体" w:eastAsia="宋体" w:hint="eastAsia"/>
        </w:rPr>
        <w:t>公司</w:t>
      </w:r>
    </w:p>
    <w:p w:rsidR="0018722C">
      <w:pPr>
        <w:pStyle w:val="BodyText"/>
        <w:tabs>
          <w:tab w:pos="5114" w:val="left" w:leader="none"/>
        </w:tabs>
        <w:spacing w:before="119"/>
        <w:ind w:leftChars="0" w:left="518"/>
        <w:rPr>
          <w:rFonts w:ascii="宋体" w:eastAsia="宋体" w:hint="eastAsia"/>
        </w:rPr>
        <w:topLinePunct/>
      </w:pPr>
      <w:r>
        <w:rPr>
          <w:rFonts w:ascii="宋体" w:eastAsia="宋体" w:hint="eastAsia"/>
        </w:rPr>
        <w:t>微量移液器</w:t>
      </w:r>
      <w:r w:rsidR="001852F3">
        <w:t>德国</w:t>
      </w:r>
      <w:r>
        <w:t>Eppendorf</w:t>
      </w:r>
      <w:r>
        <w:rPr>
          <w:rFonts w:ascii="宋体" w:eastAsia="宋体" w:hint="eastAsia"/>
        </w:rPr>
        <w:t>公司</w:t>
      </w:r>
    </w:p>
    <w:p w:rsidR="0018722C">
      <w:pPr>
        <w:topLinePunct/>
      </w:pPr>
      <w:r>
        <w:rPr>
          <w:rFonts w:ascii="宋体" w:eastAsia="宋体" w:hint="eastAsia"/>
        </w:rPr>
        <w:t>倒置荧光显微镜</w:t>
      </w:r>
      <w:r w:rsidR="001852F3">
        <w:t>日本</w:t>
      </w:r>
      <w:r>
        <w:t>OLYMPUS</w:t>
      </w:r>
      <w:r/>
      <w:r>
        <w:rPr>
          <w:rFonts w:ascii="宋体" w:eastAsia="宋体" w:hint="eastAsia"/>
        </w:rPr>
        <w:t>公司</w:t>
      </w:r>
    </w:p>
    <w:p w:rsidR="0018722C">
      <w:pPr>
        <w:topLinePunct/>
      </w:pPr>
      <w:r>
        <w:rPr>
          <w:rFonts w:ascii="宋体" w:eastAsia="宋体" w:hint="eastAsia"/>
        </w:rPr>
        <w:t>无菌超净工作台</w:t>
      </w:r>
      <w:r w:rsidR="001852F3">
        <w:t>美国</w:t>
      </w:r>
      <w:r>
        <w:t>Thermo</w:t>
      </w:r>
      <w:r>
        <w:t> </w:t>
      </w:r>
      <w:r>
        <w:t>Fisher</w:t>
      </w:r>
      <w:r>
        <w:t> </w:t>
      </w:r>
      <w:r>
        <w:t>Forma</w:t>
      </w:r>
      <w:r/>
      <w:r>
        <w:rPr>
          <w:rFonts w:ascii="宋体" w:eastAsia="宋体" w:hint="eastAsia"/>
        </w:rPr>
        <w:t>公司</w:t>
      </w:r>
    </w:p>
    <w:p w:rsidR="0018722C">
      <w:pPr>
        <w:topLinePunct/>
      </w:pPr>
      <w:r>
        <w:rPr>
          <w:rFonts w:ascii="宋体" w:eastAsia="宋体" w:hint="eastAsia"/>
        </w:rPr>
        <w:t>回旋式能振荡器</w:t>
      </w:r>
      <w:r w:rsidR="001852F3">
        <w:t>金坛市龙盛实验仪器厂</w:t>
      </w:r>
    </w:p>
    <w:p w:rsidR="0018722C">
      <w:pPr>
        <w:topLinePunct/>
      </w:pPr>
      <w:r>
        <w:rPr>
          <w:rFonts w:ascii="宋体" w:eastAsia="宋体" w:hint="eastAsia"/>
        </w:rPr>
        <w:t>高压灭菌锅</w:t>
      </w:r>
      <w:r w:rsidR="001852F3">
        <w:t>上海博讯公司</w:t>
      </w:r>
    </w:p>
    <w:p w:rsidR="0018722C">
      <w:pPr>
        <w:topLinePunct/>
      </w:pPr>
      <w:r>
        <w:rPr>
          <w:rFonts w:cstheme="minorBidi" w:hAnsiTheme="minorHAnsi" w:eastAsiaTheme="minorHAnsi" w:asciiTheme="minorHAnsi"/>
        </w:rPr>
        <w:t>12</w:t>
      </w:r>
    </w:p>
    <w:p w:rsidR="0018722C">
      <w:pPr>
        <w:pStyle w:val="BodyText"/>
        <w:tabs>
          <w:tab w:pos="5114" w:val="left" w:leader="none"/>
        </w:tabs>
        <w:spacing w:before="14"/>
        <w:ind w:leftChars="0" w:left="518"/>
        <w:rPr>
          <w:rFonts w:ascii="宋体" w:eastAsia="宋体" w:hint="eastAsia"/>
        </w:rPr>
        <w:topLinePunct/>
      </w:pPr>
      <w:r>
        <w:rPr>
          <w:rFonts w:ascii="宋体" w:eastAsia="宋体" w:hint="eastAsia"/>
        </w:rPr>
        <w:t>制冰机</w:t>
      </w:r>
      <w:r w:rsidR="001852F3">
        <w:t>上海安亭科学仪器厂</w:t>
      </w:r>
    </w:p>
    <w:p w:rsidR="0018722C">
      <w:pPr>
        <w:topLinePunct/>
      </w:pPr>
      <w:r>
        <w:rPr>
          <w:rFonts w:ascii="宋体" w:eastAsia="宋体" w:hint="eastAsia"/>
        </w:rPr>
        <w:t>超纯水系统</w:t>
      </w:r>
      <w:r w:rsidR="001852F3">
        <w:t>美国</w:t>
      </w:r>
      <w:r>
        <w:t>Millipore</w:t>
      </w:r>
      <w:r/>
      <w:r>
        <w:rPr>
          <w:rFonts w:ascii="宋体" w:eastAsia="宋体" w:hint="eastAsia"/>
        </w:rPr>
        <w:t>公司</w:t>
      </w:r>
    </w:p>
    <w:p w:rsidR="0018722C">
      <w:pPr>
        <w:pStyle w:val="BodyText"/>
        <w:tabs>
          <w:tab w:pos="5114" w:val="left" w:leader="none"/>
        </w:tabs>
        <w:spacing w:before="132"/>
        <w:ind w:leftChars="0" w:left="518"/>
        <w:rPr>
          <w:rFonts w:ascii="宋体" w:eastAsia="宋体" w:hint="eastAsia"/>
        </w:rPr>
        <w:topLinePunct/>
      </w:pPr>
      <w:r>
        <w:rPr>
          <w:rFonts w:ascii="宋体" w:eastAsia="宋体" w:hint="eastAsia"/>
        </w:rPr>
        <w:t>冰箱</w:t>
      </w:r>
      <w:r w:rsidR="001852F3">
        <w:t>德国西门子公司</w:t>
      </w:r>
    </w:p>
    <w:p w:rsidR="0018722C">
      <w:pPr>
        <w:topLinePunct/>
      </w:pPr>
      <w:r>
        <w:t>30L</w:t>
      </w:r>
      <w:r>
        <w:rPr>
          <w:rFonts w:ascii="宋体" w:eastAsia="宋体" w:hint="eastAsia"/>
        </w:rPr>
        <w:t>液氮冻存罐</w:t>
      </w:r>
      <w:r w:rsidR="001852F3">
        <w:t>四川亚西橡塑机器有限公司</w:t>
      </w:r>
    </w:p>
    <w:p w:rsidR="0018722C">
      <w:pPr>
        <w:topLinePunct/>
      </w:pPr>
      <w:r>
        <w:rPr>
          <w:rFonts w:ascii="宋体" w:eastAsia="宋体" w:hint="eastAsia"/>
        </w:rPr>
        <w:t>激光共聚焦显微镜</w:t>
      </w:r>
      <w:r w:rsidR="001852F3">
        <w:t>日本</w:t>
      </w:r>
      <w:r>
        <w:t>Nikon</w:t>
      </w:r>
      <w:r/>
      <w:r>
        <w:rPr>
          <w:rFonts w:ascii="宋体" w:eastAsia="宋体" w:hint="eastAsia"/>
        </w:rPr>
        <w:t>公司</w:t>
      </w:r>
    </w:p>
    <w:p w:rsidR="0018722C">
      <w:pPr>
        <w:topLinePunct/>
      </w:pPr>
      <w:r>
        <w:rPr>
          <w:rFonts w:ascii="宋体" w:eastAsia="宋体" w:hint="eastAsia"/>
        </w:rPr>
        <w:t>电子天平</w:t>
      </w:r>
      <w:r w:rsidR="001852F3">
        <w:t>赛多利斯科学仪器有限公司</w:t>
      </w:r>
    </w:p>
    <w:p w:rsidR="0018722C">
      <w:pPr>
        <w:pStyle w:val="Heading3"/>
        <w:topLinePunct/>
        <w:ind w:left="200" w:hangingChars="200" w:hanging="200"/>
      </w:pPr>
      <w:bookmarkStart w:id="222757" w:name="_Toc686222757"/>
      <w:r>
        <w:t>1.2</w:t>
      </w:r>
      <w:r>
        <w:t xml:space="preserve"> </w:t>
      </w:r>
      <w:r>
        <w:t>方法</w:t>
      </w:r>
      <w:bookmarkEnd w:id="222757"/>
    </w:p>
    <w:p w:rsidR="0018722C">
      <w:pPr>
        <w:pStyle w:val="4"/>
        <w:topLinePunct/>
        <w:ind w:left="200" w:hangingChars="200" w:hanging="200"/>
      </w:pPr>
      <w:r>
        <w:t>1.2.1</w:t>
      </w:r>
      <w:r>
        <w:t xml:space="preserve"> </w:t>
      </w:r>
      <w:r>
        <w:t>细胞培养</w:t>
      </w:r>
    </w:p>
    <w:p w:rsidR="0018722C">
      <w:pPr>
        <w:topLinePunct/>
      </w:pPr>
      <w:r>
        <w:rPr>
          <w:rFonts w:ascii="宋体" w:hAnsi="宋体" w:eastAsia="宋体" w:hint="eastAsia"/>
        </w:rPr>
        <w:t>（</w:t>
      </w:r>
      <w:r>
        <w:t>1</w:t>
      </w:r>
      <w:r>
        <w:rPr>
          <w:rFonts w:ascii="宋体" w:hAnsi="宋体" w:eastAsia="宋体" w:hint="eastAsia"/>
        </w:rPr>
        <w:t>）</w:t>
      </w:r>
      <w:r w:rsidR="001852F3">
        <w:rPr>
          <w:rFonts w:ascii="宋体" w:hAnsi="宋体" w:eastAsia="宋体" w:hint="eastAsia"/>
        </w:rPr>
        <w:t xml:space="preserve">细胞复苏：消毒超净工作台后，将实验用品紫外照射</w:t>
      </w:r>
      <w:r>
        <w:t>30min</w:t>
      </w:r>
      <w:r>
        <w:rPr>
          <w:rFonts w:ascii="宋体" w:hAnsi="宋体" w:eastAsia="宋体" w:hint="eastAsia"/>
        </w:rPr>
        <w:t>。于</w:t>
      </w:r>
      <w:r>
        <w:t>37</w:t>
      </w:r>
      <w:r>
        <w:rPr>
          <w:rFonts w:ascii="宋体" w:hAnsi="宋体" w:eastAsia="宋体" w:hint="eastAsia"/>
        </w:rPr>
        <w:t>℃</w:t>
      </w:r>
      <w:r w:rsidR="001852F3">
        <w:rPr>
          <w:rFonts w:ascii="宋体" w:hAnsi="宋体" w:eastAsia="宋体" w:hint="eastAsia"/>
        </w:rPr>
        <w:t xml:space="preserve">恒温水浴箱中，摇晃，</w:t>
      </w:r>
      <w:r>
        <w:t>1~2min</w:t>
      </w:r>
      <w:r>
        <w:rPr>
          <w:rFonts w:ascii="宋体" w:hAnsi="宋体" w:eastAsia="宋体" w:hint="eastAsia"/>
        </w:rPr>
        <w:t>，迅速复苏冻存的细胞。将复苏细胞悬液转移至离心管中，加入适量完全培养基，</w:t>
      </w:r>
      <w:r>
        <w:t>800rpm</w:t>
      </w:r>
      <w:r/>
      <w:r>
        <w:rPr>
          <w:rFonts w:ascii="宋体" w:hAnsi="宋体" w:eastAsia="宋体" w:hint="eastAsia"/>
        </w:rPr>
        <w:t>离心</w:t>
      </w:r>
      <w:r>
        <w:t>3min</w:t>
      </w:r>
      <w:r>
        <w:rPr>
          <w:rFonts w:ascii="宋体" w:hAnsi="宋体" w:eastAsia="宋体" w:hint="eastAsia"/>
        </w:rPr>
        <w:t>，加入完全培养基混匀，勿左右摇晃，以免细胞不均匀贴壁生长。后在镜下观察单个，圆</w:t>
      </w:r>
      <w:r w:rsidR="001852F3">
        <w:rPr>
          <w:rFonts w:ascii="宋体" w:hAnsi="宋体" w:eastAsia="宋体" w:hint="eastAsia"/>
        </w:rPr>
        <w:t xml:space="preserve">形，透亮细胞，细胞密度适中细胞。注意标记操作者姓名、细胞种类和复</w:t>
      </w:r>
      <w:r w:rsidR="001852F3">
        <w:rPr>
          <w:rFonts w:ascii="宋体" w:hAnsi="宋体" w:eastAsia="宋体" w:hint="eastAsia"/>
        </w:rPr>
        <w:t xml:space="preserve">苏</w:t>
      </w:r>
      <w:r>
        <w:rPr>
          <w:rFonts w:ascii="宋体" w:hAnsi="宋体" w:eastAsia="宋体" w:hint="eastAsia"/>
        </w:rPr>
        <w:t>日期等。细胞培养</w:t>
      </w:r>
      <w:r>
        <w:t>37</w:t>
      </w:r>
      <w:r>
        <w:rPr>
          <w:rFonts w:ascii="宋体" w:hAnsi="宋体" w:eastAsia="宋体" w:hint="eastAsia"/>
        </w:rPr>
        <w:t>℃，体积分数为</w:t>
      </w:r>
      <w:r>
        <w:t>5%CO</w:t>
      </w:r>
      <w:r>
        <w:t>2</w:t>
      </w:r>
      <w:r>
        <w:rPr>
          <w:rFonts w:ascii="宋体" w:hAnsi="宋体" w:eastAsia="宋体" w:hint="eastAsia"/>
        </w:rPr>
        <w:t>，相对湿度</w:t>
      </w:r>
      <w:r>
        <w:t>90%</w:t>
      </w:r>
      <w:r>
        <w:rPr>
          <w:rFonts w:ascii="宋体" w:hAnsi="宋体" w:eastAsia="宋体" w:hint="eastAsia"/>
        </w:rPr>
        <w:t>的培养箱</w:t>
      </w:r>
      <w:r w:rsidR="001852F3">
        <w:rPr>
          <w:rFonts w:ascii="宋体" w:hAnsi="宋体" w:eastAsia="宋体" w:hint="eastAsia"/>
        </w:rPr>
        <w:t xml:space="preserve">中。</w:t>
      </w:r>
      <w:r>
        <w:t>6~8h</w:t>
      </w:r>
      <w:r>
        <w:rPr>
          <w:rFonts w:ascii="宋体" w:hAnsi="宋体" w:eastAsia="宋体" w:hint="eastAsia"/>
        </w:rPr>
        <w:t>后取出细胞，观察细胞形态、贴壁情况、完全培养基颜色及是否存</w:t>
      </w:r>
      <w:r>
        <w:rPr>
          <w:rFonts w:ascii="宋体" w:hAnsi="宋体" w:eastAsia="宋体" w:hint="eastAsia"/>
        </w:rPr>
        <w:t>在细菌或真菌污染等。培养</w:t>
      </w:r>
      <w:r>
        <w:t>24h</w:t>
      </w:r>
      <w:r>
        <w:rPr>
          <w:rFonts w:ascii="宋体" w:hAnsi="宋体" w:eastAsia="宋体" w:hint="eastAsia"/>
        </w:rPr>
        <w:t>可更换新的培养液。</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细胞换液：如</w:t>
      </w: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上述步骤先将超净台及实验用品消毒后，将细胞</w:t>
      </w:r>
      <w:r>
        <w:rPr>
          <w:rFonts w:ascii="宋体" w:hAnsi="宋体" w:eastAsia="宋体" w:hint="eastAsia"/>
        </w:rPr>
        <w:t>培养瓶取出，更换培养液，弃去旧的细胞培养液。用吸管吸取</w:t>
      </w:r>
      <w:r>
        <w:t>PBS</w:t>
      </w:r>
      <w:r/>
      <w:r>
        <w:rPr>
          <w:rFonts w:ascii="宋体" w:hAnsi="宋体" w:eastAsia="宋体" w:hint="eastAsia"/>
        </w:rPr>
        <w:t>缓冲液，</w:t>
      </w:r>
      <w:r>
        <w:rPr>
          <w:rFonts w:ascii="宋体" w:hAnsi="宋体" w:eastAsia="宋体" w:hint="eastAsia"/>
        </w:rPr>
        <w:t>轻轻摇晃培养瓶，充分清洗贴壁的细胞，弃去废液，重复</w:t>
      </w:r>
      <w:r>
        <w:t>2</w:t>
      </w:r>
      <w:r/>
      <w:r>
        <w:rPr>
          <w:rFonts w:ascii="宋体" w:hAnsi="宋体" w:eastAsia="宋体" w:hint="eastAsia"/>
        </w:rPr>
        <w:t>次，加入适量含</w:t>
      </w:r>
      <w:r>
        <w:rPr>
          <w:rFonts w:ascii="宋体" w:hAnsi="宋体" w:eastAsia="宋体" w:hint="eastAsia"/>
        </w:rPr>
        <w:t>血清</w:t>
      </w:r>
      <w:r>
        <w:t>10%</w:t>
      </w:r>
      <w:r>
        <w:rPr>
          <w:rFonts w:ascii="宋体" w:hAnsi="宋体" w:eastAsia="宋体" w:hint="eastAsia"/>
        </w:rPr>
        <w:t>的细胞培养基，在</w:t>
      </w:r>
      <w:r>
        <w:t>37</w:t>
      </w:r>
      <w:r>
        <w:rPr>
          <w:rFonts w:ascii="宋体" w:hAnsi="宋体" w:eastAsia="宋体" w:hint="eastAsia"/>
        </w:rPr>
        <w:t>℃，</w:t>
      </w:r>
      <w:r>
        <w:t>5%CO</w:t>
      </w:r>
      <w:r>
        <w:t>2</w:t>
      </w:r>
      <w:r>
        <w:rPr>
          <w:rFonts w:ascii="宋体" w:hAnsi="宋体" w:eastAsia="宋体" w:hint="eastAsia"/>
        </w:rPr>
        <w:t>，相对湿度</w:t>
      </w:r>
      <w:r>
        <w:t>90%</w:t>
      </w:r>
      <w:r>
        <w:rPr>
          <w:rFonts w:ascii="宋体" w:hAnsi="宋体" w:eastAsia="宋体" w:hint="eastAsia"/>
        </w:rPr>
        <w:t>的培养箱</w:t>
      </w:r>
      <w:r>
        <w:rPr>
          <w:rFonts w:ascii="宋体" w:hAnsi="宋体" w:eastAsia="宋体" w:hint="eastAsia"/>
        </w:rPr>
        <w:t>中</w:t>
      </w:r>
    </w:p>
    <w:p w:rsidR="0018722C">
      <w:pPr>
        <w:topLinePunct/>
      </w:pPr>
      <w:r>
        <w:rPr>
          <w:rFonts w:ascii="宋体" w:eastAsia="宋体" w:hint="eastAsia"/>
        </w:rPr>
        <w:t>继续培养。</w:t>
      </w:r>
    </w:p>
    <w:p w:rsidR="0018722C">
      <w:pPr>
        <w:topLinePunct/>
      </w:pPr>
      <w:r>
        <w:rPr>
          <w:rFonts w:ascii="宋体" w:eastAsia="宋体" w:hint="eastAsia"/>
        </w:rPr>
        <w:t>（</w:t>
      </w:r>
      <w:r>
        <w:t>3</w:t>
      </w:r>
      <w:r>
        <w:rPr>
          <w:rFonts w:ascii="宋体" w:eastAsia="宋体" w:hint="eastAsia"/>
        </w:rPr>
        <w:t>）</w:t>
      </w:r>
      <w:r>
        <w:rPr>
          <w:rFonts w:ascii="宋体" w:eastAsia="宋体" w:hint="eastAsia"/>
        </w:rPr>
        <w:t xml:space="preserve">细胞消化和传代：如</w:t>
      </w:r>
      <w:r>
        <w:rPr>
          <w:rFonts w:ascii="宋体" w:eastAsia="宋体" w:hint="eastAsia"/>
        </w:rPr>
        <w:t>（</w:t>
      </w:r>
      <w:r>
        <w:t>1</w:t>
      </w:r>
      <w:r>
        <w:rPr>
          <w:rFonts w:ascii="宋体" w:eastAsia="宋体" w:hint="eastAsia"/>
        </w:rPr>
        <w:t>）</w:t>
      </w:r>
      <w:r>
        <w:rPr>
          <w:rFonts w:ascii="宋体" w:eastAsia="宋体" w:hint="eastAsia"/>
        </w:rPr>
        <w:t>上述步骤先将超净台及实验准备用品消毒后，在倒置显微镜下观察细胞形态及生长情况。若细胞生长状态良好，可</w:t>
      </w:r>
      <w:r>
        <w:rPr>
          <w:rFonts w:ascii="宋体" w:eastAsia="宋体" w:hint="eastAsia"/>
        </w:rPr>
        <w:t>进行消化和传代。弃去旧的培养液，加入</w:t>
      </w:r>
      <w:r>
        <w:t>PBS</w:t>
      </w:r>
      <w:r>
        <w:rPr>
          <w:rFonts w:ascii="宋体" w:eastAsia="宋体" w:hint="eastAsia"/>
        </w:rPr>
        <w:t>缓冲液清洗</w:t>
      </w:r>
      <w:r>
        <w:t>2</w:t>
      </w:r>
      <w:r>
        <w:rPr>
          <w:rFonts w:ascii="宋体" w:eastAsia="宋体" w:hint="eastAsia"/>
        </w:rPr>
        <w:t>次，取</w:t>
      </w:r>
      <w:r>
        <w:t>0</w:t>
      </w:r>
      <w:r>
        <w:t>.</w:t>
      </w:r>
      <w:r>
        <w:t>5</w:t>
      </w:r>
      <w:r>
        <w:t>%</w:t>
      </w:r>
    </w:p>
    <w:p w:rsidR="0018722C">
      <w:pPr>
        <w:topLinePunct/>
      </w:pPr>
      <w:r>
        <w:rPr>
          <w:rFonts w:cstheme="minorBidi" w:hAnsiTheme="minorHAnsi" w:eastAsiaTheme="minorHAnsi" w:asciiTheme="minorHAnsi"/>
        </w:rPr>
        <w:t>13</w:t>
      </w:r>
    </w:p>
    <w:p w:rsidR="0018722C">
      <w:pPr>
        <w:topLinePunct/>
      </w:pPr>
      <w:r>
        <w:rPr>
          <w:rFonts w:ascii="宋体" w:hAnsi="宋体" w:eastAsia="宋体" w:hint="eastAsia"/>
        </w:rPr>
        <w:t>的胰酶</w:t>
      </w:r>
      <w:r>
        <w:t>500μl</w:t>
      </w:r>
      <w:r>
        <w:rPr>
          <w:rFonts w:ascii="宋体" w:hAnsi="宋体" w:eastAsia="宋体" w:hint="eastAsia"/>
        </w:rPr>
        <w:t>，使胰酶完全覆盖细胞，当大部分细胞在镜下出现收缩、变</w:t>
      </w:r>
      <w:r>
        <w:rPr>
          <w:rFonts w:ascii="宋体" w:hAnsi="宋体" w:eastAsia="宋体" w:hint="eastAsia"/>
        </w:rPr>
        <w:t>圆时，立即弃掉胰酶，再加入</w:t>
      </w:r>
      <w:r>
        <w:t>10%</w:t>
      </w:r>
      <w:r>
        <w:rPr>
          <w:rFonts w:ascii="宋体" w:hAnsi="宋体" w:eastAsia="宋体" w:hint="eastAsia"/>
        </w:rPr>
        <w:t>血清完全培养基终止。将细胞悬液转移离心管中，</w:t>
      </w:r>
      <w:r>
        <w:t>1000rpm</w:t>
      </w:r>
      <w:r>
        <w:rPr>
          <w:rFonts w:ascii="宋体" w:hAnsi="宋体" w:eastAsia="宋体" w:hint="eastAsia"/>
        </w:rPr>
        <w:t>，</w:t>
      </w:r>
      <w:r>
        <w:t>3min</w:t>
      </w:r>
      <w:r>
        <w:rPr>
          <w:rFonts w:ascii="宋体" w:hAnsi="宋体" w:eastAsia="宋体" w:hint="eastAsia"/>
        </w:rPr>
        <w:t>低速离心后弃掉上清，再加入适量含</w:t>
      </w:r>
      <w:r>
        <w:t>10%</w:t>
      </w:r>
      <w:r>
        <w:rPr>
          <w:rFonts w:ascii="宋体" w:hAnsi="宋体" w:eastAsia="宋体" w:hint="eastAsia"/>
        </w:rPr>
        <w:t>血清</w:t>
      </w:r>
      <w:r>
        <w:rPr>
          <w:rFonts w:ascii="宋体" w:hAnsi="宋体" w:eastAsia="宋体" w:hint="eastAsia"/>
        </w:rPr>
        <w:t>的完全培养基，混匀成单细胞悬液。将细胞分瓶，培养于</w:t>
      </w:r>
      <w:r>
        <w:t>37</w:t>
      </w:r>
      <w:r>
        <w:rPr>
          <w:rFonts w:ascii="宋体" w:hAnsi="宋体" w:eastAsia="宋体" w:hint="eastAsia"/>
        </w:rPr>
        <w:t>℃、</w:t>
      </w:r>
      <w:r>
        <w:t>5%CO</w:t>
      </w:r>
      <w:r>
        <w:t>2</w:t>
      </w:r>
      <w:r>
        <w:rPr>
          <w:rFonts w:ascii="宋体" w:hAnsi="宋体" w:eastAsia="宋体" w:hint="eastAsia"/>
        </w:rPr>
        <w:t>、</w:t>
      </w:r>
      <w:r>
        <w:rPr>
          <w:rFonts w:ascii="宋体" w:hAnsi="宋体" w:eastAsia="宋体" w:hint="eastAsia"/>
        </w:rPr>
        <w:t>相对湿度</w:t>
      </w:r>
      <w:r>
        <w:t>90%</w:t>
      </w:r>
      <w:r>
        <w:rPr>
          <w:rFonts w:ascii="宋体" w:hAnsi="宋体" w:eastAsia="宋体" w:hint="eastAsia"/>
        </w:rPr>
        <w:t>的培养箱中。</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 xml:space="preserve">细胞冻存：如</w:t>
      </w:r>
      <w:r>
        <w:rPr>
          <w:rFonts w:ascii="宋体" w:hAnsi="宋体" w:eastAsia="宋体" w:hint="eastAsia"/>
        </w:rPr>
        <w:t>（</w:t>
      </w:r>
      <w:r>
        <w:t>1</w:t>
      </w:r>
      <w:r>
        <w:rPr>
          <w:rFonts w:ascii="宋体" w:hAnsi="宋体" w:eastAsia="宋体" w:hint="eastAsia"/>
        </w:rPr>
        <w:t>）</w:t>
      </w:r>
      <w:r>
        <w:rPr>
          <w:rFonts w:ascii="宋体" w:hAnsi="宋体" w:eastAsia="宋体" w:hint="eastAsia"/>
        </w:rPr>
        <w:t>上述步骤先将超净台及实验准备用品消毒后，选取细胞胞质丰富、细胞轮廓清晰饱满、生长状态良好呈指数生长且无污染进行冻存保株。细胞冻存液按照培养基</w:t>
      </w:r>
      <w:r>
        <w:rPr>
          <w:rFonts w:hint="eastAsia"/>
        </w:rPr>
        <w:t>：</w:t>
      </w:r>
      <w:r>
        <w:rPr>
          <w:rFonts w:ascii="宋体" w:hAnsi="宋体" w:eastAsia="宋体" w:hint="eastAsia"/>
        </w:rPr>
        <w:t>甘油</w:t>
      </w:r>
      <w:r>
        <w:rPr>
          <w:rFonts w:hint="eastAsia"/>
        </w:rPr>
        <w:t>：</w:t>
      </w:r>
      <w:r>
        <w:rPr>
          <w:rFonts w:ascii="宋体" w:hAnsi="宋体" w:eastAsia="宋体" w:hint="eastAsia"/>
        </w:rPr>
        <w:t>血清</w:t>
      </w:r>
      <w:r>
        <w:t>=7</w:t>
      </w:r>
      <w:r>
        <w:t>:</w:t>
      </w:r>
      <w:r>
        <w:t> </w:t>
      </w:r>
      <w:r>
        <w:t>1</w:t>
      </w:r>
      <w:r>
        <w:t>:</w:t>
      </w:r>
      <w:r>
        <w:t> </w:t>
      </w:r>
      <w:r>
        <w:t>2</w:t>
      </w:r>
      <w:r>
        <w:rPr>
          <w:rFonts w:ascii="宋体" w:hAnsi="宋体" w:eastAsia="宋体" w:hint="eastAsia"/>
        </w:rPr>
        <w:t>的比例配制。取出细胞，细胞换液，胰酶消化，</w:t>
      </w:r>
      <w:r>
        <w:t>1000rpm</w:t>
      </w:r>
      <w:r>
        <w:rPr>
          <w:rFonts w:ascii="宋体" w:hAnsi="宋体" w:eastAsia="宋体" w:hint="eastAsia"/>
        </w:rPr>
        <w:t>离心</w:t>
      </w:r>
      <w:r>
        <w:t>3min</w:t>
      </w:r>
      <w:r>
        <w:rPr>
          <w:rFonts w:ascii="宋体" w:hAnsi="宋体" w:eastAsia="宋体" w:hint="eastAsia"/>
        </w:rPr>
        <w:t>，弃掉上清，吸取细胞</w:t>
      </w:r>
      <w:r>
        <w:rPr>
          <w:rFonts w:ascii="宋体" w:hAnsi="宋体" w:eastAsia="宋体" w:hint="eastAsia"/>
        </w:rPr>
        <w:t>悬液</w:t>
      </w:r>
      <w:r>
        <w:t>1</w:t>
      </w:r>
      <w:r>
        <w:t>.</w:t>
      </w:r>
      <w:r>
        <w:t>5ml</w:t>
      </w:r>
      <w:r>
        <w:rPr>
          <w:rFonts w:ascii="宋体" w:hAnsi="宋体" w:eastAsia="宋体" w:hint="eastAsia"/>
        </w:rPr>
        <w:t>转移至容量为</w:t>
      </w:r>
      <w:r>
        <w:t>2ml</w:t>
      </w:r>
      <w:r>
        <w:rPr>
          <w:rFonts w:ascii="宋体" w:hAnsi="宋体" w:eastAsia="宋体" w:hint="eastAsia"/>
        </w:rPr>
        <w:t>的细胞冻存管中，标注细胞种类、冻存者姓名、冻存日期等信息，通过常温下的细胞程序降温盒冻存，再转移至</w:t>
      </w:r>
      <w:r>
        <w:t>-80</w:t>
      </w:r>
      <w:r>
        <w:rPr>
          <w:rFonts w:ascii="宋体" w:hAnsi="宋体" w:eastAsia="宋体" w:hint="eastAsia"/>
        </w:rPr>
        <w:t>℃</w:t>
      </w:r>
      <w:r w:rsidR="001852F3">
        <w:rPr>
          <w:rFonts w:ascii="宋体" w:hAnsi="宋体" w:eastAsia="宋体" w:hint="eastAsia"/>
        </w:rPr>
        <w:t xml:space="preserve">冰箱，过夜后再转移至液氮罐中，长期冻存储存。</w:t>
      </w:r>
    </w:p>
    <w:p w:rsidR="0018722C">
      <w:pPr>
        <w:topLinePunct/>
      </w:pPr>
      <w:r>
        <w:rPr>
          <w:rFonts w:ascii="宋体" w:hAnsi="宋体" w:eastAsia="宋体" w:hint="eastAsia"/>
        </w:rPr>
        <w:t>（</w:t>
      </w:r>
      <w:r>
        <w:t>5</w:t>
      </w:r>
      <w:r>
        <w:rPr>
          <w:rFonts w:ascii="宋体" w:hAnsi="宋体" w:eastAsia="宋体" w:hint="eastAsia"/>
        </w:rPr>
        <w:t>）</w:t>
      </w:r>
      <w:r>
        <w:rPr>
          <w:rFonts w:ascii="宋体" w:hAnsi="宋体" w:eastAsia="宋体" w:hint="eastAsia"/>
        </w:rPr>
        <w:t xml:space="preserve">细胞计数：在实验操作前，消毒细胞计数板和盖玻片，使用时紫外</w:t>
      </w:r>
      <w:r>
        <w:rPr>
          <w:rFonts w:ascii="宋体" w:hAnsi="宋体" w:eastAsia="宋体" w:hint="eastAsia"/>
        </w:rPr>
        <w:t>照射</w:t>
      </w:r>
      <w:r>
        <w:t>30min</w:t>
      </w:r>
      <w:r>
        <w:rPr>
          <w:rFonts w:ascii="宋体" w:hAnsi="宋体" w:eastAsia="宋体" w:hint="eastAsia"/>
        </w:rPr>
        <w:t>。取指数生长期的细胞，胰酶消化，离心弃去上清，制成单细</w:t>
      </w:r>
      <w:r>
        <w:rPr>
          <w:rFonts w:ascii="宋体" w:hAnsi="宋体" w:eastAsia="宋体" w:hint="eastAsia"/>
        </w:rPr>
        <w:t>胞悬液。在盖玻片边缘滴下</w:t>
      </w:r>
      <w:r>
        <w:t>20μl</w:t>
      </w:r>
      <w:r>
        <w:rPr>
          <w:rFonts w:ascii="宋体" w:hAnsi="宋体" w:eastAsia="宋体" w:hint="eastAsia"/>
        </w:rPr>
        <w:t>细胞悬液。显微镜镜下</w:t>
      </w:r>
      <w:r>
        <w:t>10</w:t>
      </w:r>
      <w:r>
        <w:rPr>
          <w:rFonts w:ascii="宋体" w:hAnsi="宋体" w:eastAsia="宋体" w:hint="eastAsia"/>
        </w:rPr>
        <w:t>倍观察和统计出细胞数。细胞计数公式：细胞数</w:t>
      </w:r>
      <w:r>
        <w:t>/</w:t>
      </w:r>
      <w:r>
        <w:t>ml=</w:t>
      </w:r>
      <w:r>
        <w:rPr>
          <w:rFonts w:ascii="宋体" w:hAnsi="宋体" w:eastAsia="宋体" w:hint="eastAsia"/>
        </w:rPr>
        <w:t>（</w:t>
      </w:r>
      <w:r>
        <w:t>4</w:t>
      </w:r>
      <w:r>
        <w:rPr>
          <w:rFonts w:ascii="宋体" w:hAnsi="宋体" w:eastAsia="宋体" w:hint="eastAsia"/>
        </w:rPr>
        <w:t>个大方格内所有细胞数的总和</w:t>
      </w:r>
      <w:r>
        <w:rPr>
          <w:rFonts w:ascii="宋体" w:hAnsi="宋体" w:eastAsia="宋体" w:hint="eastAsia"/>
        </w:rPr>
        <w:t>）</w:t>
      </w:r>
    </w:p>
    <w:p w:rsidR="0018722C">
      <w:pPr>
        <w:topLinePunct/>
      </w:pPr>
      <w:r>
        <w:t>/</w:t>
      </w:r>
      <w:r>
        <w:t>4×10</w:t>
      </w:r>
      <w:r>
        <w:t>4</w:t>
      </w:r>
      <w:r>
        <w:rPr>
          <w:rFonts w:ascii="宋体" w:hAnsi="宋体" w:eastAsia="宋体" w:hint="eastAsia"/>
        </w:rPr>
        <w:t>来计算细胞的浓度，计算出的细胞密度，用于细胞的接种等其他实</w:t>
      </w:r>
      <w:bookmarkStart w:name="_bookmark0" w:id="16"/>
      <w:bookmarkEnd w:id="16"/>
    </w:p>
    <w:p w:rsidR="0018722C">
      <w:pPr>
        <w:topLinePunct/>
      </w:pPr>
      <w:r/>
      <w:r>
        <w:rPr>
          <w:rFonts w:ascii="宋体" w:hAnsi="宋体" w:eastAsia="宋体" w:hint="eastAsia"/>
        </w:rPr>
        <w:t>验。</w:t>
      </w:r>
    </w:p>
    <w:p w:rsidR="0018722C">
      <w:pPr>
        <w:pStyle w:val="4"/>
        <w:topLinePunct/>
        <w:ind w:left="200" w:hangingChars="200" w:hanging="200"/>
      </w:pPr>
      <w:r>
        <w:t>1.2.2</w:t>
      </w:r>
      <w:r>
        <w:t xml:space="preserve"> </w:t>
      </w:r>
      <w:r>
        <w:t>四甲基偶氮唑蓝</w:t>
      </w:r>
      <w:r>
        <w:t>（</w:t>
      </w:r>
      <w:r>
        <w:t>MTT</w:t>
      </w:r>
      <w:r>
        <w:t>）</w:t>
      </w:r>
      <w:r>
        <w:t>实验</w:t>
      </w:r>
    </w:p>
    <w:p w:rsidR="0018722C">
      <w:pPr>
        <w:topLinePunct/>
      </w:pPr>
      <w:r>
        <w:rPr>
          <w:rFonts w:ascii="宋体" w:eastAsia="宋体" w:hint="eastAsia"/>
        </w:rPr>
        <w:t>（</w:t>
      </w:r>
      <w:r>
        <w:t>1</w:t>
      </w:r>
      <w:r>
        <w:rPr>
          <w:rFonts w:ascii="宋体" w:eastAsia="宋体" w:hint="eastAsia"/>
        </w:rPr>
        <w:t>）</w:t>
      </w:r>
      <w:r>
        <w:rPr>
          <w:rFonts w:ascii="宋体" w:eastAsia="宋体" w:hint="eastAsia"/>
        </w:rPr>
        <w:t xml:space="preserve">接种细胞：取呈指数生长的</w:t>
      </w:r>
      <w:r>
        <w:t>SKOV3-pm4</w:t>
      </w:r>
      <w:r>
        <w:rPr>
          <w:rFonts w:ascii="宋体" w:eastAsia="宋体" w:hint="eastAsia"/>
        </w:rPr>
        <w:t>，换液，胰酶消化，</w:t>
      </w:r>
      <w:r>
        <w:t>800rpm</w:t>
      </w:r>
    </w:p>
    <w:p w:rsidR="0018722C">
      <w:pPr>
        <w:topLinePunct/>
      </w:pPr>
      <w:r>
        <w:rPr>
          <w:rFonts w:ascii="宋体" w:eastAsia="宋体" w:hint="eastAsia"/>
        </w:rPr>
        <w:t>低速离心，取适量培养基重悬。细胞计数，将</w:t>
      </w:r>
      <w:r>
        <w:t>SKOV3-pm4</w:t>
      </w:r>
      <w:r>
        <w:rPr>
          <w:rFonts w:ascii="宋体" w:eastAsia="宋体" w:hint="eastAsia"/>
        </w:rPr>
        <w:t>细胞稀释成</w:t>
      </w:r>
    </w:p>
    <w:p w:rsidR="0018722C">
      <w:pPr>
        <w:topLinePunct/>
      </w:pPr>
      <w:r>
        <w:t>1×10</w:t>
      </w:r>
      <w:r>
        <w:t>5</w:t>
      </w:r>
      <w:r>
        <w:rPr>
          <w:rFonts w:ascii="宋体" w:hAnsi="宋体" w:eastAsia="宋体" w:hint="eastAsia"/>
        </w:rPr>
        <w:t>个</w:t>
      </w:r>
      <w:r>
        <w:t>/</w:t>
      </w:r>
      <w:r>
        <w:t xml:space="preserve"> ml</w:t>
      </w:r>
      <w:r>
        <w:rPr>
          <w:rFonts w:ascii="宋体" w:hAnsi="宋体" w:eastAsia="宋体" w:hint="eastAsia"/>
        </w:rPr>
        <w:t>，接种于</w:t>
      </w:r>
      <w:r>
        <w:t>96</w:t>
      </w:r>
      <w:r>
        <w:rPr>
          <w:rFonts w:ascii="宋体" w:hAnsi="宋体" w:eastAsia="宋体" w:hint="eastAsia"/>
        </w:rPr>
        <w:t>孔板中，每组三个复孔，每孔</w:t>
      </w:r>
      <w:r>
        <w:t>100μl</w:t>
      </w:r>
      <w:r>
        <w:rPr>
          <w:rFonts w:ascii="宋体" w:hAnsi="宋体" w:eastAsia="宋体" w:hint="eastAsia"/>
        </w:rPr>
        <w:t>单细胞悬液。</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 xml:space="preserve">加药处理：待细胞贴壁后，按照大黄酸药物浓度为</w:t>
      </w:r>
      <w:r>
        <w:t>0</w:t>
      </w:r>
      <w:r>
        <w:rPr>
          <w:rFonts w:ascii="宋体" w:hAnsi="宋体" w:eastAsia="宋体" w:hint="eastAsia"/>
        </w:rPr>
        <w:t>、</w:t>
      </w:r>
      <w:r>
        <w:t>17.6μmol·L</w:t>
      </w:r>
      <w:r>
        <w:t>-</w:t>
      </w:r>
    </w:p>
    <w:p w:rsidR="0018722C">
      <w:pPr>
        <w:topLinePunct/>
      </w:pPr>
      <w:bookmarkStart w:id="298286" w:name="_cwCmt1"/>
      <w:r>
        <w:t>1</w:t>
      </w:r>
      <w:r>
        <w:rPr>
          <w:rFonts w:ascii="宋体" w:hAnsi="宋体" w:eastAsia="宋体" w:hint="eastAsia"/>
        </w:rPr>
        <w:t>、</w:t>
      </w:r>
      <w:r>
        <w:t>35.20μmol·L</w:t>
      </w:r>
      <w:r>
        <w:t>-1</w:t>
      </w:r>
      <w:r>
        <w:rPr>
          <w:rFonts w:ascii="宋体" w:hAnsi="宋体" w:eastAsia="宋体" w:hint="eastAsia"/>
        </w:rPr>
        <w:t>、</w:t>
      </w:r>
      <w:r>
        <w:t>70.40μmol·L</w:t>
      </w:r>
      <w:r>
        <w:t>-1</w:t>
      </w:r>
      <w:r>
        <w:rPr>
          <w:rFonts w:ascii="宋体" w:hAnsi="宋体" w:eastAsia="宋体" w:hint="eastAsia"/>
        </w:rPr>
        <w:t>、</w:t>
      </w:r>
      <w:r>
        <w:t>105.60μmol·L</w:t>
      </w:r>
      <w:r>
        <w:t>-1</w:t>
      </w:r>
      <w:r>
        <w:rPr>
          <w:rFonts w:ascii="宋体" w:hAnsi="宋体" w:eastAsia="宋体" w:hint="eastAsia"/>
        </w:rPr>
        <w:t>、</w:t>
      </w:r>
      <w:r>
        <w:t>140.80μmol·L</w:t>
      </w:r>
      <w:r>
        <w:t>-</w:t>
      </w:r>
      <w:bookmarkEnd w:id="298286"/>
    </w:p>
    <w:p w:rsidR="0018722C">
      <w:pPr>
        <w:topLinePunct/>
      </w:pPr>
      <w:r>
        <w:rPr>
          <w:rFonts w:cstheme="minorBidi" w:hAnsiTheme="minorHAnsi" w:eastAsiaTheme="minorHAnsi" w:asciiTheme="minorHAnsi"/>
        </w:rPr>
        <w:t>14</w:t>
      </w:r>
    </w:p>
    <w:p w:rsidR="0018722C">
      <w:pPr>
        <w:topLinePunct/>
      </w:pPr>
      <w:r>
        <w:t>1</w:t>
      </w:r>
      <w:r>
        <w:rPr>
          <w:rFonts w:ascii="宋体" w:hAnsi="宋体" w:eastAsia="宋体" w:hint="eastAsia"/>
        </w:rPr>
        <w:t>、</w:t>
      </w:r>
      <w:r>
        <w:t>176.00μmol·L</w:t>
      </w:r>
      <w:r>
        <w:t>-1</w:t>
      </w:r>
      <w:r>
        <w:rPr>
          <w:rFonts w:ascii="宋体" w:hAnsi="宋体" w:eastAsia="宋体" w:hint="eastAsia"/>
        </w:rPr>
        <w:t>配制含药培养基，空白对照组加入无血清培养基，每个</w:t>
      </w:r>
    </w:p>
    <w:p w:rsidR="0018722C">
      <w:pPr>
        <w:topLinePunct/>
      </w:pPr>
      <w:r>
        <w:rPr>
          <w:rFonts w:ascii="宋体" w:eastAsia="宋体" w:hint="eastAsia"/>
        </w:rPr>
        <w:t>浓度设置</w:t>
      </w:r>
      <w:r>
        <w:t>3</w:t>
      </w:r>
      <w:r>
        <w:rPr>
          <w:rFonts w:ascii="宋体" w:eastAsia="宋体" w:hint="eastAsia"/>
        </w:rPr>
        <w:t>个复孔和一个溶剂对照孔，溶剂对照孔加入对应药物浓度</w:t>
      </w:r>
    </w:p>
    <w:p w:rsidR="0018722C">
      <w:pPr>
        <w:topLinePunct/>
      </w:pPr>
      <w:r>
        <w:t>DMSO</w:t>
      </w:r>
      <w:r>
        <w:rPr>
          <w:rFonts w:ascii="宋体" w:eastAsia="宋体" w:hint="eastAsia"/>
        </w:rPr>
        <w:t>的无血清培养基，培养</w:t>
      </w:r>
      <w:r>
        <w:t>24h</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 xml:space="preserve">加</w:t>
      </w:r>
      <w:r>
        <w:t>MTT</w:t>
      </w:r>
      <w:r>
        <w:rPr>
          <w:rFonts w:ascii="宋体" w:hAnsi="宋体" w:eastAsia="宋体" w:hint="eastAsia"/>
        </w:rPr>
        <w:t>：每孔</w:t>
      </w:r>
      <w:r>
        <w:t>20μl MTT</w:t>
      </w:r>
      <w:r>
        <w:rPr>
          <w:rFonts w:ascii="宋体" w:hAnsi="宋体" w:eastAsia="宋体" w:hint="eastAsia"/>
        </w:rPr>
        <w:t>溶液，需避光，孔板于培养箱中培养</w:t>
      </w:r>
      <w:r>
        <w:t>3~4h</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加</w:t>
      </w:r>
      <w:r>
        <w:t>DMSO</w:t>
      </w:r>
      <w:r>
        <w:rPr>
          <w:rFonts w:ascii="宋体" w:hAnsi="宋体" w:eastAsia="宋体" w:hint="eastAsia"/>
        </w:rPr>
        <w:t>溶解沉淀：弃去孔板内的液体，保留孔内沉淀物，各孔加入</w:t>
      </w:r>
      <w:r>
        <w:t>DMSO100μl</w:t>
      </w:r>
      <w:r>
        <w:rPr>
          <w:rFonts w:ascii="宋体" w:hAnsi="宋体" w:eastAsia="宋体" w:hint="eastAsia"/>
        </w:rPr>
        <w:t>，选定一个没有接种细胞的孔加入</w:t>
      </w:r>
      <w:r>
        <w:t>DMSO100μl</w:t>
      </w:r>
      <w:r>
        <w:rPr>
          <w:rFonts w:ascii="宋体" w:hAnsi="宋体" w:eastAsia="宋体" w:hint="eastAsia"/>
        </w:rPr>
        <w:t>作为调零孔。</w:t>
      </w:r>
    </w:p>
    <w:p w:rsidR="0018722C">
      <w:pPr>
        <w:topLinePunct/>
      </w:pPr>
      <w:r>
        <w:rPr>
          <w:rFonts w:ascii="宋体" w:eastAsia="宋体" w:hint="eastAsia"/>
        </w:rPr>
        <w:t>（</w:t>
      </w:r>
      <w:r>
        <w:t>5</w:t>
      </w:r>
      <w:r>
        <w:rPr>
          <w:rFonts w:ascii="宋体" w:eastAsia="宋体" w:hint="eastAsia"/>
        </w:rPr>
        <w:t>）</w:t>
      </w:r>
      <w:r>
        <w:rPr>
          <w:rFonts w:ascii="宋体" w:eastAsia="宋体" w:hint="eastAsia"/>
        </w:rPr>
        <w:t>酶标仪检测：设置调零孔，检测波长为</w:t>
      </w:r>
      <w:r>
        <w:t>490nm</w:t>
      </w:r>
      <w:r>
        <w:rPr>
          <w:rFonts w:ascii="宋体" w:eastAsia="宋体" w:hint="eastAsia"/>
        </w:rPr>
        <w:t>，中速震荡</w:t>
      </w:r>
      <w:r>
        <w:t>15s</w:t>
      </w:r>
      <w:r>
        <w:rPr>
          <w:rFonts w:ascii="宋体" w:eastAsia="宋体" w:hint="eastAsia"/>
        </w:rPr>
        <w:t>，测定各孔的吸光度值</w:t>
      </w:r>
      <w:r>
        <w:rPr>
          <w:rFonts w:ascii="宋体" w:eastAsia="宋体" w:hint="eastAsia"/>
        </w:rPr>
        <w:t>（</w:t>
      </w:r>
      <w:r>
        <w:t>OD</w:t>
      </w:r>
      <w:r>
        <w:rPr>
          <w:rFonts w:ascii="宋体" w:eastAsia="宋体" w:hint="eastAsia"/>
        </w:rPr>
        <w:t>值</w:t>
      </w:r>
      <w:r>
        <w:rPr>
          <w:rFonts w:ascii="宋体" w:eastAsia="宋体" w:hint="eastAsia"/>
        </w:rPr>
        <w:t>）</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rPr>
          <w:rFonts w:ascii="宋体" w:eastAsia="宋体" w:hint="eastAsia"/>
        </w:rPr>
        <w:t xml:space="preserve">结果分析：各浓度药物实验组</w:t>
      </w:r>
      <w:r>
        <w:t>OD</w:t>
      </w:r>
      <w:r>
        <w:rPr>
          <w:rFonts w:ascii="宋体" w:eastAsia="宋体" w:hint="eastAsia"/>
        </w:rPr>
        <w:t>值根据实验组</w:t>
      </w:r>
      <w:r>
        <w:t>OD</w:t>
      </w:r>
      <w:r>
        <w:rPr>
          <w:rFonts w:ascii="宋体" w:eastAsia="宋体" w:hint="eastAsia"/>
        </w:rPr>
        <w:t>值</w:t>
      </w:r>
      <w:r>
        <w:t>=</w:t>
      </w:r>
      <w:r>
        <w:rPr>
          <w:rFonts w:ascii="宋体" w:eastAsia="宋体" w:hint="eastAsia"/>
        </w:rPr>
        <w:t>加药实验孔</w:t>
      </w:r>
    </w:p>
    <w:p w:rsidR="0018722C">
      <w:pPr>
        <w:topLinePunct/>
      </w:pPr>
      <w:r>
        <w:t>OD</w:t>
      </w:r>
      <w:r/>
      <w:r>
        <w:rPr>
          <w:rFonts w:ascii="宋体" w:hAnsi="宋体" w:eastAsia="宋体" w:hint="eastAsia"/>
        </w:rPr>
        <w:t>值</w:t>
      </w:r>
      <w:r>
        <w:t>-</w:t>
      </w:r>
      <w:r>
        <w:rPr>
          <w:rFonts w:ascii="宋体" w:hAnsi="宋体" w:eastAsia="宋体" w:hint="eastAsia"/>
        </w:rPr>
        <w:t>溶剂对照孔</w:t>
      </w:r>
      <w:r>
        <w:t>OD</w:t>
      </w:r>
      <w:r/>
      <w:r>
        <w:rPr>
          <w:rFonts w:ascii="宋体" w:hAnsi="宋体" w:eastAsia="宋体" w:hint="eastAsia"/>
        </w:rPr>
        <w:t>值公式算出。按抑制率公式抑制率</w:t>
      </w:r>
      <w:r>
        <w:t>=</w:t>
      </w:r>
      <w:r>
        <w:rPr>
          <w:rFonts w:ascii="宋体" w:hAnsi="宋体" w:eastAsia="宋体" w:hint="eastAsia"/>
        </w:rPr>
        <w:t>（</w:t>
      </w:r>
      <w:r>
        <w:t>1-</w:t>
      </w:r>
      <w:r>
        <w:rPr>
          <w:rFonts w:ascii="宋体" w:hAnsi="宋体" w:eastAsia="宋体" w:hint="eastAsia"/>
          <w:spacing w:val="-9"/>
        </w:rPr>
        <w:t>实验组</w:t>
      </w:r>
      <w:r>
        <w:t>OD</w:t>
      </w:r>
      <w:r>
        <w:rPr>
          <w:rFonts w:ascii="宋体" w:hAnsi="宋体" w:eastAsia="宋体" w:hint="eastAsia"/>
        </w:rPr>
        <w:t>值</w:t>
      </w:r>
      <w:r>
        <w:rPr>
          <w:spacing w:val="0"/>
        </w:rPr>
        <w:t>/</w:t>
      </w:r>
      <w:r>
        <w:rPr>
          <w:rFonts w:ascii="宋体" w:hAnsi="宋体" w:eastAsia="宋体" w:hint="eastAsia"/>
          <w:spacing w:val="-6"/>
        </w:rPr>
        <w:t>空白对照组</w:t>
      </w:r>
      <w:r>
        <w:rPr>
          <w:spacing w:val="0"/>
        </w:rPr>
        <w:t>O</w:t>
      </w:r>
      <w:r>
        <w:t>D</w:t>
      </w:r>
      <w:r>
        <w:rPr>
          <w:rFonts w:ascii="宋体" w:hAnsi="宋体" w:eastAsia="宋体" w:hint="eastAsia"/>
        </w:rPr>
        <w:t>值</w:t>
      </w:r>
      <w:r>
        <w:rPr>
          <w:rFonts w:ascii="宋体" w:hAnsi="宋体" w:eastAsia="宋体" w:hint="eastAsia"/>
        </w:rPr>
        <w:t>）</w:t>
      </w:r>
      <w:r>
        <w:t>×100</w:t>
      </w:r>
      <w:r>
        <w:t>%</w:t>
      </w:r>
      <w:r>
        <w:rPr>
          <w:rFonts w:ascii="宋体" w:hAnsi="宋体" w:eastAsia="宋体" w:hint="eastAsia"/>
        </w:rPr>
        <w:t>计算抑制率，后计算出半数抑制浓度</w:t>
      </w:r>
      <w:r>
        <w:rPr>
          <w:rFonts w:ascii="宋体" w:hAnsi="宋体" w:eastAsia="宋体" w:hint="eastAsia"/>
        </w:rPr>
        <w:t>（</w:t>
      </w:r>
      <w:r>
        <w:rPr>
          <w:spacing w:val="0"/>
        </w:rPr>
        <w:t>I</w:t>
      </w:r>
      <w:r>
        <w:t>C</w:t>
      </w:r>
      <w:r>
        <w:rPr>
          <w:position w:val="-3"/>
          <w:sz w:val="18"/>
        </w:rPr>
        <w:t>50</w:t>
      </w:r>
      <w:r>
        <w:rPr>
          <w:rFonts w:ascii="宋体" w:hAnsi="宋体" w:eastAsia="宋体" w:hint="eastAsia"/>
        </w:rPr>
        <w:t>）</w:t>
      </w:r>
      <w:r>
        <w:rPr>
          <w:rFonts w:ascii="宋体" w:hAnsi="宋体" w:eastAsia="宋体" w:hint="eastAsia"/>
        </w:rPr>
        <w:t>。</w:t>
      </w:r>
      <w:r>
        <w:rPr>
          <w:rFonts w:ascii="宋体" w:hAnsi="宋体" w:eastAsia="宋体" w:hint="eastAsia"/>
        </w:rPr>
        <w:t>并选择无毒性抑制率</w:t>
      </w:r>
      <w:r>
        <w:t>10%</w:t>
      </w:r>
      <w:r>
        <w:rPr>
          <w:rFonts w:ascii="宋体" w:hAnsi="宋体" w:eastAsia="宋体" w:hint="eastAsia"/>
        </w:rPr>
        <w:t>的浓度，观察大黄酸对细胞侵袭转移能力的影响。</w:t>
      </w:r>
    </w:p>
    <w:p w:rsidR="0018722C">
      <w:pPr>
        <w:pStyle w:val="4"/>
        <w:topLinePunct/>
        <w:ind w:left="200" w:hangingChars="200" w:hanging="200"/>
      </w:pPr>
      <w:r>
        <w:t>1.2.3</w:t>
      </w:r>
      <w:r>
        <w:t xml:space="preserve"> </w:t>
      </w:r>
      <w:r>
        <w:t>Transwell</w:t>
      </w:r>
      <w:r/>
      <w:r>
        <w:t>细胞侵袭实验</w:t>
      </w:r>
    </w:p>
    <w:p w:rsidR="0018722C">
      <w:pPr>
        <w:pStyle w:val="6"/>
        <w:topLinePunct/>
      </w:pPr>
      <w:r>
        <w:t>（</w:t>
      </w:r>
      <w:r>
        <w:t>1</w:t>
      </w:r>
      <w:r>
        <w:t>）</w:t>
      </w:r>
      <w:r>
        <w:t>铺胶准备：用无血清</w:t>
      </w:r>
      <w:r>
        <w:t>RPMI-1640</w:t>
      </w:r>
      <w:r>
        <w:t>按</w:t>
      </w:r>
      <w:r>
        <w:t>1:4</w:t>
      </w:r>
      <w:r>
        <w:t>比例稀释并混匀</w:t>
      </w:r>
      <w:r>
        <w:t>Matrigel</w:t>
      </w:r>
      <w:r>
        <w:t>基</w:t>
      </w:r>
      <w:r>
        <w:t>质胶，在上室中加入</w:t>
      </w:r>
      <w:r>
        <w:t>50µl</w:t>
      </w:r>
      <w:r>
        <w:t>稀释后的</w:t>
      </w:r>
      <w:r>
        <w:t>Matrigel</w:t>
      </w:r>
      <w:r>
        <w:t>基质胶，后置于</w:t>
      </w:r>
      <w:r>
        <w:t>37</w:t>
      </w:r>
      <w:r>
        <w:t>℃恒温箱</w:t>
      </w:r>
      <w:r>
        <w:t>1~2h</w:t>
      </w:r>
      <w:r>
        <w:t>，等胶完全凝固。</w:t>
      </w:r>
    </w:p>
    <w:p w:rsidR="0018722C">
      <w:pPr>
        <w:pStyle w:val="6"/>
        <w:topLinePunct/>
      </w:pPr>
      <w:r>
        <w:t>（</w:t>
      </w:r>
      <w:r>
        <w:t>2</w:t>
      </w:r>
      <w:r>
        <w:t>）</w:t>
      </w:r>
      <w:r>
        <w:t xml:space="preserve">加药处理：先将细胞</w:t>
      </w:r>
      <w:r>
        <w:t>SKOV3-pm4</w:t>
      </w:r>
      <w:r>
        <w:t>用含</w:t>
      </w:r>
      <w:r>
        <w:t>0</w:t>
      </w:r>
      <w:r>
        <w:t>、</w:t>
      </w:r>
      <w:r>
        <w:t>8.80μmol·L</w:t>
      </w:r>
      <w:r>
        <w:t>-</w:t>
      </w:r>
    </w:p>
    <w:p w:rsidR="0018722C">
      <w:pPr>
        <w:topLinePunct/>
      </w:pPr>
      <w:r>
        <w:t>1</w:t>
      </w:r>
      <w:r>
        <w:rPr>
          <w:rFonts w:ascii="宋体" w:hAnsi="宋体" w:eastAsia="宋体" w:hint="eastAsia"/>
        </w:rPr>
        <w:t>、</w:t>
      </w:r>
      <w:r>
        <w:t>17.60μmol·L</w:t>
      </w:r>
      <w:r>
        <w:t>-1</w:t>
      </w:r>
      <w:r>
        <w:rPr>
          <w:rFonts w:ascii="宋体" w:hAnsi="宋体" w:eastAsia="宋体" w:hint="eastAsia"/>
        </w:rPr>
        <w:t>、</w:t>
      </w:r>
      <w:r>
        <w:t>26.40μmol·L</w:t>
      </w:r>
      <w:r>
        <w:t>-1</w:t>
      </w:r>
      <w:r>
        <w:rPr>
          <w:rFonts w:ascii="宋体" w:hAnsi="宋体" w:eastAsia="宋体" w:hint="eastAsia"/>
        </w:rPr>
        <w:t>大黄酸的无血清培养基培养</w:t>
      </w:r>
      <w:r>
        <w:t>24h</w:t>
      </w:r>
      <w:r>
        <w:rPr>
          <w:rFonts w:ascii="宋体" w:hAnsi="宋体" w:eastAsia="宋体" w:hint="eastAsia"/>
        </w:rPr>
        <w:t>，胰酶消化细胞，低速离心后，加入适量无血清培养基并计数。</w:t>
      </w:r>
    </w:p>
    <w:p w:rsidR="0018722C">
      <w:pPr>
        <w:pStyle w:val="6"/>
        <w:topLinePunct/>
      </w:pPr>
      <w:r>
        <w:t>（</w:t>
      </w:r>
      <w:r>
        <w:t>3</w:t>
      </w:r>
      <w:r>
        <w:t>）</w:t>
      </w:r>
      <w:r>
        <w:t>接种细胞：下室加入含体积分数</w:t>
      </w:r>
      <w:r>
        <w:t>10%</w:t>
      </w:r>
      <w:r>
        <w:t>胎牛血清的完全培养基，取经</w:t>
      </w:r>
      <w:r>
        <w:t>处理后</w:t>
      </w:r>
      <w:r>
        <w:t>SKOV3-pm4</w:t>
      </w:r>
      <w:r>
        <w:t>细胞以每孔</w:t>
      </w:r>
      <w:r>
        <w:t>2×10</w:t>
      </w:r>
      <w:r>
        <w:t>4</w:t>
      </w:r>
      <w:r>
        <w:t>接种于上室中，设</w:t>
      </w:r>
      <w:r>
        <w:t>3</w:t>
      </w:r>
      <w:r>
        <w:t>个复孔，培养</w:t>
      </w:r>
    </w:p>
    <w:p w:rsidR="0018722C">
      <w:pPr>
        <w:topLinePunct/>
      </w:pPr>
      <w:r>
        <w:t>24h</w:t>
      </w:r>
      <w:r>
        <w:rPr>
          <w:rFonts w:ascii="宋体" w:eastAsia="宋体" w:hint="eastAsia"/>
        </w:rPr>
        <w:t>。</w:t>
      </w:r>
    </w:p>
    <w:p w:rsidR="0018722C">
      <w:pPr>
        <w:pStyle w:val="6"/>
        <w:topLinePunct/>
      </w:pPr>
      <w:r>
        <w:t>（</w:t>
      </w:r>
      <w:r>
        <w:t>4</w:t>
      </w:r>
      <w:r>
        <w:t>）</w:t>
      </w:r>
      <w:r>
        <w:t xml:space="preserve">固定染色：取出小室后，用甲醇固定</w:t>
      </w:r>
      <w:r>
        <w:t>15min</w:t>
      </w:r>
      <w:r>
        <w:t>，自来水洗涤小室两遍，</w:t>
      </w:r>
      <w:r w:rsidR="001852F3">
        <w:t xml:space="preserve">苏木素染液中染色</w:t>
      </w:r>
      <w:r>
        <w:t>10min</w:t>
      </w:r>
      <w:r>
        <w:t>，自来水轻轻冲洗</w:t>
      </w:r>
      <w:r>
        <w:t>3</w:t>
      </w:r>
      <w:r>
        <w:t>遍后置于通风处晾干，于倒</w:t>
      </w:r>
    </w:p>
    <w:p w:rsidR="0018722C">
      <w:pPr>
        <w:topLinePunct/>
      </w:pPr>
      <w:r>
        <w:rPr>
          <w:rFonts w:cstheme="minorBidi" w:hAnsiTheme="minorHAnsi" w:eastAsiaTheme="minorHAnsi" w:asciiTheme="minorHAnsi"/>
        </w:rPr>
        <w:t>15</w:t>
      </w:r>
    </w:p>
    <w:p w:rsidR="0018722C">
      <w:pPr>
        <w:topLinePunct/>
      </w:pPr>
      <w:r>
        <w:rPr>
          <w:rFonts w:ascii="宋体" w:eastAsia="宋体" w:hint="eastAsia"/>
        </w:rPr>
        <w:t>置显微镜下观察，统计穿过基质胶的细胞数目。</w:t>
      </w:r>
    </w:p>
    <w:p w:rsidR="0018722C">
      <w:pPr>
        <w:pStyle w:val="4"/>
        <w:topLinePunct/>
        <w:ind w:left="200" w:hangingChars="200" w:hanging="200"/>
      </w:pPr>
      <w:r>
        <w:t>1.2.4</w:t>
      </w:r>
      <w:r>
        <w:t xml:space="preserve"> </w:t>
      </w:r>
      <w:r>
        <w:t>扫描电子显微镜下观察细胞形态和超微结构</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细胞培养：选取呈指数生长期细胞，胰酶消化细胞离心和计数，调</w:t>
      </w:r>
      <w:r>
        <w:rPr>
          <w:rFonts w:ascii="宋体" w:hAnsi="宋体" w:eastAsia="宋体" w:hint="eastAsia"/>
        </w:rPr>
        <w:t>整细胞浓度为</w:t>
      </w:r>
      <w:r>
        <w:t>2×10</w:t>
      </w:r>
      <w:r>
        <w:t>4</w:t>
      </w:r>
      <w:r>
        <w:rPr>
          <w:rFonts w:ascii="宋体" w:hAnsi="宋体" w:eastAsia="宋体" w:hint="eastAsia"/>
        </w:rPr>
        <w:t>个</w:t>
      </w:r>
      <w:r>
        <w:t>/</w:t>
      </w:r>
      <w:r>
        <w:t>mL</w:t>
      </w:r>
      <w:r>
        <w:rPr>
          <w:rFonts w:ascii="宋体" w:hAnsi="宋体" w:eastAsia="宋体" w:hint="eastAsia"/>
        </w:rPr>
        <w:t>。接种细胞于培养孔板中，放入已消毒好的圆</w:t>
      </w:r>
      <w:r>
        <w:rPr>
          <w:rFonts w:ascii="宋体" w:hAnsi="宋体" w:eastAsia="宋体" w:hint="eastAsia"/>
        </w:rPr>
        <w:t>形载玻片。将培养瓶置于</w:t>
      </w:r>
      <w:r>
        <w:t>37</w:t>
      </w:r>
      <w:r>
        <w:rPr>
          <w:rFonts w:ascii="宋体" w:hAnsi="宋体" w:eastAsia="宋体" w:hint="eastAsia"/>
        </w:rPr>
        <w:t>℃、</w:t>
      </w:r>
      <w:r>
        <w:t>5%CO</w:t>
      </w:r>
      <w:r>
        <w:t>2</w:t>
      </w:r>
      <w:r>
        <w:rPr>
          <w:rFonts w:ascii="宋体" w:hAnsi="宋体" w:eastAsia="宋体" w:hint="eastAsia"/>
        </w:rPr>
        <w:t>、湿度为</w:t>
      </w:r>
      <w:r>
        <w:t>90%</w:t>
      </w:r>
      <w:r>
        <w:rPr>
          <w:rFonts w:ascii="宋体" w:hAnsi="宋体" w:eastAsia="宋体" w:hint="eastAsia"/>
        </w:rPr>
        <w:t>的培养箱中培养</w:t>
      </w:r>
      <w:r>
        <w:t>24</w:t>
      </w:r>
      <w:r>
        <w:rPr>
          <w:rFonts w:ascii="宋体" w:hAnsi="宋体" w:eastAsia="宋体" w:hint="eastAsia"/>
        </w:rPr>
        <w:t>小时。</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实验分组：将卵巢癌细胞</w:t>
      </w:r>
      <w:r>
        <w:t>SKOV3-pm4</w:t>
      </w:r>
      <w:r>
        <w:rPr>
          <w:rFonts w:ascii="宋体" w:hAnsi="宋体" w:eastAsia="宋体" w:hint="eastAsia"/>
        </w:rPr>
        <w:t>分为空白组和药物组。药物组</w:t>
      </w:r>
      <w:r>
        <w:rPr>
          <w:rFonts w:ascii="宋体" w:hAnsi="宋体" w:eastAsia="宋体" w:hint="eastAsia"/>
        </w:rPr>
        <w:t>即分别加入</w:t>
      </w:r>
      <w:r>
        <w:t>8</w:t>
      </w:r>
      <w:r>
        <w:t>.</w:t>
      </w:r>
      <w:r>
        <w:t>80μmol·L</w:t>
      </w:r>
      <w:r>
        <w:t>-1</w:t>
      </w:r>
      <w:r>
        <w:rPr>
          <w:rFonts w:ascii="宋体" w:hAnsi="宋体" w:eastAsia="宋体" w:hint="eastAsia"/>
        </w:rPr>
        <w:t>，</w:t>
      </w:r>
      <w:r>
        <w:t>17.60μmol·L</w:t>
      </w:r>
      <w:r>
        <w:t>-1</w:t>
      </w:r>
      <w:r>
        <w:rPr>
          <w:rFonts w:ascii="宋体" w:hAnsi="宋体" w:eastAsia="宋体" w:hint="eastAsia"/>
        </w:rPr>
        <w:t>，</w:t>
      </w:r>
      <w:r>
        <w:t>26.40μmol·L</w:t>
      </w:r>
      <w:r>
        <w:t>-1</w:t>
      </w:r>
      <w:r>
        <w:rPr>
          <w:rFonts w:ascii="宋体" w:hAnsi="宋体" w:eastAsia="宋体" w:hint="eastAsia"/>
        </w:rPr>
        <w:t>的大黄酸，每孔同时接种两个复孔。</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实验方法：药物组终浓度为</w:t>
      </w:r>
      <w:r>
        <w:t>8.8μmol·L</w:t>
      </w:r>
      <w:r>
        <w:t>-1</w:t>
      </w:r>
      <w:r>
        <w:rPr>
          <w:rFonts w:ascii="宋体" w:hAnsi="宋体" w:eastAsia="宋体" w:hint="eastAsia"/>
        </w:rPr>
        <w:t>，</w:t>
      </w:r>
      <w:r>
        <w:t>17.60μmol·L</w:t>
      </w:r>
      <w:r>
        <w:t>- 1</w:t>
      </w:r>
      <w:r>
        <w:rPr>
          <w:rFonts w:ascii="宋体" w:hAnsi="宋体" w:eastAsia="宋体" w:hint="eastAsia"/>
        </w:rPr>
        <w:t>，</w:t>
      </w:r>
      <w:r>
        <w:t>26.40μmol·L</w:t>
      </w:r>
      <w:r>
        <w:t>-1</w:t>
      </w:r>
      <w:r>
        <w:rPr>
          <w:rFonts w:ascii="宋体" w:hAnsi="宋体" w:eastAsia="宋体" w:hint="eastAsia"/>
        </w:rPr>
        <w:t>大黄酸的无血清培养基，在</w:t>
      </w:r>
      <w:r>
        <w:t>37</w:t>
      </w:r>
      <w:r>
        <w:rPr>
          <w:rFonts w:ascii="宋体" w:hAnsi="宋体" w:eastAsia="宋体" w:hint="eastAsia"/>
        </w:rPr>
        <w:t>℃、</w:t>
      </w:r>
      <w:r>
        <w:t>5% CO</w:t>
      </w:r>
      <w:r>
        <w:t>2</w:t>
      </w:r>
      <w:r>
        <w:rPr>
          <w:rFonts w:ascii="宋体" w:hAnsi="宋体" w:eastAsia="宋体" w:hint="eastAsia"/>
        </w:rPr>
        <w:t>、相对湿度</w:t>
      </w:r>
      <w:r>
        <w:t>90%</w:t>
      </w:r>
      <w:r>
        <w:rPr>
          <w:rFonts w:ascii="宋体" w:hAnsi="宋体" w:eastAsia="宋体" w:hint="eastAsia"/>
        </w:rPr>
        <w:t>的培养箱孵育</w:t>
      </w:r>
      <w:r>
        <w:t>2h</w:t>
      </w:r>
      <w:r>
        <w:rPr>
          <w:rFonts w:ascii="宋体" w:hAnsi="宋体" w:eastAsia="宋体" w:hint="eastAsia"/>
        </w:rPr>
        <w:t>、</w:t>
      </w:r>
      <w:r>
        <w:t>6h</w:t>
      </w:r>
      <w:r>
        <w:rPr>
          <w:rFonts w:ascii="宋体" w:hAnsi="宋体" w:eastAsia="宋体" w:hint="eastAsia"/>
        </w:rPr>
        <w:t>、</w:t>
      </w:r>
      <w:r>
        <w:t>12h</w:t>
      </w:r>
      <w:r>
        <w:rPr>
          <w:rFonts w:ascii="宋体" w:hAnsi="宋体" w:eastAsia="宋体" w:hint="eastAsia"/>
        </w:rPr>
        <w:t>后，弃去培养液，换液，预冷</w:t>
      </w:r>
      <w:r>
        <w:t>3%</w:t>
      </w:r>
      <w:r>
        <w:rPr>
          <w:rFonts w:ascii="宋体" w:hAnsi="宋体" w:eastAsia="宋体" w:hint="eastAsia"/>
        </w:rPr>
        <w:t>戊二醛固定</w:t>
      </w:r>
      <w:r>
        <w:t>2h</w:t>
      </w:r>
      <w:r>
        <w:rPr>
          <w:rFonts w:ascii="宋体" w:hAnsi="宋体" w:eastAsia="宋体" w:hint="eastAsia"/>
        </w:rPr>
        <w:t>以上，再用常温</w:t>
      </w:r>
      <w:r>
        <w:t>PBS</w:t>
      </w:r>
      <w:r>
        <w:rPr>
          <w:rFonts w:ascii="宋体" w:hAnsi="宋体" w:eastAsia="宋体" w:hint="eastAsia"/>
        </w:rPr>
        <w:t>清洗</w:t>
      </w:r>
      <w:r>
        <w:t>3</w:t>
      </w:r>
      <w:r>
        <w:rPr>
          <w:rFonts w:ascii="宋体" w:hAnsi="宋体" w:eastAsia="宋体" w:hint="eastAsia"/>
        </w:rPr>
        <w:t>遍，每遍</w:t>
      </w:r>
      <w:r>
        <w:t>10min</w:t>
      </w:r>
      <w:r>
        <w:rPr>
          <w:rFonts w:ascii="宋体" w:hAnsi="宋体" w:eastAsia="宋体" w:hint="eastAsia"/>
        </w:rPr>
        <w:t>，后用</w:t>
      </w:r>
      <w:r>
        <w:t>50%</w:t>
      </w:r>
      <w:r>
        <w:rPr>
          <w:rFonts w:ascii="宋体" w:hAnsi="宋体" w:eastAsia="宋体" w:hint="eastAsia"/>
        </w:rPr>
        <w:t>酒精脱水</w:t>
      </w:r>
      <w:r>
        <w:t>10min</w:t>
      </w:r>
      <w:r>
        <w:rPr>
          <w:rFonts w:ascii="宋体" w:hAnsi="宋体" w:eastAsia="宋体" w:hint="eastAsia"/>
        </w:rPr>
        <w:t>，</w:t>
      </w:r>
      <w:r>
        <w:t>70%</w:t>
      </w:r>
      <w:r>
        <w:rPr>
          <w:rFonts w:ascii="宋体" w:hAnsi="宋体" w:eastAsia="宋体" w:hint="eastAsia"/>
        </w:rPr>
        <w:t>酒精脱水至少</w:t>
      </w:r>
      <w:r>
        <w:t>4h</w:t>
      </w:r>
      <w:r>
        <w:rPr>
          <w:rFonts w:ascii="宋体" w:hAnsi="宋体" w:eastAsia="宋体" w:hint="eastAsia"/>
        </w:rPr>
        <w:t>等处理，在扫描电子显微镜下观察细胞形态和细胞骨架超微结构变化。</w:t>
      </w:r>
    </w:p>
    <w:p w:rsidR="0018722C">
      <w:pPr>
        <w:pStyle w:val="4"/>
        <w:topLinePunct/>
        <w:ind w:left="200" w:hangingChars="200" w:hanging="200"/>
      </w:pPr>
      <w:r>
        <w:t>1.2.5</w:t>
      </w:r>
      <w:r>
        <w:t xml:space="preserve"> </w:t>
      </w:r>
      <w:r>
        <w:t>激光共聚焦电子显微镜下观察细胞形态和超微结构</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细胞培养：选取呈指数生长期细胞，胰酶消化细胞离心，并计数，</w:t>
      </w:r>
      <w:r>
        <w:rPr>
          <w:rFonts w:ascii="宋体" w:hAnsi="宋体" w:eastAsia="宋体" w:hint="eastAsia"/>
        </w:rPr>
        <w:t>调整细胞浓度为</w:t>
      </w:r>
      <w:r>
        <w:t>2×10</w:t>
      </w:r>
      <w:r>
        <w:t>4</w:t>
      </w:r>
      <w:r>
        <w:rPr>
          <w:rFonts w:ascii="宋体" w:hAnsi="宋体" w:eastAsia="宋体" w:hint="eastAsia"/>
        </w:rPr>
        <w:t>个</w:t>
      </w:r>
      <w:r>
        <w:t>/</w:t>
      </w:r>
      <w:r>
        <w:t>mL</w:t>
      </w:r>
      <w:r>
        <w:rPr>
          <w:rFonts w:ascii="宋体" w:hAnsi="宋体" w:eastAsia="宋体" w:hint="eastAsia"/>
        </w:rPr>
        <w:t>。接种细胞于</w:t>
      </w:r>
      <w:r>
        <w:t>24</w:t>
      </w:r>
      <w:r>
        <w:rPr>
          <w:rFonts w:ascii="宋体" w:hAnsi="宋体" w:eastAsia="宋体" w:hint="eastAsia"/>
        </w:rPr>
        <w:t>孔板中，放入已消毒好的圆</w:t>
      </w:r>
      <w:r>
        <w:rPr>
          <w:rFonts w:ascii="宋体" w:hAnsi="宋体" w:eastAsia="宋体" w:hint="eastAsia"/>
        </w:rPr>
        <w:t>形载玻片，镜下观察细胞是否均匀铺在细胞壁上，培养</w:t>
      </w:r>
      <w:r>
        <w:t>12</w:t>
      </w:r>
      <w:r>
        <w:rPr>
          <w:rFonts w:ascii="宋体" w:hAnsi="宋体" w:eastAsia="宋体" w:hint="eastAsia"/>
        </w:rPr>
        <w:t>小时。</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实验分组：将卵巢癌细胞，</w:t>
      </w:r>
      <w:r>
        <w:t>SKOV3-pm4</w:t>
      </w:r>
      <w:r>
        <w:rPr>
          <w:rFonts w:ascii="宋体" w:hAnsi="宋体" w:eastAsia="宋体" w:hint="eastAsia"/>
        </w:rPr>
        <w:t>同时分为空白组和药物组。药物组即分别加入</w:t>
      </w:r>
      <w:r>
        <w:t>8</w:t>
      </w:r>
      <w:r>
        <w:t>.</w:t>
      </w:r>
      <w:r>
        <w:t>8μmol·L</w:t>
      </w:r>
      <w:r>
        <w:t>-1</w:t>
      </w:r>
      <w:r w:rsidR="001852F3">
        <w:t xml:space="preserve">  </w:t>
      </w:r>
      <w:r>
        <w:rPr>
          <w:rFonts w:ascii="宋体" w:hAnsi="宋体" w:eastAsia="宋体" w:hint="eastAsia"/>
        </w:rPr>
        <w:t>，</w:t>
      </w:r>
      <w:r>
        <w:t>17.60μmol·L</w:t>
      </w:r>
      <w:r>
        <w:t>-1</w:t>
      </w:r>
      <w:r>
        <w:rPr>
          <w:rFonts w:ascii="宋体" w:hAnsi="宋体" w:eastAsia="宋体" w:hint="eastAsia"/>
        </w:rPr>
        <w:t>，</w:t>
      </w:r>
      <w:r>
        <w:t>26.40μmol·L</w:t>
      </w:r>
      <w:r>
        <w:t>-1</w:t>
      </w:r>
      <w:r>
        <w:rPr>
          <w:rFonts w:ascii="宋体" w:hAnsi="宋体" w:eastAsia="宋体" w:hint="eastAsia"/>
        </w:rPr>
        <w:t>的大黄酸</w:t>
      </w:r>
      <w:r>
        <w:rPr>
          <w:rFonts w:ascii="宋体" w:hAnsi="宋体" w:eastAsia="宋体" w:hint="eastAsia"/>
        </w:rPr>
        <w:t>，</w:t>
      </w:r>
    </w:p>
    <w:p w:rsidR="0018722C">
      <w:pPr>
        <w:topLinePunct/>
      </w:pPr>
      <w:r>
        <w:rPr>
          <w:rFonts w:cstheme="minorBidi" w:hAnsiTheme="minorHAnsi" w:eastAsiaTheme="minorHAnsi" w:asciiTheme="minorHAnsi"/>
        </w:rPr>
        <w:t>16</w:t>
      </w:r>
    </w:p>
    <w:p w:rsidR="0018722C">
      <w:pPr>
        <w:topLinePunct/>
      </w:pPr>
      <w:r>
        <w:rPr>
          <w:rFonts w:ascii="宋体" w:eastAsia="宋体" w:hint="eastAsia"/>
        </w:rPr>
        <w:t>每孔同时接种两个复孔。</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药物组每孔分别加入大黄酸终浓度为</w:t>
      </w:r>
      <w:r>
        <w:t>8.80μmol·L</w:t>
      </w:r>
      <w:r>
        <w:t>-1</w:t>
      </w:r>
      <w:r>
        <w:rPr>
          <w:rFonts w:ascii="宋体" w:hAnsi="宋体" w:eastAsia="宋体" w:hint="eastAsia"/>
        </w:rPr>
        <w:t>，</w:t>
      </w:r>
      <w:r>
        <w:t>17.60μmol·L</w:t>
      </w:r>
      <w:r>
        <w:t>- 1</w:t>
      </w:r>
      <w:r>
        <w:rPr>
          <w:rFonts w:ascii="宋体" w:hAnsi="宋体" w:eastAsia="宋体" w:hint="eastAsia"/>
        </w:rPr>
        <w:t>，</w:t>
      </w:r>
      <w:r>
        <w:t>26.40μmol·L</w:t>
      </w:r>
      <w:r>
        <w:t>-1</w:t>
      </w:r>
      <w:r>
        <w:rPr>
          <w:rFonts w:ascii="宋体" w:hAnsi="宋体" w:eastAsia="宋体" w:hint="eastAsia"/>
        </w:rPr>
        <w:t>的无血清培养基，在</w:t>
      </w:r>
      <w:r>
        <w:t>37</w:t>
      </w:r>
      <w:r>
        <w:rPr>
          <w:rFonts w:ascii="宋体" w:hAnsi="宋体" w:eastAsia="宋体" w:hint="eastAsia"/>
        </w:rPr>
        <w:t>℃、</w:t>
      </w:r>
      <w:r>
        <w:t>5% CO</w:t>
      </w:r>
      <w:r>
        <w:t>2</w:t>
      </w:r>
      <w:r>
        <w:rPr>
          <w:rFonts w:ascii="宋体" w:hAnsi="宋体" w:eastAsia="宋体" w:hint="eastAsia"/>
        </w:rPr>
        <w:t>、相对湿度</w:t>
      </w:r>
      <w:r>
        <w:t>90%</w:t>
      </w:r>
      <w:r>
        <w:rPr>
          <w:rFonts w:ascii="宋体" w:hAnsi="宋体" w:eastAsia="宋体" w:hint="eastAsia"/>
        </w:rPr>
        <w:t>的培养箱孵育</w:t>
      </w:r>
      <w:r>
        <w:t>12</w:t>
      </w:r>
      <w:r>
        <w:t>h</w:t>
      </w:r>
    </w:p>
    <w:p w:rsidR="0018722C">
      <w:pPr>
        <w:topLinePunct/>
      </w:pPr>
      <w:r>
        <w:rPr>
          <w:rFonts w:ascii="宋体" w:eastAsia="宋体" w:hint="eastAsia"/>
        </w:rPr>
        <w:t>（</w:t>
      </w:r>
      <w:r>
        <w:t>4</w:t>
      </w:r>
      <w:r>
        <w:rPr>
          <w:rFonts w:ascii="宋体" w:eastAsia="宋体" w:hint="eastAsia"/>
        </w:rPr>
        <w:t>）</w:t>
      </w:r>
      <w:r>
        <w:rPr>
          <w:rFonts w:ascii="宋体" w:eastAsia="宋体" w:hint="eastAsia"/>
        </w:rPr>
        <w:t>弃培养液，</w:t>
      </w:r>
      <w:r>
        <w:t>PBS</w:t>
      </w:r>
      <w:r>
        <w:rPr>
          <w:rFonts w:ascii="宋体" w:eastAsia="宋体" w:hint="eastAsia"/>
        </w:rPr>
        <w:t>快速清洗一遍。</w:t>
      </w:r>
    </w:p>
    <w:p w:rsidR="0018722C">
      <w:pPr>
        <w:topLinePunct/>
      </w:pPr>
      <w:r>
        <w:rPr>
          <w:rFonts w:ascii="宋体" w:eastAsia="宋体" w:hint="eastAsia"/>
        </w:rPr>
        <w:t>（</w:t>
      </w:r>
      <w:r>
        <w:t>5</w:t>
      </w:r>
      <w:r>
        <w:rPr>
          <w:rFonts w:ascii="宋体" w:eastAsia="宋体" w:hint="eastAsia"/>
        </w:rPr>
        <w:t>）</w:t>
      </w:r>
      <w:r>
        <w:t>4%</w:t>
      </w:r>
      <w:r>
        <w:rPr>
          <w:rFonts w:ascii="宋体" w:eastAsia="宋体" w:hint="eastAsia"/>
        </w:rPr>
        <w:t>多聚甲醛固定</w:t>
      </w:r>
      <w:r>
        <w:t>10min</w:t>
      </w:r>
      <w:r>
        <w:rPr>
          <w:rFonts w:ascii="宋体" w:eastAsia="宋体" w:hint="eastAsia"/>
        </w:rPr>
        <w:t>。</w:t>
      </w:r>
    </w:p>
    <w:p w:rsidR="0018722C">
      <w:pPr>
        <w:topLinePunct/>
      </w:pPr>
      <w:r>
        <w:rPr>
          <w:rFonts w:ascii="宋体" w:eastAsia="宋体" w:hint="eastAsia"/>
        </w:rPr>
        <w:t>（</w:t>
      </w:r>
      <w:r>
        <w:t>6</w:t>
      </w:r>
      <w:r>
        <w:rPr>
          <w:rFonts w:ascii="宋体" w:eastAsia="宋体" w:hint="eastAsia"/>
        </w:rPr>
        <w:t>）</w:t>
      </w:r>
      <w:r>
        <w:t>PBS</w:t>
      </w:r>
      <w:r>
        <w:rPr>
          <w:rFonts w:ascii="宋体" w:eastAsia="宋体" w:hint="eastAsia"/>
        </w:rPr>
        <w:t>清洗</w:t>
      </w:r>
      <w:r>
        <w:t>3</w:t>
      </w:r>
      <w:r>
        <w:rPr>
          <w:rFonts w:ascii="宋体" w:eastAsia="宋体" w:hint="eastAsia"/>
        </w:rPr>
        <w:t>次，每次</w:t>
      </w:r>
      <w:r>
        <w:t>10min</w:t>
      </w:r>
      <w:r>
        <w:rPr>
          <w:rFonts w:asci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用</w:t>
      </w:r>
      <w:r>
        <w:t>0.5% Triton X-100</w:t>
      </w:r>
      <w:r>
        <w:rPr>
          <w:rFonts w:ascii="宋体" w:eastAsia="宋体" w:hint="eastAsia"/>
        </w:rPr>
        <w:t>透膜室温孵育</w:t>
      </w:r>
      <w:r>
        <w:t>3min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8</w:t>
      </w:r>
      <w:r>
        <w:rPr>
          <w:rFonts w:ascii="宋体" w:eastAsia="宋体" w:hint="eastAsia"/>
        </w:rPr>
        <w:t>）</w:t>
      </w:r>
      <w:r>
        <w:t>PBS</w:t>
      </w:r>
      <w:r>
        <w:rPr>
          <w:rFonts w:ascii="宋体" w:eastAsia="宋体" w:hint="eastAsia"/>
        </w:rPr>
        <w:t>清洗</w:t>
      </w:r>
      <w:r>
        <w:t>3</w:t>
      </w:r>
      <w:r>
        <w:rPr>
          <w:rFonts w:ascii="宋体" w:eastAsia="宋体" w:hint="eastAsia"/>
        </w:rPr>
        <w:t>次，每次</w:t>
      </w:r>
      <w:r>
        <w:t>10min</w:t>
      </w:r>
      <w:r>
        <w:rPr>
          <w:rFonts w:ascii="宋体" w:eastAsia="宋体" w:hint="eastAsia"/>
        </w:rPr>
        <w:t>。</w:t>
      </w:r>
    </w:p>
    <w:p w:rsidR="0018722C">
      <w:pPr>
        <w:pStyle w:val="cw21"/>
        <w:topLinePunct/>
      </w:pPr>
      <w:r>
        <w:rPr>
          <w:rFonts w:ascii="宋体" w:hAnsi="宋体" w:eastAsia="宋体" w:hint="eastAsia"/>
        </w:rPr>
        <w:t>（</w:t>
      </w:r>
      <w:r>
        <w:rPr>
          <w:rFonts w:ascii="宋体" w:hAnsi="宋体" w:eastAsia="宋体" w:hint="eastAsia"/>
        </w:rPr>
        <w:t xml:space="preserve">9</w:t>
      </w:r>
      <w:r>
        <w:rPr>
          <w:rFonts w:ascii="宋体" w:hAnsi="宋体" w:eastAsia="宋体" w:hint="eastAsia"/>
        </w:rPr>
        <w:t>）</w:t>
      </w:r>
      <w:r>
        <w:t>ActinGreen</w:t>
      </w:r>
      <w:r>
        <w:t>™</w:t>
      </w:r>
      <w:r>
        <w:t>488</w:t>
      </w:r>
      <w:r>
        <w:t> </w:t>
      </w:r>
      <w:r>
        <w:t>ReadyProbes®Reagent</w:t>
      </w:r>
      <w:r>
        <w:rPr>
          <w:rFonts w:ascii="宋体" w:hAnsi="宋体" w:eastAsia="宋体" w:hint="eastAsia"/>
        </w:rPr>
        <w:t>标记</w:t>
      </w:r>
      <w:r>
        <w:t>F-actin</w:t>
      </w:r>
      <w:r/>
      <w:r w:rsidR="004B696B">
        <w:t>, </w:t>
      </w:r>
      <w:r>
        <w:rPr>
          <w:rFonts w:ascii="宋体" w:hAnsi="宋体" w:eastAsia="宋体" w:hint="eastAsia"/>
        </w:rPr>
        <w:t>室温避光孵育</w:t>
      </w:r>
    </w:p>
    <w:p w:rsidR="0018722C">
      <w:pPr>
        <w:topLinePunct/>
      </w:pPr>
      <w:r>
        <w:t>120min</w:t>
      </w:r>
      <w:r>
        <w:rPr>
          <w:rFonts w:ascii="宋体" w:eastAsia="宋体" w:hint="eastAsia"/>
        </w:rPr>
        <w:t>。</w:t>
      </w:r>
    </w:p>
    <w:p w:rsidR="0018722C">
      <w:pPr>
        <w:pStyle w:val="cw21"/>
        <w:topLinePunct/>
      </w:pPr>
      <w:r>
        <w:rPr>
          <w:rFonts w:ascii="宋体" w:eastAsia="宋体" w:hint="eastAsia"/>
        </w:rPr>
        <w:t>（</w:t>
      </w:r>
      <w:r>
        <w:rPr>
          <w:rFonts w:ascii="宋体" w:eastAsia="宋体" w:hint="eastAsia"/>
        </w:rPr>
        <w:t xml:space="preserve">10</w:t>
      </w:r>
      <w:r>
        <w:rPr>
          <w:rFonts w:ascii="宋体" w:eastAsia="宋体" w:hint="eastAsia"/>
        </w:rPr>
        <w:t>）</w:t>
      </w:r>
      <w:r>
        <w:t>PBS</w:t>
      </w:r>
      <w:r/>
      <w:r>
        <w:rPr>
          <w:rFonts w:ascii="宋体" w:eastAsia="宋体" w:hint="eastAsia"/>
        </w:rPr>
        <w:t>洗涤</w:t>
      </w:r>
      <w:r>
        <w:t>3</w:t>
      </w:r>
      <w:r>
        <w:rPr>
          <w:rFonts w:ascii="宋体" w:eastAsia="宋体" w:hint="eastAsia"/>
        </w:rPr>
        <w:t>次，</w:t>
      </w:r>
      <w:r>
        <w:t>DIPA</w:t>
      </w:r>
      <w:r>
        <w:rPr>
          <w:rFonts w:ascii="宋体" w:eastAsia="宋体" w:hint="eastAsia"/>
        </w:rPr>
        <w:t>染色剂避光孵育</w:t>
      </w:r>
      <w:r>
        <w:t>10min</w:t>
      </w:r>
      <w:r>
        <w:rPr>
          <w:rFonts w:ascii="宋体" w:eastAsia="宋体" w:hint="eastAsia"/>
        </w:rPr>
        <w:t>后，</w:t>
      </w:r>
      <w:r>
        <w:t>PBS</w:t>
      </w:r>
      <w:r>
        <w:rPr>
          <w:rFonts w:ascii="宋体" w:eastAsia="宋体" w:hint="eastAsia"/>
        </w:rPr>
        <w:t>洗涤</w:t>
      </w:r>
      <w:r>
        <w:t>3</w:t>
      </w:r>
      <w:r>
        <w:rPr>
          <w:rFonts w:ascii="宋体" w:eastAsia="宋体" w:hint="eastAsia"/>
        </w:rPr>
        <w:t>次。</w:t>
      </w:r>
    </w:p>
    <w:p w:rsidR="0018722C">
      <w:pPr>
        <w:topLinePunct/>
      </w:pPr>
      <w:r>
        <w:rPr>
          <w:rFonts w:ascii="宋体" w:eastAsia="宋体" w:hint="eastAsia"/>
        </w:rPr>
        <w:t>（</w:t>
      </w:r>
      <w:r>
        <w:t>1</w:t>
      </w:r>
      <w:r>
        <w:rPr>
          <w:rFonts w:ascii="宋体" w:eastAsia="宋体" w:hint="eastAsia"/>
        </w:rPr>
        <w:t>）</w:t>
      </w:r>
      <w:r>
        <w:rPr>
          <w:rFonts w:ascii="宋体" w:eastAsia="宋体" w:hint="eastAsia"/>
        </w:rPr>
        <w:t>封片剂封片，激光扫描共聚焦显微镜观察。</w:t>
      </w:r>
    </w:p>
    <w:p w:rsidR="0018722C">
      <w:pPr>
        <w:pStyle w:val="4"/>
        <w:topLinePunct/>
        <w:ind w:left="200" w:hangingChars="200" w:hanging="200"/>
      </w:pPr>
      <w:r>
        <w:t>1.2.6</w:t>
      </w:r>
      <w:r>
        <w:t xml:space="preserve"> </w:t>
      </w:r>
      <w:r>
        <w:t>统计学方法</w:t>
      </w:r>
    </w:p>
    <w:p w:rsidR="0018722C">
      <w:pPr>
        <w:topLinePunct/>
      </w:pPr>
      <w:r>
        <w:rPr>
          <w:rFonts w:ascii="宋体" w:hAnsi="宋体" w:eastAsia="宋体" w:hint="eastAsia"/>
        </w:rPr>
        <w:t>采用</w:t>
      </w:r>
      <w:r>
        <w:t>SPSS16.0</w:t>
      </w:r>
      <w:r>
        <w:rPr>
          <w:rFonts w:ascii="宋体" w:hAnsi="宋体" w:eastAsia="宋体" w:hint="eastAsia"/>
        </w:rPr>
        <w:t>软件对结果进行分析，计量资料以</w:t>
      </w:r>
      <w:r>
        <w:rPr>
          <w:rFonts w:ascii="Symbol" w:hAnsi="Symbol" w:eastAsia="Symbol"/>
        </w:rPr>
        <w:t></w:t>
      </w:r>
      <w:r>
        <w:rPr>
          <w:i/>
        </w:rPr>
        <w:t>x±s</w:t>
      </w:r>
      <w:r>
        <w:rPr>
          <w:rFonts w:ascii="宋体" w:hAnsi="宋体" w:eastAsia="宋体" w:hint="eastAsia"/>
        </w:rPr>
        <w:t>表示，采用单因素方差分析和</w:t>
      </w:r>
      <w:r>
        <w:t>LSD-</w:t>
      </w:r>
      <w:r>
        <w:rPr>
          <w:i/>
        </w:rPr>
        <w:t>t</w:t>
      </w:r>
      <w:r>
        <w:rPr>
          <w:rFonts w:ascii="宋体" w:hAnsi="宋体" w:eastAsia="宋体" w:hint="eastAsia"/>
        </w:rPr>
        <w:t>检验。</w:t>
      </w:r>
      <w:r>
        <w:t>P&lt;0.05</w:t>
      </w:r>
      <w:r>
        <w:rPr>
          <w:rFonts w:ascii="宋体" w:hAnsi="宋体" w:eastAsia="宋体" w:hint="eastAsia"/>
        </w:rPr>
        <w:t>为差异有统计学意义。</w:t>
      </w:r>
    </w:p>
    <w:p w:rsidR="0018722C">
      <w:pPr>
        <w:pStyle w:val="Heading2"/>
        <w:topLinePunct/>
        <w:ind w:left="171" w:hangingChars="171" w:hanging="171"/>
      </w:pPr>
      <w:bookmarkStart w:id="222758" w:name="_Toc686222758"/>
      <w:bookmarkStart w:name="_TOC_250007" w:id="17"/>
      <w:bookmarkStart w:name="2 实验结果 " w:id="18"/>
      <w:r>
        <w:t>2</w:t>
      </w:r>
      <w:r>
        <w:t xml:space="preserve"> </w:t>
      </w:r>
      <w:r/>
      <w:bookmarkEnd w:id="18"/>
      <w:bookmarkEnd w:id="17"/>
      <w:r>
        <w:t>实验结果</w:t>
      </w:r>
      <w:bookmarkEnd w:id="222758"/>
    </w:p>
    <w:p w:rsidR="0018722C">
      <w:pPr>
        <w:pStyle w:val="Heading3"/>
        <w:topLinePunct/>
        <w:ind w:left="200" w:hangingChars="200" w:hanging="200"/>
      </w:pPr>
      <w:bookmarkStart w:id="222759" w:name="_Toc686222759"/>
      <w:r>
        <w:t>2.1</w:t>
      </w:r>
      <w:r>
        <w:t xml:space="preserve"> </w:t>
      </w:r>
      <w:r>
        <w:t>大黄酸对</w:t>
      </w:r>
      <w:r>
        <w:t>SKOV3-pm4</w:t>
      </w:r>
      <w:r>
        <w:t>细胞增殖能力的影响</w:t>
      </w:r>
      <w:bookmarkEnd w:id="222759"/>
    </w:p>
    <w:p w:rsidR="0018722C">
      <w:pPr>
        <w:topLinePunct/>
      </w:pPr>
      <w:r>
        <w:rPr>
          <w:rFonts w:ascii="宋体" w:hAnsi="宋体" w:eastAsia="宋体" w:hint="eastAsia"/>
        </w:rPr>
        <w:t>不同浓度梯度大黄酸作用</w:t>
      </w:r>
      <w:r>
        <w:t>24h</w:t>
      </w:r>
      <w:r>
        <w:rPr>
          <w:rFonts w:ascii="宋体" w:hAnsi="宋体" w:eastAsia="宋体" w:hint="eastAsia"/>
        </w:rPr>
        <w:t>后检测的结果显示，在</w:t>
      </w:r>
      <w:r>
        <w:t>17</w:t>
      </w:r>
      <w:r>
        <w:t>.</w:t>
      </w:r>
      <w:r>
        <w:t>60μmol·L</w:t>
      </w:r>
      <w:r>
        <w:rPr>
          <w:vertAlign w:val="superscript"/>
          /&gt;
        </w:rPr>
        <w:t>- 1</w:t>
      </w:r>
      <w:r>
        <w:rPr>
          <w:rFonts w:ascii="宋体" w:hAnsi="宋体" w:eastAsia="宋体" w:hint="eastAsia"/>
        </w:rPr>
        <w:t>～</w:t>
      </w:r>
      <w:r>
        <w:t>176.00μmol·L</w:t>
      </w:r>
      <w:r>
        <w:rPr>
          <w:vertAlign w:val="superscript"/>
          /&gt;
        </w:rPr>
        <w:t>-1</w:t>
      </w:r>
      <w:r>
        <w:rPr>
          <w:rFonts w:ascii="宋体" w:hAnsi="宋体" w:eastAsia="宋体" w:hint="eastAsia"/>
        </w:rPr>
        <w:t>浓度范围内大黄酸对</w:t>
      </w:r>
      <w:r>
        <w:t>SKOV3-pm4</w:t>
      </w:r>
      <w:r>
        <w:rPr>
          <w:rFonts w:ascii="宋体" w:hAnsi="宋体" w:eastAsia="宋体" w:hint="eastAsia"/>
        </w:rPr>
        <w:t>细胞增殖均具有抑制作用，并且随着大黄酸浓度的增加，其抑制作用逐渐增强，呈剂量依赖性。见</w:t>
      </w:r>
      <w:r>
        <w:rPr>
          <w:rFonts w:ascii="宋体" w:hAnsi="宋体" w:eastAsia="宋体" w:hint="eastAsia"/>
        </w:rPr>
        <w:t>表</w:t>
      </w:r>
      <w:r>
        <w:t>1-1</w:t>
      </w:r>
      <w:r>
        <w:rPr>
          <w:rFonts w:ascii="宋体" w:hAnsi="宋体" w:eastAsia="宋体" w:hint="eastAsia"/>
        </w:rPr>
        <w:t>。大黄酸作用</w:t>
      </w:r>
      <w:r>
        <w:t>SKOV3-pm4</w:t>
      </w:r>
      <w:r>
        <w:rPr>
          <w:rFonts w:ascii="宋体" w:hAnsi="宋体" w:eastAsia="宋体" w:hint="eastAsia"/>
        </w:rPr>
        <w:t>细胞</w:t>
      </w:r>
      <w:r>
        <w:t>24h</w:t>
      </w:r>
      <w:r>
        <w:rPr>
          <w:rFonts w:ascii="宋体" w:hAnsi="宋体" w:eastAsia="宋体" w:hint="eastAsia"/>
        </w:rPr>
        <w:t>的</w:t>
      </w:r>
      <w:r>
        <w:t>IC</w:t>
      </w:r>
      <w:r>
        <w:rPr>
          <w:vertAlign w:val="subscript"/>
          /&gt;
        </w:rPr>
        <w:t>50</w:t>
      </w:r>
      <w:r>
        <w:rPr>
          <w:rFonts w:ascii="宋体" w:hAnsi="宋体" w:eastAsia="宋体" w:hint="eastAsia"/>
        </w:rPr>
        <w:t>值分别</w:t>
      </w:r>
      <w:r>
        <w:rPr>
          <w:rFonts w:ascii="宋体" w:hAnsi="宋体" w:eastAsia="宋体" w:hint="eastAsia"/>
        </w:rPr>
        <w:t>为</w:t>
      </w:r>
    </w:p>
    <w:p w:rsidR="0018722C">
      <w:pPr>
        <w:topLinePunct/>
      </w:pPr>
      <w:r>
        <w:t>121.24μmol·L</w:t>
      </w:r>
      <w:r>
        <w:rPr>
          <w:vertAlign w:val="superscript"/>
          /&gt;
        </w:rPr>
        <w:t>-1</w:t>
      </w:r>
      <w:r>
        <w:rPr>
          <w:rFonts w:ascii="宋体" w:hAnsi="宋体" w:eastAsia="宋体" w:hint="eastAsia"/>
        </w:rPr>
        <w:t>，无细胞毒作用浓度</w:t>
      </w:r>
      <w:r>
        <w:t>IC</w:t>
      </w:r>
      <w:r>
        <w:rPr>
          <w:vertAlign w:val="subscript"/>
          /&gt;
        </w:rPr>
        <w:t>10</w:t>
      </w:r>
      <w:r>
        <w:rPr>
          <w:rFonts w:ascii="宋体" w:hAnsi="宋体" w:eastAsia="宋体" w:hint="eastAsia"/>
        </w:rPr>
        <w:t>值为</w:t>
      </w:r>
      <w:r>
        <w:t>24</w:t>
      </w:r>
      <w:r>
        <w:t>.</w:t>
      </w:r>
      <w:r>
        <w:t>60μmol·L</w:t>
      </w:r>
      <w:r>
        <w:rPr>
          <w:vertAlign w:val="superscript"/>
          /&gt;
        </w:rPr>
        <w:t>-1</w:t>
      </w:r>
      <w:r>
        <w:rPr>
          <w:rFonts w:ascii="宋体" w:hAnsi="宋体" w:eastAsia="宋体" w:hint="eastAsia"/>
          <w:rFonts w:ascii="宋体" w:hAnsi="宋体" w:eastAsia="宋体" w:hint="eastAsia"/>
        </w:rPr>
        <w:t>.</w:t>
      </w:r>
    </w:p>
    <w:p w:rsidR="0018722C">
      <w:pPr>
        <w:topLinePunct/>
      </w:pPr>
      <w:r>
        <w:rPr>
          <w:rFonts w:cstheme="minorBidi" w:hAnsiTheme="minorHAnsi" w:eastAsiaTheme="minorHAnsi" w:asciiTheme="minorHAnsi"/>
        </w:rPr>
        <w:t>17</w:t>
      </w:r>
    </w:p>
    <w:p w:rsidR="0018722C">
      <w:pPr>
        <w:pStyle w:val="a8"/>
        <w:topLinePunct/>
      </w:pPr>
      <w:r>
        <w:rPr>
          <w:rFonts w:cstheme="minorBidi" w:hAnsiTheme="minorHAnsi" w:eastAsiaTheme="minorHAnsi" w:asciiTheme="minorHAnsi" w:ascii="宋体" w:eastAsia="宋体" w:hint="eastAsia"/>
        </w:rPr>
        <w:t>表</w:t>
      </w:r>
      <w:r>
        <w:rPr>
          <w:rFonts w:cstheme="minorBidi" w:hAnsiTheme="minorHAnsi" w:eastAsiaTheme="minorHAnsi" w:asciiTheme="minorHAnsi"/>
        </w:rPr>
        <w:t>1-1</w:t>
      </w:r>
      <w:r>
        <w:t xml:space="preserve">  </w:t>
      </w:r>
      <w:r w:rsidRPr="00DB64CE">
        <w:rPr>
          <w:rFonts w:cstheme="minorBidi" w:hAnsiTheme="minorHAnsi" w:eastAsiaTheme="minorHAnsi" w:asciiTheme="minorHAnsi"/>
        </w:rPr>
        <w:t>MTT</w:t>
      </w:r>
      <w:r>
        <w:rPr>
          <w:rFonts w:ascii="宋体" w:eastAsia="宋体" w:hint="eastAsia" w:cstheme="minorBidi" w:hAnsiTheme="minorHAnsi"/>
        </w:rPr>
        <w:t>法测定大黄酸对</w:t>
      </w:r>
      <w:r>
        <w:rPr>
          <w:rFonts w:cstheme="minorBidi" w:hAnsiTheme="minorHAnsi" w:eastAsiaTheme="minorHAnsi" w:asciiTheme="minorHAnsi"/>
        </w:rPr>
        <w:t>SKOV3-pm4</w:t>
      </w:r>
      <w:r>
        <w:rPr>
          <w:rFonts w:ascii="宋体" w:eastAsia="宋体" w:hint="eastAsia" w:cstheme="minorBidi" w:hAnsiTheme="minorHAnsi"/>
        </w:rPr>
        <w:t>生长的抑制作用</w:t>
      </w:r>
    </w:p>
    <w:p w:rsidR="0018722C">
      <w:spacing w:beforeLines="0" w:before="0" w:afterLines="0" w:after="0" w:line="440" w:lineRule="auto"/>
      <w:pPr>
        <w:sectPr w:rsidR="00556256">
          <w:type w:val="continuous"/>
          <w:pgSz w:w="11910" w:h="16840"/>
          <w:pgMar w:header="1225" w:footer="207" w:top="1920" w:bottom="460" w:left="900" w:right="1360"/>
        </w:sectPr>
        <w:topLinePunct/>
      </w:pPr>
    </w:p>
    <w:p w:rsidR="0018722C">
      <w:pPr>
        <w:spacing w:before="142"/>
        <w:ind w:leftChars="0" w:left="608" w:rightChars="0" w:right="0" w:firstLineChars="0" w:firstLine="0"/>
        <w:jc w:val="left"/>
        <w:topLinePunct/>
      </w:pPr>
      <w:r>
        <w:rPr>
          <w:kern w:val="2"/>
          <w:sz w:val="18"/>
          <w:szCs w:val="22"/>
          <w:rFonts w:cstheme="minorBidi" w:hAnsiTheme="minorHAnsi" w:eastAsiaTheme="minorHAnsi" w:asciiTheme="minorHAnsi" w:ascii="宋体" w:eastAsia="宋体" w:hint="eastAsia"/>
        </w:rPr>
        <w:t>大黄酸</w:t>
      </w:r>
    </w:p>
    <w:p w:rsidR="0018722C">
      <w:pPr>
        <w:topLinePunct/>
      </w:pPr>
      <w:r>
        <w:rPr>
          <w:rFonts w:cstheme="minorBidi" w:hAnsiTheme="minorHAnsi" w:eastAsiaTheme="minorHAnsi" w:asciiTheme="minorHAnsi" w:ascii="宋体" w:hAnsi="宋体" w:eastAsia="宋体" w:hint="eastAsia"/>
        </w:rPr>
        <w:t>（</w:t>
      </w:r>
      <w:r>
        <w:rPr>
          <w:rFonts w:cstheme="minorBidi" w:hAnsiTheme="minorHAnsi" w:eastAsiaTheme="minorHAnsi" w:asciiTheme="minorHAnsi"/>
        </w:rPr>
        <w:t>μmol·L</w:t>
      </w:r>
      <w:r>
        <w:rPr>
          <w:rFonts w:cstheme="minorBidi" w:hAnsiTheme="minorHAnsi" w:eastAsiaTheme="minorHAnsi" w:asciiTheme="minorHAnsi"/>
        </w:rPr>
        <w:t>-1</w:t>
      </w:r>
      <w:r>
        <w:rPr>
          <w:rFonts w:ascii="宋体" w:hAnsi="宋体" w:eastAsia="宋体" w:hint="eastAsia" w:cstheme="minorBidi"/>
        </w:rPr>
        <w:t>）</w:t>
      </w:r>
    </w:p>
    <w:p w:rsidR="0018722C">
      <w:pPr>
        <w:pStyle w:val="a8"/>
        <w:topLinePunct/>
      </w:pPr>
      <w:r>
        <w:rPr>
          <w:rFonts w:cstheme="minorBidi" w:hAnsiTheme="minorHAnsi" w:eastAsiaTheme="minorHAnsi" w:asciiTheme="minorHAnsi"/>
        </w:rPr>
        <w:br w:type="column"/>
      </w:r>
      <w:r>
        <w:rPr>
          <w:rFonts w:cstheme="minorBidi" w:hAnsiTheme="minorHAnsi" w:eastAsiaTheme="minorHAnsi" w:asciiTheme="minorHAnsi"/>
        </w:rPr>
        <w:t>Table</w:t>
      </w:r>
      <w:r>
        <w:t xml:space="preserve"> </w:t>
      </w:r>
      <w:r w:rsidRPr="00DB64CE">
        <w:rPr>
          <w:rFonts w:cstheme="minorBidi" w:hAnsiTheme="minorHAnsi" w:eastAsiaTheme="minorHAnsi" w:asciiTheme="minorHAnsi"/>
        </w:rPr>
        <w:t>1-1</w:t>
      </w:r>
      <w:r>
        <w:t xml:space="preserve">  </w:t>
      </w:r>
      <w:r w:rsidRPr="00DB64CE">
        <w:rPr>
          <w:rFonts w:cstheme="minorBidi" w:hAnsiTheme="minorHAnsi" w:eastAsiaTheme="minorHAnsi" w:asciiTheme="minorHAnsi"/>
        </w:rPr>
        <w:t>The inhibition of Rhein on growth of SKOV3-pm4 by MTT assay</w:t>
      </w: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68" from="65.5pt,3.135921pt" to="491.600006pt,3.135921pt" stroked="true" strokeweight="10" strokecolor="#000000">
            <v:stroke dashstyle="solid"/>
            <w10:wrap type="none"/>
          </v:line>
        </w:pict>
      </w:r>
      <w:r>
        <w:rPr>
          <w:kern w:val="2"/>
          <w:sz w:val="22"/>
          <w:szCs w:val="22"/>
          <w:rFonts w:cstheme="minorBidi" w:hAnsiTheme="minorHAnsi" w:eastAsiaTheme="minorHAnsi" w:asciiTheme="minorHAnsi"/>
        </w:rPr>
        <w:pict>
          <v:line style="position:absolute;mso-position-horizontal-relative:page;mso-position-vertical-relative:paragraph;z-index:1192" from="65.5pt,21.635921pt" to="491.600006pt,21.635921pt" stroked="true" strokeweight="10" strokecolor="#000000">
            <v:stroke dashstyle="solid"/>
            <w10:wrap type="none"/>
          </v:line>
        </w:pict>
      </w:r>
      <w:r>
        <w:rPr>
          <w:kern w:val="2"/>
          <w:szCs w:val="22"/>
          <w:rFonts w:cstheme="minorBidi" w:hAnsiTheme="minorHAnsi" w:eastAsiaTheme="minorHAnsi" w:asciiTheme="minorHAnsi"/>
          <w:sz w:val="20"/>
        </w:rPr>
        <w:t>SKOV3-pm4</w:t>
      </w:r>
    </w:p>
    <w:p w:rsidR="0018722C">
      <w:pPr>
        <w:topLinePunct/>
      </w:pPr>
      <w:r>
        <w:rPr>
          <w:rFonts w:cstheme="minorBidi" w:hAnsiTheme="minorHAnsi" w:eastAsiaTheme="minorHAnsi" w:asciiTheme="minorHAnsi"/>
        </w:rPr>
        <w:t>17.60</w:t>
      </w:r>
      <w:r w:rsidRPr="00000000">
        <w:rPr>
          <w:rFonts w:cstheme="minorBidi" w:hAnsiTheme="minorHAnsi" w:eastAsiaTheme="minorHAnsi" w:asciiTheme="minorHAnsi"/>
        </w:rPr>
        <w:tab/>
        <w:t>35.18</w:t>
      </w:r>
      <w:r w:rsidRPr="00000000">
        <w:rPr>
          <w:rFonts w:cstheme="minorBidi" w:hAnsiTheme="minorHAnsi" w:eastAsiaTheme="minorHAnsi" w:asciiTheme="minorHAnsi"/>
        </w:rPr>
        <w:tab/>
        <w:t>70.40</w:t>
      </w:r>
      <w:r w:rsidRPr="00000000">
        <w:rPr>
          <w:rFonts w:cstheme="minorBidi" w:hAnsiTheme="minorHAnsi" w:eastAsiaTheme="minorHAnsi" w:asciiTheme="minorHAnsi"/>
        </w:rPr>
        <w:tab/>
        <w:t>105.60</w:t>
      </w:r>
      <w:r w:rsidRPr="00000000">
        <w:rPr>
          <w:rFonts w:cstheme="minorBidi" w:hAnsiTheme="minorHAnsi" w:eastAsiaTheme="minorHAnsi" w:asciiTheme="minorHAnsi"/>
        </w:rPr>
        <w:tab/>
        <w:t>140.80</w:t>
      </w:r>
      <w:r w:rsidRPr="00000000">
        <w:rPr>
          <w:rFonts w:cstheme="minorBidi" w:hAnsiTheme="minorHAnsi" w:eastAsiaTheme="minorHAnsi" w:asciiTheme="minorHAnsi"/>
        </w:rPr>
        <w:tab/>
        <w:t>176.00</w:t>
      </w:r>
    </w:p>
    <w:p w:rsidR="0018722C">
      <w:spacing w:beforeLines="0" w:before="0" w:afterLines="0" w:after="0" w:line="440" w:lineRule="auto"/>
      <w:pPr>
        <w:sectPr w:rsidR="00556256">
          <w:type w:val="continuous"/>
          <w:pgSz w:w="11910" w:h="16840"/>
          <w:pgMar w:top="1500" w:bottom="0" w:left="900" w:right="1360"/>
          <w:cols w:num="2" w:equalWidth="0">
            <w:col w:w="1594" w:space="40"/>
            <w:col w:w="8016"/>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096;mso-wrap-distance-left:0;mso-wrap-distance-right:0" from="65.5pt,19.661701pt" to="491.600006pt,19.661701pt" stroked="true" strokeweight="10" strokecolor="#000000">
            <v:stroke dashstyle="solid"/>
            <w10:wrap type="topAndBottom"/>
          </v:line>
        </w:pict>
      </w:r>
      <w:r>
        <w:rPr>
          <w:kern w:val="2"/>
          <w:szCs w:val="22"/>
          <w:rFonts w:ascii="宋体" w:hAnsi="宋体" w:eastAsia="宋体" w:hint="eastAsia" w:cstheme="minorBidi"/>
          <w:sz w:val="18"/>
        </w:rPr>
        <w:t>抑制率</w:t>
      </w:r>
      <w:r>
        <w:rPr>
          <w:kern w:val="2"/>
          <w:szCs w:val="22"/>
          <w:rFonts w:cstheme="minorBidi" w:hAnsiTheme="minorHAnsi" w:eastAsiaTheme="minorHAnsi" w:asciiTheme="minorHAnsi"/>
          <w:sz w:val="18"/>
        </w:rPr>
        <w:t>%</w:t>
      </w:r>
      <w:r w:rsidRPr="00000000">
        <w:rPr>
          <w:kern w:val="2"/>
          <w:sz w:val="22"/>
          <w:szCs w:val="22"/>
          <w:rFonts w:cstheme="minorBidi" w:hAnsiTheme="minorHAnsi" w:eastAsiaTheme="minorHAnsi" w:asciiTheme="minorHAnsi"/>
        </w:rPr>
        <w:tab/>
      </w:r>
      <w:r>
        <w:rPr>
          <w:kern w:val="2"/>
          <w:szCs w:val="22"/>
          <w:rFonts w:cstheme="minorBidi" w:hAnsiTheme="minorHAnsi" w:eastAsiaTheme="minorHAnsi" w:asciiTheme="minorHAnsi"/>
          <w:sz w:val="20"/>
        </w:rPr>
        <w:t>10.74±1.68</w:t>
      </w:r>
      <w:r w:rsidRPr="00000000">
        <w:rPr>
          <w:kern w:val="2"/>
          <w:sz w:val="22"/>
          <w:szCs w:val="22"/>
          <w:rFonts w:cstheme="minorBidi" w:hAnsiTheme="minorHAnsi" w:eastAsiaTheme="minorHAnsi" w:asciiTheme="minorHAnsi"/>
        </w:rPr>
        <w:tab/>
        <w:t>22.10±4.90</w:t>
      </w:r>
      <w:r w:rsidRPr="00000000">
        <w:rPr>
          <w:kern w:val="2"/>
          <w:sz w:val="22"/>
          <w:szCs w:val="22"/>
          <w:rFonts w:cstheme="minorBidi" w:hAnsiTheme="minorHAnsi" w:eastAsiaTheme="minorHAnsi" w:asciiTheme="minorHAnsi"/>
        </w:rPr>
        <w:tab/>
        <w:t>28.90.±4.78</w:t>
      </w:r>
      <w:r w:rsidRPr="00000000">
        <w:rPr>
          <w:kern w:val="2"/>
          <w:sz w:val="22"/>
          <w:szCs w:val="22"/>
          <w:rFonts w:cstheme="minorBidi" w:hAnsiTheme="minorHAnsi" w:eastAsiaTheme="minorHAnsi" w:asciiTheme="minorHAnsi"/>
        </w:rPr>
        <w:tab/>
        <w:t>31.65±1.90</w:t>
      </w:r>
      <w:r w:rsidRPr="00000000">
        <w:rPr>
          <w:kern w:val="2"/>
          <w:sz w:val="22"/>
          <w:szCs w:val="22"/>
          <w:rFonts w:cstheme="minorBidi" w:hAnsiTheme="minorHAnsi" w:eastAsiaTheme="minorHAnsi" w:asciiTheme="minorHAnsi"/>
        </w:rPr>
        <w:tab/>
        <w:t>81.03±1.82</w:t>
      </w:r>
      <w:r w:rsidRPr="00000000">
        <w:rPr>
          <w:kern w:val="2"/>
          <w:sz w:val="22"/>
          <w:szCs w:val="22"/>
          <w:rFonts w:cstheme="minorBidi" w:hAnsiTheme="minorHAnsi" w:eastAsiaTheme="minorHAnsi" w:asciiTheme="minorHAnsi"/>
        </w:rPr>
        <w:tab/>
        <w:t>87.26±3.07</w:t>
      </w:r>
    </w:p>
    <w:p w:rsidR="0018722C">
      <w:pPr>
        <w:pStyle w:val="aff7"/>
        <w:topLinePunct/>
      </w:pPr>
      <w:r>
        <w:rPr>
          <w:kern w:val="2"/>
          <w:sz w:val="22"/>
          <w:szCs w:val="22"/>
          <w:rFonts w:cstheme="minorBidi" w:hAnsiTheme="minorHAnsi" w:eastAsiaTheme="minorHAnsi" w:asciiTheme="minorHAnsi"/>
        </w:rPr>
        <w:drawing>
          <wp:inline>
            <wp:extent cx="3406775" cy="2564764"/>
            <wp:effectExtent l="0" t="0" r="0" b="0"/>
            <wp:docPr id="5" name="image3.png" descr=""/>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3406775" cy="2564764"/>
                    </a:xfrm>
                    <a:prstGeom prst="rect">
                      <a:avLst/>
                    </a:prstGeom>
                  </pic:spPr>
                </pic:pic>
              </a:graphicData>
            </a:graphic>
          </wp:inline>
        </w:drawing>
      </w:r>
    </w:p>
    <w:p w:rsidR="0018722C">
      <w:pPr>
        <w:pStyle w:val="Heading3"/>
        <w:topLinePunct/>
        <w:ind w:left="200" w:hangingChars="200" w:hanging="200"/>
      </w:pPr>
      <w:bookmarkStart w:id="222760" w:name="_Toc686222760"/>
      <w:r>
        <w:t>2.2</w:t>
      </w:r>
      <w:r>
        <w:t xml:space="preserve"> </w:t>
      </w:r>
      <w:r>
        <w:t>大黄酸对</w:t>
      </w:r>
      <w:r>
        <w:t>SKOV3-pm4</w:t>
      </w:r>
      <w:r>
        <w:t>细胞侵袭能力的影响</w:t>
      </w:r>
      <w:bookmarkEnd w:id="222760"/>
    </w:p>
    <w:p w:rsidR="0018722C">
      <w:pPr>
        <w:topLinePunct/>
      </w:pPr>
      <w:r>
        <w:t>Transwell</w:t>
      </w:r>
      <w:r>
        <w:rPr>
          <w:rFonts w:ascii="宋体" w:eastAsia="宋体" w:hint="eastAsia"/>
        </w:rPr>
        <w:t>侵袭实验检测不同浓度的大酸对卵巢癌细胞</w:t>
      </w:r>
      <w:r>
        <w:t>SKOV3-pm4</w:t>
      </w:r>
      <w:r>
        <w:rPr>
          <w:rFonts w:ascii="宋体" w:eastAsia="宋体" w:hint="eastAsia"/>
        </w:rPr>
        <w:t>侵袭力的影响，见</w:t>
      </w:r>
      <w:r>
        <w:rPr>
          <w:rFonts w:ascii="宋体" w:eastAsia="宋体" w:hint="eastAsia"/>
        </w:rPr>
        <w:t>图</w:t>
      </w:r>
      <w:r>
        <w:t>1-1</w:t>
      </w:r>
      <w:r>
        <w:t>A</w:t>
      </w:r>
      <w:r>
        <w:rPr>
          <w:rFonts w:ascii="宋体" w:eastAsia="宋体" w:hint="eastAsia"/>
        </w:rPr>
        <w:t>和</w:t>
      </w:r>
      <w:r>
        <w:rPr>
          <w:rFonts w:ascii="宋体" w:eastAsia="宋体" w:hint="eastAsia"/>
        </w:rPr>
        <w:t>图</w:t>
      </w:r>
      <w:r>
        <w:t>1-1</w:t>
      </w:r>
      <w:r>
        <w:t>B</w:t>
      </w:r>
      <w:r>
        <w:rPr>
          <w:rFonts w:ascii="宋体" w:eastAsia="宋体" w:hint="eastAsia"/>
        </w:rPr>
        <w:t>。与空白组相比，随着药物浓度的增高，</w:t>
      </w:r>
      <w:r>
        <w:t>SKOV3-pm4</w:t>
      </w:r>
      <w:r>
        <w:rPr>
          <w:rFonts w:ascii="宋体" w:eastAsia="宋体" w:hint="eastAsia"/>
        </w:rPr>
        <w:t>细胞穿过小室膜的数量逐渐减少，侵袭能力明显降低。</w:t>
      </w:r>
    </w:p>
    <w:p w:rsidR="0018722C">
      <w:pPr>
        <w:pStyle w:val="BodyText"/>
        <w:spacing w:before="48"/>
        <w:ind w:leftChars="0" w:left="518"/>
        <w:rPr>
          <w:rFonts w:ascii="宋体" w:eastAsia="宋体" w:hint="eastAsia"/>
        </w:rPr>
        <w:topLinePunct/>
      </w:pPr>
      <w:r>
        <w:rPr>
          <w:rFonts w:ascii="宋体" w:eastAsia="宋体" w:hint="eastAsia"/>
        </w:rPr>
        <w:t>（</w:t>
      </w:r>
      <w:r>
        <w:t>A</w:t>
      </w:r>
      <w:r>
        <w:rPr>
          <w:rFonts w:ascii="宋体" w:eastAsia="宋体" w:hint="eastAsia"/>
        </w:rPr>
        <w:t>）</w:t>
      </w:r>
    </w:p>
    <w:p w:rsidR="0018722C">
      <w:pPr>
        <w:pStyle w:val="aff7"/>
        <w:topLinePunct/>
      </w:pPr>
      <w:r>
        <w:drawing>
          <wp:inline>
            <wp:extent cx="4435091" cy="1500377"/>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1" cstate="print"/>
                    <a:stretch>
                      <a:fillRect/>
                    </a:stretch>
                  </pic:blipFill>
                  <pic:spPr>
                    <a:xfrm>
                      <a:off x="0" y="0"/>
                      <a:ext cx="4435091" cy="1500377"/>
                    </a:xfrm>
                    <a:prstGeom prst="rect">
                      <a:avLst/>
                    </a:prstGeom>
                  </pic:spPr>
                </pic:pic>
              </a:graphicData>
            </a:graphic>
          </wp:inline>
        </w:drawing>
      </w:r>
    </w:p>
    <w:p w:rsidR="0018722C">
      <w:pPr>
        <w:pStyle w:val="ae"/>
        <w:topLinePunct/>
      </w:pPr>
      <w:r>
        <w:pict>
          <v:shape style="margin-left:293.149994pt;margin-top:110.848534pt;width:9pt;height:10pt;mso-position-horizontal-relative:page;mso-position-vertical-relative:paragraph;z-index:-79240" type="#_x0000_t202" filled="false" stroked="false">
            <v:textbox inset="0,0,0,0">
              <w:txbxContent>
                <w:p w:rsidR="0018722C">
                  <w:pPr>
                    <w:spacing w:line="199" w:lineRule="exact" w:before="0"/>
                    <w:ind w:leftChars="0" w:left="0" w:rightChars="0" w:right="0" w:firstLineChars="0" w:firstLine="0"/>
                    <w:jc w:val="left"/>
                    <w:rPr>
                      <w:sz w:val="18"/>
                    </w:rPr>
                  </w:pPr>
                  <w:r>
                    <w:rPr>
                      <w:sz w:val="18"/>
                    </w:rPr>
                    <w:t>18</w:t>
                  </w:r>
                </w:p>
              </w:txbxContent>
            </v:textbox>
            <w10:wrap type="none"/>
          </v:shape>
        </w:pict>
      </w:r>
      <w:r>
        <w:rPr>
          <w:rFonts w:ascii="宋体" w:eastAsia="宋体" w:hint="eastAsia"/>
        </w:rPr>
        <w:t>（</w:t>
      </w:r>
      <w:r>
        <w:t>B</w:t>
      </w:r>
      <w:r>
        <w:rPr>
          <w:rFonts w:ascii="宋体" w:eastAsia="宋体" w:hint="eastAsia"/>
        </w:rPr>
        <w:t>）</w:t>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1-1</w:t>
      </w:r>
      <w:r>
        <w:t xml:space="preserve">  </w:t>
      </w:r>
      <w:r>
        <w:rPr>
          <w:rFonts w:ascii="楷体" w:eastAsia="楷体" w:hint="eastAsia" w:cstheme="minorBidi" w:hAnsiTheme="minorHAnsi"/>
        </w:rPr>
        <w:t>大黄酸对卵巢癌</w:t>
      </w:r>
      <w:r>
        <w:rPr>
          <w:rFonts w:cstheme="minorBidi" w:hAnsiTheme="minorHAnsi" w:eastAsiaTheme="minorHAnsi" w:asciiTheme="minorHAnsi"/>
        </w:rPr>
        <w:t>SKOV3-pm4</w:t>
      </w:r>
      <w:r>
        <w:rPr>
          <w:rFonts w:ascii="楷体" w:eastAsia="楷体" w:hint="eastAsia" w:cstheme="minorBidi" w:hAnsiTheme="minorHAnsi"/>
        </w:rPr>
        <w:t>细胞迁移能力的影响</w:t>
      </w:r>
    </w:p>
    <w:p w:rsidR="0018722C">
      <w:pPr>
        <w:topLinePunct/>
      </w:pPr>
      <w:r>
        <w:rPr>
          <w:rFonts w:cstheme="minorBidi" w:hAnsiTheme="minorHAnsi" w:eastAsiaTheme="minorHAnsi" w:asciiTheme="minorHAnsi"/>
        </w:rPr>
        <w:t>Fig1-1 Inhibition of invasive ability of SKOV3-pm4 cells by Rhein</w:t>
      </w:r>
    </w:p>
    <w:p w:rsidR="0018722C">
      <w:pPr>
        <w:topLinePunct/>
      </w:pPr>
      <w:r>
        <w:rPr>
          <w:rFonts w:cstheme="minorBidi" w:hAnsiTheme="minorHAnsi" w:eastAsiaTheme="minorHAnsi" w:asciiTheme="minorHAnsi"/>
        </w:rPr>
        <w:t xml:space="preserve">Inhition of cells invasion was assessed by Matrigel-Transwell assay</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200×</w:t>
      </w:r>
      <w:r>
        <w:rPr>
          <w:rFonts w:cstheme="minorBidi" w:hAnsiTheme="minorHAnsi" w:eastAsiaTheme="minorHAnsi" w:asciiTheme="minorHAnsi"/>
        </w:rPr>
        <w:t xml:space="preserve">)</w:t>
      </w:r>
      <w:r>
        <w:rPr>
          <w:rFonts w:cstheme="minorBidi" w:hAnsiTheme="minorHAnsi" w:eastAsiaTheme="minorHAnsi" w:asciiTheme="minorHAnsi"/>
        </w:rPr>
        <w:t xml:space="preserve"> and cells was stained by hematoxylin, The changes of transmembrane cell count after Rhein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8.80μmol·L</w:t>
      </w:r>
      <w:r>
        <w:rPr>
          <w:kern w:val="2"/>
          <w:szCs w:val="22"/>
          <w:rFonts w:cstheme="minorBidi" w:hAnsiTheme="minorHAnsi" w:eastAsiaTheme="minorHAnsi" w:asciiTheme="minorHAnsi"/>
          <w:position w:val="6"/>
          <w:sz w:val="14"/>
        </w:rPr>
        <w:t xml:space="preserve">-1</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17.60μmol·L</w:t>
      </w:r>
      <w:r>
        <w:rPr>
          <w:kern w:val="2"/>
          <w:szCs w:val="22"/>
          <w:rFonts w:cstheme="minorBidi" w:hAnsiTheme="minorHAnsi" w:eastAsiaTheme="minorHAnsi" w:asciiTheme="minorHAnsi"/>
          <w:position w:val="6"/>
          <w:sz w:val="14"/>
        </w:rPr>
        <w:t xml:space="preserve">- 1</w:t>
      </w:r>
      <w:r>
        <w:rPr>
          <w:kern w:val="2"/>
          <w:szCs w:val="22"/>
          <w:rFonts w:ascii="宋体" w:hAnsi="宋体" w:eastAsia="宋体" w:hint="eastAsia" w:cstheme="minorBidi"/>
          <w:sz w:val="21"/>
        </w:rPr>
        <w:t xml:space="preserve">, </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on SKOV3-pm4 cells for indicated durations.</w:t>
      </w:r>
      <w:r>
        <w:rPr>
          <w:rFonts w:ascii="Symbol" w:hAnsi="Symbol" w:eastAsia="Symbol" w:cstheme="minorBidi"/>
        </w:rPr>
        <w:t xml:space="preserve"></w:t>
      </w:r>
      <w:r>
        <w:rPr>
          <w:rFonts w:cstheme="minorBidi" w:hAnsiTheme="minorHAnsi" w:eastAsiaTheme="minorHAnsi" w:asciiTheme="minorHAnsi"/>
        </w:rPr>
        <w:t xml:space="preserve">x±s</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n=3,</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*P&lt;0.05 vs control group.</w:t>
      </w:r>
    </w:p>
    <w:p w:rsidR="0018722C">
      <w:pPr>
        <w:pStyle w:val="Heading3"/>
        <w:topLinePunct/>
        <w:ind w:left="200" w:hangingChars="200" w:hanging="200"/>
      </w:pPr>
      <w:bookmarkStart w:id="222761" w:name="_Toc686222761"/>
      <w:r>
        <w:t>2.3</w:t>
      </w:r>
      <w:r>
        <w:t xml:space="preserve"> </w:t>
      </w:r>
      <w:r>
        <w:t>扫描电子显微镜观察细胞形态和超微结构变化</w:t>
      </w:r>
      <w:bookmarkEnd w:id="222761"/>
    </w:p>
    <w:p w:rsidR="0018722C">
      <w:pPr>
        <w:topLinePunct/>
      </w:pPr>
      <w:r>
        <w:rPr>
          <w:rFonts w:ascii="宋体" w:eastAsia="宋体" w:hint="eastAsia"/>
        </w:rPr>
        <w:t>扫描电子显微镜下观察</w:t>
      </w:r>
      <w:r>
        <w:t>Rhein</w:t>
      </w:r>
      <w:r>
        <w:rPr>
          <w:rFonts w:ascii="宋体" w:eastAsia="宋体" w:hint="eastAsia"/>
        </w:rPr>
        <w:t>对卵巢癌细胞</w:t>
      </w:r>
      <w:r>
        <w:t>SKOV3-pm4</w:t>
      </w:r>
      <w:r>
        <w:rPr>
          <w:rFonts w:ascii="宋体" w:eastAsia="宋体" w:hint="eastAsia"/>
        </w:rPr>
        <w:t>的影响如图</w:t>
      </w:r>
    </w:p>
    <w:p w:rsidR="0018722C">
      <w:pPr>
        <w:topLinePunct/>
      </w:pPr>
      <w:r>
        <w:t>1-2</w:t>
      </w:r>
      <w:r/>
      <w:r>
        <w:rPr>
          <w:rFonts w:ascii="宋体" w:hAnsi="宋体" w:eastAsia="宋体" w:hint="eastAsia"/>
        </w:rPr>
        <w:t>所示，未经</w:t>
      </w:r>
      <w:r>
        <w:t>Rhein</w:t>
      </w:r>
      <w:r/>
      <w:r>
        <w:rPr>
          <w:rFonts w:ascii="宋体" w:hAnsi="宋体" w:eastAsia="宋体" w:hint="eastAsia"/>
        </w:rPr>
        <w:t>处理的</w:t>
      </w:r>
      <w:r>
        <w:t>SKOV3-pm4</w:t>
      </w:r>
      <w:r>
        <w:rPr>
          <w:rFonts w:ascii="宋体" w:hAnsi="宋体" w:eastAsia="宋体" w:hint="eastAsia"/>
        </w:rPr>
        <w:t>（</w:t>
      </w:r>
      <w:r>
        <w:rPr>
          <w:rFonts w:ascii="宋体" w:hAnsi="宋体" w:eastAsia="宋体" w:hint="eastAsia"/>
        </w:rPr>
        <w:t xml:space="preserve">红色箭头所指</w:t>
      </w:r>
      <w:r>
        <w:rPr>
          <w:rFonts w:ascii="宋体" w:hAnsi="宋体" w:eastAsia="宋体" w:hint="eastAsia"/>
        </w:rPr>
        <w:t>）</w:t>
      </w:r>
      <w:r>
        <w:rPr>
          <w:rFonts w:ascii="宋体" w:hAnsi="宋体" w:eastAsia="宋体" w:hint="eastAsia"/>
        </w:rPr>
        <w:t xml:space="preserve">细胞形态多样，</w:t>
      </w:r>
      <w:r w:rsidR="001852F3">
        <w:rPr>
          <w:rFonts w:ascii="宋体" w:hAnsi="宋体" w:eastAsia="宋体" w:hint="eastAsia"/>
        </w:rPr>
        <w:t xml:space="preserve">表面有丰富的纤毛和片状伪足，细胞表面有具有纵横交错的皱褶，呈指状</w:t>
      </w:r>
      <w:r>
        <w:rPr>
          <w:rFonts w:ascii="宋体" w:hAnsi="宋体" w:eastAsia="宋体" w:hint="eastAsia"/>
        </w:rPr>
        <w:t>或嵴状突起。与空白组相比，浓度</w:t>
      </w:r>
      <w:r>
        <w:t>8</w:t>
      </w:r>
      <w:r>
        <w:t>.</w:t>
      </w:r>
      <w:r>
        <w:t>80μmol·L</w:t>
      </w:r>
      <w:r>
        <w:t>-1</w:t>
      </w:r>
      <w:r/>
      <w:r>
        <w:rPr>
          <w:rFonts w:ascii="宋体" w:hAnsi="宋体" w:eastAsia="宋体" w:hint="eastAsia"/>
        </w:rPr>
        <w:t>大黄酸处理</w:t>
      </w:r>
      <w:r>
        <w:t>2</w:t>
      </w:r>
      <w:r>
        <w:rPr>
          <w:rFonts w:ascii="宋体" w:hAnsi="宋体" w:eastAsia="宋体" w:hint="eastAsia"/>
        </w:rPr>
        <w:t>、</w:t>
      </w:r>
      <w:r>
        <w:t>6h</w:t>
      </w:r>
      <w:r/>
      <w:r>
        <w:rPr>
          <w:rFonts w:ascii="宋体" w:hAnsi="宋体" w:eastAsia="宋体" w:hint="eastAsia"/>
        </w:rPr>
        <w:t>的细胞纤</w:t>
      </w:r>
      <w:r>
        <w:rPr>
          <w:rFonts w:ascii="宋体" w:hAnsi="宋体" w:eastAsia="宋体" w:hint="eastAsia"/>
        </w:rPr>
        <w:t>毛和伪足变化不明显，而浓度为</w:t>
      </w:r>
      <w:r>
        <w:t>17</w:t>
      </w:r>
      <w:r>
        <w:t>.</w:t>
      </w:r>
      <w:r>
        <w:t>60μmol·L</w:t>
      </w:r>
      <w:r>
        <w:t>-1</w:t>
      </w:r>
      <w:r>
        <w:rPr>
          <w:rFonts w:ascii="宋体" w:hAnsi="宋体" w:eastAsia="宋体" w:hint="eastAsia"/>
        </w:rPr>
        <w:t>、</w:t>
      </w:r>
      <w:r>
        <w:t>26.40μmol·L</w:t>
      </w:r>
      <w:r>
        <w:t>-1</w:t>
      </w:r>
      <w:r/>
      <w:r>
        <w:rPr>
          <w:rFonts w:ascii="宋体" w:hAnsi="宋体" w:eastAsia="宋体" w:hint="eastAsia"/>
        </w:rPr>
        <w:t>大黄酸处理</w:t>
      </w:r>
      <w:r>
        <w:t>12h</w:t>
      </w:r>
      <w:r/>
      <w:r>
        <w:rPr>
          <w:rFonts w:ascii="宋体" w:hAnsi="宋体" w:eastAsia="宋体" w:hint="eastAsia"/>
        </w:rPr>
        <w:t>后细胞收缩明显，出现圆钝样突起，纤毛、伪足、指状或嵴状凸起均减少，细胞之间的间隙变大，出现质膜边缘凹凸不平，明显翻折现</w:t>
      </w:r>
      <w:r>
        <w:rPr>
          <w:rFonts w:ascii="宋体" w:hAnsi="宋体" w:eastAsia="宋体" w:hint="eastAsia"/>
        </w:rPr>
        <w:t>象</w:t>
      </w:r>
    </w:p>
    <w:p w:rsidR="0018722C">
      <w:pPr>
        <w:topLinePunct/>
      </w:pPr>
      <w:r>
        <w:rPr>
          <w:rFonts w:ascii="宋体" w:eastAsia="宋体" w:hint="eastAsia"/>
        </w:rPr>
        <w:t>（</w:t>
      </w:r>
      <w:r>
        <w:rPr>
          <w:rFonts w:ascii="宋体" w:eastAsia="宋体" w:hint="eastAsia"/>
        </w:rPr>
        <w:t>白色箭头所指</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19</w:t>
      </w:r>
    </w:p>
    <w:p w:rsidR="0018722C">
      <w:pPr>
        <w:pStyle w:val="affff5"/>
        <w:keepNext/>
        <w:topLinePunct/>
      </w:pPr>
      <w:r>
        <w:rPr>
          <w:sz w:val="20"/>
        </w:rPr>
        <w:drawing>
          <wp:inline distT="0" distB="0" distL="0" distR="0">
            <wp:extent cx="5223635" cy="4165854"/>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2" cstate="print"/>
                    <a:stretch>
                      <a:fillRect/>
                    </a:stretch>
                  </pic:blipFill>
                  <pic:spPr>
                    <a:xfrm>
                      <a:off x="0" y="0"/>
                      <a:ext cx="5223635" cy="4165854"/>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hAnsi="楷体" w:eastAsia="楷体" w:hint="eastAsia"/>
        </w:rPr>
        <w:t>图</w:t>
      </w:r>
      <w:r>
        <w:rPr>
          <w:rFonts w:cstheme="minorBidi" w:hAnsiTheme="minorHAnsi" w:eastAsiaTheme="minorHAnsi" w:asciiTheme="minorHAnsi"/>
        </w:rPr>
        <w:t>1-2</w:t>
      </w:r>
      <w:r>
        <w:t xml:space="preserve">  </w:t>
      </w:r>
      <w:r>
        <w:rPr>
          <w:rFonts w:ascii="楷体" w:hAnsi="楷体" w:eastAsia="楷体" w:hint="eastAsia" w:cstheme="minorBidi"/>
        </w:rPr>
        <w:t>大黄酸对</w:t>
      </w:r>
      <w:r>
        <w:rPr>
          <w:rFonts w:cstheme="minorBidi" w:hAnsiTheme="minorHAnsi" w:eastAsiaTheme="minorHAnsi" w:asciiTheme="minorHAnsi"/>
        </w:rPr>
        <w:t>SKOV3–pm4</w:t>
      </w:r>
      <w:r>
        <w:rPr>
          <w:rFonts w:ascii="楷体" w:hAnsi="楷体" w:eastAsia="楷体" w:hint="eastAsia" w:cstheme="minorBidi"/>
        </w:rPr>
        <w:t>细胞形态和超微结构的影响</w:t>
      </w:r>
    </w:p>
    <w:p w:rsidR="0018722C">
      <w:pPr>
        <w:topLinePunct/>
      </w:pPr>
      <w:r>
        <w:rPr>
          <w:rFonts w:cstheme="minorBidi" w:hAnsiTheme="minorHAnsi" w:eastAsiaTheme="minorHAnsi" w:asciiTheme="minorHAnsi"/>
        </w:rPr>
        <w:t xml:space="preserve"/>
      </w:r>
      <w:r>
        <w:rPr>
          <w:rFonts w:cstheme="minorBidi" w:hAnsiTheme="minorHAnsi" w:eastAsiaTheme="minorHAnsi" w:asciiTheme="minorHAnsi"/>
        </w:rPr>
        <w:t>Fig.1-2</w:t>
      </w:r>
      <w:r w:rsidRPr="00000000">
        <w:rPr>
          <w:rFonts w:cstheme="minorBidi" w:hAnsiTheme="minorHAnsi" w:eastAsiaTheme="minorHAnsi" w:asciiTheme="minorHAnsi"/>
        </w:rPr>
        <w:tab/>
      </w:r>
      <w:r>
        <w:t xml:space="preserve">Effect of Rhein on cell morphology and ultrastructure of SKOV3–pm4</w:t>
      </w:r>
      <w:r>
        <w:rPr>
          <w:rFonts w:cstheme="minorBidi" w:hAnsiTheme="minorHAnsi" w:eastAsiaTheme="minorHAnsi" w:asciiTheme="minorHAnsi"/>
        </w:rPr>
        <w:t xml:space="preserve"> </w:t>
      </w:r>
      <w:r>
        <w:rPr>
          <w:rFonts w:cstheme="minorBidi" w:hAnsiTheme="minorHAnsi" w:eastAsiaTheme="minorHAnsi" w:asciiTheme="minorHAnsi"/>
        </w:rPr>
        <w:t xml:space="preserve">cells</w:t>
      </w:r>
      <w:r>
        <w:rPr>
          <w:rFonts w:ascii="宋体" w:hAnsi="宋体" w:eastAsia="宋体" w:hint="eastAsia" w:cstheme="minorBidi"/>
          <w:kern w:val="2"/>
          <w:rFonts w:ascii="宋体" w:hAnsi="宋体" w:eastAsia="宋体" w:hint="eastAsia" w:cstheme="minorBidi"/>
          <w:sz w:val="21"/>
        </w:rPr>
        <w:t xml:space="preserve">(</w:t>
      </w:r>
      <w:r>
        <w:rPr>
          <w:rFonts w:cstheme="minorBidi" w:hAnsiTheme="minorHAnsi" w:eastAsiaTheme="minorHAnsi" w:asciiTheme="minorHAnsi"/>
        </w:rPr>
        <w:t xml:space="preserve">2000</w:t>
      </w:r>
      <w:r>
        <w:rPr>
          <w:rFonts w:cstheme="minorBidi" w:hAnsiTheme="minorHAnsi" w:eastAsiaTheme="minorHAnsi" w:asciiTheme="minorHAnsi"/>
        </w:rPr>
        <w:t xml:space="preserve"> </w:t>
      </w:r>
      <w:r>
        <w:rPr>
          <w:rFonts w:cstheme="minorBidi" w:hAnsiTheme="minorHAnsi" w:eastAsiaTheme="minorHAnsi" w:asciiTheme="minorHAnsi"/>
        </w:rPr>
        <w:t xml:space="preserve">X</w:t>
      </w:r>
      <w:r>
        <w:rPr>
          <w:rFonts w:ascii="宋体" w:hAnsi="宋体" w:eastAsia="宋体" w:hint="eastAsia" w:cstheme="minorBidi"/>
          <w:kern w:val="2"/>
          <w:rFonts w:ascii="宋体" w:hAnsi="宋体" w:eastAsia="宋体" w:hint="eastAsia" w:cstheme="minorBidi"/>
          <w:sz w:val="21"/>
        </w:rPr>
        <w:t xml:space="preserve">)</w:t>
      </w:r>
      <w:r>
        <w:rPr>
          <w:rFonts w:ascii="宋体" w:hAnsi="宋体" w:eastAsia="宋体" w:hint="eastAsia" w:cstheme="minorBidi"/>
        </w:rPr>
        <w:t xml:space="preserve"> </w:t>
      </w:r>
      <w:r>
        <w:rPr>
          <w:rFonts w:cstheme="minorBidi" w:hAnsiTheme="minorHAnsi" w:eastAsiaTheme="minorHAnsi" w:asciiTheme="minorHAnsi"/>
        </w:rPr>
        <w:t xml:space="preserve">The changes of cell morphology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2000X</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after Rhein</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8.80μmol·L</w:t>
      </w:r>
      <w:r>
        <w:rPr>
          <w:kern w:val="2"/>
          <w:szCs w:val="22"/>
          <w:rFonts w:cstheme="minorBidi" w:hAnsiTheme="minorHAnsi" w:eastAsiaTheme="minorHAnsi" w:asciiTheme="minorHAnsi"/>
          <w:position w:val="6"/>
          <w:sz w:val="14"/>
        </w:rPr>
        <w:t xml:space="preserve">-1</w:t>
      </w:r>
      <w:r>
        <w:rPr>
          <w:kern w:val="2"/>
          <w:szCs w:val="22"/>
          <w:rFonts w:cstheme="minorBidi" w:hAnsiTheme="minorHAnsi" w:eastAsiaTheme="minorHAnsi" w:asciiTheme="minorHAnsi"/>
          <w:sz w:val="21"/>
        </w:rPr>
        <w:t xml:space="preserve">,17.60μmol·L</w:t>
      </w:r>
      <w:r>
        <w:rPr>
          <w:kern w:val="2"/>
          <w:szCs w:val="22"/>
          <w:rFonts w:cstheme="minorBidi" w:hAnsiTheme="minorHAnsi" w:eastAsiaTheme="minorHAnsi" w:asciiTheme="minorHAnsi"/>
          <w:position w:val="6"/>
          <w:sz w:val="14"/>
        </w:rPr>
        <w:t xml:space="preserve">-1</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on SKOV3</w:t>
      </w:r>
      <w:r w:rsidR="001852F3">
        <w:rPr>
          <w:rFonts w:cstheme="minorBidi" w:hAnsiTheme="minorHAnsi" w:eastAsiaTheme="minorHAnsi" w:asciiTheme="minorHAnsi"/>
        </w:rPr>
        <w:t xml:space="preserve">–pm4 cells for indicated</w:t>
      </w:r>
      <w:r>
        <w:rPr>
          <w:rFonts w:cstheme="minorBidi" w:hAnsiTheme="minorHAnsi" w:eastAsiaTheme="minorHAnsi" w:asciiTheme="minorHAnsi"/>
        </w:rPr>
        <w:t xml:space="preserve"> </w:t>
      </w:r>
      <w:r>
        <w:rPr>
          <w:rFonts w:cstheme="minorBidi" w:hAnsiTheme="minorHAnsi" w:eastAsiaTheme="minorHAnsi" w:asciiTheme="minorHAnsi"/>
        </w:rPr>
        <w:t xml:space="preserve">durations.</w:t>
      </w:r>
    </w:p>
    <w:p w:rsidR="0018722C">
      <w:pPr>
        <w:pStyle w:val="Heading3"/>
        <w:topLinePunct/>
        <w:ind w:left="200" w:hangingChars="200" w:hanging="200"/>
      </w:pPr>
      <w:bookmarkStart w:id="222762" w:name="_Toc686222762"/>
      <w:r>
        <w:t>2.4</w:t>
      </w:r>
      <w:r>
        <w:t xml:space="preserve"> </w:t>
      </w:r>
      <w:r>
        <w:t>激光扫描共聚焦显微镜观察细胞骨架变化</w:t>
      </w:r>
      <w:bookmarkEnd w:id="222762"/>
    </w:p>
    <w:p w:rsidR="0018722C">
      <w:pPr>
        <w:topLinePunct/>
      </w:pPr>
      <w:r>
        <w:rPr>
          <w:rFonts w:ascii="宋体" w:eastAsia="宋体" w:hint="eastAsia"/>
        </w:rPr>
        <w:t>观察</w:t>
      </w:r>
      <w:r>
        <w:t>SKOV3-pm4</w:t>
      </w:r>
      <w:r/>
      <w:r>
        <w:rPr>
          <w:rFonts w:ascii="宋体" w:eastAsia="宋体" w:hint="eastAsia"/>
        </w:rPr>
        <w:t>细胞经不同浓度</w:t>
      </w:r>
      <w:r>
        <w:t>Rhein</w:t>
      </w:r>
      <w:r/>
      <w:r>
        <w:rPr>
          <w:rFonts w:ascii="宋体" w:eastAsia="宋体" w:hint="eastAsia"/>
        </w:rPr>
        <w:t>处理</w:t>
      </w:r>
      <w:r>
        <w:t>12h</w:t>
      </w:r>
      <w:r/>
      <w:r>
        <w:rPr>
          <w:rFonts w:ascii="宋体" w:eastAsia="宋体" w:hint="eastAsia"/>
        </w:rPr>
        <w:t>后对细胞骨架的影</w:t>
      </w:r>
      <w:r>
        <w:rPr>
          <w:rFonts w:ascii="宋体" w:eastAsia="宋体" w:hint="eastAsia"/>
        </w:rPr>
        <w:t>响结果见</w:t>
      </w:r>
      <w:r>
        <w:rPr>
          <w:rFonts w:ascii="宋体" w:eastAsia="宋体" w:hint="eastAsia"/>
        </w:rPr>
        <w:t>图</w:t>
      </w:r>
      <w:r>
        <w:t>1-3</w:t>
      </w:r>
      <w:r>
        <w:rPr>
          <w:rFonts w:ascii="宋体" w:eastAsia="宋体" w:hint="eastAsia"/>
        </w:rPr>
        <w:t>。绿色荧光标志为</w:t>
      </w:r>
      <w:r>
        <w:t>F-actin</w:t>
      </w:r>
      <w:r>
        <w:rPr>
          <w:rFonts w:ascii="宋体" w:eastAsia="宋体" w:hint="eastAsia"/>
        </w:rPr>
        <w:t>，蓝色荧光标志为细胞核。结果如</w:t>
      </w:r>
      <w:r>
        <w:rPr>
          <w:rFonts w:ascii="宋体" w:eastAsia="宋体" w:hint="eastAsia"/>
        </w:rPr>
        <w:t>图</w:t>
      </w:r>
      <w:r>
        <w:t>1-3</w:t>
      </w:r>
      <w:r/>
      <w:r>
        <w:rPr>
          <w:rFonts w:ascii="宋体" w:eastAsia="宋体" w:hint="eastAsia"/>
        </w:rPr>
        <w:t>可见空白组的</w:t>
      </w:r>
      <w:r>
        <w:t>SKOV3-pm4</w:t>
      </w:r>
      <w:r/>
      <w:r>
        <w:rPr>
          <w:rFonts w:ascii="宋体" w:eastAsia="宋体" w:hint="eastAsia"/>
        </w:rPr>
        <w:t>细胞骨架微丝按细胞极性成束状分布，</w:t>
      </w:r>
      <w:r w:rsidR="001852F3">
        <w:rPr>
          <w:rFonts w:ascii="宋体" w:eastAsia="宋体" w:hint="eastAsia"/>
        </w:rPr>
        <w:t xml:space="preserve">细胞质膜边缘上分布着丰富细长纤毛和片状伪足</w:t>
      </w:r>
      <w:r>
        <w:rPr>
          <w:rFonts w:ascii="宋体" w:eastAsia="宋体" w:hint="eastAsia"/>
        </w:rPr>
        <w:t>（</w:t>
      </w:r>
      <w:r>
        <w:rPr>
          <w:rFonts w:ascii="宋体" w:eastAsia="宋体" w:hint="eastAsia"/>
        </w:rPr>
        <w:t>见红色箭头处</w:t>
      </w:r>
      <w:r>
        <w:rPr>
          <w:rFonts w:ascii="宋体" w:eastAsia="宋体" w:hint="eastAsia"/>
        </w:rPr>
        <w:t>）</w:t>
      </w:r>
      <w:r>
        <w:rPr>
          <w:rFonts w:ascii="宋体" w:eastAsia="宋体" w:hint="eastAsia"/>
        </w:rPr>
        <w:t>，质膜</w:t>
      </w:r>
      <w:r>
        <w:rPr>
          <w:rFonts w:ascii="宋体" w:eastAsia="宋体" w:hint="eastAsia"/>
        </w:rPr>
        <w:t>结构完整，细胞线条明显和细胞骨架稳固，绿色荧光强。随着</w:t>
      </w:r>
      <w:r>
        <w:t>Rhein</w:t>
      </w:r>
      <w:r>
        <w:rPr>
          <w:rFonts w:ascii="宋体" w:eastAsia="宋体" w:hint="eastAsia"/>
        </w:rPr>
        <w:t>药物浓度增高，纤毛、伪足收缩或消失，细胞骨架微丝分布紊乱，部分微丝断裂形成点状分布于胞质中</w:t>
      </w:r>
      <w:r>
        <w:rPr>
          <w:rFonts w:ascii="宋体" w:eastAsia="宋体" w:hint="eastAsia"/>
        </w:rPr>
        <w:t>（</w:t>
      </w:r>
      <w:r>
        <w:rPr>
          <w:rFonts w:ascii="宋体" w:eastAsia="宋体" w:hint="eastAsia"/>
        </w:rPr>
        <w:t>见白色箭头处</w:t>
      </w:r>
      <w:r>
        <w:rPr>
          <w:rFonts w:ascii="宋体" w:eastAsia="宋体" w:hint="eastAsia"/>
        </w:rPr>
        <w:t>）</w:t>
      </w:r>
      <w:r>
        <w:rPr>
          <w:rFonts w:ascii="宋体" w:eastAsia="宋体" w:hint="eastAsia"/>
        </w:rPr>
        <w:t>，质膜边缘凹凸不平。</w:t>
      </w:r>
    </w:p>
    <w:p w:rsidR="0018722C">
      <w:pPr>
        <w:topLinePunct/>
      </w:pPr>
      <w:r>
        <w:rPr>
          <w:rFonts w:cstheme="minorBidi" w:hAnsiTheme="minorHAnsi" w:eastAsiaTheme="minorHAnsi" w:asciiTheme="minorHAnsi"/>
        </w:rPr>
        <w:t>20</w:t>
      </w:r>
    </w:p>
    <w:p w:rsidR="0018722C">
      <w:pPr>
        <w:pStyle w:val="affff5"/>
        <w:keepNext/>
        <w:topLinePunct/>
      </w:pPr>
      <w:r>
        <w:rPr>
          <w:sz w:val="20"/>
        </w:rPr>
        <w:drawing>
          <wp:inline distT="0" distB="0" distL="0" distR="0">
            <wp:extent cx="5340500" cy="4333218"/>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3" cstate="print"/>
                    <a:stretch>
                      <a:fillRect/>
                    </a:stretch>
                  </pic:blipFill>
                  <pic:spPr>
                    <a:xfrm>
                      <a:off x="0" y="0"/>
                      <a:ext cx="5397658" cy="4379595"/>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1-3</w:t>
      </w:r>
      <w:r>
        <w:t xml:space="preserve">  </w:t>
      </w:r>
      <w:r>
        <w:rPr>
          <w:rFonts w:ascii="楷体" w:eastAsia="楷体" w:hint="eastAsia" w:cstheme="minorBidi" w:hAnsiTheme="minorHAnsi"/>
        </w:rPr>
        <w:t>大黄酸对</w:t>
      </w:r>
      <w:r>
        <w:rPr>
          <w:rFonts w:cstheme="minorBidi" w:hAnsiTheme="minorHAnsi" w:eastAsiaTheme="minorHAnsi" w:asciiTheme="minorHAnsi"/>
        </w:rPr>
        <w:t>SKOV3-pm4</w:t>
      </w:r>
      <w:r>
        <w:rPr>
          <w:rFonts w:ascii="楷体" w:eastAsia="楷体" w:hint="eastAsia" w:cstheme="minorBidi" w:hAnsiTheme="minorHAnsi"/>
        </w:rPr>
        <w:t>细胞细胞骨架的影响</w:t>
      </w:r>
    </w:p>
    <w:p w:rsidR="0018722C">
      <w:pPr>
        <w:topLinePunct/>
      </w:pPr>
      <w:r>
        <w:rPr>
          <w:rFonts w:cstheme="minorBidi" w:hAnsiTheme="minorHAnsi" w:eastAsiaTheme="minorHAnsi" w:asciiTheme="minorHAnsi"/>
        </w:rPr>
        <w:t>Fig1-3 Effect of Rhein on cytoskeleton of SKOV3-pm4 cells</w:t>
      </w:r>
    </w:p>
    <w:p w:rsidR="0018722C">
      <w:pPr>
        <w:topLinePunct/>
      </w:pPr>
      <w:r>
        <w:rPr>
          <w:rFonts w:cstheme="minorBidi" w:hAnsiTheme="minorHAnsi" w:eastAsiaTheme="minorHAnsi" w:asciiTheme="minorHAnsi"/>
        </w:rPr>
        <w:t xml:space="preserve">The changes of cell morphology and cytoskeleton</w:t>
      </w:r>
      <w:r>
        <w:rPr>
          <w:rFonts w:ascii="宋体" w:hAnsi="宋体" w:eastAsia="宋体" w:hint="eastAsia" w:cstheme="minorBidi"/>
          <w:kern w:val="2"/>
          <w:rFonts w:ascii="宋体" w:hAnsi="宋体" w:eastAsia="宋体" w:hint="eastAsia" w:cstheme="minorBidi"/>
          <w:sz w:val="21"/>
        </w:rPr>
        <w:t xml:space="preserve">(</w:t>
      </w:r>
      <w:r>
        <w:rPr>
          <w:rFonts w:cstheme="minorBidi" w:hAnsiTheme="minorHAnsi" w:eastAsiaTheme="minorHAnsi" w:asciiTheme="minorHAnsi"/>
        </w:rPr>
        <w:t xml:space="preserve">600X</w:t>
      </w:r>
      <w:r>
        <w:rPr>
          <w:rFonts w:ascii="宋体" w:hAnsi="宋体" w:eastAsia="宋体" w:hint="eastAsia" w:cstheme="minorBidi"/>
          <w:kern w:val="2"/>
          <w:rFonts w:ascii="宋体" w:hAnsi="宋体" w:eastAsia="宋体" w:hint="eastAsia" w:cstheme="minorBidi"/>
          <w:sz w:val="21"/>
        </w:rPr>
        <w:t xml:space="preserve">)</w:t>
      </w:r>
      <w:r w:rsidR="001852F3">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after Rhein </w:t>
      </w:r>
      <w:r>
        <w:rPr>
          <w:rFonts w:cstheme="minorBidi" w:hAnsiTheme="minorHAnsi" w:eastAsiaTheme="minorHAnsi" w:asciiTheme="minorHAnsi"/>
        </w:rPr>
        <w:t xml:space="preserve">(</w:t>
      </w:r>
      <w:r>
        <w:rPr>
          <w:rFonts w:cstheme="minorBidi" w:hAnsiTheme="minorHAnsi" w:eastAsiaTheme="minorHAnsi" w:asciiTheme="minorHAnsi"/>
        </w:rPr>
        <w:t xml:space="preserve">8.80μmol·L</w:t>
      </w:r>
      <w:r>
        <w:rPr>
          <w:rFonts w:cstheme="minorBidi" w:hAnsiTheme="minorHAnsi" w:eastAsiaTheme="minorHAnsi" w:asciiTheme="minorHAnsi"/>
        </w:rPr>
        <w:t xml:space="preserve">-1</w:t>
      </w:r>
      <w:r>
        <w:rPr>
          <w:rFonts w:cstheme="minorBidi" w:hAnsiTheme="minorHAnsi" w:eastAsiaTheme="minorHAnsi" w:asciiTheme="minorHAnsi"/>
        </w:rPr>
        <w:t xml:space="preserve">, 17.60μmol·L</w:t>
      </w:r>
      <w:r>
        <w:rPr>
          <w:rFonts w:cstheme="minorBidi" w:hAnsiTheme="minorHAnsi" w:eastAsiaTheme="minorHAnsi" w:asciiTheme="minorHAnsi"/>
        </w:rPr>
        <w:t xml:space="preserve">-1</w:t>
      </w:r>
      <w:r>
        <w:rPr>
          <w:rFonts w:cstheme="minorBidi" w:hAnsiTheme="minorHAnsi" w:eastAsiaTheme="minorHAnsi" w:asciiTheme="minorHAnsi"/>
        </w:rPr>
        <w:t xml:space="preserve">,</w:t>
      </w:r>
    </w:p>
    <w:p w:rsidR="0018722C">
      <w:spacing w:beforeLines="0" w:before="0" w:afterLines="0" w:after="0" w:line="440" w:lineRule="auto"/>
      <w:pPr>
        <w:sectPr w:rsidR="00556256">
          <w:type w:val="continuous"/>
          <w:pgSz w:w="11910" w:h="16840"/>
          <w:pgMar w:header="1225" w:footer="207" w:top="1920" w:bottom="460" w:left="900" w:right="1300"/>
        </w:sectPr>
        <w:topLinePunct/>
      </w:pPr>
    </w:p>
    <w:p w:rsidR="0018722C">
      <w:pPr>
        <w:pStyle w:val="Heading2"/>
        <w:topLinePunct/>
        <w:ind w:left="171" w:hangingChars="171" w:hanging="171"/>
      </w:pPr>
      <w:bookmarkStart w:id="222763" w:name="_Toc686222763"/>
      <w:bookmarkStart w:name="_TOC_250006" w:id="19"/>
      <w:bookmarkStart w:name="3 讨论 " w:id="20"/>
      <w:r>
        <w:t>3</w:t>
      </w:r>
      <w:r>
        <w:t xml:space="preserve"> </w:t>
      </w:r>
      <w:r/>
      <w:bookmarkEnd w:id="20"/>
      <w:bookmarkEnd w:id="19"/>
      <w:r>
        <w:t>讨论</w:t>
      </w:r>
      <w:bookmarkEnd w:id="222763"/>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26.40μmol·L</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 xml:space="preserve"> treatment on SKOV3-pm4 cells for indicated durations.</w:t>
      </w:r>
    </w:p>
    <w:p w:rsidR="0018722C">
      <w:spacing w:beforeLines="0" w:before="0" w:afterLines="0" w:after="0" w:line="440" w:lineRule="auto"/>
      <w:pPr>
        <w:sectPr w:rsidR="00556256">
          <w:type w:val="continuous"/>
          <w:pgSz w:w="11910" w:h="16840"/>
          <w:pgMar w:top="1500" w:bottom="0" w:left="900" w:right="1300"/>
          <w:cols w:num="2" w:equalWidth="0">
            <w:col w:w="1479" w:space="46"/>
            <w:col w:w="8185"/>
          </w:cols>
        </w:sectPr>
        <w:topLinePunct/>
      </w:pPr>
    </w:p>
    <w:p w:rsidR="0018722C">
      <w:pPr>
        <w:pStyle w:val="BodyText"/>
        <w:tabs>
          <w:tab w:pos="7618" w:val="left" w:leader="none"/>
          <w:tab w:pos="7806" w:val="left" w:leader="none"/>
        </w:tabs>
        <w:spacing w:line="333" w:lineRule="auto" w:before="13"/>
        <w:ind w:leftChars="0" w:left="518" w:rightChars="0" w:right="117" w:firstLineChars="0" w:firstLine="560"/>
        <w:topLinePunct/>
      </w:pPr>
      <w:r>
        <w:rPr>
          <w:rFonts w:ascii="宋体" w:hAnsi="宋体" w:eastAsia="宋体" w:hint="eastAsia"/>
        </w:rPr>
        <w:t>研究表明大黄酸具有抗炎、保护内皮细胞、改善细胞代谢、抑制肿瘤细胞代谢等多种药理活性。在抗肿瘤研究方面，已有不少实验研究表明大黄酸能抑制肿瘤细胞增殖，诱导肿瘤细胞凋亡。如</w:t>
      </w:r>
      <w:r>
        <w:t>Huang</w:t>
      </w:r>
      <w:r w:rsidRPr="00000000">
        <w:tab/>
      </w:r>
      <w:r w:rsidR="001852F3">
        <w:t>HJ</w:t>
      </w:r>
      <w:r>
        <w:rPr>
          <w:rFonts w:ascii="宋体" w:hAnsi="宋体" w:eastAsia="宋体" w:hint="eastAsia"/>
        </w:rPr>
        <w:t>等人证实乳腺癌细胞中大黄酸能诱导细胞毒性，主要是涉及细胞骨架调节，蛋白质折叠，糖酵解途径和转录控制的失调</w:t>
      </w:r>
      <w:r>
        <w:rPr>
          <w:vertAlign w:val="superscript"/>
          <w:position w:val="8"/>
        </w:rPr>
        <w:t>[6</w:t>
      </w:r>
      <w:r>
        <w:rPr>
          <w:vertAlign w:val="superscript"/>
          <w:position w:val="8"/>
        </w:rPr>
        <w:t>]</w:t>
      </w:r>
      <w:r>
        <w:rPr>
          <w:rFonts w:ascii="宋体" w:hAnsi="宋体" w:eastAsia="宋体" w:hint="eastAsia"/>
        </w:rPr>
        <w:t>。它还可通过</w:t>
      </w:r>
      <w:r>
        <w:t>TLR4</w:t>
      </w:r>
      <w:r w:rsidRPr="00000000">
        <w:tab/>
        <w:t>NF-κB</w:t>
      </w:r>
      <w:r>
        <w:rPr>
          <w:rFonts w:ascii="宋体" w:hAnsi="宋体" w:eastAsia="宋体" w:hint="eastAsia"/>
        </w:rPr>
        <w:t>通路降低脂多糖诱导肠道损伤的白细胞介素</w:t>
      </w:r>
      <w:r>
        <w:t>(IL)</w:t>
      </w:r>
      <w:r w:rsidR="004B696B">
        <w:t xml:space="preserve"> </w:t>
      </w:r>
      <w:r w:rsidR="004B696B">
        <w:t>-1β</w:t>
      </w:r>
      <w:r>
        <w:rPr>
          <w:rFonts w:ascii="宋体" w:hAnsi="宋体" w:eastAsia="宋体" w:hint="eastAsia"/>
        </w:rPr>
        <w:t>，</w:t>
      </w:r>
      <w:r>
        <w:t>IL-6</w:t>
      </w:r>
      <w:r>
        <w:rPr>
          <w:rFonts w:ascii="宋体" w:hAnsi="宋体" w:eastAsia="宋体" w:hint="eastAsia"/>
        </w:rPr>
        <w:t xml:space="preserve">, </w:t>
      </w:r>
      <w:r>
        <w:t>IL-8</w:t>
      </w:r>
      <w:r>
        <w:rPr>
          <w:rFonts w:ascii="宋体" w:hAnsi="宋体" w:eastAsia="宋体" w:hint="eastAsia"/>
        </w:rPr>
        <w:t>和肿瘤坏死因子</w:t>
      </w:r>
      <w:r>
        <w:rPr>
          <w:rFonts w:ascii="宋体" w:hAnsi="宋体" w:eastAsia="宋体" w:hint="eastAsia"/>
          <w:spacing w:val="-38"/>
        </w:rPr>
        <w:t> </w:t>
      </w:r>
      <w:r>
        <w:t>α</w:t>
      </w:r>
    </w:p>
    <w:p w:rsidR="00000000">
      <w:pPr>
        <w:pStyle w:val="aff7"/>
        <w:spacing w:line="240" w:lineRule="atLeast"/>
        <w:topLinePunct/>
      </w:pPr>
      <w:r>
        <w:drawing>
          <wp:inline>
            <wp:extent cx="233362" cy="235902"/>
            <wp:effectExtent l="0" t="0" r="0" b="0"/>
            <wp:docPr id="13" name="image7.png" descr=""/>
            <wp:cNvGraphicFramePr>
              <a:graphicFrameLocks noChangeAspect="1"/>
            </wp:cNvGraphicFramePr>
            <a:graphic>
              <a:graphicData uri="http://schemas.openxmlformats.org/drawingml/2006/picture">
                <pic:pic>
                  <pic:nvPicPr>
                    <pic:cNvPr id="14" name="image7.png"/>
                    <pic:cNvPicPr/>
                  </pic:nvPicPr>
                  <pic:blipFill>
                    <a:blip r:embed="rId14" cstate="print"/>
                    <a:stretch>
                      <a:fillRect/>
                    </a:stretch>
                  </pic:blipFill>
                  <pic:spPr>
                    <a:xfrm>
                      <a:off x="0" y="0"/>
                      <a:ext cx="233362" cy="235902"/>
                    </a:xfrm>
                    <a:prstGeom prst="rect">
                      <a:avLst/>
                    </a:prstGeom>
                  </pic:spPr>
                </pic:pic>
              </a:graphicData>
            </a:graphic>
          </wp:inline>
        </w:drawing>
      </w:r>
    </w:p>
    <w:p w:rsidR="0018722C">
      <w:pPr>
        <w:topLinePunct/>
      </w:pPr>
      <w:r>
        <w:rPr>
          <w:rFonts w:cstheme="minorBidi" w:hAnsiTheme="minorHAnsi" w:eastAsiaTheme="minorHAnsi" w:asciiTheme="minorHAnsi"/>
        </w:rPr>
        <w:t>21</w:t>
      </w:r>
    </w:p>
    <w:p w:rsidR="0018722C">
      <w:pPr>
        <w:topLinePunct/>
      </w:pPr>
      <w:r>
        <w:rPr>
          <w:rFonts w:ascii="宋体" w:eastAsia="宋体" w:hint="eastAsia"/>
        </w:rPr>
        <w:t>的降低</w:t>
      </w:r>
      <w:r>
        <w:t>[</w:t>
      </w:r>
      <w:r>
        <w:t xml:space="preserve">7</w:t>
      </w:r>
      <w:r>
        <w:t>]</w:t>
      </w:r>
      <w:r>
        <w:rPr>
          <w:rFonts w:ascii="宋体" w:eastAsia="宋体" w:hint="eastAsia"/>
        </w:rPr>
        <w:t>。本研究表明大黄酸对卵巢癌细胞</w:t>
      </w:r>
      <w:r>
        <w:t>SKOV3-pm4</w:t>
      </w:r>
      <w:r>
        <w:rPr>
          <w:rFonts w:ascii="宋体" w:eastAsia="宋体" w:hint="eastAsia"/>
        </w:rPr>
        <w:t>细胞的迁移和浸润具有明显抑制作用，并呈浓度依赖性。</w:t>
      </w:r>
    </w:p>
    <w:p w:rsidR="0018722C">
      <w:pPr>
        <w:topLinePunct/>
      </w:pPr>
      <w:r>
        <w:rPr>
          <w:rFonts w:ascii="宋体" w:eastAsia="宋体" w:hint="eastAsia"/>
        </w:rPr>
        <w:t>由于扫描电子显微镜可清晰观察细胞表面三维空间结构，激光扫描共聚焦显微镜采用抗原抗体免疫荧光反应的原理，为我们超微观察细胞形态和结构提供了便利。通常细胞依靠伪足与支撑表面的吸附与解吸附而耦连促进细胞骨架的聚合与解聚；可在伪足前沿依靠细胞骨架的不断聚合，推动胞膜的前进；靠近细胞体部位的基部通过细胞骨架的不断解聚收缩拖拉细胞体向前运动。即纤毛伪足和细胞骨架是肿瘤细胞运动的基本条件，本实验动态观察到了不同时间段大黄酸对卵巢癌细胞</w:t>
      </w:r>
      <w:r>
        <w:t>SKOV3-pm4</w:t>
      </w:r>
      <w:r/>
      <w:r>
        <w:rPr>
          <w:rFonts w:ascii="宋体" w:eastAsia="宋体" w:hint="eastAsia"/>
        </w:rPr>
        <w:t>细胞的影响。卵巢癌细胞由完整的细胞形态，丰富的纤毛伪足，纵横交错的皱褶，</w:t>
      </w:r>
      <w:r w:rsidR="001852F3">
        <w:rPr>
          <w:rFonts w:ascii="宋体" w:eastAsia="宋体" w:hint="eastAsia"/>
        </w:rPr>
        <w:t xml:space="preserve">丰富的细胞骨架微丝，完整的质膜边缘，在大黄酸的影响下，转变为纤毛伪足收缩减少，皱褶减少，细胞骨架微丝断裂，质膜凹凸不平，细胞间的间隙扩大。卵巢癌细胞形态学的超微结构改变，证实大黄酸对卵巢癌细胞的抑制作用，影响了肿瘤细胞的迁移和运动能力。然而大黄酸如何调节细胞骨架的改变，促使微丝断裂，纤毛伪足减少和消失。尤其大黄酸调控卵巢癌细胞转移与侵袭是通过哪一个关键靶点，哪一条信号通路而实现的值得我们进一步研究探索。</w:t>
      </w:r>
    </w:p>
    <w:p w:rsidR="0018722C">
      <w:pPr>
        <w:topLinePunct/>
      </w:pPr>
      <w:r>
        <w:rPr>
          <w:rFonts w:cstheme="minorBidi" w:hAnsiTheme="minorHAnsi" w:eastAsiaTheme="minorHAnsi" w:asciiTheme="minorHAnsi"/>
        </w:rPr>
        <w:t>22</w:t>
      </w:r>
    </w:p>
    <w:p w:rsidR="0018722C">
      <w:pPr>
        <w:pStyle w:val="Heading1"/>
        <w:topLinePunct/>
      </w:pPr>
      <w:bookmarkStart w:id="222764" w:name="_Toc686222764"/>
      <w:bookmarkStart w:name="第二章 大黄酸联合Rac1抑制剂和Rac1激活剂调控卵巢癌SKOV3-pm4细胞" w:id="21"/>
      <w:bookmarkEnd w:id="21"/>
      <w:r/>
      <w:r>
        <w:t>第二章</w:t>
      </w:r>
      <w:r>
        <w:t xml:space="preserve">  </w:t>
      </w:r>
      <w:r w:rsidRPr="00DB64CE">
        <w:t>大黄酸联合</w:t>
      </w:r>
      <w:r>
        <w:t>Rac1</w:t>
      </w:r>
      <w:r>
        <w:t>抑制剂和</w:t>
      </w:r>
      <w:r>
        <w:t>Rac1</w:t>
      </w:r>
      <w:r>
        <w:t>激活剂调控卵巢</w:t>
      </w:r>
      <w:r>
        <w:t>癌</w:t>
      </w:r>
      <w:r>
        <w:t>SKOV3-pm4</w:t>
      </w:r>
      <w:r>
        <w:t>细胞</w:t>
      </w:r>
      <w:r>
        <w:t>Rac1-GTPase</w:t>
      </w:r>
      <w:r>
        <w:t>活性研究</w:t>
      </w:r>
      <w:bookmarkEnd w:id="222764"/>
    </w:p>
    <w:p w:rsidR="0018722C">
      <w:pPr>
        <w:pStyle w:val="aa"/>
        <w:topLinePunct/>
      </w:pPr>
      <w:bookmarkStart w:id="222765" w:name="_Toc686222765"/>
      <w:bookmarkStart w:name="_TOC_250005" w:id="22"/>
      <w:bookmarkStart w:name="前言 " w:id="23"/>
      <w:r/>
      <w:bookmarkEnd w:id="22"/>
      <w:r>
        <w:t>前</w:t>
      </w:r>
      <w:r w:rsidR="004F241D">
        <w:t xml:space="preserve">  </w:t>
      </w:r>
      <w:r w:rsidR="004F241D">
        <w:t xml:space="preserve">言</w:t>
      </w:r>
      <w:bookmarkEnd w:id="222765"/>
    </w:p>
    <w:p w:rsidR="0018722C">
      <w:pPr>
        <w:topLinePunct/>
      </w:pPr>
      <w:r>
        <w:rPr>
          <w:rFonts w:ascii="宋体" w:eastAsia="宋体" w:hint="eastAsia"/>
        </w:rPr>
        <w:t>卵巢癌是女性生殖系统常见的恶性肿瘤之一，主要的转移途径是直接</w:t>
      </w:r>
      <w:r w:rsidR="001852F3">
        <w:rPr>
          <w:rFonts w:ascii="宋体" w:eastAsia="宋体" w:hint="eastAsia"/>
        </w:rPr>
        <w:t xml:space="preserve">蔓延及腹腔种植。而淋巴是重要的转移途径。卵巢癌淋巴转移主要方式有：</w:t>
      </w:r>
    </w:p>
    <w:p w:rsidR="0018722C">
      <w:pPr>
        <w:topLinePunct/>
      </w:pPr>
      <w:r>
        <w:t>1</w:t>
      </w:r>
      <w:r>
        <w:rPr>
          <w:rFonts w:ascii="宋体" w:eastAsia="宋体" w:hint="eastAsia"/>
        </w:rPr>
        <w:t>、经卵巢淋巴管向上至腹主动脉旁淋巴结；</w:t>
      </w:r>
      <w:r>
        <w:t>2</w:t>
      </w:r>
      <w:r>
        <w:rPr>
          <w:rFonts w:ascii="宋体" w:eastAsia="宋体" w:hint="eastAsia"/>
        </w:rPr>
        <w:t>、经卵巢门淋巴管达髂内外淋巴结，经髂总淋巴结至腹主动脉旁淋巴结；</w:t>
      </w:r>
      <w:r>
        <w:t>3</w:t>
      </w:r>
      <w:r>
        <w:rPr>
          <w:rFonts w:ascii="宋体" w:eastAsia="宋体" w:hint="eastAsia"/>
        </w:rPr>
        <w:t>、经圆韧带进入髂外及腹股沟淋巴结。淋巴转移作为卵巢癌转移扩散的重要生物学特性。</w:t>
      </w:r>
    </w:p>
    <w:p w:rsidR="0018722C">
      <w:pPr>
        <w:topLinePunct/>
      </w:pPr>
      <w:r>
        <w:rPr>
          <w:rFonts w:ascii="宋体" w:eastAsia="宋体" w:hint="eastAsia"/>
        </w:rPr>
        <w:t>肿瘤细胞的侵袭和转移过程极其复杂，不仅包括肿瘤细胞与其周围的基质和肿瘤细胞间的相互作用，还涉及许多生物分子间的相互作用，肿瘤细胞迁移是由细胞伸出纤毛伪足并与周围基质粘附而启动</w:t>
      </w:r>
      <w:r>
        <w:rPr>
          <w:vertAlign w:val="superscript"/>
          /&gt;
        </w:rPr>
        <w:t>[</w:t>
      </w:r>
      <w:r>
        <w:rPr>
          <w:vertAlign w:val="superscript"/>
          /&gt;
        </w:rPr>
        <w:t xml:space="preserve">8</w:t>
      </w:r>
      <w:r>
        <w:rPr>
          <w:vertAlign w:val="superscript"/>
          /&gt;
        </w:rPr>
        <w:t>]</w:t>
      </w:r>
      <w:r>
        <w:rPr>
          <w:rFonts w:ascii="宋体" w:eastAsia="宋体" w:hint="eastAsia"/>
        </w:rPr>
        <w:t>。在此过程中，</w:t>
      </w:r>
      <w:r w:rsidR="001852F3">
        <w:rPr>
          <w:rFonts w:ascii="宋体" w:eastAsia="宋体" w:hint="eastAsia"/>
        </w:rPr>
        <w:t xml:space="preserve">小</w:t>
      </w:r>
      <w:r>
        <w:t>G</w:t>
      </w:r>
      <w:r/>
      <w:r>
        <w:rPr>
          <w:rFonts w:ascii="宋体" w:eastAsia="宋体" w:hint="eastAsia"/>
        </w:rPr>
        <w:t>蛋白</w:t>
      </w:r>
      <w:r>
        <w:t>Rho</w:t>
      </w:r>
      <w:r>
        <w:t> </w:t>
      </w:r>
      <w:r>
        <w:t>GTP</w:t>
      </w:r>
      <w:r>
        <w:rPr>
          <w:rFonts w:ascii="宋体" w:eastAsia="宋体" w:hint="eastAsia"/>
        </w:rPr>
        <w:t>酶</w:t>
      </w:r>
      <w:r>
        <w:t>Ras</w:t>
      </w:r>
      <w:r/>
      <w:r>
        <w:rPr>
          <w:rFonts w:ascii="宋体" w:eastAsia="宋体" w:hint="eastAsia"/>
        </w:rPr>
        <w:t>同源物</w:t>
      </w:r>
      <w:r>
        <w:rPr>
          <w:rFonts w:ascii="宋体" w:eastAsia="宋体" w:hint="eastAsia"/>
        </w:rPr>
        <w:t>（</w:t>
      </w:r>
      <w:r>
        <w:t>Rho</w:t>
      </w:r>
      <w:r>
        <w:rPr>
          <w:spacing w:val="1"/>
        </w:rPr>
        <w:t> </w:t>
      </w:r>
      <w:r>
        <w:t>GTPase</w:t>
      </w:r>
      <w:r>
        <w:rPr>
          <w:spacing w:val="1"/>
        </w:rPr>
        <w:t> </w:t>
      </w:r>
      <w:r>
        <w:t>Ras</w:t>
      </w:r>
      <w:r>
        <w:rPr>
          <w:spacing w:val="1"/>
        </w:rPr>
        <w:t> </w:t>
      </w:r>
      <w:r>
        <w:t>homologous</w:t>
      </w:r>
      <w:r>
        <w:rPr>
          <w:rFonts w:ascii="宋体" w:eastAsia="宋体" w:hint="eastAsia"/>
        </w:rPr>
        <w:t xml:space="preserve">, </w:t>
      </w:r>
      <w:r>
        <w:t>Rho</w:t>
      </w:r>
      <w:r>
        <w:rPr>
          <w:spacing w:val="0"/>
        </w:rPr>
        <w:t> </w:t>
      </w:r>
      <w:r>
        <w:t>GTPases</w:t>
      </w:r>
      <w:r>
        <w:rPr>
          <w:rFonts w:ascii="宋体" w:eastAsia="宋体" w:hint="eastAsia"/>
        </w:rPr>
        <w:t>）</w:t>
      </w:r>
      <w:r>
        <w:rPr>
          <w:rFonts w:ascii="宋体" w:eastAsia="宋体" w:hint="eastAsia"/>
        </w:rPr>
        <w:t>尤其是</w:t>
      </w:r>
      <w:r>
        <w:t>Ras</w:t>
      </w:r>
      <w:r/>
      <w:r>
        <w:rPr>
          <w:rFonts w:ascii="宋体" w:eastAsia="宋体" w:hint="eastAsia"/>
        </w:rPr>
        <w:t>相关的</w:t>
      </w:r>
      <w:r>
        <w:t>C3</w:t>
      </w:r>
      <w:r/>
      <w:r>
        <w:rPr>
          <w:rFonts w:ascii="宋体" w:eastAsia="宋体" w:hint="eastAsia"/>
        </w:rPr>
        <w:t>肉毒素底物</w:t>
      </w:r>
      <w:r>
        <w:t>1</w:t>
      </w:r>
      <w:r>
        <w:rPr>
          <w:rFonts w:ascii="宋体" w:eastAsia="宋体" w:hint="eastAsia"/>
        </w:rPr>
        <w:t>（</w:t>
      </w:r>
      <w:r>
        <w:t>ras-related</w:t>
      </w:r>
      <w:r w:rsidRPr="00000000">
        <w:tab/>
      </w:r>
      <w:r>
        <w:t>C3 botulinumtoxin</w:t>
      </w:r>
      <w:r>
        <w:rPr>
          <w:spacing w:val="5"/>
        </w:rPr>
        <w:t> </w:t>
      </w:r>
      <w:r>
        <w:t>substrate</w:t>
      </w:r>
      <w:r>
        <w:rPr>
          <w:spacing w:val="5"/>
        </w:rPr>
        <w:t> </w:t>
      </w:r>
      <w:r>
        <w:t>1</w:t>
      </w:r>
      <w:r>
        <w:rPr>
          <w:rFonts w:ascii="宋体" w:eastAsia="宋体" w:hint="eastAsia"/>
        </w:rPr>
        <w:t xml:space="preserve">, </w:t>
      </w:r>
      <w:r>
        <w:t>Rac1</w:t>
      </w:r>
      <w:r>
        <w:rPr>
          <w:rFonts w:ascii="宋体" w:eastAsia="宋体" w:hint="eastAsia"/>
        </w:rPr>
        <w:t>）</w:t>
      </w:r>
      <w:r>
        <w:rPr>
          <w:rFonts w:ascii="宋体" w:eastAsia="宋体" w:hint="eastAsia"/>
        </w:rPr>
        <w:t>参与调控细胞板状伪足的形成，从而调控肿瘤细胞的迁移和侵袭</w:t>
      </w:r>
      <w:r>
        <w:rPr>
          <w:vertAlign w:val="superscript"/>
          /&gt;
        </w:rPr>
        <w:t>[</w:t>
      </w:r>
      <w:r>
        <w:rPr>
          <w:vertAlign w:val="superscript"/>
          <w:position w:val="8"/>
        </w:rPr>
        <w:t xml:space="preserve">9</w:t>
      </w:r>
      <w:r>
        <w:rPr>
          <w:vertAlign w:val="superscript"/>
          /&gt;
        </w:rPr>
        <w:t>]</w:t>
      </w:r>
      <w:r>
        <w:rPr>
          <w:rFonts w:ascii="宋体" w:eastAsia="宋体" w:hint="eastAsia"/>
        </w:rPr>
        <w:t>。</w:t>
      </w:r>
      <w:r>
        <w:t>Rac1</w:t>
      </w:r>
      <w:r/>
      <w:r>
        <w:rPr>
          <w:rFonts w:ascii="宋体" w:eastAsia="宋体" w:hint="eastAsia"/>
        </w:rPr>
        <w:t>能促进各种肿瘤血管生成，促进细胞增值和抑制细胞凋亡，细胞的迁移、侵袭能力，参与多条信号介导通路。有学者则提出</w:t>
      </w:r>
      <w:r>
        <w:t>Rac1</w:t>
      </w:r>
      <w:r/>
      <w:r>
        <w:rPr>
          <w:rFonts w:ascii="宋体" w:eastAsia="宋体" w:hint="eastAsia"/>
        </w:rPr>
        <w:t>可作为独立的肿瘤诊断标志物和生存期预期因</w:t>
      </w:r>
      <w:r>
        <w:rPr>
          <w:rFonts w:ascii="宋体" w:eastAsia="宋体" w:hint="eastAsia"/>
        </w:rPr>
        <w:t>子</w:t>
      </w:r>
    </w:p>
    <w:p w:rsidR="0018722C">
      <w:pPr>
        <w:topLinePunct/>
      </w:pPr>
      <w:r>
        <w:t>[</w:t>
      </w:r>
      <w:r>
        <w:t xml:space="preserve">10</w:t>
      </w:r>
      <w:r>
        <w:t>]</w:t>
      </w:r>
      <w:r>
        <w:rPr>
          <w:rFonts w:ascii="宋体" w:eastAsia="宋体" w:hint="eastAsia"/>
          <w:rFonts w:ascii="宋体" w:eastAsia="宋体" w:hint="eastAsia"/>
        </w:rPr>
        <w:t xml:space="preserve">. </w:t>
      </w:r>
      <w:r>
        <w:t>Rac1</w:t>
      </w:r>
      <w:r>
        <w:rPr>
          <w:rFonts w:ascii="宋体" w:eastAsia="宋体" w:hint="eastAsia"/>
        </w:rPr>
        <w:t>在乳腺癌、结肠癌、胃癌等相关疾病中研究报道较多，而有关</w:t>
      </w:r>
    </w:p>
    <w:p w:rsidR="0018722C">
      <w:pPr>
        <w:topLinePunct/>
      </w:pPr>
      <w:r>
        <w:t>Rac1</w:t>
      </w:r>
      <w:r>
        <w:rPr>
          <w:rFonts w:ascii="宋体" w:eastAsia="宋体" w:hint="eastAsia"/>
        </w:rPr>
        <w:t>对卵巢癌的迁移和运动的影响则相对较少。本课题组前期</w:t>
      </w:r>
      <w:r>
        <w:rPr>
          <w:vertAlign w:val="superscript"/>
        </w:rPr>
        <w:t>[</w:t>
      </w:r>
      <w:r>
        <w:rPr>
          <w:vertAlign w:val="superscript"/>
        </w:rPr>
        <w:t xml:space="preserve">11</w:t>
      </w:r>
      <w:r>
        <w:rPr>
          <w:vertAlign w:val="superscript"/>
        </w:rPr>
        <w:t>]</w:t>
      </w:r>
      <w:r>
        <w:rPr>
          <w:rFonts w:ascii="宋体" w:eastAsia="宋体" w:hint="eastAsia"/>
        </w:rPr>
        <w:t>采用抗体</w:t>
      </w:r>
    </w:p>
    <w:p w:rsidR="0018722C">
      <w:pPr>
        <w:topLinePunct/>
      </w:pPr>
      <w:r>
        <w:rPr>
          <w:rFonts w:cstheme="minorBidi" w:hAnsiTheme="minorHAnsi" w:eastAsiaTheme="minorHAnsi" w:asciiTheme="minorHAnsi"/>
        </w:rPr>
        <w:t>23</w:t>
      </w:r>
    </w:p>
    <w:p w:rsidR="0018722C">
      <w:pPr>
        <w:topLinePunct/>
      </w:pPr>
      <w:r>
        <w:rPr>
          <w:rFonts w:ascii="宋体" w:eastAsia="宋体" w:hint="eastAsia"/>
        </w:rPr>
        <w:t>芯片和</w:t>
      </w:r>
      <w:r>
        <w:t>iTRAQ-2D-LC-MALDI-TOF</w:t>
      </w:r>
      <w:r>
        <w:t>/</w:t>
      </w:r>
      <w:r>
        <w:t xml:space="preserve">TOF</w:t>
      </w:r>
      <w:r>
        <w:t>/</w:t>
      </w:r>
      <w:r>
        <w:t xml:space="preserve">MS</w:t>
      </w:r>
      <w:r>
        <w:rPr>
          <w:rFonts w:ascii="宋体" w:eastAsia="宋体" w:hint="eastAsia"/>
        </w:rPr>
        <w:t>方法检测</w:t>
      </w:r>
      <w:r>
        <w:t>SKOV3</w:t>
      </w:r>
      <w:r>
        <w:rPr>
          <w:rFonts w:ascii="宋体" w:eastAsia="宋体" w:hint="eastAsia"/>
        </w:rPr>
        <w:t>和</w:t>
      </w:r>
      <w:r>
        <w:t>SKOV3-</w:t>
      </w:r>
    </w:p>
    <w:p w:rsidR="0018722C">
      <w:pPr>
        <w:topLinePunct/>
      </w:pPr>
      <w:r>
        <w:t>pm4</w:t>
      </w:r>
      <w:r/>
      <w:r>
        <w:rPr>
          <w:rFonts w:ascii="宋体" w:eastAsia="宋体" w:hint="eastAsia"/>
        </w:rPr>
        <w:t>细胞中分泌的蛋白，筛选出</w:t>
      </w:r>
      <w:r>
        <w:t>Rac1</w:t>
      </w:r>
      <w:r>
        <w:rPr>
          <w:rFonts w:ascii="宋体" w:eastAsia="宋体" w:hint="eastAsia"/>
        </w:rPr>
        <w:t>、</w:t>
      </w:r>
      <w:r>
        <w:t>CDC42</w:t>
      </w:r>
      <w:r>
        <w:rPr>
          <w:rFonts w:ascii="宋体" w:eastAsia="宋体" w:hint="eastAsia"/>
        </w:rPr>
        <w:t>、</w:t>
      </w:r>
      <w:r>
        <w:t>SPARC</w:t>
      </w:r>
      <w:r/>
      <w:r>
        <w:rPr>
          <w:rFonts w:ascii="宋体" w:eastAsia="宋体" w:hint="eastAsia"/>
        </w:rPr>
        <w:t>等</w:t>
      </w:r>
      <w:r>
        <w:t>34</w:t>
      </w:r>
      <w:r>
        <w:rPr>
          <w:rFonts w:ascii="宋体" w:eastAsia="宋体" w:hint="eastAsia"/>
        </w:rPr>
        <w:t>个差异蛋白，这些与卵巢癌淋巴结转移密切相关的蛋白参与</w:t>
      </w:r>
      <w:r>
        <w:t>MAPK</w:t>
      </w:r>
      <w:r w:rsidRPr="00000000">
        <w:tab/>
      </w:r>
      <w:r w:rsidR="001852F3">
        <w:t>signalin</w:t>
      </w:r>
      <w:r w:rsidR="001852F3">
        <w:t>g</w:t>
      </w:r>
    </w:p>
    <w:p w:rsidR="0018722C">
      <w:pPr>
        <w:topLinePunct/>
      </w:pPr>
      <w:r>
        <w:t>pathway</w:t>
      </w:r>
      <w:r>
        <w:rPr>
          <w:rFonts w:ascii="宋体" w:eastAsia="宋体" w:hint="eastAsia"/>
        </w:rPr>
        <w:t>、</w:t>
      </w:r>
      <w:r>
        <w:t>VEGF</w:t>
      </w:r>
      <w:r w:rsidRPr="00000000">
        <w:tab/>
        <w:t>signaling</w:t>
      </w:r>
      <w:r w:rsidRPr="00000000">
        <w:tab/>
      </w:r>
      <w:r>
        <w:t>pathway</w:t>
      </w:r>
      <w:r>
        <w:rPr>
          <w:rFonts w:ascii="宋体" w:eastAsia="宋体" w:hint="eastAsia"/>
        </w:rPr>
        <w:t>、</w:t>
      </w:r>
      <w:r>
        <w:t>Cytokine-cytokine</w:t>
      </w:r>
    </w:p>
    <w:p w:rsidR="0018722C">
      <w:pPr>
        <w:topLinePunct/>
      </w:pPr>
      <w:r>
        <w:t>receptorinteraction</w:t>
      </w:r>
      <w:r>
        <w:rPr>
          <w:rFonts w:ascii="宋体" w:eastAsia="宋体" w:hint="eastAsia"/>
        </w:rPr>
        <w:t>、</w:t>
      </w:r>
      <w:r>
        <w:t>Jak-STAT signaling pathway</w:t>
      </w:r>
      <w:r>
        <w:rPr>
          <w:rFonts w:ascii="宋体" w:eastAsia="宋体" w:hint="eastAsia"/>
        </w:rPr>
        <w:t>等蛋白通路信号转导。生物信息学分析证实</w:t>
      </w:r>
      <w:r>
        <w:t>Rac1</w:t>
      </w:r>
      <w:r>
        <w:rPr>
          <w:rFonts w:ascii="宋体" w:eastAsia="宋体" w:hint="eastAsia"/>
        </w:rPr>
        <w:t>为这些通路的重要调控分子，并且参与细胞骨架的调节。因此本研究将</w:t>
      </w:r>
      <w:r>
        <w:t>Rac1</w:t>
      </w:r>
      <w:r>
        <w:rPr>
          <w:rFonts w:ascii="宋体" w:eastAsia="宋体" w:hint="eastAsia"/>
        </w:rPr>
        <w:t>作为研究靶点，进一步探讨大黄酸与卵巢癌淋巴结转移的关系及影响。</w:t>
      </w:r>
    </w:p>
    <w:p w:rsidR="0018722C">
      <w:pPr>
        <w:topLinePunct/>
      </w:pPr>
      <w:r>
        <w:t>Smal</w:t>
      </w:r>
      <w:r>
        <w:t>l</w:t>
      </w:r>
      <w:r>
        <w:t> GTP-bindin</w:t>
      </w:r>
      <w:r>
        <w:t>g proteins </w:t>
      </w:r>
      <w:r>
        <w:t>(</w:t>
      </w:r>
      <w:r>
        <w:rPr>
          <w:spacing w:val="0"/>
        </w:rPr>
        <w:t xml:space="preserve">GTPases</w:t>
      </w:r>
      <w:r>
        <w:t>)</w:t>
      </w:r>
      <w:r>
        <w:rPr>
          <w:rFonts w:ascii="宋体" w:eastAsia="宋体" w:hint="eastAsia"/>
        </w:rPr>
        <w:t>（</w:t>
      </w:r>
      <w:r>
        <w:rPr>
          <w:rFonts w:ascii="宋体" w:eastAsia="宋体" w:hint="eastAsia"/>
          <w:spacing w:val="-18"/>
        </w:rPr>
        <w:t>小</w:t>
      </w:r>
      <w:r>
        <w:rPr>
          <w:spacing w:val="0"/>
        </w:rPr>
        <w:t>GT</w:t>
      </w:r>
      <w:r>
        <w:t>P</w:t>
      </w:r>
      <w:r>
        <w:rPr>
          <w:rFonts w:ascii="宋体" w:eastAsia="宋体" w:hint="eastAsia"/>
        </w:rPr>
        <w:t>结合蛋白</w:t>
      </w:r>
      <w:r>
        <w:rPr>
          <w:rFonts w:ascii="宋体" w:eastAsia="宋体" w:hint="eastAsia"/>
        </w:rPr>
        <w:t>（</w:t>
      </w:r>
      <w:r>
        <w:rPr>
          <w:spacing w:val="0"/>
        </w:rPr>
        <w:t>GT</w:t>
      </w:r>
      <w:r>
        <w:t>P</w:t>
      </w:r>
      <w:r>
        <w:rPr>
          <w:rFonts w:ascii="宋体" w:eastAsia="宋体" w:hint="eastAsia"/>
        </w:rPr>
        <w:t>酶</w:t>
      </w:r>
      <w:r>
        <w:rPr>
          <w:rFonts w:ascii="宋体" w:eastAsia="宋体" w:hint="eastAsia"/>
        </w:rPr>
        <w:t>）</w:t>
      </w:r>
      <w:r>
        <w:rPr>
          <w:rFonts w:ascii="宋体" w:eastAsia="宋体" w:hint="eastAsia"/>
        </w:rPr>
        <w:t>）</w:t>
      </w:r>
      <w:r>
        <w:rPr>
          <w:rFonts w:ascii="宋体" w:eastAsia="宋体" w:hint="eastAsia"/>
        </w:rPr>
        <w:t>是信号转导途径的重要调节剂。</w:t>
      </w:r>
      <w:r>
        <w:t>GTP</w:t>
      </w:r>
      <w:r>
        <w:rPr>
          <w:rFonts w:ascii="宋体" w:eastAsia="宋体" w:hint="eastAsia"/>
        </w:rPr>
        <w:t>酶是细胞功能调节关键，它不仅参与细胞增殖和分化，而且还参与肿瘤发生和肿瘤侵袭过程</w:t>
      </w:r>
      <w:r>
        <w:rPr>
          <w:vertAlign w:val="superscript"/>
        </w:rPr>
        <w:t>[</w:t>
      </w:r>
      <w:r>
        <w:rPr>
          <w:vertAlign w:val="superscript"/>
          <w:position w:val="8"/>
        </w:rPr>
        <w:t xml:space="preserve">12</w:t>
      </w:r>
      <w:r>
        <w:rPr>
          <w:vertAlign w:val="superscript"/>
        </w:rPr>
        <w:t>]</w:t>
      </w:r>
      <w:r>
        <w:rPr>
          <w:rFonts w:ascii="宋体" w:eastAsia="宋体" w:hint="eastAsia"/>
        </w:rPr>
        <w:t>。</w:t>
      </w:r>
      <w:r>
        <w:t>GTP</w:t>
      </w:r>
      <w:r>
        <w:rPr>
          <w:rFonts w:ascii="宋体" w:eastAsia="宋体" w:hint="eastAsia"/>
        </w:rPr>
        <w:t>酶作为酶</w:t>
      </w:r>
      <w:r>
        <w:rPr>
          <w:rFonts w:ascii="宋体" w:eastAsia="宋体" w:hint="eastAsia"/>
        </w:rPr>
        <w:t>家族的一员，能结合与水解</w:t>
      </w:r>
      <w:r>
        <w:t>GTP</w:t>
      </w:r>
      <w:r>
        <w:rPr>
          <w:rFonts w:ascii="宋体" w:eastAsia="宋体" w:hint="eastAsia"/>
        </w:rPr>
        <w:t>。当与</w:t>
      </w:r>
      <w:r>
        <w:t>GDP</w:t>
      </w:r>
      <w:r>
        <w:rPr>
          <w:rFonts w:ascii="宋体" w:eastAsia="宋体" w:hint="eastAsia"/>
        </w:rPr>
        <w:t>绑定的</w:t>
      </w:r>
      <w:r>
        <w:rPr>
          <w:rFonts w:ascii="宋体" w:eastAsia="宋体" w:hint="eastAsia"/>
        </w:rPr>
        <w:t>时候</w:t>
      </w:r>
      <w:r>
        <w:rPr>
          <w:rFonts w:ascii="宋体" w:eastAsia="宋体" w:hint="eastAsia"/>
        </w:rPr>
        <w:t>，</w:t>
      </w:r>
      <w:r>
        <w:t>GTP</w:t>
      </w:r>
      <w:r>
        <w:rPr>
          <w:rFonts w:ascii="宋体" w:eastAsia="宋体" w:hint="eastAsia"/>
        </w:rPr>
        <w:t>酶蛋白是失活的形式。它的激活形式由调节蛋白鸟嘌呤核苷酸交换因子</w:t>
      </w:r>
      <w:r>
        <w:rPr>
          <w:rFonts w:ascii="宋体" w:eastAsia="宋体" w:hint="eastAsia"/>
        </w:rPr>
        <w:t>（</w:t>
      </w:r>
      <w:r>
        <w:t>GEFs</w:t>
      </w:r>
      <w:r>
        <w:rPr>
          <w:rFonts w:ascii="宋体" w:eastAsia="宋体" w:hint="eastAsia"/>
        </w:rPr>
        <w:t>）</w:t>
      </w:r>
      <w:r>
        <w:rPr>
          <w:rFonts w:ascii="宋体" w:eastAsia="宋体" w:hint="eastAsia"/>
        </w:rPr>
        <w:t>控</w:t>
      </w:r>
      <w:r>
        <w:rPr>
          <w:rFonts w:ascii="宋体" w:eastAsia="宋体" w:hint="eastAsia"/>
        </w:rPr>
        <w:t>制，能诱导</w:t>
      </w:r>
      <w:r>
        <w:t>GDP</w:t>
      </w:r>
      <w:r>
        <w:rPr>
          <w:rFonts w:ascii="宋体" w:eastAsia="宋体" w:hint="eastAsia"/>
        </w:rPr>
        <w:t>的释放。因为细胞内的</w:t>
      </w:r>
      <w:r>
        <w:t>GTP</w:t>
      </w:r>
      <w:r>
        <w:rPr>
          <w:rFonts w:ascii="宋体" w:eastAsia="宋体" w:hint="eastAsia"/>
        </w:rPr>
        <w:t>含量远远超过</w:t>
      </w:r>
      <w:r>
        <w:t>GDP</w:t>
      </w:r>
      <w:r>
        <w:rPr>
          <w:rFonts w:ascii="宋体" w:eastAsia="宋体" w:hint="eastAsia"/>
        </w:rPr>
        <w:t>，这导致</w:t>
      </w:r>
      <w:r>
        <w:rPr>
          <w:rFonts w:ascii="宋体" w:eastAsia="宋体" w:hint="eastAsia"/>
        </w:rPr>
        <w:t>空的核苷酸位点由</w:t>
      </w:r>
      <w:r>
        <w:t>GTP</w:t>
      </w:r>
      <w:r>
        <w:rPr>
          <w:rFonts w:ascii="宋体" w:eastAsia="宋体" w:hint="eastAsia"/>
        </w:rPr>
        <w:t>绑定，此时</w:t>
      </w:r>
      <w:r>
        <w:t>GTP</w:t>
      </w:r>
      <w:r>
        <w:rPr>
          <w:rFonts w:ascii="宋体" w:eastAsia="宋体" w:hint="eastAsia"/>
        </w:rPr>
        <w:t>酶是有活性的。另一类蛋白</w:t>
      </w:r>
      <w:r>
        <w:rPr>
          <w:rFonts w:ascii="宋体" w:eastAsia="宋体" w:hint="eastAsia"/>
        </w:rPr>
        <w:t>，</w:t>
      </w:r>
    </w:p>
    <w:p w:rsidR="0018722C">
      <w:pPr>
        <w:topLinePunct/>
      </w:pPr>
      <w:r>
        <w:t>GT</w:t>
      </w:r>
      <w:r>
        <w:t>P</w:t>
      </w:r>
      <w:r>
        <w:rPr>
          <w:rFonts w:ascii="宋体" w:eastAsia="宋体" w:hint="eastAsia"/>
        </w:rPr>
        <w:t>酶激活蛋白</w:t>
      </w:r>
      <w:r>
        <w:rPr>
          <w:rFonts w:ascii="宋体" w:eastAsia="宋体" w:hint="eastAsia"/>
        </w:rPr>
        <w:t>（</w:t>
      </w:r>
      <w:r>
        <w:rPr>
          <w:spacing w:val="0"/>
        </w:rPr>
        <w:t>GAPs</w:t>
      </w:r>
      <w:r>
        <w:rPr>
          <w:rFonts w:ascii="宋体" w:eastAsia="宋体" w:hint="eastAsia"/>
        </w:rPr>
        <w:t>）</w:t>
      </w:r>
      <w:r>
        <w:rPr>
          <w:rFonts w:ascii="宋体" w:eastAsia="宋体" w:hint="eastAsia"/>
        </w:rPr>
        <w:t>，能加快水解</w:t>
      </w:r>
      <w:r>
        <w:t>GT</w:t>
      </w:r>
      <w:r>
        <w:t>P</w:t>
      </w:r>
      <w:r>
        <w:rPr>
          <w:rFonts w:ascii="宋体" w:eastAsia="宋体" w:hint="eastAsia"/>
        </w:rPr>
        <w:t>向</w:t>
      </w:r>
      <w:r>
        <w:t>GD</w:t>
      </w:r>
      <w:r>
        <w:t>P</w:t>
      </w:r>
      <w:r>
        <w:rPr>
          <w:rFonts w:ascii="宋体" w:eastAsia="宋体" w:hint="eastAsia"/>
        </w:rPr>
        <w:t>转换，使</w:t>
      </w:r>
      <w:r>
        <w:t>GT</w:t>
      </w:r>
      <w:r>
        <w:t>P</w:t>
      </w:r>
      <w:r>
        <w:rPr>
          <w:rFonts w:ascii="宋体" w:eastAsia="宋体" w:hint="eastAsia"/>
        </w:rPr>
        <w:t>酶失活。</w:t>
      </w:r>
      <w:r>
        <w:rPr>
          <w:rFonts w:ascii="宋体" w:eastAsia="宋体" w:hint="eastAsia"/>
        </w:rPr>
        <w:t>激活的</w:t>
      </w:r>
      <w:r>
        <w:t>GTP</w:t>
      </w:r>
      <w:r>
        <w:rPr>
          <w:rFonts w:ascii="宋体" w:eastAsia="宋体" w:hint="eastAsia"/>
        </w:rPr>
        <w:t>酶是监控和衡量肿瘤发展的一个重要标志</w:t>
      </w:r>
      <w:r>
        <w:rPr>
          <w:vertAlign w:val="superscript"/>
        </w:rPr>
        <w:t>[</w:t>
      </w:r>
      <w:r>
        <w:rPr>
          <w:vertAlign w:val="superscript"/>
          <w:position w:val="8"/>
        </w:rPr>
        <w:t xml:space="preserve">13</w:t>
      </w:r>
      <w:r>
        <w:rPr>
          <w:vertAlign w:val="superscript"/>
        </w:rPr>
        <w:t>]</w:t>
      </w:r>
      <w:r>
        <w:rPr>
          <w:rFonts w:ascii="宋体" w:eastAsia="宋体" w:hint="eastAsia"/>
        </w:rPr>
        <w:t>。从非活性</w:t>
      </w:r>
      <w:r>
        <w:t>GD</w:t>
      </w:r>
      <w:r>
        <w:t>P</w:t>
      </w:r>
    </w:p>
    <w:p w:rsidR="0018722C">
      <w:pPr>
        <w:topLinePunct/>
      </w:pPr>
      <w:r>
        <w:rPr>
          <w:rFonts w:ascii="宋体" w:eastAsia="宋体" w:hint="eastAsia"/>
        </w:rPr>
        <w:t>结合形式到</w:t>
      </w:r>
      <w:r>
        <w:t>GTP</w:t>
      </w:r>
      <w:r/>
      <w:r>
        <w:rPr>
          <w:rFonts w:ascii="宋体" w:eastAsia="宋体" w:hint="eastAsia"/>
        </w:rPr>
        <w:t>结合活性形式与效应蛋白相互作用和调节细胞内下游信号通路。在特定的目标蛋白质结合结构域的鉴定特异性识别的活性，特定</w:t>
      </w:r>
      <w:r>
        <w:t>GTP</w:t>
      </w:r>
      <w:r/>
      <w:r>
        <w:rPr>
          <w:rFonts w:ascii="宋体" w:eastAsia="宋体" w:hint="eastAsia"/>
        </w:rPr>
        <w:t>酶的</w:t>
      </w:r>
      <w:r>
        <w:t>GTP</w:t>
      </w:r>
      <w:r/>
      <w:r>
        <w:rPr>
          <w:rFonts w:ascii="宋体" w:eastAsia="宋体" w:hint="eastAsia"/>
        </w:rPr>
        <w:t>结合形式提供了用于基于亲和力的</w:t>
      </w:r>
      <w:r>
        <w:t>GTP</w:t>
      </w:r>
      <w:r/>
      <w:r>
        <w:rPr>
          <w:rFonts w:ascii="宋体" w:eastAsia="宋体" w:hint="eastAsia"/>
        </w:rPr>
        <w:t>酶激活测定的基础。</w:t>
      </w:r>
    </w:p>
    <w:p w:rsidR="0018722C">
      <w:pPr>
        <w:topLinePunct/>
      </w:pPr>
      <w:r>
        <w:t>Rac1</w:t>
      </w:r>
      <w:r>
        <w:rPr>
          <w:rFonts w:ascii="宋体" w:eastAsia="宋体" w:hint="eastAsia"/>
        </w:rPr>
        <w:t>是细胞骨架调节的重要分子，作为小</w:t>
      </w:r>
      <w:r>
        <w:t>G</w:t>
      </w:r>
      <w:r>
        <w:rPr>
          <w:rFonts w:ascii="宋体" w:eastAsia="宋体" w:hint="eastAsia"/>
        </w:rPr>
        <w:t>蛋白家族的一员，能与</w:t>
      </w:r>
    </w:p>
    <w:p w:rsidR="0018722C">
      <w:pPr>
        <w:topLinePunct/>
      </w:pPr>
      <w:r>
        <w:t>GTP</w:t>
      </w:r>
      <w:r>
        <w:t>/</w:t>
      </w:r>
      <w:r>
        <w:t xml:space="preserve">GDP</w:t>
      </w:r>
      <w:r>
        <w:rPr>
          <w:rFonts w:ascii="宋体" w:eastAsia="宋体" w:hint="eastAsia"/>
        </w:rPr>
        <w:t>结合，具有分子开关效应。</w:t>
      </w:r>
      <w:r>
        <w:t>Rac1</w:t>
      </w:r>
      <w:r>
        <w:rPr>
          <w:rFonts w:ascii="宋体" w:eastAsia="宋体" w:hint="eastAsia"/>
        </w:rPr>
        <w:t>与</w:t>
      </w:r>
      <w:r>
        <w:t>GTP</w:t>
      </w:r>
      <w:r>
        <w:rPr>
          <w:rFonts w:ascii="宋体" w:eastAsia="宋体" w:hint="eastAsia"/>
        </w:rPr>
        <w:t>酶结合呈激活形式，能</w:t>
      </w:r>
      <w:r>
        <w:rPr>
          <w:rFonts w:ascii="宋体" w:eastAsia="宋体" w:hint="eastAsia"/>
        </w:rPr>
        <w:t>进一步激活其下游信号转导通路。因此检测</w:t>
      </w:r>
      <w:r>
        <w:t>Rac1-GTP</w:t>
      </w:r>
      <w:r>
        <w:rPr>
          <w:rFonts w:ascii="宋体" w:eastAsia="宋体" w:hint="eastAsia"/>
        </w:rPr>
        <w:t>酶结合形式的活性</w:t>
      </w:r>
      <w:r>
        <w:rPr>
          <w:rFonts w:ascii="宋体" w:eastAsia="宋体" w:hint="eastAsia"/>
        </w:rPr>
        <w:t>可以明确大黄酸对卵巢细胞作用的机制和其对</w:t>
      </w:r>
      <w:r>
        <w:t>Rac1</w:t>
      </w:r>
      <w:r>
        <w:rPr>
          <w:rFonts w:ascii="宋体" w:eastAsia="宋体" w:hint="eastAsia"/>
        </w:rPr>
        <w:t>的靶向调控作用。因</w:t>
      </w:r>
      <w:r>
        <w:rPr>
          <w:rFonts w:ascii="宋体" w:eastAsia="宋体" w:hint="eastAsia"/>
        </w:rPr>
        <w:t>此，本研究将通过检测不同浓度大黄酸与联合</w:t>
      </w:r>
      <w:r>
        <w:t>Rac1</w:t>
      </w:r>
      <w:r>
        <w:rPr>
          <w:rFonts w:ascii="宋体" w:eastAsia="宋体" w:hint="eastAsia"/>
        </w:rPr>
        <w:t>抑制剂和</w:t>
      </w:r>
      <w:r>
        <w:t>Rac1</w:t>
      </w:r>
      <w:r>
        <w:rPr>
          <w:rFonts w:ascii="宋体" w:eastAsia="宋体" w:hint="eastAsia"/>
        </w:rPr>
        <w:t>激活</w:t>
      </w:r>
      <w:r>
        <w:rPr>
          <w:rFonts w:ascii="宋体" w:eastAsia="宋体" w:hint="eastAsia"/>
        </w:rPr>
        <w:t>剂</w:t>
      </w:r>
    </w:p>
    <w:p w:rsidR="0018722C">
      <w:pPr>
        <w:topLinePunct/>
      </w:pPr>
      <w:r>
        <w:rPr>
          <w:rFonts w:cstheme="minorBidi" w:hAnsiTheme="minorHAnsi" w:eastAsiaTheme="minorHAnsi" w:asciiTheme="minorHAnsi"/>
        </w:rPr>
        <w:t>24</w:t>
      </w:r>
    </w:p>
    <w:p w:rsidR="0018722C">
      <w:pPr>
        <w:topLinePunct/>
      </w:pPr>
      <w:r>
        <w:rPr>
          <w:rFonts w:ascii="宋体" w:eastAsia="宋体" w:hint="eastAsia"/>
        </w:rPr>
        <w:t>处理后的卵巢癌细胞的</w:t>
      </w:r>
      <w:r>
        <w:t>Rac1</w:t>
      </w:r>
      <w:r>
        <w:rPr>
          <w:rFonts w:ascii="宋体" w:eastAsia="宋体" w:hint="eastAsia"/>
        </w:rPr>
        <w:t>总蛋白和</w:t>
      </w:r>
      <w:r>
        <w:t>Rac1-GTPase</w:t>
      </w:r>
      <w:r>
        <w:rPr>
          <w:rFonts w:ascii="宋体" w:eastAsia="宋体" w:hint="eastAsia"/>
        </w:rPr>
        <w:t>活性表达，揭示大黄酸在卵巢癌转移过程中对细胞细胞骨架重要分子的影响，探讨大黄酸作</w:t>
      </w:r>
      <w:r>
        <w:rPr>
          <w:rFonts w:ascii="宋体" w:eastAsia="宋体" w:hint="eastAsia"/>
        </w:rPr>
        <w:t>为</w:t>
      </w:r>
    </w:p>
    <w:p w:rsidR="0018722C">
      <w:pPr>
        <w:topLinePunct/>
      </w:pPr>
      <w:r>
        <w:t>Rac1</w:t>
      </w:r>
      <w:r>
        <w:rPr>
          <w:rFonts w:ascii="宋体" w:eastAsia="宋体" w:hint="eastAsia"/>
        </w:rPr>
        <w:t>小分子抑制剂的潜力。</w:t>
      </w:r>
    </w:p>
    <w:p w:rsidR="0018722C">
      <w:pPr>
        <w:pStyle w:val="Heading2"/>
        <w:topLinePunct/>
        <w:ind w:left="171" w:hangingChars="171" w:hanging="171"/>
      </w:pPr>
      <w:bookmarkStart w:id="222766" w:name="_Toc686222766"/>
      <w:bookmarkStart w:name="1 材料与方法 " w:id="24"/>
      <w:bookmarkEnd w:id="24"/>
      <w:r/>
      <w:r>
        <w:t>1</w:t>
      </w:r>
      <w:r>
        <w:t xml:space="preserve"> </w:t>
      </w:r>
      <w:r>
        <w:t>材料与方法</w:t>
      </w:r>
      <w:bookmarkEnd w:id="222766"/>
    </w:p>
    <w:p w:rsidR="0018722C">
      <w:pPr>
        <w:pStyle w:val="Heading3"/>
        <w:topLinePunct/>
        <w:ind w:left="200" w:hangingChars="200" w:hanging="200"/>
      </w:pPr>
      <w:bookmarkStart w:id="222767" w:name="_Toc686222767"/>
      <w:r>
        <w:t>1.1 </w:t>
      </w:r>
      <w:r>
        <w:t>材料</w:t>
      </w:r>
      <w:bookmarkEnd w:id="222767"/>
    </w:p>
    <w:p w:rsidR="0018722C">
      <w:pPr>
        <w:pStyle w:val="4"/>
        <w:topLinePunct/>
        <w:ind w:left="200" w:hangingChars="200" w:hanging="200"/>
      </w:pPr>
      <w:r>
        <w:t>1.1.1 </w:t>
      </w:r>
      <w:r>
        <w:t>细胞</w:t>
      </w:r>
    </w:p>
    <w:p w:rsidR="0018722C">
      <w:pPr>
        <w:topLinePunct/>
      </w:pPr>
      <w:r>
        <w:rPr>
          <w:rFonts w:ascii="宋体" w:eastAsia="宋体" w:hint="eastAsia"/>
        </w:rPr>
        <w:t>人上皮性卵巢癌细胞系</w:t>
      </w:r>
      <w:r>
        <w:rPr>
          <w:rFonts w:ascii="宋体" w:eastAsia="宋体" w:hint="eastAsia"/>
        </w:rPr>
        <w:t>（</w:t>
      </w:r>
      <w:r>
        <w:t>SKOV3</w:t>
      </w:r>
      <w:r>
        <w:rPr>
          <w:rFonts w:ascii="宋体" w:eastAsia="宋体" w:hint="eastAsia"/>
        </w:rPr>
        <w:t>）</w:t>
      </w:r>
      <w:r>
        <w:rPr>
          <w:rFonts w:ascii="宋体" w:eastAsia="宋体" w:hint="eastAsia"/>
        </w:rPr>
        <w:t xml:space="preserve">购于中国医学科学院肿瘤研究所，</w:t>
      </w:r>
      <w:r w:rsidR="001852F3">
        <w:rPr>
          <w:rFonts w:ascii="宋体" w:eastAsia="宋体" w:hint="eastAsia"/>
        </w:rPr>
        <w:t xml:space="preserve">于广西医科大学医学科学实验中心传代保存。卵巢癌淋巴结定向高转移细胞系</w:t>
      </w:r>
      <w:r>
        <w:rPr>
          <w:rFonts w:ascii="宋体" w:eastAsia="宋体" w:hint="eastAsia"/>
        </w:rPr>
        <w:t>（</w:t>
      </w:r>
      <w:r>
        <w:t>SKOV3-pm4</w:t>
      </w:r>
      <w:r>
        <w:rPr>
          <w:rFonts w:ascii="宋体" w:eastAsia="宋体" w:hint="eastAsia"/>
        </w:rPr>
        <w:t>）</w:t>
      </w:r>
      <w:r>
        <w:rPr>
          <w:rFonts w:ascii="宋体" w:eastAsia="宋体" w:hint="eastAsia"/>
        </w:rPr>
        <w:t xml:space="preserve">为本课题组前期构建。                      </w:t>
      </w:r>
      <w:r>
        <w:t>1</w:t>
      </w:r>
      <w:r>
        <w:t>.</w:t>
      </w:r>
      <w:r>
        <w:t>1</w:t>
      </w:r>
      <w:r>
        <w:rPr>
          <w:rFonts w:hint="eastAsia"/>
        </w:rPr>
        <w:t>.</w:t>
      </w:r>
      <w:r>
        <w:t>2</w:t>
      </w:r>
      <w:r>
        <w:rPr>
          <w:rFonts w:ascii="宋体" w:eastAsia="宋体" w:hint="eastAsia"/>
        </w:rPr>
        <w:t>主要试剂与配</w:t>
      </w:r>
      <w:r>
        <w:rPr>
          <w:rFonts w:ascii="宋体" w:eastAsia="宋体" w:hint="eastAsia"/>
        </w:rPr>
        <w:t>制</w:t>
      </w:r>
    </w:p>
    <w:p w:rsidR="0018722C">
      <w:pPr>
        <w:pStyle w:val="5"/>
        <w:topLinePunct/>
      </w:pPr>
      <w:r>
        <w:t>1.1.2.1</w:t>
      </w:r>
      <w:r>
        <w:t xml:space="preserve"> </w:t>
      </w:r>
      <w:r>
        <w:t>主要试剂</w:t>
      </w:r>
    </w:p>
    <w:p w:rsidR="0018722C">
      <w:pPr>
        <w:topLinePunct/>
      </w:pPr>
      <w:r>
        <w:t>MLB</w:t>
      </w:r>
      <w:r>
        <w:rPr>
          <w:rFonts w:ascii="宋体" w:eastAsia="宋体" w:hint="eastAsia"/>
        </w:rPr>
        <w:t>裂解液</w:t>
      </w:r>
      <w:r w:rsidR="001852F3">
        <w:t>南京朗泽医药科技有限公司</w:t>
      </w:r>
    </w:p>
    <w:p w:rsidR="0018722C">
      <w:pPr>
        <w:topLinePunct/>
      </w:pPr>
      <w:r>
        <w:rPr>
          <w:rFonts w:ascii="宋体" w:eastAsia="宋体" w:hint="eastAsia"/>
        </w:rPr>
        <w:t>磷酸酶抑制剂</w:t>
      </w:r>
      <w:r>
        <w:rPr>
          <w:rFonts w:ascii="宋体" w:eastAsia="宋体" w:hint="eastAsia"/>
        </w:rPr>
        <w:t>美国</w:t>
      </w:r>
      <w:r>
        <w:t>Roche</w:t>
      </w:r>
      <w:r>
        <w:rPr>
          <w:rFonts w:ascii="宋体" w:eastAsia="宋体" w:hint="eastAsia"/>
        </w:rPr>
        <w:t>试剂公司</w:t>
      </w:r>
    </w:p>
    <w:p w:rsidR="0018722C">
      <w:pPr>
        <w:topLinePunct/>
      </w:pPr>
      <w:r>
        <w:t>BCA</w:t>
      </w:r>
      <w:r>
        <w:rPr>
          <w:rFonts w:ascii="宋体" w:eastAsia="宋体" w:hint="eastAsia"/>
        </w:rPr>
        <w:t>蛋白浓度测定试剂盒</w:t>
      </w:r>
      <w:r w:rsidR="001852F3">
        <w:t>北京碧云天试剂公司</w:t>
      </w:r>
    </w:p>
    <w:p w:rsidR="0018722C">
      <w:pPr>
        <w:topLinePunct/>
      </w:pPr>
      <w:r>
        <w:t>PMSF</w:t>
      </w:r>
      <w:r>
        <w:rPr>
          <w:rFonts w:ascii="宋体" w:eastAsia="宋体" w:hint="eastAsia"/>
        </w:rPr>
        <w:t>北京碧云天试剂公司</w:t>
      </w:r>
    </w:p>
    <w:p w:rsidR="0018722C">
      <w:pPr>
        <w:topLinePunct/>
      </w:pPr>
      <w:r>
        <w:rPr>
          <w:rFonts w:ascii="宋体" w:eastAsia="宋体" w:hint="eastAsia"/>
        </w:rPr>
        <w:t>脱脂奶粉</w:t>
      </w:r>
      <w:r w:rsidR="001852F3">
        <w:t>美国</w:t>
      </w:r>
      <w:r>
        <w:t>BD</w:t>
      </w:r>
      <w:r/>
      <w:r>
        <w:rPr>
          <w:rFonts w:ascii="宋体" w:eastAsia="宋体" w:hint="eastAsia"/>
        </w:rPr>
        <w:t>公司</w:t>
      </w:r>
    </w:p>
    <w:p w:rsidR="0018722C">
      <w:pPr>
        <w:topLinePunct/>
      </w:pPr>
      <w:r>
        <w:t>Rac1</w:t>
      </w:r>
      <w:r/>
      <w:r>
        <w:rPr>
          <w:rFonts w:ascii="宋体" w:eastAsia="宋体" w:hint="eastAsia"/>
        </w:rPr>
        <w:t>抑制剂</w:t>
      </w:r>
      <w:r>
        <w:t>NSC23766</w:t>
      </w:r>
      <w:r>
        <w:rPr>
          <w:rFonts w:ascii="宋体" w:eastAsia="宋体" w:hint="eastAsia"/>
        </w:rPr>
        <w:t>美国</w:t>
      </w:r>
      <w:r>
        <w:t>Selleck</w:t>
      </w:r>
      <w:r/>
      <w:r>
        <w:rPr>
          <w:rFonts w:ascii="宋体" w:eastAsia="宋体" w:hint="eastAsia"/>
        </w:rPr>
        <w:t>公司</w:t>
      </w:r>
    </w:p>
    <w:p w:rsidR="0018722C">
      <w:pPr>
        <w:topLinePunct/>
      </w:pPr>
      <w:r>
        <w:t>Rac1</w:t>
      </w:r>
      <w:r/>
      <w:r>
        <w:rPr>
          <w:rFonts w:ascii="宋体" w:eastAsia="宋体" w:hint="eastAsia"/>
        </w:rPr>
        <w:t>激活剂</w:t>
      </w:r>
      <w:r>
        <w:t>PMA</w:t>
      </w:r>
      <w:r>
        <w:rPr>
          <w:rFonts w:ascii="宋体" w:eastAsia="宋体" w:hint="eastAsia"/>
        </w:rPr>
        <w:t>美国</w:t>
      </w:r>
      <w:r>
        <w:t>Cayman</w:t>
      </w:r>
      <w:r/>
      <w:r>
        <w:rPr>
          <w:rFonts w:ascii="宋体" w:eastAsia="宋体" w:hint="eastAsia"/>
        </w:rPr>
        <w:t>化工公司</w:t>
      </w:r>
    </w:p>
    <w:p w:rsidR="0018722C">
      <w:pPr>
        <w:topLinePunct/>
      </w:pPr>
      <w:r>
        <w:t>TAE</w:t>
      </w:r>
      <w:r/>
      <w:r>
        <w:rPr>
          <w:rFonts w:ascii="宋体" w:eastAsia="宋体" w:hint="eastAsia"/>
        </w:rPr>
        <w:t>液</w:t>
      </w:r>
      <w:r w:rsidR="001852F3">
        <w:t>恒因公司</w:t>
      </w:r>
    </w:p>
    <w:p w:rsidR="0018722C">
      <w:pPr>
        <w:topLinePunct/>
      </w:pPr>
      <w:r>
        <w:t>0.22umPVDF</w:t>
      </w:r>
      <w:r>
        <w:rPr>
          <w:rFonts w:ascii="宋体" w:eastAsia="宋体" w:hint="eastAsia"/>
        </w:rPr>
        <w:t>膜</w:t>
      </w:r>
      <w:r w:rsidR="001852F3">
        <w:t>美国</w:t>
      </w:r>
      <w:r>
        <w:t>Millipore</w:t>
      </w:r>
      <w:r/>
      <w:r>
        <w:rPr>
          <w:rFonts w:ascii="宋体" w:eastAsia="宋体" w:hint="eastAsia"/>
        </w:rPr>
        <w:t>公司</w:t>
      </w:r>
    </w:p>
    <w:p w:rsidR="0018722C">
      <w:pPr>
        <w:topLinePunct/>
      </w:pPr>
      <w:r>
        <w:rPr>
          <w:rFonts w:ascii="宋体" w:eastAsia="宋体" w:hint="eastAsia"/>
        </w:rPr>
        <w:t>甲醇</w:t>
      </w:r>
      <w:r w:rsidR="001852F3">
        <w:t>天津市致远化学试剂有限公司</w:t>
      </w:r>
    </w:p>
    <w:p w:rsidR="0018722C">
      <w:pPr>
        <w:topLinePunct/>
      </w:pPr>
      <w:r>
        <w:rPr>
          <w:rFonts w:ascii="宋体" w:eastAsia="宋体" w:hint="eastAsia"/>
        </w:rPr>
        <w:t>甘氨酸</w:t>
      </w:r>
      <w:r w:rsidR="001852F3">
        <w:t>北京</w:t>
      </w:r>
      <w:r>
        <w:t>solarbio</w:t>
      </w:r>
      <w:r/>
      <w:r>
        <w:rPr>
          <w:rFonts w:ascii="宋体" w:eastAsia="宋体" w:hint="eastAsia"/>
        </w:rPr>
        <w:t>科技有限公司</w:t>
      </w:r>
    </w:p>
    <w:p w:rsidR="0018722C">
      <w:pPr>
        <w:topLinePunct/>
      </w:pPr>
      <w:r>
        <w:rPr>
          <w:rFonts w:ascii="宋体" w:eastAsia="宋体" w:hint="eastAsia"/>
        </w:rPr>
        <w:t>过硫酸铵</w:t>
      </w:r>
      <w:r>
        <w:rPr>
          <w:rFonts w:ascii="宋体" w:eastAsia="宋体" w:hint="eastAsia"/>
        </w:rPr>
        <w:t>（</w:t>
      </w:r>
      <w:r>
        <w:t>APS</w:t>
      </w:r>
      <w:r>
        <w:rPr>
          <w:rFonts w:ascii="宋体" w:eastAsia="宋体" w:hint="eastAsia"/>
        </w:rPr>
        <w:t>）</w:t>
      </w:r>
      <w:r w:rsidR="001852F3">
        <w:t>北京碧云天公司</w:t>
      </w:r>
    </w:p>
    <w:p w:rsidR="0018722C">
      <w:pPr>
        <w:topLinePunct/>
      </w:pPr>
      <w:r>
        <w:rPr>
          <w:rFonts w:cstheme="minorBidi" w:hAnsiTheme="minorHAnsi" w:eastAsiaTheme="minorHAnsi" w:asciiTheme="minorHAnsi"/>
        </w:rPr>
        <w:t>25</w:t>
      </w:r>
    </w:p>
    <w:p w:rsidR="0018722C">
      <w:pPr>
        <w:topLinePunct/>
      </w:pPr>
      <w:r>
        <w:t>Tris</w:t>
      </w:r>
      <w:r/>
      <w:r>
        <w:rPr>
          <w:rFonts w:ascii="宋体" w:eastAsia="宋体" w:hint="eastAsia"/>
        </w:rPr>
        <w:t>碱</w:t>
      </w:r>
      <w:r w:rsidR="001852F3">
        <w:t>北京索莱宝科技有限公司</w:t>
      </w:r>
    </w:p>
    <w:p w:rsidR="0018722C">
      <w:pPr>
        <w:topLinePunct/>
      </w:pPr>
      <w:r>
        <w:t>SDS</w:t>
      </w:r>
      <w:r>
        <w:rPr>
          <w:rFonts w:ascii="宋体" w:eastAsia="宋体" w:hint="eastAsia"/>
        </w:rPr>
        <w:t>美国</w:t>
      </w:r>
      <w:r>
        <w:t>Sigma</w:t>
      </w:r>
      <w:r/>
      <w:r>
        <w:rPr>
          <w:rFonts w:ascii="宋体" w:eastAsia="宋体" w:hint="eastAsia"/>
        </w:rPr>
        <w:t>公司</w:t>
      </w:r>
    </w:p>
    <w:p w:rsidR="0018722C">
      <w:pPr>
        <w:topLinePunct/>
      </w:pPr>
      <w:r>
        <w:t>1.5mol</w:t>
      </w:r>
      <w:r>
        <w:t>/</w:t>
      </w:r>
      <w:r>
        <w:t>lTris</w:t>
      </w:r>
      <w:r>
        <w:t>(</w:t>
      </w:r>
      <w:r>
        <w:t>pH=8.8</w:t>
      </w:r>
      <w:r>
        <w:t>)</w:t>
      </w:r>
      <w:r>
        <w:rPr>
          <w:rFonts w:ascii="宋体" w:eastAsia="宋体" w:hint="eastAsia"/>
        </w:rPr>
        <w:t>上海双螺旋生物科技有限公司</w:t>
      </w:r>
    </w:p>
    <w:p w:rsidR="0018722C">
      <w:pPr>
        <w:topLinePunct/>
      </w:pPr>
      <w:r>
        <w:t>GAPDH</w:t>
      </w:r>
      <w:r/>
      <w:r>
        <w:rPr>
          <w:rFonts w:ascii="宋体" w:eastAsia="宋体" w:hint="eastAsia"/>
        </w:rPr>
        <w:t>鼠抗兔抗体</w:t>
      </w:r>
      <w:r w:rsidR="001852F3">
        <w:t>美国</w:t>
      </w:r>
      <w:r>
        <w:t>Abcam</w:t>
      </w:r>
      <w:r/>
      <w:r>
        <w:rPr>
          <w:rFonts w:ascii="宋体" w:eastAsia="宋体" w:hint="eastAsia"/>
        </w:rPr>
        <w:t>公司</w:t>
      </w:r>
    </w:p>
    <w:p w:rsidR="0018722C">
      <w:pPr>
        <w:topLinePunct/>
      </w:pPr>
      <w:r>
        <w:t>Rac1</w:t>
      </w:r>
      <w:r/>
      <w:r>
        <w:rPr>
          <w:rFonts w:ascii="宋体" w:eastAsia="宋体" w:hint="eastAsia"/>
        </w:rPr>
        <w:t>兔抗鼠抗体</w:t>
      </w:r>
      <w:r w:rsidR="001852F3">
        <w:t>美国</w:t>
      </w:r>
      <w:r>
        <w:t>Millipore</w:t>
      </w:r>
      <w:r/>
      <w:r>
        <w:rPr>
          <w:rFonts w:ascii="宋体" w:eastAsia="宋体" w:hint="eastAsia"/>
        </w:rPr>
        <w:t>公司</w:t>
      </w:r>
    </w:p>
    <w:p w:rsidR="0018722C">
      <w:pPr>
        <w:topLinePunct/>
      </w:pPr>
      <w:r>
        <w:t>0.5mol</w:t>
      </w:r>
      <w:r>
        <w:t>/</w:t>
      </w:r>
      <w:r>
        <w:t>lTris</w:t>
      </w:r>
      <w:r>
        <w:t>(</w:t>
      </w:r>
      <w:r>
        <w:t>pH=6.8</w:t>
      </w:r>
      <w:r>
        <w:t>)</w:t>
      </w:r>
      <w:r>
        <w:rPr>
          <w:rFonts w:ascii="宋体" w:eastAsia="宋体" w:hint="eastAsia"/>
        </w:rPr>
        <w:t>上海双螺旋生物科技有限公司</w:t>
      </w:r>
    </w:p>
    <w:p w:rsidR="0018722C">
      <w:pPr>
        <w:topLinePunct/>
      </w:pPr>
      <w:r>
        <w:rPr>
          <w:rFonts w:ascii="宋体" w:eastAsia="宋体" w:hint="eastAsia"/>
        </w:rPr>
        <w:t>蛋白电泳标准</w:t>
      </w:r>
      <w:r>
        <w:t>Marker</w:t>
      </w:r>
      <w:r>
        <w:rPr>
          <w:rFonts w:ascii="宋体" w:eastAsia="宋体" w:hint="eastAsia"/>
        </w:rPr>
        <w:t>美国</w:t>
      </w:r>
      <w:r>
        <w:t>Thermo</w:t>
      </w:r>
      <w:r/>
      <w:r>
        <w:rPr>
          <w:rFonts w:ascii="宋体" w:eastAsia="宋体" w:hint="eastAsia"/>
        </w:rPr>
        <w:t>公司</w:t>
      </w:r>
    </w:p>
    <w:p w:rsidR="0018722C">
      <w:pPr>
        <w:topLinePunct/>
      </w:pPr>
      <w:r>
        <w:t>TEMED</w:t>
      </w:r>
      <w:r>
        <w:rPr>
          <w:rFonts w:ascii="宋体" w:eastAsia="宋体" w:hint="eastAsia"/>
        </w:rPr>
        <w:t>美国</w:t>
      </w:r>
      <w:r>
        <w:t>Sigma</w:t>
      </w:r>
      <w:r/>
      <w:r>
        <w:rPr>
          <w:rFonts w:ascii="宋体" w:eastAsia="宋体" w:hint="eastAsia"/>
        </w:rPr>
        <w:t>公司</w:t>
      </w:r>
    </w:p>
    <w:p w:rsidR="0018722C">
      <w:pPr>
        <w:topLinePunct/>
      </w:pPr>
      <w:r>
        <w:t>20%Tween-20</w:t>
      </w:r>
      <w:r>
        <w:rPr>
          <w:rFonts w:ascii="宋体" w:eastAsia="宋体" w:hint="eastAsia"/>
        </w:rPr>
        <w:t>北京索莱宝科技有限公司</w:t>
      </w:r>
    </w:p>
    <w:p w:rsidR="0018722C">
      <w:pPr>
        <w:topLinePunct/>
      </w:pPr>
      <w:r>
        <w:rPr>
          <w:rFonts w:ascii="宋体" w:eastAsia="宋体" w:hint="eastAsia"/>
        </w:rPr>
        <w:t>脱脂奶粉</w:t>
      </w:r>
      <w:r w:rsidR="001852F3">
        <w:t>美国</w:t>
      </w:r>
      <w:r>
        <w:t>BD</w:t>
      </w:r>
      <w:r/>
      <w:r>
        <w:rPr>
          <w:rFonts w:ascii="宋体" w:eastAsia="宋体" w:hint="eastAsia"/>
        </w:rPr>
        <w:t>公司</w:t>
      </w:r>
    </w:p>
    <w:p w:rsidR="0018722C">
      <w:pPr>
        <w:topLinePunct/>
      </w:pPr>
      <w:r>
        <w:t>5×Loadingbuffer</w:t>
      </w:r>
      <w:r>
        <w:rPr>
          <w:rFonts w:ascii="宋体" w:hAnsi="宋体" w:eastAsia="宋体" w:hint="eastAsia"/>
        </w:rPr>
        <w:t>上样缓冲液</w:t>
      </w:r>
      <w:r w:rsidR="001852F3">
        <w:t>上海碧云天试剂公司</w:t>
      </w:r>
    </w:p>
    <w:p w:rsidR="0018722C">
      <w:pPr>
        <w:topLinePunct/>
      </w:pPr>
      <w:r>
        <w:t>β-</w:t>
      </w:r>
      <w:r>
        <w:rPr>
          <w:rFonts w:ascii="宋体" w:hAnsi="宋体" w:eastAsia="宋体" w:hint="eastAsia"/>
        </w:rPr>
        <w:t>巯基乙醇</w:t>
      </w:r>
      <w:r w:rsidR="001852F3">
        <w:t>北京</w:t>
      </w:r>
      <w:r>
        <w:t>solarbio</w:t>
      </w:r>
      <w:r/>
      <w:r>
        <w:rPr>
          <w:rFonts w:ascii="宋体" w:hAnsi="宋体" w:eastAsia="宋体" w:hint="eastAsia"/>
        </w:rPr>
        <w:t>科技有限公司</w:t>
      </w:r>
    </w:p>
    <w:p w:rsidR="0018722C">
      <w:pPr>
        <w:topLinePunct/>
      </w:pPr>
      <w:bookmarkStart w:id="298287" w:name="_cwCmt2"/>
      <w:r>
        <w:t>100x</w:t>
      </w:r>
      <w:r>
        <w:t> </w:t>
      </w:r>
      <w:r>
        <w:t>GTPγS</w:t>
      </w:r>
      <w:r>
        <w:rPr>
          <w:rFonts w:ascii="宋体" w:hAnsi="宋体" w:eastAsia="宋体" w:hint="eastAsia"/>
        </w:rPr>
        <w:t>美国</w:t>
      </w:r>
      <w:r>
        <w:t>Millipore</w:t>
      </w:r>
      <w:r/>
      <w:r>
        <w:rPr>
          <w:rFonts w:ascii="宋体" w:hAnsi="宋体" w:eastAsia="宋体" w:hint="eastAsia"/>
        </w:rPr>
        <w:t>公司</w:t>
      </w:r>
      <w:bookmarkEnd w:id="298287"/>
    </w:p>
    <w:p w:rsidR="0018722C">
      <w:pPr>
        <w:topLinePunct/>
      </w:pPr>
      <w:r>
        <w:t>100x</w:t>
      </w:r>
      <w:r>
        <w:t> </w:t>
      </w:r>
      <w:r>
        <w:t>GDPγS</w:t>
      </w:r>
      <w:r>
        <w:rPr>
          <w:rFonts w:ascii="宋体" w:hAnsi="宋体" w:eastAsia="宋体" w:hint="eastAsia"/>
        </w:rPr>
        <w:t>美国</w:t>
      </w:r>
      <w:r>
        <w:t>Millipore</w:t>
      </w:r>
      <w:r/>
      <w:r>
        <w:rPr>
          <w:rFonts w:ascii="宋体" w:hAnsi="宋体" w:eastAsia="宋体" w:hint="eastAsia"/>
        </w:rPr>
        <w:t>公司</w:t>
      </w:r>
    </w:p>
    <w:p w:rsidR="0018722C">
      <w:pPr>
        <w:pStyle w:val="5"/>
        <w:topLinePunct/>
      </w:pPr>
      <w:r>
        <w:t>1.1.2.2 </w:t>
      </w:r>
      <w:r>
        <w:t>主要试剂的配制</w:t>
      </w:r>
    </w:p>
    <w:p w:rsidR="0018722C">
      <w:pPr>
        <w:topLinePunct/>
      </w:pPr>
      <w:r>
        <w:t>（</w:t>
      </w:r>
      <w:r>
        <w:t>1</w:t>
      </w:r>
      <w:r>
        <w:t>）</w:t>
      </w:r>
      <w:r>
        <w:rPr>
          <w:rFonts w:ascii="宋体" w:hAnsi="宋体" w:eastAsia="宋体" w:hint="eastAsia"/>
        </w:rPr>
        <w:t>细胞裂解液：按照蛋白裂解液说明书</w:t>
      </w:r>
      <w:r>
        <w:t>RIPA</w:t>
      </w:r>
      <w:r>
        <w:rPr>
          <w:rFonts w:ascii="宋体" w:hAnsi="宋体" w:eastAsia="宋体" w:hint="eastAsia"/>
        </w:rPr>
        <w:t>裂解液</w:t>
      </w:r>
      <w:r>
        <w:rPr>
          <w:rFonts w:hint="eastAsia"/>
        </w:rPr>
        <w:t>：</w:t>
      </w:r>
      <w:r>
        <w:t>PMSF=100:1</w:t>
      </w:r>
      <w:r>
        <w:rPr>
          <w:rFonts w:ascii="宋体" w:hAnsi="宋体" w:eastAsia="宋体" w:hint="eastAsia"/>
        </w:rPr>
        <w:t>配制。</w:t>
      </w:r>
      <w:r>
        <w:rPr>
          <w:rFonts w:ascii="宋体" w:hAnsi="宋体" w:eastAsia="宋体" w:hint="eastAsia"/>
        </w:rPr>
        <w:t>吸取</w:t>
      </w:r>
      <w:r>
        <w:t>100μl RIPA</w:t>
      </w:r>
      <w:r>
        <w:rPr>
          <w:rFonts w:ascii="宋体" w:hAnsi="宋体" w:eastAsia="宋体" w:hint="eastAsia"/>
        </w:rPr>
        <w:t>裂解液置于一支</w:t>
      </w:r>
      <w:r>
        <w:t>EP</w:t>
      </w:r>
      <w:r>
        <w:rPr>
          <w:rFonts w:ascii="宋体" w:hAnsi="宋体" w:eastAsia="宋体" w:hint="eastAsia"/>
        </w:rPr>
        <w:t>管中，向其中加入</w:t>
      </w:r>
      <w:r>
        <w:t>1μlPMSF</w:t>
      </w:r>
      <w:r>
        <w:rPr>
          <w:rFonts w:ascii="宋体" w:hAnsi="宋体" w:eastAsia="宋体" w:hint="eastAsia"/>
        </w:rPr>
        <w:t>后吹打混匀即可，冰上备用。</w:t>
      </w:r>
    </w:p>
    <w:p w:rsidR="0018722C">
      <w:pPr>
        <w:topLinePunct/>
      </w:pPr>
      <w:r>
        <w:rPr>
          <w:rFonts w:ascii="宋体" w:eastAsia="宋体" w:hint="eastAsia"/>
        </w:rPr>
        <w:t>（</w:t>
      </w:r>
      <w:r>
        <w:t>2</w:t>
      </w:r>
      <w:r>
        <w:rPr>
          <w:rFonts w:ascii="宋体" w:eastAsia="宋体" w:hint="eastAsia"/>
        </w:rPr>
        <w:t>）</w:t>
      </w:r>
      <w:r>
        <w:rPr>
          <w:rFonts w:ascii="宋体" w:eastAsia="宋体" w:hint="eastAsia"/>
        </w:rPr>
        <w:t xml:space="preserve">磷酸酶抑制剂工作液：将一片磷酸酶抑制剂溶解于</w:t>
      </w:r>
      <w:r>
        <w:t>1ml</w:t>
      </w:r>
      <w:r>
        <w:rPr>
          <w:rFonts w:ascii="宋体" w:eastAsia="宋体" w:hint="eastAsia"/>
        </w:rPr>
        <w:t>超纯水中，</w:t>
      </w:r>
      <w:r w:rsidR="001852F3">
        <w:rPr>
          <w:rFonts w:ascii="宋体" w:eastAsia="宋体" w:hint="eastAsia"/>
        </w:rPr>
        <w:t xml:space="preserve">配制得到磷酸酶抑制剂储备液。</w:t>
      </w:r>
    </w:p>
    <w:p w:rsidR="0018722C">
      <w:pPr>
        <w:pStyle w:val="cw21"/>
        <w:topLinePunct/>
      </w:pPr>
      <w:r>
        <w:rPr>
          <w:rFonts w:ascii="宋体" w:eastAsia="宋体" w:hint="eastAsia"/>
        </w:rPr>
        <w:t>（</w:t>
      </w:r>
      <w:r>
        <w:rPr>
          <w:rFonts w:ascii="宋体" w:eastAsia="宋体" w:hint="eastAsia"/>
        </w:rPr>
        <w:t xml:space="preserve">3</w:t>
      </w:r>
      <w:r>
        <w:rPr>
          <w:rFonts w:ascii="宋体" w:eastAsia="宋体" w:hint="eastAsia"/>
        </w:rPr>
        <w:t>）</w:t>
      </w:r>
      <w:r>
        <w:t>MLB</w:t>
      </w:r>
      <w:r/>
      <w:r>
        <w:rPr>
          <w:rFonts w:ascii="宋体" w:eastAsia="宋体" w:hint="eastAsia"/>
        </w:rPr>
        <w:t>工作液：将原始浓度为</w:t>
      </w:r>
      <w:r>
        <w:t>5x</w:t>
      </w:r>
      <w:r w:rsidRPr="00000000">
        <w:tab/>
        <w:t>MLB</w:t>
      </w:r>
      <w:r/>
      <w:r>
        <w:rPr>
          <w:rFonts w:ascii="宋体" w:eastAsia="宋体" w:hint="eastAsia"/>
        </w:rPr>
        <w:t>水用双蒸水稀释成为</w:t>
      </w:r>
      <w:r>
        <w:t>1x</w:t>
      </w:r>
      <w:r/>
      <w:r>
        <w:rPr>
          <w:rFonts w:ascii="宋体" w:eastAsia="宋体" w:hint="eastAsia"/>
        </w:rPr>
        <w:t>含有</w:t>
      </w:r>
    </w:p>
    <w:p w:rsidR="0018722C">
      <w:pPr>
        <w:topLinePunct/>
      </w:pPr>
      <w:r>
        <w:t>10%</w:t>
      </w:r>
      <w:r>
        <w:rPr>
          <w:rFonts w:ascii="宋体" w:hAnsi="宋体" w:eastAsia="宋体" w:hint="eastAsia"/>
        </w:rPr>
        <w:t>甘油浓度的</w:t>
      </w:r>
      <w:r>
        <w:t>MLB</w:t>
      </w:r>
      <w:r>
        <w:rPr>
          <w:rFonts w:ascii="宋体" w:hAnsi="宋体" w:eastAsia="宋体" w:hint="eastAsia"/>
        </w:rPr>
        <w:t>工作液。每</w:t>
      </w:r>
      <w:r>
        <w:t>10mlMLB</w:t>
      </w:r>
      <w:r>
        <w:rPr>
          <w:rFonts w:ascii="宋体" w:hAnsi="宋体" w:eastAsia="宋体" w:hint="eastAsia"/>
        </w:rPr>
        <w:t>工作液中加入</w:t>
      </w:r>
      <w:r>
        <w:t>250μl</w:t>
      </w:r>
      <w:r>
        <w:rPr>
          <w:rFonts w:ascii="宋体" w:hAnsi="宋体" w:eastAsia="宋体" w:hint="eastAsia"/>
        </w:rPr>
        <w:t>磷酸酶抑</w:t>
      </w:r>
      <w:r>
        <w:rPr>
          <w:rFonts w:ascii="宋体" w:hAnsi="宋体" w:eastAsia="宋体" w:hint="eastAsia"/>
        </w:rPr>
        <w:t>制剂储备液和</w:t>
      </w:r>
      <w:r>
        <w:t>100μl</w:t>
      </w:r>
      <w:r>
        <w:rPr>
          <w:rFonts w:ascii="宋体" w:hAnsi="宋体" w:eastAsia="宋体" w:hint="eastAsia"/>
        </w:rPr>
        <w:t>蛋白酶抑制剂</w:t>
      </w:r>
      <w:r>
        <w:rPr>
          <w:rFonts w:ascii="宋体" w:hAnsi="宋体" w:eastAsia="宋体" w:hint="eastAsia"/>
        </w:rPr>
        <w:t>（</w:t>
      </w:r>
      <w:r>
        <w:t>PMSF</w:t>
      </w:r>
      <w:r>
        <w:rPr>
          <w:rFonts w:ascii="宋体" w:hAnsi="宋体" w:eastAsia="宋体" w:hint="eastAsia"/>
        </w:rPr>
        <w:t>）</w:t>
      </w:r>
      <w:r>
        <w:rPr>
          <w:rFonts w:ascii="宋体" w:hAnsi="宋体" w:eastAsia="宋体" w:hint="eastAsia"/>
        </w:rPr>
        <w:t>，混匀即可。</w:t>
      </w:r>
    </w:p>
    <w:p w:rsidR="0018722C">
      <w:pPr>
        <w:pStyle w:val="cw21"/>
        <w:topLinePunct/>
      </w:pPr>
      <w:r>
        <w:rPr>
          <w:rFonts w:ascii="宋体" w:eastAsia="宋体" w:hint="eastAsia"/>
        </w:rPr>
        <w:t>（</w:t>
      </w:r>
      <w:r>
        <w:rPr>
          <w:rFonts w:ascii="宋体" w:eastAsia="宋体" w:hint="eastAsia"/>
        </w:rPr>
        <w:t xml:space="preserve">4</w:t>
      </w:r>
      <w:r>
        <w:rPr>
          <w:rFonts w:ascii="宋体" w:eastAsia="宋体" w:hint="eastAsia"/>
        </w:rPr>
        <w:t>）</w:t>
      </w:r>
      <w:r>
        <w:t>BCA</w:t>
      </w:r>
      <w:r/>
      <w:r>
        <w:rPr>
          <w:rFonts w:ascii="宋体" w:eastAsia="宋体" w:hint="eastAsia"/>
        </w:rPr>
        <w:t>蛋白浓度测定工作液：按照碧云天蛋白浓度测定试剂盒说明书</w:t>
      </w:r>
      <w:r>
        <w:rPr>
          <w:rFonts w:ascii="宋体" w:eastAsia="宋体" w:hint="eastAsia"/>
        </w:rPr>
        <w:t>配制，按</w:t>
      </w:r>
      <w:r>
        <w:t>A</w:t>
      </w:r>
      <w:r/>
      <w:r>
        <w:rPr>
          <w:rFonts w:ascii="宋体" w:eastAsia="宋体" w:hint="eastAsia"/>
        </w:rPr>
        <w:t>液</w:t>
      </w:r>
      <w:r>
        <w:t xml:space="preserve">:</w:t>
      </w:r>
      <w:r w:rsidR="001852F3">
        <w:t xml:space="preserve"> </w:t>
      </w:r>
      <w:r w:rsidR="001852F3">
        <w:t xml:space="preserve">B</w:t>
      </w:r>
      <w:r/>
      <w:r>
        <w:rPr>
          <w:rFonts w:ascii="宋体" w:eastAsia="宋体" w:hint="eastAsia"/>
        </w:rPr>
        <w:t>液</w:t>
      </w:r>
      <w:r>
        <w:t>=50</w:t>
      </w:r>
      <w:r>
        <w:t xml:space="preserve">: </w:t>
      </w:r>
      <w:r>
        <w:t>1</w:t>
      </w:r>
      <w:r/>
      <w:r>
        <w:rPr>
          <w:rFonts w:ascii="宋体" w:eastAsia="宋体" w:hint="eastAsia"/>
        </w:rPr>
        <w:t>的比例配制混匀即为工作液，现配现用。</w:t>
      </w:r>
    </w:p>
    <w:p w:rsidR="0018722C">
      <w:pPr>
        <w:topLinePunct/>
      </w:pPr>
      <w:r>
        <w:rPr>
          <w:rFonts w:cstheme="minorBidi" w:hAnsiTheme="minorHAnsi" w:eastAsiaTheme="minorHAnsi" w:asciiTheme="minorHAnsi"/>
        </w:rPr>
        <w:t>26</w:t>
      </w:r>
    </w:p>
    <w:p w:rsidR="0018722C">
      <w:pPr>
        <w:topLinePunct/>
      </w:pPr>
      <w:r>
        <w:rPr>
          <w:rFonts w:ascii="宋体" w:eastAsia="宋体" w:hint="eastAsia"/>
        </w:rPr>
        <w:t>（</w:t>
      </w:r>
      <w:r>
        <w:t>5</w:t>
      </w:r>
      <w:r>
        <w:rPr>
          <w:rFonts w:ascii="宋体" w:eastAsia="宋体" w:hint="eastAsia"/>
        </w:rPr>
        <w:t>）</w:t>
      </w:r>
      <w:r>
        <w:t>10%SDS</w:t>
      </w:r>
      <w:r>
        <w:rPr>
          <w:rFonts w:ascii="宋体" w:eastAsia="宋体" w:hint="eastAsia"/>
          <w:rFonts w:ascii="宋体" w:eastAsia="宋体" w:hint="eastAsia"/>
        </w:rPr>
        <w:t xml:space="preserve">: </w:t>
      </w:r>
      <w:r>
        <w:t>1g SDS</w:t>
      </w:r>
      <w:r>
        <w:rPr>
          <w:rFonts w:ascii="宋体" w:eastAsia="宋体" w:hint="eastAsia"/>
        </w:rPr>
        <w:t>粉末溶于</w:t>
      </w:r>
      <w:r>
        <w:t>10ml</w:t>
      </w:r>
      <w:r>
        <w:rPr>
          <w:rFonts w:ascii="宋体" w:eastAsia="宋体" w:hint="eastAsia"/>
        </w:rPr>
        <w:t>双蒸水，即得到</w:t>
      </w:r>
      <w:r>
        <w:t>10%SDS</w:t>
      </w:r>
      <w:r>
        <w:rPr>
          <w:rFonts w:ascii="宋体" w:eastAsia="宋体" w:hint="eastAsia"/>
        </w:rPr>
        <w:t>，在管壁做好标记后置于常温下保存。若长期保存出现沉淀，水浴溶解后继续使用。</w:t>
      </w:r>
    </w:p>
    <w:p w:rsidR="0018722C">
      <w:pPr>
        <w:topLinePunct/>
      </w:pPr>
      <w:r>
        <w:t>10%SDS</w:t>
      </w:r>
      <w:r>
        <w:rPr>
          <w:rFonts w:ascii="宋体" w:eastAsia="宋体" w:hint="eastAsia"/>
        </w:rPr>
        <w:t>主要用于分离胶及浓缩胶的配制。</w:t>
      </w:r>
    </w:p>
    <w:p w:rsidR="0018722C">
      <w:pPr>
        <w:topLinePunct/>
      </w:pPr>
      <w:r>
        <w:rPr>
          <w:rFonts w:ascii="宋体" w:hAnsi="宋体" w:eastAsia="宋体" w:hint="eastAsia"/>
        </w:rPr>
        <w:t>（</w:t>
      </w:r>
      <w:r>
        <w:t>6</w:t>
      </w:r>
      <w:r>
        <w:rPr>
          <w:rFonts w:ascii="宋体" w:hAnsi="宋体" w:eastAsia="宋体" w:hint="eastAsia"/>
        </w:rPr>
        <w:t>）</w:t>
      </w:r>
      <w:r>
        <w:t>10% APS</w:t>
      </w:r>
      <w:r>
        <w:rPr>
          <w:rFonts w:ascii="宋体" w:hAnsi="宋体" w:eastAsia="宋体" w:hint="eastAsia"/>
        </w:rPr>
        <w:t>（</w:t>
      </w:r>
      <w:r>
        <w:rPr>
          <w:rFonts w:ascii="宋体" w:hAnsi="宋体" w:eastAsia="宋体" w:hint="eastAsia"/>
        </w:rPr>
        <w:t xml:space="preserve">过硫酸铵</w:t>
      </w:r>
      <w:r>
        <w:rPr>
          <w:rFonts w:ascii="宋体" w:hAnsi="宋体" w:eastAsia="宋体" w:hint="eastAsia"/>
        </w:rPr>
        <w:t>）</w:t>
      </w:r>
      <w:r>
        <w:rPr>
          <w:rFonts w:ascii="宋体" w:hAnsi="宋体" w:eastAsia="宋体" w:hint="eastAsia"/>
        </w:rPr>
        <w:t>：</w:t>
      </w:r>
      <w:r>
        <w:rPr>
          <w:rFonts w:ascii="宋体" w:hAnsi="宋体" w:eastAsia="宋体" w:hint="eastAsia"/>
        </w:rPr>
        <w:t>准确称取过硫酸铵粉末</w:t>
      </w:r>
      <w:r>
        <w:t>0</w:t>
      </w:r>
      <w:r>
        <w:t>.</w:t>
      </w:r>
      <w:r>
        <w:t>1g</w:t>
      </w:r>
      <w:r>
        <w:rPr>
          <w:rFonts w:ascii="宋体" w:hAnsi="宋体" w:eastAsia="宋体" w:hint="eastAsia"/>
        </w:rPr>
        <w:t>，加双蒸水</w:t>
      </w:r>
      <w:r>
        <w:t>1ml</w:t>
      </w:r>
      <w:r>
        <w:rPr>
          <w:rFonts w:ascii="宋体" w:hAnsi="宋体" w:eastAsia="宋体" w:hint="eastAsia"/>
        </w:rPr>
        <w:t>溶于</w:t>
      </w:r>
      <w:r>
        <w:t>1</w:t>
      </w:r>
      <w:r>
        <w:t>.</w:t>
      </w:r>
      <w:r>
        <w:t>5ml EP</w:t>
      </w:r>
      <w:r>
        <w:rPr>
          <w:rFonts w:ascii="宋体" w:hAnsi="宋体" w:eastAsia="宋体" w:hint="eastAsia"/>
        </w:rPr>
        <w:t>管中反复吹打至粉末完全溶解。标记溶液名称及配制日期，</w:t>
      </w:r>
      <w:r>
        <w:rPr>
          <w:rFonts w:ascii="宋体" w:hAnsi="宋体" w:eastAsia="宋体" w:hint="eastAsia"/>
        </w:rPr>
        <w:t>冰箱</w:t>
      </w:r>
      <w:r>
        <w:t>4</w:t>
      </w:r>
      <w:r>
        <w:rPr>
          <w:rFonts w:ascii="宋体" w:hAnsi="宋体" w:eastAsia="宋体" w:hint="eastAsia"/>
        </w:rPr>
        <w:t>℃中避光保存，现配现用。</w:t>
      </w:r>
    </w:p>
    <w:p w:rsidR="0018722C">
      <w:pPr>
        <w:topLinePunct/>
      </w:pPr>
      <w:r>
        <w:rPr>
          <w:rFonts w:ascii="宋体" w:eastAsia="宋体" w:hint="eastAsia"/>
        </w:rPr>
        <w:t>（</w:t>
      </w:r>
      <w:r>
        <w:t>7</w:t>
      </w:r>
      <w:r>
        <w:rPr>
          <w:rFonts w:ascii="宋体" w:eastAsia="宋体" w:hint="eastAsia"/>
        </w:rPr>
        <w:t>）</w:t>
      </w:r>
      <w:r>
        <w:t>PBST</w:t>
      </w:r>
      <w:r/>
      <w:r>
        <w:rPr>
          <w:rFonts w:ascii="宋体" w:eastAsia="宋体" w:hint="eastAsia"/>
        </w:rPr>
        <w:t>溶液：取</w:t>
      </w:r>
      <w:r>
        <w:t>500ml</w:t>
      </w:r>
      <w:r w:rsidRPr="00000000">
        <w:tab/>
        <w:t>PBS</w:t>
      </w:r>
      <w:r/>
      <w:r>
        <w:rPr>
          <w:rFonts w:ascii="宋体" w:eastAsia="宋体" w:hint="eastAsia"/>
        </w:rPr>
        <w:t>缓冲液置于广口瓶中，再取</w:t>
      </w:r>
      <w:r>
        <w:t>Tween-20</w:t>
      </w:r>
    </w:p>
    <w:p w:rsidR="0018722C">
      <w:pPr>
        <w:topLinePunct/>
      </w:pPr>
      <w:r>
        <w:t>0.5ml</w:t>
      </w:r>
      <w:r>
        <w:rPr>
          <w:rFonts w:ascii="宋体" w:eastAsia="宋体" w:hint="eastAsia"/>
        </w:rPr>
        <w:t>加入其中，</w:t>
      </w:r>
      <w:r>
        <w:t>Tween-20</w:t>
      </w:r>
      <w:r>
        <w:rPr>
          <w:rFonts w:ascii="宋体" w:eastAsia="宋体" w:hint="eastAsia"/>
        </w:rPr>
        <w:t>为胶冻状，不易混匀需反复吹打使其混合。</w:t>
      </w:r>
    </w:p>
    <w:p w:rsidR="0018722C">
      <w:pPr>
        <w:topLinePunct/>
      </w:pPr>
      <w:r>
        <w:t>PBST</w:t>
      </w:r>
      <w:r>
        <w:rPr>
          <w:rFonts w:ascii="宋体" w:eastAsia="宋体" w:hint="eastAsia"/>
        </w:rPr>
        <w:t>溶液可常温下保存。</w:t>
      </w:r>
    </w:p>
    <w:p w:rsidR="0018722C">
      <w:pPr>
        <w:topLinePunct/>
      </w:pPr>
      <w:r>
        <w:rPr>
          <w:rFonts w:ascii="宋体" w:eastAsia="宋体" w:hint="eastAsia"/>
        </w:rPr>
        <w:t>（</w:t>
      </w:r>
      <w:r>
        <w:t>8</w:t>
      </w:r>
      <w:r>
        <w:rPr>
          <w:rFonts w:ascii="宋体" w:eastAsia="宋体" w:hint="eastAsia"/>
        </w:rPr>
        <w:t>）</w:t>
      </w:r>
      <w:r>
        <w:t>5%</w:t>
      </w:r>
      <w:r>
        <w:rPr>
          <w:rFonts w:ascii="宋体" w:eastAsia="宋体" w:hint="eastAsia"/>
        </w:rPr>
        <w:t>封闭液：准确称取</w:t>
      </w:r>
      <w:r>
        <w:t>4g</w:t>
      </w:r>
      <w:r/>
      <w:r>
        <w:rPr>
          <w:rFonts w:ascii="宋体" w:eastAsia="宋体" w:hint="eastAsia"/>
        </w:rPr>
        <w:t>脱脂奶粉，加</w:t>
      </w:r>
      <w:r>
        <w:t>80ml</w:t>
      </w:r>
      <w:r w:rsidRPr="00000000">
        <w:tab/>
        <w:t>PBST</w:t>
      </w:r>
      <w:r/>
      <w:r>
        <w:rPr>
          <w:rFonts w:ascii="宋体" w:eastAsia="宋体" w:hint="eastAsia"/>
        </w:rPr>
        <w:t>定量至</w:t>
      </w:r>
      <w:r>
        <w:t>80ml</w:t>
      </w:r>
      <w:r>
        <w:rPr>
          <w:rFonts w:ascii="宋体" w:eastAsia="宋体" w:hint="eastAsia"/>
        </w:rPr>
        <w:t>，充分摇晃使脱脂奶粉完全溶解，为</w:t>
      </w:r>
      <w:r>
        <w:t>5%</w:t>
      </w:r>
      <w:r>
        <w:rPr>
          <w:rFonts w:ascii="宋体" w:eastAsia="宋体" w:hint="eastAsia"/>
        </w:rPr>
        <w:t>脱脂奶粉的封闭液，即配即用。</w:t>
      </w:r>
    </w:p>
    <w:p w:rsidR="0018722C">
      <w:pPr>
        <w:topLinePunct/>
      </w:pPr>
      <w:r>
        <w:rPr>
          <w:rFonts w:ascii="宋体" w:eastAsia="宋体" w:hint="eastAsia"/>
        </w:rPr>
        <w:t>（</w:t>
      </w:r>
      <w:r>
        <w:t>9</w:t>
      </w:r>
      <w:r>
        <w:rPr>
          <w:rFonts w:ascii="宋体" w:eastAsia="宋体" w:hint="eastAsia"/>
        </w:rPr>
        <w:t>）</w:t>
      </w:r>
      <w:r>
        <w:rPr>
          <w:rFonts w:ascii="宋体" w:eastAsia="宋体" w:hint="eastAsia"/>
        </w:rPr>
        <w:t>电泳缓冲液：准确称取</w:t>
      </w:r>
      <w:r>
        <w:t>0</w:t>
      </w:r>
      <w:r>
        <w:t>.</w:t>
      </w:r>
      <w:r>
        <w:t>25ml</w:t>
      </w:r>
      <w:r>
        <w:t>/</w:t>
      </w:r>
      <w:r>
        <w:t xml:space="preserve">L</w:t>
      </w:r>
      <w:r>
        <w:rPr>
          <w:rFonts w:ascii="宋体" w:eastAsia="宋体" w:hint="eastAsia"/>
        </w:rPr>
        <w:t>甘氨酸粉末</w:t>
      </w:r>
      <w:r>
        <w:t>18</w:t>
      </w:r>
      <w:r>
        <w:t>.</w:t>
      </w:r>
      <w:r>
        <w:t>77g</w:t>
      </w:r>
      <w:r>
        <w:rPr>
          <w:rFonts w:ascii="宋体" w:eastAsia="宋体" w:hint="eastAsia"/>
          <w:rFonts w:ascii="宋体" w:eastAsia="宋体" w:hint="eastAsia"/>
        </w:rPr>
        <w:t xml:space="preserve">, </w:t>
      </w:r>
      <w:r>
        <w:t>25mmol</w:t>
      </w:r>
      <w:r>
        <w:t>/</w:t>
      </w:r>
      <w:r>
        <w:t>L Tris3.03g</w:t>
      </w:r>
      <w:r>
        <w:rPr>
          <w:rFonts w:ascii="宋体" w:eastAsia="宋体" w:hint="eastAsia"/>
          <w:rFonts w:ascii="宋体" w:eastAsia="宋体" w:hint="eastAsia"/>
        </w:rPr>
        <w:t xml:space="preserve">, </w:t>
      </w:r>
      <w:r>
        <w:t>SDS 1g</w:t>
      </w:r>
      <w:r>
        <w:rPr>
          <w:rFonts w:ascii="宋体" w:eastAsia="宋体" w:hint="eastAsia"/>
        </w:rPr>
        <w:t>加纯水至</w:t>
      </w:r>
      <w:r>
        <w:t>1000ml</w:t>
      </w:r>
      <w:r>
        <w:rPr>
          <w:rFonts w:ascii="宋体" w:eastAsia="宋体" w:hint="eastAsia"/>
        </w:rPr>
        <w:t>，充分溶解，室温保存。</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转膜缓冲液：电子天平准确称取</w:t>
      </w:r>
      <w:r>
        <w:t>48mmol</w:t>
      </w:r>
      <w:r>
        <w:t>/</w:t>
      </w:r>
      <w:r>
        <w:t>L Tris5.8g</w:t>
      </w:r>
      <w:r>
        <w:rPr>
          <w:rFonts w:ascii="宋体" w:hAnsi="宋体" w:eastAsia="宋体" w:hint="eastAsia"/>
          <w:rFonts w:ascii="宋体" w:hAnsi="宋体" w:eastAsia="宋体" w:hint="eastAsia"/>
        </w:rPr>
        <w:t xml:space="preserve">, </w:t>
      </w:r>
      <w:r>
        <w:t>39mmol</w:t>
      </w:r>
      <w:r>
        <w:t>/</w:t>
      </w:r>
      <w:r>
        <w:t xml:space="preserve">L</w:t>
      </w:r>
      <w:r>
        <w:rPr>
          <w:rFonts w:ascii="宋体" w:hAnsi="宋体" w:eastAsia="宋体" w:hint="eastAsia"/>
        </w:rPr>
        <w:t>甘</w:t>
      </w:r>
      <w:r>
        <w:rPr>
          <w:rFonts w:ascii="宋体" w:hAnsi="宋体" w:eastAsia="宋体" w:hint="eastAsia"/>
        </w:rPr>
        <w:t>氨酸粉末</w:t>
      </w:r>
      <w:r>
        <w:t>2</w:t>
      </w:r>
      <w:r>
        <w:t>.</w:t>
      </w:r>
      <w:r>
        <w:t>9g</w:t>
      </w:r>
      <w:r>
        <w:rPr>
          <w:rFonts w:ascii="宋体" w:hAnsi="宋体" w:eastAsia="宋体" w:hint="eastAsia"/>
          <w:rFonts w:ascii="宋体" w:hAnsi="宋体" w:eastAsia="宋体" w:hint="eastAsia"/>
        </w:rPr>
        <w:t xml:space="preserve">, </w:t>
      </w:r>
      <w:r>
        <w:t>SDS</w:t>
      </w:r>
      <w:r>
        <w:t> </w:t>
      </w:r>
      <w:r>
        <w:t>0.37g</w:t>
      </w:r>
      <w:r>
        <w:rPr>
          <w:rFonts w:ascii="宋体" w:hAnsi="宋体" w:eastAsia="宋体" w:hint="eastAsia"/>
          <w:rFonts w:ascii="宋体" w:hAnsi="宋体" w:eastAsia="宋体" w:hint="eastAsia"/>
        </w:rPr>
        <w:t xml:space="preserve">, </w:t>
      </w:r>
      <w:r>
        <w:t>100ml</w:t>
      </w:r>
      <w:r>
        <w:rPr>
          <w:rFonts w:ascii="宋体" w:hAnsi="宋体" w:eastAsia="宋体" w:hint="eastAsia"/>
        </w:rPr>
        <w:t>甲醇，加纯水至容量为</w:t>
      </w:r>
      <w:r>
        <w:t>1000ml</w:t>
      </w:r>
      <w:r>
        <w:rPr>
          <w:rFonts w:ascii="宋体" w:hAnsi="宋体" w:eastAsia="宋体" w:hint="eastAsia"/>
        </w:rPr>
        <w:t>的大量</w:t>
      </w:r>
      <w:r>
        <w:rPr>
          <w:rFonts w:ascii="宋体" w:hAnsi="宋体" w:eastAsia="宋体" w:hint="eastAsia"/>
        </w:rPr>
        <w:t>筒中，使其完全溶解，即得到</w:t>
      </w:r>
      <w:r>
        <w:t>1×</w:t>
      </w:r>
      <w:r>
        <w:rPr>
          <w:rFonts w:ascii="宋体" w:hAnsi="宋体" w:eastAsia="宋体" w:hint="eastAsia"/>
        </w:rPr>
        <w:t>转膜缓冲液，置于常温下保存。</w:t>
      </w:r>
    </w:p>
    <w:p w:rsidR="0018722C">
      <w:pPr>
        <w:topLinePunct/>
      </w:pPr>
      <w:r>
        <w:rPr>
          <w:rFonts w:ascii="宋体" w:eastAsia="宋体" w:hint="eastAsia"/>
        </w:rPr>
        <w:t>（</w:t>
      </w:r>
      <w:r>
        <w:t>11</w:t>
      </w:r>
      <w:r>
        <w:rPr>
          <w:rFonts w:ascii="宋体" w:eastAsia="宋体" w:hint="eastAsia"/>
        </w:rPr>
        <w:t>）</w:t>
      </w:r>
      <w:r>
        <w:rPr>
          <w:rFonts w:ascii="宋体" w:eastAsia="宋体" w:hint="eastAsia"/>
        </w:rPr>
        <w:t xml:space="preserve">化学荧光发光液：取出原液</w:t>
      </w:r>
      <w:r>
        <w:rPr>
          <w:rFonts w:ascii="宋体" w:eastAsia="宋体" w:hint="eastAsia"/>
        </w:rPr>
        <w:t>（</w:t>
      </w:r>
      <w:r>
        <w:t>A</w:t>
      </w:r>
      <w:r>
        <w:rPr>
          <w:rFonts w:ascii="宋体" w:eastAsia="宋体" w:hint="eastAsia"/>
          <w:spacing w:val="-12"/>
        </w:rPr>
        <w:t>液与</w:t>
      </w:r>
      <w:r>
        <w:t>B</w:t>
      </w:r>
      <w:r>
        <w:rPr>
          <w:rFonts w:ascii="宋体" w:eastAsia="宋体" w:hint="eastAsia"/>
        </w:rPr>
        <w:t>液</w:t>
      </w:r>
      <w:r>
        <w:rPr>
          <w:rFonts w:ascii="宋体" w:eastAsia="宋体" w:hint="eastAsia"/>
        </w:rPr>
        <w:t>）</w:t>
      </w:r>
      <w:r>
        <w:rPr>
          <w:rFonts w:ascii="宋体" w:eastAsia="宋体" w:hint="eastAsia"/>
        </w:rPr>
        <w:t>，按</w:t>
      </w:r>
      <w:r>
        <w:t>A</w:t>
      </w:r>
      <w:r>
        <w:rPr>
          <w:rFonts w:ascii="宋体" w:eastAsia="宋体" w:hint="eastAsia"/>
        </w:rPr>
        <w:t>液</w:t>
      </w:r>
      <w:r>
        <w:t>:</w:t>
      </w:r>
      <w:r w:rsidR="004B696B">
        <w:t xml:space="preserve"> </w:t>
      </w:r>
      <w:r>
        <w:t>B</w:t>
      </w:r>
      <w:r>
        <w:rPr>
          <w:rFonts w:ascii="宋体" w:eastAsia="宋体" w:hint="eastAsia"/>
        </w:rPr>
        <w:t>液</w:t>
      </w:r>
      <w:r>
        <w:t>=1</w:t>
      </w:r>
      <w:r>
        <w:t xml:space="preserve">: </w:t>
      </w:r>
      <w:r>
        <w:t>1</w:t>
      </w:r>
      <w:r>
        <w:rPr>
          <w:rFonts w:ascii="宋体" w:eastAsia="宋体" w:hint="eastAsia"/>
        </w:rPr>
        <w:t>的比</w:t>
      </w:r>
      <w:r>
        <w:rPr>
          <w:rFonts w:ascii="宋体" w:eastAsia="宋体" w:hint="eastAsia"/>
        </w:rPr>
        <w:t>例配制，取出适量</w:t>
      </w:r>
      <w:r>
        <w:t>A</w:t>
      </w:r>
      <w:r>
        <w:rPr>
          <w:rFonts w:ascii="宋体" w:eastAsia="宋体" w:hint="eastAsia"/>
        </w:rPr>
        <w:t>液于避光的离心管中，再吸取等量</w:t>
      </w:r>
      <w:r>
        <w:t>B</w:t>
      </w:r>
      <w:r>
        <w:rPr>
          <w:rFonts w:ascii="宋体" w:eastAsia="宋体" w:hint="eastAsia"/>
        </w:rPr>
        <w:t>液，迅速混合均匀后得到工作液，低温避光保存，现配现用。</w:t>
      </w:r>
    </w:p>
    <w:p w:rsidR="0018722C">
      <w:pPr>
        <w:topLinePunct/>
      </w:pPr>
      <w:r>
        <w:rPr>
          <w:rFonts w:ascii="宋体" w:eastAsia="宋体" w:hint="eastAsia"/>
        </w:rPr>
        <w:t>（</w:t>
      </w:r>
      <w:r>
        <w:t>12</w:t>
      </w:r>
      <w:r>
        <w:rPr>
          <w:rFonts w:ascii="宋体" w:eastAsia="宋体" w:hint="eastAsia"/>
        </w:rPr>
        <w:t>）</w:t>
      </w:r>
      <w:r>
        <w:rPr>
          <w:rFonts w:ascii="宋体" w:eastAsia="宋体" w:hint="eastAsia"/>
        </w:rPr>
        <w:t>抗体的配制：鼠源</w:t>
      </w:r>
      <w:r>
        <w:t>Rac</w:t>
      </w:r>
      <w:r>
        <w:t>1</w:t>
      </w:r>
      <w:r>
        <w:rPr>
          <w:rFonts w:ascii="宋体" w:eastAsia="宋体" w:hint="eastAsia"/>
        </w:rPr>
        <w:t>一抗</w:t>
      </w:r>
      <w:r>
        <w:rPr>
          <w:rFonts w:ascii="宋体" w:eastAsia="宋体" w:hint="eastAsia"/>
        </w:rPr>
        <w:t>（</w:t>
      </w:r>
      <w:r>
        <w:t>1:500</w:t>
      </w:r>
      <w:r>
        <w:rPr>
          <w:rFonts w:ascii="宋体" w:eastAsia="宋体" w:hint="eastAsia"/>
        </w:rPr>
        <w:t>）</w:t>
      </w:r>
      <w:r>
        <w:rPr>
          <w:rFonts w:ascii="宋体" w:eastAsia="宋体" w:hint="eastAsia"/>
        </w:rPr>
        <w:t>，</w:t>
      </w:r>
      <w:r>
        <w:t>GAPD</w:t>
      </w:r>
      <w:r>
        <w:t>H</w:t>
      </w:r>
      <w:r>
        <w:rPr>
          <w:rFonts w:ascii="宋体" w:eastAsia="宋体" w:hint="eastAsia"/>
        </w:rPr>
        <w:t>鼠抗兔抗体</w:t>
      </w:r>
    </w:p>
    <w:p w:rsidR="0018722C">
      <w:pPr>
        <w:topLinePunct/>
      </w:pPr>
      <w:r>
        <w:rPr>
          <w:rFonts w:ascii="宋体" w:eastAsia="宋体" w:hint="eastAsia"/>
        </w:rPr>
        <w:t>（</w:t>
      </w:r>
      <w:r>
        <w:t>1:2000</w:t>
      </w:r>
      <w:r>
        <w:rPr>
          <w:rFonts w:ascii="宋体" w:eastAsia="宋体" w:hint="eastAsia"/>
        </w:rPr>
        <w:t>）</w:t>
      </w:r>
    </w:p>
    <w:p w:rsidR="0018722C">
      <w:pPr>
        <w:topLinePunct/>
      </w:pPr>
      <w:r>
        <w:rPr>
          <w:rFonts w:ascii="宋体" w:eastAsia="宋体" w:hint="eastAsia"/>
        </w:rPr>
        <w:t>（</w:t>
      </w:r>
      <w:r>
        <w:t>13</w:t>
      </w:r>
      <w:r>
        <w:rPr>
          <w:rFonts w:ascii="宋体" w:eastAsia="宋体" w:hint="eastAsia"/>
        </w:rPr>
        <w:t>）</w:t>
      </w:r>
      <w:r>
        <w:t>SDS-PAGE</w:t>
      </w:r>
      <w:r>
        <w:rPr>
          <w:rFonts w:ascii="宋体" w:eastAsia="宋体" w:hint="eastAsia"/>
        </w:rPr>
        <w:t>试剂：</w:t>
      </w:r>
      <w:r>
        <w:t>10%</w:t>
      </w:r>
      <w:r>
        <w:rPr>
          <w:rFonts w:ascii="宋体" w:eastAsia="宋体" w:hint="eastAsia"/>
        </w:rPr>
        <w:t>分离胶、</w:t>
      </w:r>
      <w:r>
        <w:t>12%</w:t>
      </w:r>
      <w:r>
        <w:rPr>
          <w:rFonts w:ascii="宋体" w:eastAsia="宋体" w:hint="eastAsia"/>
        </w:rPr>
        <w:t>分离胶和</w:t>
      </w:r>
      <w:r>
        <w:t>5%</w:t>
      </w:r>
      <w:r>
        <w:rPr>
          <w:rFonts w:ascii="宋体" w:eastAsia="宋体" w:hint="eastAsia"/>
        </w:rPr>
        <w:t>的浓缩胶配制</w:t>
      </w:r>
      <w:r>
        <w:rPr>
          <w:rFonts w:ascii="宋体" w:eastAsia="宋体" w:hint="eastAsia"/>
        </w:rPr>
        <w:t>（</w:t>
      </w:r>
      <w:r>
        <w:rPr>
          <w:rFonts w:ascii="宋体" w:eastAsia="宋体" w:hint="eastAsia"/>
        </w:rPr>
        <w:t>见下表</w:t>
      </w:r>
      <w:r>
        <w:rPr>
          <w:rFonts w:ascii="宋体" w:eastAsia="宋体" w:hint="eastAsia"/>
        </w:rPr>
        <w:t>）</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ascii="宋体" w:eastAsia="宋体" w:hint="eastAsia" w:cstheme="minorBidi" w:hAnsiTheme="minorHAnsi"/>
          <w:spacing w:val="-26"/>
          <w:sz w:val="21"/>
        </w:rPr>
        <w:t> </w:t>
      </w:r>
      <w:r>
        <w:rPr>
          <w:kern w:val="2"/>
          <w:szCs w:val="22"/>
          <w:rFonts w:cstheme="minorBidi" w:hAnsiTheme="minorHAnsi" w:eastAsiaTheme="minorHAnsi" w:asciiTheme="minorHAnsi"/>
          <w:sz w:val="21"/>
        </w:rPr>
        <w:t>2-1</w:t>
      </w:r>
      <w:r w:rsidRPr="00000000">
        <w:rPr>
          <w:kern w:val="2"/>
          <w:sz w:val="22"/>
          <w:szCs w:val="22"/>
          <w:rFonts w:cstheme="minorBidi" w:hAnsiTheme="minorHAnsi" w:eastAsiaTheme="minorHAnsi" w:asciiTheme="minorHAnsi"/>
        </w:rPr>
        <w:tab/>
        <w:t>10%</w:t>
      </w:r>
      <w:r>
        <w:rPr>
          <w:kern w:val="2"/>
          <w:szCs w:val="22"/>
          <w:rFonts w:ascii="宋体" w:eastAsia="宋体" w:hint="eastAsia" w:cstheme="minorBidi" w:hAnsiTheme="minorHAnsi"/>
          <w:sz w:val="21"/>
        </w:rPr>
        <w:t>分离胶成分</w:t>
      </w:r>
    </w:p>
    <w:p w:rsidR="0018722C">
      <w:pPr>
        <w:pStyle w:val="a8"/>
        <w:textAlignment w:val="center"/>
        <w:topLinePunct/>
      </w:pPr>
      <w:r>
        <w:rPr>
          <w:kern w:val="2"/>
          <w:sz w:val="22"/>
          <w:szCs w:val="22"/>
          <w:rFonts w:cstheme="minorBidi" w:hAnsiTheme="minorHAnsi" w:eastAsiaTheme="minorHAnsi" w:asciiTheme="minorHAnsi"/>
        </w:rPr>
        <w:pict>
          <v:line style="position:absolute;mso-position-horizontal-relative:page;mso-position-vertical-relative:paragraph;z-index:1264;mso-wrap-distance-left:0;mso-wrap-distance-right:0" from="65.5pt,19.552732pt" to="482pt,19.552732pt" stroked="true" strokeweight="10" strokecolor="#000000">
            <v:stroke dashstyle="solid"/>
            <w10:wrap type="topAndBottom"/>
          </v:line>
        </w:pict>
      </w:r>
      <w:r>
        <w:rPr>
          <w:kern w:val="2"/>
          <w:szCs w:val="22"/>
          <w:rFonts w:cstheme="minorBidi" w:hAnsiTheme="minorHAnsi" w:eastAsiaTheme="minorHAnsi" w:asciiTheme="minorHAnsi"/>
          <w:sz w:val="21"/>
        </w:rPr>
        <w:t>Table</w:t>
      </w:r>
      <w:r>
        <w:t xml:space="preserve"> </w:t>
      </w:r>
      <w:r w:rsidRPr="00DB64CE">
        <w:rPr>
          <w:kern w:val="2"/>
          <w:szCs w:val="22"/>
          <w:rFonts w:cstheme="minorBidi" w:hAnsiTheme="minorHAnsi" w:eastAsiaTheme="minorHAnsi" w:asciiTheme="minorHAnsi"/>
          <w:sz w:val="21"/>
        </w:rPr>
        <w:t>2-1</w:t>
      </w:r>
      <w:r>
        <w:t xml:space="preserve">  </w:t>
      </w:r>
      <w:r>
        <w:t>The composition of 10% separating</w:t>
      </w:r>
      <w:r>
        <w:rPr>
          <w:kern w:val="2"/>
          <w:szCs w:val="22"/>
          <w:rFonts w:cstheme="minorBidi" w:hAnsiTheme="minorHAnsi" w:eastAsiaTheme="minorHAnsi" w:asciiTheme="minorHAnsi"/>
          <w:spacing w:val="-10"/>
          <w:sz w:val="21"/>
        </w:rPr>
        <w:t> </w:t>
      </w:r>
      <w:r>
        <w:rPr>
          <w:kern w:val="2"/>
          <w:szCs w:val="22"/>
          <w:rFonts w:cstheme="minorBidi" w:hAnsiTheme="minorHAnsi" w:eastAsiaTheme="minorHAnsi" w:asciiTheme="minorHAnsi"/>
          <w:sz w:val="21"/>
        </w:rPr>
        <w:t>gel</w:t>
      </w:r>
    </w:p>
    <w:p w:rsidR="0018722C">
      <w:pPr>
        <w:topLinePunct/>
      </w:pPr>
      <w:r>
        <w:rPr>
          <w:rFonts w:cstheme="minorBidi" w:hAnsiTheme="minorHAnsi" w:eastAsiaTheme="minorHAnsi" w:asciiTheme="minorHAnsi"/>
        </w:rPr>
        <w:t>10%</w:t>
      </w:r>
      <w:r>
        <w:rPr>
          <w:rFonts w:ascii="宋体" w:eastAsia="宋体" w:hint="eastAsia" w:cstheme="minorBidi" w:hAnsiTheme="minorHAnsi"/>
        </w:rPr>
        <w:t>分离胶配方</w:t>
      </w:r>
      <w:r>
        <w:rPr>
          <w:rFonts w:ascii="宋体" w:eastAsia="宋体" w:hint="eastAsia" w:cstheme="minorBidi" w:hAnsiTheme="minorHAnsi"/>
        </w:rPr>
        <w:t>（</w:t>
      </w:r>
      <w:r>
        <w:rPr>
          <w:rFonts w:cstheme="minorBidi" w:hAnsiTheme="minorHAnsi" w:eastAsiaTheme="minorHAnsi" w:asciiTheme="minorHAnsi"/>
        </w:rPr>
        <w:t>ml</w:t>
      </w:r>
      <w:r>
        <w:rPr>
          <w:rFonts w:ascii="宋体" w:eastAsia="宋体" w:hint="eastAsia" w:cstheme="minorBidi" w:hAnsiTheme="minorHAnsi"/>
        </w:rPr>
        <w:t>）</w:t>
      </w:r>
      <w:r>
        <w:rPr>
          <w:rFonts w:cstheme="minorBidi" w:hAnsiTheme="minorHAnsi" w:eastAsiaTheme="minorHAnsi" w:asciiTheme="minorHAnsi"/>
        </w:rPr>
        <w:t>1ml</w:t>
      </w:r>
      <w:r w:rsidRPr="00000000">
        <w:rPr>
          <w:rFonts w:cstheme="minorBidi" w:hAnsiTheme="minorHAnsi" w:eastAsiaTheme="minorHAnsi" w:asciiTheme="minorHAnsi"/>
        </w:rPr>
        <w:tab/>
        <w:t>2ml</w:t>
      </w:r>
      <w:r w:rsidRPr="00000000">
        <w:rPr>
          <w:rFonts w:cstheme="minorBidi" w:hAnsiTheme="minorHAnsi" w:eastAsiaTheme="minorHAnsi" w:asciiTheme="minorHAnsi"/>
        </w:rPr>
        <w:tab/>
        <w:t>3ml</w:t>
      </w:r>
      <w:r w:rsidRPr="00000000">
        <w:rPr>
          <w:rFonts w:cstheme="minorBidi" w:hAnsiTheme="minorHAnsi" w:eastAsiaTheme="minorHAnsi" w:asciiTheme="minorHAnsi"/>
        </w:rPr>
        <w:tab/>
        <w:t>4ml</w:t>
      </w:r>
    </w:p>
    <w:p w:rsidR="0018722C">
      <w:pPr>
        <w:pStyle w:val="aff7"/>
        <w:topLinePunct/>
      </w:pPr>
      <w:r>
        <w:rPr>
          <w:sz w:val="2"/>
        </w:rPr>
        <w:pict>
          <v:group style="width:416.5pt;height:.5pt;mso-position-horizontal-relative:char;mso-position-vertical-relative:line" coordorigin="0,0" coordsize="8330,10">
            <v:line style="position:absolute" from="0,5" to="8330,5" stroked="true" strokeweight="10" strokecolor="#000000">
              <v:stroke dashstyle="solid"/>
            </v:line>
          </v:group>
        </w:pict>
      </w:r>
      <w:r/>
    </w:p>
    <w:p w:rsidR="0018722C">
      <w:pPr>
        <w:pStyle w:val="affff1"/>
        <w:topLinePunct/>
      </w:pPr>
      <w:r>
        <w:rPr>
          <w:rFonts w:cstheme="minorBidi" w:hAnsiTheme="minorHAnsi" w:eastAsiaTheme="minorHAnsi" w:asciiTheme="minorHAnsi"/>
        </w:rPr>
        <w:t>27</w:t>
      </w:r>
    </w:p>
    <w:p w:rsidR="0018722C">
      <w:pPr>
        <w:rPr/>
        <w:topLinePunct/>
      </w:pP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089"/>
        <w:gridCol w:w="1493"/>
        <w:gridCol w:w="1205"/>
        <w:gridCol w:w="1134"/>
        <w:gridCol w:w="1409"/>
      </w:tblGrid>
      <w:tr>
        <w:trPr>
          <w:tblHeader/>
        </w:trPr>
        <w:tc>
          <w:tcPr>
            <w:tcW w:w="1854" w:type="pct"/>
            <w:vAlign w:val="center"/>
            <w:tcBorders>
              <w:bottom w:val="single" w:sz="4" w:space="0" w:color="auto"/>
            </w:tcBorders>
          </w:tcPr>
          <w:p w:rsidR="0018722C">
            <w:pPr>
              <w:pStyle w:val="a7"/>
              <w:topLinePunct/>
              <w:ind w:leftChars="0" w:left="0" w:rightChars="0" w:right="0" w:firstLineChars="0" w:firstLine="0"/>
              <w:spacing w:line="240" w:lineRule="atLeast"/>
            </w:pPr>
            <w:r>
              <w:t>ddH</w:t>
            </w:r>
            <w:r>
              <w:t>2</w:t>
            </w:r>
            <w:r>
              <w:t>O</w:t>
            </w:r>
            <w:r>
              <w:t>(</w:t>
            </w:r>
            <w:r>
              <w:t>ml</w:t>
            </w:r>
            <w:r>
              <w:t>)</w:t>
            </w:r>
          </w:p>
        </w:tc>
        <w:tc>
          <w:tcPr>
            <w:tcW w:w="896" w:type="pct"/>
            <w:vAlign w:val="center"/>
            <w:tcBorders>
              <w:bottom w:val="single" w:sz="4" w:space="0" w:color="auto"/>
            </w:tcBorders>
          </w:tcPr>
          <w:p w:rsidR="0018722C">
            <w:pPr>
              <w:pStyle w:val="a7"/>
              <w:topLinePunct/>
              <w:ind w:leftChars="0" w:left="0" w:rightChars="0" w:right="0" w:firstLineChars="0" w:firstLine="0"/>
              <w:spacing w:line="240" w:lineRule="atLeast"/>
            </w:pPr>
            <w:r>
              <w:t>1.9</w:t>
            </w:r>
          </w:p>
        </w:tc>
        <w:tc>
          <w:tcPr>
            <w:tcW w:w="723" w:type="pct"/>
            <w:vAlign w:val="center"/>
            <w:tcBorders>
              <w:bottom w:val="single" w:sz="4" w:space="0" w:color="auto"/>
            </w:tcBorders>
          </w:tcPr>
          <w:p w:rsidR="0018722C">
            <w:pPr>
              <w:pStyle w:val="a7"/>
              <w:topLinePunct/>
              <w:ind w:leftChars="0" w:left="0" w:rightChars="0" w:right="0" w:firstLineChars="0" w:firstLine="0"/>
              <w:spacing w:line="240" w:lineRule="atLeast"/>
            </w:pPr>
            <w:r>
              <w:t>4.0</w:t>
            </w:r>
          </w:p>
        </w:tc>
        <w:tc>
          <w:tcPr>
            <w:tcW w:w="681" w:type="pct"/>
            <w:vAlign w:val="center"/>
            <w:tcBorders>
              <w:bottom w:val="single" w:sz="4" w:space="0" w:color="auto"/>
            </w:tcBorders>
          </w:tcPr>
          <w:p w:rsidR="0018722C">
            <w:pPr>
              <w:pStyle w:val="a7"/>
              <w:topLinePunct/>
              <w:ind w:leftChars="0" w:left="0" w:rightChars="0" w:right="0" w:firstLineChars="0" w:firstLine="0"/>
              <w:spacing w:line="240" w:lineRule="atLeast"/>
            </w:pPr>
            <w:r>
              <w:t>5.9</w:t>
            </w:r>
          </w:p>
        </w:tc>
        <w:tc>
          <w:tcPr>
            <w:tcW w:w="846" w:type="pct"/>
            <w:vAlign w:val="center"/>
            <w:tcBorders>
              <w:bottom w:val="single" w:sz="4" w:space="0" w:color="auto"/>
            </w:tcBorders>
          </w:tcPr>
          <w:p w:rsidR="0018722C">
            <w:pPr>
              <w:pStyle w:val="a7"/>
              <w:topLinePunct/>
              <w:ind w:leftChars="0" w:left="0" w:rightChars="0" w:right="0" w:firstLineChars="0" w:firstLine="0"/>
              <w:spacing w:line="240" w:lineRule="atLeast"/>
            </w:pPr>
            <w:r>
              <w:t>7.9</w:t>
            </w:r>
          </w:p>
        </w:tc>
      </w:tr>
      <w:tr>
        <w:tc>
          <w:tcPr>
            <w:tcW w:w="1854" w:type="pct"/>
            <w:vAlign w:val="center"/>
          </w:tcPr>
          <w:p w:rsidR="0018722C">
            <w:pPr>
              <w:pStyle w:val="ac"/>
              <w:topLinePunct/>
              <w:ind w:leftChars="0" w:left="0" w:rightChars="0" w:right="0" w:firstLineChars="0" w:firstLine="0"/>
              <w:spacing w:line="240" w:lineRule="atLeast"/>
            </w:pPr>
            <w:r>
              <w:t>30%b </w:t>
            </w:r>
            <w:r>
              <w:t>丙烯酰胺</w:t>
            </w:r>
            <w:r>
              <w:t>(</w:t>
            </w:r>
            <w:r>
              <w:t xml:space="preserve">ml</w:t>
            </w:r>
            <w:r>
              <w:t>)</w:t>
            </w:r>
          </w:p>
        </w:tc>
        <w:tc>
          <w:tcPr>
            <w:tcW w:w="896" w:type="pct"/>
            <w:vAlign w:val="center"/>
          </w:tcPr>
          <w:p w:rsidR="0018722C">
            <w:pPr>
              <w:pStyle w:val="affff9"/>
              <w:topLinePunct/>
              <w:ind w:leftChars="0" w:left="0" w:rightChars="0" w:right="0" w:firstLineChars="0" w:firstLine="0"/>
              <w:spacing w:line="240" w:lineRule="atLeast"/>
            </w:pPr>
            <w:r>
              <w:t>1.7</w:t>
            </w:r>
          </w:p>
        </w:tc>
        <w:tc>
          <w:tcPr>
            <w:tcW w:w="723" w:type="pct"/>
            <w:vAlign w:val="center"/>
          </w:tcPr>
          <w:p w:rsidR="0018722C">
            <w:pPr>
              <w:pStyle w:val="affff9"/>
              <w:topLinePunct/>
              <w:ind w:leftChars="0" w:left="0" w:rightChars="0" w:right="0" w:firstLineChars="0" w:firstLine="0"/>
              <w:spacing w:line="240" w:lineRule="atLeast"/>
            </w:pPr>
            <w:r>
              <w:t>3.3</w:t>
            </w:r>
          </w:p>
        </w:tc>
        <w:tc>
          <w:tcPr>
            <w:tcW w:w="681" w:type="pct"/>
            <w:vAlign w:val="center"/>
          </w:tcPr>
          <w:p w:rsidR="0018722C">
            <w:pPr>
              <w:pStyle w:val="affff9"/>
              <w:topLinePunct/>
              <w:ind w:leftChars="0" w:left="0" w:rightChars="0" w:right="0" w:firstLineChars="0" w:firstLine="0"/>
              <w:spacing w:line="240" w:lineRule="atLeast"/>
            </w:pPr>
            <w:r>
              <w:t>5.0</w:t>
            </w:r>
          </w:p>
        </w:tc>
        <w:tc>
          <w:tcPr>
            <w:tcW w:w="846" w:type="pct"/>
            <w:vAlign w:val="center"/>
          </w:tcPr>
          <w:p w:rsidR="0018722C">
            <w:pPr>
              <w:pStyle w:val="affff9"/>
              <w:topLinePunct/>
              <w:ind w:leftChars="0" w:left="0" w:rightChars="0" w:right="0" w:firstLineChars="0" w:firstLine="0"/>
              <w:spacing w:line="240" w:lineRule="atLeast"/>
            </w:pPr>
            <w:r>
              <w:t>8.7</w:t>
            </w:r>
          </w:p>
        </w:tc>
      </w:tr>
      <w:tr>
        <w:tc>
          <w:tcPr>
            <w:tcW w:w="1854" w:type="pct"/>
            <w:vAlign w:val="center"/>
          </w:tcPr>
          <w:p w:rsidR="0018722C">
            <w:pPr>
              <w:pStyle w:val="ac"/>
              <w:topLinePunct/>
              <w:ind w:leftChars="0" w:left="0" w:rightChars="0" w:right="0" w:firstLineChars="0" w:firstLine="0"/>
              <w:spacing w:line="240" w:lineRule="atLeast"/>
            </w:pPr>
            <w:r>
              <w:t>Tris-HCL PH8.8</w:t>
            </w:r>
            <w:r>
              <w:t>(</w:t>
            </w:r>
            <w:r>
              <w:t>ml</w:t>
            </w:r>
            <w:r>
              <w:t>)</w:t>
            </w:r>
          </w:p>
        </w:tc>
        <w:tc>
          <w:tcPr>
            <w:tcW w:w="896" w:type="pct"/>
            <w:vAlign w:val="center"/>
          </w:tcPr>
          <w:p w:rsidR="0018722C">
            <w:pPr>
              <w:pStyle w:val="affff9"/>
              <w:topLinePunct/>
              <w:ind w:leftChars="0" w:left="0" w:rightChars="0" w:right="0" w:firstLineChars="0" w:firstLine="0"/>
              <w:spacing w:line="240" w:lineRule="atLeast"/>
            </w:pPr>
            <w:r>
              <w:t>1.9</w:t>
            </w:r>
          </w:p>
        </w:tc>
        <w:tc>
          <w:tcPr>
            <w:tcW w:w="723" w:type="pct"/>
            <w:vAlign w:val="center"/>
          </w:tcPr>
          <w:p w:rsidR="0018722C">
            <w:pPr>
              <w:pStyle w:val="affff9"/>
              <w:topLinePunct/>
              <w:ind w:leftChars="0" w:left="0" w:rightChars="0" w:right="0" w:firstLineChars="0" w:firstLine="0"/>
              <w:spacing w:line="240" w:lineRule="atLeast"/>
            </w:pPr>
            <w:r>
              <w:t>2.5</w:t>
            </w:r>
          </w:p>
        </w:tc>
        <w:tc>
          <w:tcPr>
            <w:tcW w:w="681" w:type="pct"/>
            <w:vAlign w:val="center"/>
          </w:tcPr>
          <w:p w:rsidR="0018722C">
            <w:pPr>
              <w:pStyle w:val="affff9"/>
              <w:topLinePunct/>
              <w:ind w:leftChars="0" w:left="0" w:rightChars="0" w:right="0" w:firstLineChars="0" w:firstLine="0"/>
              <w:spacing w:line="240" w:lineRule="atLeast"/>
            </w:pPr>
            <w:r>
              <w:t>3.8</w:t>
            </w:r>
          </w:p>
        </w:tc>
        <w:tc>
          <w:tcPr>
            <w:tcW w:w="846" w:type="pct"/>
            <w:vAlign w:val="center"/>
          </w:tcPr>
          <w:p w:rsidR="0018722C">
            <w:pPr>
              <w:pStyle w:val="affff9"/>
              <w:topLinePunct/>
              <w:ind w:leftChars="0" w:left="0" w:rightChars="0" w:right="0" w:firstLineChars="0" w:firstLine="0"/>
              <w:spacing w:line="240" w:lineRule="atLeast"/>
            </w:pPr>
            <w:r>
              <w:t>5.0</w:t>
            </w:r>
          </w:p>
        </w:tc>
      </w:tr>
      <w:tr>
        <w:tc>
          <w:tcPr>
            <w:tcW w:w="1854" w:type="pct"/>
            <w:vAlign w:val="center"/>
          </w:tcPr>
          <w:p w:rsidR="0018722C">
            <w:pPr>
              <w:pStyle w:val="ac"/>
              <w:topLinePunct/>
              <w:ind w:leftChars="0" w:left="0" w:rightChars="0" w:right="0" w:firstLineChars="0" w:firstLine="0"/>
              <w:spacing w:line="240" w:lineRule="atLeast"/>
            </w:pPr>
            <w:r>
              <w:t>10%SDS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50</w:t>
            </w:r>
          </w:p>
        </w:tc>
        <w:tc>
          <w:tcPr>
            <w:tcW w:w="723" w:type="pct"/>
            <w:vAlign w:val="center"/>
          </w:tcPr>
          <w:p w:rsidR="0018722C">
            <w:pPr>
              <w:pStyle w:val="affff9"/>
              <w:topLinePunct/>
              <w:ind w:leftChars="0" w:left="0" w:rightChars="0" w:right="0" w:firstLineChars="0" w:firstLine="0"/>
              <w:spacing w:line="240" w:lineRule="atLeast"/>
            </w:pPr>
            <w:r>
              <w:t>100</w:t>
            </w:r>
          </w:p>
        </w:tc>
        <w:tc>
          <w:tcPr>
            <w:tcW w:w="681" w:type="pct"/>
            <w:vAlign w:val="center"/>
          </w:tcPr>
          <w:p w:rsidR="0018722C">
            <w:pPr>
              <w:pStyle w:val="affff9"/>
              <w:topLinePunct/>
              <w:ind w:leftChars="0" w:left="0" w:rightChars="0" w:right="0" w:firstLineChars="0" w:firstLine="0"/>
              <w:spacing w:line="240" w:lineRule="atLeast"/>
            </w:pPr>
            <w:r>
              <w:t>150</w:t>
            </w:r>
          </w:p>
        </w:tc>
        <w:tc>
          <w:tcPr>
            <w:tcW w:w="846" w:type="pct"/>
            <w:vAlign w:val="center"/>
          </w:tcPr>
          <w:p w:rsidR="0018722C">
            <w:pPr>
              <w:pStyle w:val="affff9"/>
              <w:topLinePunct/>
              <w:ind w:leftChars="0" w:left="0" w:rightChars="0" w:right="0" w:firstLineChars="0" w:firstLine="0"/>
              <w:spacing w:line="240" w:lineRule="atLeast"/>
            </w:pPr>
            <w:r>
              <w:t>200</w:t>
            </w:r>
          </w:p>
        </w:tc>
      </w:tr>
      <w:tr>
        <w:tc>
          <w:tcPr>
            <w:tcW w:w="1854" w:type="pct"/>
            <w:vAlign w:val="center"/>
          </w:tcPr>
          <w:p w:rsidR="0018722C">
            <w:pPr>
              <w:pStyle w:val="ac"/>
              <w:topLinePunct/>
              <w:ind w:leftChars="0" w:left="0" w:rightChars="0" w:right="0" w:firstLineChars="0" w:firstLine="0"/>
              <w:spacing w:line="240" w:lineRule="atLeast"/>
            </w:pPr>
            <w:r>
              <w:t>10%APs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50</w:t>
            </w:r>
          </w:p>
        </w:tc>
        <w:tc>
          <w:tcPr>
            <w:tcW w:w="723" w:type="pct"/>
            <w:vAlign w:val="center"/>
          </w:tcPr>
          <w:p w:rsidR="0018722C">
            <w:pPr>
              <w:pStyle w:val="affff9"/>
              <w:topLinePunct/>
              <w:ind w:leftChars="0" w:left="0" w:rightChars="0" w:right="0" w:firstLineChars="0" w:firstLine="0"/>
              <w:spacing w:line="240" w:lineRule="atLeast"/>
            </w:pPr>
            <w:r>
              <w:t>100</w:t>
            </w:r>
          </w:p>
        </w:tc>
        <w:tc>
          <w:tcPr>
            <w:tcW w:w="681" w:type="pct"/>
            <w:vAlign w:val="center"/>
          </w:tcPr>
          <w:p w:rsidR="0018722C">
            <w:pPr>
              <w:pStyle w:val="affff9"/>
              <w:topLinePunct/>
              <w:ind w:leftChars="0" w:left="0" w:rightChars="0" w:right="0" w:firstLineChars="0" w:firstLine="0"/>
              <w:spacing w:line="240" w:lineRule="atLeast"/>
            </w:pPr>
            <w:r>
              <w:t>150</w:t>
            </w:r>
          </w:p>
        </w:tc>
        <w:tc>
          <w:tcPr>
            <w:tcW w:w="846" w:type="pct"/>
            <w:vAlign w:val="center"/>
          </w:tcPr>
          <w:p w:rsidR="0018722C">
            <w:pPr>
              <w:pStyle w:val="affff9"/>
              <w:topLinePunct/>
              <w:ind w:leftChars="0" w:left="0" w:rightChars="0" w:right="0" w:firstLineChars="0" w:firstLine="0"/>
              <w:spacing w:line="240" w:lineRule="atLeast"/>
            </w:pPr>
            <w:r>
              <w:t>200</w:t>
            </w:r>
          </w:p>
        </w:tc>
      </w:tr>
      <w:tr>
        <w:tc>
          <w:tcPr>
            <w:tcW w:w="1854" w:type="pct"/>
            <w:vAlign w:val="center"/>
          </w:tcPr>
          <w:p w:rsidR="0018722C">
            <w:pPr>
              <w:pStyle w:val="ac"/>
              <w:topLinePunct/>
              <w:ind w:leftChars="0" w:left="0" w:rightChars="0" w:right="0" w:firstLineChars="0" w:firstLine="0"/>
              <w:spacing w:line="240" w:lineRule="atLeast"/>
            </w:pPr>
            <w:r>
              <w:t>TEMED</w:t>
            </w:r>
            <w:r>
              <w:t>(</w:t>
            </w:r>
            <w:r>
              <w:t>μl</w:t>
            </w:r>
            <w:r>
              <w:t>)</w:t>
            </w:r>
          </w:p>
        </w:tc>
        <w:tc>
          <w:tcPr>
            <w:tcW w:w="896" w:type="pct"/>
            <w:vAlign w:val="center"/>
          </w:tcPr>
          <w:p w:rsidR="0018722C">
            <w:pPr>
              <w:pStyle w:val="affff9"/>
              <w:topLinePunct/>
              <w:ind w:leftChars="0" w:left="0" w:rightChars="0" w:right="0" w:firstLineChars="0" w:firstLine="0"/>
              <w:spacing w:line="240" w:lineRule="atLeast"/>
            </w:pPr>
            <w:r>
              <w:t>2.0</w:t>
            </w:r>
          </w:p>
        </w:tc>
        <w:tc>
          <w:tcPr>
            <w:tcW w:w="723" w:type="pct"/>
            <w:vAlign w:val="center"/>
          </w:tcPr>
          <w:p w:rsidR="0018722C">
            <w:pPr>
              <w:pStyle w:val="affff9"/>
              <w:topLinePunct/>
              <w:ind w:leftChars="0" w:left="0" w:rightChars="0" w:right="0" w:firstLineChars="0" w:firstLine="0"/>
              <w:spacing w:line="240" w:lineRule="atLeast"/>
            </w:pPr>
            <w:r>
              <w:t>4.0</w:t>
            </w:r>
          </w:p>
        </w:tc>
        <w:tc>
          <w:tcPr>
            <w:tcW w:w="681" w:type="pct"/>
            <w:vAlign w:val="center"/>
          </w:tcPr>
          <w:p w:rsidR="0018722C">
            <w:pPr>
              <w:pStyle w:val="affff9"/>
              <w:topLinePunct/>
              <w:ind w:leftChars="0" w:left="0" w:rightChars="0" w:right="0" w:firstLineChars="0" w:firstLine="0"/>
              <w:spacing w:line="240" w:lineRule="atLeast"/>
            </w:pPr>
            <w:r>
              <w:t>6.0</w:t>
            </w:r>
          </w:p>
        </w:tc>
        <w:tc>
          <w:tcPr>
            <w:tcW w:w="846" w:type="pct"/>
            <w:vAlign w:val="center"/>
          </w:tcPr>
          <w:p w:rsidR="0018722C">
            <w:pPr>
              <w:pStyle w:val="affff9"/>
              <w:topLinePunct/>
              <w:ind w:leftChars="0" w:left="0" w:rightChars="0" w:right="0" w:firstLineChars="0" w:firstLine="0"/>
              <w:spacing w:line="240" w:lineRule="atLeast"/>
            </w:pPr>
            <w:r>
              <w:t>8.0</w:t>
            </w:r>
          </w:p>
        </w:tc>
      </w:tr>
      <w:tr>
        <w:tc>
          <w:tcPr>
            <w:tcW w:w="5000" w:type="pct"/>
            <w:gridSpan w:val="5"/>
            <w:vAlign w:val="center"/>
          </w:tcPr>
          <w:p w:rsidR="0018722C">
            <w:pPr>
              <w:pStyle w:val="ac"/>
              <w:topLinePunct/>
              <w:ind w:leftChars="0" w:left="0" w:rightChars="0" w:right="0" w:firstLineChars="0" w:firstLine="0"/>
              <w:spacing w:line="240" w:lineRule="atLeast"/>
            </w:pPr>
            <w:r>
              <w:t>表</w:t>
            </w:r>
            <w:r>
              <w:t> </w:t>
            </w:r>
            <w:r>
              <w:t>2-2</w:t>
            </w:r>
            <w:r w:rsidRPr="00000000">
              <w:tab/>
            </w:r>
            <w:r>
              <w:t>12%</w:t>
            </w:r>
            <w:r>
              <w:t>分离胶成分</w:t>
            </w:r>
          </w:p>
          <w:p w:rsidR="0018722C">
            <w:pPr>
              <w:pStyle w:val="ad"/>
              <w:topLinePunct/>
              <w:ind w:leftChars="0" w:left="0" w:rightChars="0" w:right="0" w:firstLineChars="0" w:firstLine="0"/>
              <w:spacing w:line="240" w:lineRule="atLeast"/>
            </w:pPr>
            <w:r>
              <w:t/>
            </w:r>
            <w:r>
              <w:t>Table2-2</w:t>
            </w:r>
            <w:r w:rsidRPr="00000000">
              <w:tab/>
            </w:r>
            <w:r>
              <w:t>The composition of 12% separating</w:t>
            </w:r>
            <w:r>
              <w:t> </w:t>
            </w:r>
            <w:r>
              <w:t>gel</w:t>
            </w:r>
          </w:p>
        </w:tc>
      </w:tr>
      <w:tr>
        <w:tc>
          <w:tcPr>
            <w:tcW w:w="1854" w:type="pct"/>
            <w:vAlign w:val="center"/>
          </w:tcPr>
          <w:p w:rsidR="0018722C">
            <w:pPr>
              <w:pStyle w:val="ac"/>
              <w:topLinePunct/>
              <w:ind w:leftChars="0" w:left="0" w:rightChars="0" w:right="0" w:firstLineChars="0" w:firstLine="0"/>
              <w:spacing w:line="240" w:lineRule="atLeast"/>
            </w:pPr>
            <w:r>
              <w:t>10%</w:t>
            </w:r>
            <w:r>
              <w:t>分离胶配方</w:t>
            </w:r>
            <w:r>
              <w:t>（</w:t>
            </w:r>
            <w:r>
              <w:t>ml</w:t>
            </w:r>
            <w:r>
              <w:t>）</w:t>
            </w:r>
          </w:p>
        </w:tc>
        <w:tc>
          <w:tcPr>
            <w:tcW w:w="896" w:type="pct"/>
            <w:vAlign w:val="center"/>
          </w:tcPr>
          <w:p w:rsidR="0018722C">
            <w:pPr>
              <w:pStyle w:val="a5"/>
              <w:topLinePunct/>
              <w:ind w:leftChars="0" w:left="0" w:rightChars="0" w:right="0" w:firstLineChars="0" w:firstLine="0"/>
              <w:spacing w:line="240" w:lineRule="atLeast"/>
            </w:pPr>
            <w:r>
              <w:t>1ml</w:t>
            </w:r>
          </w:p>
        </w:tc>
        <w:tc>
          <w:tcPr>
            <w:tcW w:w="723" w:type="pct"/>
            <w:vAlign w:val="center"/>
          </w:tcPr>
          <w:p w:rsidR="0018722C">
            <w:pPr>
              <w:pStyle w:val="a5"/>
              <w:topLinePunct/>
              <w:ind w:leftChars="0" w:left="0" w:rightChars="0" w:right="0" w:firstLineChars="0" w:firstLine="0"/>
              <w:spacing w:line="240" w:lineRule="atLeast"/>
            </w:pPr>
            <w:r>
              <w:t>2ml</w:t>
            </w:r>
          </w:p>
        </w:tc>
        <w:tc>
          <w:tcPr>
            <w:tcW w:w="681" w:type="pct"/>
            <w:vAlign w:val="center"/>
          </w:tcPr>
          <w:p w:rsidR="0018722C">
            <w:pPr>
              <w:pStyle w:val="a5"/>
              <w:topLinePunct/>
              <w:ind w:leftChars="0" w:left="0" w:rightChars="0" w:right="0" w:firstLineChars="0" w:firstLine="0"/>
              <w:spacing w:line="240" w:lineRule="atLeast"/>
            </w:pPr>
            <w:r>
              <w:t>3ml</w:t>
            </w:r>
          </w:p>
        </w:tc>
        <w:tc>
          <w:tcPr>
            <w:tcW w:w="846" w:type="pct"/>
            <w:vAlign w:val="center"/>
          </w:tcPr>
          <w:p w:rsidR="0018722C">
            <w:pPr>
              <w:pStyle w:val="ad"/>
              <w:topLinePunct/>
              <w:ind w:leftChars="0" w:left="0" w:rightChars="0" w:right="0" w:firstLineChars="0" w:firstLine="0"/>
              <w:spacing w:line="240" w:lineRule="atLeast"/>
            </w:pPr>
            <w:r>
              <w:t>4ml</w:t>
            </w:r>
          </w:p>
        </w:tc>
      </w:tr>
      <w:tr>
        <w:tc>
          <w:tcPr>
            <w:tcW w:w="1854" w:type="pct"/>
            <w:vAlign w:val="center"/>
          </w:tcPr>
          <w:p w:rsidR="0018722C">
            <w:pPr>
              <w:pStyle w:val="ac"/>
              <w:topLinePunct/>
              <w:ind w:leftChars="0" w:left="0" w:rightChars="0" w:right="0" w:firstLineChars="0" w:firstLine="0"/>
              <w:spacing w:line="240" w:lineRule="atLeast"/>
            </w:pPr>
            <w:r>
              <w:t>ddH</w:t>
            </w:r>
            <w:r>
              <w:t>2</w:t>
            </w:r>
            <w:r>
              <w:t>O</w:t>
            </w:r>
            <w:r>
              <w:t>(</w:t>
            </w:r>
            <w:r>
              <w:t>ml</w:t>
            </w:r>
            <w:r>
              <w:t>)</w:t>
            </w:r>
          </w:p>
        </w:tc>
        <w:tc>
          <w:tcPr>
            <w:tcW w:w="896" w:type="pct"/>
            <w:vAlign w:val="center"/>
          </w:tcPr>
          <w:p w:rsidR="0018722C">
            <w:pPr>
              <w:pStyle w:val="affff9"/>
              <w:topLinePunct/>
              <w:ind w:leftChars="0" w:left="0" w:rightChars="0" w:right="0" w:firstLineChars="0" w:firstLine="0"/>
              <w:spacing w:line="240" w:lineRule="atLeast"/>
            </w:pPr>
            <w:r>
              <w:t>1.6</w:t>
            </w:r>
          </w:p>
        </w:tc>
        <w:tc>
          <w:tcPr>
            <w:tcW w:w="723" w:type="pct"/>
            <w:vAlign w:val="center"/>
          </w:tcPr>
          <w:p w:rsidR="0018722C">
            <w:pPr>
              <w:pStyle w:val="affff9"/>
              <w:topLinePunct/>
              <w:ind w:leftChars="0" w:left="0" w:rightChars="0" w:right="0" w:firstLineChars="0" w:firstLine="0"/>
              <w:spacing w:line="240" w:lineRule="atLeast"/>
            </w:pPr>
            <w:r>
              <w:t>3.3</w:t>
            </w:r>
          </w:p>
        </w:tc>
        <w:tc>
          <w:tcPr>
            <w:tcW w:w="681" w:type="pct"/>
            <w:vAlign w:val="center"/>
          </w:tcPr>
          <w:p w:rsidR="0018722C">
            <w:pPr>
              <w:pStyle w:val="affff9"/>
              <w:topLinePunct/>
              <w:ind w:leftChars="0" w:left="0" w:rightChars="0" w:right="0" w:firstLineChars="0" w:firstLine="0"/>
              <w:spacing w:line="240" w:lineRule="atLeast"/>
            </w:pPr>
            <w:r>
              <w:t>4.9</w:t>
            </w:r>
          </w:p>
        </w:tc>
        <w:tc>
          <w:tcPr>
            <w:tcW w:w="846" w:type="pct"/>
            <w:vAlign w:val="center"/>
          </w:tcPr>
          <w:p w:rsidR="0018722C">
            <w:pPr>
              <w:pStyle w:val="affff9"/>
              <w:topLinePunct/>
              <w:ind w:leftChars="0" w:left="0" w:rightChars="0" w:right="0" w:firstLineChars="0" w:firstLine="0"/>
              <w:spacing w:line="240" w:lineRule="atLeast"/>
            </w:pPr>
            <w:r>
              <w:t>6.6</w:t>
            </w:r>
          </w:p>
        </w:tc>
      </w:tr>
      <w:tr>
        <w:tc>
          <w:tcPr>
            <w:tcW w:w="1854" w:type="pct"/>
            <w:vAlign w:val="center"/>
          </w:tcPr>
          <w:p w:rsidR="0018722C">
            <w:pPr>
              <w:pStyle w:val="ac"/>
              <w:topLinePunct/>
              <w:ind w:leftChars="0" w:left="0" w:rightChars="0" w:right="0" w:firstLineChars="0" w:firstLine="0"/>
              <w:spacing w:line="240" w:lineRule="atLeast"/>
            </w:pPr>
            <w:r>
              <w:t>30%  </w:t>
            </w:r>
            <w:r>
              <w:t>丙烯酰胺</w:t>
            </w:r>
            <w:r>
              <w:t>(</w:t>
            </w:r>
            <w:r>
              <w:t xml:space="preserve">ml</w:t>
            </w:r>
            <w:r>
              <w:t>)</w:t>
            </w:r>
          </w:p>
        </w:tc>
        <w:tc>
          <w:tcPr>
            <w:tcW w:w="896" w:type="pct"/>
            <w:vAlign w:val="center"/>
          </w:tcPr>
          <w:p w:rsidR="0018722C">
            <w:pPr>
              <w:pStyle w:val="affff9"/>
              <w:topLinePunct/>
              <w:ind w:leftChars="0" w:left="0" w:rightChars="0" w:right="0" w:firstLineChars="0" w:firstLine="0"/>
              <w:spacing w:line="240" w:lineRule="atLeast"/>
            </w:pPr>
            <w:r>
              <w:t>2.0</w:t>
            </w:r>
          </w:p>
        </w:tc>
        <w:tc>
          <w:tcPr>
            <w:tcW w:w="723" w:type="pct"/>
            <w:vAlign w:val="center"/>
          </w:tcPr>
          <w:p w:rsidR="0018722C">
            <w:pPr>
              <w:pStyle w:val="affff9"/>
              <w:topLinePunct/>
              <w:ind w:leftChars="0" w:left="0" w:rightChars="0" w:right="0" w:firstLineChars="0" w:firstLine="0"/>
              <w:spacing w:line="240" w:lineRule="atLeast"/>
            </w:pPr>
            <w:r>
              <w:t>4.0</w:t>
            </w:r>
          </w:p>
        </w:tc>
        <w:tc>
          <w:tcPr>
            <w:tcW w:w="681" w:type="pct"/>
            <w:vAlign w:val="center"/>
          </w:tcPr>
          <w:p w:rsidR="0018722C">
            <w:pPr>
              <w:pStyle w:val="affff9"/>
              <w:topLinePunct/>
              <w:ind w:leftChars="0" w:left="0" w:rightChars="0" w:right="0" w:firstLineChars="0" w:firstLine="0"/>
              <w:spacing w:line="240" w:lineRule="atLeast"/>
            </w:pPr>
            <w:r>
              <w:t>6.0</w:t>
            </w:r>
          </w:p>
        </w:tc>
        <w:tc>
          <w:tcPr>
            <w:tcW w:w="846" w:type="pct"/>
            <w:vAlign w:val="center"/>
          </w:tcPr>
          <w:p w:rsidR="0018722C">
            <w:pPr>
              <w:pStyle w:val="affff9"/>
              <w:topLinePunct/>
              <w:ind w:leftChars="0" w:left="0" w:rightChars="0" w:right="0" w:firstLineChars="0" w:firstLine="0"/>
              <w:spacing w:line="240" w:lineRule="atLeast"/>
            </w:pPr>
            <w:r>
              <w:t>8.0</w:t>
            </w:r>
          </w:p>
        </w:tc>
      </w:tr>
      <w:tr>
        <w:tc>
          <w:tcPr>
            <w:tcW w:w="1854" w:type="pct"/>
            <w:vAlign w:val="center"/>
          </w:tcPr>
          <w:p w:rsidR="0018722C">
            <w:pPr>
              <w:pStyle w:val="ac"/>
              <w:topLinePunct/>
              <w:ind w:leftChars="0" w:left="0" w:rightChars="0" w:right="0" w:firstLineChars="0" w:firstLine="0"/>
              <w:spacing w:line="240" w:lineRule="atLeast"/>
            </w:pPr>
            <w:r>
              <w:t>Tris-HCL PH8.8</w:t>
            </w:r>
            <w:r>
              <w:t>(</w:t>
            </w:r>
            <w:r>
              <w:t>ml</w:t>
            </w:r>
            <w:r>
              <w:t>)</w:t>
            </w:r>
          </w:p>
        </w:tc>
        <w:tc>
          <w:tcPr>
            <w:tcW w:w="896" w:type="pct"/>
            <w:vAlign w:val="center"/>
          </w:tcPr>
          <w:p w:rsidR="0018722C">
            <w:pPr>
              <w:pStyle w:val="affff9"/>
              <w:topLinePunct/>
              <w:ind w:leftChars="0" w:left="0" w:rightChars="0" w:right="0" w:firstLineChars="0" w:firstLine="0"/>
              <w:spacing w:line="240" w:lineRule="atLeast"/>
            </w:pPr>
            <w:r>
              <w:t>1.3</w:t>
            </w:r>
          </w:p>
        </w:tc>
        <w:tc>
          <w:tcPr>
            <w:tcW w:w="723" w:type="pct"/>
            <w:vAlign w:val="center"/>
          </w:tcPr>
          <w:p w:rsidR="0018722C">
            <w:pPr>
              <w:pStyle w:val="affff9"/>
              <w:topLinePunct/>
              <w:ind w:leftChars="0" w:left="0" w:rightChars="0" w:right="0" w:firstLineChars="0" w:firstLine="0"/>
              <w:spacing w:line="240" w:lineRule="atLeast"/>
            </w:pPr>
            <w:r>
              <w:t>2.5</w:t>
            </w:r>
          </w:p>
        </w:tc>
        <w:tc>
          <w:tcPr>
            <w:tcW w:w="681" w:type="pct"/>
            <w:vAlign w:val="center"/>
          </w:tcPr>
          <w:p w:rsidR="0018722C">
            <w:pPr>
              <w:pStyle w:val="affff9"/>
              <w:topLinePunct/>
              <w:ind w:leftChars="0" w:left="0" w:rightChars="0" w:right="0" w:firstLineChars="0" w:firstLine="0"/>
              <w:spacing w:line="240" w:lineRule="atLeast"/>
            </w:pPr>
            <w:r>
              <w:t>3.8</w:t>
            </w:r>
          </w:p>
        </w:tc>
        <w:tc>
          <w:tcPr>
            <w:tcW w:w="846" w:type="pct"/>
            <w:vAlign w:val="center"/>
          </w:tcPr>
          <w:p w:rsidR="0018722C">
            <w:pPr>
              <w:pStyle w:val="affff9"/>
              <w:topLinePunct/>
              <w:ind w:leftChars="0" w:left="0" w:rightChars="0" w:right="0" w:firstLineChars="0" w:firstLine="0"/>
              <w:spacing w:line="240" w:lineRule="atLeast"/>
            </w:pPr>
            <w:r>
              <w:t>5.0</w:t>
            </w:r>
          </w:p>
        </w:tc>
      </w:tr>
      <w:tr>
        <w:tc>
          <w:tcPr>
            <w:tcW w:w="1854" w:type="pct"/>
            <w:vAlign w:val="center"/>
          </w:tcPr>
          <w:p w:rsidR="0018722C">
            <w:pPr>
              <w:pStyle w:val="ac"/>
              <w:topLinePunct/>
              <w:ind w:leftChars="0" w:left="0" w:rightChars="0" w:right="0" w:firstLineChars="0" w:firstLine="0"/>
              <w:spacing w:line="240" w:lineRule="atLeast"/>
            </w:pPr>
            <w:r>
              <w:t>10%SDS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50</w:t>
            </w:r>
          </w:p>
        </w:tc>
        <w:tc>
          <w:tcPr>
            <w:tcW w:w="723" w:type="pct"/>
            <w:vAlign w:val="center"/>
          </w:tcPr>
          <w:p w:rsidR="0018722C">
            <w:pPr>
              <w:pStyle w:val="affff9"/>
              <w:topLinePunct/>
              <w:ind w:leftChars="0" w:left="0" w:rightChars="0" w:right="0" w:firstLineChars="0" w:firstLine="0"/>
              <w:spacing w:line="240" w:lineRule="atLeast"/>
            </w:pPr>
            <w:r>
              <w:t>100</w:t>
            </w:r>
          </w:p>
        </w:tc>
        <w:tc>
          <w:tcPr>
            <w:tcW w:w="681" w:type="pct"/>
            <w:vAlign w:val="center"/>
          </w:tcPr>
          <w:p w:rsidR="0018722C">
            <w:pPr>
              <w:pStyle w:val="affff9"/>
              <w:topLinePunct/>
              <w:ind w:leftChars="0" w:left="0" w:rightChars="0" w:right="0" w:firstLineChars="0" w:firstLine="0"/>
              <w:spacing w:line="240" w:lineRule="atLeast"/>
            </w:pPr>
            <w:r>
              <w:t>150</w:t>
            </w:r>
          </w:p>
        </w:tc>
        <w:tc>
          <w:tcPr>
            <w:tcW w:w="846" w:type="pct"/>
            <w:vAlign w:val="center"/>
          </w:tcPr>
          <w:p w:rsidR="0018722C">
            <w:pPr>
              <w:pStyle w:val="affff9"/>
              <w:topLinePunct/>
              <w:ind w:leftChars="0" w:left="0" w:rightChars="0" w:right="0" w:firstLineChars="0" w:firstLine="0"/>
              <w:spacing w:line="240" w:lineRule="atLeast"/>
            </w:pPr>
            <w:r>
              <w:t>200</w:t>
            </w:r>
          </w:p>
        </w:tc>
      </w:tr>
      <w:tr>
        <w:tc>
          <w:tcPr>
            <w:tcW w:w="1854" w:type="pct"/>
            <w:vAlign w:val="center"/>
          </w:tcPr>
          <w:p w:rsidR="0018722C">
            <w:pPr>
              <w:pStyle w:val="ac"/>
              <w:topLinePunct/>
              <w:ind w:leftChars="0" w:left="0" w:rightChars="0" w:right="0" w:firstLineChars="0" w:firstLine="0"/>
              <w:spacing w:line="240" w:lineRule="atLeast"/>
            </w:pPr>
            <w:r>
              <w:t>10%APs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50</w:t>
            </w:r>
          </w:p>
        </w:tc>
        <w:tc>
          <w:tcPr>
            <w:tcW w:w="723" w:type="pct"/>
            <w:vAlign w:val="center"/>
          </w:tcPr>
          <w:p w:rsidR="0018722C">
            <w:pPr>
              <w:pStyle w:val="affff9"/>
              <w:topLinePunct/>
              <w:ind w:leftChars="0" w:left="0" w:rightChars="0" w:right="0" w:firstLineChars="0" w:firstLine="0"/>
              <w:spacing w:line="240" w:lineRule="atLeast"/>
            </w:pPr>
            <w:r>
              <w:t>100</w:t>
            </w:r>
          </w:p>
        </w:tc>
        <w:tc>
          <w:tcPr>
            <w:tcW w:w="681" w:type="pct"/>
            <w:vAlign w:val="center"/>
          </w:tcPr>
          <w:p w:rsidR="0018722C">
            <w:pPr>
              <w:pStyle w:val="affff9"/>
              <w:topLinePunct/>
              <w:ind w:leftChars="0" w:left="0" w:rightChars="0" w:right="0" w:firstLineChars="0" w:firstLine="0"/>
              <w:spacing w:line="240" w:lineRule="atLeast"/>
            </w:pPr>
            <w:r>
              <w:t>150</w:t>
            </w:r>
          </w:p>
        </w:tc>
        <w:tc>
          <w:tcPr>
            <w:tcW w:w="846" w:type="pct"/>
            <w:vAlign w:val="center"/>
          </w:tcPr>
          <w:p w:rsidR="0018722C">
            <w:pPr>
              <w:pStyle w:val="affff9"/>
              <w:topLinePunct/>
              <w:ind w:leftChars="0" w:left="0" w:rightChars="0" w:right="0" w:firstLineChars="0" w:firstLine="0"/>
              <w:spacing w:line="240" w:lineRule="atLeast"/>
            </w:pPr>
            <w:r>
              <w:t>200</w:t>
            </w:r>
          </w:p>
        </w:tc>
      </w:tr>
      <w:tr>
        <w:tc>
          <w:tcPr>
            <w:tcW w:w="1854" w:type="pct"/>
            <w:vAlign w:val="center"/>
          </w:tcPr>
          <w:p w:rsidR="0018722C">
            <w:pPr>
              <w:pStyle w:val="ac"/>
              <w:topLinePunct/>
              <w:ind w:leftChars="0" w:left="0" w:rightChars="0" w:right="0" w:firstLineChars="0" w:firstLine="0"/>
              <w:spacing w:line="240" w:lineRule="atLeast"/>
            </w:pPr>
            <w:r>
              <w:t>TEMED</w:t>
            </w:r>
            <w:r>
              <w:t>(</w:t>
            </w:r>
            <w:r>
              <w:t>μl</w:t>
            </w:r>
            <w:r>
              <w:t>)</w:t>
            </w:r>
          </w:p>
        </w:tc>
        <w:tc>
          <w:tcPr>
            <w:tcW w:w="896" w:type="pct"/>
            <w:vAlign w:val="center"/>
          </w:tcPr>
          <w:p w:rsidR="0018722C">
            <w:pPr>
              <w:pStyle w:val="affff9"/>
              <w:topLinePunct/>
              <w:ind w:leftChars="0" w:left="0" w:rightChars="0" w:right="0" w:firstLineChars="0" w:firstLine="0"/>
              <w:spacing w:line="240" w:lineRule="atLeast"/>
            </w:pPr>
            <w:r>
              <w:t>2.0</w:t>
            </w:r>
          </w:p>
        </w:tc>
        <w:tc>
          <w:tcPr>
            <w:tcW w:w="723" w:type="pct"/>
            <w:vAlign w:val="center"/>
          </w:tcPr>
          <w:p w:rsidR="0018722C">
            <w:pPr>
              <w:pStyle w:val="affff9"/>
              <w:topLinePunct/>
              <w:ind w:leftChars="0" w:left="0" w:rightChars="0" w:right="0" w:firstLineChars="0" w:firstLine="0"/>
              <w:spacing w:line="240" w:lineRule="atLeast"/>
            </w:pPr>
            <w:r>
              <w:t>4.0</w:t>
            </w:r>
          </w:p>
        </w:tc>
        <w:tc>
          <w:tcPr>
            <w:tcW w:w="681" w:type="pct"/>
            <w:vAlign w:val="center"/>
          </w:tcPr>
          <w:p w:rsidR="0018722C">
            <w:pPr>
              <w:pStyle w:val="affff9"/>
              <w:topLinePunct/>
              <w:ind w:leftChars="0" w:left="0" w:rightChars="0" w:right="0" w:firstLineChars="0" w:firstLine="0"/>
              <w:spacing w:line="240" w:lineRule="atLeast"/>
            </w:pPr>
            <w:r>
              <w:t>6.0</w:t>
            </w:r>
          </w:p>
        </w:tc>
        <w:tc>
          <w:tcPr>
            <w:tcW w:w="846" w:type="pct"/>
            <w:vAlign w:val="center"/>
          </w:tcPr>
          <w:p w:rsidR="0018722C">
            <w:pPr>
              <w:pStyle w:val="affff9"/>
              <w:topLinePunct/>
              <w:ind w:leftChars="0" w:left="0" w:rightChars="0" w:right="0" w:firstLineChars="0" w:firstLine="0"/>
              <w:spacing w:line="240" w:lineRule="atLeast"/>
            </w:pPr>
            <w:r>
              <w:t>8.0</w:t>
            </w:r>
          </w:p>
        </w:tc>
      </w:tr>
      <w:tr>
        <w:tc>
          <w:tcPr>
            <w:tcW w:w="5000" w:type="pct"/>
            <w:gridSpan w:val="5"/>
            <w:vAlign w:val="center"/>
          </w:tcPr>
          <w:p w:rsidR="0018722C">
            <w:pPr>
              <w:pStyle w:val="ac"/>
              <w:topLinePunct/>
              <w:ind w:leftChars="0" w:left="0" w:rightChars="0" w:right="0" w:firstLineChars="0" w:firstLine="0"/>
              <w:spacing w:line="240" w:lineRule="atLeast"/>
            </w:pPr>
            <w:r>
              <w:t>表</w:t>
            </w:r>
            <w:r>
              <w:t> </w:t>
            </w:r>
            <w:r>
              <w:t>2-3</w:t>
            </w:r>
            <w:r w:rsidRPr="00000000">
              <w:tab/>
            </w:r>
            <w:r>
              <w:t>5%</w:t>
            </w:r>
            <w:r>
              <w:t>浓缩胶成分</w:t>
            </w:r>
          </w:p>
          <w:p w:rsidR="0018722C">
            <w:pPr>
              <w:pStyle w:val="ad"/>
              <w:topLinePunct/>
              <w:ind w:leftChars="0" w:left="0" w:rightChars="0" w:right="0" w:firstLineChars="0" w:firstLine="0"/>
              <w:spacing w:line="240" w:lineRule="atLeast"/>
            </w:pPr>
            <w:r>
              <w:t/>
            </w:r>
            <w:r>
              <w:t>Table2-3</w:t>
            </w:r>
            <w:r w:rsidRPr="00000000">
              <w:tab/>
            </w:r>
            <w:r>
              <w:t>The composition of 5% stacking</w:t>
            </w:r>
            <w:r>
              <w:t> </w:t>
            </w:r>
            <w:r>
              <w:t>gel</w:t>
            </w:r>
          </w:p>
        </w:tc>
      </w:tr>
      <w:tr>
        <w:tc>
          <w:tcPr>
            <w:tcW w:w="1854" w:type="pct"/>
            <w:vAlign w:val="center"/>
          </w:tcPr>
          <w:p w:rsidR="0018722C">
            <w:pPr>
              <w:pStyle w:val="ac"/>
              <w:topLinePunct/>
              <w:ind w:leftChars="0" w:left="0" w:rightChars="0" w:right="0" w:firstLineChars="0" w:firstLine="0"/>
              <w:spacing w:line="240" w:lineRule="atLeast"/>
            </w:pPr>
            <w:r>
              <w:t>10%</w:t>
            </w:r>
            <w:r>
              <w:t>分离胶配方</w:t>
            </w:r>
            <w:r>
              <w:t>（</w:t>
            </w:r>
            <w:r>
              <w:t>ml</w:t>
            </w:r>
            <w:r>
              <w:t>）</w:t>
            </w:r>
          </w:p>
        </w:tc>
        <w:tc>
          <w:tcPr>
            <w:tcW w:w="896" w:type="pct"/>
            <w:vAlign w:val="center"/>
          </w:tcPr>
          <w:p w:rsidR="0018722C">
            <w:pPr>
              <w:pStyle w:val="a5"/>
              <w:topLinePunct/>
              <w:ind w:leftChars="0" w:left="0" w:rightChars="0" w:right="0" w:firstLineChars="0" w:firstLine="0"/>
              <w:spacing w:line="240" w:lineRule="atLeast"/>
            </w:pPr>
            <w:r>
              <w:t>1ml</w:t>
            </w:r>
          </w:p>
        </w:tc>
        <w:tc>
          <w:tcPr>
            <w:tcW w:w="723" w:type="pct"/>
            <w:vAlign w:val="center"/>
          </w:tcPr>
          <w:p w:rsidR="0018722C">
            <w:pPr>
              <w:pStyle w:val="a5"/>
              <w:topLinePunct/>
              <w:ind w:leftChars="0" w:left="0" w:rightChars="0" w:right="0" w:firstLineChars="0" w:firstLine="0"/>
              <w:spacing w:line="240" w:lineRule="atLeast"/>
            </w:pPr>
            <w:r>
              <w:t>2ml</w:t>
            </w:r>
          </w:p>
        </w:tc>
        <w:tc>
          <w:tcPr>
            <w:tcW w:w="681" w:type="pct"/>
            <w:vAlign w:val="center"/>
          </w:tcPr>
          <w:p w:rsidR="0018722C">
            <w:pPr>
              <w:pStyle w:val="a5"/>
              <w:topLinePunct/>
              <w:ind w:leftChars="0" w:left="0" w:rightChars="0" w:right="0" w:firstLineChars="0" w:firstLine="0"/>
              <w:spacing w:line="240" w:lineRule="atLeast"/>
            </w:pPr>
            <w:r>
              <w:t>3ml</w:t>
            </w:r>
          </w:p>
        </w:tc>
        <w:tc>
          <w:tcPr>
            <w:tcW w:w="846" w:type="pct"/>
            <w:vAlign w:val="center"/>
          </w:tcPr>
          <w:p w:rsidR="0018722C">
            <w:pPr>
              <w:pStyle w:val="ad"/>
              <w:topLinePunct/>
              <w:ind w:leftChars="0" w:left="0" w:rightChars="0" w:right="0" w:firstLineChars="0" w:firstLine="0"/>
              <w:spacing w:line="240" w:lineRule="atLeast"/>
            </w:pPr>
            <w:r>
              <w:t>4ml</w:t>
            </w:r>
          </w:p>
        </w:tc>
      </w:tr>
      <w:tr>
        <w:tc>
          <w:tcPr>
            <w:tcW w:w="1854" w:type="pct"/>
            <w:vAlign w:val="center"/>
          </w:tcPr>
          <w:p w:rsidR="0018722C">
            <w:pPr>
              <w:pStyle w:val="ac"/>
              <w:topLinePunct/>
              <w:ind w:leftChars="0" w:left="0" w:rightChars="0" w:right="0" w:firstLineChars="0" w:firstLine="0"/>
              <w:spacing w:line="240" w:lineRule="atLeast"/>
            </w:pPr>
            <w:r>
              <w:t>ddH</w:t>
            </w:r>
            <w:r>
              <w:t>2</w:t>
            </w:r>
            <w:r>
              <w:t>O</w:t>
            </w:r>
            <w:r>
              <w:t>(</w:t>
            </w:r>
            <w:r>
              <w:t>ml</w:t>
            </w:r>
            <w:r>
              <w:t>)</w:t>
            </w:r>
          </w:p>
        </w:tc>
        <w:tc>
          <w:tcPr>
            <w:tcW w:w="896" w:type="pct"/>
            <w:vAlign w:val="center"/>
          </w:tcPr>
          <w:p w:rsidR="0018722C">
            <w:pPr>
              <w:pStyle w:val="affff9"/>
              <w:topLinePunct/>
              <w:ind w:leftChars="0" w:left="0" w:rightChars="0" w:right="0" w:firstLineChars="0" w:firstLine="0"/>
              <w:spacing w:line="240" w:lineRule="atLeast"/>
            </w:pPr>
            <w:r>
              <w:t>0.68</w:t>
            </w:r>
          </w:p>
        </w:tc>
        <w:tc>
          <w:tcPr>
            <w:tcW w:w="723" w:type="pct"/>
            <w:vAlign w:val="center"/>
          </w:tcPr>
          <w:p w:rsidR="0018722C">
            <w:pPr>
              <w:pStyle w:val="affff9"/>
              <w:topLinePunct/>
              <w:ind w:leftChars="0" w:left="0" w:rightChars="0" w:right="0" w:firstLineChars="0" w:firstLine="0"/>
              <w:spacing w:line="240" w:lineRule="atLeast"/>
            </w:pPr>
            <w:r>
              <w:t>1.40</w:t>
            </w:r>
          </w:p>
        </w:tc>
        <w:tc>
          <w:tcPr>
            <w:tcW w:w="681" w:type="pct"/>
            <w:vAlign w:val="center"/>
          </w:tcPr>
          <w:p w:rsidR="0018722C">
            <w:pPr>
              <w:pStyle w:val="affff9"/>
              <w:topLinePunct/>
              <w:ind w:leftChars="0" w:left="0" w:rightChars="0" w:right="0" w:firstLineChars="0" w:firstLine="0"/>
              <w:spacing w:line="240" w:lineRule="atLeast"/>
            </w:pPr>
            <w:r>
              <w:t>2.10</w:t>
            </w:r>
          </w:p>
        </w:tc>
        <w:tc>
          <w:tcPr>
            <w:tcW w:w="846" w:type="pct"/>
            <w:vAlign w:val="center"/>
          </w:tcPr>
          <w:p w:rsidR="0018722C">
            <w:pPr>
              <w:pStyle w:val="affff9"/>
              <w:topLinePunct/>
              <w:ind w:leftChars="0" w:left="0" w:rightChars="0" w:right="0" w:firstLineChars="0" w:firstLine="0"/>
              <w:spacing w:line="240" w:lineRule="atLeast"/>
            </w:pPr>
            <w:r>
              <w:t>2.7</w:t>
            </w:r>
          </w:p>
        </w:tc>
      </w:tr>
      <w:tr>
        <w:tc>
          <w:tcPr>
            <w:tcW w:w="1854" w:type="pct"/>
            <w:vAlign w:val="center"/>
          </w:tcPr>
          <w:p w:rsidR="0018722C">
            <w:pPr>
              <w:pStyle w:val="ac"/>
              <w:topLinePunct/>
              <w:ind w:leftChars="0" w:left="0" w:rightChars="0" w:right="0" w:firstLineChars="0" w:firstLine="0"/>
              <w:spacing w:line="240" w:lineRule="atLeast"/>
            </w:pPr>
            <w:r>
              <w:t>30%  </w:t>
            </w:r>
            <w:r>
              <w:t>丙烯酰胺</w:t>
            </w:r>
            <w:r>
              <w:t>(</w:t>
            </w:r>
            <w:r>
              <w:t xml:space="preserve">ml</w:t>
            </w:r>
            <w:r>
              <w:t>)</w:t>
            </w:r>
          </w:p>
        </w:tc>
        <w:tc>
          <w:tcPr>
            <w:tcW w:w="896" w:type="pct"/>
            <w:vAlign w:val="center"/>
          </w:tcPr>
          <w:p w:rsidR="0018722C">
            <w:pPr>
              <w:pStyle w:val="affff9"/>
              <w:topLinePunct/>
              <w:ind w:leftChars="0" w:left="0" w:rightChars="0" w:right="0" w:firstLineChars="0" w:firstLine="0"/>
              <w:spacing w:line="240" w:lineRule="atLeast"/>
            </w:pPr>
            <w:r>
              <w:t>0.17</w:t>
            </w:r>
          </w:p>
        </w:tc>
        <w:tc>
          <w:tcPr>
            <w:tcW w:w="723" w:type="pct"/>
            <w:vAlign w:val="center"/>
          </w:tcPr>
          <w:p w:rsidR="0018722C">
            <w:pPr>
              <w:pStyle w:val="affff9"/>
              <w:topLinePunct/>
              <w:ind w:leftChars="0" w:left="0" w:rightChars="0" w:right="0" w:firstLineChars="0" w:firstLine="0"/>
              <w:spacing w:line="240" w:lineRule="atLeast"/>
            </w:pPr>
            <w:r>
              <w:t>0.33</w:t>
            </w:r>
          </w:p>
        </w:tc>
        <w:tc>
          <w:tcPr>
            <w:tcW w:w="681" w:type="pct"/>
            <w:vAlign w:val="center"/>
          </w:tcPr>
          <w:p w:rsidR="0018722C">
            <w:pPr>
              <w:pStyle w:val="affff9"/>
              <w:topLinePunct/>
              <w:ind w:leftChars="0" w:left="0" w:rightChars="0" w:right="0" w:firstLineChars="0" w:firstLine="0"/>
              <w:spacing w:line="240" w:lineRule="atLeast"/>
            </w:pPr>
            <w:r>
              <w:t>0.5</w:t>
            </w:r>
          </w:p>
        </w:tc>
        <w:tc>
          <w:tcPr>
            <w:tcW w:w="846" w:type="pct"/>
            <w:vAlign w:val="center"/>
          </w:tcPr>
          <w:p w:rsidR="0018722C">
            <w:pPr>
              <w:pStyle w:val="affff9"/>
              <w:topLinePunct/>
              <w:ind w:leftChars="0" w:left="0" w:rightChars="0" w:right="0" w:firstLineChars="0" w:firstLine="0"/>
              <w:spacing w:line="240" w:lineRule="atLeast"/>
            </w:pPr>
            <w:r>
              <w:t>0.67</w:t>
            </w:r>
          </w:p>
        </w:tc>
      </w:tr>
      <w:tr>
        <w:tc>
          <w:tcPr>
            <w:tcW w:w="1854" w:type="pct"/>
            <w:vAlign w:val="center"/>
          </w:tcPr>
          <w:p w:rsidR="0018722C">
            <w:pPr>
              <w:pStyle w:val="ac"/>
              <w:topLinePunct/>
              <w:ind w:leftChars="0" w:left="0" w:rightChars="0" w:right="0" w:firstLineChars="0" w:firstLine="0"/>
              <w:spacing w:line="240" w:lineRule="atLeast"/>
            </w:pPr>
            <w:r>
              <w:t>Tris-HCL PH8.8</w:t>
            </w:r>
            <w:r>
              <w:t>(</w:t>
            </w:r>
            <w:r>
              <w:t>ml</w:t>
            </w:r>
            <w:r>
              <w:t>)</w:t>
            </w:r>
          </w:p>
        </w:tc>
        <w:tc>
          <w:tcPr>
            <w:tcW w:w="896" w:type="pct"/>
            <w:vAlign w:val="center"/>
          </w:tcPr>
          <w:p w:rsidR="0018722C">
            <w:pPr>
              <w:pStyle w:val="affff9"/>
              <w:topLinePunct/>
              <w:ind w:leftChars="0" w:left="0" w:rightChars="0" w:right="0" w:firstLineChars="0" w:firstLine="0"/>
              <w:spacing w:line="240" w:lineRule="atLeast"/>
            </w:pPr>
            <w:r>
              <w:t>0.13</w:t>
            </w:r>
          </w:p>
        </w:tc>
        <w:tc>
          <w:tcPr>
            <w:tcW w:w="723" w:type="pct"/>
            <w:vAlign w:val="center"/>
          </w:tcPr>
          <w:p w:rsidR="0018722C">
            <w:pPr>
              <w:pStyle w:val="affff9"/>
              <w:topLinePunct/>
              <w:ind w:leftChars="0" w:left="0" w:rightChars="0" w:right="0" w:firstLineChars="0" w:firstLine="0"/>
              <w:spacing w:line="240" w:lineRule="atLeast"/>
            </w:pPr>
            <w:r>
              <w:t>0.25</w:t>
            </w:r>
          </w:p>
        </w:tc>
        <w:tc>
          <w:tcPr>
            <w:tcW w:w="681" w:type="pct"/>
            <w:vAlign w:val="center"/>
          </w:tcPr>
          <w:p w:rsidR="0018722C">
            <w:pPr>
              <w:pStyle w:val="affff9"/>
              <w:topLinePunct/>
              <w:ind w:leftChars="0" w:left="0" w:rightChars="0" w:right="0" w:firstLineChars="0" w:firstLine="0"/>
              <w:spacing w:line="240" w:lineRule="atLeast"/>
            </w:pPr>
            <w:r>
              <w:t>0.38</w:t>
            </w:r>
          </w:p>
        </w:tc>
        <w:tc>
          <w:tcPr>
            <w:tcW w:w="846" w:type="pct"/>
            <w:vAlign w:val="center"/>
          </w:tcPr>
          <w:p w:rsidR="0018722C">
            <w:pPr>
              <w:pStyle w:val="affff9"/>
              <w:topLinePunct/>
              <w:ind w:leftChars="0" w:left="0" w:rightChars="0" w:right="0" w:firstLineChars="0" w:firstLine="0"/>
              <w:spacing w:line="240" w:lineRule="atLeast"/>
            </w:pPr>
            <w:r>
              <w:t>0.50</w:t>
            </w:r>
          </w:p>
        </w:tc>
      </w:tr>
      <w:tr>
        <w:tc>
          <w:tcPr>
            <w:tcW w:w="1854" w:type="pct"/>
            <w:vAlign w:val="center"/>
          </w:tcPr>
          <w:p w:rsidR="0018722C">
            <w:pPr>
              <w:pStyle w:val="ac"/>
              <w:topLinePunct/>
              <w:ind w:leftChars="0" w:left="0" w:rightChars="0" w:right="0" w:firstLineChars="0" w:firstLine="0"/>
              <w:spacing w:line="240" w:lineRule="atLeast"/>
            </w:pPr>
            <w:r>
              <w:t>10%SDS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10</w:t>
            </w:r>
          </w:p>
        </w:tc>
        <w:tc>
          <w:tcPr>
            <w:tcW w:w="723" w:type="pct"/>
            <w:vAlign w:val="center"/>
          </w:tcPr>
          <w:p w:rsidR="0018722C">
            <w:pPr>
              <w:pStyle w:val="affff9"/>
              <w:topLinePunct/>
              <w:ind w:leftChars="0" w:left="0" w:rightChars="0" w:right="0" w:firstLineChars="0" w:firstLine="0"/>
              <w:spacing w:line="240" w:lineRule="atLeast"/>
            </w:pPr>
            <w:r>
              <w:t>20</w:t>
            </w:r>
          </w:p>
        </w:tc>
        <w:tc>
          <w:tcPr>
            <w:tcW w:w="681" w:type="pct"/>
            <w:vAlign w:val="center"/>
          </w:tcPr>
          <w:p w:rsidR="0018722C">
            <w:pPr>
              <w:pStyle w:val="affff9"/>
              <w:topLinePunct/>
              <w:ind w:leftChars="0" w:left="0" w:rightChars="0" w:right="0" w:firstLineChars="0" w:firstLine="0"/>
              <w:spacing w:line="240" w:lineRule="atLeast"/>
            </w:pPr>
            <w:r>
              <w:t>30</w:t>
            </w:r>
          </w:p>
        </w:tc>
        <w:tc>
          <w:tcPr>
            <w:tcW w:w="846" w:type="pct"/>
            <w:vAlign w:val="center"/>
          </w:tcPr>
          <w:p w:rsidR="0018722C">
            <w:pPr>
              <w:pStyle w:val="affff9"/>
              <w:topLinePunct/>
              <w:ind w:leftChars="0" w:left="0" w:rightChars="0" w:right="0" w:firstLineChars="0" w:firstLine="0"/>
              <w:spacing w:line="240" w:lineRule="atLeast"/>
            </w:pPr>
            <w:r>
              <w:t>40</w:t>
            </w:r>
          </w:p>
        </w:tc>
      </w:tr>
      <w:tr>
        <w:tc>
          <w:tcPr>
            <w:tcW w:w="1854" w:type="pct"/>
            <w:vAlign w:val="center"/>
          </w:tcPr>
          <w:p w:rsidR="0018722C">
            <w:pPr>
              <w:pStyle w:val="ac"/>
              <w:topLinePunct/>
              <w:ind w:leftChars="0" w:left="0" w:rightChars="0" w:right="0" w:firstLineChars="0" w:firstLine="0"/>
              <w:spacing w:line="240" w:lineRule="atLeast"/>
            </w:pPr>
            <w:r>
              <w:t>10%APs</w:t>
            </w:r>
            <w:r>
              <w:t>(</w:t>
            </w:r>
            <w:r>
              <w:t>μl</w:t>
            </w:r>
            <w:r>
              <w:t>)</w:t>
            </w:r>
          </w:p>
        </w:tc>
        <w:tc>
          <w:tcPr>
            <w:tcW w:w="896" w:type="pct"/>
            <w:vAlign w:val="center"/>
          </w:tcPr>
          <w:p w:rsidR="0018722C">
            <w:pPr>
              <w:pStyle w:val="affff9"/>
              <w:topLinePunct/>
              <w:ind w:leftChars="0" w:left="0" w:rightChars="0" w:right="0" w:firstLineChars="0" w:firstLine="0"/>
              <w:spacing w:line="240" w:lineRule="atLeast"/>
            </w:pPr>
            <w:r>
              <w:t>10</w:t>
            </w:r>
          </w:p>
        </w:tc>
        <w:tc>
          <w:tcPr>
            <w:tcW w:w="723" w:type="pct"/>
            <w:vAlign w:val="center"/>
          </w:tcPr>
          <w:p w:rsidR="0018722C">
            <w:pPr>
              <w:pStyle w:val="affff9"/>
              <w:topLinePunct/>
              <w:ind w:leftChars="0" w:left="0" w:rightChars="0" w:right="0" w:firstLineChars="0" w:firstLine="0"/>
              <w:spacing w:line="240" w:lineRule="atLeast"/>
            </w:pPr>
            <w:r>
              <w:t>20</w:t>
            </w:r>
          </w:p>
        </w:tc>
        <w:tc>
          <w:tcPr>
            <w:tcW w:w="681" w:type="pct"/>
            <w:vAlign w:val="center"/>
          </w:tcPr>
          <w:p w:rsidR="0018722C">
            <w:pPr>
              <w:pStyle w:val="affff9"/>
              <w:topLinePunct/>
              <w:ind w:leftChars="0" w:left="0" w:rightChars="0" w:right="0" w:firstLineChars="0" w:firstLine="0"/>
              <w:spacing w:line="240" w:lineRule="atLeast"/>
            </w:pPr>
            <w:r>
              <w:t>30</w:t>
            </w:r>
          </w:p>
        </w:tc>
        <w:tc>
          <w:tcPr>
            <w:tcW w:w="846" w:type="pct"/>
            <w:vAlign w:val="center"/>
          </w:tcPr>
          <w:p w:rsidR="0018722C">
            <w:pPr>
              <w:pStyle w:val="affff9"/>
              <w:topLinePunct/>
              <w:ind w:leftChars="0" w:left="0" w:rightChars="0" w:right="0" w:firstLineChars="0" w:firstLine="0"/>
              <w:spacing w:line="240" w:lineRule="atLeast"/>
            </w:pPr>
            <w:r>
              <w:t>40</w:t>
            </w:r>
          </w:p>
        </w:tc>
      </w:tr>
      <w:tr>
        <w:tc>
          <w:tcPr>
            <w:tcW w:w="1854" w:type="pct"/>
            <w:vAlign w:val="center"/>
          </w:tcPr>
          <w:p w:rsidR="0018722C">
            <w:pPr>
              <w:pStyle w:val="ac"/>
              <w:topLinePunct/>
              <w:ind w:leftChars="0" w:left="0" w:rightChars="0" w:right="0" w:firstLineChars="0" w:firstLine="0"/>
              <w:spacing w:line="240" w:lineRule="atLeast"/>
            </w:pPr>
            <w:r>
              <w:t>TEMED</w:t>
            </w:r>
            <w:r>
              <w:t>(</w:t>
            </w:r>
            <w:r>
              <w:t>μl</w:t>
            </w:r>
            <w:r>
              <w:t>)</w:t>
            </w:r>
          </w:p>
        </w:tc>
        <w:tc>
          <w:tcPr>
            <w:tcW w:w="896" w:type="pct"/>
            <w:vAlign w:val="center"/>
          </w:tcPr>
          <w:p w:rsidR="0018722C">
            <w:pPr>
              <w:pStyle w:val="affff9"/>
              <w:topLinePunct/>
              <w:ind w:leftChars="0" w:left="0" w:rightChars="0" w:right="0" w:firstLineChars="0" w:firstLine="0"/>
              <w:spacing w:line="240" w:lineRule="atLeast"/>
            </w:pPr>
            <w:r>
              <w:t>1.0</w:t>
            </w:r>
          </w:p>
        </w:tc>
        <w:tc>
          <w:tcPr>
            <w:tcW w:w="723" w:type="pct"/>
            <w:vAlign w:val="center"/>
          </w:tcPr>
          <w:p w:rsidR="0018722C">
            <w:pPr>
              <w:pStyle w:val="affff9"/>
              <w:topLinePunct/>
              <w:ind w:leftChars="0" w:left="0" w:rightChars="0" w:right="0" w:firstLineChars="0" w:firstLine="0"/>
              <w:spacing w:line="240" w:lineRule="atLeast"/>
            </w:pPr>
            <w:r>
              <w:t>2.0</w:t>
            </w:r>
          </w:p>
        </w:tc>
        <w:tc>
          <w:tcPr>
            <w:tcW w:w="681" w:type="pct"/>
            <w:vAlign w:val="center"/>
          </w:tcPr>
          <w:p w:rsidR="0018722C">
            <w:pPr>
              <w:pStyle w:val="affff9"/>
              <w:topLinePunct/>
              <w:ind w:leftChars="0" w:left="0" w:rightChars="0" w:right="0" w:firstLineChars="0" w:firstLine="0"/>
              <w:spacing w:line="240" w:lineRule="atLeast"/>
            </w:pPr>
            <w:r>
              <w:t>3.0</w:t>
            </w:r>
          </w:p>
        </w:tc>
        <w:tc>
          <w:tcPr>
            <w:tcW w:w="846" w:type="pct"/>
            <w:vAlign w:val="center"/>
          </w:tcPr>
          <w:p w:rsidR="0018722C">
            <w:pPr>
              <w:pStyle w:val="affff9"/>
              <w:topLinePunct/>
              <w:ind w:leftChars="0" w:left="0" w:rightChars="0" w:right="0" w:firstLineChars="0" w:firstLine="0"/>
              <w:spacing w:line="240" w:lineRule="atLeast"/>
            </w:pPr>
            <w:r>
              <w:t>4.0</w:t>
            </w:r>
          </w:p>
        </w:tc>
      </w:tr>
      <w:tr>
        <w:tc>
          <w:tcPr>
            <w:tcW w:w="1854" w:type="pct"/>
            <w:vAlign w:val="center"/>
          </w:tcPr>
          <w:p w:rsidR="0018722C">
            <w:pPr>
              <w:pStyle w:val="ac"/>
              <w:topLinePunct/>
              <w:ind w:leftChars="0" w:left="0" w:rightChars="0" w:right="0" w:firstLineChars="0" w:firstLine="0"/>
              <w:spacing w:line="240" w:lineRule="atLeast"/>
            </w:pPr>
            <w:r>
              <w:t>1.1.3 </w:t>
            </w:r>
            <w:r>
              <w:t>主要仪器设备</w:t>
            </w:r>
          </w:p>
        </w:tc>
        <w:tc>
          <w:tcPr>
            <w:tcW w:w="896" w:type="pct"/>
            <w:vAlign w:val="center"/>
          </w:tcPr>
          <w:p w:rsidR="0018722C">
            <w:pPr>
              <w:pStyle w:val="a5"/>
              <w:topLinePunct/>
              <w:ind w:leftChars="0" w:left="0" w:rightChars="0" w:right="0" w:firstLineChars="0" w:firstLine="0"/>
              <w:spacing w:line="240" w:lineRule="atLeast"/>
            </w:pPr>
          </w:p>
        </w:tc>
        <w:tc>
          <w:tcPr>
            <w:tcW w:w="723" w:type="pct"/>
            <w:vAlign w:val="center"/>
          </w:tcPr>
          <w:p w:rsidR="0018722C">
            <w:pPr>
              <w:pStyle w:val="a5"/>
              <w:topLinePunct/>
              <w:ind w:leftChars="0" w:left="0" w:rightChars="0" w:right="0" w:firstLineChars="0" w:firstLine="0"/>
              <w:spacing w:line="240" w:lineRule="atLeast"/>
            </w:pPr>
          </w:p>
        </w:tc>
        <w:tc>
          <w:tcPr>
            <w:tcW w:w="681" w:type="pct"/>
            <w:vAlign w:val="center"/>
          </w:tcPr>
          <w:p w:rsidR="0018722C">
            <w:pPr>
              <w:pStyle w:val="a5"/>
              <w:topLinePunct/>
              <w:ind w:leftChars="0" w:left="0" w:rightChars="0" w:right="0" w:firstLineChars="0" w:firstLine="0"/>
              <w:spacing w:line="240" w:lineRule="atLeast"/>
            </w:pPr>
          </w:p>
        </w:tc>
        <w:tc>
          <w:tcPr>
            <w:tcW w:w="846" w:type="pct"/>
            <w:vAlign w:val="center"/>
          </w:tcPr>
          <w:p w:rsidR="0018722C">
            <w:pPr>
              <w:pStyle w:val="ad"/>
              <w:topLinePunct/>
              <w:ind w:leftChars="0" w:left="0" w:rightChars="0" w:right="0" w:firstLineChars="0" w:firstLine="0"/>
              <w:spacing w:line="240" w:lineRule="atLeast"/>
            </w:pPr>
          </w:p>
        </w:tc>
      </w:tr>
      <w:tr>
        <w:tc>
          <w:tcPr>
            <w:tcW w:w="5000" w:type="pct"/>
            <w:gridSpan w:val="5"/>
            <w:vAlign w:val="center"/>
            <w:tcBorders>
              <w:top w:val="single" w:sz="4" w:space="0" w:color="auto"/>
            </w:tcBorders>
          </w:tcPr>
          <w:p w:rsidR="0018722C">
            <w:pPr>
              <w:pStyle w:val="ad"/>
              <w:topLinePunct/>
              <w:ind w:leftChars="0" w:left="0" w:rightChars="0" w:right="0" w:firstLineChars="0" w:firstLine="0"/>
              <w:spacing w:line="240" w:lineRule="atLeast"/>
            </w:pPr>
            <w:r>
              <w:t>酶标仪</w:t>
            </w:r>
            <w:r w:rsidRPr="00000000">
              <w:tab/>
              <w:t>美国</w:t>
            </w:r>
            <w:r>
              <w:t> </w:t>
            </w:r>
            <w:r>
              <w:t>Thermo</w:t>
            </w:r>
            <w:r>
              <w:t> </w:t>
            </w:r>
            <w:r>
              <w:t>公司</w:t>
            </w:r>
          </w:p>
        </w:tc>
      </w:tr>
    </w:tbl>
    <w:p w:rsidR="0018722C">
      <w:pPr>
        <w:topLinePunct/>
        <w:pStyle w:val="affa"/>
      </w:pPr>
    </w:p>
    <w:p w:rsidR="0018722C">
      <w:pPr>
        <w:topLinePunct/>
      </w:pPr>
      <w:r>
        <w:rPr>
          <w:rFonts w:ascii="宋体" w:eastAsia="宋体" w:hint="eastAsia"/>
        </w:rPr>
        <w:t>低速台式离心机</w:t>
      </w:r>
      <w:r w:rsidR="001852F3">
        <w:t>上海安亭科学仪器厂</w:t>
      </w:r>
    </w:p>
    <w:p w:rsidR="0018722C">
      <w:pPr>
        <w:topLinePunct/>
      </w:pPr>
      <w:r>
        <w:t>Millipore</w:t>
      </w:r>
      <w:r/>
      <w:r>
        <w:rPr>
          <w:rFonts w:ascii="宋体" w:eastAsia="宋体" w:hint="eastAsia"/>
        </w:rPr>
        <w:t>超纯水系统</w:t>
      </w:r>
      <w:r w:rsidR="001852F3">
        <w:t>美国</w:t>
      </w:r>
      <w:r>
        <w:t>Millipore</w:t>
      </w:r>
      <w:r/>
      <w:r>
        <w:rPr>
          <w:rFonts w:ascii="宋体" w:eastAsia="宋体" w:hint="eastAsia"/>
        </w:rPr>
        <w:t>公司</w:t>
      </w:r>
    </w:p>
    <w:p w:rsidR="0018722C">
      <w:pPr>
        <w:pStyle w:val="BodyText"/>
        <w:tabs>
          <w:tab w:pos="4778" w:val="left" w:leader="none"/>
        </w:tabs>
        <w:spacing w:before="132"/>
        <w:ind w:leftChars="0" w:left="518"/>
        <w:rPr>
          <w:rFonts w:ascii="宋体" w:eastAsia="宋体" w:hint="eastAsia"/>
        </w:rPr>
        <w:topLinePunct/>
      </w:pPr>
      <w:r>
        <w:rPr>
          <w:rFonts w:ascii="宋体" w:eastAsia="宋体" w:hint="eastAsia"/>
        </w:rPr>
        <w:t>电子天平</w:t>
      </w:r>
      <w:r w:rsidR="001852F3">
        <w:t>德国</w:t>
      </w:r>
      <w:r>
        <w:t>Sartorius</w:t>
      </w:r>
      <w:r>
        <w:rPr>
          <w:rFonts w:ascii="宋体" w:eastAsia="宋体" w:hint="eastAsia"/>
        </w:rPr>
        <w:t>公司</w:t>
      </w:r>
    </w:p>
    <w:p w:rsidR="0018722C">
      <w:pPr>
        <w:pStyle w:val="BodyText"/>
        <w:tabs>
          <w:tab w:pos="4778" w:val="left" w:leader="none"/>
        </w:tabs>
        <w:spacing w:before="132"/>
        <w:ind w:leftChars="0" w:left="518"/>
        <w:rPr>
          <w:rFonts w:ascii="宋体" w:eastAsia="宋体" w:hint="eastAsia"/>
        </w:rPr>
        <w:topLinePunct/>
      </w:pPr>
      <w:r>
        <w:rPr>
          <w:rFonts w:ascii="宋体" w:eastAsia="宋体" w:hint="eastAsia"/>
        </w:rPr>
        <w:t>电泳仪</w:t>
      </w:r>
      <w:r w:rsidR="001852F3">
        <w:t>北京六一仪器厂</w:t>
      </w:r>
    </w:p>
    <w:p w:rsidR="0018722C">
      <w:pPr>
        <w:topLinePunct/>
      </w:pPr>
      <w:r>
        <w:t>Bio-rad</w:t>
      </w:r>
      <w:r>
        <w:t> </w:t>
      </w:r>
      <w:r>
        <w:t>Western</w:t>
      </w:r>
      <w:r>
        <w:t> </w:t>
      </w:r>
      <w:r>
        <w:t>Blot</w:t>
      </w:r>
      <w:r/>
      <w:r>
        <w:rPr>
          <w:rFonts w:ascii="宋体" w:eastAsia="宋体" w:hint="eastAsia"/>
        </w:rPr>
        <w:t>电转系统</w:t>
      </w:r>
      <w:r w:rsidR="001852F3">
        <w:t>美国</w:t>
      </w:r>
      <w:r>
        <w:t>Bio-rad</w:t>
      </w:r>
      <w:r/>
      <w:r>
        <w:rPr>
          <w:rFonts w:ascii="宋体" w:eastAsia="宋体" w:hint="eastAsia"/>
        </w:rPr>
        <w:t>公司</w:t>
      </w:r>
    </w:p>
    <w:p w:rsidR="0018722C">
      <w:pPr>
        <w:topLinePunct/>
      </w:pPr>
      <w:r>
        <w:t>Bio-rad</w:t>
      </w:r>
      <w:r/>
      <w:r>
        <w:rPr>
          <w:rFonts w:ascii="宋体" w:eastAsia="宋体" w:hint="eastAsia"/>
        </w:rPr>
        <w:t>扫膜设备</w:t>
      </w:r>
      <w:r w:rsidR="001852F3">
        <w:t>美国</w:t>
      </w:r>
      <w:r>
        <w:t>Bio-rad</w:t>
      </w:r>
      <w:r/>
      <w:r>
        <w:rPr>
          <w:rFonts w:ascii="宋体" w:eastAsia="宋体" w:hint="eastAsia"/>
        </w:rPr>
        <w:t>公司</w:t>
      </w:r>
    </w:p>
    <w:p w:rsidR="0018722C">
      <w:pPr>
        <w:topLinePunct/>
      </w:pPr>
      <w:r>
        <w:rPr>
          <w:rFonts w:cstheme="minorBidi" w:hAnsiTheme="minorHAnsi" w:eastAsiaTheme="minorHAnsi" w:asciiTheme="minorHAnsi"/>
        </w:rPr>
        <w:t>28</w:t>
      </w:r>
    </w:p>
    <w:p w:rsidR="0018722C">
      <w:pPr>
        <w:pStyle w:val="BodyText"/>
        <w:tabs>
          <w:tab w:pos="4778" w:val="left" w:leader="none"/>
        </w:tabs>
        <w:spacing w:before="22"/>
        <w:ind w:leftChars="0" w:left="518"/>
        <w:rPr>
          <w:rFonts w:ascii="宋体" w:eastAsia="宋体" w:hint="eastAsia"/>
        </w:rPr>
        <w:topLinePunct/>
      </w:pPr>
      <w:r>
        <w:rPr>
          <w:rFonts w:ascii="宋体" w:eastAsia="宋体" w:hint="eastAsia"/>
        </w:rPr>
        <w:t>酶标仪</w:t>
      </w:r>
      <w:r w:rsidR="001852F3">
        <w:t>美国</w:t>
      </w:r>
      <w:r>
        <w:t>Thermo</w:t>
      </w:r>
      <w:r>
        <w:rPr>
          <w:rFonts w:ascii="宋体" w:eastAsia="宋体" w:hint="eastAsia"/>
        </w:rPr>
        <w:t>公司</w:t>
      </w:r>
    </w:p>
    <w:p w:rsidR="0018722C">
      <w:pPr>
        <w:topLinePunct/>
      </w:pPr>
      <w:r>
        <w:rPr>
          <w:rFonts w:ascii="宋体" w:eastAsia="宋体" w:hint="eastAsia"/>
        </w:rPr>
        <w:t>恒温金属浴</w:t>
      </w:r>
      <w:r w:rsidR="001852F3">
        <w:t>杭州瑞诚仪器有限公司</w:t>
      </w:r>
    </w:p>
    <w:p w:rsidR="0018722C">
      <w:pPr>
        <w:pStyle w:val="BodyText"/>
        <w:tabs>
          <w:tab w:pos="4778" w:val="left" w:leader="none"/>
        </w:tabs>
        <w:spacing w:before="153"/>
        <w:ind w:leftChars="0" w:left="518"/>
        <w:rPr>
          <w:rFonts w:ascii="宋体" w:eastAsia="宋体" w:hint="eastAsia"/>
        </w:rPr>
        <w:topLinePunct/>
      </w:pPr>
      <w:r>
        <w:rPr>
          <w:rFonts w:ascii="宋体" w:eastAsia="宋体" w:hint="eastAsia"/>
        </w:rPr>
        <w:t>制冰机</w:t>
      </w:r>
      <w:r w:rsidR="001852F3">
        <w:t>日本</w:t>
      </w:r>
      <w:r>
        <w:t>SANYO</w:t>
      </w:r>
      <w:r>
        <w:rPr>
          <w:rFonts w:ascii="宋体" w:eastAsia="宋体" w:hint="eastAsia"/>
        </w:rPr>
        <w:t>公司</w:t>
      </w:r>
    </w:p>
    <w:p w:rsidR="0018722C">
      <w:pPr>
        <w:pStyle w:val="Heading3"/>
        <w:topLinePunct/>
        <w:ind w:left="200" w:hangingChars="200" w:hanging="200"/>
      </w:pPr>
      <w:bookmarkStart w:id="222768" w:name="_Toc686222768"/>
      <w:r>
        <w:t>1.2</w:t>
      </w:r>
      <w:r>
        <w:t xml:space="preserve"> </w:t>
      </w:r>
      <w:r>
        <w:t>方法</w:t>
      </w:r>
      <w:bookmarkEnd w:id="222768"/>
    </w:p>
    <w:p w:rsidR="0018722C">
      <w:pPr>
        <w:pStyle w:val="4"/>
        <w:topLinePunct/>
        <w:ind w:left="200" w:hangingChars="200" w:hanging="200"/>
      </w:pPr>
      <w:r>
        <w:t>1.2.1</w:t>
      </w:r>
      <w:r>
        <w:t xml:space="preserve"> </w:t>
      </w:r>
      <w:r>
        <w:t>细胞培养同第一章</w:t>
      </w:r>
    </w:p>
    <w:p w:rsidR="0018722C">
      <w:pPr>
        <w:pStyle w:val="4"/>
        <w:topLinePunct/>
        <w:ind w:left="200" w:hangingChars="200" w:hanging="200"/>
      </w:pPr>
      <w:r>
        <w:t>1.2.2</w:t>
      </w:r>
      <w:r>
        <w:t xml:space="preserve"> </w:t>
      </w:r>
      <w:r>
        <w:t>Rac1</w:t>
      </w:r>
      <w:r>
        <w:t> </w:t>
      </w:r>
      <w:r>
        <w:t>pull-down</w:t>
      </w:r>
      <w:r/>
      <w:r>
        <w:t>活性检测实验</w:t>
      </w:r>
    </w:p>
    <w:p w:rsidR="0018722C">
      <w:pPr>
        <w:pStyle w:val="5"/>
        <w:topLinePunct/>
      </w:pPr>
      <w:r>
        <w:t>1.2.2.1</w:t>
      </w:r>
      <w:r>
        <w:t xml:space="preserve"> </w:t>
      </w:r>
      <w:r w:rsidRPr="00DB64CE">
        <w:t>Rac1 Pull-down Assay</w:t>
      </w:r>
    </w:p>
    <w:p w:rsidR="0018722C">
      <w:pPr>
        <w:pStyle w:val="6"/>
        <w:topLinePunct/>
      </w:pPr>
      <w:r>
        <w:t>（</w:t>
      </w:r>
      <w:r>
        <w:t>1</w:t>
      </w:r>
      <w:r>
        <w:t>）</w:t>
      </w:r>
      <w:r>
        <w:t xml:space="preserve">细胞培养：选取呈指数生长期细胞，胰酶消化细胞离心，并计数，</w:t>
      </w:r>
      <w:r w:rsidR="001852F3">
        <w:t xml:space="preserve">均匀分瓶。细胞培养</w:t>
      </w:r>
      <w:r>
        <w:t>24</w:t>
      </w:r>
      <w:r>
        <w:t>小时。</w:t>
      </w:r>
    </w:p>
    <w:p w:rsidR="0018722C">
      <w:pPr>
        <w:pStyle w:val="6"/>
        <w:topLinePunct/>
      </w:pPr>
      <w:r>
        <w:t>（</w:t>
      </w:r>
      <w:r>
        <w:t>2</w:t>
      </w:r>
      <w:r>
        <w:t>）</w:t>
      </w:r>
      <w:r>
        <w:t xml:space="preserve">实验分组：共分</w:t>
      </w:r>
      <w:r>
        <w:t>8</w:t>
      </w:r>
      <w:r>
        <w:t>个组，其中空白组，不同浓度大黄酸组：</w:t>
      </w:r>
    </w:p>
    <w:p w:rsidR="0018722C">
      <w:pPr>
        <w:topLinePunct/>
      </w:pPr>
      <w:r>
        <w:t>8.8μmol·L</w:t>
      </w:r>
      <w:r>
        <w:t>-1</w:t>
      </w:r>
      <w:r>
        <w:rPr>
          <w:rFonts w:ascii="宋体" w:hAnsi="宋体" w:eastAsia="宋体" w:hint="eastAsia"/>
          <w:rFonts w:ascii="宋体" w:hAnsi="宋体" w:eastAsia="宋体" w:hint="eastAsia"/>
        </w:rPr>
        <w:t xml:space="preserve">, </w:t>
      </w:r>
      <w:r>
        <w:t>17.6μmol·L</w:t>
      </w:r>
      <w:r>
        <w:t>-1</w:t>
      </w:r>
      <w:r>
        <w:rPr>
          <w:rFonts w:ascii="宋体" w:hAnsi="宋体" w:eastAsia="宋体" w:hint="eastAsia"/>
        </w:rPr>
        <w:t>，</w:t>
      </w:r>
      <w:r>
        <w:t>26.40μmol·L</w:t>
      </w:r>
      <w:r>
        <w:t>-1</w:t>
      </w:r>
      <w:r>
        <w:rPr>
          <w:rFonts w:ascii="宋体" w:hAnsi="宋体" w:eastAsia="宋体" w:hint="eastAsia"/>
          <w:rFonts w:ascii="宋体" w:hAnsi="宋体" w:eastAsia="宋体" w:hint="eastAsia"/>
        </w:rPr>
        <w:t xml:space="preserve">, </w:t>
      </w:r>
      <w:r>
        <w:t>Rac1</w:t>
      </w:r>
      <w:r/>
      <w:r>
        <w:rPr>
          <w:rFonts w:ascii="宋体" w:hAnsi="宋体" w:eastAsia="宋体" w:hint="eastAsia"/>
        </w:rPr>
        <w:t>抑制剂</w:t>
      </w:r>
      <w:r>
        <w:t>NSC23666</w:t>
      </w:r>
    </w:p>
    <w:p w:rsidR="0018722C">
      <w:pPr>
        <w:topLinePunct/>
      </w:pPr>
      <w:r>
        <w:t>12.5μmol·L</w:t>
      </w:r>
      <w:r>
        <w:t>-1</w:t>
      </w:r>
      <w:r>
        <w:rPr>
          <w:rFonts w:ascii="宋体" w:hAnsi="宋体" w:eastAsia="宋体" w:hint="eastAsia"/>
        </w:rPr>
        <w:t>；</w:t>
      </w:r>
      <w:r>
        <w:t>Rac1</w:t>
      </w:r>
      <w:r>
        <w:rPr>
          <w:rFonts w:ascii="宋体" w:hAnsi="宋体" w:eastAsia="宋体" w:hint="eastAsia"/>
        </w:rPr>
        <w:t>抑制剂</w:t>
      </w:r>
      <w:r>
        <w:t>NSC2366612.5μmol·L</w:t>
      </w:r>
      <w:r>
        <w:t>-1</w:t>
      </w:r>
      <w:r>
        <w:t>+</w:t>
      </w:r>
      <w:r>
        <w:rPr>
          <w:rFonts w:ascii="宋体" w:hAnsi="宋体" w:eastAsia="宋体" w:hint="eastAsia"/>
        </w:rPr>
        <w:t>大黄酸</w:t>
      </w:r>
      <w:r>
        <w:t>26</w:t>
      </w:r>
      <w:r>
        <w:t>.</w:t>
      </w:r>
      <w:r>
        <w:t>40μmol·L</w:t>
      </w:r>
      <w:r>
        <w:t>-</w:t>
      </w:r>
    </w:p>
    <w:p w:rsidR="0018722C">
      <w:pPr>
        <w:topLinePunct/>
      </w:pPr>
      <w:r>
        <w:t>1</w:t>
      </w:r>
      <w:r>
        <w:rPr>
          <w:rFonts w:ascii="宋体" w:hAnsi="宋体" w:eastAsia="宋体" w:hint="eastAsia"/>
          <w:rFonts w:ascii="宋体" w:hAnsi="宋体" w:eastAsia="宋体" w:hint="eastAsia"/>
        </w:rPr>
        <w:t xml:space="preserve">, </w:t>
      </w:r>
      <w:r>
        <w:t>Rac1</w:t>
      </w:r>
      <w:r/>
      <w:r>
        <w:rPr>
          <w:rFonts w:ascii="宋体" w:hAnsi="宋体" w:eastAsia="宋体" w:hint="eastAsia"/>
        </w:rPr>
        <w:t>激活剂</w:t>
      </w:r>
      <w:r>
        <w:t>PMA</w:t>
      </w:r>
      <w:r>
        <w:t> </w:t>
      </w:r>
      <w:r>
        <w:t>100nmol·L</w:t>
      </w:r>
      <w:r>
        <w:t>-1</w:t>
      </w:r>
      <w:r>
        <w:rPr>
          <w:rFonts w:ascii="宋体" w:hAnsi="宋体" w:eastAsia="宋体" w:hint="eastAsia"/>
        </w:rPr>
        <w:t>，</w:t>
      </w:r>
      <w:r>
        <w:t>Rac1</w:t>
      </w:r>
      <w:r/>
      <w:r>
        <w:rPr>
          <w:rFonts w:ascii="宋体" w:hAnsi="宋体" w:eastAsia="宋体" w:hint="eastAsia"/>
        </w:rPr>
        <w:t>激活剂</w:t>
      </w:r>
      <w:r>
        <w:t>PMA</w:t>
      </w:r>
      <w:r>
        <w:t> </w:t>
      </w:r>
      <w:r>
        <w:t>100nmol·L</w:t>
      </w:r>
      <w:r>
        <w:t>-1</w:t>
      </w:r>
      <w:r>
        <w:t>+</w:t>
      </w:r>
      <w:r>
        <w:rPr>
          <w:rFonts w:ascii="宋体" w:hAnsi="宋体" w:eastAsia="宋体" w:hint="eastAsia"/>
        </w:rPr>
        <w:t>大黄酸</w:t>
      </w:r>
      <w:r>
        <w:t>26</w:t>
      </w:r>
      <w:r>
        <w:t>.</w:t>
      </w:r>
      <w:r>
        <w:t>40μmol·L</w:t>
      </w:r>
      <w:r>
        <w:t>-1</w:t>
      </w:r>
      <w:r>
        <w:rPr>
          <w:rFonts w:ascii="宋体" w:hAnsi="宋体" w:eastAsia="宋体" w:hint="eastAsia"/>
          <w:rFonts w:ascii="宋体" w:hAnsi="宋体" w:eastAsia="宋体" w:hint="eastAsia"/>
        </w:rPr>
        <w:t xml:space="preserve">, </w:t>
      </w:r>
      <w:r>
        <w:t>SKOV3-pm4</w:t>
      </w:r>
      <w:r/>
      <w:r>
        <w:rPr>
          <w:rFonts w:ascii="宋体" w:hAnsi="宋体" w:eastAsia="宋体" w:hint="eastAsia"/>
        </w:rPr>
        <w:t>细胞经上述处理后，细胞培养</w:t>
      </w:r>
      <w:r>
        <w:t>12</w:t>
      </w:r>
      <w:r/>
      <w:r>
        <w:rPr>
          <w:rFonts w:ascii="宋体" w:hAnsi="宋体" w:eastAsia="宋体" w:hint="eastAsia"/>
        </w:rPr>
        <w:t>小时。</w:t>
      </w:r>
    </w:p>
    <w:p w:rsidR="0018722C">
      <w:pPr>
        <w:pStyle w:val="6"/>
        <w:topLinePunct/>
      </w:pPr>
      <w:r>
        <w:t>（</w:t>
      </w:r>
      <w:r>
        <w:t>3</w:t>
      </w:r>
      <w:r>
        <w:t>）</w:t>
      </w:r>
      <w:r>
        <w:t>弃去培养液，</w:t>
      </w:r>
      <w:r>
        <w:t>PBS</w:t>
      </w:r>
      <w:r>
        <w:t>洗两遍，加入</w:t>
      </w:r>
      <w:r>
        <w:t>500μl</w:t>
      </w:r>
      <w:r>
        <w:t>预冷</w:t>
      </w:r>
      <w:r>
        <w:t>MLB</w:t>
      </w:r>
      <w:r>
        <w:t>裂解液，置冰上作</w:t>
      </w:r>
      <w:r>
        <w:t>用</w:t>
      </w:r>
      <w:r>
        <w:t>4-5min</w:t>
      </w:r>
      <w:r>
        <w:t>，用细胞刮将细胞刮下，收集至</w:t>
      </w:r>
      <w:r>
        <w:t>1</w:t>
      </w:r>
      <w:r>
        <w:t>.</w:t>
      </w:r>
      <w:r>
        <w:t>5ml</w:t>
      </w:r>
      <w:r>
        <w:t>离心管中，</w:t>
      </w:r>
    </w:p>
    <w:p w:rsidR="0018722C">
      <w:pPr>
        <w:topLinePunct/>
      </w:pPr>
      <w:r>
        <w:t>1400g</w:t>
      </w:r>
      <w:r>
        <w:rPr>
          <w:rFonts w:ascii="宋体" w:hAnsi="宋体" w:eastAsia="宋体" w:hint="eastAsia"/>
        </w:rPr>
        <w:t>，</w:t>
      </w:r>
      <w:r>
        <w:t>5min</w:t>
      </w:r>
      <w:r>
        <w:rPr>
          <w:rFonts w:ascii="宋体" w:hAnsi="宋体" w:eastAsia="宋体" w:hint="eastAsia"/>
        </w:rPr>
        <w:t>，</w:t>
      </w:r>
      <w:r>
        <w:t>4</w:t>
      </w:r>
      <w:r>
        <w:rPr>
          <w:rFonts w:ascii="宋体" w:hAnsi="宋体" w:eastAsia="宋体" w:hint="eastAsia"/>
        </w:rPr>
        <w:t>℃离心，离心结束后收集上清至另一支离心管中。将所得蛋白样品保存于</w:t>
      </w:r>
      <w:r>
        <w:t>-20</w:t>
      </w:r>
      <w:r>
        <w:rPr>
          <w:rFonts w:ascii="宋体" w:hAnsi="宋体" w:eastAsia="宋体" w:hint="eastAsia"/>
        </w:rPr>
        <w:t>℃备用。</w:t>
      </w:r>
    </w:p>
    <w:p w:rsidR="0018722C">
      <w:pPr>
        <w:pStyle w:val="6"/>
        <w:topLinePunct/>
      </w:pPr>
      <w:r>
        <w:t>（</w:t>
      </w:r>
      <w:r>
        <w:t>4</w:t>
      </w:r>
      <w:r>
        <w:t>）</w:t>
      </w:r>
      <w:r>
        <w:t>BCA</w:t>
      </w:r>
      <w:r>
        <w:t>法测定蛋白含量</w:t>
      </w:r>
    </w:p>
    <w:p w:rsidR="0018722C">
      <w:pPr>
        <w:topLinePunct/>
      </w:pPr>
      <w:r>
        <w:rPr>
          <w:rFonts w:ascii="宋体" w:hAnsi="宋体" w:eastAsia="宋体" w:hint="eastAsia"/>
        </w:rPr>
        <w:t>①标准曲线的绘制：取酶标板，按照上</w:t>
      </w:r>
      <w:r>
        <w:rPr>
          <w:rFonts w:ascii="宋体" w:hAnsi="宋体" w:eastAsia="宋体" w:hint="eastAsia"/>
        </w:rPr>
        <w:t>表</w:t>
      </w:r>
      <w:r>
        <w:t>2-4</w:t>
      </w:r>
      <w:r>
        <w:rPr>
          <w:rFonts w:ascii="宋体" w:hAnsi="宋体" w:eastAsia="宋体" w:hint="eastAsia"/>
        </w:rPr>
        <w:t>加入各试剂。</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2-4</w:t>
      </w:r>
      <w:r>
        <w:t xml:space="preserve">  </w:t>
      </w:r>
      <w:r>
        <w:rPr>
          <w:kern w:val="2"/>
          <w:szCs w:val="22"/>
          <w:rFonts w:ascii="宋体" w:eastAsia="宋体" w:hint="eastAsia" w:cstheme="minorBidi" w:hAnsiTheme="minorHAnsi"/>
          <w:sz w:val="21"/>
        </w:rPr>
        <w:t>蛋白标准曲线制作表</w:t>
      </w:r>
    </w:p>
    <w:p w:rsidR="0018722C">
      <w:pPr>
        <w:pStyle w:val="a8"/>
        <w:topLinePunct/>
      </w:pPr>
      <w:r>
        <w:t>Table</w:t>
      </w:r>
      <w:r>
        <w:t xml:space="preserve"> </w:t>
      </w:r>
      <w:r w:rsidRPr="00DB64CE">
        <w:t>2-4</w:t>
      </w:r>
      <w:r>
        <w:t xml:space="preserve">  </w:t>
      </w:r>
      <w:r w:rsidRPr="00DB64CE">
        <w:t>The standard curve of protein assay</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72"/>
        <w:gridCol w:w="752"/>
        <w:gridCol w:w="999"/>
        <w:gridCol w:w="771"/>
        <w:gridCol w:w="850"/>
        <w:gridCol w:w="850"/>
        <w:gridCol w:w="850"/>
        <w:gridCol w:w="850"/>
        <w:gridCol w:w="1024"/>
      </w:tblGrid>
      <w:tr>
        <w:trPr>
          <w:tblHeader/>
        </w:trPr>
        <w:tc>
          <w:tcPr>
            <w:tcW w:w="923" w:type="pct"/>
            <w:vAlign w:val="center"/>
            <w:tcBorders>
              <w:bottom w:val="single" w:sz="4" w:space="0" w:color="auto"/>
            </w:tcBorders>
          </w:tcPr>
          <w:p w:rsidR="0018722C">
            <w:pPr>
              <w:pStyle w:val="a7"/>
              <w:topLinePunct/>
              <w:ind w:leftChars="0" w:left="0" w:rightChars="0" w:right="0" w:firstLineChars="0" w:firstLine="0"/>
              <w:spacing w:line="240" w:lineRule="atLeast"/>
            </w:pPr>
            <w:r>
              <w:t>孔号</w:t>
            </w:r>
          </w:p>
        </w:tc>
        <w:tc>
          <w:tcPr>
            <w:tcW w:w="441" w:type="pct"/>
            <w:vAlign w:val="center"/>
            <w:tcBorders>
              <w:bottom w:val="single" w:sz="4" w:space="0" w:color="auto"/>
            </w:tcBorders>
          </w:tcPr>
          <w:p w:rsidR="0018722C">
            <w:pPr>
              <w:pStyle w:val="a7"/>
              <w:topLinePunct/>
              <w:ind w:leftChars="0" w:left="0" w:rightChars="0" w:right="0" w:firstLineChars="0" w:firstLine="0"/>
              <w:spacing w:line="240" w:lineRule="atLeast"/>
            </w:pPr>
            <w:r>
              <w:t>1</w:t>
            </w:r>
          </w:p>
        </w:tc>
        <w:tc>
          <w:tcPr>
            <w:tcW w:w="586" w:type="pct"/>
            <w:vAlign w:val="center"/>
            <w:tcBorders>
              <w:bottom w:val="single" w:sz="4" w:space="0" w:color="auto"/>
            </w:tcBorders>
          </w:tcPr>
          <w:p w:rsidR="0018722C">
            <w:pPr>
              <w:pStyle w:val="a7"/>
              <w:topLinePunct/>
              <w:ind w:leftChars="0" w:left="0" w:rightChars="0" w:right="0" w:firstLineChars="0" w:firstLine="0"/>
              <w:spacing w:line="240" w:lineRule="atLeast"/>
            </w:pPr>
            <w:r>
              <w:t>2</w:t>
            </w:r>
          </w:p>
        </w:tc>
        <w:tc>
          <w:tcPr>
            <w:tcW w:w="453" w:type="pct"/>
            <w:vAlign w:val="center"/>
            <w:tcBorders>
              <w:bottom w:val="single" w:sz="4" w:space="0" w:color="auto"/>
            </w:tcBorders>
          </w:tcPr>
          <w:p w:rsidR="0018722C">
            <w:pPr>
              <w:pStyle w:val="a7"/>
              <w:topLinePunct/>
              <w:ind w:leftChars="0" w:left="0" w:rightChars="0" w:right="0" w:firstLineChars="0" w:firstLine="0"/>
              <w:spacing w:line="240" w:lineRule="atLeast"/>
            </w:pPr>
            <w:r>
              <w:t>3</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4</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5</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6</w:t>
            </w:r>
          </w:p>
        </w:tc>
        <w:tc>
          <w:tcPr>
            <w:tcW w:w="499" w:type="pct"/>
            <w:vAlign w:val="center"/>
            <w:tcBorders>
              <w:bottom w:val="single" w:sz="4" w:space="0" w:color="auto"/>
            </w:tcBorders>
          </w:tcPr>
          <w:p w:rsidR="0018722C">
            <w:pPr>
              <w:pStyle w:val="a7"/>
              <w:topLinePunct/>
              <w:ind w:leftChars="0" w:left="0" w:rightChars="0" w:right="0" w:firstLineChars="0" w:firstLine="0"/>
              <w:spacing w:line="240" w:lineRule="atLeast"/>
            </w:pPr>
            <w:r>
              <w:t>7</w:t>
            </w:r>
          </w:p>
        </w:tc>
        <w:tc>
          <w:tcPr>
            <w:tcW w:w="601" w:type="pct"/>
            <w:vAlign w:val="center"/>
            <w:tcBorders>
              <w:bottom w:val="single" w:sz="4" w:space="0" w:color="auto"/>
            </w:tcBorders>
          </w:tcPr>
          <w:p w:rsidR="0018722C">
            <w:pPr>
              <w:pStyle w:val="a7"/>
              <w:topLinePunct/>
              <w:ind w:leftChars="0" w:left="0" w:rightChars="0" w:right="0" w:firstLineChars="0" w:firstLine="0"/>
              <w:spacing w:line="240" w:lineRule="atLeast"/>
            </w:pPr>
            <w:r>
              <w:t>8</w:t>
            </w:r>
          </w:p>
        </w:tc>
      </w:tr>
      <w:tr>
        <w:tc>
          <w:tcPr>
            <w:tcW w:w="923" w:type="pct"/>
            <w:vAlign w:val="center"/>
            <w:tcBorders>
              <w:top w:val="single" w:sz="4" w:space="0" w:color="auto"/>
            </w:tcBorders>
          </w:tcPr>
          <w:p w:rsidR="0018722C">
            <w:pPr>
              <w:pStyle w:val="ac"/>
              <w:topLinePunct/>
              <w:ind w:leftChars="0" w:left="0" w:rightChars="0" w:right="0" w:firstLineChars="0" w:firstLine="0"/>
              <w:spacing w:line="240" w:lineRule="atLeast"/>
            </w:pPr>
            <w:r>
              <w:t>蛋白标准溶液</w:t>
            </w:r>
          </w:p>
          <w:p w:rsidR="0018722C">
            <w:pPr>
              <w:pStyle w:val="aff1"/>
              <w:topLinePunct/>
              <w:ind w:leftChars="0" w:left="0" w:rightChars="0" w:right="0" w:firstLineChars="0" w:firstLine="0"/>
              <w:spacing w:line="240" w:lineRule="atLeast"/>
            </w:pPr>
            <w:r>
              <w:t>2mg</w:t>
            </w:r>
            <w:r>
              <w:t>/</w:t>
            </w:r>
            <w:r>
              <w:t>ml</w:t>
            </w:r>
            <w:r>
              <w:t>（</w:t>
            </w:r>
            <w:r>
              <w:t>μl</w:t>
            </w:r>
            <w:r>
              <w:t>）</w:t>
            </w:r>
          </w:p>
        </w:tc>
        <w:tc>
          <w:tcPr>
            <w:tcW w:w="441" w:type="pct"/>
            <w:vAlign w:val="center"/>
            <w:tcBorders>
              <w:top w:val="single" w:sz="4" w:space="0" w:color="auto"/>
            </w:tcBorders>
          </w:tcPr>
          <w:p w:rsidR="0018722C">
            <w:pPr>
              <w:pStyle w:val="affff9"/>
              <w:topLinePunct/>
              <w:ind w:leftChars="0" w:left="0" w:rightChars="0" w:right="0" w:firstLineChars="0" w:firstLine="0"/>
              <w:spacing w:line="240" w:lineRule="atLeast"/>
            </w:pPr>
            <w:r>
              <w:t>0</w:t>
            </w:r>
          </w:p>
        </w:tc>
        <w:tc>
          <w:tcPr>
            <w:tcW w:w="586" w:type="pct"/>
            <w:vAlign w:val="center"/>
            <w:tcBorders>
              <w:top w:val="single" w:sz="4" w:space="0" w:color="auto"/>
            </w:tcBorders>
          </w:tcPr>
          <w:p w:rsidR="0018722C">
            <w:pPr>
              <w:pStyle w:val="affff9"/>
              <w:topLinePunct/>
              <w:ind w:leftChars="0" w:left="0" w:rightChars="0" w:right="0" w:firstLineChars="0" w:firstLine="0"/>
              <w:spacing w:line="240" w:lineRule="atLeast"/>
            </w:pPr>
            <w:r>
              <w:t>0.5</w:t>
            </w:r>
          </w:p>
        </w:tc>
        <w:tc>
          <w:tcPr>
            <w:tcW w:w="453"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2</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4</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6</w:t>
            </w:r>
          </w:p>
        </w:tc>
        <w:tc>
          <w:tcPr>
            <w:tcW w:w="499" w:type="pct"/>
            <w:vAlign w:val="center"/>
            <w:tcBorders>
              <w:top w:val="single" w:sz="4" w:space="0" w:color="auto"/>
            </w:tcBorders>
          </w:tcPr>
          <w:p w:rsidR="0018722C">
            <w:pPr>
              <w:pStyle w:val="affff9"/>
              <w:topLinePunct/>
              <w:ind w:leftChars="0" w:left="0" w:rightChars="0" w:right="0" w:firstLineChars="0" w:firstLine="0"/>
              <w:spacing w:line="240" w:lineRule="atLeast"/>
            </w:pPr>
            <w:r>
              <w:t>8</w:t>
            </w:r>
          </w:p>
        </w:tc>
        <w:tc>
          <w:tcPr>
            <w:tcW w:w="60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r>
    </w:tbl>
    <w:p w:rsidR="0018722C">
      <w:pPr>
        <w:pStyle w:val="affa"/>
      </w:pPr>
    </w:p>
    <w:p w:rsidR="0018722C">
      <w:pPr>
        <w:topLinePunct/>
      </w:pPr>
      <w:r>
        <w:rPr>
          <w:rFonts w:cstheme="minorBidi" w:hAnsiTheme="minorHAnsi" w:eastAsiaTheme="minorHAnsi" w:asciiTheme="minorHAnsi"/>
        </w:rPr>
        <w:t>29</w:t>
      </w:r>
    </w:p>
    <w:p w:rsidR="0018722C">
      <w:pPr>
        <w:rPr/>
        <w:topLinePunct/>
      </w:pPr>
    </w:p>
    <w:tbl>
      <w:tblPr>
        <w:tblW w:w="0" w:type="auto"/>
        <w:tblInd w:w="4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52"/>
        <w:gridCol w:w="824"/>
        <w:gridCol w:w="999"/>
        <w:gridCol w:w="771"/>
        <w:gridCol w:w="850"/>
        <w:gridCol w:w="850"/>
        <w:gridCol w:w="850"/>
        <w:gridCol w:w="850"/>
        <w:gridCol w:w="971"/>
      </w:tblGrid>
      <w:tr>
        <w:trPr>
          <w:trHeight w:val="280" w:hRule="atLeast"/>
        </w:trPr>
        <w:tc>
          <w:tcPr>
            <w:tcW w:w="1552" w:type="dxa"/>
          </w:tcPr>
          <w:p w:rsidR="0018722C">
            <w:pPr>
              <w:topLinePunct/>
              <w:ind w:leftChars="0" w:left="0" w:rightChars="0" w:right="0" w:firstLineChars="0" w:firstLine="0"/>
              <w:spacing w:line="240" w:lineRule="atLeast"/>
            </w:pPr>
            <w:r>
              <w:rPr>
                <w:rFonts w:ascii="宋体" w:hAnsi="宋体" w:eastAsia="宋体" w:hint="eastAsia"/>
              </w:rPr>
              <w:t>超纯水</w:t>
            </w:r>
            <w:r>
              <w:rPr>
                <w:rFonts w:ascii="宋体" w:hAnsi="宋体" w:eastAsia="宋体" w:hint="eastAsia"/>
              </w:rPr>
              <w:t>（</w:t>
            </w:r>
            <w:r>
              <w:t>μl</w:t>
            </w:r>
            <w:r>
              <w:rPr>
                <w:rFonts w:ascii="宋体" w:hAnsi="宋体" w:eastAsia="宋体" w:hint="eastAsia"/>
              </w:rPr>
              <w:t>）</w:t>
            </w:r>
          </w:p>
        </w:tc>
        <w:tc>
          <w:tcPr>
            <w:tcW w:w="824" w:type="dxa"/>
          </w:tcPr>
          <w:p w:rsidR="0018722C">
            <w:pPr>
              <w:topLinePunct/>
              <w:ind w:leftChars="0" w:left="0" w:rightChars="0" w:right="0" w:firstLineChars="0" w:firstLine="0"/>
              <w:spacing w:line="240" w:lineRule="atLeast"/>
            </w:pPr>
            <w:r>
              <w:t>20</w:t>
            </w:r>
          </w:p>
        </w:tc>
        <w:tc>
          <w:tcPr>
            <w:tcW w:w="999" w:type="dxa"/>
          </w:tcPr>
          <w:p w:rsidR="0018722C">
            <w:pPr>
              <w:topLinePunct/>
              <w:ind w:leftChars="0" w:left="0" w:rightChars="0" w:right="0" w:firstLineChars="0" w:firstLine="0"/>
              <w:spacing w:line="240" w:lineRule="atLeast"/>
            </w:pPr>
            <w:r>
              <w:t>19.5</w:t>
            </w:r>
          </w:p>
        </w:tc>
        <w:tc>
          <w:tcPr>
            <w:tcW w:w="771" w:type="dxa"/>
          </w:tcPr>
          <w:p w:rsidR="0018722C">
            <w:pPr>
              <w:topLinePunct/>
              <w:ind w:leftChars="0" w:left="0" w:rightChars="0" w:right="0" w:firstLineChars="0" w:firstLine="0"/>
              <w:spacing w:line="240" w:lineRule="atLeast"/>
            </w:pPr>
            <w:r>
              <w:t>19</w:t>
            </w:r>
          </w:p>
        </w:tc>
        <w:tc>
          <w:tcPr>
            <w:tcW w:w="850" w:type="dxa"/>
          </w:tcPr>
          <w:p w:rsidR="0018722C">
            <w:pPr>
              <w:topLinePunct/>
              <w:ind w:leftChars="0" w:left="0" w:rightChars="0" w:right="0" w:firstLineChars="0" w:firstLine="0"/>
              <w:spacing w:line="240" w:lineRule="atLeast"/>
            </w:pPr>
            <w:r>
              <w:t>18</w:t>
            </w:r>
          </w:p>
        </w:tc>
        <w:tc>
          <w:tcPr>
            <w:tcW w:w="850" w:type="dxa"/>
          </w:tcPr>
          <w:p w:rsidR="0018722C">
            <w:pPr>
              <w:topLinePunct/>
              <w:ind w:leftChars="0" w:left="0" w:rightChars="0" w:right="0" w:firstLineChars="0" w:firstLine="0"/>
              <w:spacing w:line="240" w:lineRule="atLeast"/>
            </w:pPr>
            <w:r>
              <w:t>16</w:t>
            </w:r>
          </w:p>
        </w:tc>
        <w:tc>
          <w:tcPr>
            <w:tcW w:w="850" w:type="dxa"/>
          </w:tcPr>
          <w:p w:rsidR="0018722C">
            <w:pPr>
              <w:topLinePunct/>
              <w:ind w:leftChars="0" w:left="0" w:rightChars="0" w:right="0" w:firstLineChars="0" w:firstLine="0"/>
              <w:spacing w:line="240" w:lineRule="atLeast"/>
            </w:pPr>
            <w:r>
              <w:t>14</w:t>
            </w:r>
          </w:p>
        </w:tc>
        <w:tc>
          <w:tcPr>
            <w:tcW w:w="850" w:type="dxa"/>
          </w:tcPr>
          <w:p w:rsidR="0018722C">
            <w:pPr>
              <w:topLinePunct/>
              <w:ind w:leftChars="0" w:left="0" w:rightChars="0" w:right="0" w:firstLineChars="0" w:firstLine="0"/>
              <w:spacing w:line="240" w:lineRule="atLeast"/>
            </w:pPr>
            <w:r>
              <w:t>12</w:t>
            </w:r>
          </w:p>
        </w:tc>
        <w:tc>
          <w:tcPr>
            <w:tcW w:w="971" w:type="dxa"/>
          </w:tcPr>
          <w:p w:rsidR="0018722C">
            <w:pPr>
              <w:topLinePunct/>
              <w:ind w:leftChars="0" w:left="0" w:rightChars="0" w:right="0" w:firstLineChars="0" w:firstLine="0"/>
              <w:spacing w:line="240" w:lineRule="atLeast"/>
            </w:pPr>
            <w:r>
              <w:t>10</w:t>
            </w:r>
          </w:p>
        </w:tc>
      </w:tr>
      <w:tr>
        <w:trPr>
          <w:trHeight w:val="360" w:hRule="atLeast"/>
        </w:trPr>
        <w:tc>
          <w:tcPr>
            <w:tcW w:w="1552" w:type="dxa"/>
          </w:tcPr>
          <w:p w:rsidR="0018722C">
            <w:pPr>
              <w:topLinePunct/>
              <w:ind w:leftChars="0" w:left="0" w:rightChars="0" w:right="0" w:firstLineChars="0" w:firstLine="0"/>
              <w:spacing w:line="240" w:lineRule="atLeast"/>
            </w:pPr>
            <w:r>
              <w:rPr>
                <w:rFonts w:ascii="宋体" w:eastAsia="宋体" w:hint="eastAsia"/>
              </w:rPr>
              <w:t>蛋白含量</w:t>
            </w:r>
          </w:p>
        </w:tc>
        <w:tc>
          <w:tcPr>
            <w:tcW w:w="824" w:type="dxa"/>
          </w:tcPr>
          <w:p w:rsidR="0018722C">
            <w:pPr>
              <w:topLinePunct/>
              <w:ind w:leftChars="0" w:left="0" w:rightChars="0" w:right="0" w:firstLineChars="0" w:firstLine="0"/>
              <w:spacing w:line="240" w:lineRule="atLeast"/>
            </w:pPr>
            <w:r>
              <w:t>0</w:t>
            </w:r>
          </w:p>
        </w:tc>
        <w:tc>
          <w:tcPr>
            <w:tcW w:w="999" w:type="dxa"/>
          </w:tcPr>
          <w:p w:rsidR="0018722C">
            <w:pPr>
              <w:topLinePunct/>
              <w:ind w:leftChars="0" w:left="0" w:rightChars="0" w:right="0" w:firstLineChars="0" w:firstLine="0"/>
              <w:spacing w:line="240" w:lineRule="atLeast"/>
            </w:pPr>
            <w:r>
              <w:t>1</w:t>
            </w:r>
          </w:p>
        </w:tc>
        <w:tc>
          <w:tcPr>
            <w:tcW w:w="771" w:type="dxa"/>
          </w:tcPr>
          <w:p w:rsidR="0018722C">
            <w:pPr>
              <w:topLinePunct/>
              <w:ind w:leftChars="0" w:left="0" w:rightChars="0" w:right="0" w:firstLineChars="0" w:firstLine="0"/>
              <w:spacing w:line="240" w:lineRule="atLeast"/>
            </w:pPr>
            <w:r>
              <w:t>2</w:t>
            </w:r>
          </w:p>
        </w:tc>
        <w:tc>
          <w:tcPr>
            <w:tcW w:w="850" w:type="dxa"/>
          </w:tcPr>
          <w:p w:rsidR="0018722C">
            <w:pPr>
              <w:topLinePunct/>
              <w:ind w:leftChars="0" w:left="0" w:rightChars="0" w:right="0" w:firstLineChars="0" w:firstLine="0"/>
              <w:spacing w:line="240" w:lineRule="atLeast"/>
            </w:pPr>
            <w:r>
              <w:t>4</w:t>
            </w:r>
          </w:p>
        </w:tc>
        <w:tc>
          <w:tcPr>
            <w:tcW w:w="850" w:type="dxa"/>
          </w:tcPr>
          <w:p w:rsidR="0018722C">
            <w:pPr>
              <w:topLinePunct/>
              <w:ind w:leftChars="0" w:left="0" w:rightChars="0" w:right="0" w:firstLineChars="0" w:firstLine="0"/>
              <w:spacing w:line="240" w:lineRule="atLeast"/>
            </w:pPr>
            <w:r>
              <w:t>8</w:t>
            </w:r>
          </w:p>
        </w:tc>
        <w:tc>
          <w:tcPr>
            <w:tcW w:w="850" w:type="dxa"/>
          </w:tcPr>
          <w:p w:rsidR="0018722C">
            <w:pPr>
              <w:topLinePunct/>
              <w:ind w:leftChars="0" w:left="0" w:rightChars="0" w:right="0" w:firstLineChars="0" w:firstLine="0"/>
              <w:spacing w:line="240" w:lineRule="atLeast"/>
            </w:pPr>
            <w:r>
              <w:t>12</w:t>
            </w:r>
          </w:p>
        </w:tc>
        <w:tc>
          <w:tcPr>
            <w:tcW w:w="850" w:type="dxa"/>
          </w:tcPr>
          <w:p w:rsidR="0018722C">
            <w:pPr>
              <w:topLinePunct/>
              <w:ind w:leftChars="0" w:left="0" w:rightChars="0" w:right="0" w:firstLineChars="0" w:firstLine="0"/>
              <w:spacing w:line="240" w:lineRule="atLeast"/>
            </w:pPr>
            <w:r>
              <w:t>16</w:t>
            </w:r>
          </w:p>
        </w:tc>
        <w:tc>
          <w:tcPr>
            <w:tcW w:w="971" w:type="dxa"/>
          </w:tcPr>
          <w:p w:rsidR="0018722C">
            <w:pPr>
              <w:topLinePunct/>
              <w:ind w:leftChars="0" w:left="0" w:rightChars="0" w:right="0" w:firstLineChars="0" w:firstLine="0"/>
              <w:spacing w:line="240" w:lineRule="atLeast"/>
            </w:pPr>
            <w:r>
              <w:t>20</w:t>
            </w:r>
          </w:p>
        </w:tc>
      </w:tr>
      <w:tr>
        <w:trPr>
          <w:trHeight w:val="320" w:hRule="atLeast"/>
        </w:trPr>
        <w:tc>
          <w:tcPr>
            <w:tcW w:w="1552" w:type="dxa"/>
            <w:tcBorders>
              <w:bottom w:val="single" w:sz="4" w:space="0" w:color="000000"/>
            </w:tcBorders>
          </w:tcPr>
          <w:p w:rsidR="0018722C">
            <w:pPr>
              <w:topLinePunct/>
              <w:ind w:leftChars="0" w:left="0" w:rightChars="0" w:right="0" w:firstLineChars="0" w:firstLine="0"/>
              <w:spacing w:line="240" w:lineRule="atLeast"/>
            </w:pPr>
            <w:r>
              <w:rPr>
                <w:rFonts w:ascii="宋体" w:hAnsi="宋体" w:eastAsia="宋体" w:hint="eastAsia"/>
              </w:rPr>
              <w:t>（</w:t>
            </w:r>
            <w:r>
              <w:t>μg</w:t>
            </w:r>
            <w:r>
              <w:rPr>
                <w:rFonts w:ascii="宋体" w:hAnsi="宋体" w:eastAsia="宋体" w:hint="eastAsia"/>
              </w:rPr>
              <w:t>）</w:t>
            </w:r>
          </w:p>
        </w:tc>
        <w:tc>
          <w:tcPr>
            <w:tcW w:w="824" w:type="dxa"/>
            <w:tcBorders>
              <w:bottom w:val="single" w:sz="4" w:space="0" w:color="000000"/>
            </w:tcBorders>
          </w:tcPr>
          <w:p w:rsidR="0018722C">
            <w:pPr>
              <w:topLinePunct/>
              <w:ind w:leftChars="0" w:left="0" w:rightChars="0" w:right="0" w:firstLineChars="0" w:firstLine="0"/>
              <w:spacing w:line="240" w:lineRule="atLeast"/>
            </w:pPr>
          </w:p>
        </w:tc>
        <w:tc>
          <w:tcPr>
            <w:tcW w:w="999" w:type="dxa"/>
            <w:tcBorders>
              <w:bottom w:val="single" w:sz="4" w:space="0" w:color="000000"/>
            </w:tcBorders>
          </w:tcPr>
          <w:p w:rsidR="0018722C">
            <w:pPr>
              <w:topLinePunct/>
              <w:ind w:leftChars="0" w:left="0" w:rightChars="0" w:right="0" w:firstLineChars="0" w:firstLine="0"/>
              <w:spacing w:line="240" w:lineRule="atLeast"/>
            </w:pPr>
          </w:p>
        </w:tc>
        <w:tc>
          <w:tcPr>
            <w:tcW w:w="771" w:type="dxa"/>
            <w:tcBorders>
              <w:bottom w:val="single" w:sz="4" w:space="0" w:color="000000"/>
            </w:tcBorders>
          </w:tcPr>
          <w:p w:rsidR="0018722C">
            <w:pPr>
              <w:topLinePunct/>
              <w:ind w:leftChars="0" w:left="0" w:rightChars="0" w:right="0" w:firstLineChars="0" w:firstLine="0"/>
              <w:spacing w:line="240" w:lineRule="atLeast"/>
            </w:pPr>
          </w:p>
        </w:tc>
        <w:tc>
          <w:tcPr>
            <w:tcW w:w="850" w:type="dxa"/>
            <w:tcBorders>
              <w:bottom w:val="single" w:sz="4" w:space="0" w:color="000000"/>
            </w:tcBorders>
          </w:tcPr>
          <w:p w:rsidR="0018722C">
            <w:pPr>
              <w:topLinePunct/>
              <w:ind w:leftChars="0" w:left="0" w:rightChars="0" w:right="0" w:firstLineChars="0" w:firstLine="0"/>
              <w:spacing w:line="240" w:lineRule="atLeast"/>
            </w:pPr>
          </w:p>
        </w:tc>
        <w:tc>
          <w:tcPr>
            <w:tcW w:w="850" w:type="dxa"/>
            <w:tcBorders>
              <w:bottom w:val="single" w:sz="4" w:space="0" w:color="000000"/>
            </w:tcBorders>
          </w:tcPr>
          <w:p w:rsidR="0018722C">
            <w:pPr>
              <w:topLinePunct/>
              <w:ind w:leftChars="0" w:left="0" w:rightChars="0" w:right="0" w:firstLineChars="0" w:firstLine="0"/>
              <w:spacing w:line="240" w:lineRule="atLeast"/>
            </w:pPr>
          </w:p>
        </w:tc>
        <w:tc>
          <w:tcPr>
            <w:tcW w:w="850" w:type="dxa"/>
            <w:tcBorders>
              <w:bottom w:val="single" w:sz="4" w:space="0" w:color="000000"/>
            </w:tcBorders>
          </w:tcPr>
          <w:p w:rsidR="0018722C">
            <w:pPr>
              <w:topLinePunct/>
              <w:ind w:leftChars="0" w:left="0" w:rightChars="0" w:right="0" w:firstLineChars="0" w:firstLine="0"/>
              <w:spacing w:line="240" w:lineRule="atLeast"/>
            </w:pPr>
          </w:p>
        </w:tc>
        <w:tc>
          <w:tcPr>
            <w:tcW w:w="850" w:type="dxa"/>
            <w:tcBorders>
              <w:bottom w:val="single" w:sz="4" w:space="0" w:color="000000"/>
            </w:tcBorders>
          </w:tcPr>
          <w:p w:rsidR="0018722C">
            <w:pPr>
              <w:topLinePunct/>
              <w:ind w:leftChars="0" w:left="0" w:rightChars="0" w:right="0" w:firstLineChars="0" w:firstLine="0"/>
              <w:spacing w:line="240" w:lineRule="atLeast"/>
            </w:pPr>
          </w:p>
        </w:tc>
        <w:tc>
          <w:tcPr>
            <w:tcW w:w="971" w:type="dxa"/>
            <w:tcBorders>
              <w:bottom w:val="single" w:sz="4" w:space="0" w:color="000000"/>
            </w:tcBorders>
          </w:tcPr>
          <w:p w:rsidR="0018722C">
            <w:pPr>
              <w:topLinePunct/>
              <w:ind w:leftChars="0" w:left="0" w:rightChars="0" w:right="0" w:firstLineChars="0" w:firstLine="0"/>
              <w:spacing w:line="240" w:lineRule="atLeast"/>
            </w:pPr>
          </w:p>
        </w:tc>
      </w:tr>
    </w:tbl>
    <w:p w:rsidR="0018722C">
      <w:pPr>
        <w:pStyle w:val="affa"/>
      </w:pPr>
    </w:p>
    <w:p w:rsidR="0018722C">
      <w:pPr>
        <w:topLinePunct/>
      </w:pPr>
      <w:r>
        <w:rPr>
          <w:rFonts w:ascii="宋体" w:hAnsi="宋体" w:eastAsia="宋体" w:hint="eastAsia"/>
        </w:rPr>
        <w:t>②配制</w:t>
      </w:r>
      <w:r>
        <w:t>BCA</w:t>
      </w:r>
      <w:r>
        <w:rPr>
          <w:rFonts w:ascii="宋体" w:hAnsi="宋体" w:eastAsia="宋体" w:hint="eastAsia"/>
        </w:rPr>
        <w:t>工作液，根据样本数量，以</w:t>
      </w:r>
      <w:r>
        <w:t>100</w:t>
      </w:r>
      <w:r>
        <w:t xml:space="preserve">: </w:t>
      </w:r>
      <w:r>
        <w:t>2</w:t>
      </w:r>
      <w:r>
        <w:rPr>
          <w:rFonts w:ascii="宋体" w:hAnsi="宋体" w:eastAsia="宋体" w:hint="eastAsia"/>
        </w:rPr>
        <w:t>的比例配制试剂</w:t>
      </w:r>
      <w:r>
        <w:t>A</w:t>
      </w:r>
      <w:r>
        <w:rPr>
          <w:rFonts w:ascii="宋体" w:hAnsi="宋体" w:eastAsia="宋体" w:hint="eastAsia"/>
        </w:rPr>
        <w:t>及</w:t>
      </w:r>
      <w:r>
        <w:t>B</w:t>
      </w:r>
      <w:r>
        <w:rPr>
          <w:rFonts w:ascii="宋体" w:hAnsi="宋体" w:eastAsia="宋体" w:hint="eastAsia"/>
        </w:rPr>
        <w:t>。</w:t>
      </w:r>
    </w:p>
    <w:p w:rsidR="0018722C">
      <w:pPr>
        <w:topLinePunct/>
      </w:pPr>
      <w:r>
        <w:rPr>
          <w:rFonts w:ascii="宋体" w:hAnsi="宋体" w:eastAsia="宋体" w:hint="eastAsia"/>
        </w:rPr>
        <w:t>③取</w:t>
      </w:r>
      <w:r>
        <w:t>96</w:t>
      </w:r>
      <w:r>
        <w:rPr>
          <w:rFonts w:ascii="宋体" w:hAnsi="宋体" w:eastAsia="宋体" w:hint="eastAsia"/>
        </w:rPr>
        <w:t>孔板，每个浓度梯度设置</w:t>
      </w:r>
      <w:r>
        <w:t>3</w:t>
      </w:r>
      <w:r>
        <w:rPr>
          <w:rFonts w:ascii="宋体" w:hAnsi="宋体" w:eastAsia="宋体" w:hint="eastAsia"/>
        </w:rPr>
        <w:t>个复孔，每孔加入</w:t>
      </w:r>
      <w:r>
        <w:t>200μl BCA</w:t>
      </w:r>
      <w:r>
        <w:rPr>
          <w:rFonts w:ascii="宋体" w:hAnsi="宋体" w:eastAsia="宋体" w:hint="eastAsia"/>
        </w:rPr>
        <w:t>工作液。</w:t>
      </w:r>
    </w:p>
    <w:p w:rsidR="0018722C">
      <w:pPr>
        <w:topLinePunct/>
      </w:pPr>
      <w:r>
        <w:rPr>
          <w:rFonts w:ascii="宋体" w:hAnsi="宋体" w:eastAsia="宋体" w:hint="eastAsia"/>
        </w:rPr>
        <w:t>④将孔板放置于</w:t>
      </w:r>
      <w:r>
        <w:t>37</w:t>
      </w:r>
      <w:r>
        <w:rPr>
          <w:rFonts w:ascii="宋体" w:hAnsi="宋体" w:eastAsia="宋体" w:hint="eastAsia"/>
        </w:rPr>
        <w:t>℃恒温箱中反应</w:t>
      </w:r>
      <w:r>
        <w:t>30min</w:t>
      </w:r>
      <w:r>
        <w:rPr>
          <w:rFonts w:ascii="宋体" w:hAnsi="宋体" w:eastAsia="宋体" w:hint="eastAsia"/>
        </w:rPr>
        <w:t>，</w:t>
      </w:r>
      <w:r>
        <w:t>570 nm</w:t>
      </w:r>
      <w:r>
        <w:rPr>
          <w:rFonts w:ascii="宋体" w:hAnsi="宋体" w:eastAsia="宋体" w:hint="eastAsia"/>
        </w:rPr>
        <w:t>波长下比色测定。记录吸光值，根据蛋白标准品对应的蛋白含量</w:t>
      </w:r>
      <w:r>
        <w:rPr>
          <w:rFonts w:ascii="宋体" w:hAnsi="宋体" w:eastAsia="宋体" w:hint="eastAsia"/>
        </w:rPr>
        <w:t>（</w:t>
      </w:r>
      <w:r>
        <w:t>μg</w:t>
      </w:r>
      <w:r>
        <w:rPr>
          <w:rFonts w:ascii="宋体" w:hAnsi="宋体" w:eastAsia="宋体" w:hint="eastAsia"/>
        </w:rPr>
        <w:t>）</w:t>
      </w:r>
      <w:r>
        <w:rPr>
          <w:rFonts w:ascii="宋体" w:hAnsi="宋体" w:eastAsia="宋体" w:hint="eastAsia"/>
        </w:rPr>
        <w:t>为横坐标和各浓度的吸光度值为纵坐标，绘制蛋白标准曲线。</w:t>
      </w:r>
    </w:p>
    <w:p w:rsidR="0018722C">
      <w:pPr>
        <w:topLinePunct/>
      </w:pPr>
      <w:r>
        <w:rPr>
          <w:rFonts w:ascii="宋体" w:hAnsi="宋体" w:eastAsia="宋体" w:hint="eastAsia"/>
        </w:rPr>
        <w:t>⑤再根据待测样品的吸光度值比对标准曲线相应的蛋白含量</w:t>
      </w:r>
      <w:r>
        <w:rPr>
          <w:rFonts w:ascii="宋体" w:hAnsi="宋体" w:eastAsia="宋体" w:hint="eastAsia"/>
        </w:rPr>
        <w:t>（</w:t>
      </w:r>
      <w:r>
        <w:t>μg</w:t>
      </w:r>
      <w:r>
        <w:rPr>
          <w:rFonts w:ascii="宋体" w:hAnsi="宋体" w:eastAsia="宋体" w:hint="eastAsia"/>
        </w:rPr>
        <w:t>）</w:t>
      </w:r>
      <w:r>
        <w:rPr>
          <w:rFonts w:ascii="宋体" w:hAnsi="宋体" w:eastAsia="宋体" w:hint="eastAsia"/>
        </w:rPr>
        <w:t>，再以样本的稀释比例，可算出待测样品的蛋白浓度。</w:t>
      </w:r>
    </w:p>
    <w:p w:rsidR="0018722C">
      <w:pPr>
        <w:pStyle w:val="6"/>
        <w:topLinePunct/>
      </w:pPr>
      <w:r>
        <w:t>（</w:t>
      </w:r>
      <w:r>
        <w:t>5</w:t>
      </w:r>
      <w:r>
        <w:t>）</w:t>
      </w:r>
      <w:r>
        <w:t>蛋白定量：用</w:t>
      </w:r>
      <w:r>
        <w:t>BCA</w:t>
      </w:r>
      <w:r>
        <w:t>法对蛋白样品进行定量，使得每</w:t>
      </w:r>
      <w:r>
        <w:t>500μl</w:t>
      </w:r>
      <w:r>
        <w:t>蛋白样品</w:t>
      </w:r>
      <w:r>
        <w:t>中蛋白含量为</w:t>
      </w:r>
      <w:r>
        <w:t>2000μg</w:t>
      </w:r>
      <w:r>
        <w:t>。</w:t>
      </w:r>
    </w:p>
    <w:p w:rsidR="0018722C">
      <w:pPr>
        <w:pStyle w:val="6"/>
        <w:topLinePunct/>
      </w:pPr>
      <w:r>
        <w:t>（</w:t>
      </w:r>
      <w:r>
        <w:t>6</w:t>
      </w:r>
      <w:r>
        <w:t>）</w:t>
      </w:r>
      <w:r>
        <w:t>Rac1 Pull-down</w:t>
      </w:r>
      <w:r>
        <w:t>实验的阳性和阴性对照处理：</w:t>
      </w:r>
    </w:p>
    <w:p w:rsidR="0018722C">
      <w:pPr>
        <w:topLinePunct/>
      </w:pPr>
      <w:r>
        <w:rPr>
          <w:rFonts w:ascii="宋体" w:hAnsi="宋体" w:eastAsia="宋体" w:hint="eastAsia"/>
        </w:rPr>
        <w:t>①阳性对照：取空白组</w:t>
      </w:r>
      <w:r>
        <w:t>500μl</w:t>
      </w:r>
      <w:r>
        <w:rPr>
          <w:rFonts w:ascii="宋体" w:hAnsi="宋体" w:eastAsia="宋体" w:hint="eastAsia"/>
        </w:rPr>
        <w:t>蛋白裂解液加入浓度为</w:t>
      </w:r>
      <w:r>
        <w:t>100x GTPγS</w:t>
      </w:r>
      <w:r>
        <w:t> </w:t>
      </w:r>
      <w:r>
        <w:t>5μl</w:t>
      </w:r>
      <w:r>
        <w:rPr>
          <w:rFonts w:ascii="宋体" w:hAnsi="宋体" w:eastAsia="宋体" w:hint="eastAsia"/>
        </w:rPr>
        <w:t>，于</w:t>
      </w:r>
    </w:p>
    <w:p w:rsidR="0018722C">
      <w:pPr>
        <w:topLinePunct/>
      </w:pPr>
      <w:r>
        <w:t>30</w:t>
      </w:r>
      <w:r>
        <w:rPr>
          <w:rFonts w:ascii="宋体" w:hAnsi="宋体" w:eastAsia="宋体" w:hint="eastAsia"/>
        </w:rPr>
        <w:t>℃下孵育</w:t>
      </w:r>
      <w:r>
        <w:t>30min</w:t>
      </w:r>
      <w:r>
        <w:rPr>
          <w:rFonts w:ascii="宋体" w:hAnsi="宋体" w:eastAsia="宋体" w:hint="eastAsia"/>
        </w:rPr>
        <w:t>，孵育过程中要注意每</w:t>
      </w:r>
      <w:r>
        <w:t>5~8min</w:t>
      </w:r>
      <w:r>
        <w:rPr>
          <w:rFonts w:ascii="宋体" w:hAnsi="宋体" w:eastAsia="宋体" w:hint="eastAsia"/>
        </w:rPr>
        <w:t>重悬一次。孵育结束后</w:t>
      </w:r>
      <w:r>
        <w:rPr>
          <w:rFonts w:ascii="宋体" w:hAnsi="宋体" w:eastAsia="宋体" w:hint="eastAsia"/>
        </w:rPr>
        <w:t>加入</w:t>
      </w:r>
      <w:r>
        <w:t>32</w:t>
      </w:r>
      <w:r>
        <w:t>.</w:t>
      </w:r>
      <w:r>
        <w:t>5μl 1M</w:t>
      </w:r>
      <w:r>
        <w:rPr>
          <w:rFonts w:ascii="宋体" w:hAnsi="宋体" w:eastAsia="宋体" w:hint="eastAsia"/>
        </w:rPr>
        <w:t>氯化镁，混匀样品。即完成阳性对照的处理。</w:t>
      </w:r>
    </w:p>
    <w:p w:rsidR="0018722C">
      <w:pPr>
        <w:topLinePunct/>
      </w:pPr>
      <w:r>
        <w:rPr>
          <w:rFonts w:ascii="宋体" w:hAnsi="宋体" w:eastAsia="宋体" w:hint="eastAsia"/>
        </w:rPr>
        <w:t>②阴性对照：取空白组</w:t>
      </w:r>
      <w:r>
        <w:t>500μl</w:t>
      </w:r>
      <w:r>
        <w:rPr>
          <w:rFonts w:ascii="宋体" w:hAnsi="宋体" w:eastAsia="宋体" w:hint="eastAsia"/>
        </w:rPr>
        <w:t>蛋白裂解液加入浓度为</w:t>
      </w:r>
      <w:r>
        <w:t>100x GDP 5μl</w:t>
      </w:r>
      <w:r>
        <w:rPr>
          <w:rFonts w:ascii="宋体" w:hAnsi="宋体" w:eastAsia="宋体" w:hint="eastAsia"/>
        </w:rPr>
        <w:t>，于</w:t>
      </w:r>
      <w:r>
        <w:t>30</w:t>
      </w:r>
      <w:r>
        <w:rPr>
          <w:rFonts w:ascii="宋体" w:hAnsi="宋体" w:eastAsia="宋体" w:hint="eastAsia"/>
        </w:rPr>
        <w:t>℃</w:t>
      </w:r>
      <w:r>
        <w:rPr>
          <w:rFonts w:ascii="宋体" w:hAnsi="宋体" w:eastAsia="宋体" w:hint="eastAsia"/>
        </w:rPr>
        <w:t>下孵育</w:t>
      </w:r>
      <w:r>
        <w:t>30min</w:t>
      </w:r>
      <w:r>
        <w:rPr>
          <w:rFonts w:ascii="宋体" w:hAnsi="宋体" w:eastAsia="宋体" w:hint="eastAsia"/>
        </w:rPr>
        <w:t>，孵育过程中要注意每</w:t>
      </w:r>
      <w:r>
        <w:t>5~8min</w:t>
      </w:r>
      <w:r>
        <w:rPr>
          <w:rFonts w:ascii="宋体" w:hAnsi="宋体" w:eastAsia="宋体" w:hint="eastAsia"/>
        </w:rPr>
        <w:t>重悬一次。孵育结束后加入</w:t>
      </w:r>
      <w:r>
        <w:t>32.5μl 1M</w:t>
      </w:r>
      <w:r>
        <w:rPr>
          <w:rFonts w:ascii="宋体" w:hAnsi="宋体" w:eastAsia="宋体" w:hint="eastAsia"/>
        </w:rPr>
        <w:t>氯化镁，混匀样品，即完成阴性对照的处理。</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样本</w:t>
      </w:r>
      <w:r>
        <w:t>Rac1</w:t>
      </w:r>
      <w:r w:rsidRPr="00000000">
        <w:tab/>
        <w:t>Pull-down</w:t>
      </w:r>
      <w:r/>
      <w:r>
        <w:rPr>
          <w:rFonts w:ascii="宋体" w:hAnsi="宋体" w:eastAsia="宋体" w:hint="eastAsia"/>
        </w:rPr>
        <w:t>实验：每</w:t>
      </w:r>
      <w:r>
        <w:t>500μl</w:t>
      </w:r>
      <w:r/>
      <w:r>
        <w:rPr>
          <w:rFonts w:ascii="宋体" w:hAnsi="宋体" w:eastAsia="宋体" w:hint="eastAsia"/>
        </w:rPr>
        <w:t>蛋白样品加入</w:t>
      </w:r>
      <w:r>
        <w:t>10μl</w:t>
      </w:r>
      <w:r/>
      <w:r>
        <w:rPr>
          <w:rFonts w:ascii="宋体" w:hAnsi="宋体" w:eastAsia="宋体" w:hint="eastAsia"/>
        </w:rPr>
        <w:t>磁珠</w:t>
      </w:r>
      <w:r>
        <w:rPr>
          <w:rFonts w:ascii="宋体" w:hAnsi="宋体" w:eastAsia="宋体" w:hint="eastAsia"/>
        </w:rPr>
        <w:t>（</w:t>
      </w:r>
      <w:r>
        <w:rPr>
          <w:rFonts w:ascii="宋体" w:hAnsi="宋体" w:eastAsia="宋体" w:hint="eastAsia"/>
        </w:rPr>
        <w:t>磁珠用前进行离心重悬</w:t>
      </w:r>
      <w:r>
        <w:rPr>
          <w:rFonts w:ascii="宋体" w:hAnsi="宋体" w:eastAsia="宋体" w:hint="eastAsia"/>
        </w:rPr>
        <w:t>）</w:t>
      </w:r>
      <w:r>
        <w:rPr>
          <w:rFonts w:ascii="宋体" w:hAnsi="宋体" w:eastAsia="宋体" w:hint="eastAsia"/>
        </w:rPr>
        <w:t>，于冰上孵育</w:t>
      </w:r>
      <w:r>
        <w:t>1h</w:t>
      </w:r>
      <w:r>
        <w:rPr>
          <w:rFonts w:ascii="宋体" w:hAnsi="宋体" w:eastAsia="宋体" w:hint="eastAsia"/>
        </w:rPr>
        <w:t>，孵育过程中每</w:t>
      </w:r>
      <w:r>
        <w:t>5~8min</w:t>
      </w:r>
      <w:r>
        <w:rPr>
          <w:rFonts w:ascii="宋体" w:hAnsi="宋体" w:eastAsia="宋体" w:hint="eastAsia"/>
        </w:rPr>
        <w:t>重悬一次，孵育结束后于磁力架上选定同一孔用</w:t>
      </w:r>
      <w:r>
        <w:t>500μl</w:t>
      </w:r>
      <w:r>
        <w:t> </w:t>
      </w:r>
      <w:r>
        <w:t>MLB</w:t>
      </w:r>
      <w:r/>
      <w:r>
        <w:rPr>
          <w:rFonts w:ascii="宋体" w:hAnsi="宋体" w:eastAsia="宋体" w:hint="eastAsia"/>
        </w:rPr>
        <w:t>洗涤</w:t>
      </w:r>
      <w:r>
        <w:t>3</w:t>
      </w:r>
      <w:r/>
      <w:r>
        <w:rPr>
          <w:rFonts w:ascii="宋体" w:hAnsi="宋体" w:eastAsia="宋体" w:hint="eastAsia"/>
        </w:rPr>
        <w:t>次。弃掉上清，每管加入</w:t>
      </w:r>
      <w:r>
        <w:t>24μl</w:t>
      </w:r>
      <w:r>
        <w:rPr>
          <w:rFonts w:ascii="宋体" w:hAnsi="宋体" w:eastAsia="宋体" w:hint="eastAsia"/>
        </w:rPr>
        <w:t>超纯水，</w:t>
      </w:r>
      <w:r>
        <w:t>16μl</w:t>
      </w:r>
      <w:r>
        <w:t> </w:t>
      </w:r>
      <w:r>
        <w:t>5Xloading</w:t>
      </w:r>
      <w:r>
        <w:t> </w:t>
      </w:r>
      <w:r>
        <w:t>buffer</w:t>
      </w:r>
      <w:r>
        <w:rPr>
          <w:rFonts w:ascii="宋体" w:hAnsi="宋体" w:eastAsia="宋体" w:hint="eastAsia"/>
        </w:rPr>
        <w:t>和</w:t>
      </w:r>
      <w:r>
        <w:t>2μl</w:t>
      </w:r>
      <w:r/>
      <w:r>
        <w:t>β-</w:t>
      </w:r>
      <w:r>
        <w:rPr>
          <w:rFonts w:ascii="宋体" w:hAnsi="宋体" w:eastAsia="宋体" w:hint="eastAsia"/>
        </w:rPr>
        <w:t>巯基乙醇，混匀后快速离心</w:t>
      </w:r>
      <w:r>
        <w:t>5s</w:t>
      </w:r>
      <w:r>
        <w:rPr>
          <w:rFonts w:ascii="宋体" w:hAnsi="宋体" w:eastAsia="宋体" w:hint="eastAsia"/>
        </w:rPr>
        <w:t>，沸水浴</w:t>
      </w:r>
      <w:r>
        <w:t>5min</w:t>
      </w:r>
      <w:r>
        <w:rPr>
          <w:rFonts w:ascii="宋体" w:hAnsi="宋体" w:eastAsia="宋体" w:hint="eastAsia"/>
        </w:rPr>
        <w:t>，所得样本可直接进行</w:t>
      </w:r>
      <w:r>
        <w:t>westernblot</w:t>
      </w:r>
      <w:r/>
      <w:r>
        <w:rPr>
          <w:rFonts w:ascii="宋体" w:hAnsi="宋体" w:eastAsia="宋体" w:hint="eastAsia"/>
        </w:rPr>
        <w:t>检测，也可储存</w:t>
      </w:r>
      <w:r>
        <w:rPr>
          <w:rFonts w:ascii="宋体" w:hAnsi="宋体" w:eastAsia="宋体" w:hint="eastAsia"/>
        </w:rPr>
        <w:t>于</w:t>
      </w:r>
      <w:r>
        <w:t>-20</w:t>
      </w:r>
      <w:r>
        <w:rPr>
          <w:rFonts w:ascii="宋体" w:hAnsi="宋体" w:eastAsia="宋体" w:hint="eastAsia"/>
        </w:rPr>
        <w:t>℃</w:t>
      </w:r>
      <w:r>
        <w:rPr>
          <w:rFonts w:ascii="MS Mincho" w:hAnsi="MS Mincho" w:eastAsia="MS Mincho" w:hint="eastAsia"/>
        </w:rPr>
        <w:t>。</w:t>
      </w:r>
    </w:p>
    <w:p w:rsidR="0018722C">
      <w:pPr>
        <w:pStyle w:val="4"/>
        <w:topLinePunct/>
        <w:ind w:left="200" w:hangingChars="200" w:hanging="200"/>
      </w:pPr>
      <w:r>
        <w:t>1.2.3</w:t>
      </w:r>
      <w:r>
        <w:t xml:space="preserve"> </w:t>
      </w:r>
      <w:r>
        <w:t>Western Blot and</w:t>
      </w:r>
      <w:r>
        <w:t> </w:t>
      </w:r>
      <w:r>
        <w:t>Detection</w:t>
      </w:r>
    </w:p>
    <w:p w:rsidR="0018722C">
      <w:pPr>
        <w:topLinePunct/>
      </w:pPr>
      <w:r>
        <w:rPr>
          <w:rFonts w:cstheme="minorBidi" w:hAnsiTheme="minorHAnsi" w:eastAsiaTheme="minorHAnsi" w:asciiTheme="minorHAnsi"/>
        </w:rPr>
        <w:t>30</w:t>
      </w:r>
    </w:p>
    <w:p w:rsidR="0018722C">
      <w:pPr>
        <w:pStyle w:val="5"/>
        <w:textAlignment w:val="center"/>
        <w:topLinePunct/>
      </w:pPr>
      <w:r>
        <w:t>1.2.3.1</w:t>
      </w:r>
      <w:r>
        <w:t xml:space="preserve"> </w:t>
      </w:r>
      <w:r>
        <w:pict>
          <v:group style="margin-left:287.125pt;margin-top:62.262566pt;width:26.05pt;height:6pt;mso-position-horizontal-relative:page;mso-position-vertical-relative:paragraph;z-index:-79072" coordorigin="5743,1245" coordsize="521,120">
            <v:shape style="position:absolute;left:6141;top:1245;width:122;height:120" coordorigin="6142,1245" coordsize="122,120" path="m6142,1365l6144,1245,6263,1308,6142,1365xe" filled="true" fillcolor="#000000" stroked="false">
              <v:path arrowok="t"/>
              <v:fill type="solid"/>
            </v:shape>
            <v:line style="position:absolute" from="5750,1296" to="6241,1308" stroked="true" strokeweight=".75pt" strokecolor="#000000">
              <v:stroke dashstyle="solid"/>
            </v:line>
            <w10:wrap type="none"/>
          </v:group>
        </w:pict>
      </w:r>
      <w:r>
        <w:pict>
          <v:group style="margin-left:194.225006pt;margin-top:62.262566pt;width:26.05pt;height:6pt;mso-position-horizontal-relative:page;mso-position-vertical-relative:paragraph;z-index:-79048" coordorigin="3885,1245" coordsize="521,120">
            <v:shape style="position:absolute;left:4283;top:1245;width:122;height:120" coordorigin="4284,1245" coordsize="122,120" path="m4284,1365l4286,1245,4405,1308,4284,1365xe" filled="true" fillcolor="#000000" stroked="false">
              <v:path arrowok="t"/>
              <v:fill type="solid"/>
            </v:shape>
            <v:line style="position:absolute" from="3892,1296" to="4383,1308" stroked="true" strokeweight=".75pt" strokecolor="#000000">
              <v:stroke dashstyle="solid"/>
            </v:line>
            <w10:wrap type="none"/>
          </v:group>
        </w:pict>
      </w:r>
      <w:r>
        <w:pict>
          <v:group style="margin-left:101.974998pt;margin-top:60.962563pt;width:26.05pt;height:6pt;mso-position-horizontal-relative:page;mso-position-vertical-relative:paragraph;z-index:-79024" coordorigin="2039,1219" coordsize="521,120">
            <v:shape style="position:absolute;left:2438;top:1219;width:122;height:120" coordorigin="2439,1219" coordsize="122,120" path="m2439,1339l2441,1219,2560,1282,2439,1339xe" filled="true" fillcolor="#000000" stroked="false">
              <v:path arrowok="t"/>
              <v:fill type="solid"/>
            </v:shape>
            <v:line style="position:absolute" from="2047,1270" to="2538,1282" stroked="true" strokeweight=".75pt" strokecolor="#000000">
              <v:stroke dashstyle="solid"/>
            </v:line>
            <w10:wrap type="none"/>
          </v:group>
        </w:pict>
      </w:r>
      <w:r>
        <w:pict>
          <v:group style="margin-left:450.825012pt;margin-top:36.612556pt;width:26.05pt;height:6pt;mso-position-horizontal-relative:page;mso-position-vertical-relative:paragraph;z-index:-79000" coordorigin="9017,732" coordsize="521,120">
            <v:shape style="position:absolute;left:9415;top:732;width:122;height:120" coordorigin="9416,732" coordsize="122,120" path="m9416,852l9418,732,9537,795,9416,852xe" filled="true" fillcolor="#000000" stroked="false">
              <v:path arrowok="t"/>
              <v:fill type="solid"/>
            </v:shape>
            <v:line style="position:absolute" from="9024,783" to="9515,795" stroked="true" strokeweight=".75pt" strokecolor="#000000">
              <v:stroke dashstyle="solid"/>
            </v:line>
            <w10:wrap type="none"/>
          </v:group>
        </w:pict>
      </w:r>
      <w:r>
        <w:pict>
          <v:group style="margin-left:325.575012pt;margin-top:36.012566pt;width:26.05pt;height:6pt;mso-position-horizontal-relative:page;mso-position-vertical-relative:paragraph;z-index:-78976" coordorigin="6512,720" coordsize="521,120">
            <v:shape style="position:absolute;left:6910;top:720;width:122;height:120" coordorigin="6911,720" coordsize="122,120" path="m6911,840l6913,720,7032,783,6911,840xe" filled="true" fillcolor="#000000" stroked="false">
              <v:path arrowok="t"/>
              <v:fill type="solid"/>
            </v:shape>
            <v:line style="position:absolute" from="6519,771" to="7010,783" stroked="true" strokeweight=".75pt" strokecolor="#000000">
              <v:stroke dashstyle="solid"/>
            </v:line>
            <w10:wrap type="none"/>
          </v:group>
        </w:pict>
      </w:r>
      <w:r>
        <w:pict>
          <v:group style="margin-left:219.375pt;margin-top:34.812553pt;width:26.05pt;height:6pt;mso-position-horizontal-relative:page;mso-position-vertical-relative:paragraph;z-index:-78952" coordorigin="4388,696" coordsize="521,120">
            <v:shape style="position:absolute;left:4786;top:696;width:122;height:120" coordorigin="4787,696" coordsize="122,120" path="m4787,816l4789,696,4908,759,4787,816xe" filled="true" fillcolor="#000000" stroked="false">
              <v:path arrowok="t"/>
              <v:fill type="solid"/>
            </v:shape>
            <v:line style="position:absolute" from="4395,747" to="4886,759" stroked="true" strokeweight=".75pt" strokecolor="#000000">
              <v:stroke dashstyle="solid"/>
            </v:line>
            <w10:wrap type="none"/>
          </v:group>
        </w:pict>
      </w:r>
      <w:r>
        <w:pict>
          <v:group style="margin-left:86.175003pt;margin-top:34.812553pt;width:26.05pt;height:6pt;mso-position-horizontal-relative:page;mso-position-vertical-relative:paragraph;z-index:-78928" coordorigin="1724,696" coordsize="521,120">
            <v:shape style="position:absolute;left:2122;top:696;width:122;height:120" coordorigin="2123,696" coordsize="122,120" path="m2123,816l2125,696,2244,759,2123,816xe" filled="true" fillcolor="#000000" stroked="false">
              <v:path arrowok="t"/>
              <v:fill type="solid"/>
            </v:shape>
            <v:line style="position:absolute" from="1731,747" to="2222,759" stroked="true" strokeweight=".75pt" strokecolor="#000000">
              <v:stroke dashstyle="solid"/>
            </v:line>
            <w10:wrap type="none"/>
          </v:group>
        </w:pict>
      </w:r>
      <w:r>
        <w:t>蛋白免疫印迹（</w:t>
      </w:r>
      <w:r>
        <w:t>Western</w:t>
      </w:r>
      <w:r>
        <w:t> </w:t>
      </w:r>
      <w:r>
        <w:t>blot</w:t>
      </w:r>
      <w:r>
        <w:t>）实验基本操作流程：样品蛋白质的提取</w:t>
      </w:r>
      <w:r w:rsidR="001852F3">
        <w:t>蛋白含量的测定</w:t>
      </w:r>
      <w:r w:rsidR="001852F3">
        <w:t>蛋白质变性</w:t>
      </w:r>
      <w:r>
        <w:t>SDS-PAGE</w:t>
      </w:r>
      <w:r>
        <w:t>电泳</w:t>
      </w:r>
      <w:r w:rsidR="001852F3">
        <w:t>转膜</w:t>
      </w:r>
      <w:r w:rsidR="001852F3">
        <w:t xml:space="preserve">封闭</w:t>
      </w:r>
      <w:r w:rsidR="001852F3">
        <w:t>一抗孵育</w:t>
      </w:r>
      <w:r w:rsidR="001852F3">
        <w:t>二抗孵育</w:t>
      </w:r>
      <w:r w:rsidR="001852F3">
        <w:t>凝胶成像系统分析。</w:t>
      </w:r>
    </w:p>
    <w:p w:rsidR="0018722C">
      <w:pPr>
        <w:pStyle w:val="5"/>
        <w:topLinePunct/>
      </w:pPr>
      <w:r>
        <w:t>1.2.3.2</w:t>
      </w:r>
      <w:r>
        <w:t xml:space="preserve"> </w:t>
      </w:r>
      <w:r>
        <w:t>实验方法</w:t>
      </w:r>
    </w:p>
    <w:p w:rsidR="0018722C">
      <w:pPr>
        <w:topLinePunct/>
      </w:pPr>
      <w:r>
        <w:rPr>
          <w:rFonts w:ascii="宋体" w:hAnsi="宋体" w:eastAsia="宋体" w:hint="eastAsia"/>
        </w:rPr>
        <w:t>（</w:t>
      </w:r>
      <w:r>
        <w:t>1</w:t>
      </w:r>
      <w:r>
        <w:rPr>
          <w:rFonts w:ascii="宋体" w:hAnsi="宋体" w:eastAsia="宋体" w:hint="eastAsia"/>
        </w:rPr>
        <w:t>）</w:t>
      </w:r>
      <w:r>
        <w:rPr>
          <w:rFonts w:ascii="宋体" w:hAnsi="宋体" w:eastAsia="宋体" w:hint="eastAsia"/>
        </w:rPr>
        <w:t xml:space="preserve">配制蛋白上样样本：蛋白上样量</w:t>
      </w:r>
      <w:r>
        <w:t>40~50μg</w:t>
      </w:r>
      <w:r>
        <w:t>/</w:t>
      </w:r>
      <w:r>
        <w:rPr>
          <w:rFonts w:ascii="宋体" w:hAnsi="宋体" w:eastAsia="宋体" w:hint="eastAsia"/>
        </w:rPr>
        <w:t>孔，根据蛋白浓度计算每个样品的体积，蛋白上样体积与</w:t>
      </w:r>
      <w:r>
        <w:t>SDS-PAGE</w:t>
      </w:r>
      <w:r>
        <w:rPr>
          <w:rFonts w:ascii="宋体" w:hAnsi="宋体" w:eastAsia="宋体" w:hint="eastAsia"/>
        </w:rPr>
        <w:t>蛋白缓冲</w:t>
      </w:r>
      <w:r>
        <w:rPr>
          <w:rFonts w:ascii="宋体" w:hAnsi="宋体" w:eastAsia="宋体" w:hint="eastAsia"/>
        </w:rPr>
        <w:t>液</w:t>
      </w:r>
    </w:p>
    <w:p w:rsidR="0018722C">
      <w:pPr>
        <w:topLinePunct/>
      </w:pPr>
      <w:r>
        <w:rPr>
          <w:rFonts w:ascii="宋体" w:hAnsi="宋体" w:eastAsia="宋体" w:hint="eastAsia"/>
        </w:rPr>
        <w:t>（</w:t>
      </w:r>
      <w:r>
        <w:t>5×Loadingbuffer</w:t>
      </w:r>
      <w:r>
        <w:rPr>
          <w:rFonts w:ascii="宋体" w:hAnsi="宋体" w:eastAsia="宋体" w:hint="eastAsia"/>
        </w:rPr>
        <w:t>）</w:t>
      </w:r>
      <w:r>
        <w:rPr>
          <w:rFonts w:ascii="宋体" w:hAnsi="宋体" w:eastAsia="宋体" w:hint="eastAsia"/>
        </w:rPr>
        <w:t xml:space="preserve">比例为</w:t>
      </w:r>
      <w:r>
        <w:t>4</w:t>
      </w:r>
      <w:r>
        <w:t xml:space="preserve">: </w:t>
      </w:r>
      <w:r>
        <w:t>1</w:t>
      </w:r>
      <w:r>
        <w:rPr>
          <w:rFonts w:ascii="宋体" w:hAnsi="宋体" w:eastAsia="宋体" w:hint="eastAsia"/>
        </w:rPr>
        <w:t>，余可用蛋白裂解液来调整总体积，保证总体积和总蛋白量均一致，冰上操作。</w:t>
      </w:r>
    </w:p>
    <w:p w:rsidR="0018722C">
      <w:pPr>
        <w:topLinePunct/>
      </w:pPr>
      <w:r>
        <w:rPr>
          <w:rFonts w:ascii="宋体" w:hAnsi="宋体" w:eastAsia="宋体" w:hint="eastAsia"/>
        </w:rPr>
        <w:t>（</w:t>
      </w:r>
      <w:r>
        <w:t>2</w:t>
      </w:r>
      <w:r>
        <w:rPr>
          <w:rFonts w:ascii="宋体" w:hAnsi="宋体" w:eastAsia="宋体" w:hint="eastAsia"/>
        </w:rPr>
        <w:t>）</w:t>
      </w:r>
      <w:r>
        <w:rPr>
          <w:rFonts w:ascii="宋体" w:hAnsi="宋体" w:eastAsia="宋体" w:hint="eastAsia"/>
        </w:rPr>
        <w:t>蛋白变性：蛋白样本混匀后置于金属浴中，</w:t>
      </w:r>
      <w:r>
        <w:t>95</w:t>
      </w:r>
      <w:r>
        <w:rPr>
          <w:rFonts w:ascii="宋体" w:hAnsi="宋体" w:eastAsia="宋体" w:hint="eastAsia"/>
        </w:rPr>
        <w:t>℃加热，</w:t>
      </w:r>
      <w:r>
        <w:t>5min</w:t>
      </w:r>
      <w:r>
        <w:rPr>
          <w:rFonts w:ascii="宋体" w:hAnsi="宋体" w:eastAsia="宋体" w:hint="eastAsia"/>
        </w:rPr>
        <w:t>变性，</w:t>
      </w:r>
      <w:r w:rsidR="001852F3">
        <w:rPr>
          <w:rFonts w:ascii="宋体" w:hAnsi="宋体" w:eastAsia="宋体" w:hint="eastAsia"/>
        </w:rPr>
        <w:t xml:space="preserve">常温下</w:t>
      </w:r>
      <w:r>
        <w:t>12000rpm</w:t>
      </w:r>
      <w:r>
        <w:rPr>
          <w:rFonts w:ascii="宋体" w:hAnsi="宋体" w:eastAsia="宋体" w:hint="eastAsia"/>
        </w:rPr>
        <w:t>离心</w:t>
      </w:r>
      <w:r>
        <w:t>1min</w:t>
      </w:r>
      <w:r>
        <w:rPr>
          <w:rFonts w:ascii="宋体" w:hAnsi="宋体" w:eastAsia="宋体" w:hint="eastAsia"/>
        </w:rPr>
        <w:t>即可上样。</w:t>
      </w:r>
    </w:p>
    <w:p w:rsidR="0018722C">
      <w:pPr>
        <w:topLinePunct/>
      </w:pPr>
      <w:r>
        <w:rPr>
          <w:rFonts w:ascii="宋体" w:hAnsi="宋体" w:eastAsia="宋体" w:hint="eastAsia"/>
        </w:rPr>
        <w:t>（</w:t>
      </w:r>
      <w:r>
        <w:t>2</w:t>
      </w:r>
      <w:r>
        <w:rPr>
          <w:rFonts w:ascii="宋体" w:hAnsi="宋体" w:eastAsia="宋体" w:hint="eastAsia"/>
        </w:rPr>
        <w:t>）</w:t>
      </w:r>
      <w:r>
        <w:t>SDS-PAGE</w:t>
      </w:r>
      <w:r>
        <w:rPr>
          <w:rFonts w:ascii="宋体" w:hAnsi="宋体" w:eastAsia="宋体" w:hint="eastAsia"/>
        </w:rPr>
        <w:t>电泳：将预制胶固定，向两块玻璃板之间倒入约</w:t>
      </w:r>
      <w:r>
        <w:t>200ml</w:t>
      </w:r>
      <w:r>
        <w:rPr>
          <w:rFonts w:ascii="宋体" w:hAnsi="宋体" w:eastAsia="宋体" w:hint="eastAsia"/>
        </w:rPr>
        <w:t>电泳液，液面没过玻璃板，平行拔出梳齿。混匀样本，缓慢匀速地将标本加到上样孔中，</w:t>
      </w:r>
      <w:r>
        <w:t>Marker</w:t>
      </w:r>
      <w:r>
        <w:rPr>
          <w:rFonts w:ascii="宋体" w:hAnsi="宋体" w:eastAsia="宋体" w:hint="eastAsia"/>
        </w:rPr>
        <w:t>上样量为</w:t>
      </w:r>
      <w:r>
        <w:t>4~5μl</w:t>
      </w:r>
      <w:r>
        <w:rPr>
          <w:rFonts w:ascii="宋体" w:hAnsi="宋体" w:eastAsia="宋体" w:hint="eastAsia"/>
        </w:rPr>
        <w:t>。以恒压电压</w:t>
      </w:r>
      <w:r>
        <w:t>80V</w:t>
      </w:r>
      <w:r>
        <w:rPr>
          <w:rFonts w:ascii="宋体" w:hAnsi="宋体" w:eastAsia="宋体" w:hint="eastAsia"/>
        </w:rPr>
        <w:t>电泳。待样品达</w:t>
      </w:r>
      <w:r>
        <w:rPr>
          <w:rFonts w:ascii="宋体" w:hAnsi="宋体" w:eastAsia="宋体" w:hint="eastAsia"/>
        </w:rPr>
        <w:t>到分离胶和浓缩胶交界处或者</w:t>
      </w:r>
      <w:r>
        <w:t>Marker</w:t>
      </w:r>
      <w:r>
        <w:rPr>
          <w:rFonts w:ascii="宋体" w:hAnsi="宋体" w:eastAsia="宋体" w:hint="eastAsia"/>
        </w:rPr>
        <w:t>稍分开，加大电压到</w:t>
      </w:r>
      <w:r>
        <w:t>120V</w:t>
      </w:r>
      <w:r>
        <w:rPr>
          <w:rFonts w:ascii="宋体" w:hAnsi="宋体" w:eastAsia="宋体" w:hint="eastAsia"/>
        </w:rPr>
        <w:t>，当上样缓冲液中溴酚蓝靠近分离胶下端的边缘时，关闭电源终止电泳。</w:t>
      </w:r>
    </w:p>
    <w:p w:rsidR="0018722C">
      <w:pPr>
        <w:topLinePunct/>
      </w:pPr>
      <w:r>
        <w:rPr>
          <w:rFonts w:ascii="宋体" w:eastAsia="宋体" w:hint="eastAsia"/>
        </w:rPr>
        <w:t>（</w:t>
      </w:r>
      <w:r>
        <w:t>3</w:t>
      </w:r>
      <w:r>
        <w:rPr>
          <w:rFonts w:ascii="宋体" w:eastAsia="宋体" w:hint="eastAsia"/>
        </w:rPr>
        <w:t>）</w:t>
      </w:r>
      <w:r>
        <w:rPr>
          <w:rFonts w:ascii="宋体" w:eastAsia="宋体" w:hint="eastAsia"/>
        </w:rPr>
        <w:t>转膜：中速摇晃甲醇浸泡</w:t>
      </w:r>
      <w:r>
        <w:t>PVDF</w:t>
      </w:r>
      <w:r>
        <w:rPr>
          <w:rFonts w:ascii="宋体" w:eastAsia="宋体" w:hint="eastAsia"/>
        </w:rPr>
        <w:t>膜</w:t>
      </w:r>
      <w:r>
        <w:t>5min</w:t>
      </w:r>
      <w:r>
        <w:rPr>
          <w:rFonts w:ascii="宋体" w:eastAsia="宋体" w:hint="eastAsia"/>
        </w:rPr>
        <w:t>，转膜液平衡</w:t>
      </w:r>
      <w:r>
        <w:t>10min</w:t>
      </w:r>
      <w:r>
        <w:rPr>
          <w:rFonts w:ascii="宋体" w:eastAsia="宋体" w:hint="eastAsia"/>
        </w:rPr>
        <w:t>，将三</w:t>
      </w:r>
      <w:r>
        <w:rPr>
          <w:rFonts w:ascii="宋体" w:eastAsia="宋体" w:hint="eastAsia"/>
        </w:rPr>
        <w:t>明治转膜夹展开，倒入转膜液。以</w:t>
      </w:r>
      <w:r>
        <w:t>Marker</w:t>
      </w:r>
      <w:r>
        <w:rPr>
          <w:rFonts w:ascii="宋体" w:eastAsia="宋体" w:hint="eastAsia"/>
        </w:rPr>
        <w:t>标志条带为参照，明确内</w:t>
      </w:r>
      <w:r>
        <w:rPr>
          <w:rFonts w:ascii="宋体" w:eastAsia="宋体" w:hint="eastAsia"/>
        </w:rPr>
        <w:t>参</w:t>
      </w:r>
    </w:p>
    <w:p w:rsidR="0018722C">
      <w:pPr>
        <w:topLinePunct/>
      </w:pPr>
      <w:r>
        <w:t>GAPDH</w:t>
      </w:r>
      <w:r>
        <w:rPr>
          <w:rFonts w:ascii="宋体" w:eastAsia="宋体" w:hint="eastAsia"/>
        </w:rPr>
        <w:t>与目的蛋白的位置，裁取目的条带，放置在转膜三明治夹中的滤</w:t>
      </w:r>
      <w:r>
        <w:rPr>
          <w:rFonts w:ascii="宋体" w:eastAsia="宋体" w:hint="eastAsia"/>
        </w:rPr>
        <w:t>纸上，后将转膜液中</w:t>
      </w:r>
      <w:r>
        <w:t>PVDF</w:t>
      </w:r>
      <w:r>
        <w:rPr>
          <w:rFonts w:ascii="宋体" w:eastAsia="宋体" w:hint="eastAsia"/>
        </w:rPr>
        <w:t>膜盖在胶条上，以</w:t>
      </w:r>
      <w:r>
        <w:t>3</w:t>
      </w:r>
      <w:r>
        <w:rPr>
          <w:rFonts w:ascii="宋体" w:eastAsia="宋体" w:hint="eastAsia"/>
        </w:rPr>
        <w:t>层干净滤纸、聚丙烯酰氨凝胶条带、</w:t>
      </w:r>
      <w:r>
        <w:t>PVDF</w:t>
      </w:r>
      <w:r>
        <w:rPr>
          <w:rFonts w:ascii="宋体" w:eastAsia="宋体" w:hint="eastAsia"/>
        </w:rPr>
        <w:t>膜、</w:t>
      </w:r>
      <w:r>
        <w:t>3</w:t>
      </w:r>
      <w:r>
        <w:rPr>
          <w:rFonts w:ascii="宋体" w:eastAsia="宋体" w:hint="eastAsia"/>
        </w:rPr>
        <w:t>层干净滤纸、海绵垫层顺序放置。夹闭时加入转</w:t>
      </w:r>
      <w:r>
        <w:rPr>
          <w:rFonts w:ascii="宋体" w:eastAsia="宋体" w:hint="eastAsia"/>
        </w:rPr>
        <w:t>膜液，以电流</w:t>
      </w:r>
      <w:r>
        <w:t>150mA</w:t>
      </w:r>
      <w:r>
        <w:rPr>
          <w:rFonts w:ascii="宋体" w:eastAsia="宋体" w:hint="eastAsia"/>
        </w:rPr>
        <w:t>，时间</w:t>
      </w:r>
      <w:r>
        <w:t>2</w:t>
      </w:r>
      <w:r>
        <w:t>.</w:t>
      </w:r>
      <w:r>
        <w:t>5h</w:t>
      </w:r>
      <w:r>
        <w:rPr>
          <w:rFonts w:ascii="宋体" w:eastAsia="宋体" w:hint="eastAsia"/>
        </w:rPr>
        <w:t>转膜。</w:t>
      </w:r>
    </w:p>
    <w:p w:rsidR="0018722C">
      <w:pPr>
        <w:topLinePunct/>
      </w:pPr>
      <w:r>
        <w:rPr>
          <w:rFonts w:ascii="宋体" w:eastAsia="宋体" w:hint="eastAsia"/>
        </w:rPr>
        <w:t>（</w:t>
      </w:r>
      <w:r>
        <w:t>4</w:t>
      </w:r>
      <w:r>
        <w:rPr>
          <w:rFonts w:ascii="宋体" w:eastAsia="宋体" w:hint="eastAsia"/>
        </w:rPr>
        <w:t>）</w:t>
      </w:r>
      <w:r>
        <w:rPr>
          <w:rFonts w:ascii="宋体" w:eastAsia="宋体" w:hint="eastAsia"/>
        </w:rPr>
        <w:t>封闭：转膜完毕，取出转有蛋白的</w:t>
      </w:r>
      <w:r>
        <w:t>PVDF</w:t>
      </w:r>
      <w:r>
        <w:rPr>
          <w:rFonts w:ascii="宋体" w:eastAsia="宋体" w:hint="eastAsia"/>
        </w:rPr>
        <w:t>膜，</w:t>
      </w:r>
      <w:r>
        <w:t>PBS</w:t>
      </w:r>
      <w:r>
        <w:rPr>
          <w:rFonts w:ascii="宋体" w:eastAsia="宋体" w:hint="eastAsia"/>
        </w:rPr>
        <w:t>缓冲液浸泡，快</w:t>
      </w:r>
      <w:r>
        <w:rPr>
          <w:rFonts w:ascii="宋体" w:eastAsia="宋体" w:hint="eastAsia"/>
        </w:rPr>
        <w:t>速震荡洗涤</w:t>
      </w:r>
      <w:r>
        <w:t>3</w:t>
      </w:r>
      <w:r>
        <w:rPr>
          <w:rFonts w:ascii="宋体" w:eastAsia="宋体" w:hint="eastAsia"/>
        </w:rPr>
        <w:t>次，每遍</w:t>
      </w:r>
      <w:r>
        <w:t>5min</w:t>
      </w:r>
      <w:r>
        <w:rPr>
          <w:rFonts w:ascii="宋体" w:eastAsia="宋体" w:hint="eastAsia"/>
        </w:rPr>
        <w:t>，洗去膜上的转膜液，再将</w:t>
      </w:r>
      <w:r>
        <w:t>PVDF</w:t>
      </w:r>
      <w:r>
        <w:rPr>
          <w:rFonts w:ascii="宋体" w:eastAsia="宋体" w:hint="eastAsia"/>
        </w:rPr>
        <w:t>膜浸泡封闭</w:t>
      </w:r>
      <w:r>
        <w:rPr>
          <w:rFonts w:ascii="宋体" w:eastAsia="宋体" w:hint="eastAsia"/>
        </w:rPr>
        <w:t>液中，室温下中速封闭</w:t>
      </w:r>
      <w:r>
        <w:t>2</w:t>
      </w:r>
      <w:r>
        <w:t>.</w:t>
      </w:r>
      <w:r>
        <w:t>5h</w:t>
      </w:r>
      <w:r>
        <w:rPr>
          <w:rFonts w:ascii="宋体" w:eastAsia="宋体" w:hint="eastAsia"/>
        </w:rPr>
        <w:t>。</w:t>
      </w:r>
    </w:p>
    <w:p w:rsidR="0018722C">
      <w:pPr>
        <w:topLinePunct/>
      </w:pPr>
      <w:bookmarkStart w:id="298288" w:name="_cwCmt3"/>
      <w:r>
        <w:rPr>
          <w:rFonts w:ascii="宋体" w:eastAsia="宋体" w:hint="eastAsia"/>
        </w:rPr>
        <w:t>（</w:t>
      </w:r>
      <w:r>
        <w:t>5</w:t>
      </w:r>
      <w:r>
        <w:rPr>
          <w:rFonts w:ascii="宋体" w:eastAsia="宋体" w:hint="eastAsia"/>
        </w:rPr>
        <w:t>）</w:t>
      </w:r>
      <w:r>
        <w:rPr>
          <w:rFonts w:ascii="宋体" w:eastAsia="宋体" w:hint="eastAsia"/>
        </w:rPr>
        <w:t>孵育一抗：</w:t>
      </w:r>
      <w:r>
        <w:t>PBST</w:t>
      </w:r>
      <w:r>
        <w:rPr>
          <w:rFonts w:ascii="宋体" w:eastAsia="宋体" w:hint="eastAsia"/>
        </w:rPr>
        <w:t>冲洗</w:t>
      </w:r>
      <w:r>
        <w:t>PVDF</w:t>
      </w:r>
      <w:r>
        <w:rPr>
          <w:rFonts w:ascii="宋体" w:eastAsia="宋体" w:hint="eastAsia"/>
        </w:rPr>
        <w:t>膜</w:t>
      </w:r>
      <w:r>
        <w:t>3</w:t>
      </w:r>
      <w:r>
        <w:rPr>
          <w:rFonts w:ascii="宋体" w:eastAsia="宋体" w:hint="eastAsia"/>
        </w:rPr>
        <w:t>次，每遍</w:t>
      </w:r>
      <w:r>
        <w:t>5min</w:t>
      </w:r>
      <w:r>
        <w:rPr>
          <w:rFonts w:ascii="宋体" w:eastAsia="宋体" w:hint="eastAsia"/>
        </w:rPr>
        <w:t>。按照抗体使用说</w:t>
      </w:r>
      <w:bookmarkEnd w:id="298288"/>
    </w:p>
    <w:p w:rsidR="0018722C">
      <w:pPr>
        <w:topLinePunct/>
      </w:pPr>
      <w:r>
        <w:rPr>
          <w:rFonts w:cstheme="minorBidi" w:hAnsiTheme="minorHAnsi" w:eastAsiaTheme="minorHAnsi" w:asciiTheme="minorHAnsi"/>
        </w:rPr>
        <w:t>31</w:t>
      </w:r>
    </w:p>
    <w:p w:rsidR="0018722C">
      <w:pPr>
        <w:topLinePunct/>
      </w:pPr>
      <w:r>
        <w:rPr>
          <w:rFonts w:ascii="宋体" w:hAnsi="宋体" w:eastAsia="宋体" w:hint="eastAsia"/>
        </w:rPr>
        <w:t>明书的稀释抗体，将目的一抗和</w:t>
      </w:r>
      <w:r>
        <w:t>GAPDH</w:t>
      </w:r>
      <w:r/>
      <w:r>
        <w:rPr>
          <w:rFonts w:ascii="宋体" w:hAnsi="宋体" w:eastAsia="宋体" w:hint="eastAsia"/>
        </w:rPr>
        <w:t>用封闭液稀释成工作液。每种工</w:t>
      </w:r>
      <w:r>
        <w:rPr>
          <w:rFonts w:ascii="宋体" w:hAnsi="宋体" w:eastAsia="宋体" w:hint="eastAsia"/>
        </w:rPr>
        <w:t>作液均配制</w:t>
      </w:r>
      <w:r>
        <w:t>8ml</w:t>
      </w:r>
      <w:r/>
      <w:r>
        <w:rPr>
          <w:rFonts w:ascii="宋体" w:hAnsi="宋体" w:eastAsia="宋体" w:hint="eastAsia"/>
        </w:rPr>
        <w:t>置于</w:t>
      </w:r>
      <w:r>
        <w:t>50ml</w:t>
      </w:r>
      <w:r/>
      <w:r>
        <w:rPr>
          <w:rFonts w:ascii="宋体" w:hAnsi="宋体" w:eastAsia="宋体" w:hint="eastAsia"/>
        </w:rPr>
        <w:t>离心管中。清洗后的</w:t>
      </w:r>
      <w:r>
        <w:t>PVDF</w:t>
      </w:r>
      <w:r/>
      <w:r>
        <w:rPr>
          <w:rFonts w:ascii="宋体" w:hAnsi="宋体" w:eastAsia="宋体" w:hint="eastAsia"/>
        </w:rPr>
        <w:t>膜转移到一抗稀释液</w:t>
      </w:r>
      <w:r>
        <w:rPr>
          <w:rFonts w:ascii="宋体" w:hAnsi="宋体" w:eastAsia="宋体" w:hint="eastAsia"/>
        </w:rPr>
        <w:t>中，蛋白面均向下，浸于液面之下，低速孵育</w:t>
      </w:r>
      <w:r>
        <w:t>4</w:t>
      </w:r>
      <w:r>
        <w:rPr>
          <w:rFonts w:ascii="宋体" w:hAnsi="宋体" w:eastAsia="宋体" w:hint="eastAsia"/>
        </w:rPr>
        <w:t>℃过夜。</w:t>
      </w:r>
      <w:r>
        <w:rPr>
          <w:rFonts w:ascii="宋体" w:hAnsi="宋体" w:eastAsia="宋体" w:hint="eastAsia"/>
        </w:rPr>
        <w:t>（</w:t>
      </w:r>
      <w:r>
        <w:t>6</w:t>
      </w:r>
      <w:r>
        <w:rPr>
          <w:rFonts w:ascii="宋体" w:hAnsi="宋体" w:eastAsia="宋体" w:hint="eastAsia"/>
        </w:rPr>
        <w:t>）</w:t>
      </w:r>
      <w:r>
        <w:rPr>
          <w:rFonts w:ascii="宋体" w:hAnsi="宋体" w:eastAsia="宋体" w:hint="eastAsia"/>
        </w:rPr>
        <w:t xml:space="preserve">孵育二抗：</w:t>
      </w:r>
      <w:r>
        <w:rPr>
          <w:rFonts w:ascii="宋体" w:hAnsi="宋体" w:eastAsia="宋体" w:hint="eastAsia"/>
        </w:rPr>
        <w:t>次日取出</w:t>
      </w:r>
      <w:r>
        <w:t>PDVF</w:t>
      </w:r>
      <w:r>
        <w:rPr>
          <w:rFonts w:ascii="宋体" w:hAnsi="宋体" w:eastAsia="宋体" w:hint="eastAsia"/>
        </w:rPr>
        <w:t>膜，用</w:t>
      </w:r>
      <w:r>
        <w:t>PBST</w:t>
      </w:r>
      <w:r>
        <w:rPr>
          <w:rFonts w:ascii="宋体" w:hAnsi="宋体" w:eastAsia="宋体" w:hint="eastAsia"/>
        </w:rPr>
        <w:t>快速洗涤</w:t>
      </w:r>
      <w:r>
        <w:t>3</w:t>
      </w:r>
      <w:r>
        <w:rPr>
          <w:rFonts w:ascii="宋体" w:hAnsi="宋体" w:eastAsia="宋体" w:hint="eastAsia"/>
        </w:rPr>
        <w:t>次，每次</w:t>
      </w:r>
      <w:r>
        <w:t>10min</w:t>
      </w:r>
      <w:r>
        <w:rPr>
          <w:rFonts w:ascii="宋体" w:hAnsi="宋体" w:eastAsia="宋体" w:hint="eastAsia"/>
        </w:rPr>
        <w:t>，按照抗体说明书</w:t>
      </w:r>
      <w:r>
        <w:rPr>
          <w:rFonts w:ascii="宋体" w:hAnsi="宋体" w:eastAsia="宋体" w:hint="eastAsia"/>
        </w:rPr>
        <w:t>上的稀释比例用</w:t>
      </w:r>
      <w:r>
        <w:t>PBST</w:t>
      </w:r>
      <w:r/>
      <w:r>
        <w:rPr>
          <w:rFonts w:ascii="宋体" w:hAnsi="宋体" w:eastAsia="宋体" w:hint="eastAsia"/>
        </w:rPr>
        <w:t>溶液稀释辣根过氧化物酶标记的二抗，配制成二抗</w:t>
      </w:r>
      <w:r>
        <w:rPr>
          <w:rFonts w:ascii="宋体" w:hAnsi="宋体" w:eastAsia="宋体" w:hint="eastAsia"/>
        </w:rPr>
        <w:t>工作液，室温中速孵育</w:t>
      </w:r>
      <w:r>
        <w:t>2h</w:t>
      </w:r>
      <w:r>
        <w:rPr>
          <w:rFonts w:ascii="宋体" w:hAnsi="宋体" w:eastAsia="宋体" w:hint="eastAsia"/>
        </w:rPr>
        <w:t>。</w:t>
      </w:r>
    </w:p>
    <w:p w:rsidR="0018722C">
      <w:pPr>
        <w:topLinePunct/>
      </w:pPr>
      <w:r>
        <w:rPr>
          <w:rFonts w:ascii="宋体" w:eastAsia="宋体" w:hint="eastAsia"/>
        </w:rPr>
        <w:t>（</w:t>
      </w:r>
      <w:r>
        <w:t>7</w:t>
      </w:r>
      <w:r>
        <w:rPr>
          <w:rFonts w:ascii="宋体" w:eastAsia="宋体" w:hint="eastAsia"/>
        </w:rPr>
        <w:t>）</w:t>
      </w:r>
      <w:r>
        <w:rPr>
          <w:rFonts w:ascii="宋体" w:eastAsia="宋体" w:hint="eastAsia"/>
        </w:rPr>
        <w:t>扫膜显影检测：</w:t>
      </w:r>
      <w:r>
        <w:t>PBST</w:t>
      </w:r>
      <w:r>
        <w:rPr>
          <w:rFonts w:ascii="宋体" w:eastAsia="宋体" w:hint="eastAsia"/>
        </w:rPr>
        <w:t>快速震荡洗涤</w:t>
      </w:r>
      <w:r>
        <w:t>3</w:t>
      </w:r>
      <w:r>
        <w:rPr>
          <w:rFonts w:ascii="宋体" w:eastAsia="宋体" w:hint="eastAsia"/>
        </w:rPr>
        <w:t>次，每次</w:t>
      </w:r>
      <w:r>
        <w:t>5min</w:t>
      </w:r>
      <w:r>
        <w:rPr>
          <w:rFonts w:ascii="宋体" w:eastAsia="宋体" w:hint="eastAsia"/>
        </w:rPr>
        <w:t>。打开</w:t>
      </w:r>
      <w:r>
        <w:t>Bio-rad</w:t>
      </w:r>
      <w:r>
        <w:rPr>
          <w:rFonts w:ascii="宋体" w:eastAsia="宋体" w:hint="eastAsia"/>
        </w:rPr>
        <w:t>扫膜检测设备与软件，设置好各参数后，将</w:t>
      </w:r>
      <w:r>
        <w:t>PVDF</w:t>
      </w:r>
      <w:r>
        <w:rPr>
          <w:rFonts w:ascii="宋体" w:eastAsia="宋体" w:hint="eastAsia"/>
        </w:rPr>
        <w:t>膜放置于检测台上，加</w:t>
      </w:r>
      <w:r>
        <w:rPr>
          <w:rFonts w:ascii="宋体" w:eastAsia="宋体" w:hint="eastAsia"/>
        </w:rPr>
        <w:t>入</w:t>
      </w:r>
      <w:r>
        <w:t>ECL</w:t>
      </w:r>
      <w:r>
        <w:rPr>
          <w:rFonts w:ascii="宋体" w:eastAsia="宋体" w:hint="eastAsia"/>
        </w:rPr>
        <w:t>化学发光剂</w:t>
      </w:r>
      <w:r>
        <w:rPr>
          <w:rFonts w:ascii="宋体" w:eastAsia="宋体" w:hint="eastAsia"/>
        </w:rPr>
        <w:t>（</w:t>
      </w:r>
      <w:r>
        <w:t>A</w:t>
      </w:r>
      <w:r>
        <w:rPr>
          <w:rFonts w:ascii="宋体" w:eastAsia="宋体" w:hint="eastAsia"/>
          <w:spacing w:val="-12"/>
        </w:rPr>
        <w:t>液与</w:t>
      </w:r>
      <w:r>
        <w:t>B</w:t>
      </w:r>
      <w:r>
        <w:rPr>
          <w:rFonts w:ascii="宋体" w:eastAsia="宋体" w:hint="eastAsia"/>
          <w:spacing w:val="-18"/>
        </w:rPr>
        <w:t>液</w:t>
      </w:r>
      <w:r>
        <w:t>1:1</w:t>
      </w:r>
      <w:r>
        <w:rPr>
          <w:rFonts w:ascii="宋体" w:eastAsia="宋体" w:hint="eastAsia"/>
        </w:rPr>
        <w:t>比例混匀</w:t>
      </w:r>
      <w:r>
        <w:rPr>
          <w:rFonts w:ascii="宋体" w:eastAsia="宋体" w:hint="eastAsia"/>
        </w:rPr>
        <w:t>）</w:t>
      </w:r>
      <w:r>
        <w:rPr>
          <w:rFonts w:ascii="宋体" w:eastAsia="宋体" w:hint="eastAsia"/>
        </w:rPr>
        <w:t>与膜反应，运行软件扫膜检测，凝胶图像处理系统观察并分析结果。</w:t>
      </w:r>
    </w:p>
    <w:p w:rsidR="0018722C">
      <w:pPr>
        <w:pStyle w:val="Heading3"/>
        <w:topLinePunct/>
        <w:ind w:left="200" w:hangingChars="200" w:hanging="200"/>
      </w:pPr>
      <w:bookmarkStart w:id="222769" w:name="_Toc686222769"/>
      <w:r>
        <w:t>1.3 </w:t>
      </w:r>
      <w:r>
        <w:t>统计学方法</w:t>
      </w:r>
      <w:bookmarkEnd w:id="222769"/>
    </w:p>
    <w:p w:rsidR="0018722C">
      <w:pPr>
        <w:topLinePunct/>
      </w:pPr>
      <w:r>
        <w:rPr>
          <w:rFonts w:ascii="宋体" w:hAnsi="宋体" w:eastAsia="宋体" w:hint="eastAsia"/>
        </w:rPr>
        <w:t>采用</w:t>
      </w:r>
      <w:r>
        <w:t>SPSS16.0</w:t>
      </w:r>
      <w:r>
        <w:rPr>
          <w:rFonts w:ascii="宋体" w:hAnsi="宋体" w:eastAsia="宋体" w:hint="eastAsia"/>
        </w:rPr>
        <w:t>软件对实验结果数据进行分析，计量资料以均数</w:t>
      </w:r>
      <w:r>
        <w:t>±</w:t>
      </w:r>
      <w:r>
        <w:rPr>
          <w:rFonts w:ascii="宋体" w:hAnsi="宋体" w:eastAsia="宋体" w:hint="eastAsia"/>
        </w:rPr>
        <w:t>标准差</w:t>
      </w:r>
      <w:r>
        <w:rPr>
          <w:rFonts w:ascii="宋体" w:hAnsi="宋体" w:eastAsia="宋体" w:hint="eastAsia"/>
        </w:rPr>
        <w:t>（</w:t>
      </w:r>
      <w:r>
        <w:rPr>
          <w:rFonts w:ascii="Symbol" w:hAnsi="Symbol" w:eastAsia="Symbol"/>
        </w:rPr>
        <w:t></w:t>
      </w:r>
      <w:r>
        <w:t>x±s</w:t>
      </w:r>
      <w:r>
        <w:rPr>
          <w:rFonts w:ascii="宋体" w:hAnsi="宋体" w:eastAsia="宋体" w:hint="eastAsia"/>
        </w:rPr>
        <w:t>）</w:t>
      </w:r>
      <w:r>
        <w:rPr>
          <w:rFonts w:ascii="宋体" w:hAnsi="宋体" w:eastAsia="宋体" w:hint="eastAsia"/>
        </w:rPr>
        <w:t>表示，组间比较用方差分析，</w:t>
      </w:r>
      <w:r>
        <w:rPr>
          <w:i/>
        </w:rPr>
        <w:t>P</w:t>
      </w:r>
      <w:r>
        <w:t>&lt;0.05</w:t>
      </w:r>
      <w:r>
        <w:rPr>
          <w:rFonts w:ascii="宋体" w:hAnsi="宋体" w:eastAsia="宋体" w:hint="eastAsia"/>
        </w:rPr>
        <w:t>为差异有统计学意义。</w:t>
      </w:r>
      <w:r>
        <w:t>Western blot</w:t>
      </w:r>
      <w:r>
        <w:rPr>
          <w:rFonts w:ascii="宋体" w:hAnsi="宋体" w:eastAsia="宋体" w:hint="eastAsia"/>
        </w:rPr>
        <w:t>实验结果灰度值采用</w:t>
      </w:r>
      <w:r>
        <w:t>Image Lab</w:t>
      </w:r>
      <w:r>
        <w:rPr>
          <w:rFonts w:ascii="宋体" w:hAnsi="宋体" w:eastAsia="宋体" w:hint="eastAsia"/>
        </w:rPr>
        <w:t>软件进行测量分析。</w:t>
      </w:r>
    </w:p>
    <w:p w:rsidR="0018722C">
      <w:pPr>
        <w:pStyle w:val="Heading2"/>
        <w:topLinePunct/>
        <w:ind w:left="171" w:hangingChars="171" w:hanging="171"/>
      </w:pPr>
      <w:bookmarkStart w:id="222770" w:name="_Toc686222770"/>
      <w:bookmarkStart w:name="2 实验结果 " w:id="25"/>
      <w:bookmarkEnd w:id="25"/>
      <w:r>
        <w:t>2</w:t>
      </w:r>
      <w:r>
        <w:t xml:space="preserve"> </w:t>
      </w:r>
      <w:r/>
      <w:bookmarkStart w:name="2 实验结果 " w:id="26"/>
      <w:bookmarkEnd w:id="26"/>
      <w:r>
        <w:t>实验结果</w:t>
      </w:r>
      <w:bookmarkEnd w:id="222770"/>
    </w:p>
    <w:p w:rsidR="0018722C">
      <w:pPr>
        <w:pStyle w:val="Heading3"/>
        <w:topLinePunct/>
        <w:ind w:left="200" w:hangingChars="200" w:hanging="200"/>
      </w:pPr>
      <w:bookmarkStart w:id="222771" w:name="_Toc686222771"/>
      <w:r>
        <w:t>2.1</w:t>
      </w:r>
      <w:r>
        <w:t xml:space="preserve"> </w:t>
      </w:r>
      <w:r>
        <w:t>大黄酸联合</w:t>
      </w:r>
      <w:r>
        <w:t>Rac1</w:t>
      </w:r>
      <w:r/>
      <w:r>
        <w:t>抑制剂和激活剂对</w:t>
      </w:r>
      <w:r>
        <w:t>SKOV3-pm4</w:t>
      </w:r>
      <w:r/>
      <w:r>
        <w:t>细胞</w:t>
      </w:r>
      <w:r>
        <w:t>Rac1-GTPase</w:t>
      </w:r>
      <w:r/>
      <w:r>
        <w:t>活性蛋白影响</w:t>
      </w:r>
      <w:bookmarkEnd w:id="222771"/>
    </w:p>
    <w:p w:rsidR="0018722C">
      <w:pPr>
        <w:topLinePunct/>
      </w:pPr>
      <w:r>
        <w:rPr>
          <w:rFonts w:ascii="宋体" w:hAnsi="宋体" w:eastAsia="宋体" w:hint="eastAsia"/>
        </w:rPr>
        <w:t>检测</w:t>
      </w:r>
      <w:r>
        <w:t>Rac1-GTPas</w:t>
      </w:r>
      <w:r>
        <w:t>e</w:t>
      </w:r>
      <w:r/>
      <w:r>
        <w:rPr>
          <w:rFonts w:ascii="宋体" w:hAnsi="宋体" w:eastAsia="宋体" w:hint="eastAsia"/>
        </w:rPr>
        <w:t>活性蛋白结果如</w:t>
      </w:r>
      <w:r>
        <w:rPr>
          <w:rFonts w:ascii="宋体" w:hAnsi="宋体" w:eastAsia="宋体" w:hint="eastAsia"/>
        </w:rPr>
        <w:t>图</w:t>
      </w:r>
      <w:r>
        <w:t>2-1</w:t>
      </w:r>
      <w:r>
        <w:rPr>
          <w:rFonts w:ascii="宋体" w:hAnsi="宋体" w:eastAsia="宋体" w:hint="eastAsia"/>
        </w:rPr>
        <w:t>（</w:t>
      </w:r>
      <w:r>
        <w:rPr>
          <w:spacing w:val="0"/>
        </w:rPr>
        <w:t>A</w:t>
      </w:r>
      <w:r>
        <w:rPr>
          <w:rFonts w:ascii="宋体" w:hAnsi="宋体" w:eastAsia="宋体" w:hint="eastAsia"/>
        </w:rPr>
        <w:t>、</w:t>
      </w:r>
      <w:r>
        <w:rPr>
          <w:spacing w:val="0"/>
        </w:rPr>
        <w:t>B</w:t>
      </w:r>
      <w:r>
        <w:rPr>
          <w:rFonts w:ascii="宋体" w:hAnsi="宋体" w:eastAsia="宋体" w:hint="eastAsia"/>
        </w:rPr>
        <w:t>）</w:t>
      </w:r>
      <w:r>
        <w:rPr>
          <w:rFonts w:ascii="宋体" w:hAnsi="宋体" w:eastAsia="宋体" w:hint="eastAsia"/>
        </w:rPr>
        <w:t>，可见</w:t>
      </w:r>
      <w:r>
        <w:t>SKOV3-pm4</w:t>
      </w:r>
      <w:r>
        <w:rPr>
          <w:rFonts w:ascii="宋体" w:hAnsi="宋体" w:eastAsia="宋体" w:hint="eastAsia"/>
        </w:rPr>
        <w:t>细胞</w:t>
      </w:r>
      <w:r>
        <w:t>Rac1-GTPase</w:t>
      </w:r>
      <w:r/>
      <w:r>
        <w:rPr>
          <w:rFonts w:ascii="宋体" w:hAnsi="宋体" w:eastAsia="宋体" w:hint="eastAsia"/>
        </w:rPr>
        <w:t>活性表达：大黄酸处理下的</w:t>
      </w:r>
      <w:r>
        <w:t>SKOV3-pm4</w:t>
      </w:r>
      <w:r/>
      <w:r>
        <w:rPr>
          <w:rFonts w:ascii="宋体" w:hAnsi="宋体" w:eastAsia="宋体" w:hint="eastAsia"/>
        </w:rPr>
        <w:t>细胞的</w:t>
      </w:r>
      <w:r>
        <w:t>Rac1- GTPase</w:t>
      </w:r>
      <w:r/>
      <w:r>
        <w:rPr>
          <w:rFonts w:ascii="宋体" w:hAnsi="宋体" w:eastAsia="宋体" w:hint="eastAsia"/>
        </w:rPr>
        <w:t>活性蛋白表达逐渐下降且在浓度为</w:t>
      </w:r>
      <w:r>
        <w:t>17</w:t>
      </w:r>
      <w:r>
        <w:t>.</w:t>
      </w:r>
      <w:r>
        <w:t>60μmol·L</w:t>
      </w:r>
      <w:r>
        <w:t>-1</w:t>
      </w:r>
      <w:r/>
      <w:r>
        <w:rPr>
          <w:rFonts w:ascii="宋体" w:hAnsi="宋体" w:eastAsia="宋体" w:hint="eastAsia"/>
        </w:rPr>
        <w:t>和</w:t>
      </w:r>
      <w:r>
        <w:t>26.40μmol·L</w:t>
      </w:r>
      <w:r>
        <w:t>-1</w:t>
      </w:r>
      <w:r>
        <w:rPr>
          <w:rFonts w:ascii="宋体" w:hAnsi="宋体" w:eastAsia="宋体" w:hint="eastAsia"/>
        </w:rPr>
        <w:t>降低最为明显</w:t>
      </w:r>
      <w:r>
        <w:rPr>
          <w:rFonts w:ascii="宋体" w:hAnsi="宋体" w:eastAsia="宋体" w:hint="eastAsia"/>
        </w:rPr>
        <w:t>（</w:t>
      </w:r>
      <w:r>
        <w:rPr>
          <w:spacing w:val="0"/>
        </w:rPr>
        <w:t>P&lt;0.0</w:t>
      </w:r>
      <w:r>
        <w:t>5</w:t>
      </w:r>
      <w:r>
        <w:rPr>
          <w:rFonts w:ascii="宋体" w:hAnsi="宋体" w:eastAsia="宋体" w:hint="eastAsia"/>
        </w:rPr>
        <w:t>）</w:t>
      </w:r>
      <w:r>
        <w:rPr>
          <w:rFonts w:ascii="宋体" w:hAnsi="宋体" w:eastAsia="宋体" w:hint="eastAsia"/>
        </w:rPr>
        <w:t>；且在</w:t>
      </w:r>
      <w:r>
        <w:t>Rac</w:t>
      </w:r>
      <w:r>
        <w:t>1</w:t>
      </w:r>
      <w:r>
        <w:rPr>
          <w:rFonts w:ascii="宋体" w:hAnsi="宋体" w:eastAsia="宋体" w:hint="eastAsia"/>
        </w:rPr>
        <w:t>抑制剂</w:t>
      </w:r>
      <w:r>
        <w:t>NSC2376</w:t>
      </w:r>
      <w:r>
        <w:t>6</w:t>
      </w:r>
      <w:r>
        <w:rPr>
          <w:rFonts w:ascii="宋体" w:hAnsi="宋体" w:eastAsia="宋体" w:hint="eastAsia"/>
        </w:rPr>
        <w:t>与大黄酸协同作用下，比单用</w:t>
      </w:r>
      <w:r>
        <w:t>Rac1</w:t>
      </w:r>
      <w:r/>
      <w:r>
        <w:rPr>
          <w:rFonts w:ascii="宋体" w:hAnsi="宋体" w:eastAsia="宋体" w:hint="eastAsia"/>
        </w:rPr>
        <w:t>抑制剂组，</w:t>
      </w:r>
      <w:r>
        <w:t>Rac1-GTPase</w:t>
      </w:r>
      <w:r/>
      <w:r>
        <w:rPr>
          <w:rFonts w:ascii="宋体" w:hAnsi="宋体" w:eastAsia="宋体" w:hint="eastAsia"/>
        </w:rPr>
        <w:t>活性蛋白表达明显降低；</w:t>
      </w:r>
      <w:r>
        <w:t>Rac1</w:t>
      </w:r>
      <w:r>
        <w:rPr>
          <w:rFonts w:ascii="宋体" w:hAnsi="宋体" w:eastAsia="宋体" w:hint="eastAsia"/>
        </w:rPr>
        <w:t>激活剂</w:t>
      </w:r>
      <w:r>
        <w:t>PMA</w:t>
      </w:r>
      <w:r/>
      <w:r>
        <w:rPr>
          <w:rFonts w:ascii="宋体" w:hAnsi="宋体" w:eastAsia="宋体" w:hint="eastAsia"/>
        </w:rPr>
        <w:t>的作用下，</w:t>
      </w:r>
      <w:r>
        <w:t>Rac1-GTPase</w:t>
      </w:r>
      <w:r/>
      <w:r>
        <w:rPr>
          <w:rFonts w:ascii="宋体" w:hAnsi="宋体" w:eastAsia="宋体" w:hint="eastAsia"/>
        </w:rPr>
        <w:t>升高明显，而激活剂与大黄酸共</w:t>
      </w:r>
      <w:r>
        <w:rPr>
          <w:rFonts w:ascii="宋体" w:hAnsi="宋体" w:eastAsia="宋体" w:hint="eastAsia"/>
        </w:rPr>
        <w:t>同</w:t>
      </w:r>
    </w:p>
    <w:p w:rsidR="0018722C">
      <w:pPr>
        <w:topLinePunct/>
      </w:pPr>
      <w:r>
        <w:rPr>
          <w:rFonts w:cstheme="minorBidi" w:hAnsiTheme="minorHAnsi" w:eastAsiaTheme="minorHAnsi" w:asciiTheme="minorHAnsi"/>
        </w:rPr>
        <w:t>32</w:t>
      </w:r>
    </w:p>
    <w:p w:rsidR="0018722C">
      <w:pPr>
        <w:topLinePunct/>
      </w:pPr>
      <w:r>
        <w:rPr>
          <w:rFonts w:ascii="宋体" w:eastAsia="宋体" w:hint="eastAsia"/>
        </w:rPr>
        <w:t>作用细胞比单用</w:t>
      </w:r>
      <w:r>
        <w:t>Rac</w:t>
      </w:r>
      <w:r>
        <w:t>1</w:t>
      </w:r>
      <w:r>
        <w:rPr>
          <w:rFonts w:ascii="宋体" w:eastAsia="宋体" w:hint="eastAsia"/>
        </w:rPr>
        <w:t>激活剂</w:t>
      </w:r>
      <w:r>
        <w:t>Rac1-GTPas</w:t>
      </w:r>
      <w:r>
        <w:t>e</w:t>
      </w:r>
      <w:r/>
      <w:r>
        <w:rPr>
          <w:rFonts w:ascii="宋体" w:eastAsia="宋体" w:hint="eastAsia"/>
        </w:rPr>
        <w:t>降低</w:t>
      </w:r>
      <w:r>
        <w:rPr>
          <w:rFonts w:ascii="宋体" w:eastAsia="宋体" w:hint="eastAsia"/>
        </w:rPr>
        <w:t>（</w:t>
      </w:r>
      <w:r>
        <w:t>P&lt;0.05</w:t>
      </w:r>
      <w:r>
        <w:rPr>
          <w:rFonts w:ascii="宋体" w:eastAsia="宋体" w:hint="eastAsia"/>
        </w:rPr>
        <w:t>）</w:t>
      </w:r>
      <w:r>
        <w:rPr>
          <w:rFonts w:ascii="宋体" w:eastAsia="宋体" w:hint="eastAsia"/>
        </w:rPr>
        <w:t>。</w:t>
      </w:r>
    </w:p>
    <w:p w:rsidR="0018722C">
      <w:pPr>
        <w:topLinePunct/>
      </w:pPr>
      <w:r>
        <w:t>(</w:t>
      </w:r>
      <w:r>
        <w:t>A</w:t>
      </w:r>
      <w:r>
        <w:t>)</w:t>
      </w:r>
    </w:p>
    <w:p w:rsidR="0018722C">
      <w:pPr>
        <w:pStyle w:val="ae"/>
        <w:topLinePunct/>
      </w:pPr>
      <w:r>
        <w:pict>
          <v:group style="margin-left:98.849998pt;margin-top:40.570351pt;width:407.65pt;height:257.8pt;mso-position-horizontal-relative:page;mso-position-vertical-relative:paragraph;z-index:1480" coordorigin="1977,811" coordsize="8153,5156">
            <v:shape style="position:absolute;left:1977;top:811;width:8153;height:5156" type="#_x0000_t75" stroked="false">
              <v:imagedata r:id="rId15" o:title=""/>
            </v:shape>
            <v:shape style="position:absolute;left:2250;top:2814;width:7032;height:2925" type="#_x0000_t75" stroked="false">
              <v:imagedata r:id="rId16" o:title=""/>
            </v:shape>
            <w10:wrap type="none"/>
          </v:group>
        </w:pict>
      </w:r>
    </w:p>
    <w:p w:rsidR="0018722C">
      <w:pPr>
        <w:pStyle w:val="ae"/>
        <w:topLinePunct/>
      </w:pPr>
      <w:r>
        <w:t>(B)</w:t>
      </w:r>
    </w:p>
    <w:p w:rsidR="0018722C">
      <w:pPr>
        <w:spacing w:before="0"/>
        <w:ind w:leftChars="0" w:left="576" w:rightChars="0" w:right="0" w:firstLineChars="0" w:firstLine="0"/>
        <w:jc w:val="left"/>
        <w:topLinePunct/>
      </w:pPr>
      <w:r>
        <w:rPr>
          <w:kern w:val="2"/>
          <w:sz w:val="21"/>
          <w:szCs w:val="22"/>
          <w:rFonts w:cstheme="minorBidi" w:hAnsiTheme="minorHAnsi" w:eastAsiaTheme="minorHAnsi" w:asciiTheme="minorHAnsi" w:ascii="楷体" w:eastAsia="楷体" w:hint="eastAsia"/>
        </w:rPr>
        <w:t>图</w:t>
      </w:r>
    </w:p>
    <w:p w:rsidR="0018722C">
      <w:pPr>
        <w:topLinePunct/>
      </w:pPr>
      <w:r>
        <w:rPr>
          <w:rFonts w:cstheme="minorBidi" w:hAnsiTheme="minorHAnsi" w:eastAsiaTheme="minorHAnsi" w:asciiTheme="minorHAnsi"/>
        </w:rPr>
        <w:t>2-1</w:t>
      </w:r>
    </w:p>
    <w:p w:rsidR="0018722C">
      <w:pPr>
        <w:topLinePunct/>
      </w:pPr>
      <w:r>
        <w:rPr>
          <w:rFonts w:cstheme="minorBidi" w:hAnsiTheme="minorHAnsi" w:eastAsiaTheme="minorHAnsi" w:asciiTheme="minorHAnsi"/>
        </w:rPr>
        <w:t>Western Blot</w:t>
      </w:r>
      <w:r>
        <w:rPr>
          <w:rFonts w:ascii="楷体" w:eastAsia="楷体" w:hint="eastAsia" w:cstheme="minorBidi" w:hAnsiTheme="minorHAnsi"/>
        </w:rPr>
        <w:t>检测</w:t>
      </w:r>
      <w:r>
        <w:rPr>
          <w:rFonts w:cstheme="minorBidi" w:hAnsiTheme="minorHAnsi" w:eastAsiaTheme="minorHAnsi" w:asciiTheme="minorHAnsi"/>
        </w:rPr>
        <w:t>SKOV3-pm4</w:t>
      </w:r>
      <w:r>
        <w:rPr>
          <w:rFonts w:ascii="楷体" w:eastAsia="楷体" w:hint="eastAsia" w:cstheme="minorBidi" w:hAnsiTheme="minorHAnsi"/>
        </w:rPr>
        <w:t>细胞中</w:t>
      </w:r>
      <w:r>
        <w:rPr>
          <w:rFonts w:cstheme="minorBidi" w:hAnsiTheme="minorHAnsi" w:eastAsiaTheme="minorHAnsi" w:asciiTheme="minorHAnsi"/>
        </w:rPr>
        <w:t>Rac1-GTPase</w:t>
      </w:r>
      <w:r>
        <w:rPr>
          <w:rFonts w:ascii="楷体" w:eastAsia="楷体" w:hint="eastAsia" w:cstheme="minorBidi" w:hAnsiTheme="minorHAnsi"/>
        </w:rPr>
        <w:t>活性的表达</w:t>
      </w:r>
    </w:p>
    <w:p w:rsidR="0018722C">
      <w:pPr>
        <w:topLinePunct/>
      </w:pPr>
      <w:r>
        <w:rPr>
          <w:rFonts w:cstheme="minorBidi" w:hAnsiTheme="minorHAnsi" w:eastAsiaTheme="minorHAnsi" w:asciiTheme="minorHAnsi"/>
        </w:rPr>
        <w:t>Fig2-1</w:t>
      </w:r>
      <w:r w:rsidRPr="00000000">
        <w:rPr>
          <w:rFonts w:cstheme="minorBidi" w:hAnsiTheme="minorHAnsi" w:eastAsiaTheme="minorHAnsi" w:asciiTheme="minorHAnsi"/>
        </w:rPr>
        <w:tab/>
      </w:r>
      <w:r>
        <w:rPr>
          <w:rFonts w:cstheme="minorBidi" w:hAnsiTheme="minorHAnsi" w:eastAsiaTheme="minorHAnsi" w:asciiTheme="minorHAnsi"/>
        </w:rPr>
        <w:t>Expression of active Rac1-GTPase protein in SKOV3-pm4</w:t>
      </w:r>
      <w:r>
        <w:rPr>
          <w:rFonts w:cstheme="minorBidi" w:hAnsiTheme="minorHAnsi" w:eastAsiaTheme="minorHAnsi" w:asciiTheme="minorHAnsi"/>
        </w:rPr>
        <w:t> </w:t>
      </w:r>
      <w:r>
        <w:rPr>
          <w:rFonts w:cstheme="minorBidi" w:hAnsiTheme="minorHAnsi" w:eastAsiaTheme="minorHAnsi" w:asciiTheme="minorHAnsi"/>
        </w:rPr>
        <w:t>cells</w:t>
      </w:r>
    </w:p>
    <w:p w:rsidR="0018722C">
      <w:pPr>
        <w:topLinePunct/>
      </w:pPr>
      <w:r>
        <w:rPr>
          <w:rFonts w:cstheme="minorBidi" w:hAnsiTheme="minorHAnsi" w:eastAsiaTheme="minorHAnsi" w:asciiTheme="minorHAnsi"/>
        </w:rPr>
        <w:t xml:space="preserve">The changes of protein after Rhein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8.80,17.60,26.40μmol·L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 100nmol·L</w:t>
      </w:r>
      <w:r>
        <w:rPr>
          <w:kern w:val="2"/>
          <w:szCs w:val="22"/>
          <w:rFonts w:cstheme="minorBidi" w:hAnsiTheme="minorHAnsi" w:eastAsiaTheme="minorHAnsi" w:asciiTheme="minorHAnsi"/>
          <w:position w:val="6"/>
          <w:sz w:val="14"/>
        </w:rPr>
        <w:t xml:space="preserve">- 1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 100nmol·L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in SKOV3-pm4 cells for indicated durations</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Intensity of Rac1 and Rac1-GTPase protein were standardized to that of GAPDH respectively</w:t>
      </w:r>
      <w:r w:rsidR="004B696B">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 P&lt;0.05 vs control group, NSC23766 vs Rhein +NSC23766</w:t>
      </w:r>
      <w:r w:rsidR="004B696B">
        <w:rPr>
          <w:rFonts w:cstheme="minorBidi" w:hAnsiTheme="minorHAnsi" w:eastAsiaTheme="minorHAnsi" w:asciiTheme="minorHAnsi"/>
        </w:rPr>
        <w:t xml:space="preserve">, PMA vs PMA+ Rhein.</w:t>
      </w:r>
    </w:p>
    <w:p w:rsidR="0018722C">
      <w:pPr>
        <w:topLinePunct/>
      </w:pPr>
      <w:r>
        <w:rPr>
          <w:rFonts w:cstheme="minorBidi" w:hAnsiTheme="minorHAnsi" w:eastAsiaTheme="minorHAnsi" w:asciiTheme="minorHAnsi"/>
        </w:rPr>
        <w:t>33</w:t>
      </w:r>
    </w:p>
    <w:p w:rsidR="0018722C">
      <w:pPr>
        <w:pStyle w:val="aff7"/>
        <w:topLinePunct/>
      </w:pPr>
      <w:r>
        <w:pict>
          <v:shape style="margin-left:293.149994pt;margin-top:772.746948pt;width:9pt;height:10pt;mso-position-horizontal-relative:page;mso-position-vertical-relative:page;z-index:-78880" type="#_x0000_t202" filled="false" stroked="false">
            <v:textbox inset="0,0,0,0">
              <w:txbxContent>
                <w:p w:rsidR="0018722C">
                  <w:pPr>
                    <w:spacing w:line="199" w:lineRule="exact" w:before="0"/>
                    <w:ind w:leftChars="0" w:left="0" w:rightChars="0" w:right="0" w:firstLineChars="0" w:firstLine="0"/>
                    <w:jc w:val="left"/>
                    <w:rPr>
                      <w:sz w:val="18"/>
                    </w:rPr>
                  </w:pPr>
                  <w:r>
                    <w:rPr>
                      <w:sz w:val="18"/>
                    </w:rPr>
                    <w:t>34</w:t>
                  </w:r>
                </w:p>
              </w:txbxContent>
            </v:textbox>
            <w10:wrap type="none"/>
          </v:shape>
        </w:pict>
      </w:r>
      <w:r>
        <w:pict>
          <v:group style="margin-left:110.599998pt;margin-top:564.75pt;width:408.15pt;height:277.150pt;mso-position-horizontal-relative:page;mso-position-vertical-relative:page;z-index:1528" coordorigin="2212,11295" coordsize="8163,5543">
            <v:shape style="position:absolute;left:2212;top:11504;width:8163;height:5334" type="#_x0000_t75" stroked="false">
              <v:imagedata r:id="rId17" o:title=""/>
            </v:shape>
            <v:shape style="position:absolute;left:2367;top:11295;width:6865;height:2842" type="#_x0000_t75" stroked="false">
              <v:imagedata r:id="rId18" o:title=""/>
            </v:shape>
            <w10:wrap type="none"/>
          </v:group>
        </w:pict>
      </w:r>
    </w:p>
    <w:p w:rsidR="0018722C">
      <w:pPr>
        <w:pStyle w:val="Heading3"/>
        <w:topLinePunct/>
        <w:ind w:left="200" w:hangingChars="200" w:hanging="200"/>
      </w:pPr>
      <w:bookmarkStart w:id="222772" w:name="_Toc686222772"/>
      <w:r>
        <w:t>2.2</w:t>
      </w:r>
      <w:r>
        <w:t xml:space="preserve"> </w:t>
      </w:r>
      <w:r>
        <w:t>大黄酸联合</w:t>
      </w:r>
      <w:r>
        <w:t>Rac1</w:t>
      </w:r>
      <w:r/>
      <w:r>
        <w:t>抑制剂和激活剂对</w:t>
      </w:r>
      <w:r>
        <w:t>SKOV3-pm4</w:t>
      </w:r>
      <w:r/>
      <w:r>
        <w:t>细胞</w:t>
      </w:r>
      <w:r>
        <w:t>Rac1</w:t>
      </w:r>
      <w:r/>
      <w:r>
        <w:t>总蛋白影响</w:t>
      </w:r>
      <w:bookmarkEnd w:id="222772"/>
    </w:p>
    <w:p w:rsidR="0018722C">
      <w:pPr>
        <w:topLinePunct/>
      </w:pPr>
      <w:r>
        <w:rPr>
          <w:rFonts w:ascii="宋体" w:eastAsia="宋体" w:hint="eastAsia"/>
        </w:rPr>
        <w:t>检测</w:t>
      </w:r>
      <w:r>
        <w:t>Rac1</w:t>
      </w:r>
      <w:r>
        <w:rPr>
          <w:rFonts w:ascii="宋体" w:eastAsia="宋体" w:hint="eastAsia"/>
        </w:rPr>
        <w:t>总蛋白结果如</w:t>
      </w:r>
      <w:r>
        <w:rPr>
          <w:rFonts w:ascii="宋体" w:eastAsia="宋体" w:hint="eastAsia"/>
        </w:rPr>
        <w:t>图</w:t>
      </w:r>
      <w:r>
        <w:t>2-2</w:t>
      </w:r>
      <w:r>
        <w:rPr>
          <w:rFonts w:ascii="宋体" w:eastAsia="宋体" w:hint="eastAsia"/>
        </w:rPr>
        <w:t>，结果显示，大黄酸处理后</w:t>
      </w:r>
      <w:r>
        <w:t>SKOV3-</w:t>
      </w:r>
    </w:p>
    <w:p w:rsidR="0018722C">
      <w:pPr>
        <w:topLinePunct/>
      </w:pPr>
      <w:r>
        <w:t>pm4</w:t>
      </w:r>
      <w:r/>
      <w:r>
        <w:rPr>
          <w:rFonts w:ascii="宋体" w:hAnsi="宋体" w:eastAsia="宋体" w:hint="eastAsia"/>
        </w:rPr>
        <w:t>细胞的</w:t>
      </w:r>
      <w:r>
        <w:t>Rac1</w:t>
      </w:r>
      <w:r/>
      <w:r>
        <w:rPr>
          <w:rFonts w:ascii="宋体" w:hAnsi="宋体" w:eastAsia="宋体" w:hint="eastAsia"/>
        </w:rPr>
        <w:t>总蛋白表达逐渐下降且在浓度为</w:t>
      </w:r>
      <w:r>
        <w:t>17</w:t>
      </w:r>
      <w:r>
        <w:t>.</w:t>
      </w:r>
      <w:r>
        <w:t>60</w:t>
      </w:r>
      <w:r w:rsidR="001852F3">
        <w:t>μmol·L</w:t>
      </w:r>
      <w:r>
        <w:t>-1</w:t>
      </w:r>
      <w:r/>
      <w:r>
        <w:rPr>
          <w:rFonts w:ascii="宋体" w:hAnsi="宋体" w:eastAsia="宋体" w:hint="eastAsia"/>
        </w:rPr>
        <w:t>和</w:t>
      </w:r>
      <w:r>
        <w:t>26.40</w:t>
      </w:r>
      <w:r>
        <w:t>μmol·</w:t>
      </w:r>
      <w:r>
        <w:t>L</w:t>
      </w:r>
      <w:r>
        <w:t>-1</w:t>
      </w:r>
      <w:r>
        <w:rPr>
          <w:rFonts w:ascii="宋体" w:hAnsi="宋体" w:eastAsia="宋体" w:hint="eastAsia"/>
        </w:rPr>
        <w:t>降低明显</w:t>
      </w:r>
      <w:r>
        <w:rPr>
          <w:rFonts w:ascii="宋体" w:hAnsi="宋体" w:eastAsia="宋体" w:hint="eastAsia"/>
        </w:rPr>
        <w:t>（</w:t>
      </w:r>
      <w:r>
        <w:t>P&lt;0.0</w:t>
      </w:r>
      <w:r>
        <w:t>5</w:t>
      </w:r>
      <w:r>
        <w:rPr>
          <w:rFonts w:ascii="宋体" w:hAnsi="宋体" w:eastAsia="宋体" w:hint="eastAsia"/>
        </w:rPr>
        <w:t>）</w:t>
      </w:r>
      <w:r>
        <w:rPr>
          <w:rFonts w:ascii="宋体" w:hAnsi="宋体" w:eastAsia="宋体" w:hint="eastAsia"/>
        </w:rPr>
        <w:t>；而在</w:t>
      </w:r>
      <w:r>
        <w:t>Rac</w:t>
      </w:r>
      <w:r>
        <w:t>1</w:t>
      </w:r>
      <w:r>
        <w:rPr>
          <w:rFonts w:ascii="宋体" w:hAnsi="宋体" w:eastAsia="宋体" w:hint="eastAsia"/>
        </w:rPr>
        <w:t>抑制剂</w:t>
      </w:r>
      <w:r>
        <w:t>NSC2376</w:t>
      </w:r>
      <w:r>
        <w:t>6</w:t>
      </w:r>
      <w:r>
        <w:rPr>
          <w:rFonts w:ascii="宋体" w:hAnsi="宋体" w:eastAsia="宋体" w:hint="eastAsia"/>
        </w:rPr>
        <w:t>与大黄酸协同作用下，比单用</w:t>
      </w:r>
      <w:r>
        <w:t>Rac1</w:t>
      </w:r>
      <w:r/>
      <w:r>
        <w:rPr>
          <w:rFonts w:ascii="宋体" w:hAnsi="宋体" w:eastAsia="宋体" w:hint="eastAsia"/>
        </w:rPr>
        <w:t>抑制剂组，</w:t>
      </w:r>
      <w:r>
        <w:t>Rac1</w:t>
      </w:r>
      <w:r/>
      <w:r>
        <w:rPr>
          <w:rFonts w:ascii="宋体" w:hAnsi="宋体" w:eastAsia="宋体" w:hint="eastAsia"/>
        </w:rPr>
        <w:t>总蛋白表达降低；</w:t>
      </w:r>
      <w:r>
        <w:t>Rac1</w:t>
      </w:r>
      <w:r/>
      <w:r>
        <w:rPr>
          <w:rFonts w:ascii="宋体" w:hAnsi="宋体" w:eastAsia="宋体" w:hint="eastAsia"/>
        </w:rPr>
        <w:t>激活</w:t>
      </w:r>
      <w:r>
        <w:rPr>
          <w:rFonts w:ascii="宋体" w:hAnsi="宋体" w:eastAsia="宋体" w:hint="eastAsia"/>
        </w:rPr>
        <w:t>剂</w:t>
      </w:r>
    </w:p>
    <w:p w:rsidR="0018722C">
      <w:pPr>
        <w:topLinePunct/>
      </w:pPr>
      <w:r>
        <w:t>PMA</w:t>
      </w:r>
      <w:r>
        <w:rPr>
          <w:rFonts w:ascii="宋体" w:eastAsia="宋体" w:hint="eastAsia"/>
        </w:rPr>
        <w:t>的作用下，</w:t>
      </w:r>
      <w:r>
        <w:t>Rac1</w:t>
      </w:r>
      <w:r>
        <w:rPr>
          <w:rFonts w:ascii="宋体" w:eastAsia="宋体" w:hint="eastAsia"/>
        </w:rPr>
        <w:t>总蛋白升高明显，而激活剂与大黄酸共同作用细胞</w:t>
      </w:r>
      <w:r>
        <w:rPr>
          <w:rFonts w:ascii="宋体" w:eastAsia="宋体" w:hint="eastAsia"/>
        </w:rPr>
        <w:t>比单用</w:t>
      </w:r>
      <w:r>
        <w:t>Rac</w:t>
      </w:r>
      <w:r>
        <w:t>1</w:t>
      </w:r>
      <w:r>
        <w:rPr>
          <w:rFonts w:ascii="宋体" w:eastAsia="宋体" w:hint="eastAsia"/>
        </w:rPr>
        <w:t>激活剂</w:t>
      </w:r>
      <w:r>
        <w:t>PM</w:t>
      </w:r>
      <w:r>
        <w:t>A</w:t>
      </w:r>
      <w:r>
        <w:rPr>
          <w:rFonts w:ascii="宋体" w:eastAsia="宋体" w:hint="eastAsia"/>
          <w:rFonts w:ascii="宋体" w:eastAsia="宋体" w:hint="eastAsia"/>
        </w:rPr>
        <w:t>,</w:t>
      </w:r>
      <w:r>
        <w:rPr>
          <w:rFonts w:ascii="宋体" w:eastAsia="宋体" w:hint="eastAsia"/>
        </w:rPr>
        <w:t> </w:t>
      </w:r>
      <w:r>
        <w:t>Rac</w:t>
      </w:r>
      <w:r>
        <w:t>1</w:t>
      </w:r>
      <w:r>
        <w:rPr>
          <w:rFonts w:ascii="宋体" w:eastAsia="宋体" w:hint="eastAsia"/>
        </w:rPr>
        <w:t>总蛋白降低</w:t>
      </w:r>
      <w:r>
        <w:rPr>
          <w:rFonts w:ascii="宋体" w:eastAsia="宋体" w:hint="eastAsia"/>
        </w:rPr>
        <w:t>（</w:t>
      </w:r>
      <w:r>
        <w:t>P&lt;0.0</w:t>
      </w:r>
      <w:r>
        <w:t>5</w:t>
      </w:r>
      <w:r>
        <w:rPr>
          <w:rFonts w:ascii="宋体" w:eastAsia="宋体" w:hint="eastAsia"/>
        </w:rPr>
        <w:t>）</w:t>
      </w:r>
      <w:r>
        <w:rPr>
          <w:rFonts w:ascii="宋体" w:eastAsia="宋体" w:hint="eastAsia"/>
        </w:rPr>
        <w:t>。</w:t>
      </w:r>
    </w:p>
    <w:p w:rsidR="0018722C">
      <w:pPr>
        <w:topLinePunct/>
      </w:pPr>
      <w:r>
        <w:rPr>
          <w:rFonts w:ascii="宋体" w:eastAsia="宋体" w:hint="eastAsia"/>
        </w:rPr>
        <w:t>（</w:t>
      </w:r>
      <w:r>
        <w:t>A</w:t>
      </w:r>
      <w:r>
        <w:rPr>
          <w:rFonts w:ascii="宋体" w:eastAsia="宋体" w:hint="eastAsia"/>
        </w:rPr>
        <w:t>）</w:t>
      </w:r>
    </w:p>
    <w:p w:rsidR="0018722C">
      <w:pPr>
        <w:topLinePunct/>
      </w:pPr>
      <w:r>
        <w:rPr>
          <w:rFonts w:ascii="楷体" w:eastAsia="楷体" w:hint="eastAsia"/>
        </w:rPr>
        <w:t>（</w:t>
      </w:r>
      <w:r>
        <w:t>B</w:t>
      </w:r>
    </w:p>
    <w:p w:rsidR="0018722C">
      <w:pPr>
        <w:topLinePunct/>
      </w:pPr>
      <w:r>
        <w:rPr>
          <w:rFonts w:ascii="楷体" w:eastAsia="楷体" w:hint="eastAsia"/>
        </w:rPr>
        <w:t>）</w:t>
      </w:r>
    </w:p>
    <w:p w:rsidR="0018722C">
      <w:pPr>
        <w:topLinePunct/>
      </w:pPr>
      <w:r>
        <w:rPr>
          <w:rFonts w:cstheme="minorBidi" w:hAnsiTheme="minorHAnsi" w:eastAsiaTheme="minorHAnsi" w:asciiTheme="minorHAnsi" w:ascii="楷体" w:eastAsia="楷体" w:hint="eastAsia"/>
        </w:rPr>
        <w:t/>
      </w:r>
      <w:r>
        <w:rPr>
          <w:rFonts w:cstheme="minorBidi" w:hAnsiTheme="minorHAnsi" w:eastAsiaTheme="minorHAnsi" w:asciiTheme="minorHAnsi" w:ascii="楷体" w:eastAsia="楷体" w:hint="eastAsia"/>
        </w:rPr>
        <w:t>图</w:t>
      </w:r>
      <w:r>
        <w:rPr>
          <w:rFonts w:cstheme="minorBidi" w:hAnsiTheme="minorHAnsi" w:eastAsiaTheme="minorHAnsi" w:asciiTheme="minorHAnsi"/>
        </w:rPr>
        <w:t>2-2</w:t>
      </w:r>
      <w:r w:rsidRPr="00000000">
        <w:rPr>
          <w:rFonts w:cstheme="minorBidi" w:hAnsiTheme="minorHAnsi" w:eastAsiaTheme="minorHAnsi" w:asciiTheme="minorHAnsi"/>
        </w:rPr>
        <w:tab/>
      </w:r>
      <w:r>
        <w:t>Western</w:t>
      </w:r>
      <w:r>
        <w:rPr>
          <w:rFonts w:cstheme="minorBidi" w:hAnsiTheme="minorHAnsi" w:eastAsiaTheme="minorHAnsi" w:asciiTheme="minorHAnsi"/>
        </w:rPr>
        <w:t> </w:t>
      </w:r>
      <w:r>
        <w:rPr>
          <w:rFonts w:cstheme="minorBidi" w:hAnsiTheme="minorHAnsi" w:eastAsiaTheme="minorHAnsi" w:asciiTheme="minorHAnsi"/>
        </w:rPr>
        <w:t>Blot</w:t>
      </w:r>
      <w:r>
        <w:rPr>
          <w:rFonts w:ascii="楷体" w:eastAsia="楷体" w:hint="eastAsia" w:cstheme="minorBidi" w:hAnsiTheme="minorHAnsi"/>
        </w:rPr>
        <w:t>检测</w:t>
      </w:r>
      <w:r>
        <w:rPr>
          <w:rFonts w:cstheme="minorBidi" w:hAnsiTheme="minorHAnsi" w:eastAsiaTheme="minorHAnsi" w:asciiTheme="minorHAnsi"/>
        </w:rPr>
        <w:t>SKOV3-pm4</w:t>
      </w:r>
      <w:r>
        <w:rPr>
          <w:rFonts w:ascii="楷体" w:eastAsia="楷体" w:hint="eastAsia" w:cstheme="minorBidi" w:hAnsiTheme="minorHAnsi"/>
        </w:rPr>
        <w:t>细胞中</w:t>
      </w:r>
      <w:r>
        <w:rPr>
          <w:rFonts w:cstheme="minorBidi" w:hAnsiTheme="minorHAnsi" w:eastAsiaTheme="minorHAnsi" w:asciiTheme="minorHAnsi"/>
        </w:rPr>
        <w:t>Rac1</w:t>
      </w:r>
      <w:r>
        <w:rPr>
          <w:rFonts w:ascii="楷体" w:eastAsia="楷体" w:hint="eastAsia" w:cstheme="minorBidi" w:hAnsiTheme="minorHAnsi"/>
        </w:rPr>
        <w:t>总蛋白表达</w:t>
      </w:r>
    </w:p>
    <w:p w:rsidR="0018722C">
      <w:pPr>
        <w:topLinePunct/>
      </w:pPr>
      <w:r>
        <w:rPr>
          <w:rFonts w:cstheme="minorBidi" w:hAnsiTheme="minorHAnsi" w:eastAsiaTheme="minorHAnsi" w:asciiTheme="minorHAnsi"/>
        </w:rPr>
        <w:t>Fig2-2</w:t>
      </w:r>
      <w:r w:rsidRPr="00000000">
        <w:rPr>
          <w:rFonts w:cstheme="minorBidi" w:hAnsiTheme="minorHAnsi" w:eastAsiaTheme="minorHAnsi" w:asciiTheme="minorHAnsi"/>
        </w:rPr>
        <w:tab/>
      </w:r>
      <w:r>
        <w:rPr>
          <w:rFonts w:cstheme="minorBidi" w:hAnsiTheme="minorHAnsi" w:eastAsiaTheme="minorHAnsi" w:asciiTheme="minorHAnsi"/>
        </w:rPr>
        <w:t>Expression of Rac1 in SKOV3-pm4</w:t>
      </w:r>
      <w:r>
        <w:rPr>
          <w:rFonts w:cstheme="minorBidi" w:hAnsiTheme="minorHAnsi" w:eastAsiaTheme="minorHAnsi" w:asciiTheme="minorHAnsi"/>
        </w:rPr>
        <w:t> </w:t>
      </w:r>
      <w:r>
        <w:rPr>
          <w:rFonts w:cstheme="minorBidi" w:hAnsiTheme="minorHAnsi" w:eastAsiaTheme="minorHAnsi" w:asciiTheme="minorHAnsi"/>
        </w:rPr>
        <w:t>cells</w:t>
      </w:r>
    </w:p>
    <w:p w:rsidR="0018722C">
      <w:pPr>
        <w:topLinePunct/>
      </w:pPr>
      <w:r>
        <w:rPr>
          <w:rFonts w:cstheme="minorBidi" w:hAnsiTheme="minorHAnsi" w:eastAsiaTheme="minorHAnsi" w:asciiTheme="minorHAnsi"/>
        </w:rPr>
        <w:t xml:space="preserve">The changes of protein after Rhein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8.80,17.60,26.40μmol·L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w:t>
      </w:r>
      <w:r w:rsidR="001852F3">
        <w:rPr>
          <w:kern w:val="2"/>
          <w:szCs w:val="22"/>
          <w:rFonts w:cstheme="minorBidi" w:hAnsiTheme="minorHAnsi" w:eastAsiaTheme="minorHAnsi" w:asciiTheme="minorHAnsi"/>
          <w:sz w:val="21"/>
        </w:rPr>
        <w:t xml:space="preserve">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 100nmol·L</w:t>
      </w:r>
      <w:r>
        <w:rPr>
          <w:kern w:val="2"/>
          <w:szCs w:val="22"/>
          <w:rFonts w:cstheme="minorBidi" w:hAnsiTheme="minorHAnsi" w:eastAsiaTheme="minorHAnsi" w:asciiTheme="minorHAnsi"/>
          <w:position w:val="6"/>
          <w:sz w:val="14"/>
        </w:rPr>
        <w:t xml:space="preserve">- 1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w:t>
      </w:r>
      <w:r>
        <w:rPr>
          <w:rFonts w:cstheme="minorBidi" w:hAnsiTheme="minorHAnsi" w:eastAsiaTheme="minorHAnsi" w:asciiTheme="minorHAnsi"/>
        </w:rPr>
        <w:t xml:space="preserve"> </w:t>
      </w:r>
      <w:r>
        <w:rPr>
          <w:rFonts w:cstheme="minorBidi" w:hAnsiTheme="minorHAnsi" w:eastAsiaTheme="minorHAnsi" w:asciiTheme="minorHAnsi"/>
        </w:rPr>
        <w:t xml:space="preserve">Rhein</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w:t>
      </w:r>
      <w:r>
        <w:rPr>
          <w:rFonts w:cstheme="minorBidi" w:hAnsiTheme="minorHAnsi" w:eastAsiaTheme="minorHAnsi" w:asciiTheme="minorHAnsi"/>
        </w:rPr>
        <w:t xml:space="preserve"> </w:t>
      </w:r>
      <w:r>
        <w:rPr>
          <w:rFonts w:cstheme="minorBidi" w:hAnsiTheme="minorHAnsi" w:eastAsiaTheme="minorHAnsi" w:asciiTheme="minorHAnsi"/>
        </w:rPr>
        <w:t xml:space="preserve">Rac1</w:t>
      </w:r>
      <w:r>
        <w:rPr>
          <w:rFonts w:cstheme="minorBidi" w:hAnsiTheme="minorHAnsi" w:eastAsiaTheme="minorHAnsi" w:asciiTheme="minorHAnsi"/>
        </w:rPr>
        <w:t xml:space="preserve"> </w:t>
      </w:r>
      <w:r>
        <w:rPr>
          <w:rFonts w:cstheme="minorBidi" w:hAnsiTheme="minorHAnsi" w:eastAsiaTheme="minorHAnsi" w:asciiTheme="minorHAnsi"/>
        </w:rPr>
        <w:t xml:space="preserve">activator</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w:t>
      </w:r>
      <w:r>
        <w:rPr>
          <w:kern w:val="2"/>
          <w:szCs w:val="22"/>
          <w:rFonts w:cstheme="minorBidi" w:hAnsiTheme="minorHAnsi" w:eastAsiaTheme="minorHAnsi" w:asciiTheme="minorHAnsi"/>
          <w:spacing w:val="-1"/>
          <w:sz w:val="21"/>
        </w:rPr>
        <w:t xml:space="preserve"> </w:t>
      </w:r>
      <w:r>
        <w:rPr>
          <w:kern w:val="2"/>
          <w:szCs w:val="22"/>
          <w:rFonts w:cstheme="minorBidi" w:hAnsiTheme="minorHAnsi" w:eastAsiaTheme="minorHAnsi" w:asciiTheme="minorHAnsi"/>
          <w:sz w:val="21"/>
        </w:rPr>
        <w:t xml:space="preserve">100nmol·L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treatment</w:t>
      </w:r>
      <w:r>
        <w:rPr>
          <w:rFonts w:cstheme="minorBidi" w:hAnsiTheme="minorHAnsi" w:eastAsiaTheme="minorHAnsi" w:asciiTheme="minorHAnsi"/>
        </w:rPr>
        <w:t xml:space="preserve"> </w:t>
      </w:r>
      <w:r>
        <w:rPr>
          <w:rFonts w:cstheme="minorBidi" w:hAnsiTheme="minorHAnsi" w:eastAsiaTheme="minorHAnsi" w:asciiTheme="minorHAnsi"/>
        </w:rPr>
        <w:t xml:space="preserve">in</w:t>
      </w:r>
      <w:r>
        <w:rPr>
          <w:rFonts w:cstheme="minorBidi" w:hAnsiTheme="minorHAnsi" w:eastAsiaTheme="minorHAnsi" w:asciiTheme="minorHAnsi"/>
        </w:rPr>
        <w:t xml:space="preserve"> </w:t>
      </w:r>
      <w:r>
        <w:rPr>
          <w:rFonts w:cstheme="minorBidi" w:hAnsiTheme="minorHAnsi" w:eastAsiaTheme="minorHAnsi" w:asciiTheme="minorHAnsi"/>
        </w:rPr>
        <w:t xml:space="preserve">SKOV3-pm4</w:t>
      </w:r>
      <w:r>
        <w:rPr>
          <w:rFonts w:cstheme="minorBidi" w:hAnsiTheme="minorHAnsi" w:eastAsiaTheme="minorHAnsi" w:asciiTheme="minorHAnsi"/>
        </w:rPr>
        <w:t xml:space="preserve"> </w:t>
      </w:r>
      <w:r>
        <w:rPr>
          <w:rFonts w:cstheme="minorBidi" w:hAnsiTheme="minorHAnsi" w:eastAsiaTheme="minorHAnsi" w:asciiTheme="minorHAnsi"/>
        </w:rPr>
        <w:t xml:space="preserve">cells</w:t>
      </w:r>
      <w:r>
        <w:rPr>
          <w:rFonts w:cstheme="minorBidi" w:hAnsiTheme="minorHAnsi" w:eastAsiaTheme="minorHAnsi" w:asciiTheme="minorHAnsi"/>
        </w:rPr>
        <w:t xml:space="preserve"> </w:t>
      </w:r>
      <w:r>
        <w:rPr>
          <w:rFonts w:cstheme="minorBidi" w:hAnsiTheme="minorHAnsi" w:eastAsiaTheme="minorHAnsi" w:asciiTheme="minorHAnsi"/>
        </w:rPr>
        <w:t xml:space="preserve">for indicated durations</w:t>
      </w:r>
      <w:r w:rsidR="004B696B">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Intensity</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Rac1</w:t>
      </w:r>
      <w:r w:rsidRPr="00000000">
        <w:rPr>
          <w:rFonts w:cstheme="minorBidi" w:hAnsiTheme="minorHAnsi" w:eastAsiaTheme="minorHAnsi" w:asciiTheme="minorHAnsi"/>
        </w:rPr>
        <w:tab/>
        <w:t xml:space="preserve">and Rac1-GTPase protein were standardized to that</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GAPDH</w:t>
      </w:r>
      <w:r>
        <w:rPr>
          <w:rFonts w:cstheme="minorBidi" w:hAnsiTheme="minorHAnsi" w:eastAsiaTheme="minorHAnsi" w:asciiTheme="minorHAnsi"/>
        </w:rPr>
        <w:t xml:space="preserve"> </w:t>
      </w:r>
      <w:r>
        <w:rPr>
          <w:rFonts w:cstheme="minorBidi" w:hAnsiTheme="minorHAnsi" w:eastAsiaTheme="minorHAnsi" w:asciiTheme="minorHAnsi"/>
        </w:rPr>
        <w:t xml:space="preserve">respectively</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P&lt;0.05</w:t>
      </w:r>
      <w:r>
        <w:rPr>
          <w:rFonts w:cstheme="minorBidi" w:hAnsiTheme="minorHAnsi" w:eastAsiaTheme="minorHAnsi" w:asciiTheme="minorHAnsi"/>
        </w:rPr>
        <w:t xml:space="preserve"> </w:t>
      </w:r>
      <w:r>
        <w:rPr>
          <w:rFonts w:cstheme="minorBidi" w:hAnsiTheme="minorHAnsi" w:eastAsiaTheme="minorHAnsi" w:asciiTheme="minorHAnsi"/>
        </w:rPr>
        <w:t xml:space="preserve">vs</w:t>
      </w:r>
      <w:r>
        <w:rPr>
          <w:rFonts w:cstheme="minorBidi" w:hAnsiTheme="minorHAnsi" w:eastAsiaTheme="minorHAnsi" w:asciiTheme="minorHAnsi"/>
        </w:rPr>
        <w:t xml:space="preserve"> </w:t>
      </w:r>
      <w:r>
        <w:rPr>
          <w:rFonts w:cstheme="minorBidi" w:hAnsiTheme="minorHAnsi" w:eastAsiaTheme="minorHAnsi" w:asciiTheme="minorHAnsi"/>
        </w:rPr>
        <w:t xml:space="preserve">control</w:t>
      </w:r>
      <w:r>
        <w:rPr>
          <w:rFonts w:cstheme="minorBidi" w:hAnsiTheme="minorHAnsi" w:eastAsiaTheme="minorHAnsi" w:asciiTheme="minorHAnsi"/>
        </w:rPr>
        <w:t xml:space="preserve"> </w:t>
      </w:r>
      <w:r>
        <w:rPr>
          <w:rFonts w:cstheme="minorBidi" w:hAnsiTheme="minorHAnsi" w:eastAsiaTheme="minorHAnsi" w:asciiTheme="minorHAnsi"/>
        </w:rPr>
        <w:t xml:space="preserve">group,</w:t>
      </w:r>
      <w:r>
        <w:rPr>
          <w:rFonts w:cstheme="minorBidi" w:hAnsiTheme="minorHAnsi" w:eastAsiaTheme="minorHAnsi" w:asciiTheme="minorHAnsi"/>
        </w:rPr>
        <w:t xml:space="preserve"> </w:t>
      </w:r>
      <w:r>
        <w:rPr>
          <w:rFonts w:cstheme="minorBidi" w:hAnsiTheme="minorHAnsi" w:eastAsiaTheme="minorHAnsi" w:asciiTheme="minorHAnsi"/>
        </w:rPr>
        <w:t xml:space="preserve">NSC23766</w:t>
      </w:r>
      <w:r>
        <w:rPr>
          <w:rFonts w:cstheme="minorBidi" w:hAnsiTheme="minorHAnsi" w:eastAsiaTheme="minorHAnsi" w:asciiTheme="minorHAnsi"/>
        </w:rPr>
        <w:t xml:space="preserve"> </w:t>
      </w:r>
      <w:r>
        <w:rPr>
          <w:rFonts w:cstheme="minorBidi" w:hAnsiTheme="minorHAnsi" w:eastAsiaTheme="minorHAnsi" w:asciiTheme="minorHAnsi"/>
        </w:rPr>
        <w:t xml:space="preserve">vs</w:t>
      </w:r>
      <w:r>
        <w:rPr>
          <w:rFonts w:cstheme="minorBidi" w:hAnsiTheme="minorHAnsi" w:eastAsiaTheme="minorHAnsi" w:asciiTheme="minorHAnsi"/>
        </w:rPr>
        <w:t xml:space="preserve"> </w:t>
      </w:r>
      <w:r>
        <w:rPr>
          <w:rFonts w:cstheme="minorBidi" w:hAnsiTheme="minorHAnsi" w:eastAsiaTheme="minorHAnsi" w:asciiTheme="minorHAnsi"/>
        </w:rPr>
        <w:t xml:space="preserve">Rhein</w:t>
      </w:r>
      <w:r>
        <w:rPr>
          <w:rFonts w:cstheme="minorBidi" w:hAnsiTheme="minorHAnsi" w:eastAsiaTheme="minorHAnsi" w:asciiTheme="minorHAnsi"/>
        </w:rPr>
        <w:t xml:space="preserve"> </w:t>
      </w:r>
      <w:r>
        <w:rPr>
          <w:rFonts w:cstheme="minorBidi" w:hAnsiTheme="minorHAnsi" w:eastAsiaTheme="minorHAnsi" w:asciiTheme="minorHAnsi"/>
        </w:rPr>
        <w:t xml:space="preserve">+NSC23766</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PMA</w:t>
      </w:r>
      <w:r>
        <w:rPr>
          <w:rFonts w:cstheme="minorBidi" w:hAnsiTheme="minorHAnsi" w:eastAsiaTheme="minorHAnsi" w:asciiTheme="minorHAnsi"/>
        </w:rPr>
        <w:t xml:space="preserve"> </w:t>
      </w:r>
      <w:r>
        <w:rPr>
          <w:rFonts w:cstheme="minorBidi" w:hAnsiTheme="minorHAnsi" w:eastAsiaTheme="minorHAnsi" w:asciiTheme="minorHAnsi"/>
        </w:rPr>
        <w:t xml:space="preserve">vs</w:t>
      </w:r>
      <w:r>
        <w:rPr>
          <w:rFonts w:cstheme="minorBidi" w:hAnsiTheme="minorHAnsi" w:eastAsiaTheme="minorHAnsi" w:asciiTheme="minorHAnsi"/>
        </w:rPr>
        <w:t xml:space="preserve"> </w:t>
      </w:r>
      <w:r>
        <w:rPr>
          <w:rFonts w:cstheme="minorBidi" w:hAnsiTheme="minorHAnsi" w:eastAsiaTheme="minorHAnsi" w:asciiTheme="minorHAnsi"/>
        </w:rPr>
        <w:t xml:space="preserve">PMA+</w:t>
      </w:r>
      <w:r>
        <w:rPr>
          <w:rFonts w:cstheme="minorBidi" w:hAnsiTheme="minorHAnsi" w:eastAsiaTheme="minorHAnsi" w:asciiTheme="minorHAnsi"/>
        </w:rPr>
        <w:t xml:space="preserve"> </w:t>
      </w:r>
      <w:r>
        <w:rPr>
          <w:rFonts w:cstheme="minorBidi" w:hAnsiTheme="minorHAnsi" w:eastAsiaTheme="minorHAnsi" w:asciiTheme="minorHAnsi"/>
        </w:rPr>
        <w:t xml:space="preserve">Rhein.</w:t>
      </w:r>
    </w:p>
    <w:p w:rsidR="0018722C">
      <w:pPr>
        <w:pStyle w:val="Heading2"/>
        <w:topLinePunct/>
        <w:ind w:left="171" w:hangingChars="171" w:hanging="171"/>
      </w:pPr>
      <w:bookmarkStart w:id="222773" w:name="_Toc686222773"/>
      <w:bookmarkStart w:name="3 讨论 " w:id="27"/>
      <w:bookmarkEnd w:id="27"/>
      <w:r>
        <w:t>3</w:t>
      </w:r>
      <w:r>
        <w:t xml:space="preserve"> </w:t>
      </w:r>
      <w:r/>
      <w:bookmarkStart w:name="3 讨论 " w:id="28"/>
      <w:bookmarkEnd w:id="28"/>
      <w:r>
        <w:t>讨论</w:t>
      </w:r>
      <w:bookmarkEnd w:id="222773"/>
    </w:p>
    <w:p w:rsidR="0018722C">
      <w:pPr>
        <w:topLinePunct/>
      </w:pPr>
      <w:r>
        <w:rPr>
          <w:rFonts w:ascii="宋体" w:eastAsia="宋体" w:hint="eastAsia"/>
        </w:rPr>
        <w:t>细胞运动是肿瘤细胞浸润和转移的关键环节，细胞骨架重组、极性化、囊泡运输等复杂的反应共同促进细胞迁移运动。而受多种信号分子的调节</w:t>
      </w:r>
      <w:r w:rsidR="001852F3">
        <w:rPr>
          <w:rFonts w:ascii="宋体" w:eastAsia="宋体" w:hint="eastAsia"/>
        </w:rPr>
        <w:t xml:space="preserve">细胞骨架的重组过程是细胞发生运动的基础。</w:t>
      </w:r>
      <w:r>
        <w:t>Rho</w:t>
      </w:r>
      <w:r>
        <w:rPr>
          <w:rFonts w:ascii="宋体" w:eastAsia="宋体" w:hint="eastAsia"/>
        </w:rPr>
        <w:t>家族小</w:t>
      </w:r>
      <w:r>
        <w:t>G</w:t>
      </w:r>
      <w:r>
        <w:rPr>
          <w:rFonts w:ascii="宋体" w:eastAsia="宋体" w:hint="eastAsia"/>
        </w:rPr>
        <w:t>蛋白作为</w:t>
      </w:r>
      <w:r>
        <w:t>Ras</w:t>
      </w:r>
      <w:r>
        <w:rPr>
          <w:rFonts w:ascii="宋体" w:eastAsia="宋体" w:hint="eastAsia"/>
        </w:rPr>
        <w:t>超</w:t>
      </w:r>
      <w:r w:rsidR="001852F3">
        <w:rPr>
          <w:rFonts w:ascii="宋体" w:eastAsia="宋体" w:hint="eastAsia"/>
        </w:rPr>
        <w:t xml:space="preserve">家族重要分支之一，包括</w:t>
      </w:r>
      <w:r>
        <w:t>Rac</w:t>
      </w:r>
      <w:r>
        <w:rPr>
          <w:rFonts w:ascii="宋体" w:eastAsia="宋体" w:hint="eastAsia"/>
        </w:rPr>
        <w:t>、</w:t>
      </w:r>
      <w:r>
        <w:t>CDC42</w:t>
      </w:r>
      <w:r>
        <w:rPr>
          <w:rFonts w:ascii="宋体" w:eastAsia="宋体" w:hint="eastAsia"/>
        </w:rPr>
        <w:t>、</w:t>
      </w:r>
      <w:r>
        <w:t>Rnd</w:t>
      </w:r>
      <w:r>
        <w:rPr>
          <w:rFonts w:ascii="宋体" w:eastAsia="宋体" w:hint="eastAsia"/>
        </w:rPr>
        <w:t>。它们在肿瘤中高表达，通过细胞极化性的改变、细胞骨架重组、细胞内外信号的转导这些方面参与细</w:t>
      </w:r>
      <w:r w:rsidR="001852F3">
        <w:rPr>
          <w:rFonts w:ascii="宋体" w:eastAsia="宋体" w:hint="eastAsia"/>
        </w:rPr>
        <w:t xml:space="preserve">胞的迁移与侵袭</w:t>
      </w:r>
      <w:r>
        <w:rPr>
          <w:vertAlign w:val="superscript"/>
          /&gt;
        </w:rPr>
        <w:t>[</w:t>
      </w:r>
      <w:r>
        <w:rPr>
          <w:vertAlign w:val="superscript"/>
          /&gt;
        </w:rPr>
        <w:t xml:space="preserve">14</w:t>
      </w:r>
      <w:r>
        <w:rPr>
          <w:vertAlign w:val="superscript"/>
          /&gt;
        </w:rPr>
        <w:t>]</w:t>
      </w:r>
      <w:r>
        <w:rPr>
          <w:rFonts w:ascii="宋体" w:eastAsia="宋体" w:hint="eastAsia"/>
        </w:rPr>
        <w:t>。通过分子间信号传导激活多条信号路径，引起骨架重排，细胞极性的改变，促使肿瘤的异常增殖、恶性转型、侵袭和转移与肿</w:t>
      </w:r>
      <w:r w:rsidR="001852F3">
        <w:rPr>
          <w:rFonts w:ascii="宋体" w:eastAsia="宋体" w:hint="eastAsia"/>
        </w:rPr>
        <w:t xml:space="preserve">瘤血管生成。深入探讨</w:t>
      </w:r>
      <w:r>
        <w:t>Rho</w:t>
      </w:r>
      <w:r>
        <w:t> </w:t>
      </w:r>
      <w:r>
        <w:t>GTPases</w:t>
      </w:r>
      <w:r>
        <w:rPr>
          <w:rFonts w:ascii="宋体" w:eastAsia="宋体" w:hint="eastAsia"/>
        </w:rPr>
        <w:t>家族在肿瘤生长和运动中的作用可</w:t>
      </w:r>
      <w:r>
        <w:rPr>
          <w:rFonts w:ascii="宋体" w:eastAsia="宋体" w:hint="eastAsia"/>
        </w:rPr>
        <w:t>能</w:t>
      </w:r>
    </w:p>
    <w:p w:rsidR="0018722C">
      <w:pPr>
        <w:topLinePunct/>
      </w:pPr>
      <w:r>
        <w:rPr>
          <w:rFonts w:ascii="宋体" w:eastAsia="宋体" w:hint="eastAsia"/>
        </w:rPr>
        <w:t>为抑制肿瘤细胞的运动与迁移提供新的策略。</w:t>
      </w:r>
    </w:p>
    <w:p w:rsidR="0018722C">
      <w:pPr>
        <w:topLinePunct/>
      </w:pPr>
      <w:r>
        <w:rPr>
          <w:rFonts w:cstheme="minorBidi" w:hAnsiTheme="minorHAnsi" w:eastAsiaTheme="minorHAnsi" w:asciiTheme="minorHAnsi"/>
        </w:rPr>
        <w:t>35</w:t>
      </w:r>
    </w:p>
    <w:p w:rsidR="0018722C">
      <w:pPr>
        <w:topLinePunct/>
      </w:pPr>
      <w:r>
        <w:t>Rho GTPases</w:t>
      </w:r>
      <w:r>
        <w:rPr>
          <w:rFonts w:ascii="宋体" w:eastAsia="宋体" w:hint="eastAsia"/>
        </w:rPr>
        <w:t>中的</w:t>
      </w:r>
      <w:r>
        <w:t>Rho</w:t>
      </w:r>
      <w:r>
        <w:rPr>
          <w:rFonts w:ascii="宋体" w:eastAsia="宋体" w:hint="eastAsia"/>
        </w:rPr>
        <w:t>、</w:t>
      </w:r>
      <w:r>
        <w:t>Rac</w:t>
      </w:r>
      <w:r>
        <w:rPr>
          <w:rFonts w:ascii="宋体" w:eastAsia="宋体" w:hint="eastAsia"/>
        </w:rPr>
        <w:t>、</w:t>
      </w:r>
      <w:r>
        <w:t>CDC42</w:t>
      </w:r>
      <w:r>
        <w:rPr>
          <w:rFonts w:ascii="宋体" w:eastAsia="宋体" w:hint="eastAsia"/>
        </w:rPr>
        <w:t>参与联系细胞表面受体与细胞肌动蛋白和细胞骨架的形成。</w:t>
      </w:r>
      <w:r>
        <w:t>Rho</w:t>
      </w:r>
      <w:r>
        <w:rPr>
          <w:rFonts w:ascii="宋体" w:eastAsia="宋体" w:hint="eastAsia"/>
        </w:rPr>
        <w:t>的激活调控细胞膜受体和细胞骨架之间的信号途径转，促使细胞产生应力纤维与局部黏着斑；</w:t>
      </w:r>
      <w:r>
        <w:t>CDC42</w:t>
      </w:r>
      <w:r>
        <w:rPr>
          <w:rFonts w:ascii="宋体" w:eastAsia="宋体" w:hint="eastAsia"/>
        </w:rPr>
        <w:t>的激活可以引起细胞产生丝状伪足；</w:t>
      </w:r>
      <w:r>
        <w:t>Rac</w:t>
      </w:r>
      <w:r>
        <w:rPr>
          <w:rFonts w:ascii="宋体" w:eastAsia="宋体" w:hint="eastAsia"/>
        </w:rPr>
        <w:t>的激活可以使细胞产生板状伪足与膜褶皱样运</w:t>
      </w:r>
      <w:r>
        <w:rPr>
          <w:rFonts w:ascii="宋体" w:eastAsia="宋体" w:hint="eastAsia"/>
        </w:rPr>
        <w:t>动</w:t>
      </w:r>
      <w:r>
        <w:rPr>
          <w:vertAlign w:val="superscript"/>
        </w:rPr>
        <w:t>[</w:t>
      </w:r>
      <w:r>
        <w:rPr>
          <w:vertAlign w:val="superscript"/>
        </w:rPr>
        <w:t xml:space="preserve">3</w:t>
      </w:r>
      <w:r>
        <w:rPr>
          <w:vertAlign w:val="superscript"/>
        </w:rPr>
        <w:t>]</w:t>
      </w:r>
      <w:r>
        <w:rPr>
          <w:rFonts w:ascii="宋体" w:eastAsia="宋体" w:hint="eastAsia"/>
        </w:rPr>
        <w:t>。</w:t>
      </w:r>
    </w:p>
    <w:p w:rsidR="0018722C">
      <w:pPr>
        <w:topLinePunct/>
      </w:pPr>
      <w:r>
        <w:t>Rho GTP</w:t>
      </w:r>
      <w:r/>
      <w:r>
        <w:rPr>
          <w:rFonts w:ascii="宋体" w:eastAsia="宋体" w:hint="eastAsia"/>
        </w:rPr>
        <w:t>酶，存在与</w:t>
      </w:r>
      <w:r>
        <w:t>GTP</w:t>
      </w:r>
      <w:r>
        <w:rPr>
          <w:rFonts w:ascii="宋体" w:eastAsia="宋体" w:hint="eastAsia"/>
        </w:rPr>
        <w:t>或</w:t>
      </w:r>
      <w:r>
        <w:t>GDP</w:t>
      </w:r>
      <w:r>
        <w:rPr>
          <w:rFonts w:ascii="宋体" w:eastAsia="宋体" w:hint="eastAsia"/>
        </w:rPr>
        <w:t>结合的高亲和力位点，在与活性</w:t>
      </w:r>
      <w:r>
        <w:t>GTP</w:t>
      </w:r>
      <w:r>
        <w:rPr>
          <w:rFonts w:ascii="宋体" w:eastAsia="宋体" w:hint="eastAsia"/>
        </w:rPr>
        <w:t>结合激活形式和无活性</w:t>
      </w:r>
      <w:r>
        <w:t>GDP</w:t>
      </w:r>
      <w:r>
        <w:rPr>
          <w:rFonts w:ascii="宋体" w:eastAsia="宋体" w:hint="eastAsia"/>
        </w:rPr>
        <w:t>结合形式之间循环，当细胞受到各种因素的刺</w:t>
      </w:r>
      <w:r>
        <w:rPr>
          <w:rFonts w:ascii="宋体" w:eastAsia="宋体" w:hint="eastAsia"/>
        </w:rPr>
        <w:t>激后，</w:t>
      </w:r>
      <w:r>
        <w:t>Rho</w:t>
      </w:r>
      <w:r>
        <w:rPr>
          <w:rFonts w:ascii="宋体" w:eastAsia="宋体" w:hint="eastAsia"/>
        </w:rPr>
        <w:t>结合的形式由</w:t>
      </w:r>
      <w:r>
        <w:t>GDP</w:t>
      </w:r>
      <w:r>
        <w:rPr>
          <w:rFonts w:ascii="宋体" w:eastAsia="宋体" w:hint="eastAsia"/>
        </w:rPr>
        <w:t>转换为</w:t>
      </w:r>
      <w:r>
        <w:t>GTP</w:t>
      </w:r>
      <w:r>
        <w:rPr>
          <w:rFonts w:ascii="宋体" w:eastAsia="宋体" w:hint="eastAsia"/>
        </w:rPr>
        <w:t>，</w:t>
      </w:r>
      <w:r>
        <w:t>Rho</w:t>
      </w:r>
      <w:r>
        <w:rPr>
          <w:rFonts w:ascii="宋体" w:eastAsia="宋体" w:hint="eastAsia"/>
        </w:rPr>
        <w:t>分子中的</w:t>
      </w:r>
      <w:r>
        <w:t>GTP</w:t>
      </w:r>
      <w:r>
        <w:rPr>
          <w:rFonts w:ascii="宋体" w:eastAsia="宋体" w:hint="eastAsia"/>
        </w:rPr>
        <w:t>酶活化，并与下游特殊的效应分子相互作用引起各种细胞内反应，导致效应分子的活化影响细胞运动。其中研究最多的是涉及</w:t>
      </w:r>
      <w:r>
        <w:t>actin</w:t>
      </w:r>
      <w:r>
        <w:rPr>
          <w:rFonts w:ascii="宋体" w:eastAsia="宋体" w:hint="eastAsia"/>
        </w:rPr>
        <w:t>细胞骨架的重组。而</w:t>
      </w:r>
      <w:r>
        <w:t>Rac1</w:t>
      </w:r>
      <w:r>
        <w:rPr>
          <w:rFonts w:ascii="宋体" w:eastAsia="宋体" w:hint="eastAsia"/>
        </w:rPr>
        <w:t>作为调控脂类代谢，细胞形态，细胞黏附、增殖，膜运输、内皮细胞连接和细胞周期的分子开关，可影响细胞凋亡、调节蛋白和转录因子的活性</w:t>
      </w:r>
      <w:r>
        <w:rPr>
          <w:vertAlign w:val="superscript"/>
        </w:rPr>
        <w:t>[</w:t>
      </w:r>
      <w:r>
        <w:rPr>
          <w:vertAlign w:val="superscript"/>
        </w:rPr>
        <w:t xml:space="preserve">15</w:t>
      </w:r>
      <w:r>
        <w:rPr>
          <w:vertAlign w:val="superscript"/>
        </w:rPr>
        <w:t>]</w:t>
      </w:r>
      <w:r>
        <w:rPr>
          <w:rFonts w:ascii="宋体" w:eastAsia="宋体" w:hint="eastAsia"/>
        </w:rPr>
        <w:t>。</w:t>
      </w:r>
    </w:p>
    <w:p w:rsidR="0018722C">
      <w:pPr>
        <w:topLinePunct/>
      </w:pPr>
      <w:r>
        <w:t>Rho GTP</w:t>
      </w:r>
      <w:r/>
      <w:r>
        <w:rPr>
          <w:rFonts w:ascii="宋体" w:eastAsia="宋体" w:hint="eastAsia"/>
        </w:rPr>
        <w:t>酶在维持细胞的形态、增殖、黏附和调控细胞的生长周期中的重要作用，其表达高低与肿瘤的恶性程度密切相关。因此以</w:t>
      </w:r>
      <w:r>
        <w:t>Rho</w:t>
      </w:r>
      <w:r>
        <w:rPr>
          <w:rFonts w:ascii="宋体" w:eastAsia="宋体" w:hint="eastAsia"/>
        </w:rPr>
        <w:t>小</w:t>
      </w:r>
      <w:r>
        <w:t>G</w:t>
      </w:r>
      <w:r>
        <w:rPr>
          <w:rFonts w:ascii="宋体" w:eastAsia="宋体" w:hint="eastAsia"/>
        </w:rPr>
        <w:t>蛋白及其效应蛋白的抗肿瘤作用正被大量深入研究。而目前研发</w:t>
      </w:r>
      <w:r>
        <w:t>Rho</w:t>
      </w:r>
      <w:r>
        <w:rPr>
          <w:rFonts w:ascii="宋体" w:eastAsia="宋体" w:hint="eastAsia"/>
        </w:rPr>
        <w:t>小</w:t>
      </w:r>
      <w:r>
        <w:t>G</w:t>
      </w:r>
      <w:r>
        <w:rPr>
          <w:rFonts w:ascii="宋体" w:eastAsia="宋体" w:hint="eastAsia"/>
        </w:rPr>
        <w:t>蛋白的抗肿瘤作用药物研究主要策略是：</w:t>
      </w:r>
      <w:r>
        <w:t>（</w:t>
      </w:r>
      <w:r>
        <w:t>1</w:t>
      </w:r>
      <w:r>
        <w:t>）</w:t>
      </w:r>
      <w:r>
        <w:rPr>
          <w:rFonts w:ascii="宋体" w:eastAsia="宋体" w:hint="eastAsia"/>
        </w:rPr>
        <w:t>寻找特异的</w:t>
      </w:r>
      <w:r>
        <w:t>Rho</w:t>
      </w:r>
      <w:r>
        <w:rPr>
          <w:rFonts w:ascii="宋体" w:eastAsia="宋体" w:hint="eastAsia"/>
        </w:rPr>
        <w:t>小</w:t>
      </w:r>
      <w:r>
        <w:t>G</w:t>
      </w:r>
      <w:r>
        <w:rPr>
          <w:rFonts w:ascii="宋体" w:eastAsia="宋体" w:hint="eastAsia"/>
        </w:rPr>
        <w:t>蛋白的调控蛋白和下游效应蛋白抑制剂；</w:t>
      </w:r>
      <w:r>
        <w:t>(</w:t>
      </w:r>
      <w:r>
        <w:t>2</w:t>
      </w:r>
      <w:r>
        <w:t>)</w:t>
      </w:r>
      <w:r w:rsidR="001852F3">
        <w:t xml:space="preserve"> </w:t>
      </w:r>
      <w:r>
        <w:t>Rho</w:t>
      </w:r>
      <w:r>
        <w:rPr>
          <w:rFonts w:ascii="宋体" w:eastAsia="宋体" w:hint="eastAsia"/>
        </w:rPr>
        <w:t>小</w:t>
      </w:r>
      <w:r>
        <w:t>G</w:t>
      </w:r>
      <w:r>
        <w:rPr>
          <w:rFonts w:ascii="宋体" w:eastAsia="宋体" w:hint="eastAsia"/>
        </w:rPr>
        <w:t>蛋白翻译后异戊烯化修饰抑制剂；</w:t>
      </w:r>
      <w:r>
        <w:t>（</w:t>
      </w:r>
      <w:r>
        <w:t xml:space="preserve">3</w:t>
      </w:r>
      <w:r>
        <w:t>）</w:t>
      </w:r>
      <w:r>
        <w:rPr>
          <w:rFonts w:ascii="宋体" w:eastAsia="宋体" w:hint="eastAsia"/>
        </w:rPr>
        <w:t>小分子</w:t>
      </w:r>
      <w:r>
        <w:t>RNA</w:t>
      </w:r>
      <w:r>
        <w:rPr>
          <w:rFonts w:ascii="宋体" w:eastAsia="宋体" w:hint="eastAsia"/>
        </w:rPr>
        <w:t>干扰技术</w:t>
      </w:r>
      <w:r>
        <w:rPr>
          <w:vertAlign w:val="superscript"/>
        </w:rPr>
        <w:t>[</w:t>
      </w:r>
      <w:r>
        <w:rPr>
          <w:vertAlign w:val="superscript"/>
          <w:position w:val="8"/>
        </w:rPr>
        <w:t xml:space="preserve">16</w:t>
      </w:r>
      <w:r>
        <w:rPr>
          <w:vertAlign w:val="superscript"/>
        </w:rPr>
        <w:t>]</w:t>
      </w:r>
      <w:r>
        <w:rPr>
          <w:rFonts w:ascii="宋体" w:eastAsia="宋体" w:hint="eastAsia"/>
        </w:rPr>
        <w:t>。由于</w:t>
      </w:r>
      <w:r>
        <w:t>RhoA</w:t>
      </w:r>
      <w:r>
        <w:rPr>
          <w:rFonts w:ascii="宋体" w:eastAsia="宋体" w:hint="eastAsia"/>
        </w:rPr>
        <w:t>、</w:t>
      </w:r>
      <w:r>
        <w:t>CDC42</w:t>
      </w:r>
      <w:r>
        <w:rPr>
          <w:rFonts w:ascii="宋体" w:eastAsia="宋体" w:hint="eastAsia"/>
        </w:rPr>
        <w:t>、</w:t>
      </w:r>
      <w:r>
        <w:t>Rac</w:t>
      </w:r>
      <w:r>
        <w:rPr>
          <w:rFonts w:ascii="宋体" w:eastAsia="宋体" w:hint="eastAsia"/>
        </w:rPr>
        <w:t>参与大量的细胞功能调控，直接抑制它们的功能会引起机体显著的细胞毒性，并能导致机体产生各种不良反应。因此，使用小分子抑制剂抑制其调控蛋白与下游的效应蛋白更有实际的临床应用价值。这类抑制剂可以与激酶蛋白竞争</w:t>
      </w:r>
      <w:r>
        <w:t>ATP</w:t>
      </w:r>
      <w:r>
        <w:rPr>
          <w:rFonts w:ascii="宋体" w:eastAsia="宋体" w:hint="eastAsia"/>
        </w:rPr>
        <w:t>从而阻</w:t>
      </w:r>
      <w:r>
        <w:rPr>
          <w:rFonts w:ascii="宋体" w:eastAsia="宋体" w:hint="eastAsia"/>
        </w:rPr>
        <w:t>断蛋白激酶的活性。上述研究结果提示我们：采用细胞模型研究不同</w:t>
      </w:r>
      <w:r>
        <w:t>R</w:t>
      </w:r>
      <w:r>
        <w:t>h</w:t>
      </w:r>
      <w:r>
        <w:t>o</w:t>
      </w:r>
    </w:p>
    <w:p w:rsidR="0018722C">
      <w:pPr>
        <w:topLinePunct/>
      </w:pPr>
      <w:r>
        <w:rPr>
          <w:rFonts w:ascii="宋体" w:eastAsia="宋体" w:hint="eastAsia"/>
        </w:rPr>
        <w:t>小</w:t>
      </w:r>
      <w:r>
        <w:t>G</w:t>
      </w:r>
      <w:r>
        <w:rPr>
          <w:rFonts w:ascii="宋体" w:eastAsia="宋体" w:hint="eastAsia"/>
        </w:rPr>
        <w:t>蛋白的特异化功能，高通量地筛选特异的</w:t>
      </w:r>
      <w:r>
        <w:t>Rho</w:t>
      </w:r>
      <w:r>
        <w:rPr>
          <w:rFonts w:ascii="宋体" w:eastAsia="宋体" w:hint="eastAsia"/>
        </w:rPr>
        <w:t>小</w:t>
      </w:r>
      <w:r>
        <w:t>G</w:t>
      </w:r>
      <w:r>
        <w:rPr>
          <w:rFonts w:ascii="宋体" w:eastAsia="宋体" w:hint="eastAsia"/>
        </w:rPr>
        <w:t>蛋白信号通路抑制剂，</w:t>
      </w:r>
      <w:r w:rsidR="001852F3">
        <w:rPr>
          <w:rFonts w:ascii="宋体" w:eastAsia="宋体" w:hint="eastAsia"/>
        </w:rPr>
        <w:t xml:space="preserve">同时，将传统的抗癌药物与</w:t>
      </w:r>
      <w:r>
        <w:t>Rho</w:t>
      </w:r>
      <w:r>
        <w:rPr>
          <w:rFonts w:ascii="宋体" w:eastAsia="宋体" w:hint="eastAsia"/>
        </w:rPr>
        <w:t>小</w:t>
      </w:r>
      <w:r>
        <w:t>G</w:t>
      </w:r>
      <w:r>
        <w:rPr>
          <w:rFonts w:ascii="宋体" w:eastAsia="宋体" w:hint="eastAsia"/>
        </w:rPr>
        <w:t>蛋白信号通路抑制剂联合用药可能改进或增强癌症治疗的效果；确定某一个</w:t>
      </w:r>
      <w:r>
        <w:t>Rho</w:t>
      </w:r>
      <w:r>
        <w:rPr>
          <w:rFonts w:ascii="宋体" w:eastAsia="宋体" w:hint="eastAsia"/>
        </w:rPr>
        <w:t>小</w:t>
      </w:r>
      <w:r>
        <w:t>G</w:t>
      </w:r>
      <w:r>
        <w:rPr>
          <w:rFonts w:ascii="宋体" w:eastAsia="宋体" w:hint="eastAsia"/>
        </w:rPr>
        <w:t>蛋白或某些</w:t>
      </w:r>
      <w:r>
        <w:t>Rho</w:t>
      </w:r>
      <w:r>
        <w:rPr>
          <w:rFonts w:ascii="宋体" w:eastAsia="宋体" w:hint="eastAsia"/>
        </w:rPr>
        <w:t>小</w:t>
      </w:r>
      <w:r>
        <w:t>G</w:t>
      </w:r>
      <w:r>
        <w:rPr>
          <w:rFonts w:ascii="宋体" w:eastAsia="宋体" w:hint="eastAsia"/>
        </w:rPr>
        <w:t>蛋白的</w:t>
      </w:r>
      <w:r>
        <w:rPr>
          <w:rFonts w:ascii="宋体" w:eastAsia="宋体" w:hint="eastAsia"/>
        </w:rPr>
        <w:t>组</w:t>
      </w:r>
    </w:p>
    <w:p w:rsidR="0018722C">
      <w:pPr>
        <w:topLinePunct/>
      </w:pPr>
      <w:r>
        <w:rPr>
          <w:rFonts w:cstheme="minorBidi" w:hAnsiTheme="minorHAnsi" w:eastAsiaTheme="minorHAnsi" w:asciiTheme="minorHAnsi"/>
        </w:rPr>
        <w:t>36</w:t>
      </w:r>
    </w:p>
    <w:p w:rsidR="0018722C">
      <w:pPr>
        <w:topLinePunct/>
      </w:pPr>
      <w:r>
        <w:rPr>
          <w:rFonts w:ascii="宋体" w:eastAsia="宋体" w:hint="eastAsia"/>
        </w:rPr>
        <w:t>合作为抗癌药物分子靶标。本研究选取</w:t>
      </w:r>
      <w:r>
        <w:t>Rac1</w:t>
      </w:r>
      <w:r>
        <w:rPr>
          <w:rFonts w:ascii="宋体" w:eastAsia="宋体" w:hint="eastAsia"/>
        </w:rPr>
        <w:t>作为细胞骨架调控通路的起始，</w:t>
      </w:r>
      <w:r w:rsidR="001852F3">
        <w:rPr>
          <w:rFonts w:ascii="宋体" w:eastAsia="宋体" w:hint="eastAsia"/>
        </w:rPr>
        <w:t xml:space="preserve">研究它的抑制或者激活状态下，</w:t>
      </w:r>
      <w:r>
        <w:t>Rac1-GTPase</w:t>
      </w:r>
      <w:r>
        <w:rPr>
          <w:rFonts w:ascii="宋体" w:eastAsia="宋体" w:hint="eastAsia"/>
        </w:rPr>
        <w:t>酶活性的变化，从而明</w:t>
      </w:r>
      <w:r>
        <w:rPr>
          <w:rFonts w:ascii="宋体" w:eastAsia="宋体" w:hint="eastAsia"/>
        </w:rPr>
        <w:t>确</w:t>
      </w:r>
    </w:p>
    <w:p w:rsidR="0018722C">
      <w:pPr>
        <w:topLinePunct/>
      </w:pPr>
      <w:r>
        <w:t>Rac1</w:t>
      </w:r>
      <w:r>
        <w:rPr>
          <w:rFonts w:ascii="宋体" w:eastAsia="宋体" w:hint="eastAsia"/>
        </w:rPr>
        <w:t>激活和抑制与细胞迁移和侵袭的关系。</w:t>
      </w:r>
    </w:p>
    <w:p w:rsidR="0018722C">
      <w:pPr>
        <w:topLinePunct/>
      </w:pPr>
      <w:r>
        <w:rPr>
          <w:rFonts w:ascii="宋体" w:eastAsia="宋体" w:hint="eastAsia"/>
        </w:rPr>
        <w:t>课题组前期采用分子对接</w:t>
      </w:r>
      <w:r>
        <w:t>MOE</w:t>
      </w:r>
      <w:r>
        <w:rPr>
          <w:rFonts w:ascii="宋体" w:eastAsia="宋体" w:hint="eastAsia"/>
        </w:rPr>
        <w:t>软件，对大黄酸、</w:t>
      </w:r>
      <w:r>
        <w:t>NSC23766</w:t>
      </w:r>
      <w:r>
        <w:rPr>
          <w:rFonts w:ascii="宋体" w:eastAsia="宋体" w:hint="eastAsia"/>
        </w:rPr>
        <w:t>分别与</w:t>
      </w:r>
    </w:p>
    <w:p w:rsidR="0018722C">
      <w:pPr>
        <w:topLinePunct/>
      </w:pPr>
      <w:r>
        <w:t>Rac1</w:t>
      </w:r>
      <w:r>
        <w:rPr>
          <w:rFonts w:ascii="宋体" w:hAnsi="宋体" w:eastAsia="宋体" w:hint="eastAsia"/>
        </w:rPr>
        <w:t>蛋白进行了模拟对接，结果发现，大黄酸与</w:t>
      </w:r>
      <w:r>
        <w:t>Rac1</w:t>
      </w:r>
      <w:r>
        <w:rPr>
          <w:rFonts w:ascii="宋体" w:hAnsi="宋体" w:eastAsia="宋体" w:hint="eastAsia"/>
        </w:rPr>
        <w:t>具有良好的亲和力。结合能</w:t>
      </w:r>
      <w:r>
        <w:rPr>
          <w:rFonts w:ascii="Cambria Math" w:hAnsi="Cambria Math" w:eastAsia="Cambria Math"/>
        </w:rPr>
        <w:t>△</w:t>
      </w:r>
      <w:r>
        <w:t>G</w:t>
      </w:r>
      <w:r>
        <w:rPr>
          <w:rFonts w:ascii="宋体" w:hAnsi="宋体" w:eastAsia="宋体" w:hint="eastAsia"/>
        </w:rPr>
        <w:t>分别为</w:t>
      </w:r>
      <w:r>
        <w:t>-5.013Kcal</w:t>
      </w:r>
      <w:r>
        <w:t>/</w:t>
      </w:r>
      <w:r>
        <w:t>mol</w:t>
      </w:r>
      <w:r>
        <w:rPr>
          <w:rFonts w:ascii="宋体" w:hAnsi="宋体" w:eastAsia="宋体" w:hint="eastAsia"/>
        </w:rPr>
        <w:t>和</w:t>
      </w:r>
      <w:r>
        <w:t>-2.958Kcal</w:t>
      </w:r>
      <w:r>
        <w:t>/</w:t>
      </w:r>
      <w:r>
        <w:t>mol</w:t>
      </w:r>
      <w:r>
        <w:rPr>
          <w:rFonts w:ascii="宋体" w:hAnsi="宋体" w:eastAsia="宋体" w:hint="eastAsia"/>
        </w:rPr>
        <w:t>，亲和力大黄酸优</w:t>
      </w:r>
      <w:r>
        <w:rPr>
          <w:rFonts w:ascii="宋体" w:hAnsi="宋体" w:eastAsia="宋体" w:hint="eastAsia"/>
        </w:rPr>
        <w:t>于</w:t>
      </w:r>
    </w:p>
    <w:p w:rsidR="0018722C">
      <w:pPr>
        <w:topLinePunct/>
      </w:pPr>
      <w:r>
        <w:t>NSC23766</w:t>
      </w:r>
      <w:r>
        <w:rPr>
          <w:rFonts w:ascii="宋体" w:eastAsia="宋体" w:hint="eastAsia"/>
        </w:rPr>
        <w:t>。从本实验结果可以看出，大黄酸能下调</w:t>
      </w:r>
      <w:r>
        <w:t>Rac1</w:t>
      </w:r>
      <w:r>
        <w:rPr>
          <w:rFonts w:ascii="宋体" w:eastAsia="宋体" w:hint="eastAsia"/>
        </w:rPr>
        <w:t>蛋白酶活性，并优于</w:t>
      </w:r>
      <w:r>
        <w:t>NSC23766</w:t>
      </w:r>
      <w:r>
        <w:rPr>
          <w:rFonts w:ascii="宋体" w:eastAsia="宋体" w:hint="eastAsia"/>
        </w:rPr>
        <w:t>。与</w:t>
      </w:r>
      <w:r>
        <w:t>Rac1</w:t>
      </w:r>
      <w:r>
        <w:rPr>
          <w:rFonts w:ascii="宋体" w:eastAsia="宋体" w:hint="eastAsia"/>
        </w:rPr>
        <w:t>抑制剂联合作用下，</w:t>
      </w:r>
      <w:r>
        <w:t>Rac1-GTPase</w:t>
      </w:r>
      <w:r>
        <w:rPr>
          <w:rFonts w:ascii="宋体" w:eastAsia="宋体" w:hint="eastAsia"/>
        </w:rPr>
        <w:t>下调明显，提示大黄酸可能是</w:t>
      </w:r>
      <w:r>
        <w:t>Rac1</w:t>
      </w:r>
      <w:r>
        <w:rPr>
          <w:rFonts w:ascii="宋体" w:eastAsia="宋体" w:hint="eastAsia"/>
        </w:rPr>
        <w:t>小分子抑制剂。这也为我们下一步研究大黄酸调控</w:t>
      </w:r>
      <w:r>
        <w:t>Rac1</w:t>
      </w:r>
      <w:r>
        <w:rPr>
          <w:rFonts w:ascii="宋体" w:eastAsia="宋体" w:hint="eastAsia"/>
        </w:rPr>
        <w:t>引导的信号分子通路奠定了良好的实验基础。而本实验中发现</w:t>
      </w:r>
      <w:r>
        <w:t>SKOV3-pm4</w:t>
      </w:r>
      <w:r>
        <w:rPr>
          <w:rFonts w:ascii="宋体" w:eastAsia="宋体" w:hint="eastAsia"/>
        </w:rPr>
        <w:t>在抑制剂</w:t>
      </w:r>
      <w:r>
        <w:t>NSC23766</w:t>
      </w:r>
      <w:r>
        <w:rPr>
          <w:rFonts w:ascii="宋体" w:eastAsia="宋体" w:hint="eastAsia"/>
        </w:rPr>
        <w:t>的作用下</w:t>
      </w:r>
      <w:r>
        <w:t>Rac1-GTPase</w:t>
      </w:r>
      <w:r>
        <w:rPr>
          <w:rFonts w:ascii="宋体" w:eastAsia="宋体" w:hint="eastAsia"/>
        </w:rPr>
        <w:t>表达增高，可能原因是</w:t>
      </w:r>
      <w:r>
        <w:t>Rac1</w:t>
      </w:r>
      <w:r>
        <w:t>-</w:t>
      </w:r>
    </w:p>
    <w:p w:rsidR="0018722C">
      <w:pPr>
        <w:topLinePunct/>
      </w:pPr>
      <w:r>
        <w:t>GTPase</w:t>
      </w:r>
      <w:r>
        <w:rPr>
          <w:rFonts w:ascii="宋体" w:eastAsia="宋体" w:hint="eastAsia"/>
        </w:rPr>
        <w:t>的非特异性结合，或者</w:t>
      </w:r>
      <w:r>
        <w:t>NSC23766</w:t>
      </w:r>
      <w:r>
        <w:rPr>
          <w:rFonts w:ascii="宋体" w:eastAsia="宋体" w:hint="eastAsia"/>
        </w:rPr>
        <w:t>激活其他蛋白信号途径引起</w:t>
      </w:r>
      <w:r>
        <w:t>Rac1-</w:t>
      </w:r>
    </w:p>
    <w:p w:rsidR="0018722C">
      <w:pPr>
        <w:topLinePunct/>
      </w:pPr>
      <w:r>
        <w:t>GTPase</w:t>
      </w:r>
      <w:r>
        <w:rPr>
          <w:rFonts w:ascii="宋体" w:eastAsia="宋体" w:hint="eastAsia"/>
        </w:rPr>
        <w:t>的表达，有待进一步研究证实。</w:t>
      </w:r>
    </w:p>
    <w:p w:rsidR="0018722C">
      <w:pPr>
        <w:pStyle w:val="Heading1"/>
        <w:topLinePunct/>
      </w:pPr>
      <w:bookmarkStart w:id="222774" w:name="_Toc686222774"/>
      <w:bookmarkStart w:name="第三章 大黄酸联合Rac1抑制剂和激活剂对卵巢癌细胞Racl/LIMK1.Cof" w:id="29"/>
      <w:bookmarkEnd w:id="29"/>
      <w:r/>
      <w:r>
        <w:t>第三章</w:t>
      </w:r>
      <w:r>
        <w:t xml:space="preserve">  </w:t>
      </w:r>
      <w:r w:rsidRPr="00DB64CE">
        <w:t>大黄酸联合</w:t>
      </w:r>
      <w:r>
        <w:t>Rac1</w:t>
      </w:r>
      <w:r>
        <w:t>抑制剂和激活剂对卵巢癌细胞</w:t>
      </w:r>
      <w:bookmarkEnd w:id="222774"/>
    </w:p>
    <w:p w:rsidR="0018722C">
      <w:pPr>
        <w:topLinePunct/>
      </w:pPr>
      <w:r>
        <w:rPr>
          <w:rFonts w:cstheme="minorBidi" w:hAnsiTheme="minorHAnsi" w:eastAsiaTheme="minorHAnsi" w:asciiTheme="minorHAnsi"/>
        </w:rPr>
        <w:t>37</w:t>
      </w:r>
    </w:p>
    <w:p w:rsidR="0018722C">
      <w:pPr>
        <w:topLinePunct/>
      </w:pPr>
      <w:r>
        <w:rPr>
          <w:rFonts w:cstheme="minorBidi" w:hAnsiTheme="minorHAnsi" w:eastAsiaTheme="minorHAnsi" w:asciiTheme="minorHAnsi" w:ascii="Times New Roman" w:hAnsi="Times New Roman" w:eastAsia="Times New Roman" w:cs="Times New Roman"/>
        </w:rPr>
        <w:t>Rac1</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LIMK1</w:t>
      </w:r>
      <w:r>
        <w:rPr>
          <w:rFonts w:cstheme="minorBidi" w:hAnsiTheme="minorHAnsi" w:eastAsiaTheme="minorHAnsi" w:asciiTheme="minorHAnsi" w:ascii="Times New Roman" w:hAnsi="Times New Roman" w:eastAsia="Times New Roman" w:cs="Times New Roman"/>
        </w:rPr>
        <w:t>/</w:t>
      </w:r>
      <w:r>
        <w:rPr>
          <w:rFonts w:cstheme="minorBidi" w:hAnsiTheme="minorHAnsi" w:eastAsiaTheme="minorHAnsi" w:asciiTheme="minorHAnsi" w:ascii="Times New Roman" w:hAnsi="Times New Roman" w:eastAsia="Times New Roman" w:cs="Times New Roman"/>
        </w:rPr>
        <w:t xml:space="preserve">Cofilin</w:t>
      </w:r>
      <w:r>
        <w:rPr>
          <w:rFonts w:ascii="黑体" w:eastAsia="黑体" w:hint="eastAsia" w:cstheme="minorBidi" w:hAnsiTheme="minorHAnsi" w:hAnsi="Times New Roman" w:cs="Times New Roman"/>
        </w:rPr>
        <w:t>分子信号通路调控作用</w:t>
      </w:r>
    </w:p>
    <w:p w:rsidR="0018722C">
      <w:pPr>
        <w:pStyle w:val="aa"/>
        <w:topLinePunct/>
      </w:pPr>
      <w:bookmarkStart w:id="222775" w:name="_Toc686222775"/>
      <w:bookmarkStart w:name="前言 " w:id="30"/>
      <w:bookmarkEnd w:id="30"/>
      <w:r/>
      <w:r>
        <w:t>前</w:t>
      </w:r>
      <w:r w:rsidR="004F241D">
        <w:t xml:space="preserve">  </w:t>
      </w:r>
      <w:r w:rsidR="004F241D">
        <w:t xml:space="preserve">言</w:t>
      </w:r>
      <w:bookmarkEnd w:id="222775"/>
    </w:p>
    <w:p w:rsidR="0018722C">
      <w:pPr>
        <w:topLinePunct/>
      </w:pPr>
      <w:r>
        <w:rPr>
          <w:rFonts w:ascii="宋体" w:eastAsia="宋体" w:hint="eastAsia"/>
        </w:rPr>
        <w:t>细胞骨架重组是肿瘤细胞转移的关键步骤。肌动蛋白组成的微丝骨架是大多数细胞运动的基础。而多种原因引起微丝细胞骨架动态变化的信号通路机制正被深入研究。</w:t>
      </w:r>
      <w:r>
        <w:t>Rac1</w:t>
      </w:r>
      <w:r>
        <w:rPr>
          <w:rFonts w:ascii="宋体" w:eastAsia="宋体" w:hint="eastAsia"/>
        </w:rPr>
        <w:t>，作为一个小</w:t>
      </w:r>
      <w:r>
        <w:t>G</w:t>
      </w:r>
      <w:r>
        <w:rPr>
          <w:rFonts w:ascii="宋体" w:eastAsia="宋体" w:hint="eastAsia"/>
        </w:rPr>
        <w:t>蛋白</w:t>
      </w:r>
      <w:r>
        <w:t>Rho</w:t>
      </w:r>
      <w:r>
        <w:rPr>
          <w:rFonts w:ascii="宋体" w:eastAsia="宋体" w:hint="eastAsia"/>
        </w:rPr>
        <w:t>家族被称为膜皱裂的关键调节因子，引起的肌动蛋白骨架重排，参与肿瘤细胞的转移。</w:t>
      </w:r>
    </w:p>
    <w:p w:rsidR="0018722C">
      <w:pPr>
        <w:topLinePunct/>
      </w:pPr>
      <w:r>
        <w:rPr>
          <w:rFonts w:ascii="宋体" w:eastAsia="宋体" w:hint="eastAsia"/>
        </w:rPr>
        <w:t>多项研究表明，</w:t>
      </w:r>
      <w:r>
        <w:t>Rho</w:t>
      </w:r>
      <w:r>
        <w:rPr>
          <w:rFonts w:ascii="宋体" w:eastAsia="宋体" w:hint="eastAsia"/>
        </w:rPr>
        <w:t>小</w:t>
      </w:r>
      <w:r>
        <w:t>G</w:t>
      </w:r>
      <w:r>
        <w:rPr>
          <w:rFonts w:ascii="宋体" w:eastAsia="宋体" w:hint="eastAsia"/>
        </w:rPr>
        <w:t>蛋白家族是细胞骨架调控上游最为重要的蛋白分子。细胞迁移过程中，</w:t>
      </w:r>
      <w:r>
        <w:t>Rho</w:t>
      </w:r>
      <w:r>
        <w:rPr>
          <w:rFonts w:ascii="宋体" w:eastAsia="宋体" w:hint="eastAsia"/>
        </w:rPr>
        <w:t>家族小</w:t>
      </w:r>
      <w:r>
        <w:t>G</w:t>
      </w:r>
      <w:r>
        <w:rPr>
          <w:rFonts w:ascii="宋体" w:eastAsia="宋体" w:hint="eastAsia"/>
        </w:rPr>
        <w:t>蛋白</w:t>
      </w:r>
      <w:r>
        <w:t>Rac</w:t>
      </w:r>
      <w:r>
        <w:rPr>
          <w:rFonts w:ascii="宋体" w:eastAsia="宋体" w:hint="eastAsia"/>
        </w:rPr>
        <w:t>下游的效应子</w:t>
      </w:r>
      <w:r>
        <w:t>PAK1</w:t>
      </w:r>
      <w:r>
        <w:rPr>
          <w:rFonts w:ascii="宋体" w:eastAsia="宋体" w:hint="eastAsia"/>
        </w:rPr>
        <w:t>和</w:t>
      </w:r>
      <w:r>
        <w:t>PAK4</w:t>
      </w:r>
      <w:r>
        <w:rPr>
          <w:rFonts w:ascii="宋体" w:eastAsia="宋体" w:hint="eastAsia"/>
        </w:rPr>
        <w:t>分别对</w:t>
      </w:r>
      <w:r>
        <w:t>LIMK1</w:t>
      </w:r>
      <w:r>
        <w:rPr>
          <w:rFonts w:ascii="宋体" w:eastAsia="宋体" w:hint="eastAsia"/>
        </w:rPr>
        <w:t>第</w:t>
      </w:r>
      <w:r>
        <w:t>508</w:t>
      </w:r>
      <w:r>
        <w:rPr>
          <w:rFonts w:ascii="宋体" w:eastAsia="宋体" w:hint="eastAsia"/>
        </w:rPr>
        <w:t>位和</w:t>
      </w:r>
      <w:r>
        <w:t>LIMK2</w:t>
      </w:r>
      <w:r>
        <w:rPr>
          <w:rFonts w:ascii="宋体" w:eastAsia="宋体" w:hint="eastAsia"/>
        </w:rPr>
        <w:t>第</w:t>
      </w:r>
      <w:r>
        <w:t>505</w:t>
      </w:r>
      <w:r>
        <w:rPr>
          <w:rFonts w:ascii="宋体" w:eastAsia="宋体" w:hint="eastAsia"/>
        </w:rPr>
        <w:t>位苏氨酸片段的磷酸化引起下</w:t>
      </w:r>
      <w:r>
        <w:rPr>
          <w:rFonts w:ascii="宋体" w:eastAsia="宋体" w:hint="eastAsia"/>
        </w:rPr>
        <w:t>游</w:t>
      </w:r>
    </w:p>
    <w:p w:rsidR="0018722C">
      <w:pPr>
        <w:topLinePunct/>
      </w:pPr>
      <w:r>
        <w:t>Cofilin</w:t>
      </w:r>
      <w:r>
        <w:rPr>
          <w:rFonts w:ascii="宋体" w:eastAsia="宋体" w:hint="eastAsia"/>
        </w:rPr>
        <w:t>（</w:t>
      </w:r>
      <w:r>
        <w:t>CFL</w:t>
      </w:r>
      <w:r>
        <w:rPr>
          <w:rFonts w:ascii="宋体" w:eastAsia="宋体" w:hint="eastAsia"/>
        </w:rPr>
        <w:t>）</w:t>
      </w:r>
      <w:r>
        <w:rPr>
          <w:rFonts w:ascii="宋体" w:eastAsia="宋体" w:hint="eastAsia"/>
        </w:rPr>
        <w:t>自身磷酸化位点</w:t>
      </w:r>
      <w:r>
        <w:t>Ser3</w:t>
      </w:r>
      <w:r>
        <w:rPr>
          <w:rFonts w:ascii="宋体" w:eastAsia="宋体" w:hint="eastAsia"/>
        </w:rPr>
        <w:t>的磷酸化而发挥作用，从而影响微丝的聚合和解聚，导致细胞骨架、伪足和纤毛的运动的改变</w:t>
      </w:r>
      <w:r>
        <w:rPr>
          <w:vertAlign w:val="superscript"/>
          /&gt;
        </w:rPr>
        <w:t>[</w:t>
      </w:r>
      <w:r>
        <w:rPr>
          <w:vertAlign w:val="superscript"/>
          <w:position w:val="8"/>
        </w:rPr>
        <w:t xml:space="preserve">17-18</w:t>
      </w:r>
      <w:r>
        <w:rPr>
          <w:vertAlign w:val="superscript"/>
          /&gt;
        </w:rPr>
        <w:t>]</w:t>
      </w:r>
      <w:r>
        <w:rPr>
          <w:rFonts w:ascii="宋体" w:eastAsia="宋体" w:hint="eastAsia"/>
        </w:rPr>
        <w:t>；</w:t>
      </w:r>
      <w:r>
        <w:rPr>
          <w:rFonts w:ascii="宋体" w:eastAsia="宋体" w:hint="eastAsia"/>
        </w:rPr>
        <w:t>而</w:t>
      </w:r>
    </w:p>
    <w:p w:rsidR="0018722C">
      <w:pPr>
        <w:topLinePunct/>
      </w:pPr>
      <w:r>
        <w:t>Rac1</w:t>
      </w:r>
      <w:r>
        <w:rPr>
          <w:rFonts w:ascii="宋体" w:eastAsia="宋体" w:hint="eastAsia"/>
        </w:rPr>
        <w:t>、</w:t>
      </w:r>
      <w:r>
        <w:t>Arp2</w:t>
      </w:r>
      <w:r>
        <w:t>/</w:t>
      </w:r>
      <w:r>
        <w:t>3</w:t>
      </w:r>
      <w:r>
        <w:rPr>
          <w:rFonts w:ascii="宋体" w:eastAsia="宋体" w:hint="eastAsia"/>
        </w:rPr>
        <w:t>复合体、</w:t>
      </w:r>
      <w:r>
        <w:t>IRSp53</w:t>
      </w:r>
      <w:r>
        <w:rPr>
          <w:rFonts w:ascii="宋体" w:eastAsia="宋体" w:hint="eastAsia"/>
        </w:rPr>
        <w:t>、</w:t>
      </w:r>
      <w:r>
        <w:t>WAVE2</w:t>
      </w:r>
      <w:r>
        <w:rPr>
          <w:rFonts w:ascii="宋体" w:eastAsia="宋体" w:hint="eastAsia"/>
        </w:rPr>
        <w:t>以及</w:t>
      </w:r>
      <w:r>
        <w:t>cofilin</w:t>
      </w:r>
      <w:r>
        <w:rPr>
          <w:rFonts w:ascii="宋体" w:eastAsia="宋体" w:hint="eastAsia"/>
        </w:rPr>
        <w:t>共同协调作用调控细胞骨架</w:t>
      </w:r>
      <w:r>
        <w:t>actin</w:t>
      </w:r>
      <w:r>
        <w:rPr>
          <w:spacing w:val="0"/>
        </w:rPr>
        <w:t>（</w:t>
      </w:r>
      <w:r>
        <w:rPr>
          <w:rFonts w:ascii="宋体" w:eastAsia="宋体" w:hint="eastAsia"/>
        </w:rPr>
        <w:t>肌动蛋白</w:t>
      </w:r>
      <w:r>
        <w:rPr>
          <w:spacing w:val="0"/>
        </w:rPr>
        <w:t>）</w:t>
      </w:r>
      <w:r>
        <w:rPr>
          <w:rFonts w:ascii="宋体" w:eastAsia="宋体" w:hint="eastAsia"/>
        </w:rPr>
        <w:t>聚合。作为</w:t>
      </w:r>
      <w:r>
        <w:t>Rac1</w:t>
      </w:r>
      <w:r>
        <w:rPr>
          <w:rFonts w:ascii="宋体" w:eastAsia="宋体" w:hint="eastAsia"/>
        </w:rPr>
        <w:t>的下游效应蛋白</w:t>
      </w:r>
      <w:r>
        <w:rPr>
          <w:rFonts w:ascii="宋体" w:eastAsia="宋体" w:hint="eastAsia"/>
        </w:rPr>
        <w:t>，</w:t>
      </w:r>
    </w:p>
    <w:p w:rsidR="0018722C">
      <w:pPr>
        <w:topLinePunct/>
      </w:pPr>
      <w:r>
        <w:t>IRSp53</w:t>
      </w:r>
      <w:r>
        <w:rPr>
          <w:rFonts w:ascii="宋体" w:eastAsia="宋体" w:hint="eastAsia"/>
        </w:rPr>
        <w:t>，</w:t>
      </w:r>
      <w:r>
        <w:t>WAVE2</w:t>
      </w:r>
      <w:r>
        <w:rPr>
          <w:rFonts w:ascii="宋体" w:eastAsia="宋体" w:hint="eastAsia"/>
        </w:rPr>
        <w:t>和</w:t>
      </w:r>
      <w:r>
        <w:t>Arp2</w:t>
      </w:r>
      <w:r>
        <w:rPr>
          <w:rFonts w:ascii="宋体" w:eastAsia="宋体" w:hint="eastAsia"/>
        </w:rPr>
        <w:t>蛋白，能调节</w:t>
      </w:r>
      <w:r>
        <w:t>actin</w:t>
      </w:r>
      <w:r>
        <w:rPr>
          <w:rFonts w:ascii="宋体" w:eastAsia="宋体" w:hint="eastAsia"/>
        </w:rPr>
        <w:t>细胞骨架和膜重塑。</w:t>
      </w:r>
      <w:r>
        <w:t>IRSp53</w:t>
      </w:r>
      <w:r>
        <w:rPr>
          <w:rFonts w:ascii="宋体" w:eastAsia="宋体" w:hint="eastAsia"/>
        </w:rPr>
        <w:t>可作为适配器蛋白让</w:t>
      </w:r>
      <w:r>
        <w:t>Rac1</w:t>
      </w:r>
      <w:r>
        <w:rPr>
          <w:rFonts w:ascii="宋体" w:eastAsia="宋体" w:hint="eastAsia"/>
        </w:rPr>
        <w:t>和</w:t>
      </w:r>
      <w:r>
        <w:t>WAVE2</w:t>
      </w:r>
      <w:r>
        <w:rPr>
          <w:rFonts w:ascii="宋体" w:eastAsia="宋体" w:hint="eastAsia"/>
        </w:rPr>
        <w:t>结合；</w:t>
      </w:r>
      <w:r>
        <w:t>WAVE2</w:t>
      </w:r>
      <w:r>
        <w:rPr>
          <w:rFonts w:ascii="宋体" w:eastAsia="宋体" w:hint="eastAsia"/>
        </w:rPr>
        <w:t>可以通过</w:t>
      </w:r>
      <w:r>
        <w:t>IRSp53</w:t>
      </w:r>
      <w:r>
        <w:rPr>
          <w:rFonts w:ascii="宋体" w:eastAsia="宋体" w:hint="eastAsia"/>
        </w:rPr>
        <w:t>激</w:t>
      </w:r>
      <w:r>
        <w:rPr>
          <w:rFonts w:ascii="宋体" w:eastAsia="宋体" w:hint="eastAsia"/>
        </w:rPr>
        <w:t>活</w:t>
      </w:r>
    </w:p>
    <w:p w:rsidR="0018722C">
      <w:pPr>
        <w:topLinePunct/>
      </w:pPr>
      <w:r>
        <w:t>Arp2</w:t>
      </w:r>
      <w:r>
        <w:t>/</w:t>
      </w:r>
      <w:r>
        <w:t>3</w:t>
      </w:r>
      <w:r>
        <w:rPr>
          <w:rFonts w:ascii="宋体" w:eastAsia="宋体" w:hint="eastAsia"/>
        </w:rPr>
        <w:t>复合体，诱导肌动蛋白的分支和板状伪足形成</w:t>
      </w:r>
      <w:r>
        <w:rPr>
          <w:vertAlign w:val="superscript"/>
          /&gt;
        </w:rPr>
        <w:t>[</w:t>
      </w:r>
      <w:r>
        <w:rPr>
          <w:vertAlign w:val="superscript"/>
          <w:position w:val="8"/>
        </w:rPr>
        <w:t xml:space="preserve">19-20</w:t>
      </w:r>
      <w:r>
        <w:rPr>
          <w:vertAlign w:val="superscript"/>
          /&gt;
        </w:rPr>
        <w:t>]</w:t>
      </w:r>
      <w:r>
        <w:rPr>
          <w:rFonts w:ascii="宋体" w:eastAsia="宋体" w:hint="eastAsia"/>
        </w:rPr>
        <w:t>。其中，</w:t>
      </w:r>
      <w:r>
        <w:t>cofilin</w:t>
      </w:r>
      <w:r>
        <w:rPr>
          <w:rFonts w:ascii="宋体" w:eastAsia="宋体" w:hint="eastAsia"/>
        </w:rPr>
        <w:t>能驱动</w:t>
      </w:r>
      <w:r>
        <w:t>actin</w:t>
      </w:r>
      <w:r>
        <w:rPr>
          <w:rFonts w:ascii="宋体" w:eastAsia="宋体" w:hint="eastAsia"/>
        </w:rPr>
        <w:t>微丝解聚和激活的</w:t>
      </w:r>
      <w:r>
        <w:t>Arp2</w:t>
      </w:r>
      <w:r>
        <w:t>/</w:t>
      </w:r>
      <w:r>
        <w:t>3</w:t>
      </w:r>
      <w:r>
        <w:rPr>
          <w:rFonts w:ascii="宋体" w:eastAsia="宋体" w:hint="eastAsia"/>
        </w:rPr>
        <w:t>复合体促进已形成的</w:t>
      </w:r>
      <w:r>
        <w:t>actin</w:t>
      </w:r>
      <w:r>
        <w:rPr>
          <w:rFonts w:ascii="宋体" w:eastAsia="宋体" w:hint="eastAsia"/>
        </w:rPr>
        <w:t>丝成核产生分支，诱导</w:t>
      </w:r>
      <w:r>
        <w:t>actin</w:t>
      </w:r>
      <w:r>
        <w:rPr>
          <w:rFonts w:ascii="宋体" w:eastAsia="宋体" w:hint="eastAsia"/>
        </w:rPr>
        <w:t>分枝微丝网络的形成</w:t>
      </w:r>
      <w:r>
        <w:rPr>
          <w:vertAlign w:val="superscript"/>
          /&gt;
        </w:rPr>
        <w:t>[</w:t>
      </w:r>
      <w:r>
        <w:rPr>
          <w:vertAlign w:val="superscript"/>
          <w:position w:val="8"/>
        </w:rPr>
        <w:t xml:space="preserve">21</w:t>
      </w:r>
      <w:r>
        <w:rPr>
          <w:vertAlign w:val="superscript"/>
          /&gt;
        </w:rPr>
        <w:t>]</w:t>
      </w:r>
      <w:r>
        <w:rPr>
          <w:rFonts w:ascii="宋体" w:eastAsia="宋体" w:hint="eastAsia"/>
        </w:rPr>
        <w:t>。</w:t>
      </w:r>
      <w:r>
        <w:t>Rac1</w:t>
      </w:r>
      <w:r>
        <w:t>/</w:t>
      </w:r>
      <w:r>
        <w:t>LIMK1</w:t>
      </w:r>
      <w:r>
        <w:t>/</w:t>
      </w:r>
      <w:r>
        <w:t>Cofilin</w:t>
      </w:r>
      <w:r>
        <w:rPr>
          <w:rFonts w:ascii="宋体" w:eastAsia="宋体" w:hint="eastAsia"/>
        </w:rPr>
        <w:t>信号通路促使</w:t>
      </w:r>
      <w:r>
        <w:t>actin</w:t>
      </w:r>
      <w:r>
        <w:rPr>
          <w:rFonts w:ascii="宋体" w:eastAsia="宋体" w:hint="eastAsia"/>
        </w:rPr>
        <w:t>的解聚与聚合；</w:t>
      </w:r>
      <w:r>
        <w:t>Rac1</w:t>
      </w:r>
      <w:r>
        <w:t>/</w:t>
      </w:r>
      <w:r>
        <w:t>IRSp53</w:t>
      </w:r>
      <w:r>
        <w:t>/</w:t>
      </w:r>
      <w:r w:rsidRPr="00000000">
        <w:tab/>
      </w:r>
      <w:r>
        <w:t>WAVE2</w:t>
      </w:r>
      <w:r>
        <w:t>/</w:t>
      </w:r>
      <w:r>
        <w:t>Arp2</w:t>
      </w:r>
      <w:r>
        <w:rPr>
          <w:rFonts w:ascii="宋体" w:eastAsia="宋体" w:hint="eastAsia"/>
        </w:rPr>
        <w:t>信号通路介</w:t>
      </w:r>
      <w:r>
        <w:rPr>
          <w:rFonts w:ascii="宋体" w:eastAsia="宋体" w:hint="eastAsia"/>
        </w:rPr>
        <w:t>导的</w:t>
      </w:r>
      <w:r>
        <w:t>actin</w:t>
      </w:r>
      <w:r>
        <w:rPr>
          <w:rFonts w:ascii="宋体" w:eastAsia="宋体" w:hint="eastAsia"/>
        </w:rPr>
        <w:t>的</w:t>
      </w:r>
      <w:r>
        <w:rPr>
          <w:rFonts w:ascii="宋体" w:eastAsia="宋体" w:hint="eastAsia"/>
        </w:rPr>
        <w:t>聚合并形成</w:t>
      </w:r>
      <w:r>
        <w:rPr>
          <w:rFonts w:ascii="宋体" w:eastAsia="宋体" w:hint="eastAsia"/>
        </w:rPr>
        <w:t>由</w:t>
      </w:r>
      <w:r>
        <w:t>actin</w:t>
      </w:r>
      <w:r>
        <w:rPr>
          <w:rFonts w:ascii="宋体" w:eastAsia="宋体" w:hint="eastAsia"/>
        </w:rPr>
        <w:t>构成的网状结构和片状伪足，从而完成了细胞信号</w:t>
      </w:r>
      <w:r>
        <w:rPr>
          <w:rFonts w:ascii="宋体" w:eastAsia="宋体" w:hint="eastAsia"/>
        </w:rPr>
        <w:t>从</w:t>
      </w:r>
    </w:p>
    <w:p w:rsidR="0018722C">
      <w:pPr>
        <w:topLinePunct/>
      </w:pPr>
      <w:r>
        <w:t>Rac</w:t>
      </w:r>
      <w:r>
        <w:rPr>
          <w:rFonts w:ascii="宋体" w:eastAsia="宋体" w:hint="eastAsia"/>
        </w:rPr>
        <w:t>至细胞骨架的传递。两者共同促使肌动蛋白网络的形成和细胞骨架信号的传导。</w:t>
      </w:r>
    </w:p>
    <w:p w:rsidR="0018722C">
      <w:pPr>
        <w:topLinePunct/>
      </w:pPr>
      <w:r>
        <w:rPr>
          <w:rFonts w:ascii="宋体" w:eastAsia="宋体" w:hint="eastAsia"/>
        </w:rPr>
        <w:t>在第二章实验中，我们可看到大黄酸明显抑制</w:t>
      </w:r>
      <w:r>
        <w:t>Rac1-GTPase</w:t>
      </w:r>
      <w:r>
        <w:rPr>
          <w:rFonts w:ascii="宋体" w:eastAsia="宋体" w:hint="eastAsia"/>
        </w:rPr>
        <w:t>活性表达，</w:t>
      </w:r>
    </w:p>
    <w:p w:rsidR="0018722C">
      <w:pPr>
        <w:topLinePunct/>
      </w:pPr>
      <w:r>
        <w:rPr>
          <w:rFonts w:cstheme="minorBidi" w:hAnsiTheme="minorHAnsi" w:eastAsiaTheme="minorHAnsi" w:asciiTheme="minorHAnsi"/>
        </w:rPr>
        <w:t>38</w:t>
      </w:r>
    </w:p>
    <w:p w:rsidR="0018722C">
      <w:pPr>
        <w:topLinePunct/>
      </w:pPr>
      <w:r>
        <w:rPr>
          <w:rFonts w:ascii="宋体" w:eastAsia="宋体" w:hint="eastAsia"/>
        </w:rPr>
        <w:t>且与</w:t>
      </w:r>
      <w:r>
        <w:t>Rac1</w:t>
      </w:r>
      <w:r>
        <w:rPr>
          <w:rFonts w:ascii="宋体" w:eastAsia="宋体" w:hint="eastAsia"/>
        </w:rPr>
        <w:t>抑制剂联合作用下，</w:t>
      </w:r>
      <w:r>
        <w:t>Rac1-GTPase</w:t>
      </w:r>
      <w:r>
        <w:rPr>
          <w:rFonts w:ascii="宋体" w:eastAsia="宋体" w:hint="eastAsia"/>
        </w:rPr>
        <w:t>活性更明显下调。</w:t>
      </w:r>
    </w:p>
    <w:p w:rsidR="0018722C">
      <w:pPr>
        <w:pStyle w:val="BodyText"/>
        <w:tabs>
          <w:tab w:pos="2354" w:val="left" w:leader="none"/>
        </w:tabs>
        <w:spacing w:line="331" w:lineRule="auto" w:before="131"/>
        <w:ind w:leftChars="0" w:left="518" w:rightChars="0" w:right="98"/>
        <w:rPr>
          <w:rFonts w:ascii="宋体" w:eastAsia="宋体" w:hint="eastAsia"/>
        </w:rPr>
        <w:topLinePunct/>
      </w:pPr>
      <w:r>
        <w:t>Rac1/LIMK1/Cofilin</w:t>
      </w:r>
      <w:r>
        <w:rPr>
          <w:rFonts w:ascii="宋体" w:eastAsia="宋体" w:hint="eastAsia"/>
        </w:rPr>
        <w:t>和</w:t>
      </w:r>
      <w:r>
        <w:t>Rac1/IRSp53/WAVE2/Arp2</w:t>
      </w:r>
      <w:r>
        <w:rPr>
          <w:rFonts w:ascii="宋体" w:eastAsia="宋体" w:hint="eastAsia"/>
        </w:rPr>
        <w:t>两条蛋白通路（如</w:t>
      </w:r>
      <w:r>
        <w:rPr>
          <w:rFonts w:ascii="宋体" w:eastAsia="宋体" w:hint="eastAsia"/>
        </w:rPr>
        <w:t>图</w:t>
      </w:r>
      <w:r>
        <w:t>3-1</w:t>
      </w:r>
      <w:r>
        <w:rPr>
          <w:rFonts w:ascii="宋体" w:eastAsia="宋体" w:hint="eastAsia"/>
        </w:rPr>
        <w:t>）</w:t>
      </w:r>
      <w:r w:rsidR="001852F3">
        <w:rPr>
          <w:rFonts w:ascii="宋体" w:eastAsia="宋体" w:hint="eastAsia"/>
        </w:rPr>
        <w:t xml:space="preserve">参与肿瘤细胞的迁移与浸润的机制研究还有待深入探索。信号通路中的相关基因蛋白分子的作用以及大黄酸与相关蛋白的相互作用的机理还尚未十分明确。本研究通过检测大黄酸对卵巢癌细胞</w:t>
      </w:r>
      <w:r>
        <w:t>Rac1/LIMK1/Cofilin</w:t>
      </w:r>
      <w:r>
        <w:rPr>
          <w:rFonts w:ascii="宋体" w:eastAsia="宋体" w:hint="eastAsia"/>
        </w:rPr>
        <w:t>和</w:t>
      </w:r>
      <w:r>
        <w:t>Rac1/IRSp53/</w:t>
      </w:r>
      <w:r w:rsidRPr="00000000">
        <w:tab/>
      </w:r>
      <w:r>
        <w:rPr>
          <w:spacing w:val="0"/>
        </w:rPr>
        <w:t>WAVE2/Arp2</w:t>
      </w:r>
      <w:r>
        <w:rPr>
          <w:rFonts w:ascii="宋体" w:eastAsia="宋体" w:hint="eastAsia"/>
        </w:rPr>
        <w:t>两条蛋白通路上基因蛋白表达的影响，探讨大黄酸在卵巢癌转移和运动中的对细胞骨架及运动能力的影响，阐明卵巢癌转移发生发展的机制。</w:t>
      </w:r>
    </w:p>
    <w:p w:rsidR="0018722C">
      <w:pPr>
        <w:pStyle w:val="aff7"/>
        <w:topLinePunct/>
      </w:pPr>
      <w:r>
        <w:drawing>
          <wp:inline>
            <wp:extent cx="5271770" cy="2955925"/>
            <wp:effectExtent l="0" t="0" r="0" b="0"/>
            <wp:docPr id="15" name="image12.jpeg" descr=""/>
            <wp:cNvGraphicFramePr>
              <a:graphicFrameLocks noChangeAspect="1"/>
            </wp:cNvGraphicFramePr>
            <a:graphic>
              <a:graphicData uri="http://schemas.openxmlformats.org/drawingml/2006/picture">
                <pic:pic>
                  <pic:nvPicPr>
                    <pic:cNvPr id="16" name="image12.jpeg"/>
                    <pic:cNvPicPr/>
                  </pic:nvPicPr>
                  <pic:blipFill>
                    <a:blip r:embed="rId19" cstate="print"/>
                    <a:stretch>
                      <a:fillRect/>
                    </a:stretch>
                  </pic:blipFill>
                  <pic:spPr>
                    <a:xfrm>
                      <a:off x="0" y="0"/>
                      <a:ext cx="5271770" cy="2955925"/>
                    </a:xfrm>
                    <a:prstGeom prst="rect">
                      <a:avLst/>
                    </a:prstGeom>
                  </pic:spPr>
                </pic:pic>
              </a:graphicData>
            </a:graphic>
          </wp:inline>
        </w:drawing>
      </w:r>
    </w:p>
    <w:p w:rsidR="0018722C">
      <w:pPr>
        <w:keepNext/>
        <w:topLinePunct/>
      </w:pPr>
      <w:r>
        <w:rPr>
          <w:rFonts w:cstheme="minorBidi" w:hAnsiTheme="minorHAnsi" w:eastAsiaTheme="minorHAnsi" w:asciiTheme="minorHAnsi"/>
        </w:rPr>
        <w:t>39</w:t>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3-1</w:t>
      </w:r>
      <w:r>
        <w:t xml:space="preserve">  </w:t>
      </w:r>
      <w:r w:rsidRPr="00DB64CE">
        <w:rPr>
          <w:rFonts w:cstheme="minorBidi" w:hAnsiTheme="minorHAnsi" w:eastAsiaTheme="minorHAnsi" w:asciiTheme="minorHAnsi"/>
        </w:rPr>
        <w:t>Rac1</w:t>
      </w:r>
      <w:r>
        <w:rPr>
          <w:rFonts w:cstheme="minorBidi" w:hAnsiTheme="minorHAnsi" w:eastAsiaTheme="minorHAnsi" w:asciiTheme="minorHAnsi"/>
        </w:rPr>
        <w:t>/</w:t>
      </w:r>
      <w:r>
        <w:rPr>
          <w:rFonts w:cstheme="minorBidi" w:hAnsiTheme="minorHAnsi" w:eastAsiaTheme="minorHAnsi" w:asciiTheme="minorHAnsi"/>
        </w:rPr>
        <w:t xml:space="preserve">LIMK1</w:t>
      </w:r>
      <w:r>
        <w:rPr>
          <w:rFonts w:cstheme="minorBidi" w:hAnsiTheme="minorHAnsi" w:eastAsiaTheme="minorHAnsi" w:asciiTheme="minorHAnsi"/>
        </w:rPr>
        <w:t>/</w:t>
      </w:r>
      <w:r>
        <w:rPr>
          <w:rFonts w:cstheme="minorBidi" w:hAnsiTheme="minorHAnsi" w:eastAsiaTheme="minorHAnsi" w:asciiTheme="minorHAnsi"/>
        </w:rPr>
        <w:t xml:space="preserve">Cofilin</w:t>
      </w:r>
      <w:r>
        <w:rPr>
          <w:rFonts w:ascii="楷体" w:eastAsia="楷体" w:hint="eastAsia" w:cstheme="minorBidi" w:hAnsiTheme="minorHAnsi"/>
        </w:rPr>
        <w:t>和</w:t>
      </w:r>
      <w:r>
        <w:rPr>
          <w:rFonts w:cstheme="minorBidi" w:hAnsiTheme="minorHAnsi" w:eastAsiaTheme="minorHAnsi" w:asciiTheme="minorHAnsi"/>
        </w:rPr>
        <w:t>Rac1</w:t>
      </w:r>
      <w:r>
        <w:rPr>
          <w:rFonts w:cstheme="minorBidi" w:hAnsiTheme="minorHAnsi" w:eastAsiaTheme="minorHAnsi" w:asciiTheme="minorHAnsi"/>
        </w:rPr>
        <w:t>/</w:t>
      </w:r>
      <w:r>
        <w:rPr>
          <w:rFonts w:cstheme="minorBidi" w:hAnsiTheme="minorHAnsi" w:eastAsiaTheme="minorHAnsi" w:asciiTheme="minorHAnsi"/>
        </w:rPr>
        <w:t xml:space="preserve">IRSp53</w:t>
      </w:r>
      <w:r>
        <w:rPr>
          <w:rFonts w:cstheme="minorBidi" w:hAnsiTheme="minorHAnsi" w:eastAsiaTheme="minorHAnsi" w:asciiTheme="minorHAnsi"/>
        </w:rPr>
        <w:t>/</w:t>
      </w:r>
      <w:r>
        <w:rPr>
          <w:rFonts w:cstheme="minorBidi" w:hAnsiTheme="minorHAnsi" w:eastAsiaTheme="minorHAnsi" w:asciiTheme="minorHAnsi"/>
        </w:rPr>
        <w:t xml:space="preserve"> WAVE2</w:t>
      </w:r>
      <w:r>
        <w:rPr>
          <w:rFonts w:cstheme="minorBidi" w:hAnsiTheme="minorHAnsi" w:eastAsiaTheme="minorHAnsi" w:asciiTheme="minorHAnsi"/>
        </w:rPr>
        <w:t>/</w:t>
      </w:r>
      <w:r>
        <w:rPr>
          <w:rFonts w:cstheme="minorBidi" w:hAnsiTheme="minorHAnsi" w:eastAsiaTheme="minorHAnsi" w:asciiTheme="minorHAnsi"/>
        </w:rPr>
        <w:t xml:space="preserve">Arp2</w:t>
      </w:r>
      <w:r>
        <w:rPr>
          <w:rFonts w:ascii="楷体" w:eastAsia="楷体" w:hint="eastAsia" w:cstheme="minorBidi" w:hAnsiTheme="minorHAnsi"/>
        </w:rPr>
        <w:t>信号传导通路图</w:t>
      </w:r>
    </w:p>
    <w:p w:rsidR="0018722C">
      <w:pPr>
        <w:topLinePunct/>
      </w:pPr>
      <w:r>
        <w:rPr>
          <w:rFonts w:cstheme="minorBidi" w:hAnsiTheme="minorHAnsi" w:eastAsiaTheme="minorHAnsi" w:asciiTheme="minorHAnsi"/>
        </w:rPr>
        <w:t>Fig3-1 Rac1</w:t>
      </w:r>
      <w:r>
        <w:rPr>
          <w:rFonts w:cstheme="minorBidi" w:hAnsiTheme="minorHAnsi" w:eastAsiaTheme="minorHAnsi" w:asciiTheme="minorHAnsi"/>
        </w:rPr>
        <w:t>/</w:t>
      </w:r>
      <w:r>
        <w:rPr>
          <w:rFonts w:cstheme="minorBidi" w:hAnsiTheme="minorHAnsi" w:eastAsiaTheme="minorHAnsi" w:asciiTheme="minorHAnsi"/>
        </w:rPr>
        <w:t>LIMK1</w:t>
      </w:r>
      <w:r>
        <w:rPr>
          <w:rFonts w:cstheme="minorBidi" w:hAnsiTheme="minorHAnsi" w:eastAsiaTheme="minorHAnsi" w:asciiTheme="minorHAnsi"/>
        </w:rPr>
        <w:t>/</w:t>
      </w:r>
      <w:r>
        <w:rPr>
          <w:rFonts w:cstheme="minorBidi" w:hAnsiTheme="minorHAnsi" w:eastAsiaTheme="minorHAnsi" w:asciiTheme="minorHAnsi"/>
        </w:rPr>
        <w:t>Cofilin and Rac1</w:t>
      </w:r>
      <w:r>
        <w:rPr>
          <w:rFonts w:cstheme="minorBidi" w:hAnsiTheme="minorHAnsi" w:eastAsiaTheme="minorHAnsi" w:asciiTheme="minorHAnsi"/>
        </w:rPr>
        <w:t>/</w:t>
      </w:r>
      <w:r>
        <w:rPr>
          <w:rFonts w:cstheme="minorBidi" w:hAnsiTheme="minorHAnsi" w:eastAsiaTheme="minorHAnsi" w:asciiTheme="minorHAnsi"/>
        </w:rPr>
        <w:t>IRSp53</w:t>
      </w:r>
      <w:r>
        <w:rPr>
          <w:rFonts w:cstheme="minorBidi" w:hAnsiTheme="minorHAnsi" w:eastAsiaTheme="minorHAnsi" w:asciiTheme="minorHAnsi"/>
        </w:rPr>
        <w:t>/</w:t>
      </w:r>
      <w:r>
        <w:rPr>
          <w:rFonts w:cstheme="minorBidi" w:hAnsiTheme="minorHAnsi" w:eastAsiaTheme="minorHAnsi" w:asciiTheme="minorHAnsi"/>
        </w:rPr>
        <w:t>WAVE2</w:t>
      </w:r>
      <w:r>
        <w:rPr>
          <w:rFonts w:cstheme="minorBidi" w:hAnsiTheme="minorHAnsi" w:eastAsiaTheme="minorHAnsi" w:asciiTheme="minorHAnsi"/>
        </w:rPr>
        <w:t>/</w:t>
      </w:r>
      <w:r>
        <w:rPr>
          <w:rFonts w:cstheme="minorBidi" w:hAnsiTheme="minorHAnsi" w:eastAsiaTheme="minorHAnsi" w:asciiTheme="minorHAnsi"/>
        </w:rPr>
        <w:t>Arp2 Signaling pathway</w:t>
      </w:r>
    </w:p>
    <w:p w:rsidR="0018722C">
      <w:pPr>
        <w:pStyle w:val="Heading2"/>
        <w:topLinePunct/>
        <w:ind w:left="171" w:hangingChars="171" w:hanging="171"/>
      </w:pPr>
      <w:bookmarkStart w:id="222776" w:name="_Toc686222776"/>
      <w:bookmarkStart w:name="_TOC_250004" w:id="31"/>
      <w:bookmarkStart w:name="1 材料和方法 " w:id="32"/>
      <w:r>
        <w:t>1</w:t>
      </w:r>
      <w:r>
        <w:t xml:space="preserve"> </w:t>
      </w:r>
      <w:r/>
      <w:bookmarkEnd w:id="32"/>
      <w:bookmarkEnd w:id="31"/>
      <w:r>
        <w:t>材料和方法</w:t>
      </w:r>
      <w:bookmarkEnd w:id="222776"/>
    </w:p>
    <w:p w:rsidR="0018722C">
      <w:pPr>
        <w:pStyle w:val="Heading3"/>
        <w:topLinePunct/>
        <w:ind w:left="200" w:hangingChars="200" w:hanging="200"/>
      </w:pPr>
      <w:bookmarkStart w:id="222777" w:name="_Toc686222777"/>
      <w:r>
        <w:t>1.1</w:t>
      </w:r>
      <w:r>
        <w:t xml:space="preserve"> </w:t>
      </w:r>
      <w:r>
        <w:t>材料</w:t>
      </w:r>
      <w:bookmarkEnd w:id="222777"/>
    </w:p>
    <w:p w:rsidR="0018722C">
      <w:pPr>
        <w:pStyle w:val="4"/>
        <w:topLinePunct/>
        <w:ind w:left="200" w:hangingChars="200" w:hanging="200"/>
      </w:pPr>
      <w:r>
        <w:t>1.1.1</w:t>
      </w:r>
      <w:r>
        <w:t xml:space="preserve"> </w:t>
      </w:r>
      <w:r>
        <w:t>细胞株</w:t>
      </w:r>
    </w:p>
    <w:p w:rsidR="0018722C">
      <w:pPr>
        <w:topLinePunct/>
      </w:pPr>
      <w:r>
        <w:rPr>
          <w:rFonts w:ascii="宋体" w:eastAsia="宋体" w:hint="eastAsia"/>
        </w:rPr>
        <w:t>人上皮性卵巢癌细胞系</w:t>
      </w:r>
      <w:r>
        <w:rPr>
          <w:rFonts w:ascii="宋体" w:eastAsia="宋体" w:hint="eastAsia"/>
        </w:rPr>
        <w:t>（</w:t>
      </w:r>
      <w:r>
        <w:t>SKOV3</w:t>
      </w:r>
      <w:r>
        <w:rPr>
          <w:rFonts w:ascii="宋体" w:eastAsia="宋体" w:hint="eastAsia"/>
        </w:rPr>
        <w:t>）</w:t>
      </w:r>
      <w:r>
        <w:rPr>
          <w:rFonts w:ascii="宋体" w:eastAsia="宋体" w:hint="eastAsia"/>
        </w:rPr>
        <w:t xml:space="preserve">购于中国医学科学院肿瘤研究所，</w:t>
      </w:r>
      <w:r w:rsidR="001852F3">
        <w:rPr>
          <w:rFonts w:ascii="宋体" w:eastAsia="宋体" w:hint="eastAsia"/>
        </w:rPr>
        <w:t xml:space="preserve">于广西医科大学医学科学实验中心传代保存。卵巢癌淋巴结定向高转移细胞系</w:t>
      </w:r>
      <w:r>
        <w:rPr>
          <w:rFonts w:ascii="宋体" w:eastAsia="宋体" w:hint="eastAsia"/>
        </w:rPr>
        <w:t>（</w:t>
      </w:r>
      <w:r>
        <w:t>SKOV3-pm4</w:t>
      </w:r>
      <w:r>
        <w:rPr>
          <w:rFonts w:ascii="宋体" w:eastAsia="宋体" w:hint="eastAsia"/>
        </w:rPr>
        <w:t>）</w:t>
      </w:r>
      <w:r>
        <w:rPr>
          <w:rFonts w:ascii="宋体" w:eastAsia="宋体" w:hint="eastAsia"/>
        </w:rPr>
        <w:t>为本课题组前期构建。</w:t>
      </w:r>
    </w:p>
    <w:p w:rsidR="0018722C">
      <w:pPr>
        <w:pStyle w:val="4"/>
        <w:topLinePunct/>
        <w:ind w:left="200" w:hangingChars="200" w:hanging="200"/>
      </w:pPr>
      <w:r>
        <w:t>1.1.2</w:t>
      </w:r>
      <w:r>
        <w:t xml:space="preserve"> </w:t>
      </w:r>
      <w:r>
        <w:t>主要试剂及配制</w:t>
      </w:r>
    </w:p>
    <w:p w:rsidR="0018722C">
      <w:pPr>
        <w:pStyle w:val="5"/>
        <w:topLinePunct/>
      </w:pPr>
      <w:r>
        <w:t>1.1.2.1</w:t>
      </w:r>
      <w:r>
        <w:t xml:space="preserve"> </w:t>
      </w:r>
      <w:r>
        <w:t>主要试剂</w:t>
      </w:r>
    </w:p>
    <w:p w:rsidR="0018722C">
      <w:pPr>
        <w:topLinePunct/>
      </w:pPr>
      <w:r>
        <w:rPr>
          <w:rFonts w:ascii="宋体" w:eastAsia="宋体" w:hint="eastAsia"/>
        </w:rPr>
        <w:t>兔多克隆</w:t>
      </w:r>
      <w:r>
        <w:t>Phospho-cofilin</w:t>
      </w:r>
      <w:r>
        <w:rPr>
          <w:rFonts w:ascii="宋体" w:eastAsia="宋体" w:hint="eastAsia"/>
        </w:rPr>
        <w:t>（</w:t>
      </w:r>
      <w:r>
        <w:t>Ser3</w:t>
      </w:r>
      <w:r>
        <w:rPr>
          <w:rFonts w:ascii="宋体" w:eastAsia="宋体" w:hint="eastAsia"/>
        </w:rPr>
        <w:t>）</w:t>
      </w:r>
      <w:r>
        <w:rPr>
          <w:rFonts w:ascii="宋体" w:eastAsia="宋体" w:hint="eastAsia"/>
        </w:rPr>
        <w:t>抗体</w:t>
      </w:r>
      <w:r w:rsidR="001852F3">
        <w:t>美国</w:t>
      </w:r>
      <w:r>
        <w:t>Cell</w:t>
      </w:r>
      <w:r>
        <w:t> </w:t>
      </w:r>
      <w:r>
        <w:t>Signaling</w:t>
      </w:r>
      <w:r/>
      <w:r>
        <w:rPr>
          <w:rFonts w:ascii="宋体" w:eastAsia="宋体" w:hint="eastAsia"/>
        </w:rPr>
        <w:t>公司鼠单克隆抗体</w:t>
      </w:r>
      <w:r>
        <w:t>LIMK1</w:t>
      </w:r>
      <w:r>
        <w:rPr>
          <w:rFonts w:ascii="宋体" w:eastAsia="宋体" w:hint="eastAsia"/>
        </w:rPr>
        <w:t>美国</w:t>
      </w:r>
      <w:r>
        <w:t>Abcam</w:t>
      </w:r>
      <w:r/>
      <w:r>
        <w:rPr>
          <w:rFonts w:ascii="宋体" w:eastAsia="宋体" w:hint="eastAsia"/>
        </w:rPr>
        <w:t>公司</w:t>
      </w:r>
    </w:p>
    <w:p w:rsidR="0018722C">
      <w:pPr>
        <w:topLinePunct/>
      </w:pPr>
      <w:r>
        <w:rPr>
          <w:rFonts w:ascii="宋体" w:eastAsia="宋体" w:hint="eastAsia"/>
        </w:rPr>
        <w:t>兔多克隆</w:t>
      </w:r>
      <w:r>
        <w:t>PAK1</w:t>
      </w:r>
      <w:r>
        <w:rPr>
          <w:rFonts w:ascii="宋体" w:eastAsia="宋体" w:hint="eastAsia"/>
        </w:rPr>
        <w:t>美国</w:t>
      </w:r>
      <w:r>
        <w:t>Abcam</w:t>
      </w:r>
      <w:r/>
      <w:r>
        <w:rPr>
          <w:rFonts w:ascii="宋体" w:eastAsia="宋体" w:hint="eastAsia"/>
        </w:rPr>
        <w:t>公司兔</w:t>
      </w:r>
      <w:r w:rsidR="001852F3">
        <w:rPr>
          <w:rFonts w:ascii="宋体" w:eastAsia="宋体" w:hint="eastAsia"/>
        </w:rPr>
        <w:t xml:space="preserve">多</w:t>
      </w:r>
      <w:r w:rsidR="001852F3">
        <w:rPr>
          <w:rFonts w:ascii="宋体" w:eastAsia="宋体" w:hint="eastAsia"/>
        </w:rPr>
        <w:t xml:space="preserve">克</w:t>
      </w:r>
      <w:r w:rsidR="001852F3">
        <w:rPr>
          <w:rFonts w:ascii="宋体" w:eastAsia="宋体" w:hint="eastAsia"/>
        </w:rPr>
        <w:t xml:space="preserve">隆</w:t>
      </w:r>
      <w:r>
        <w:t>PAK1</w:t>
      </w:r>
      <w:r>
        <w:rPr>
          <w:rFonts w:ascii="宋体" w:eastAsia="宋体" w:hint="eastAsia"/>
        </w:rPr>
        <w:t>（</w:t>
      </w:r>
      <w:r>
        <w:t>phospho T212</w:t>
      </w:r>
      <w:r>
        <w:rPr>
          <w:rFonts w:ascii="宋体" w:eastAsia="宋体" w:hint="eastAsia"/>
        </w:rPr>
        <w:t>）</w:t>
      </w:r>
      <w:r>
        <w:rPr>
          <w:rFonts w:ascii="宋体" w:eastAsia="宋体" w:hint="eastAsia"/>
        </w:rPr>
        <w:t>美</w:t>
      </w:r>
      <w:r w:rsidR="001852F3">
        <w:rPr>
          <w:rFonts w:ascii="宋体" w:eastAsia="宋体" w:hint="eastAsia"/>
        </w:rPr>
        <w:t xml:space="preserve">国</w:t>
      </w:r>
      <w:r>
        <w:t>Abcam</w:t>
      </w:r>
      <w:r>
        <w:rPr>
          <w:rFonts w:ascii="宋体" w:eastAsia="宋体" w:hint="eastAsia"/>
        </w:rPr>
        <w:t>公</w:t>
      </w:r>
      <w:r w:rsidR="001852F3">
        <w:rPr>
          <w:rFonts w:ascii="宋体" w:eastAsia="宋体" w:hint="eastAsia"/>
        </w:rPr>
        <w:t xml:space="preserve">司兔多克隆</w:t>
      </w:r>
      <w:r>
        <w:t>cofilin</w:t>
      </w:r>
      <w:r/>
      <w:r>
        <w:rPr>
          <w:rFonts w:ascii="宋体" w:eastAsia="宋体" w:hint="eastAsia"/>
        </w:rPr>
        <w:t>抗体</w:t>
      </w:r>
      <w:r w:rsidR="001852F3">
        <w:t>美国</w:t>
      </w:r>
      <w:r>
        <w:t>Abcam</w:t>
      </w:r>
      <w:r/>
      <w:r>
        <w:rPr>
          <w:rFonts w:ascii="宋体" w:eastAsia="宋体" w:hint="eastAsia"/>
        </w:rPr>
        <w:t>公司</w:t>
      </w:r>
    </w:p>
    <w:p w:rsidR="0018722C">
      <w:pPr>
        <w:topLinePunct/>
      </w:pPr>
      <w:r>
        <w:t>GAPDH</w:t>
      </w:r>
      <w:r/>
      <w:r>
        <w:rPr>
          <w:rFonts w:ascii="宋体" w:eastAsia="宋体" w:hint="eastAsia"/>
        </w:rPr>
        <w:t>内对照抗体</w:t>
      </w:r>
      <w:r w:rsidR="001852F3">
        <w:t>美国</w:t>
      </w:r>
      <w:r>
        <w:t>Abcam</w:t>
      </w:r>
      <w:r/>
      <w:r>
        <w:rPr>
          <w:rFonts w:ascii="宋体" w:eastAsia="宋体" w:hint="eastAsia"/>
        </w:rPr>
        <w:t>公司兔多克隆抗体</w:t>
      </w:r>
      <w:r>
        <w:t>LIMK1</w:t>
      </w:r>
      <w:r>
        <w:rPr>
          <w:rFonts w:ascii="宋体" w:eastAsia="宋体" w:hint="eastAsia"/>
        </w:rPr>
        <w:t>（</w:t>
      </w:r>
      <w:r>
        <w:t>phospho</w:t>
      </w:r>
      <w:r>
        <w:t> </w:t>
      </w:r>
      <w:r>
        <w:t>T508</w:t>
      </w:r>
      <w:r>
        <w:rPr>
          <w:rFonts w:ascii="宋体" w:eastAsia="宋体" w:hint="eastAsia"/>
        </w:rPr>
        <w:t>）</w:t>
      </w:r>
      <w:r w:rsidR="001852F3">
        <w:t>美国</w:t>
      </w:r>
      <w:r>
        <w:t>Abcam</w:t>
      </w:r>
      <w:r/>
      <w:r>
        <w:rPr>
          <w:rFonts w:ascii="宋体" w:eastAsia="宋体" w:hint="eastAsia"/>
        </w:rPr>
        <w:t>公司</w:t>
      </w:r>
    </w:p>
    <w:p w:rsidR="0018722C">
      <w:pPr>
        <w:topLinePunct/>
      </w:pPr>
      <w:r>
        <w:rPr>
          <w:rFonts w:ascii="宋体" w:eastAsia="宋体" w:hint="eastAsia"/>
        </w:rPr>
        <w:t>兔多克隆</w:t>
      </w:r>
      <w:r>
        <w:t>WAVE2</w:t>
      </w:r>
      <w:r/>
      <w:r>
        <w:rPr>
          <w:rFonts w:ascii="宋体" w:eastAsia="宋体" w:hint="eastAsia"/>
        </w:rPr>
        <w:t>抗体</w:t>
      </w:r>
      <w:r w:rsidR="001852F3">
        <w:t>美国</w:t>
      </w:r>
      <w:r>
        <w:t>Cell</w:t>
      </w:r>
      <w:r>
        <w:t> </w:t>
      </w:r>
      <w:r>
        <w:t>Signaling</w:t>
      </w:r>
      <w:r/>
      <w:r>
        <w:rPr>
          <w:rFonts w:ascii="宋体" w:eastAsia="宋体" w:hint="eastAsia"/>
        </w:rPr>
        <w:t>公司</w:t>
      </w:r>
    </w:p>
    <w:p w:rsidR="0018722C">
      <w:pPr>
        <w:topLinePunct/>
      </w:pPr>
      <w:r>
        <w:rPr>
          <w:rFonts w:ascii="宋体" w:eastAsia="宋体" w:hint="eastAsia"/>
        </w:rPr>
        <w:t>兔多克隆</w:t>
      </w:r>
      <w:r>
        <w:t>Arp2</w:t>
      </w:r>
      <w:r/>
      <w:r>
        <w:rPr>
          <w:rFonts w:ascii="宋体" w:eastAsia="宋体" w:hint="eastAsia"/>
        </w:rPr>
        <w:t>抗体</w:t>
      </w:r>
      <w:r w:rsidR="001852F3">
        <w:t>美国</w:t>
      </w:r>
      <w:r>
        <w:t>Cell</w:t>
      </w:r>
      <w:r>
        <w:t> </w:t>
      </w:r>
      <w:r>
        <w:t>Signaling</w:t>
      </w:r>
      <w:r/>
      <w:r>
        <w:rPr>
          <w:rFonts w:ascii="宋体" w:eastAsia="宋体" w:hint="eastAsia"/>
        </w:rPr>
        <w:t>公司</w:t>
      </w:r>
    </w:p>
    <w:p w:rsidR="0018722C">
      <w:pPr>
        <w:topLinePunct/>
      </w:pPr>
      <w:r>
        <w:rPr>
          <w:rFonts w:ascii="宋体" w:eastAsia="宋体" w:hint="eastAsia"/>
        </w:rPr>
        <w:t>鼠单克隆</w:t>
      </w:r>
      <w:r>
        <w:t>IRSp53</w:t>
      </w:r>
      <w:r/>
      <w:r>
        <w:rPr>
          <w:rFonts w:ascii="宋体" w:eastAsia="宋体" w:hint="eastAsia"/>
        </w:rPr>
        <w:t>抗体</w:t>
      </w:r>
      <w:r w:rsidR="001852F3">
        <w:t>美国</w:t>
      </w:r>
      <w:r>
        <w:t>Abcam</w:t>
      </w:r>
      <w:r/>
      <w:r>
        <w:rPr>
          <w:rFonts w:ascii="宋体" w:eastAsia="宋体" w:hint="eastAsia"/>
        </w:rPr>
        <w:t>公司</w:t>
      </w:r>
    </w:p>
    <w:p w:rsidR="0018722C">
      <w:pPr>
        <w:topLinePunct/>
      </w:pPr>
      <w:r>
        <w:rPr>
          <w:rFonts w:ascii="宋体" w:eastAsia="宋体" w:hint="eastAsia"/>
        </w:rPr>
        <w:t>逆转录试剂盒</w:t>
      </w:r>
      <w:r>
        <w:t>Roche</w:t>
      </w:r>
      <w:r/>
      <w:r>
        <w:rPr>
          <w:rFonts w:ascii="宋体" w:eastAsia="宋体" w:hint="eastAsia"/>
        </w:rPr>
        <w:t>公司</w:t>
      </w:r>
    </w:p>
    <w:p w:rsidR="0018722C">
      <w:pPr>
        <w:topLinePunct/>
      </w:pPr>
      <w:r>
        <w:t>TRIzol</w:t>
      </w:r>
      <w:r/>
      <w:r>
        <w:rPr>
          <w:rFonts w:ascii="宋体" w:eastAsia="宋体" w:hint="eastAsia"/>
        </w:rPr>
        <w:t>细胞裂解液</w:t>
      </w:r>
      <w:r w:rsidR="001852F3">
        <w:t>美国</w:t>
      </w:r>
      <w:r>
        <w:t>Invitrogen</w:t>
      </w:r>
      <w:r/>
      <w:r>
        <w:rPr>
          <w:rFonts w:ascii="宋体" w:eastAsia="宋体" w:hint="eastAsia"/>
        </w:rPr>
        <w:t>公司</w:t>
      </w:r>
    </w:p>
    <w:p w:rsidR="0018722C">
      <w:pPr>
        <w:topLinePunct/>
      </w:pPr>
      <w:r>
        <w:t>FastStart Universal SYBR</w:t>
      </w:r>
      <w:r>
        <w:t> </w:t>
      </w:r>
      <w:r>
        <w:t>Green</w:t>
      </w:r>
      <w:r>
        <w:t> </w:t>
      </w:r>
      <w:r>
        <w:t>Master</w:t>
      </w:r>
      <w:r w:rsidRPr="00000000">
        <w:tab/>
        <w:t>Roche</w:t>
      </w:r>
      <w:r/>
      <w:r>
        <w:rPr>
          <w:rFonts w:ascii="宋体" w:eastAsia="宋体" w:hint="eastAsia"/>
        </w:rPr>
        <w:t>公司</w:t>
      </w:r>
    </w:p>
    <w:p w:rsidR="0018722C">
      <w:pPr>
        <w:pStyle w:val="5"/>
        <w:topLinePunct/>
      </w:pPr>
      <w:r>
        <w:t>1.1.2.2</w:t>
      </w:r>
      <w:r>
        <w:t xml:space="preserve"> </w:t>
      </w:r>
      <w:r>
        <w:t>主要试剂的配制</w:t>
      </w:r>
    </w:p>
    <w:p w:rsidR="0018722C">
      <w:pPr>
        <w:topLinePunct/>
      </w:pPr>
      <w:r>
        <w:rPr>
          <w:rFonts w:cstheme="minorBidi" w:hAnsiTheme="minorHAnsi" w:eastAsiaTheme="minorHAnsi" w:asciiTheme="minorHAnsi"/>
        </w:rPr>
        <w:t>40</w:t>
      </w:r>
    </w:p>
    <w:p w:rsidR="0018722C">
      <w:pPr>
        <w:topLinePunct/>
      </w:pPr>
      <w:r>
        <w:t>1</w:t>
      </w:r>
      <w:r>
        <w:rPr>
          <w:rFonts w:ascii="宋体" w:hAnsi="宋体" w:eastAsia="宋体" w:hint="eastAsia"/>
        </w:rPr>
        <w:t>）</w:t>
      </w:r>
      <w:r>
        <w:t>1.5%</w:t>
      </w:r>
      <w:r>
        <w:rPr>
          <w:rFonts w:ascii="宋体" w:hAnsi="宋体" w:eastAsia="宋体" w:hint="eastAsia"/>
        </w:rPr>
        <w:t>琼脂糖凝胶配制：琼脂糖</w:t>
      </w:r>
      <w:r>
        <w:t>0</w:t>
      </w:r>
      <w:r>
        <w:t>.</w:t>
      </w:r>
      <w:r>
        <w:t>75g</w:t>
      </w:r>
      <w:r>
        <w:rPr>
          <w:rFonts w:ascii="宋体" w:hAnsi="宋体" w:eastAsia="宋体" w:hint="eastAsia"/>
        </w:rPr>
        <w:t>，</w:t>
      </w:r>
      <w:r>
        <w:t>1×TAE50ml</w:t>
      </w:r>
      <w:r>
        <w:rPr>
          <w:rFonts w:ascii="宋体" w:hAnsi="宋体" w:eastAsia="宋体" w:hint="eastAsia"/>
        </w:rPr>
        <w:t>，微波炉加热至沸腾，</w:t>
      </w:r>
      <w:r w:rsidR="001852F3">
        <w:rPr>
          <w:rFonts w:ascii="宋体" w:hAnsi="宋体" w:eastAsia="宋体" w:hint="eastAsia"/>
        </w:rPr>
        <w:t xml:space="preserve">冷却至</w:t>
      </w:r>
      <w:r>
        <w:t>50</w:t>
      </w:r>
      <w:r>
        <w:rPr>
          <w:rFonts w:ascii="宋体" w:hAnsi="宋体" w:eastAsia="宋体" w:hint="eastAsia"/>
        </w:rPr>
        <w:t>℃左右，加入</w:t>
      </w:r>
      <w:r>
        <w:t>10mg</w:t>
      </w:r>
      <w:r>
        <w:t>/</w:t>
      </w:r>
      <w:r>
        <w:t xml:space="preserve">mlEB</w:t>
      </w:r>
      <w:r>
        <w:rPr>
          <w:rFonts w:ascii="宋体" w:hAnsi="宋体" w:eastAsia="宋体" w:hint="eastAsia"/>
        </w:rPr>
        <w:t>液</w:t>
      </w:r>
      <w:r>
        <w:t>2.5ul</w:t>
      </w:r>
      <w:r>
        <w:rPr>
          <w:rFonts w:ascii="宋体" w:hAnsi="宋体" w:eastAsia="宋体" w:hint="eastAsia"/>
        </w:rPr>
        <w:t>混匀。</w:t>
      </w:r>
    </w:p>
    <w:p w:rsidR="0018722C">
      <w:pPr>
        <w:topLinePunct/>
      </w:pPr>
      <w:r>
        <w:t>2</w:t>
      </w:r>
      <w:r>
        <w:rPr>
          <w:rFonts w:ascii="宋体" w:eastAsia="宋体" w:hint="eastAsia"/>
        </w:rPr>
        <w:t>）</w:t>
      </w:r>
      <w:r>
        <w:t>Western blot</w:t>
      </w:r>
      <w:r>
        <w:rPr>
          <w:rFonts w:ascii="宋体" w:eastAsia="宋体" w:hint="eastAsia"/>
        </w:rPr>
        <w:t>主要试剂的配制详见第二章。抗体的稀释比例：以</w:t>
      </w:r>
      <w:r>
        <w:t>Rac1</w:t>
      </w:r>
      <w:r>
        <w:rPr>
          <w:rFonts w:ascii="宋体" w:eastAsia="宋体" w:hint="eastAsia"/>
          <w:rFonts w:ascii="宋体" w:eastAsia="宋体" w:hint="eastAsia"/>
        </w:rPr>
        <w:t>(</w:t>
      </w:r>
      <w:r>
        <w:t>1:250</w:t>
      </w:r>
      <w:r>
        <w:rPr>
          <w:rFonts w:ascii="宋体" w:eastAsia="宋体" w:hint="eastAsia"/>
          <w:rFonts w:ascii="宋体" w:eastAsia="宋体" w:hint="eastAsia"/>
        </w:rPr>
        <w:t>)</w:t>
      </w:r>
      <w:r>
        <w:rPr>
          <w:rFonts w:ascii="宋体" w:eastAsia="宋体" w:hint="eastAsia"/>
        </w:rPr>
        <w:t>、</w:t>
      </w:r>
      <w:r>
        <w:t>cofilin</w:t>
      </w:r>
      <w:r>
        <w:rPr>
          <w:rFonts w:ascii="宋体" w:eastAsia="宋体" w:hint="eastAsia"/>
          <w:rFonts w:ascii="宋体" w:eastAsia="宋体" w:hint="eastAsia"/>
        </w:rPr>
        <w:t>(</w:t>
      </w:r>
      <w:r>
        <w:t>1:250</w:t>
      </w:r>
      <w:r>
        <w:rPr>
          <w:rFonts w:ascii="宋体" w:eastAsia="宋体" w:hint="eastAsia"/>
          <w:rFonts w:ascii="宋体" w:eastAsia="宋体" w:hint="eastAsia"/>
        </w:rPr>
        <w:t>)</w:t>
      </w:r>
      <w:r>
        <w:rPr>
          <w:rFonts w:ascii="宋体" w:eastAsia="宋体" w:hint="eastAsia"/>
        </w:rPr>
        <w:t>、</w:t>
      </w:r>
      <w:r>
        <w:t>P-cofilin</w:t>
      </w:r>
      <w:r>
        <w:rPr>
          <w:rFonts w:ascii="宋体" w:eastAsia="宋体" w:hint="eastAsia"/>
          <w:rFonts w:ascii="宋体" w:eastAsia="宋体" w:hint="eastAsia"/>
        </w:rPr>
        <w:t>(</w:t>
      </w:r>
      <w:r>
        <w:t>1:200</w:t>
      </w:r>
      <w:r>
        <w:rPr>
          <w:rFonts w:ascii="宋体" w:eastAsia="宋体" w:hint="eastAsia"/>
          <w:rFonts w:ascii="宋体" w:eastAsia="宋体" w:hint="eastAsia"/>
        </w:rPr>
        <w:t>)</w:t>
      </w:r>
      <w:r>
        <w:rPr>
          <w:rFonts w:ascii="宋体" w:eastAsia="宋体" w:hint="eastAsia"/>
        </w:rPr>
        <w:t>、</w:t>
      </w:r>
      <w:r>
        <w:t>LIMK1</w:t>
      </w:r>
      <w:r>
        <w:rPr>
          <w:rFonts w:ascii="宋体" w:eastAsia="宋体" w:hint="eastAsia"/>
          <w:rFonts w:ascii="宋体" w:eastAsia="宋体" w:hint="eastAsia"/>
        </w:rPr>
        <w:t>(</w:t>
      </w:r>
      <w:r>
        <w:t>1:500</w:t>
      </w:r>
      <w:r>
        <w:rPr>
          <w:rFonts w:ascii="宋体" w:eastAsia="宋体" w:hint="eastAsia"/>
          <w:rFonts w:ascii="宋体" w:eastAsia="宋体" w:hint="eastAsia"/>
        </w:rPr>
        <w:t>)</w:t>
      </w:r>
      <w:r>
        <w:rPr>
          <w:rFonts w:ascii="宋体" w:eastAsia="宋体" w:hint="eastAsia"/>
        </w:rPr>
        <w:t>、</w:t>
      </w:r>
      <w:r>
        <w:t>P-LIMK1</w:t>
      </w:r>
      <w:r>
        <w:t>(</w:t>
      </w:r>
      <w:r>
        <w:t>1</w:t>
      </w:r>
      <w:r>
        <w:rPr>
          <w:rFonts w:ascii="宋体" w:eastAsia="宋体" w:hint="eastAsia"/>
        </w:rPr>
        <w:t xml:space="preserve">: </w:t>
      </w:r>
      <w:r>
        <w:t>100</w:t>
      </w:r>
      <w:r>
        <w:t>)</w:t>
      </w:r>
      <w:r>
        <w:rPr>
          <w:rFonts w:ascii="宋体" w:eastAsia="宋体" w:hint="eastAsia"/>
        </w:rPr>
        <w:t>、</w:t>
      </w:r>
      <w:r>
        <w:t>PAK1</w:t>
      </w:r>
      <w:r>
        <w:t>(</w:t>
      </w:r>
      <w:r>
        <w:t>1</w:t>
      </w:r>
      <w:r>
        <w:rPr>
          <w:rFonts w:ascii="宋体" w:eastAsia="宋体" w:hint="eastAsia"/>
        </w:rPr>
        <w:t xml:space="preserve">: </w:t>
      </w:r>
      <w:r>
        <w:t>500</w:t>
      </w:r>
      <w:r>
        <w:t>)</w:t>
      </w:r>
      <w:r>
        <w:rPr>
          <w:rFonts w:ascii="宋体" w:eastAsia="宋体" w:hint="eastAsia"/>
        </w:rPr>
        <w:t>、</w:t>
      </w:r>
      <w:r>
        <w:t>P-PAK1</w:t>
      </w:r>
      <w:r>
        <w:t>(</w:t>
      </w:r>
      <w:r>
        <w:t>1</w:t>
      </w:r>
      <w:r>
        <w:rPr>
          <w:rFonts w:ascii="宋体" w:eastAsia="宋体" w:hint="eastAsia"/>
        </w:rPr>
        <w:t xml:space="preserve">: </w:t>
      </w:r>
      <w:r>
        <w:t>250</w:t>
      </w:r>
      <w:r>
        <w:t>)</w:t>
      </w:r>
      <w:r>
        <w:rPr>
          <w:rFonts w:ascii="宋体" w:eastAsia="宋体" w:hint="eastAsia"/>
        </w:rPr>
        <w:t>、</w:t>
      </w:r>
      <w:r>
        <w:t>Arp2</w:t>
      </w:r>
      <w:r>
        <w:rPr>
          <w:rFonts w:ascii="宋体" w:eastAsia="宋体" w:hint="eastAsia"/>
          <w:rFonts w:ascii="宋体" w:eastAsia="宋体" w:hint="eastAsia"/>
        </w:rPr>
        <w:t>(</w:t>
      </w:r>
      <w:r>
        <w:t>1:500</w:t>
      </w:r>
      <w:r>
        <w:rPr>
          <w:rFonts w:ascii="宋体" w:eastAsia="宋体" w:hint="eastAsia"/>
          <w:rFonts w:ascii="宋体" w:eastAsia="宋体" w:hint="eastAsia"/>
        </w:rPr>
        <w:t>)</w:t>
      </w:r>
      <w:r>
        <w:rPr>
          <w:rFonts w:ascii="宋体" w:eastAsia="宋体" w:hint="eastAsia"/>
        </w:rPr>
        <w:t>、</w:t>
      </w:r>
      <w:r>
        <w:t>IRSp53</w:t>
      </w:r>
      <w:r>
        <w:rPr>
          <w:rFonts w:ascii="宋体" w:eastAsia="宋体" w:hint="eastAsia"/>
          <w:rFonts w:ascii="宋体" w:eastAsia="宋体" w:hint="eastAsia"/>
        </w:rPr>
        <w:t>(</w:t>
      </w:r>
      <w:r>
        <w:t>1:500</w:t>
      </w:r>
      <w:r>
        <w:rPr>
          <w:rFonts w:ascii="宋体" w:eastAsia="宋体" w:hint="eastAsia"/>
          <w:rFonts w:ascii="宋体" w:eastAsia="宋体" w:hint="eastAsia"/>
        </w:rPr>
        <w:t>)</w:t>
      </w:r>
      <w:r>
        <w:rPr>
          <w:rFonts w:ascii="宋体" w:eastAsia="宋体" w:hint="eastAsia"/>
        </w:rPr>
        <w:t>、</w:t>
      </w:r>
      <w:r>
        <w:t>WAVE2</w:t>
      </w:r>
      <w:r>
        <w:rPr>
          <w:rFonts w:ascii="宋体" w:eastAsia="宋体" w:hint="eastAsia"/>
        </w:rPr>
        <w:t>（</w:t>
      </w:r>
      <w:r>
        <w:t>1:500</w:t>
      </w:r>
      <w:r>
        <w:rPr>
          <w:rFonts w:ascii="宋体" w:eastAsia="宋体" w:hint="eastAsia"/>
        </w:rPr>
        <w:t>）</w:t>
      </w:r>
      <w:r>
        <w:rPr>
          <w:rFonts w:ascii="宋体" w:eastAsia="宋体" w:hint="eastAsia"/>
        </w:rPr>
        <w:t xml:space="preserve">或</w:t>
      </w:r>
      <w:r>
        <w:t>GAPDH</w:t>
      </w:r>
      <w:r>
        <w:rPr>
          <w:rFonts w:ascii="宋体" w:eastAsia="宋体" w:hint="eastAsia"/>
        </w:rPr>
        <w:t>一抗</w:t>
      </w:r>
      <w:r>
        <w:rPr>
          <w:rFonts w:ascii="宋体" w:eastAsia="宋体" w:hint="eastAsia"/>
        </w:rPr>
        <w:t>（</w:t>
      </w:r>
      <w:r>
        <w:t>1</w:t>
      </w:r>
      <w:r>
        <w:rPr>
          <w:rFonts w:ascii="宋体" w:eastAsia="宋体" w:hint="eastAsia"/>
        </w:rPr>
        <w:t xml:space="preserve">: </w:t>
      </w:r>
      <w:r>
        <w:t>6000</w:t>
      </w:r>
      <w:r>
        <w:rPr>
          <w:rFonts w:ascii="宋体" w:eastAsia="宋体" w:hint="eastAsia"/>
        </w:rPr>
        <w:t>）</w:t>
      </w:r>
    </w:p>
    <w:p w:rsidR="0018722C">
      <w:pPr>
        <w:pStyle w:val="4"/>
        <w:topLinePunct/>
        <w:ind w:left="200" w:hangingChars="200" w:hanging="200"/>
      </w:pPr>
      <w:r>
        <w:t>1.1.3</w:t>
      </w:r>
      <w:r>
        <w:t xml:space="preserve"> </w:t>
      </w:r>
      <w:r>
        <w:t>主要仪器设备</w:t>
      </w:r>
    </w:p>
    <w:p w:rsidR="0018722C">
      <w:pPr>
        <w:pStyle w:val="BodyText"/>
        <w:tabs>
          <w:tab w:pos="5587" w:val="left" w:leader="none"/>
        </w:tabs>
        <w:spacing w:before="131"/>
        <w:ind w:leftChars="0" w:left="518"/>
        <w:rPr>
          <w:rFonts w:ascii="宋体" w:eastAsia="宋体" w:hint="eastAsia"/>
        </w:rPr>
        <w:topLinePunct/>
      </w:pPr>
      <w:r>
        <w:rPr>
          <w:rFonts w:ascii="宋体" w:eastAsia="宋体" w:hint="eastAsia"/>
        </w:rPr>
        <w:t>普通</w:t>
      </w:r>
      <w:r>
        <w:t>PCR</w:t>
      </w:r>
      <w:r>
        <w:rPr>
          <w:rFonts w:ascii="宋体" w:eastAsia="宋体" w:hint="eastAsia"/>
        </w:rPr>
        <w:t>仪</w:t>
      </w:r>
      <w:r w:rsidR="001852F3">
        <w:t>美国</w:t>
      </w:r>
      <w:r>
        <w:t>Thermo</w:t>
      </w:r>
      <w:r>
        <w:rPr>
          <w:rFonts w:ascii="宋体" w:eastAsia="宋体" w:hint="eastAsia"/>
        </w:rPr>
        <w:t>公司</w:t>
      </w:r>
    </w:p>
    <w:p w:rsidR="0018722C">
      <w:pPr>
        <w:topLinePunct/>
      </w:pPr>
      <w:r>
        <w:t>ABI7300</w:t>
      </w:r>
      <w:r/>
      <w:r>
        <w:rPr>
          <w:rFonts w:ascii="宋体" w:eastAsia="宋体" w:hint="eastAsia"/>
        </w:rPr>
        <w:t>实时荧光定量</w:t>
      </w:r>
      <w:r>
        <w:t>PCR</w:t>
      </w:r>
      <w:r/>
      <w:r>
        <w:rPr>
          <w:rFonts w:ascii="宋体" w:eastAsia="宋体" w:hint="eastAsia"/>
        </w:rPr>
        <w:t>仪</w:t>
      </w:r>
      <w:r w:rsidR="001852F3">
        <w:t>美国</w:t>
      </w:r>
      <w:r>
        <w:t>ABI</w:t>
      </w:r>
      <w:r/>
      <w:r>
        <w:rPr>
          <w:rFonts w:ascii="宋体" w:eastAsia="宋体" w:hint="eastAsia"/>
        </w:rPr>
        <w:t>公司</w:t>
      </w:r>
      <w:r w:rsidR="001852F3">
        <w:rPr>
          <w:rFonts w:ascii="宋体" w:eastAsia="宋体" w:hint="eastAsia"/>
        </w:rPr>
        <w:t xml:space="preserve">核酸微量检测仪</w:t>
      </w:r>
      <w:r w:rsidR="001852F3">
        <w:t>美国</w:t>
      </w:r>
      <w:r>
        <w:t>Thermo</w:t>
      </w:r>
      <w:r/>
      <w:r>
        <w:rPr>
          <w:rFonts w:ascii="宋体" w:eastAsia="宋体" w:hint="eastAsia"/>
        </w:rPr>
        <w:t>公司</w:t>
      </w:r>
      <w:r>
        <w:t>Western</w:t>
      </w:r>
      <w:r>
        <w:t> </w:t>
      </w:r>
      <w:r>
        <w:t>blot</w:t>
      </w:r>
      <w:r/>
      <w:r>
        <w:rPr>
          <w:rFonts w:ascii="宋体" w:eastAsia="宋体" w:hint="eastAsia"/>
        </w:rPr>
        <w:t>主要仪器设备见第二章</w:t>
      </w:r>
    </w:p>
    <w:p w:rsidR="0018722C">
      <w:pPr>
        <w:pStyle w:val="Heading3"/>
        <w:topLinePunct/>
        <w:ind w:left="200" w:hangingChars="200" w:hanging="200"/>
      </w:pPr>
      <w:bookmarkStart w:id="222778" w:name="_Toc686222778"/>
      <w:r>
        <w:t>1.2</w:t>
      </w:r>
      <w:r>
        <w:t xml:space="preserve"> </w:t>
      </w:r>
      <w:r>
        <w:t>方法</w:t>
      </w:r>
      <w:bookmarkEnd w:id="222778"/>
    </w:p>
    <w:p w:rsidR="0018722C">
      <w:pPr>
        <w:pStyle w:val="4"/>
        <w:topLinePunct/>
        <w:ind w:left="200" w:hangingChars="200" w:hanging="200"/>
      </w:pPr>
      <w:r>
        <w:t>1.2.1</w:t>
      </w:r>
      <w:r>
        <w:t xml:space="preserve"> </w:t>
      </w:r>
      <w:r>
        <w:t>细胞培养同第一章</w:t>
      </w:r>
    </w:p>
    <w:p w:rsidR="0018722C">
      <w:pPr>
        <w:pStyle w:val="4"/>
        <w:topLinePunct/>
        <w:ind w:left="200" w:hangingChars="200" w:hanging="200"/>
      </w:pPr>
      <w:r>
        <w:t>1.2.2</w:t>
      </w:r>
      <w:r>
        <w:t xml:space="preserve"> </w:t>
      </w:r>
      <w:r>
        <w:t>实时荧光定量</w:t>
      </w:r>
      <w:r>
        <w:t>PCR</w:t>
      </w:r>
      <w:r/>
      <w:r>
        <w:t>反应</w:t>
      </w:r>
      <w:r>
        <w:t>（</w:t>
      </w:r>
      <w:r>
        <w:t>qRT-PCR</w:t>
      </w:r>
      <w:r>
        <w:t>）</w:t>
      </w:r>
      <w:r>
        <w:t>检测</w:t>
      </w:r>
      <w:r>
        <w:t>SKOV3-pm4</w:t>
      </w:r>
      <w:r/>
      <w:r>
        <w:t>细胞</w:t>
      </w:r>
    </w:p>
    <w:p w:rsidR="0018722C">
      <w:pPr>
        <w:topLinePunct/>
      </w:pPr>
      <w:r>
        <w:t>Rac1</w:t>
      </w:r>
      <w:r>
        <w:t>/</w:t>
      </w:r>
      <w:r>
        <w:t xml:space="preserve">LIMK1</w:t>
      </w:r>
      <w:r>
        <w:t>/</w:t>
      </w:r>
      <w:r>
        <w:t xml:space="preserve">Cofilin</w:t>
      </w:r>
      <w:r>
        <w:rPr>
          <w:rFonts w:ascii="宋体" w:eastAsia="宋体" w:hint="eastAsia"/>
        </w:rPr>
        <w:t>和</w:t>
      </w:r>
      <w:r>
        <w:t>Rac1</w:t>
      </w:r>
      <w:r>
        <w:t>/</w:t>
      </w:r>
      <w:r>
        <w:t xml:space="preserve">IRSp53</w:t>
      </w:r>
      <w:r>
        <w:t>/</w:t>
      </w:r>
      <w:r>
        <w:t xml:space="preserve">WAVE2</w:t>
      </w:r>
      <w:r>
        <w:t>/</w:t>
      </w:r>
      <w:r>
        <w:t xml:space="preserve">Arp2</w:t>
      </w:r>
      <w:r>
        <w:rPr>
          <w:rFonts w:ascii="宋体" w:eastAsia="宋体" w:hint="eastAsia"/>
        </w:rPr>
        <w:t>分子信号通路基因的表达水平</w:t>
      </w:r>
    </w:p>
    <w:p w:rsidR="0018722C">
      <w:pPr>
        <w:pStyle w:val="5"/>
        <w:topLinePunct/>
      </w:pPr>
      <w:r>
        <w:t>1.2.2.1</w:t>
      </w:r>
      <w:r>
        <w:t xml:space="preserve"> </w:t>
      </w:r>
      <w:r>
        <w:t>从细胞中提取</w:t>
      </w:r>
      <w:r>
        <w:t>RNA</w:t>
      </w:r>
    </w:p>
    <w:p w:rsidR="0018722C">
      <w:pPr>
        <w:topLinePunct/>
      </w:pPr>
      <w:r>
        <w:rPr>
          <w:rFonts w:ascii="宋体" w:eastAsia="宋体" w:hint="eastAsia"/>
        </w:rPr>
        <w:t>（</w:t>
      </w:r>
      <w:r>
        <w:t>1</w:t>
      </w:r>
      <w:r>
        <w:rPr>
          <w:rFonts w:ascii="宋体" w:eastAsia="宋体" w:hint="eastAsia"/>
        </w:rPr>
        <w:t>）</w:t>
      </w:r>
      <w:r>
        <w:t>TRIzol</w:t>
      </w:r>
      <w:r>
        <w:rPr>
          <w:rFonts w:ascii="宋体" w:eastAsia="宋体" w:hint="eastAsia"/>
        </w:rPr>
        <w:t>细胞裂解液、异丙醇、氯仿、</w:t>
      </w:r>
      <w:r>
        <w:t>EP</w:t>
      </w:r>
      <w:r>
        <w:rPr>
          <w:rFonts w:ascii="宋体" w:eastAsia="宋体" w:hint="eastAsia"/>
        </w:rPr>
        <w:t>管、</w:t>
      </w:r>
      <w:r>
        <w:t>75%</w:t>
      </w:r>
      <w:r>
        <w:rPr>
          <w:rFonts w:ascii="宋体" w:eastAsia="宋体" w:hint="eastAsia"/>
        </w:rPr>
        <w:t>乙醇等置于冰上预冷。</w:t>
      </w:r>
    </w:p>
    <w:p w:rsidR="0018722C">
      <w:pPr>
        <w:topLinePunct/>
      </w:pPr>
      <w:r>
        <w:rPr>
          <w:rFonts w:ascii="宋体" w:eastAsia="宋体" w:hint="eastAsia"/>
        </w:rPr>
        <w:t>（</w:t>
      </w:r>
      <w:r>
        <w:t>2</w:t>
      </w:r>
      <w:r>
        <w:rPr>
          <w:rFonts w:ascii="宋体" w:eastAsia="宋体" w:hint="eastAsia"/>
        </w:rPr>
        <w:t>）</w:t>
      </w:r>
      <w:r>
        <w:rPr>
          <w:rFonts w:ascii="宋体" w:eastAsia="宋体" w:hint="eastAsia"/>
        </w:rPr>
        <w:t>弃掉细胞培养瓶中的培养基，细胞换液后加入</w:t>
      </w:r>
      <w:r>
        <w:t>1ml</w:t>
      </w:r>
      <w:r w:rsidRPr="00000000">
        <w:tab/>
        <w:t>TRIzol</w:t>
      </w:r>
      <w:r/>
      <w:r>
        <w:rPr>
          <w:rFonts w:ascii="宋体" w:eastAsia="宋体" w:hint="eastAsia"/>
        </w:rPr>
        <w:t>细胞裂解液，冰上放置</w:t>
      </w:r>
      <w:r>
        <w:t>5~10min</w:t>
      </w:r>
      <w:r>
        <w:rPr>
          <w:rFonts w:ascii="宋体" w:eastAsia="宋体" w:hint="eastAsia"/>
        </w:rPr>
        <w:t>。</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将瓶中液体吸入至</w:t>
      </w:r>
      <w:r>
        <w:t>1</w:t>
      </w:r>
      <w:r>
        <w:t>.</w:t>
      </w:r>
      <w:r>
        <w:t>5mlEP</w:t>
      </w:r>
      <w:r>
        <w:rPr>
          <w:rFonts w:ascii="宋体" w:hAnsi="宋体" w:eastAsia="宋体" w:hint="eastAsia"/>
        </w:rPr>
        <w:t>管中，加入</w:t>
      </w:r>
      <w:r>
        <w:t>200μl</w:t>
      </w:r>
      <w:r>
        <w:rPr>
          <w:rFonts w:ascii="宋体" w:hAnsi="宋体" w:eastAsia="宋体" w:hint="eastAsia"/>
        </w:rPr>
        <w:t>氯仿后剧烈震荡</w:t>
      </w:r>
      <w:r>
        <w:t>15s</w:t>
      </w:r>
      <w:r>
        <w:rPr>
          <w:rFonts w:ascii="宋体" w:hAnsi="宋体" w:eastAsia="宋体" w:hint="eastAsia"/>
        </w:rPr>
        <w:t>，</w:t>
      </w:r>
      <w:r>
        <w:rPr>
          <w:rFonts w:ascii="宋体" w:hAnsi="宋体" w:eastAsia="宋体" w:hint="eastAsia"/>
        </w:rPr>
        <w:t>后置于冰上</w:t>
      </w:r>
      <w:r>
        <w:t>3min</w:t>
      </w:r>
      <w:r>
        <w:rPr>
          <w:rFonts w:ascii="宋体" w:hAnsi="宋体" w:eastAsia="宋体" w:hint="eastAsia"/>
        </w:rPr>
        <w:t>。</w:t>
      </w:r>
    </w:p>
    <w:p w:rsidR="0018722C">
      <w:pPr>
        <w:topLinePunct/>
      </w:pPr>
      <w:r>
        <w:rPr>
          <w:rFonts w:ascii="宋体" w:hAnsi="宋体" w:eastAsia="宋体" w:hint="eastAsia"/>
        </w:rPr>
        <w:t>（</w:t>
      </w:r>
      <w:r>
        <w:t>4</w:t>
      </w:r>
      <w:r>
        <w:rPr>
          <w:rFonts w:ascii="宋体" w:hAnsi="宋体" w:eastAsia="宋体" w:hint="eastAsia"/>
        </w:rPr>
        <w:t>）</w:t>
      </w:r>
      <w:r>
        <w:t>4</w:t>
      </w:r>
      <w:r>
        <w:rPr>
          <w:rFonts w:ascii="宋体" w:hAnsi="宋体" w:eastAsia="宋体" w:hint="eastAsia"/>
        </w:rPr>
        <w:t>℃，</w:t>
      </w:r>
      <w:r>
        <w:t>12000rpm</w:t>
      </w:r>
      <w:r>
        <w:rPr>
          <w:rFonts w:ascii="宋体" w:hAnsi="宋体" w:eastAsia="宋体" w:hint="eastAsia"/>
        </w:rPr>
        <w:t>低温高速离心</w:t>
      </w:r>
      <w:r>
        <w:t>20min</w:t>
      </w:r>
      <w:r>
        <w:rPr>
          <w:rFonts w:ascii="宋体" w:hAnsi="宋体" w:eastAsia="宋体" w:hint="eastAsia"/>
        </w:rPr>
        <w:t>。样品分</w:t>
      </w:r>
      <w:r>
        <w:t>3</w:t>
      </w:r>
      <w:r>
        <w:rPr>
          <w:rFonts w:ascii="宋体" w:hAnsi="宋体" w:eastAsia="宋体" w:hint="eastAsia"/>
        </w:rPr>
        <w:t>层，吸出上层无色水</w:t>
      </w:r>
    </w:p>
    <w:p w:rsidR="0018722C">
      <w:pPr>
        <w:topLinePunct/>
      </w:pPr>
      <w:r>
        <w:rPr>
          <w:rFonts w:cstheme="minorBidi" w:hAnsiTheme="minorHAnsi" w:eastAsiaTheme="minorHAnsi" w:asciiTheme="minorHAnsi"/>
        </w:rPr>
        <w:t>41</w:t>
      </w:r>
    </w:p>
    <w:p w:rsidR="0018722C">
      <w:pPr>
        <w:topLinePunct/>
      </w:pPr>
      <w:r>
        <w:rPr>
          <w:rFonts w:ascii="宋体" w:eastAsia="宋体" w:hint="eastAsia"/>
        </w:rPr>
        <w:t>相</w:t>
      </w:r>
      <w:r>
        <w:t>500ul</w:t>
      </w:r>
      <w:r>
        <w:rPr>
          <w:rFonts w:ascii="宋体" w:eastAsia="宋体" w:hint="eastAsia"/>
        </w:rPr>
        <w:t>置于</w:t>
      </w:r>
      <w:r>
        <w:t>EP</w:t>
      </w:r>
      <w:r>
        <w:rPr>
          <w:rFonts w:ascii="宋体" w:eastAsia="宋体" w:hint="eastAsia"/>
        </w:rPr>
        <w:t>管中。</w:t>
      </w:r>
    </w:p>
    <w:p w:rsidR="0018722C">
      <w:pPr>
        <w:topLinePunct/>
      </w:pPr>
      <w:r>
        <w:rPr>
          <w:rFonts w:ascii="宋体" w:eastAsia="宋体" w:hint="eastAsia"/>
        </w:rPr>
        <w:t>（</w:t>
      </w:r>
      <w:r>
        <w:t>5</w:t>
      </w:r>
      <w:r>
        <w:rPr>
          <w:rFonts w:ascii="宋体" w:eastAsia="宋体" w:hint="eastAsia"/>
        </w:rPr>
        <w:t>）</w:t>
      </w:r>
      <w:r>
        <w:rPr>
          <w:rFonts w:ascii="宋体" w:eastAsia="宋体" w:hint="eastAsia"/>
        </w:rPr>
        <w:t xml:space="preserve">重复</w:t>
      </w:r>
      <w:r>
        <w:rPr>
          <w:rFonts w:ascii="宋体" w:eastAsia="宋体" w:hint="eastAsia"/>
        </w:rPr>
        <w:t>（</w:t>
      </w:r>
      <w:r>
        <w:t>3</w:t>
      </w:r>
      <w:r>
        <w:rPr>
          <w:rFonts w:ascii="宋体" w:eastAsia="宋体" w:hint="eastAsia"/>
        </w:rPr>
        <w:t>）</w:t>
      </w:r>
      <w:r>
        <w:t>~</w:t>
      </w:r>
      <w:r>
        <w:rPr>
          <w:rFonts w:ascii="宋体" w:eastAsia="宋体" w:hint="eastAsia"/>
        </w:rPr>
        <w:t>（</w:t>
      </w:r>
      <w:r>
        <w:t>4</w:t>
      </w:r>
      <w:r>
        <w:rPr>
          <w:rFonts w:ascii="宋体" w:eastAsia="宋体" w:hint="eastAsia"/>
        </w:rPr>
        <w:t>）</w:t>
      </w:r>
      <w:r>
        <w:rPr>
          <w:rFonts w:ascii="宋体" w:eastAsia="宋体" w:hint="eastAsia"/>
        </w:rPr>
        <w:t xml:space="preserve">一次，提取更高纯度的</w:t>
      </w:r>
      <w:r>
        <w:t>RNA.</w:t>
      </w:r>
    </w:p>
    <w:p w:rsidR="0018722C">
      <w:pPr>
        <w:topLinePunct/>
      </w:pPr>
      <w:r>
        <w:rPr>
          <w:rFonts w:ascii="宋体" w:hAnsi="宋体" w:eastAsia="宋体" w:hint="eastAsia"/>
        </w:rPr>
        <w:t>（</w:t>
      </w:r>
      <w:r>
        <w:t>6</w:t>
      </w:r>
      <w:r>
        <w:rPr>
          <w:rFonts w:ascii="宋体" w:hAnsi="宋体" w:eastAsia="宋体" w:hint="eastAsia"/>
        </w:rPr>
        <w:t>）</w:t>
      </w:r>
      <w:r>
        <w:rPr>
          <w:rFonts w:ascii="宋体" w:hAnsi="宋体" w:eastAsia="宋体" w:hint="eastAsia"/>
        </w:rPr>
        <w:t>加入预冷的异丙醇</w:t>
      </w:r>
      <w:r>
        <w:t>500μl</w:t>
      </w:r>
      <w:r>
        <w:rPr>
          <w:rFonts w:ascii="宋体" w:hAnsi="宋体" w:eastAsia="宋体" w:hint="eastAsia"/>
        </w:rPr>
        <w:t>，冰上放置</w:t>
      </w:r>
      <w:r>
        <w:t>10min</w:t>
      </w:r>
      <w:r>
        <w:rPr>
          <w:rFonts w:ascii="宋体" w:hAnsi="宋体" w:eastAsia="宋体" w:hint="eastAsia"/>
        </w:rPr>
        <w:t>，</w:t>
      </w:r>
      <w:r>
        <w:t>4</w:t>
      </w:r>
      <w:r>
        <w:rPr>
          <w:rFonts w:ascii="宋体" w:hAnsi="宋体" w:eastAsia="宋体" w:hint="eastAsia"/>
        </w:rPr>
        <w:t>℃，</w:t>
      </w:r>
      <w:r>
        <w:t>12000rpm</w:t>
      </w:r>
      <w:r>
        <w:rPr>
          <w:rFonts w:ascii="宋体" w:hAnsi="宋体" w:eastAsia="宋体" w:hint="eastAsia"/>
        </w:rPr>
        <w:t>离心</w:t>
      </w:r>
      <w:r>
        <w:t>15min</w:t>
      </w:r>
      <w:r>
        <w:rPr>
          <w:rFonts w:ascii="宋体" w:hAnsi="宋体" w:eastAsia="宋体" w:hint="eastAsia"/>
        </w:rPr>
        <w:t>，弃掉上清，底部白色沉淀即为</w:t>
      </w:r>
      <w:r>
        <w:t>RNA</w:t>
      </w:r>
      <w:r>
        <w:rPr>
          <w:rFonts w:ascii="宋体" w:hAnsi="宋体" w:eastAsia="宋体" w:hint="eastAsia"/>
        </w:rPr>
        <w:t>。</w:t>
      </w:r>
    </w:p>
    <w:p w:rsidR="0018722C">
      <w:pPr>
        <w:topLinePunct/>
      </w:pPr>
      <w:r>
        <w:rPr>
          <w:rFonts w:ascii="宋体" w:hAnsi="宋体" w:eastAsia="宋体" w:hint="eastAsia"/>
        </w:rPr>
        <w:t>（</w:t>
      </w:r>
      <w:r>
        <w:t>7</w:t>
      </w:r>
      <w:r>
        <w:rPr>
          <w:rFonts w:ascii="宋体" w:hAnsi="宋体" w:eastAsia="宋体" w:hint="eastAsia"/>
        </w:rPr>
        <w:t>）</w:t>
      </w:r>
      <w:r>
        <w:rPr>
          <w:rFonts w:ascii="宋体" w:hAnsi="宋体" w:eastAsia="宋体" w:hint="eastAsia"/>
        </w:rPr>
        <w:t>加入</w:t>
      </w:r>
      <w:r>
        <w:t>75%</w:t>
      </w:r>
      <w:r>
        <w:rPr>
          <w:rFonts w:ascii="宋体" w:hAnsi="宋体" w:eastAsia="宋体" w:hint="eastAsia"/>
        </w:rPr>
        <w:t>乙醇</w:t>
      </w:r>
      <w:r>
        <w:t>1ml</w:t>
      </w:r>
      <w:r>
        <w:rPr>
          <w:rFonts w:ascii="宋体" w:hAnsi="宋体" w:eastAsia="宋体" w:hint="eastAsia"/>
        </w:rPr>
        <w:t>洗涤沉淀物，</w:t>
      </w:r>
      <w:r>
        <w:t>4</w:t>
      </w:r>
      <w:r>
        <w:rPr>
          <w:rFonts w:ascii="宋体" w:hAnsi="宋体" w:eastAsia="宋体" w:hint="eastAsia"/>
        </w:rPr>
        <w:t>℃，</w:t>
      </w:r>
      <w:r>
        <w:t>12000rpm</w:t>
      </w:r>
      <w:r>
        <w:rPr>
          <w:rFonts w:ascii="宋体" w:hAnsi="宋体" w:eastAsia="宋体" w:hint="eastAsia"/>
        </w:rPr>
        <w:t>离心</w:t>
      </w:r>
      <w:r>
        <w:t>5min</w:t>
      </w:r>
      <w:r>
        <w:rPr>
          <w:rFonts w:ascii="宋体" w:hAnsi="宋体" w:eastAsia="宋体" w:hint="eastAsia"/>
        </w:rPr>
        <w:t>，弃掉上清。</w:t>
      </w:r>
    </w:p>
    <w:p w:rsidR="0018722C">
      <w:pPr>
        <w:topLinePunct/>
      </w:pPr>
      <w:r>
        <w:rPr>
          <w:rFonts w:ascii="宋体" w:hAnsi="宋体" w:eastAsia="宋体" w:hint="eastAsia"/>
        </w:rPr>
        <w:t>（</w:t>
      </w:r>
      <w:r>
        <w:t>8</w:t>
      </w:r>
      <w:r>
        <w:rPr>
          <w:rFonts w:ascii="宋体" w:hAnsi="宋体" w:eastAsia="宋体" w:hint="eastAsia"/>
        </w:rPr>
        <w:t>）</w:t>
      </w:r>
      <w:r>
        <w:rPr>
          <w:rFonts w:ascii="宋体" w:hAnsi="宋体" w:eastAsia="宋体" w:hint="eastAsia"/>
        </w:rPr>
        <w:t>冰上晾置</w:t>
      </w:r>
      <w:r>
        <w:t>5~10min</w:t>
      </w:r>
      <w:r>
        <w:rPr>
          <w:rFonts w:ascii="宋体" w:hAnsi="宋体" w:eastAsia="宋体" w:hint="eastAsia"/>
        </w:rPr>
        <w:t>，自然干燥</w:t>
      </w:r>
      <w:r>
        <w:t>RNA</w:t>
      </w:r>
      <w:r>
        <w:rPr>
          <w:rFonts w:ascii="宋体" w:hAnsi="宋体" w:eastAsia="宋体" w:hint="eastAsia"/>
        </w:rPr>
        <w:t>沉淀物，加入预冷</w:t>
      </w:r>
      <w:r>
        <w:t>50μlDEPC</w:t>
      </w:r>
      <w:r>
        <w:rPr>
          <w:rFonts w:ascii="宋体" w:hAnsi="宋体" w:eastAsia="宋体" w:hint="eastAsia"/>
        </w:rPr>
        <w:t>水，</w:t>
      </w:r>
      <w:r>
        <w:rPr>
          <w:rFonts w:ascii="宋体" w:hAnsi="宋体" w:eastAsia="宋体" w:hint="eastAsia"/>
        </w:rPr>
        <w:t>反复吹打，放置</w:t>
      </w:r>
      <w:r>
        <w:t>10min</w:t>
      </w:r>
      <w:r>
        <w:rPr>
          <w:rFonts w:ascii="宋体" w:hAnsi="宋体" w:eastAsia="宋体" w:hint="eastAsia"/>
        </w:rPr>
        <w:t>，置于</w:t>
      </w:r>
      <w:r>
        <w:t>-80</w:t>
      </w:r>
      <w:r>
        <w:rPr>
          <w:rFonts w:ascii="宋体" w:hAnsi="宋体" w:eastAsia="宋体" w:hint="eastAsia"/>
        </w:rPr>
        <w:t>℃冰箱长期保存。</w:t>
      </w:r>
    </w:p>
    <w:p w:rsidR="0018722C">
      <w:pPr>
        <w:topLinePunct/>
      </w:pPr>
      <w:r>
        <w:rPr>
          <w:rFonts w:ascii="宋体" w:hAnsi="宋体" w:eastAsia="宋体" w:hint="eastAsia"/>
        </w:rPr>
        <w:t>（</w:t>
      </w:r>
      <w:r>
        <w:t>9</w:t>
      </w:r>
      <w:r>
        <w:rPr>
          <w:rFonts w:ascii="宋体" w:hAnsi="宋体" w:eastAsia="宋体" w:hint="eastAsia"/>
        </w:rPr>
        <w:t>）</w:t>
      </w:r>
      <w:r>
        <w:rPr>
          <w:rFonts w:ascii="宋体" w:hAnsi="宋体" w:eastAsia="宋体" w:hint="eastAsia"/>
        </w:rPr>
        <w:t xml:space="preserve">取</w:t>
      </w:r>
      <w:r>
        <w:t>1μlRNA</w:t>
      </w:r>
      <w:r>
        <w:rPr>
          <w:rFonts w:ascii="宋体" w:hAnsi="宋体" w:eastAsia="宋体" w:hint="eastAsia"/>
        </w:rPr>
        <w:t>样品溶液，用</w:t>
      </w:r>
      <w:r>
        <w:t>NanoDropND-2000</w:t>
      </w:r>
      <w:r>
        <w:rPr>
          <w:rFonts w:ascii="宋体" w:hAnsi="宋体" w:eastAsia="宋体" w:hint="eastAsia"/>
        </w:rPr>
        <w:t>微量核酸检测仪测定</w:t>
      </w:r>
    </w:p>
    <w:p w:rsidR="0018722C">
      <w:pPr>
        <w:topLinePunct/>
      </w:pPr>
      <w:r>
        <w:t>260nm</w:t>
      </w:r>
      <w:r>
        <w:rPr>
          <w:rFonts w:ascii="宋体" w:eastAsia="宋体" w:hint="eastAsia"/>
        </w:rPr>
        <w:t>和</w:t>
      </w:r>
      <w:r>
        <w:t>280nm</w:t>
      </w:r>
      <w:r>
        <w:rPr>
          <w:rFonts w:ascii="宋体" w:eastAsia="宋体" w:hint="eastAsia"/>
        </w:rPr>
        <w:t>吸光度值，并通过计算</w:t>
      </w:r>
      <w:r>
        <w:t>A260</w:t>
      </w:r>
      <w:r>
        <w:t>/</w:t>
      </w:r>
      <w:r>
        <w:t xml:space="preserve">A280</w:t>
      </w:r>
      <w:r>
        <w:rPr>
          <w:rFonts w:ascii="宋体" w:eastAsia="宋体" w:hint="eastAsia"/>
        </w:rPr>
        <w:t>的比值检测</w:t>
      </w:r>
      <w:r>
        <w:t>RNA</w:t>
      </w:r>
      <w:r>
        <w:rPr>
          <w:rFonts w:ascii="宋体" w:eastAsia="宋体" w:hint="eastAsia"/>
        </w:rPr>
        <w:t>样品</w:t>
      </w:r>
      <w:r>
        <w:rPr>
          <w:rFonts w:ascii="宋体" w:eastAsia="宋体" w:hint="eastAsia"/>
        </w:rPr>
        <w:t>质量是否合格，比值</w:t>
      </w:r>
      <w:r>
        <w:t>1</w:t>
      </w:r>
      <w:r>
        <w:t>.</w:t>
      </w:r>
      <w:r>
        <w:t>8~2.0</w:t>
      </w:r>
      <w:r>
        <w:rPr>
          <w:rFonts w:ascii="宋体" w:eastAsia="宋体" w:hint="eastAsia"/>
        </w:rPr>
        <w:t>提示合格。</w:t>
      </w:r>
    </w:p>
    <w:p w:rsidR="0018722C">
      <w:pPr>
        <w:topLinePunct/>
      </w:pPr>
      <w:r>
        <w:rPr>
          <w:rFonts w:ascii="宋体" w:hAnsi="宋体" w:eastAsia="宋体" w:hint="eastAsia"/>
        </w:rPr>
        <w:t>（</w:t>
      </w:r>
      <w:r>
        <w:t>10</w:t>
      </w:r>
      <w:r>
        <w:rPr>
          <w:rFonts w:ascii="宋体" w:hAnsi="宋体" w:eastAsia="宋体" w:hint="eastAsia"/>
        </w:rPr>
        <w:t>）</w:t>
      </w:r>
      <w:r>
        <w:rPr>
          <w:rFonts w:ascii="宋体" w:hAnsi="宋体" w:eastAsia="宋体" w:hint="eastAsia"/>
        </w:rPr>
        <w:t>取上述</w:t>
      </w:r>
      <w:r>
        <w:t>RNA</w:t>
      </w:r>
      <w:r>
        <w:rPr>
          <w:rFonts w:ascii="宋体" w:hAnsi="宋体" w:eastAsia="宋体" w:hint="eastAsia"/>
        </w:rPr>
        <w:t>样品</w:t>
      </w:r>
      <w:r>
        <w:t>5μl</w:t>
      </w:r>
      <w:r>
        <w:rPr>
          <w:rFonts w:ascii="宋体" w:hAnsi="宋体" w:eastAsia="宋体" w:hint="eastAsia"/>
        </w:rPr>
        <w:t>，加</w:t>
      </w:r>
      <w:r>
        <w:t>1μl 6×Loadingbuffer</w:t>
      </w:r>
      <w:r>
        <w:rPr>
          <w:rFonts w:ascii="宋体" w:hAnsi="宋体" w:eastAsia="宋体" w:hint="eastAsia"/>
        </w:rPr>
        <w:t>电泳缓冲液，混匀后</w:t>
      </w:r>
      <w:r>
        <w:rPr>
          <w:rFonts w:ascii="宋体" w:hAnsi="宋体" w:eastAsia="宋体" w:hint="eastAsia"/>
        </w:rPr>
        <w:t>加样到</w:t>
      </w:r>
      <w:r>
        <w:t>1%</w:t>
      </w:r>
      <w:r>
        <w:rPr>
          <w:rFonts w:ascii="宋体" w:hAnsi="宋体" w:eastAsia="宋体" w:hint="eastAsia"/>
        </w:rPr>
        <w:t>琼脂糖凝胶电泳中，恒压</w:t>
      </w:r>
      <w:r>
        <w:t>100V</w:t>
      </w:r>
      <w:r>
        <w:rPr>
          <w:rFonts w:ascii="宋体" w:hAnsi="宋体" w:eastAsia="宋体" w:hint="eastAsia"/>
        </w:rPr>
        <w:t>，</w:t>
      </w:r>
      <w:r>
        <w:t>20min</w:t>
      </w:r>
      <w:r>
        <w:rPr>
          <w:rFonts w:ascii="宋体" w:hAnsi="宋体" w:eastAsia="宋体" w:hint="eastAsia"/>
        </w:rPr>
        <w:t>，后用</w:t>
      </w:r>
      <w:r>
        <w:t>PCR</w:t>
      </w:r>
      <w:r>
        <w:rPr>
          <w:rFonts w:ascii="宋体" w:hAnsi="宋体" w:eastAsia="宋体" w:hint="eastAsia"/>
        </w:rPr>
        <w:t>凝胶检测仪</w:t>
      </w:r>
      <w:r>
        <w:rPr>
          <w:rFonts w:ascii="宋体" w:hAnsi="宋体" w:eastAsia="宋体" w:hint="eastAsia"/>
        </w:rPr>
        <w:t>检测，可见</w:t>
      </w:r>
      <w:r>
        <w:t>5s</w:t>
      </w:r>
      <w:r>
        <w:rPr>
          <w:rFonts w:ascii="宋体" w:hAnsi="宋体" w:eastAsia="宋体" w:hint="eastAsia"/>
        </w:rPr>
        <w:t>、</w:t>
      </w:r>
      <w:r>
        <w:t>18s</w:t>
      </w:r>
      <w:r>
        <w:rPr>
          <w:rFonts w:ascii="宋体" w:hAnsi="宋体" w:eastAsia="宋体" w:hint="eastAsia"/>
        </w:rPr>
        <w:t>、</w:t>
      </w:r>
      <w:r>
        <w:t>28s</w:t>
      </w:r>
      <w:r>
        <w:rPr>
          <w:rFonts w:ascii="宋体" w:hAnsi="宋体" w:eastAsia="宋体" w:hint="eastAsia"/>
        </w:rPr>
        <w:t>三条带，且</w:t>
      </w:r>
      <w:r>
        <w:t>28s</w:t>
      </w:r>
      <w:r>
        <w:rPr>
          <w:rFonts w:ascii="宋体" w:hAnsi="宋体" w:eastAsia="宋体" w:hint="eastAsia"/>
        </w:rPr>
        <w:t>条带亮度在</w:t>
      </w:r>
      <w:r>
        <w:t>18s</w:t>
      </w:r>
      <w:r>
        <w:rPr>
          <w:rFonts w:ascii="宋体" w:hAnsi="宋体" w:eastAsia="宋体" w:hint="eastAsia"/>
        </w:rPr>
        <w:t>条带</w:t>
      </w:r>
      <w:r>
        <w:t>2</w:t>
      </w:r>
      <w:r>
        <w:rPr>
          <w:rFonts w:ascii="宋体" w:hAnsi="宋体" w:eastAsia="宋体" w:hint="eastAsia"/>
        </w:rPr>
        <w:t>倍以上。</w:t>
      </w:r>
      <w:r>
        <w:rPr>
          <w:rFonts w:ascii="宋体" w:hAnsi="宋体" w:eastAsia="宋体" w:hint="eastAsia"/>
        </w:rPr>
        <w:t>说明</w:t>
      </w:r>
      <w:r>
        <w:t>RNA</w:t>
      </w:r>
      <w:r>
        <w:rPr>
          <w:rFonts w:ascii="宋体" w:hAnsi="宋体" w:eastAsia="宋体" w:hint="eastAsia"/>
        </w:rPr>
        <w:t>纯度和完整性较好。</w:t>
      </w:r>
    </w:p>
    <w:p w:rsidR="0018722C">
      <w:pPr>
        <w:pStyle w:val="5"/>
        <w:topLinePunct/>
      </w:pPr>
      <w:r>
        <w:t>1.2.2.2</w:t>
      </w:r>
      <w:r>
        <w:t xml:space="preserve"> </w:t>
      </w:r>
      <w:r>
        <w:t>cDNA</w:t>
      </w:r>
      <w:r>
        <w:t>合成</w:t>
      </w:r>
    </w:p>
    <w:p w:rsidR="0018722C">
      <w:pPr>
        <w:pStyle w:val="6"/>
        <w:topLinePunct/>
      </w:pPr>
      <w:r>
        <w:t>（</w:t>
      </w:r>
      <w:r>
        <w:t>1</w:t>
      </w:r>
      <w:r>
        <w:t>）</w:t>
      </w:r>
      <w:r>
        <w:t>冰上操作，总</w:t>
      </w:r>
      <w:r>
        <w:t>RNA</w:t>
      </w:r>
      <w:r>
        <w:t>和逆转录试剂盒中各试剂稍微离心。</w:t>
      </w:r>
    </w:p>
    <w:p w:rsidR="0018722C">
      <w:pPr>
        <w:pStyle w:val="6"/>
        <w:topLinePunct/>
      </w:pPr>
      <w:r>
        <w:t>（</w:t>
      </w:r>
      <w:r>
        <w:t>2</w:t>
      </w:r>
      <w:r>
        <w:t>）</w:t>
      </w:r>
      <w:r>
        <w:t>逆转录反应体系如下：</w:t>
      </w:r>
    </w:p>
    <w:p w:rsidR="0018722C">
      <w:pPr>
        <w:pStyle w:val="BodyText"/>
        <w:tabs>
          <w:tab w:pos="4516" w:val="left" w:leader="none"/>
        </w:tabs>
        <w:spacing w:before="132"/>
        <w:ind w:rightChars="0" w:right="737"/>
        <w:jc w:val="center"/>
        <w:topLinePunct/>
      </w:pPr>
      <w:r>
        <w:rPr>
          <w:rFonts w:ascii="宋体" w:hAnsi="宋体" w:eastAsia="宋体" w:hint="eastAsia"/>
        </w:rPr>
        <w:t>总</w:t>
      </w:r>
      <w:r>
        <w:t>RNA</w:t>
      </w:r>
      <w:r w:rsidRPr="00000000">
        <w:tab/>
        <w:t>1μg</w:t>
      </w:r>
    </w:p>
    <w:p w:rsidR="0018722C">
      <w:pPr>
        <w:pStyle w:val="BodyText"/>
        <w:tabs>
          <w:tab w:pos="5476" w:val="left" w:leader="none"/>
        </w:tabs>
        <w:spacing w:before="132"/>
        <w:ind w:rightChars="0" w:right="1698"/>
        <w:jc w:val="center"/>
        <w:topLinePunct/>
      </w:pPr>
      <w:r>
        <w:rPr>
          <w:rFonts w:ascii="宋体" w:hAnsi="宋体" w:eastAsia="宋体" w:hint="eastAsia"/>
        </w:rPr>
        <w:t>随机六聚寡核苷酸引物</w:t>
      </w:r>
      <w:r>
        <w:t>2μl</w:t>
      </w:r>
    </w:p>
    <w:p w:rsidR="0018722C">
      <w:pPr>
        <w:pStyle w:val="BodyText"/>
        <w:tabs>
          <w:tab w:pos="6617" w:val="left" w:leader="none"/>
        </w:tabs>
        <w:spacing w:before="132"/>
        <w:ind w:leftChars="0" w:left="809"/>
        <w:topLinePunct/>
      </w:pPr>
      <w:r>
        <w:rPr>
          <w:rFonts w:ascii="宋体" w:hAnsi="宋体" w:eastAsia="宋体" w:hint="eastAsia"/>
        </w:rPr>
        <w:t>锚定寡核苷酸（</w:t>
      </w:r>
      <w:r>
        <w:t>dT</w:t>
      </w:r>
      <w:r>
        <w:rPr>
          <w:rFonts w:ascii="宋体" w:hAnsi="宋体" w:eastAsia="宋体" w:hint="eastAsia"/>
        </w:rPr>
        <w:t>）</w:t>
      </w:r>
      <w:r>
        <w:t>18</w:t>
      </w:r>
      <w:r>
        <w:rPr>
          <w:rFonts w:ascii="宋体" w:hAnsi="宋体" w:eastAsia="宋体" w:hint="eastAsia"/>
        </w:rPr>
        <w:t>引物</w:t>
      </w:r>
      <w:r>
        <w:t>1μl</w:t>
      </w:r>
    </w:p>
    <w:p w:rsidR="0018722C">
      <w:pPr>
        <w:topLinePunct/>
      </w:pPr>
      <w:r>
        <w:t>DEPC</w:t>
      </w:r>
      <w:r/>
      <w:r>
        <w:rPr>
          <w:rFonts w:ascii="宋体" w:hAnsi="宋体" w:eastAsia="宋体" w:hint="eastAsia"/>
        </w:rPr>
        <w:t>水</w:t>
      </w:r>
      <w:r>
        <w:rPr>
          <w:rFonts w:ascii="宋体" w:hAnsi="宋体" w:eastAsia="宋体" w:hint="eastAsia"/>
        </w:rPr>
        <w:t>（</w:t>
      </w:r>
      <w:r>
        <w:t>PCR</w:t>
      </w:r>
      <w:r/>
      <w:r>
        <w:rPr>
          <w:rFonts w:ascii="宋体" w:hAnsi="宋体" w:eastAsia="宋体" w:hint="eastAsia"/>
        </w:rPr>
        <w:t>级</w:t>
      </w:r>
      <w:r>
        <w:rPr>
          <w:rFonts w:ascii="宋体" w:hAnsi="宋体" w:eastAsia="宋体" w:hint="eastAsia"/>
        </w:rPr>
        <w:t>）</w:t>
      </w:r>
      <w:r w:rsidR="001852F3">
        <w:t>加至总体积为</w:t>
      </w:r>
      <w:r>
        <w:t>13μl</w:t>
      </w:r>
    </w:p>
    <w:p w:rsidR="0018722C">
      <w:pPr>
        <w:pStyle w:val="6"/>
        <w:topLinePunct/>
      </w:pPr>
      <w:r>
        <w:t>（</w:t>
      </w:r>
      <w:r>
        <w:t>3</w:t>
      </w:r>
      <w:r>
        <w:t>）</w:t>
      </w:r>
      <w:r>
        <w:t>PCR</w:t>
      </w:r>
      <w:r>
        <w:t>仪中</w:t>
      </w:r>
      <w:r>
        <w:t>65</w:t>
      </w:r>
      <w:r>
        <w:t>℃加热</w:t>
      </w:r>
      <w:r>
        <w:t>10min</w:t>
      </w:r>
      <w:r>
        <w:t>之后立即放入冰浴中变性。</w:t>
      </w:r>
    </w:p>
    <w:p w:rsidR="0018722C">
      <w:pPr>
        <w:pStyle w:val="6"/>
        <w:topLinePunct/>
      </w:pPr>
      <w:r>
        <w:t>（</w:t>
      </w:r>
      <w:r>
        <w:t>4</w:t>
      </w:r>
      <w:r>
        <w:t>）</w:t>
      </w:r>
      <w:r>
        <w:t>再按照下列步骤添加剩余组分</w:t>
      </w:r>
    </w:p>
    <w:p w:rsidR="0018722C">
      <w:pPr>
        <w:topLinePunct/>
      </w:pPr>
      <w:r>
        <w:t>Protector</w:t>
      </w:r>
      <w:r>
        <w:t> </w:t>
      </w:r>
      <w:r>
        <w:t>RNase</w:t>
      </w:r>
      <w:r w:rsidRPr="00000000">
        <w:tab/>
        <w:t>0.5μl</w:t>
      </w:r>
    </w:p>
    <w:p w:rsidR="0018722C">
      <w:pPr>
        <w:topLinePunct/>
      </w:pPr>
      <w:r>
        <w:rPr>
          <w:rFonts w:cstheme="minorBidi" w:hAnsiTheme="minorHAnsi" w:eastAsiaTheme="minorHAnsi" w:asciiTheme="minorHAnsi"/>
        </w:rPr>
        <w:t>42</w:t>
      </w:r>
    </w:p>
    <w:p w:rsidR="0018722C">
      <w:pPr>
        <w:topLinePunct/>
      </w:pPr>
      <w:r>
        <w:t>Inhibitor</w:t>
      </w:r>
      <w:r>
        <w:rPr>
          <w:rFonts w:ascii="宋体" w:hAnsi="宋体" w:eastAsia="宋体" w:hint="eastAsia"/>
          <w:rFonts w:ascii="宋体" w:hAnsi="宋体" w:eastAsia="宋体" w:hint="eastAsia"/>
        </w:rPr>
        <w:t>(</w:t>
      </w:r>
      <w:r>
        <w:t>40U</w:t>
      </w:r>
      <w:r>
        <w:t>/</w:t>
      </w:r>
      <w:r>
        <w:t>μl</w:t>
      </w:r>
      <w:r>
        <w:rPr>
          <w:rFonts w:ascii="宋体" w:hAnsi="宋体" w:eastAsia="宋体" w:hint="eastAsia"/>
          <w:rFonts w:ascii="宋体" w:hAnsi="宋体" w:eastAsia="宋体" w:hint="eastAsia"/>
        </w:rPr>
        <w:t>)</w:t>
      </w:r>
    </w:p>
    <w:p w:rsidR="0018722C">
      <w:pPr>
        <w:topLinePunct/>
      </w:pPr>
      <w:r>
        <w:t>5×</w:t>
      </w:r>
      <w:r>
        <w:rPr>
          <w:rFonts w:ascii="宋体" w:hAnsi="宋体" w:eastAsia="宋体" w:hint="eastAsia"/>
        </w:rPr>
        <w:t>逆转录</w:t>
      </w:r>
      <w:r>
        <w:t>buffer</w:t>
      </w:r>
      <w:r w:rsidRPr="00000000">
        <w:tab/>
        <w:t>4μl</w:t>
      </w:r>
    </w:p>
    <w:p w:rsidR="0018722C">
      <w:pPr>
        <w:pStyle w:val="BodyText"/>
        <w:tabs>
          <w:tab w:pos="5240" w:val="left" w:leader="none"/>
        </w:tabs>
        <w:spacing w:before="131"/>
        <w:ind w:rightChars="0" w:right="1582"/>
        <w:jc w:val="center"/>
        <w:topLinePunct/>
      </w:pPr>
      <w:r>
        <w:rPr>
          <w:rFonts w:ascii="宋体" w:hAnsi="宋体" w:eastAsia="宋体" w:hint="eastAsia"/>
        </w:rPr>
        <w:t>逆转录酶（</w:t>
      </w:r>
      <w:r>
        <w:t>20</w:t>
      </w:r>
      <w:r>
        <w:rPr>
          <w:spacing w:val="-1"/>
        </w:rPr>
        <w:t> </w:t>
      </w:r>
      <w:r>
        <w:t>U/μl</w:t>
      </w:r>
      <w:r>
        <w:rPr>
          <w:rFonts w:ascii="宋体" w:hAnsi="宋体" w:eastAsia="宋体" w:hint="eastAsia"/>
        </w:rPr>
        <w:t>）</w:t>
      </w:r>
      <w:r>
        <w:t>0.5μl</w:t>
      </w:r>
    </w:p>
    <w:p w:rsidR="0018722C">
      <w:pPr>
        <w:topLinePunct/>
      </w:pPr>
      <w:r>
        <w:t>dNTP</w:t>
      </w:r>
      <w:r>
        <w:rPr>
          <w:rFonts w:ascii="宋体" w:hAnsi="宋体" w:eastAsia="宋体" w:hint="eastAsia"/>
          <w:rFonts w:ascii="宋体" w:hAnsi="宋体" w:eastAsia="宋体" w:hint="eastAsia"/>
        </w:rPr>
        <w:t>(</w:t>
      </w:r>
      <w:r>
        <w:t>10mM</w:t>
      </w:r>
      <w:r>
        <w:rPr>
          <w:rFonts w:ascii="宋体" w:hAnsi="宋体" w:eastAsia="宋体" w:hint="eastAsia"/>
          <w:rFonts w:ascii="宋体" w:hAnsi="宋体" w:eastAsia="宋体" w:hint="eastAsia"/>
        </w:rPr>
        <w:t>)</w:t>
      </w:r>
      <w:r w:rsidRPr="00000000">
        <w:tab/>
      </w:r>
      <w:r>
        <w:t>2μl</w:t>
      </w:r>
    </w:p>
    <w:p w:rsidR="0018722C">
      <w:pPr>
        <w:pStyle w:val="6"/>
        <w:topLinePunct/>
      </w:pPr>
      <w:r>
        <w:t>（</w:t>
      </w:r>
      <w:r>
        <w:t>5</w:t>
      </w:r>
      <w:r>
        <w:t>）</w:t>
      </w:r>
      <w:r>
        <w:t>PCR</w:t>
      </w:r>
      <w:r>
        <w:t>仪运行</w:t>
      </w:r>
      <w:r>
        <w:t>25</w:t>
      </w:r>
      <w:r>
        <w:t>℃</w:t>
      </w:r>
      <w:r>
        <w:t>10min</w:t>
      </w:r>
      <w:r>
        <w:t>和</w:t>
      </w:r>
      <w:r>
        <w:t>50</w:t>
      </w:r>
      <w:r>
        <w:t>℃，</w:t>
      </w:r>
      <w:r>
        <w:t>60min</w:t>
      </w:r>
      <w:r>
        <w:t>反应。</w:t>
      </w:r>
    </w:p>
    <w:p w:rsidR="0018722C">
      <w:pPr>
        <w:pStyle w:val="6"/>
        <w:topLinePunct/>
      </w:pPr>
      <w:r>
        <w:t>（</w:t>
      </w:r>
      <w:r>
        <w:t>6</w:t>
      </w:r>
      <w:r>
        <w:t>）</w:t>
      </w:r>
      <w:r>
        <w:t>80</w:t>
      </w:r>
      <w:r>
        <w:t>℃加热</w:t>
      </w:r>
      <w:r/>
      <w:r>
        <w:t>5min</w:t>
      </w:r>
      <w:r/>
      <w:r>
        <w:t>灭活逆转录酶后，得到稳定的</w:t>
      </w:r>
      <w:r/>
      <w:r>
        <w:t>cDNA</w:t>
      </w:r>
      <w:r/>
      <w:r>
        <w:t>产物，</w:t>
      </w:r>
      <w:r>
        <w:t>-20</w:t>
      </w:r>
      <w:r>
        <w:t>℃</w:t>
      </w:r>
      <w:r>
        <w:t>保存。</w:t>
      </w:r>
    </w:p>
    <w:p w:rsidR="0018722C">
      <w:pPr>
        <w:pStyle w:val="5"/>
        <w:topLinePunct/>
      </w:pPr>
      <w:r>
        <w:t>1.2.2.3</w:t>
      </w:r>
      <w:r>
        <w:t xml:space="preserve"> </w:t>
      </w:r>
      <w:r>
        <w:t>引物的设计与合成</w:t>
      </w:r>
    </w:p>
    <w:p w:rsidR="0018722C">
      <w:pPr>
        <w:pStyle w:val="6"/>
        <w:topLinePunct/>
      </w:pPr>
      <w:r>
        <w:t>（</w:t>
      </w:r>
      <w:r>
        <w:t>1</w:t>
      </w:r>
      <w:r>
        <w:t>）</w:t>
      </w:r>
      <w:r>
        <w:t>设计引物：利用</w:t>
      </w:r>
      <w:r>
        <w:t>GenBank</w:t>
      </w:r>
      <w:r>
        <w:t>数据库中人类</w:t>
      </w:r>
    </w:p>
    <w:p w:rsidR="0018722C">
      <w:pPr>
        <w:topLinePunct/>
      </w:pPr>
      <w:r>
        <w:t>Rac1</w:t>
      </w:r>
      <w:r>
        <w:rPr>
          <w:rFonts w:ascii="宋体" w:eastAsia="宋体" w:hint="eastAsia"/>
        </w:rPr>
        <w:t>、</w:t>
      </w:r>
      <w:r>
        <w:t>PAK1</w:t>
      </w:r>
      <w:r>
        <w:rPr>
          <w:rFonts w:ascii="宋体" w:eastAsia="宋体" w:hint="eastAsia"/>
        </w:rPr>
        <w:t>、</w:t>
      </w:r>
      <w:r>
        <w:t>LIMK1</w:t>
      </w:r>
      <w:r>
        <w:rPr>
          <w:rFonts w:ascii="宋体" w:eastAsia="宋体" w:hint="eastAsia"/>
        </w:rPr>
        <w:t>、</w:t>
      </w:r>
      <w:r>
        <w:t>cofilin</w:t>
      </w:r>
      <w:r>
        <w:rPr>
          <w:rFonts w:ascii="宋体" w:eastAsia="宋体" w:hint="eastAsia"/>
        </w:rPr>
        <w:t>、</w:t>
      </w:r>
      <w:r>
        <w:t>WAVE2</w:t>
      </w:r>
      <w:r>
        <w:rPr>
          <w:rFonts w:ascii="宋体" w:eastAsia="宋体" w:hint="eastAsia"/>
        </w:rPr>
        <w:t>、</w:t>
      </w:r>
      <w:r>
        <w:t>IRSp53</w:t>
      </w:r>
      <w:r>
        <w:rPr>
          <w:rFonts w:ascii="宋体" w:eastAsia="宋体" w:hint="eastAsia"/>
        </w:rPr>
        <w:t>、</w:t>
      </w:r>
      <w:r>
        <w:t>Arp2</w:t>
      </w:r>
      <w:r>
        <w:rPr>
          <w:rFonts w:ascii="宋体" w:eastAsia="宋体" w:hint="eastAsia"/>
        </w:rPr>
        <w:t>、</w:t>
      </w:r>
      <w:r>
        <w:t>GAPDH</w:t>
      </w:r>
      <w:r>
        <w:rPr>
          <w:rFonts w:ascii="宋体" w:eastAsia="宋体" w:hint="eastAsia"/>
        </w:rPr>
        <w:t>基因的</w:t>
      </w:r>
      <w:r w:rsidR="001852F3">
        <w:rPr>
          <w:rFonts w:ascii="宋体" w:eastAsia="宋体" w:hint="eastAsia"/>
        </w:rPr>
        <w:t xml:space="preserve">序列号，用</w:t>
      </w:r>
      <w:r>
        <w:t>oligo7.0</w:t>
      </w:r>
      <w:r>
        <w:rPr>
          <w:rFonts w:ascii="宋体" w:eastAsia="宋体" w:hint="eastAsia"/>
        </w:rPr>
        <w:t>软件进行引物设计，引物交给由深圳华大基因公司合成。</w:t>
      </w:r>
    </w:p>
    <w:p w:rsidR="0018722C">
      <w:pPr>
        <w:pStyle w:val="6"/>
        <w:topLinePunct/>
      </w:pPr>
      <w:r>
        <w:t>（</w:t>
      </w:r>
      <w:r>
        <w:t>2</w:t>
      </w:r>
      <w:r>
        <w:t>）</w:t>
      </w:r>
      <w:r>
        <w:t>各引物序列如下，见表</w:t>
      </w:r>
      <w:r>
        <w:t>3-1.</w:t>
      </w:r>
    </w:p>
    <w:p w:rsidR="0018722C">
      <w:pPr>
        <w:pStyle w:val="a8"/>
        <w:topLinePunct/>
      </w:pPr>
      <w:r>
        <w:rPr>
          <w:kern w:val="2"/>
          <w:sz w:val="21"/>
          <w:szCs w:val="22"/>
          <w:rFonts w:cstheme="minorBidi" w:hAnsiTheme="minorHAnsi" w:eastAsiaTheme="minorHAnsi" w:asciiTheme="minorHAnsi" w:ascii="宋体" w:eastAsia="宋体" w:hint="eastAsia"/>
        </w:rPr>
        <w:t>表</w:t>
      </w:r>
      <w:r>
        <w:rPr>
          <w:kern w:val="2"/>
          <w:szCs w:val="22"/>
          <w:rFonts w:cstheme="minorBidi" w:hAnsiTheme="minorHAnsi" w:eastAsiaTheme="minorHAnsi" w:asciiTheme="minorHAnsi"/>
          <w:sz w:val="21"/>
        </w:rPr>
        <w:t>3-1</w:t>
      </w:r>
      <w:r>
        <w:t xml:space="preserve">  </w:t>
      </w:r>
      <w:r w:rsidRPr="00DB64CE">
        <w:rPr>
          <w:kern w:val="2"/>
          <w:szCs w:val="22"/>
          <w:rFonts w:cstheme="minorBidi" w:hAnsiTheme="minorHAnsi" w:eastAsiaTheme="minorHAnsi" w:asciiTheme="minorHAnsi"/>
          <w:sz w:val="21"/>
        </w:rPr>
        <w:t>RT-PCR</w:t>
      </w:r>
      <w:r>
        <w:rPr>
          <w:kern w:val="2"/>
          <w:szCs w:val="22"/>
          <w:rFonts w:ascii="宋体" w:eastAsia="宋体" w:hint="eastAsia" w:cstheme="minorBidi" w:hAnsiTheme="minorHAnsi"/>
          <w:sz w:val="21"/>
        </w:rPr>
        <w:t>引物序列及产物长度</w:t>
      </w:r>
    </w:p>
    <w:p w:rsidR="0018722C">
      <w:pPr>
        <w:pStyle w:val="a8"/>
        <w:topLinePunct/>
      </w:pPr>
      <w:r>
        <w:t>Table</w:t>
      </w:r>
      <w:r>
        <w:t xml:space="preserve"> </w:t>
      </w:r>
      <w:r w:rsidRPr="00DB64CE">
        <w:t>3-1</w:t>
      </w:r>
      <w:r>
        <w:t xml:space="preserve">  </w:t>
      </w:r>
      <w:r w:rsidRPr="00DB64CE">
        <w:t>The primer sequences of Real-time PCR</w:t>
      </w:r>
    </w:p>
    <w:tbl>
      <w:tblPr>
        <w:tblW w:w="5000" w:type="pct"/>
        <w:tblInd w:w="41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63"/>
        <w:gridCol w:w="5269"/>
        <w:gridCol w:w="1989"/>
      </w:tblGrid>
      <w:tr>
        <w:trPr>
          <w:tblHeader/>
        </w:trPr>
        <w:tc>
          <w:tcPr>
            <w:tcW w:w="741" w:type="pct"/>
            <w:vAlign w:val="center"/>
            <w:tcBorders>
              <w:bottom w:val="single" w:sz="4" w:space="0" w:color="auto"/>
            </w:tcBorders>
          </w:tcPr>
          <w:p w:rsidR="0018722C">
            <w:pPr>
              <w:pStyle w:val="a7"/>
              <w:topLinePunct/>
              <w:ind w:leftChars="0" w:left="0" w:rightChars="0" w:right="0" w:firstLineChars="0" w:firstLine="0"/>
              <w:spacing w:line="240" w:lineRule="atLeast"/>
            </w:pPr>
            <w:r>
              <w:t>基因</w:t>
            </w:r>
          </w:p>
        </w:tc>
        <w:tc>
          <w:tcPr>
            <w:tcW w:w="3092" w:type="pct"/>
            <w:vAlign w:val="center"/>
            <w:tcBorders>
              <w:bottom w:val="single" w:sz="4" w:space="0" w:color="auto"/>
            </w:tcBorders>
          </w:tcPr>
          <w:p w:rsidR="0018722C">
            <w:pPr>
              <w:pStyle w:val="a7"/>
              <w:topLinePunct/>
              <w:ind w:leftChars="0" w:left="0" w:rightChars="0" w:right="0" w:firstLineChars="0" w:firstLine="0"/>
              <w:spacing w:line="240" w:lineRule="atLeast"/>
            </w:pPr>
            <w:r>
              <w:t>引物系列</w:t>
            </w:r>
          </w:p>
        </w:tc>
        <w:tc>
          <w:tcPr>
            <w:tcW w:w="1167" w:type="pct"/>
            <w:vAlign w:val="center"/>
            <w:tcBorders>
              <w:bottom w:val="single" w:sz="4" w:space="0" w:color="auto"/>
            </w:tcBorders>
          </w:tcPr>
          <w:p w:rsidR="0018722C">
            <w:pPr>
              <w:pStyle w:val="a7"/>
              <w:topLinePunct/>
              <w:ind w:leftChars="0" w:left="0" w:rightChars="0" w:right="0" w:firstLineChars="0" w:firstLine="0"/>
              <w:spacing w:line="240" w:lineRule="atLeast"/>
            </w:pPr>
            <w:r>
              <w:t>长度</w:t>
            </w:r>
            <w:r>
              <w:t>（</w:t>
            </w:r>
            <w:r>
              <w:t>bp</w:t>
            </w:r>
            <w:r>
              <w:t>）</w:t>
            </w:r>
          </w:p>
        </w:tc>
      </w:tr>
      <w:tr>
        <w:tc>
          <w:tcPr>
            <w:tcW w:w="741" w:type="pct"/>
            <w:vAlign w:val="center"/>
          </w:tcPr>
          <w:p w:rsidR="0018722C">
            <w:pPr>
              <w:pStyle w:val="ac"/>
              <w:topLinePunct/>
              <w:ind w:leftChars="0" w:left="0" w:rightChars="0" w:right="0" w:firstLineChars="0" w:firstLine="0"/>
              <w:spacing w:line="240" w:lineRule="atLeast"/>
            </w:pPr>
            <w:r>
              <w:t>Rac1</w:t>
            </w:r>
          </w:p>
        </w:tc>
        <w:tc>
          <w:tcPr>
            <w:tcW w:w="3092" w:type="pct"/>
            <w:vAlign w:val="center"/>
          </w:tcPr>
          <w:p w:rsidR="0018722C">
            <w:pPr>
              <w:pStyle w:val="a5"/>
              <w:topLinePunct/>
              <w:ind w:leftChars="0" w:left="0" w:rightChars="0" w:right="0" w:firstLineChars="0" w:firstLine="0"/>
              <w:spacing w:line="240" w:lineRule="atLeast"/>
            </w:pPr>
            <w:r>
              <w:t>上游：</w:t>
            </w:r>
            <w:r>
              <w:t>5'—ATGTCCGTGCAAAGTGGTATC—3'</w:t>
            </w:r>
          </w:p>
        </w:tc>
        <w:tc>
          <w:tcPr>
            <w:tcW w:w="1167" w:type="pct"/>
            <w:vAlign w:val="center"/>
          </w:tcPr>
          <w:p w:rsidR="0018722C">
            <w:pPr>
              <w:pStyle w:val="affff9"/>
              <w:topLinePunct/>
              <w:ind w:leftChars="0" w:left="0" w:rightChars="0" w:right="0" w:firstLineChars="0" w:firstLine="0"/>
              <w:spacing w:line="240" w:lineRule="atLeast"/>
            </w:pPr>
            <w:r>
              <w:t>249</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5'—CTCGGATCGCTTCGTCAAACA—3'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LIMK1</w:t>
            </w:r>
          </w:p>
        </w:tc>
        <w:tc>
          <w:tcPr>
            <w:tcW w:w="3092" w:type="pct"/>
            <w:vAlign w:val="center"/>
          </w:tcPr>
          <w:p w:rsidR="0018722C">
            <w:pPr>
              <w:pStyle w:val="a5"/>
              <w:topLinePunct/>
              <w:ind w:leftChars="0" w:left="0" w:rightChars="0" w:right="0" w:firstLineChars="0" w:firstLine="0"/>
              <w:spacing w:line="240" w:lineRule="atLeast"/>
            </w:pPr>
            <w:r>
              <w:t>上游：</w:t>
            </w:r>
            <w:r>
              <w:t>5'—ACTGCGGGCACTGCTACTA—3'</w:t>
            </w:r>
          </w:p>
        </w:tc>
        <w:tc>
          <w:tcPr>
            <w:tcW w:w="1167" w:type="pct"/>
            <w:vAlign w:val="center"/>
          </w:tcPr>
          <w:p w:rsidR="0018722C">
            <w:pPr>
              <w:pStyle w:val="affff9"/>
              <w:topLinePunct/>
              <w:ind w:leftChars="0" w:left="0" w:rightChars="0" w:right="0" w:firstLineChars="0" w:firstLine="0"/>
              <w:spacing w:line="240" w:lineRule="atLeast"/>
            </w:pPr>
            <w:r>
              <w:t>129</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5'—GCTTGCCATGAGATGAGGCT—3'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PAK1</w:t>
            </w:r>
          </w:p>
        </w:tc>
        <w:tc>
          <w:tcPr>
            <w:tcW w:w="3092" w:type="pct"/>
            <w:vAlign w:val="center"/>
          </w:tcPr>
          <w:p w:rsidR="0018722C">
            <w:pPr>
              <w:pStyle w:val="a5"/>
              <w:topLinePunct/>
              <w:ind w:leftChars="0" w:left="0" w:rightChars="0" w:right="0" w:firstLineChars="0" w:firstLine="0"/>
              <w:spacing w:line="240" w:lineRule="atLeast"/>
            </w:pPr>
            <w:r>
              <w:t>上游：</w:t>
            </w:r>
            <w:r>
              <w:t>5'—CAACTCGGGACGTGGCTAC—3'</w:t>
            </w:r>
          </w:p>
        </w:tc>
        <w:tc>
          <w:tcPr>
            <w:tcW w:w="1167" w:type="pct"/>
            <w:vAlign w:val="center"/>
          </w:tcPr>
          <w:p w:rsidR="0018722C">
            <w:pPr>
              <w:pStyle w:val="affff9"/>
              <w:topLinePunct/>
              <w:ind w:leftChars="0" w:left="0" w:rightChars="0" w:right="0" w:firstLineChars="0" w:firstLine="0"/>
              <w:spacing w:line="240" w:lineRule="atLeast"/>
            </w:pPr>
            <w:r>
              <w:t>81</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5'—CAGTATTCCGGGTCAAAGCAT—3'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cofilin</w:t>
            </w:r>
          </w:p>
        </w:tc>
        <w:tc>
          <w:tcPr>
            <w:tcW w:w="3092" w:type="pct"/>
            <w:vAlign w:val="center"/>
          </w:tcPr>
          <w:p w:rsidR="0018722C">
            <w:pPr>
              <w:pStyle w:val="a5"/>
              <w:topLinePunct/>
              <w:ind w:leftChars="0" w:left="0" w:rightChars="0" w:right="0" w:firstLineChars="0" w:firstLine="0"/>
              <w:spacing w:line="240" w:lineRule="atLeast"/>
            </w:pPr>
            <w:r>
              <w:t>上游：</w:t>
            </w:r>
            <w:r>
              <w:t>5'—TACGCCACCTTTGTCAAGATG—3'</w:t>
            </w:r>
          </w:p>
        </w:tc>
        <w:tc>
          <w:tcPr>
            <w:tcW w:w="1167" w:type="pct"/>
            <w:vAlign w:val="center"/>
          </w:tcPr>
          <w:p w:rsidR="0018722C">
            <w:pPr>
              <w:pStyle w:val="affff9"/>
              <w:topLinePunct/>
              <w:ind w:leftChars="0" w:left="0" w:rightChars="0" w:right="0" w:firstLineChars="0" w:firstLine="0"/>
              <w:spacing w:line="240" w:lineRule="atLeast"/>
            </w:pPr>
            <w:r>
              <w:t>163</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5'—CCTTGGAGCTGGCATAAATCAT—3'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IRSp53</w:t>
            </w:r>
          </w:p>
        </w:tc>
        <w:tc>
          <w:tcPr>
            <w:tcW w:w="3092" w:type="pct"/>
            <w:vAlign w:val="center"/>
          </w:tcPr>
          <w:p w:rsidR="0018722C">
            <w:pPr>
              <w:pStyle w:val="a5"/>
              <w:topLinePunct/>
              <w:ind w:leftChars="0" w:left="0" w:rightChars="0" w:right="0" w:firstLineChars="0" w:firstLine="0"/>
              <w:spacing w:line="240" w:lineRule="atLeast"/>
            </w:pPr>
            <w:r>
              <w:t>上游：</w:t>
            </w:r>
            <w:r>
              <w:t>5'—TGGAGCAGTTCAACCCTAGC—3'</w:t>
            </w:r>
          </w:p>
        </w:tc>
        <w:tc>
          <w:tcPr>
            <w:tcW w:w="1167" w:type="pct"/>
            <w:vAlign w:val="center"/>
          </w:tcPr>
          <w:p w:rsidR="0018722C">
            <w:pPr>
              <w:pStyle w:val="affff9"/>
              <w:topLinePunct/>
              <w:ind w:leftChars="0" w:left="0" w:rightChars="0" w:right="0" w:firstLineChars="0" w:firstLine="0"/>
              <w:spacing w:line="240" w:lineRule="atLeast"/>
            </w:pPr>
            <w:r>
              <w:t>86</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5'—GGCTGCATACGTCACACCT—3'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WAVE2</w:t>
            </w:r>
          </w:p>
        </w:tc>
        <w:tc>
          <w:tcPr>
            <w:tcW w:w="3092" w:type="pct"/>
            <w:vAlign w:val="center"/>
          </w:tcPr>
          <w:p w:rsidR="0018722C">
            <w:pPr>
              <w:pStyle w:val="a5"/>
              <w:topLinePunct/>
              <w:ind w:leftChars="0" w:left="0" w:rightChars="0" w:right="0" w:firstLineChars="0" w:firstLine="0"/>
              <w:spacing w:line="240" w:lineRule="atLeast"/>
            </w:pPr>
            <w:r>
              <w:t>上游：</w:t>
            </w:r>
            <w:r>
              <w:t>5'—CTCGGGTAAGCTCCCTTGC—3'</w:t>
            </w:r>
          </w:p>
        </w:tc>
        <w:tc>
          <w:tcPr>
            <w:tcW w:w="1167" w:type="pct"/>
            <w:vAlign w:val="center"/>
          </w:tcPr>
          <w:p w:rsidR="0018722C">
            <w:pPr>
              <w:pStyle w:val="affff9"/>
              <w:topLinePunct/>
              <w:ind w:leftChars="0" w:left="0" w:rightChars="0" w:right="0" w:firstLineChars="0" w:firstLine="0"/>
              <w:spacing w:line="240" w:lineRule="atLeast"/>
            </w:pPr>
            <w:r>
              <w:t>109</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5'—GCTTTTCGGGTGTTGATTCCTT—3'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Arp2</w:t>
            </w:r>
          </w:p>
        </w:tc>
        <w:tc>
          <w:tcPr>
            <w:tcW w:w="3092" w:type="pct"/>
            <w:vAlign w:val="center"/>
          </w:tcPr>
          <w:p w:rsidR="0018722C">
            <w:pPr>
              <w:pStyle w:val="a5"/>
              <w:topLinePunct/>
              <w:ind w:leftChars="0" w:left="0" w:rightChars="0" w:right="0" w:firstLineChars="0" w:firstLine="0"/>
              <w:spacing w:line="240" w:lineRule="atLeast"/>
            </w:pPr>
            <w:r>
              <w:t>上游：</w:t>
            </w:r>
            <w:r>
              <w:t>5'—CACCTGTGGGACTACACATTTG—3'</w:t>
            </w:r>
          </w:p>
        </w:tc>
        <w:tc>
          <w:tcPr>
            <w:tcW w:w="1167" w:type="pct"/>
            <w:vAlign w:val="center"/>
          </w:tcPr>
          <w:p w:rsidR="0018722C">
            <w:pPr>
              <w:pStyle w:val="affff9"/>
              <w:topLinePunct/>
              <w:ind w:leftChars="0" w:left="0" w:rightChars="0" w:right="0" w:firstLineChars="0" w:firstLine="0"/>
              <w:spacing w:line="240" w:lineRule="atLeast"/>
            </w:pPr>
            <w:r>
              <w:t>94</w:t>
            </w:r>
          </w:p>
        </w:tc>
      </w:tr>
      <w:tr>
        <w:tc>
          <w:tcPr>
            <w:tcW w:w="741" w:type="pct"/>
            <w:vAlign w:val="center"/>
          </w:tcPr>
          <w:p w:rsidR="0018722C">
            <w:pPr>
              <w:pStyle w:val="ac"/>
              <w:topLinePunct/>
              <w:ind w:leftChars="0" w:left="0" w:rightChars="0" w:right="0" w:firstLineChars="0" w:firstLine="0"/>
              <w:spacing w:line="240" w:lineRule="atLeast"/>
            </w:pPr>
          </w:p>
        </w:tc>
        <w:tc>
          <w:tcPr>
            <w:tcW w:w="3092" w:type="pct"/>
            <w:vAlign w:val="center"/>
          </w:tcPr>
          <w:p w:rsidR="0018722C">
            <w:pPr>
              <w:pStyle w:val="a5"/>
              <w:topLinePunct/>
              <w:ind w:leftChars="0" w:left="0" w:rightChars="0" w:right="0" w:firstLineChars="0" w:firstLine="0"/>
              <w:spacing w:line="240" w:lineRule="atLeast"/>
            </w:pPr>
            <w:r>
              <w:t>下游：</w:t>
            </w:r>
            <w:r>
              <w:t>5'—TGGTTGGGTTCATAGGAGGTTC—3'</w:t>
            </w:r>
          </w:p>
        </w:tc>
        <w:tc>
          <w:tcPr>
            <w:tcW w:w="1167" w:type="pct"/>
            <w:vAlign w:val="center"/>
          </w:tcPr>
          <w:p w:rsidR="0018722C">
            <w:pPr>
              <w:pStyle w:val="ad"/>
              <w:topLinePunct/>
              <w:ind w:leftChars="0" w:left="0" w:rightChars="0" w:right="0" w:firstLineChars="0" w:firstLine="0"/>
              <w:spacing w:line="240" w:lineRule="atLeast"/>
            </w:pPr>
          </w:p>
        </w:tc>
      </w:tr>
      <w:tr>
        <w:tc>
          <w:tcPr>
            <w:tcW w:w="741" w:type="pct"/>
            <w:vAlign w:val="center"/>
          </w:tcPr>
          <w:p w:rsidR="0018722C">
            <w:pPr>
              <w:pStyle w:val="ac"/>
              <w:topLinePunct/>
              <w:ind w:leftChars="0" w:left="0" w:rightChars="0" w:right="0" w:firstLineChars="0" w:firstLine="0"/>
              <w:spacing w:line="240" w:lineRule="atLeast"/>
            </w:pPr>
            <w:r>
              <w:t>GAPDH</w:t>
            </w:r>
          </w:p>
        </w:tc>
        <w:tc>
          <w:tcPr>
            <w:tcW w:w="3092" w:type="pct"/>
            <w:vAlign w:val="center"/>
          </w:tcPr>
          <w:p w:rsidR="0018722C">
            <w:pPr>
              <w:pStyle w:val="a5"/>
              <w:topLinePunct/>
              <w:ind w:leftChars="0" w:left="0" w:rightChars="0" w:right="0" w:firstLineChars="0" w:firstLine="0"/>
              <w:spacing w:line="240" w:lineRule="atLeast"/>
            </w:pPr>
            <w:r>
              <w:t>上游：</w:t>
            </w:r>
            <w:r>
              <w:t>5'—CTGGGCTACACTGAGCACC—3'</w:t>
            </w:r>
          </w:p>
        </w:tc>
        <w:tc>
          <w:tcPr>
            <w:tcW w:w="1167" w:type="pct"/>
            <w:vAlign w:val="center"/>
          </w:tcPr>
          <w:p w:rsidR="0018722C">
            <w:pPr>
              <w:pStyle w:val="affff9"/>
              <w:topLinePunct/>
              <w:ind w:leftChars="0" w:left="0" w:rightChars="0" w:right="0" w:firstLineChars="0" w:firstLine="0"/>
              <w:spacing w:line="240" w:lineRule="atLeast"/>
            </w:pPr>
            <w:r>
              <w:t>101</w:t>
            </w:r>
          </w:p>
        </w:tc>
      </w:tr>
      <w:tr>
        <w:tc>
          <w:tcPr>
            <w:tcW w:w="741"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3092" w:type="pct"/>
            <w:vAlign w:val="center"/>
            <w:tcBorders>
              <w:top w:val="single" w:sz="4" w:space="0" w:color="auto"/>
            </w:tcBorders>
          </w:tcPr>
          <w:p w:rsidR="0018722C">
            <w:pPr>
              <w:pStyle w:val="aff1"/>
              <w:topLinePunct/>
              <w:ind w:leftChars="0" w:left="0" w:rightChars="0" w:right="0" w:firstLineChars="0" w:firstLine="0"/>
              <w:spacing w:line="240" w:lineRule="atLeast"/>
            </w:pPr>
            <w:r>
              <w:t>下游：</w:t>
            </w:r>
            <w:r>
              <w:t>5'—AAGTGGTCGTTGAGGGCAATG—3'</w:t>
            </w:r>
          </w:p>
        </w:tc>
        <w:tc>
          <w:tcPr>
            <w:tcW w:w="1167" w:type="pct"/>
            <w:vAlign w:val="center"/>
            <w:tcBorders>
              <w:top w:val="single" w:sz="4" w:space="0" w:color="auto"/>
            </w:tcBorders>
          </w:tcPr>
          <w:p w:rsidR="0018722C">
            <w:pPr>
              <w:pStyle w:val="ad"/>
              <w:topLinePunct/>
              <w:ind w:leftChars="0" w:left="0" w:rightChars="0" w:right="0" w:firstLineChars="0" w:firstLine="0"/>
              <w:spacing w:line="240" w:lineRule="atLeast"/>
            </w:pPr>
          </w:p>
        </w:tc>
      </w:tr>
    </w:tbl>
    <w:p w:rsidR="0018722C">
      <w:pPr>
        <w:topLinePunct/>
        <w:pStyle w:val="affa"/>
      </w:pPr>
    </w:p>
    <w:p w:rsidR="0018722C">
      <w:pPr>
        <w:topLinePunct/>
      </w:pPr>
      <w:r>
        <w:rPr>
          <w:rFonts w:cstheme="minorBidi" w:hAnsiTheme="minorHAnsi" w:eastAsiaTheme="minorHAnsi" w:asciiTheme="minorHAnsi"/>
        </w:rPr>
        <w:t>43</w:t>
      </w:r>
    </w:p>
    <w:p w:rsidR="0018722C">
      <w:pPr>
        <w:pStyle w:val="5"/>
        <w:topLinePunct/>
      </w:pPr>
      <w:r>
        <w:t>1.2.2.4</w:t>
      </w:r>
      <w:r>
        <w:t xml:space="preserve"> </w:t>
      </w:r>
      <w:r>
        <w:t>实时荧光定量</w:t>
      </w:r>
      <w:r>
        <w:t>PCR</w:t>
      </w:r>
      <w:r>
        <w:t>反应</w:t>
      </w:r>
    </w:p>
    <w:p w:rsidR="0018722C">
      <w:pPr>
        <w:topLinePunct/>
      </w:pPr>
      <w:bookmarkStart w:id="298289" w:name="_cwCmt4"/>
      <w:r>
        <w:rPr>
          <w:rFonts w:ascii="黑体" w:eastAsia="黑体" w:hint="eastAsia"/>
        </w:rPr>
        <w:t>（</w:t>
      </w:r>
      <w:r>
        <w:t>1</w:t>
      </w:r>
      <w:r>
        <w:rPr>
          <w:rFonts w:ascii="黑体" w:eastAsia="黑体" w:hint="eastAsia"/>
        </w:rPr>
        <w:t>）</w:t>
      </w:r>
      <w:r>
        <w:rPr>
          <w:rFonts w:ascii="宋体" w:eastAsia="宋体" w:hint="eastAsia"/>
        </w:rPr>
        <w:t>每个样品的目的基因和</w:t>
      </w:r>
      <w:r>
        <w:t>GAPDH</w:t>
      </w:r>
      <w:r>
        <w:rPr>
          <w:rFonts w:ascii="宋体" w:eastAsia="宋体" w:hint="eastAsia"/>
        </w:rPr>
        <w:t>基因均设置</w:t>
      </w:r>
      <w:r>
        <w:t>3</w:t>
      </w:r>
      <w:r>
        <w:rPr>
          <w:rFonts w:ascii="宋体" w:eastAsia="宋体" w:hint="eastAsia"/>
        </w:rPr>
        <w:t>个复孔，在同一块反应板上每个基因均设置不加模板</w:t>
      </w:r>
      <w:r>
        <w:t>cDNA</w:t>
      </w:r>
      <w:r>
        <w:rPr>
          <w:rFonts w:ascii="宋体" w:eastAsia="宋体" w:hint="eastAsia"/>
        </w:rPr>
        <w:t>的阴性对照孔。设立空白对照即不含模板的反应体系。实时荧光定量</w:t>
      </w:r>
      <w:r>
        <w:t>PCR</w:t>
      </w:r>
      <w:r>
        <w:rPr>
          <w:rFonts w:ascii="宋体" w:eastAsia="宋体" w:hint="eastAsia"/>
        </w:rPr>
        <w:t>反应体系如下：</w:t>
      </w:r>
      <w:bookmarkEnd w:id="298289"/>
    </w:p>
    <w:p w:rsidR="0018722C">
      <w:pPr>
        <w:pStyle w:val="BodyText"/>
        <w:tabs>
          <w:tab w:pos="6617" w:val="left" w:leader="none"/>
        </w:tabs>
        <w:spacing w:before="26"/>
        <w:ind w:leftChars="0" w:left="1860"/>
        <w:topLinePunct/>
      </w:pPr>
      <w:r>
        <w:rPr>
          <w:rFonts w:ascii="宋体" w:hAnsi="宋体" w:eastAsia="宋体" w:hint="eastAsia"/>
        </w:rPr>
        <w:t>模板</w:t>
      </w:r>
      <w:r>
        <w:t>cDNA</w:t>
      </w:r>
      <w:r w:rsidRPr="00000000">
        <w:tab/>
        <w:t>1μl</w:t>
      </w:r>
    </w:p>
    <w:p w:rsidR="0018722C">
      <w:pPr>
        <w:pStyle w:val="BodyText"/>
        <w:tabs>
          <w:tab w:pos="4531" w:val="left" w:leader="none"/>
        </w:tabs>
        <w:spacing w:before="132"/>
        <w:ind w:rightChars="0" w:right="573"/>
        <w:jc w:val="center"/>
        <w:topLinePunct/>
      </w:pPr>
      <w:r>
        <w:rPr>
          <w:rFonts w:ascii="宋体" w:hAnsi="宋体" w:eastAsia="宋体" w:hint="eastAsia"/>
        </w:rPr>
        <w:t>上游引物</w:t>
      </w:r>
      <w:r>
        <w:t>0</w:t>
      </w:r>
      <w:r>
        <w:t>.</w:t>
      </w:r>
      <w:r>
        <w:t>2μl</w:t>
      </w:r>
    </w:p>
    <w:p w:rsidR="0018722C">
      <w:pPr>
        <w:pStyle w:val="BodyText"/>
        <w:tabs>
          <w:tab w:pos="4531" w:val="left" w:leader="none"/>
        </w:tabs>
        <w:spacing w:before="132"/>
        <w:ind w:rightChars="0" w:right="573"/>
        <w:jc w:val="center"/>
        <w:topLinePunct/>
      </w:pPr>
      <w:r>
        <w:rPr>
          <w:rFonts w:ascii="宋体" w:hAnsi="宋体" w:eastAsia="宋体" w:hint="eastAsia"/>
        </w:rPr>
        <w:t>下游引物</w:t>
      </w:r>
      <w:r>
        <w:t>0</w:t>
      </w:r>
      <w:r>
        <w:t>.</w:t>
      </w:r>
      <w:r>
        <w:t>2μl</w:t>
      </w:r>
    </w:p>
    <w:p w:rsidR="0018722C">
      <w:pPr>
        <w:topLinePunct/>
      </w:pPr>
      <w:r>
        <w:t>ROX</w:t>
      </w:r>
      <w:r w:rsidRPr="00000000">
        <w:tab/>
        <w:t>5μl</w:t>
      </w:r>
    </w:p>
    <w:p w:rsidR="0018722C">
      <w:pPr>
        <w:topLinePunct/>
      </w:pPr>
      <w:r>
        <w:t>DEPC</w:t>
      </w:r>
      <w:r/>
      <w:r>
        <w:rPr>
          <w:rFonts w:ascii="宋体" w:hAnsi="宋体" w:eastAsia="宋体" w:hint="eastAsia"/>
        </w:rPr>
        <w:t>水</w:t>
      </w:r>
      <w:r>
        <w:t>3.6μl</w:t>
      </w:r>
    </w:p>
    <w:p w:rsidR="0018722C">
      <w:pPr>
        <w:pStyle w:val="BodyText"/>
        <w:tabs>
          <w:tab w:pos="4706" w:val="left" w:leader="none"/>
        </w:tabs>
        <w:spacing w:before="131"/>
        <w:ind w:rightChars="0" w:right="748"/>
        <w:jc w:val="center"/>
        <w:topLinePunct/>
      </w:pPr>
      <w:r>
        <w:rPr>
          <w:rFonts w:ascii="宋体" w:hAnsi="宋体" w:eastAsia="宋体" w:hint="eastAsia"/>
        </w:rPr>
        <w:t>体系总体积</w:t>
      </w:r>
      <w:r>
        <w:t>10μl</w:t>
      </w:r>
    </w:p>
    <w:p w:rsidR="0018722C">
      <w:pPr>
        <w:topLinePunct/>
      </w:pPr>
      <w:r>
        <w:rPr>
          <w:rFonts w:ascii="宋体" w:hAnsi="宋体" w:eastAsia="宋体" w:hint="eastAsia"/>
        </w:rPr>
        <w:t>（</w:t>
      </w:r>
      <w:r>
        <w:t>3</w:t>
      </w:r>
      <w:r>
        <w:rPr>
          <w:rFonts w:ascii="宋体" w:hAnsi="宋体" w:eastAsia="宋体" w:hint="eastAsia"/>
        </w:rPr>
        <w:t>）</w:t>
      </w:r>
      <w:r>
        <w:rPr>
          <w:rFonts w:ascii="宋体" w:hAnsi="宋体" w:eastAsia="宋体" w:hint="eastAsia"/>
        </w:rPr>
        <w:t>反应条件：一、变性，</w:t>
      </w:r>
      <w:r>
        <w:t>95</w:t>
      </w:r>
      <w:r>
        <w:rPr>
          <w:rFonts w:ascii="宋体" w:hAnsi="宋体" w:eastAsia="宋体" w:hint="eastAsia"/>
        </w:rPr>
        <w:t>℃，</w:t>
      </w:r>
      <w:r>
        <w:t>10min</w:t>
      </w:r>
      <w:r>
        <w:rPr>
          <w:rFonts w:ascii="宋体" w:hAnsi="宋体" w:eastAsia="宋体" w:hint="eastAsia"/>
        </w:rPr>
        <w:t>，</w:t>
      </w:r>
      <w:r>
        <w:t>1</w:t>
      </w:r>
      <w:r>
        <w:rPr>
          <w:rFonts w:ascii="宋体" w:hAnsi="宋体" w:eastAsia="宋体" w:hint="eastAsia"/>
        </w:rPr>
        <w:t>个循环；二、退火，</w:t>
      </w:r>
    </w:p>
    <w:p w:rsidR="0018722C">
      <w:pPr>
        <w:topLinePunct/>
      </w:pPr>
      <w:r>
        <w:t>95</w:t>
      </w:r>
      <w:r>
        <w:rPr>
          <w:rFonts w:ascii="宋体" w:hAnsi="宋体" w:eastAsia="宋体" w:hint="eastAsia"/>
        </w:rPr>
        <w:t>℃，</w:t>
      </w:r>
      <w:r>
        <w:t>30s</w:t>
      </w:r>
      <w:r>
        <w:rPr>
          <w:rFonts w:ascii="宋体" w:hAnsi="宋体" w:eastAsia="宋体" w:hint="eastAsia"/>
        </w:rPr>
        <w:t>，三、延伸，</w:t>
      </w:r>
      <w:r>
        <w:t>60</w:t>
      </w:r>
      <w:r>
        <w:rPr>
          <w:rFonts w:ascii="宋体" w:hAnsi="宋体" w:eastAsia="宋体" w:hint="eastAsia"/>
        </w:rPr>
        <w:t>℃，</w:t>
      </w:r>
      <w:r>
        <w:t>1min</w:t>
      </w:r>
      <w:r/>
      <w:r>
        <w:rPr>
          <w:rFonts w:ascii="宋体" w:hAnsi="宋体" w:eastAsia="宋体" w:hint="eastAsia"/>
        </w:rPr>
        <w:t>，</w:t>
      </w:r>
      <w:r>
        <w:t>40</w:t>
      </w:r>
      <w:r>
        <w:rPr>
          <w:rFonts w:ascii="宋体" w:hAnsi="宋体" w:eastAsia="宋体" w:hint="eastAsia"/>
        </w:rPr>
        <w:t>个循环。</w:t>
      </w:r>
    </w:p>
    <w:p w:rsidR="0018722C">
      <w:pPr>
        <w:topLinePunct/>
      </w:pPr>
      <w:r>
        <w:rPr>
          <w:rFonts w:ascii="宋体" w:hAnsi="宋体" w:eastAsia="宋体" w:hint="eastAsia"/>
        </w:rPr>
        <w:t>（</w:t>
      </w:r>
      <w:r>
        <w:t>4</w:t>
      </w:r>
      <w:r>
        <w:rPr>
          <w:rFonts w:ascii="宋体" w:hAnsi="宋体" w:eastAsia="宋体" w:hint="eastAsia"/>
        </w:rPr>
        <w:t>）</w:t>
      </w:r>
      <w:r>
        <w:rPr>
          <w:rFonts w:ascii="宋体" w:hAnsi="宋体" w:eastAsia="宋体" w:hint="eastAsia"/>
        </w:rPr>
        <w:t>结果分析：定量方法采用相对定量比较域值法进行分析，目的基因</w:t>
      </w:r>
      <w:r>
        <w:rPr>
          <w:rFonts w:ascii="宋体" w:hAnsi="宋体" w:eastAsia="宋体" w:hint="eastAsia"/>
        </w:rPr>
        <w:t>相对表达量按照</w:t>
      </w:r>
      <w:r>
        <w:t>2</w:t>
      </w:r>
      <w:r>
        <w:t>-</w:t>
      </w:r>
      <w:r>
        <w:rPr>
          <w:rFonts w:ascii="Cambria Math" w:hAnsi="Cambria Math" w:eastAsia="Cambria Math"/>
        </w:rPr>
        <w:t>△△</w:t>
      </w:r>
      <w:r>
        <w:t>Ct</w:t>
      </w:r>
      <w:r>
        <w:rPr>
          <w:rFonts w:ascii="宋体" w:hAnsi="宋体" w:eastAsia="宋体" w:hint="eastAsia"/>
        </w:rPr>
        <w:t>法公式计算：以</w:t>
      </w:r>
      <w:r>
        <w:t>GAPDH</w:t>
      </w:r>
      <w:r>
        <w:rPr>
          <w:rFonts w:ascii="宋体" w:hAnsi="宋体" w:eastAsia="宋体" w:hint="eastAsia"/>
        </w:rPr>
        <w:t>为内参，</w:t>
      </w:r>
      <w:r>
        <w:rPr>
          <w:rFonts w:ascii="Cambria Math" w:hAnsi="Cambria Math" w:eastAsia="Cambria Math"/>
        </w:rPr>
        <w:t>△△</w:t>
      </w:r>
      <w:r>
        <w:t>Ct=</w:t>
      </w:r>
      <w:r>
        <w:rPr>
          <w:rFonts w:ascii="宋体" w:hAnsi="宋体" w:eastAsia="宋体" w:hint="eastAsia"/>
        </w:rPr>
        <w:t>（</w:t>
      </w:r>
      <w:r>
        <w:rPr>
          <w:rFonts w:ascii="宋体" w:hAnsi="宋体" w:eastAsia="宋体" w:hint="eastAsia"/>
        </w:rPr>
        <w:t>待测组</w:t>
      </w:r>
      <w:r>
        <w:rPr>
          <w:rFonts w:ascii="宋体" w:hAnsi="宋体" w:eastAsia="宋体" w:hint="eastAsia"/>
        </w:rPr>
        <w:t>目的基因平均</w:t>
      </w:r>
      <w:r>
        <w:t>Ct</w:t>
      </w:r>
      <w:r>
        <w:rPr>
          <w:rFonts w:ascii="宋体" w:hAnsi="宋体" w:eastAsia="宋体" w:hint="eastAsia"/>
        </w:rPr>
        <w:t>值－待测组内参基因平均</w:t>
      </w:r>
      <w:r>
        <w:t>Ct</w:t>
      </w:r>
      <w:r>
        <w:rPr>
          <w:rFonts w:ascii="宋体" w:hAnsi="宋体" w:eastAsia="宋体" w:hint="eastAsia"/>
        </w:rPr>
        <w:t>值</w:t>
      </w:r>
      <w:r>
        <w:t>）</w:t>
      </w:r>
      <w:r>
        <w:rPr>
          <w:rFonts w:ascii="宋体" w:hAnsi="宋体" w:eastAsia="宋体" w:hint="eastAsia"/>
        </w:rPr>
        <w:t>－</w:t>
      </w:r>
      <w:r>
        <w:rPr>
          <w:rFonts w:ascii="宋体" w:hAnsi="宋体" w:eastAsia="宋体" w:hint="eastAsia"/>
        </w:rPr>
        <w:t>（</w:t>
      </w:r>
      <w:r>
        <w:rPr>
          <w:rFonts w:ascii="宋体" w:hAnsi="宋体" w:eastAsia="宋体" w:hint="eastAsia"/>
        </w:rPr>
        <w:t>对照组目的基因平</w:t>
      </w:r>
      <w:r>
        <w:rPr>
          <w:rFonts w:ascii="宋体" w:hAnsi="宋体" w:eastAsia="宋体" w:hint="eastAsia"/>
        </w:rPr>
        <w:t>均</w:t>
      </w:r>
    </w:p>
    <w:p w:rsidR="0018722C">
      <w:pPr>
        <w:topLinePunct/>
      </w:pPr>
      <w:r>
        <w:t>C</w:t>
      </w:r>
      <w:r>
        <w:t>t</w:t>
      </w:r>
      <w:r>
        <w:rPr>
          <w:rFonts w:ascii="宋体" w:eastAsia="宋体" w:hint="eastAsia"/>
        </w:rPr>
        <w:t>值－对照组内参基因平均</w:t>
      </w:r>
      <w:r>
        <w:t>C</w:t>
      </w:r>
      <w:r>
        <w:t>t</w:t>
      </w:r>
      <w:r>
        <w:rPr>
          <w:rFonts w:ascii="宋体" w:eastAsia="宋体" w:hint="eastAsia"/>
        </w:rPr>
        <w:t>值</w:t>
      </w:r>
      <w:r>
        <w:rPr>
          <w:rFonts w:ascii="宋体" w:eastAsia="宋体" w:hint="eastAsia"/>
        </w:rPr>
        <w:t>）</w:t>
      </w:r>
      <w:r>
        <w:rPr>
          <w:rFonts w:ascii="宋体" w:eastAsia="宋体" w:hint="eastAsia"/>
        </w:rPr>
        <w:t>，后计算目的基因的相对表达水平比率</w:t>
      </w:r>
    </w:p>
    <w:p w:rsidR="0018722C">
      <w:pPr>
        <w:topLinePunct/>
      </w:pPr>
      <w:r>
        <w:rPr>
          <w:rFonts w:cstheme="minorBidi" w:hAnsiTheme="minorHAnsi" w:eastAsiaTheme="minorHAnsi" w:asciiTheme="minorHAnsi"/>
        </w:rPr>
        <w:t>2</w:t>
      </w:r>
      <w:r>
        <w:rPr>
          <w:rFonts w:cstheme="minorBidi" w:hAnsiTheme="minorHAnsi" w:eastAsiaTheme="minorHAnsi" w:asciiTheme="minorHAnsi"/>
        </w:rPr>
        <w:t>-</w:t>
      </w:r>
      <w:r>
        <w:rPr>
          <w:rFonts w:ascii="Cambria Math" w:hAnsi="Cambria Math" w:eastAsia="Cambria Math" w:cstheme="minorBidi"/>
        </w:rPr>
        <w:t>△△</w:t>
      </w:r>
      <w:r>
        <w:rPr>
          <w:rFonts w:cstheme="minorBidi" w:hAnsiTheme="minorHAnsi" w:eastAsiaTheme="minorHAnsi" w:asciiTheme="minorHAnsi"/>
        </w:rPr>
        <w:t>Ct</w:t>
      </w:r>
      <w:r>
        <w:rPr>
          <w:rFonts w:ascii="宋体" w:hAnsi="宋体" w:eastAsia="宋体" w:hint="eastAsia" w:cstheme="minorBidi"/>
        </w:rPr>
        <w:t>。</w:t>
      </w:r>
    </w:p>
    <w:p w:rsidR="0018722C">
      <w:pPr>
        <w:pStyle w:val="4"/>
        <w:topLinePunct/>
        <w:ind w:left="200" w:hangingChars="200" w:hanging="200"/>
      </w:pPr>
      <w:r>
        <w:t>1.2.3</w:t>
      </w:r>
      <w:r>
        <w:t xml:space="preserve"> </w:t>
      </w:r>
      <w:r w:rsidRPr="00DB64CE">
        <w:t>Western Blot</w:t>
      </w:r>
    </w:p>
    <w:p w:rsidR="0018722C">
      <w:pPr>
        <w:pStyle w:val="BodyText"/>
        <w:spacing w:before="131"/>
        <w:ind w:leftChars="0" w:left="518"/>
        <w:jc w:val="both"/>
        <w:rPr>
          <w:rFonts w:ascii="宋体" w:eastAsia="宋体" w:hint="eastAsia"/>
        </w:rPr>
        <w:topLinePunct/>
      </w:pPr>
      <w:r>
        <w:rPr>
          <w:rFonts w:ascii="宋体" w:eastAsia="宋体" w:hint="eastAsia"/>
        </w:rPr>
        <w:t>实验方法同第二章</w:t>
      </w:r>
    </w:p>
    <w:p w:rsidR="0018722C">
      <w:pPr>
        <w:pStyle w:val="Heading3"/>
        <w:topLinePunct/>
        <w:ind w:left="200" w:hangingChars="200" w:hanging="200"/>
      </w:pPr>
      <w:bookmarkStart w:id="222779" w:name="_Toc686222779"/>
      <w:r>
        <w:t>1.3</w:t>
      </w:r>
      <w:r>
        <w:t xml:space="preserve"> </w:t>
      </w:r>
      <w:r>
        <w:t>统计学方法</w:t>
      </w:r>
      <w:bookmarkEnd w:id="222779"/>
    </w:p>
    <w:p w:rsidR="0018722C">
      <w:pPr>
        <w:topLinePunct/>
      </w:pPr>
      <w:r>
        <w:rPr>
          <w:rFonts w:ascii="宋体" w:hAnsi="宋体" w:eastAsia="宋体" w:hint="eastAsia"/>
        </w:rPr>
        <w:t>采用</w:t>
      </w:r>
      <w:r>
        <w:t>SPSS16.0</w:t>
      </w:r>
      <w:r>
        <w:rPr>
          <w:rFonts w:ascii="宋体" w:hAnsi="宋体" w:eastAsia="宋体" w:hint="eastAsia"/>
        </w:rPr>
        <w:t>软件对实验结果数据进行分析，计量资料以均数</w:t>
      </w:r>
      <w:r>
        <w:t>±</w:t>
      </w:r>
      <w:r>
        <w:rPr>
          <w:rFonts w:ascii="宋体" w:hAnsi="宋体" w:eastAsia="宋体" w:hint="eastAsia"/>
        </w:rPr>
        <w:t>标准差</w:t>
      </w:r>
      <w:r>
        <w:rPr>
          <w:rFonts w:ascii="宋体" w:hAnsi="宋体" w:eastAsia="宋体" w:hint="eastAsia"/>
        </w:rPr>
        <w:t>（</w:t>
      </w:r>
      <w:r>
        <w:rPr>
          <w:rFonts w:ascii="Symbol" w:hAnsi="Symbol" w:eastAsia="Symbol"/>
        </w:rPr>
        <w:t></w:t>
      </w:r>
      <w:r>
        <w:t>x±s</w:t>
      </w:r>
      <w:r>
        <w:rPr>
          <w:rFonts w:ascii="宋体" w:hAnsi="宋体" w:eastAsia="宋体" w:hint="eastAsia"/>
        </w:rPr>
        <w:t>）</w:t>
      </w:r>
      <w:r>
        <w:rPr>
          <w:rFonts w:ascii="宋体" w:hAnsi="宋体" w:eastAsia="宋体" w:hint="eastAsia"/>
        </w:rPr>
        <w:t>表示，组间比较用方差分析，</w:t>
      </w:r>
      <w:r>
        <w:rPr>
          <w:i/>
        </w:rPr>
        <w:t>P</w:t>
      </w:r>
      <w:r>
        <w:t>&lt;0.05</w:t>
      </w:r>
      <w:r>
        <w:rPr>
          <w:rFonts w:ascii="宋体" w:hAnsi="宋体" w:eastAsia="宋体" w:hint="eastAsia"/>
        </w:rPr>
        <w:t>为差异有统计学意义。</w:t>
      </w:r>
    </w:p>
    <w:p w:rsidR="0018722C">
      <w:pPr>
        <w:topLinePunct/>
      </w:pPr>
      <w:r>
        <w:rPr>
          <w:rFonts w:cstheme="minorBidi" w:hAnsiTheme="minorHAnsi" w:eastAsiaTheme="minorHAnsi" w:asciiTheme="minorHAnsi"/>
        </w:rPr>
        <w:t>44</w:t>
      </w:r>
    </w:p>
    <w:p w:rsidR="0018722C">
      <w:pPr>
        <w:pStyle w:val="Heading2"/>
        <w:topLinePunct/>
        <w:ind w:left="171" w:hangingChars="171" w:hanging="171"/>
      </w:pPr>
      <w:bookmarkStart w:id="222780" w:name="_Toc686222780"/>
      <w:bookmarkStart w:name="_TOC_250003" w:id="33"/>
      <w:bookmarkStart w:name="2 实验结果 " w:id="34"/>
      <w:r>
        <w:t>2</w:t>
      </w:r>
      <w:r>
        <w:t xml:space="preserve"> </w:t>
      </w:r>
      <w:r/>
      <w:bookmarkEnd w:id="34"/>
      <w:bookmarkEnd w:id="33"/>
      <w:r>
        <w:t>实验结果</w:t>
      </w:r>
      <w:bookmarkEnd w:id="222780"/>
    </w:p>
    <w:p w:rsidR="0018722C">
      <w:pPr>
        <w:pStyle w:val="Heading3"/>
        <w:topLinePunct/>
        <w:ind w:left="200" w:hangingChars="200" w:hanging="200"/>
      </w:pPr>
      <w:bookmarkStart w:id="222781" w:name="_Toc686222781"/>
      <w:r>
        <w:t>2.1</w:t>
      </w:r>
      <w:r>
        <w:t xml:space="preserve"> </w:t>
      </w:r>
      <w:r>
        <w:t>大黄酸联合</w:t>
      </w:r>
      <w:r>
        <w:t>Rac1</w:t>
      </w:r>
      <w:r/>
      <w:r>
        <w:t>抑制剂和</w:t>
      </w:r>
      <w:r>
        <w:t>Rac1</w:t>
      </w:r>
      <w:r/>
      <w:r>
        <w:t>激活剂对卵巢癌细胞</w:t>
      </w:r>
      <w:r>
        <w:t>SKOV3-pm4</w:t>
      </w:r>
      <w:r>
        <w:t> </w:t>
      </w:r>
      <w:r>
        <w:t>的</w:t>
      </w:r>
      <w:bookmarkEnd w:id="222781"/>
    </w:p>
    <w:p w:rsidR="0018722C">
      <w:pPr>
        <w:keepNext/>
        <w:topLinePunct/>
      </w:pPr>
      <w:r>
        <w:t>Rac1</w:t>
      </w:r>
      <w:r>
        <w:t>/</w:t>
      </w:r>
      <w:r>
        <w:t xml:space="preserve">LIMK1</w:t>
      </w:r>
      <w:r>
        <w:t>/</w:t>
      </w:r>
      <w:r>
        <w:t xml:space="preserve">Cofilin</w:t>
      </w:r>
      <w:r>
        <w:rPr>
          <w:rFonts w:ascii="黑体" w:eastAsia="黑体" w:hint="eastAsia"/>
        </w:rPr>
        <w:t>信号传导通路影响</w:t>
      </w:r>
    </w:p>
    <w:p w:rsidR="0018722C">
      <w:pPr>
        <w:pStyle w:val="4"/>
        <w:topLinePunct/>
        <w:ind w:left="200" w:hangingChars="200" w:hanging="200"/>
      </w:pPr>
      <w:r>
        <w:t>2.1.1</w:t>
      </w:r>
      <w:r>
        <w:t xml:space="preserve"> </w:t>
      </w:r>
      <w:r>
        <w:t>大黄酸联合</w:t>
      </w:r>
      <w:r>
        <w:t>Rac1</w:t>
      </w:r>
      <w:r/>
      <w:r>
        <w:t>抑制剂和激活剂对卵巢癌细胞</w:t>
      </w:r>
      <w:r>
        <w:t>SKOV3-pm4</w:t>
      </w:r>
      <w:r>
        <w:t> </w:t>
      </w:r>
      <w:r>
        <w:t>的</w:t>
      </w:r>
    </w:p>
    <w:p w:rsidR="0018722C">
      <w:pPr>
        <w:keepNext/>
        <w:topLinePunct/>
      </w:pPr>
      <w:r>
        <w:t>Rac1</w:t>
      </w:r>
      <w:r>
        <w:t>/</w:t>
      </w:r>
      <w:r>
        <w:t xml:space="preserve">LIMK1</w:t>
      </w:r>
      <w:r>
        <w:t>/</w:t>
      </w:r>
      <w:r>
        <w:t xml:space="preserve">Cofilin</w:t>
      </w:r>
      <w:r>
        <w:rPr>
          <w:rFonts w:ascii="黑体" w:eastAsia="黑体" w:hint="eastAsia"/>
        </w:rPr>
        <w:t>信号传导通路中基因的表达水平影响</w:t>
      </w:r>
    </w:p>
    <w:p w:rsidR="0018722C">
      <w:pPr>
        <w:topLinePunct/>
      </w:pPr>
      <w:r>
        <w:rPr>
          <w:rFonts w:ascii="宋体" w:eastAsia="宋体" w:hint="eastAsia"/>
        </w:rPr>
        <w:t/>
      </w:r>
      <w:r>
        <w:rPr>
          <w:rFonts w:ascii="宋体" w:eastAsia="宋体" w:hint="eastAsia"/>
        </w:rPr>
        <w:t>图</w:t>
      </w:r>
      <w:r>
        <w:t>3-2</w:t>
      </w:r>
      <w:r>
        <w:rPr>
          <w:rFonts w:ascii="宋体" w:eastAsia="宋体" w:hint="eastAsia"/>
        </w:rPr>
        <w:t>为不同基因的溶解曲线和扩增曲线。</w:t>
      </w:r>
      <w:r>
        <w:rPr>
          <w:rFonts w:ascii="宋体" w:eastAsia="宋体" w:hint="eastAsia"/>
        </w:rPr>
        <w:t>图</w:t>
      </w:r>
      <w:r>
        <w:t>3-3</w:t>
      </w:r>
      <w:r>
        <w:rPr>
          <w:rFonts w:ascii="宋体" w:eastAsia="宋体" w:hint="eastAsia"/>
        </w:rPr>
        <w:t>中大黄酸明显下调</w:t>
      </w:r>
    </w:p>
    <w:p w:rsidR="0018722C">
      <w:pPr>
        <w:topLinePunct/>
      </w:pPr>
      <w:r>
        <w:t>Rac1</w:t>
      </w:r>
      <w:r>
        <w:rPr>
          <w:rFonts w:ascii="宋体" w:eastAsia="宋体" w:hint="eastAsia"/>
        </w:rPr>
        <w:t>、</w:t>
      </w:r>
      <w:r>
        <w:t>LIMK</w:t>
      </w:r>
      <w:r>
        <w:t>1</w:t>
      </w:r>
      <w:r>
        <w:rPr>
          <w:rFonts w:ascii="宋体" w:eastAsia="宋体" w:hint="eastAsia"/>
        </w:rPr>
        <w:t>、</w:t>
      </w:r>
      <w:r>
        <w:t>PAK1</w:t>
      </w:r>
      <w:r>
        <w:rPr>
          <w:rFonts w:ascii="宋体" w:eastAsia="宋体" w:hint="eastAsia"/>
        </w:rPr>
        <w:t>、</w:t>
      </w:r>
      <w:r>
        <w:t>cofili</w:t>
      </w:r>
      <w:r>
        <w:t>n</w:t>
      </w:r>
      <w:r w:rsidRPr="00000000">
        <w:tab/>
      </w:r>
      <w:r>
        <w:t>mRN</w:t>
      </w:r>
      <w:r>
        <w:t>A</w:t>
      </w:r>
      <w:r>
        <w:rPr>
          <w:rFonts w:ascii="宋体" w:eastAsia="宋体" w:hint="eastAsia"/>
        </w:rPr>
        <w:t>的表达</w:t>
      </w:r>
      <w:r>
        <w:rPr>
          <w:rFonts w:ascii="宋体" w:eastAsia="宋体" w:hint="eastAsia"/>
        </w:rPr>
        <w:t>（</w:t>
      </w:r>
      <w:r>
        <w:t>P&lt;0.05</w:t>
      </w:r>
      <w:r>
        <w:rPr>
          <w:rFonts w:ascii="宋体" w:eastAsia="宋体" w:hint="eastAsia"/>
        </w:rPr>
        <w:t>）</w:t>
      </w:r>
      <w:r>
        <w:rPr>
          <w:rFonts w:ascii="宋体" w:eastAsia="宋体" w:hint="eastAsia"/>
        </w:rPr>
        <w:t>；单用</w:t>
      </w:r>
      <w:r>
        <w:t>Rac</w:t>
      </w:r>
      <w:r>
        <w:t>1</w:t>
      </w:r>
      <w:r>
        <w:rPr>
          <w:rFonts w:ascii="宋体" w:eastAsia="宋体" w:hint="eastAsia"/>
        </w:rPr>
        <w:t>激活剂，</w:t>
      </w:r>
      <w:r>
        <w:t>Rac1</w:t>
      </w:r>
      <w:r>
        <w:rPr>
          <w:rFonts w:ascii="宋体" w:eastAsia="宋体" w:hint="eastAsia"/>
        </w:rPr>
        <w:t>、</w:t>
      </w:r>
      <w:r>
        <w:t>LIMK1</w:t>
      </w:r>
      <w:r>
        <w:rPr>
          <w:rFonts w:ascii="宋体" w:eastAsia="宋体" w:hint="eastAsia"/>
        </w:rPr>
        <w:t>、</w:t>
      </w:r>
      <w:r>
        <w:t>PAK1</w:t>
      </w:r>
      <w:r>
        <w:rPr>
          <w:rFonts w:ascii="宋体" w:eastAsia="宋体" w:hint="eastAsia"/>
        </w:rPr>
        <w:t>、</w:t>
      </w:r>
      <w:r>
        <w:t>cofilin</w:t>
      </w:r>
      <w:r w:rsidRPr="00000000">
        <w:tab/>
      </w:r>
      <w:r>
        <w:t>mRNA</w:t>
      </w:r>
      <w:r/>
      <w:r>
        <w:rPr>
          <w:rFonts w:ascii="宋体" w:eastAsia="宋体" w:hint="eastAsia"/>
        </w:rPr>
        <w:t>表达上调；单用抑制剂</w:t>
      </w:r>
      <w:r>
        <w:rPr>
          <w:rFonts w:ascii="宋体" w:eastAsia="宋体" w:hint="eastAsia"/>
        </w:rPr>
        <w:t>，</w:t>
      </w:r>
    </w:p>
    <w:p w:rsidR="0018722C">
      <w:pPr>
        <w:topLinePunct/>
      </w:pPr>
      <w:r>
        <w:t>Rac1</w:t>
      </w:r>
      <w:r>
        <w:rPr>
          <w:rFonts w:ascii="宋体" w:eastAsia="宋体" w:hint="eastAsia"/>
        </w:rPr>
        <w:t>、</w:t>
      </w:r>
      <w:r>
        <w:t>LIMK</w:t>
      </w:r>
      <w:r>
        <w:t>1</w:t>
      </w:r>
      <w:r>
        <w:rPr>
          <w:rFonts w:ascii="宋体" w:eastAsia="宋体" w:hint="eastAsia"/>
        </w:rPr>
        <w:t>和</w:t>
      </w:r>
      <w:r>
        <w:t>cofili</w:t>
      </w:r>
      <w:r>
        <w:t>n</w:t>
      </w:r>
      <w:r/>
      <w:r w:rsidR="001852F3">
        <w:t xml:space="preserve"> </w:t>
      </w:r>
      <w:r>
        <w:t>mRN</w:t>
      </w:r>
      <w:r>
        <w:t>A</w:t>
      </w:r>
      <w:r>
        <w:rPr>
          <w:rFonts w:ascii="宋体" w:eastAsia="宋体" w:hint="eastAsia"/>
        </w:rPr>
        <w:t>的表达下调</w:t>
      </w:r>
      <w:r>
        <w:rPr>
          <w:rFonts w:ascii="宋体" w:eastAsia="宋体" w:hint="eastAsia"/>
        </w:rPr>
        <w:t>（</w:t>
      </w:r>
      <w:r>
        <w:t>P&lt;0.05</w:t>
      </w:r>
      <w:r>
        <w:rPr>
          <w:rFonts w:ascii="宋体" w:eastAsia="宋体" w:hint="eastAsia"/>
        </w:rPr>
        <w:t>）</w:t>
      </w:r>
      <w:r>
        <w:rPr>
          <w:rFonts w:ascii="宋体" w:eastAsia="宋体" w:hint="eastAsia"/>
        </w:rPr>
        <w:t>，而</w:t>
      </w:r>
      <w:r>
        <w:t>PAK</w:t>
      </w:r>
      <w:r>
        <w:t>1</w:t>
      </w:r>
      <w:r/>
      <w:r w:rsidR="001852F3">
        <w:t xml:space="preserve"> </w:t>
      </w:r>
      <w:r>
        <w:t>mRN</w:t>
      </w:r>
      <w:r>
        <w:t>A</w:t>
      </w:r>
      <w:r>
        <w:rPr>
          <w:rFonts w:ascii="宋体" w:eastAsia="宋体" w:hint="eastAsia"/>
        </w:rPr>
        <w:t>无</w:t>
      </w:r>
      <w:r>
        <w:rPr>
          <w:rFonts w:ascii="宋体" w:eastAsia="宋体" w:hint="eastAsia"/>
        </w:rPr>
        <w:t>明显改变。大黄酸联合抑制剂，</w:t>
      </w:r>
      <w:r>
        <w:t>Rac1</w:t>
      </w:r>
      <w:r>
        <w:rPr>
          <w:rFonts w:ascii="宋体" w:eastAsia="宋体" w:hint="eastAsia"/>
        </w:rPr>
        <w:t>、</w:t>
      </w:r>
      <w:r>
        <w:t>LIMK1</w:t>
      </w:r>
      <w:r>
        <w:rPr>
          <w:rFonts w:ascii="宋体" w:eastAsia="宋体" w:hint="eastAsia"/>
        </w:rPr>
        <w:t>和</w:t>
      </w:r>
      <w:r>
        <w:t>cofilin mRNA</w:t>
      </w:r>
      <w:r>
        <w:rPr>
          <w:rFonts w:ascii="宋体" w:eastAsia="宋体" w:hint="eastAsia"/>
        </w:rPr>
        <w:t>的表达明显下调；联合激活剂，通路上相关基因表达</w:t>
      </w:r>
      <w:r>
        <w:rPr>
          <w:rFonts w:ascii="宋体" w:eastAsia="宋体" w:hint="eastAsia"/>
        </w:rPr>
        <w:t>下</w:t>
      </w:r>
    </w:p>
    <w:p w:rsidR="0018722C">
      <w:pPr>
        <w:topLinePunct/>
      </w:pPr>
      <w:r>
        <w:rPr>
          <w:rFonts w:ascii="宋体" w:eastAsia="宋体" w:hint="eastAsia"/>
        </w:rPr>
        <w:t>调</w:t>
      </w:r>
      <w:r>
        <w:rPr>
          <w:rFonts w:ascii="宋体" w:eastAsia="宋体" w:hint="eastAsia"/>
        </w:rPr>
        <w:t>（</w:t>
      </w:r>
      <w:r>
        <w:t>P&lt;0.05</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45</w:t>
      </w:r>
    </w:p>
    <w:p w:rsidR="0018722C">
      <w:pPr>
        <w:pStyle w:val="aff7"/>
        <w:topLinePunct/>
      </w:pPr>
      <w:r>
        <w:rPr>
          <w:sz w:val="20"/>
        </w:rPr>
        <w:drawing>
          <wp:inline distT="0" distB="0" distL="0" distR="0">
            <wp:extent cx="5148125" cy="7466361"/>
            <wp:effectExtent l="0" t="0" r="0" b="0"/>
            <wp:docPr id="17" name="image13.jpeg" descr=""/>
            <wp:cNvGraphicFramePr>
              <a:graphicFrameLocks noChangeAspect="1"/>
            </wp:cNvGraphicFramePr>
            <a:graphic>
              <a:graphicData uri="http://schemas.openxmlformats.org/drawingml/2006/picture">
                <pic:pic>
                  <pic:nvPicPr>
                    <pic:cNvPr id="18" name="image13.jpeg"/>
                    <pic:cNvPicPr/>
                  </pic:nvPicPr>
                  <pic:blipFill>
                    <a:blip r:embed="rId20" cstate="print"/>
                    <a:stretch>
                      <a:fillRect/>
                    </a:stretch>
                  </pic:blipFill>
                  <pic:spPr>
                    <a:xfrm>
                      <a:off x="0" y="0"/>
                      <a:ext cx="5148125" cy="7466361"/>
                    </a:xfrm>
                    <a:prstGeom prst="rect">
                      <a:avLst/>
                    </a:prstGeom>
                  </pic:spPr>
                </pic:pic>
              </a:graphicData>
            </a:graphic>
          </wp:inline>
        </w:drawing>
      </w:r>
      <w:r/>
    </w:p>
    <w:p w:rsidR="0018722C">
      <w:pPr>
        <w:pStyle w:val="affff1"/>
        <w:topLinePunct/>
      </w:pPr>
      <w:r>
        <w:rPr>
          <w:rFonts w:cstheme="minorBidi" w:hAnsiTheme="minorHAnsi" w:eastAsiaTheme="minorHAnsi" w:asciiTheme="minorHAnsi"/>
        </w:rPr>
        <w:t>46</w:t>
      </w:r>
    </w:p>
    <w:p w:rsidR="0018722C">
      <w:pPr>
        <w:topLinePunct/>
      </w:pPr>
      <w:r>
        <w:rPr>
          <w:rFonts w:cstheme="minorBidi" w:hAnsiTheme="minorHAnsi" w:eastAsiaTheme="minorHAnsi" w:asciiTheme="minorHAnsi"/>
        </w:rPr>
        <w:t>47</w:t>
      </w:r>
    </w:p>
    <w:p w:rsidR="0018722C">
      <w:pPr>
        <w:topLinePunct/>
      </w:pPr>
    </w:p>
    <w:p w:rsidR="0018722C">
      <w:pPr>
        <w:pStyle w:val="affff5"/>
        <w:keepNext/>
        <w:topLinePunct/>
      </w:pPr>
      <w:r>
        <w:rPr>
          <w:sz w:val="20"/>
        </w:rPr>
        <w:pict>
          <v:group style="width:430.5pt;height:400.5pt;mso-position-horizontal-relative:char;mso-position-vertical-relative:line" coordorigin="0,0" coordsize="8610,8010">
            <v:shape style="position:absolute;left:0;top:0;width:8610;height:3960" type="#_x0000_t75" stroked="false">
              <v:imagedata r:id="rId21" o:title=""/>
            </v:shape>
            <v:shape style="position:absolute;left:50;top:3840;width:8520;height:4170" type="#_x0000_t75" stroked="false">
              <v:imagedata r:id="rId22" o:title=""/>
            </v:shape>
          </v:group>
        </w:pict>
      </w:r>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ascii="楷体" w:eastAsia="楷体" w:hint="eastAsia" w:cstheme="minorBidi" w:hAnsiTheme="minorHAnsi"/>
        </w:rPr>
        <w:t>3-2</w:t>
      </w:r>
      <w:r>
        <w:t xml:space="preserve">  </w:t>
      </w:r>
      <w:r w:rsidR="001852F3">
        <w:rPr>
          <w:rFonts w:cstheme="minorBidi" w:hAnsiTheme="minorHAnsi" w:eastAsiaTheme="minorHAnsi" w:asciiTheme="minorHAnsi"/>
        </w:rPr>
        <w:t>不同基因的溶解曲线与扩增曲线</w:t>
      </w:r>
    </w:p>
    <w:p w:rsidR="0018722C">
      <w:pPr>
        <w:topLinePunct/>
      </w:pPr>
      <w:r>
        <w:rPr>
          <w:rFonts w:cstheme="minorBidi" w:hAnsiTheme="minorHAnsi" w:eastAsiaTheme="minorHAnsi" w:asciiTheme="minorHAnsi"/>
        </w:rPr>
        <w:t>Fig3-2</w:t>
      </w:r>
      <w:r w:rsidRPr="00000000">
        <w:rPr>
          <w:rFonts w:cstheme="minorBidi" w:hAnsiTheme="minorHAnsi" w:eastAsiaTheme="minorHAnsi" w:asciiTheme="minorHAnsi"/>
        </w:rPr>
        <w:tab/>
        <w:t>Disssolution and amplification curve of different</w:t>
      </w:r>
      <w:r>
        <w:rPr>
          <w:rFonts w:cstheme="minorBidi" w:hAnsiTheme="minorHAnsi" w:eastAsiaTheme="minorHAnsi" w:asciiTheme="minorHAnsi"/>
        </w:rPr>
        <w:t> </w:t>
      </w:r>
      <w:r>
        <w:rPr>
          <w:rFonts w:cstheme="minorBidi" w:hAnsiTheme="minorHAnsi" w:eastAsiaTheme="minorHAnsi" w:asciiTheme="minorHAnsi"/>
        </w:rPr>
        <w:t>genes</w:t>
      </w:r>
    </w:p>
    <w:p w:rsidR="0018722C">
      <w:pPr>
        <w:topLinePunct/>
      </w:pPr>
      <w:r>
        <w:rPr>
          <w:rFonts w:cstheme="minorBidi" w:hAnsiTheme="minorHAnsi" w:eastAsiaTheme="minorHAnsi" w:asciiTheme="minorHAnsi"/>
        </w:rPr>
        <w:t>48</w:t>
      </w:r>
    </w:p>
    <w:p w:rsidR="0018722C">
      <w:pPr>
        <w:pStyle w:val="affff5"/>
        <w:keepNext/>
        <w:topLinePunct/>
      </w:pPr>
      <w:r>
        <w:rPr>
          <w:sz w:val="20"/>
        </w:rPr>
        <w:drawing>
          <wp:inline distT="0" distB="0" distL="0" distR="0">
            <wp:extent cx="5144700" cy="4571141"/>
            <wp:effectExtent l="0" t="0" r="0" b="0"/>
            <wp:docPr id="19" name="image16.png" descr=""/>
            <wp:cNvGraphicFramePr>
              <a:graphicFrameLocks noChangeAspect="1"/>
            </wp:cNvGraphicFramePr>
            <a:graphic>
              <a:graphicData uri="http://schemas.openxmlformats.org/drawingml/2006/picture">
                <pic:pic>
                  <pic:nvPicPr>
                    <pic:cNvPr id="20" name="image16.png"/>
                    <pic:cNvPicPr/>
                  </pic:nvPicPr>
                  <pic:blipFill>
                    <a:blip r:embed="rId23" cstate="print"/>
                    <a:stretch>
                      <a:fillRect/>
                    </a:stretch>
                  </pic:blipFill>
                  <pic:spPr>
                    <a:xfrm>
                      <a:off x="0" y="0"/>
                      <a:ext cx="5320620" cy="4727448"/>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3-3</w:t>
      </w:r>
      <w:r>
        <w:t xml:space="preserve">  </w:t>
      </w:r>
      <w:r>
        <w:t>Rac1</w:t>
      </w:r>
      <w:r w:rsidRPr="00000000">
        <w:rPr>
          <w:rFonts w:cstheme="minorBidi" w:hAnsiTheme="minorHAnsi" w:eastAsiaTheme="minorHAnsi" w:asciiTheme="minorHAnsi"/>
        </w:rPr>
        <w:t>/</w:t>
      </w:r>
      <w:r w:rsidRPr="00000000">
        <w:rPr>
          <w:rFonts w:cstheme="minorBidi" w:hAnsiTheme="minorHAnsi" w:eastAsiaTheme="minorHAnsi" w:asciiTheme="minorHAnsi"/>
        </w:rPr>
        <w:t>LIMK1</w:t>
      </w:r>
      <w:r w:rsidRPr="00000000">
        <w:rPr>
          <w:rFonts w:cstheme="minorBidi" w:hAnsiTheme="minorHAnsi" w:eastAsiaTheme="minorHAnsi" w:asciiTheme="minorHAnsi"/>
        </w:rPr>
        <w:t>/</w:t>
      </w:r>
      <w:r w:rsidRPr="00000000">
        <w:rPr>
          <w:rFonts w:cstheme="minorBidi" w:hAnsiTheme="minorHAnsi" w:eastAsiaTheme="minorHAnsi" w:asciiTheme="minorHAnsi"/>
        </w:rPr>
        <w:t>Cofilin</w:t>
      </w:r>
      <w:r>
        <w:rPr>
          <w:rFonts w:ascii="楷体" w:eastAsia="楷体" w:hint="eastAsia" w:cstheme="minorBidi" w:hAnsiTheme="minorHAnsi"/>
        </w:rPr>
        <w:t>信号传导通路中基因的表达水平影响</w:t>
      </w:r>
    </w:p>
    <w:p w:rsidR="0018722C">
      <w:pPr>
        <w:topLinePunct/>
      </w:pPr>
      <w:r>
        <w:rPr>
          <w:rFonts w:cstheme="minorBidi" w:hAnsiTheme="minorHAnsi" w:eastAsiaTheme="minorHAnsi" w:asciiTheme="minorHAnsi"/>
        </w:rPr>
        <w:t>Fig3-3</w:t>
      </w:r>
      <w:r w:rsidRPr="00000000">
        <w:rPr>
          <w:rFonts w:cstheme="minorBidi" w:hAnsiTheme="minorHAnsi" w:eastAsiaTheme="minorHAnsi" w:asciiTheme="minorHAnsi"/>
        </w:rPr>
        <w:tab/>
        <w:t>Expression level of Rac1</w:t>
      </w:r>
      <w:r w:rsidRPr="00000000">
        <w:rPr>
          <w:rFonts w:cstheme="minorBidi" w:hAnsiTheme="minorHAnsi" w:eastAsiaTheme="minorHAnsi" w:asciiTheme="minorHAnsi"/>
        </w:rPr>
        <w:t>/</w:t>
      </w:r>
      <w:r w:rsidRPr="00000000">
        <w:rPr>
          <w:rFonts w:cstheme="minorBidi" w:hAnsiTheme="minorHAnsi" w:eastAsiaTheme="minorHAnsi" w:asciiTheme="minorHAnsi"/>
        </w:rPr>
        <w:t>LIMK1</w:t>
      </w:r>
      <w:r w:rsidRPr="00000000">
        <w:rPr>
          <w:rFonts w:cstheme="minorBidi" w:hAnsiTheme="minorHAnsi" w:eastAsiaTheme="minorHAnsi" w:asciiTheme="minorHAnsi"/>
        </w:rPr>
        <w:t>/</w:t>
      </w:r>
      <w:r w:rsidRPr="00000000">
        <w:rPr>
          <w:rFonts w:cstheme="minorBidi" w:hAnsiTheme="minorHAnsi" w:eastAsiaTheme="minorHAnsi" w:asciiTheme="minorHAnsi"/>
        </w:rPr>
        <w:t>Cofilin Signaling pathway</w:t>
      </w:r>
      <w:r>
        <w:rPr>
          <w:rFonts w:cstheme="minorBidi" w:hAnsiTheme="minorHAnsi" w:eastAsiaTheme="minorHAnsi" w:asciiTheme="minorHAnsi"/>
        </w:rPr>
        <w:t> </w:t>
      </w:r>
      <w:r>
        <w:rPr>
          <w:rFonts w:cstheme="minorBidi" w:hAnsiTheme="minorHAnsi" w:eastAsiaTheme="minorHAnsi" w:asciiTheme="minorHAnsi"/>
        </w:rPr>
        <w:t>gene</w:t>
      </w:r>
    </w:p>
    <w:p w:rsidR="0018722C">
      <w:pPr>
        <w:topLinePunct/>
      </w:pPr>
      <w:r>
        <w:rPr>
          <w:rFonts w:cstheme="minorBidi" w:hAnsiTheme="minorHAnsi" w:eastAsiaTheme="minorHAnsi" w:asciiTheme="minorHAnsi"/>
        </w:rPr>
        <w:t xml:space="preserve">The changes of mRNA level after Rhein </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8.80,17.60,26.40μmol·L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21"/>
        </w:rPr>
        <w:t xml:space="preserve">, </w:t>
      </w:r>
      <w:r>
        <w:rPr>
          <w:rFonts w:cstheme="minorBidi" w:hAnsiTheme="minorHAnsi" w:eastAsiaTheme="minorHAnsi" w:asciiTheme="minorHAnsi"/>
        </w:rPr>
        <w:t xml:space="preserve">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12.5μmol·L</w:t>
      </w:r>
      <w:r>
        <w:rPr>
          <w:kern w:val="2"/>
          <w:szCs w:val="22"/>
          <w:rFonts w:cstheme="minorBidi" w:hAnsiTheme="minorHAnsi" w:eastAsiaTheme="minorHAnsi" w:asciiTheme="minorHAnsi"/>
          <w:position w:val="6"/>
          <w:sz w:val="14"/>
        </w:rPr>
        <w:t xml:space="preserve">- 1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NSC23766 12.5μmol·L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 100nmol·L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26.40μmol·L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PMA 100nmol·L</w:t>
      </w:r>
      <w:r>
        <w:rPr>
          <w:kern w:val="2"/>
          <w:szCs w:val="22"/>
          <w:rFonts w:cstheme="minorBidi" w:hAnsiTheme="minorHAnsi" w:eastAsiaTheme="minorHAnsi" w:asciiTheme="minorHAnsi"/>
          <w:position w:val="6"/>
          <w:sz w:val="14"/>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in SKOV3-pm4 cells for indicated durations</w:t>
      </w:r>
      <w:r w:rsidR="004B696B">
        <w:rPr>
          <w:rFonts w:cstheme="minorBidi" w:hAnsiTheme="minorHAnsi" w:eastAsiaTheme="minorHAnsi" w:asciiTheme="minorHAnsi"/>
        </w:rPr>
        <w:t xml:space="preserve">. * P&lt;0.05 vs control group, NSC23766 vs Rhein +NSC23766</w:t>
      </w:r>
      <w:r w:rsidR="004B696B">
        <w:rPr>
          <w:rFonts w:cstheme="minorBidi" w:hAnsiTheme="minorHAnsi" w:eastAsiaTheme="minorHAnsi" w:asciiTheme="minorHAnsi"/>
        </w:rPr>
        <w:t xml:space="preserve">, PMA vs PMA+ Rhein.</w:t>
      </w:r>
    </w:p>
    <w:p w:rsidR="0018722C">
      <w:pPr>
        <w:pStyle w:val="4"/>
        <w:topLinePunct/>
        <w:ind w:left="200" w:hangingChars="200" w:hanging="200"/>
      </w:pPr>
      <w:r>
        <w:t>2.1.2</w:t>
      </w:r>
      <w:r>
        <w:t xml:space="preserve"> </w:t>
      </w:r>
      <w:r>
        <w:t>大黄酸联合</w:t>
      </w:r>
      <w:r>
        <w:t>Rac1</w:t>
      </w:r>
      <w:r/>
      <w:r>
        <w:t>抑制剂和激活剂对卵巢癌细胞</w:t>
      </w:r>
      <w:r>
        <w:t>SKOV3-pm4</w:t>
      </w:r>
      <w:r>
        <w:t> </w:t>
      </w:r>
      <w:r>
        <w:t>的</w:t>
      </w:r>
    </w:p>
    <w:p w:rsidR="0018722C">
      <w:pPr>
        <w:topLinePunct/>
      </w:pPr>
      <w:r>
        <w:t>Rac1</w:t>
      </w:r>
      <w:r>
        <w:t>/</w:t>
      </w:r>
      <w:r>
        <w:t xml:space="preserve">LIMK1</w:t>
      </w:r>
      <w:r>
        <w:t>/</w:t>
      </w:r>
      <w:r>
        <w:t xml:space="preserve">Cofilin</w:t>
      </w:r>
      <w:r>
        <w:rPr>
          <w:rFonts w:ascii="黑体" w:eastAsia="黑体" w:hint="eastAsia"/>
        </w:rPr>
        <w:t>信号传导通路中蛋白的表达影响</w:t>
      </w:r>
    </w:p>
    <w:p w:rsidR="0018722C">
      <w:pPr>
        <w:topLinePunct/>
      </w:pPr>
      <w:r>
        <w:rPr>
          <w:rFonts w:cstheme="minorBidi" w:hAnsiTheme="minorHAnsi" w:eastAsiaTheme="minorHAnsi" w:asciiTheme="minorHAnsi"/>
        </w:rPr>
        <w:t>49</w:t>
      </w:r>
    </w:p>
    <w:p w:rsidR="0018722C">
      <w:pPr>
        <w:topLinePunct/>
      </w:pPr>
      <w:r>
        <w:rPr>
          <w:rFonts w:ascii="宋体" w:eastAsia="宋体" w:hint="eastAsia"/>
        </w:rPr>
        <w:t>结果见</w:t>
      </w:r>
      <w:r>
        <w:rPr>
          <w:rFonts w:ascii="宋体" w:eastAsia="宋体" w:hint="eastAsia"/>
        </w:rPr>
        <w:t>图</w:t>
      </w:r>
      <w:r>
        <w:t>3-4</w:t>
      </w:r>
      <w:r>
        <w:rPr>
          <w:rFonts w:ascii="宋体" w:eastAsia="宋体" w:hint="eastAsia"/>
          <w:rFonts w:ascii="宋体" w:eastAsia="宋体" w:hint="eastAsia"/>
        </w:rPr>
        <w:t>(</w:t>
      </w:r>
      <w:r>
        <w:t>1A</w:t>
      </w:r>
      <w:r>
        <w:rPr>
          <w:rFonts w:ascii="宋体" w:eastAsia="宋体" w:hint="eastAsia"/>
        </w:rPr>
        <w:t>、</w:t>
      </w:r>
      <w:r>
        <w:t>1B</w:t>
      </w:r>
      <w:r>
        <w:rPr>
          <w:rFonts w:ascii="宋体" w:eastAsia="宋体" w:hint="eastAsia"/>
          <w:rFonts w:ascii="宋体" w:eastAsia="宋体" w:hint="eastAsia"/>
        </w:rPr>
        <w:t xml:space="preserve">, </w:t>
      </w:r>
      <w:r>
        <w:t>2A</w:t>
      </w:r>
      <w:r>
        <w:rPr>
          <w:rFonts w:ascii="宋体" w:eastAsia="宋体" w:hint="eastAsia"/>
        </w:rPr>
        <w:t>、</w:t>
      </w:r>
      <w:r>
        <w:t>2B</w:t>
      </w:r>
      <w:r>
        <w:rPr>
          <w:rFonts w:ascii="宋体" w:eastAsia="宋体" w:hint="eastAsia"/>
          <w:rFonts w:ascii="宋体" w:eastAsia="宋体" w:hint="eastAsia"/>
        </w:rPr>
        <w:t xml:space="preserve">, </w:t>
      </w:r>
      <w:r>
        <w:t>3A</w:t>
      </w:r>
      <w:r>
        <w:rPr>
          <w:rFonts w:ascii="宋体" w:eastAsia="宋体" w:hint="eastAsia"/>
        </w:rPr>
        <w:t>、</w:t>
      </w:r>
      <w:r>
        <w:t>3B</w:t>
      </w:r>
      <w:r>
        <w:rPr>
          <w:rFonts w:ascii="宋体" w:eastAsia="宋体" w:hint="eastAsia"/>
          <w:rFonts w:ascii="宋体" w:eastAsia="宋体" w:hint="eastAsia"/>
        </w:rPr>
        <w:t>)</w:t>
      </w:r>
      <w:r>
        <w:t>:</w:t>
      </w:r>
      <w:r>
        <w:rPr>
          <w:rFonts w:ascii="宋体" w:eastAsia="宋体" w:hint="eastAsia"/>
        </w:rPr>
        <w:t>大黄酸明显下调</w:t>
      </w:r>
    </w:p>
    <w:p w:rsidR="0018722C">
      <w:pPr>
        <w:topLinePunct/>
      </w:pPr>
      <w:r>
        <w:t>Rac1</w:t>
      </w:r>
      <w:r>
        <w:rPr>
          <w:rFonts w:ascii="宋体" w:eastAsia="宋体" w:hint="eastAsia"/>
        </w:rPr>
        <w:t>、</w:t>
      </w:r>
      <w:r>
        <w:t>P-PAK1</w:t>
      </w:r>
      <w:r>
        <w:rPr>
          <w:rFonts w:ascii="宋体" w:eastAsia="宋体" w:hint="eastAsia"/>
        </w:rPr>
        <w:t>、</w:t>
      </w:r>
      <w:r>
        <w:t>P-LIMK1</w:t>
      </w:r>
      <w:r>
        <w:rPr>
          <w:rFonts w:ascii="宋体" w:eastAsia="宋体" w:hint="eastAsia"/>
        </w:rPr>
        <w:t>、</w:t>
      </w:r>
      <w:r>
        <w:t>P-cofilin</w:t>
      </w:r>
      <w:r>
        <w:rPr>
          <w:rFonts w:ascii="宋体" w:eastAsia="宋体" w:hint="eastAsia"/>
        </w:rPr>
        <w:t>蛋白表达，具有剂量依赖性</w:t>
      </w:r>
    </w:p>
    <w:p w:rsidR="0018722C">
      <w:pPr>
        <w:topLinePunct/>
      </w:pPr>
      <w:r>
        <w:rPr>
          <w:rFonts w:ascii="宋体" w:eastAsia="宋体" w:hint="eastAsia"/>
        </w:rPr>
        <w:t>（</w:t>
      </w:r>
      <w:r>
        <w:t>P&lt;0.05</w:t>
      </w:r>
      <w:r>
        <w:rPr>
          <w:rFonts w:ascii="宋体" w:eastAsia="宋体" w:hint="eastAsia"/>
        </w:rPr>
        <w:t>）</w:t>
      </w:r>
      <w:r>
        <w:rPr>
          <w:rFonts w:ascii="宋体" w:eastAsia="宋体" w:hint="eastAsia"/>
        </w:rPr>
        <w:t>，但</w:t>
      </w:r>
      <w:r>
        <w:t>PAK</w:t>
      </w:r>
      <w:r>
        <w:t>1</w:t>
      </w:r>
      <w:r>
        <w:rPr>
          <w:rFonts w:ascii="宋体" w:eastAsia="宋体" w:hint="eastAsia"/>
        </w:rPr>
        <w:t>、</w:t>
      </w:r>
      <w:r>
        <w:t>LIMK1</w:t>
      </w:r>
      <w:r>
        <w:rPr>
          <w:rFonts w:ascii="宋体" w:eastAsia="宋体" w:hint="eastAsia"/>
        </w:rPr>
        <w:t>、</w:t>
      </w:r>
      <w:r>
        <w:t>cofili</w:t>
      </w:r>
      <w:r>
        <w:t>n</w:t>
      </w:r>
      <w:r>
        <w:rPr>
          <w:rFonts w:ascii="宋体" w:eastAsia="宋体" w:hint="eastAsia"/>
        </w:rPr>
        <w:t>总蛋白表达无明显改变；单用</w:t>
      </w:r>
      <w:r>
        <w:t>Rac1</w:t>
      </w:r>
      <w:r>
        <w:rPr>
          <w:rFonts w:ascii="宋体" w:eastAsia="宋体" w:hint="eastAsia"/>
        </w:rPr>
        <w:t>激活剂，</w:t>
      </w:r>
      <w:r>
        <w:t>Rac1</w:t>
      </w:r>
      <w:r>
        <w:rPr>
          <w:rFonts w:ascii="宋体" w:eastAsia="宋体" w:hint="eastAsia"/>
        </w:rPr>
        <w:t>、</w:t>
      </w:r>
      <w:r>
        <w:t>P-LIMK1</w:t>
      </w:r>
      <w:r>
        <w:rPr>
          <w:rFonts w:ascii="宋体" w:eastAsia="宋体" w:hint="eastAsia"/>
        </w:rPr>
        <w:t>、</w:t>
      </w:r>
      <w:r>
        <w:t>P-PAK1</w:t>
      </w:r>
      <w:r>
        <w:rPr>
          <w:rFonts w:ascii="宋体" w:eastAsia="宋体" w:hint="eastAsia"/>
        </w:rPr>
        <w:t>、</w:t>
      </w:r>
      <w:r>
        <w:t>P-cofilin</w:t>
      </w:r>
      <w:r>
        <w:rPr>
          <w:rFonts w:ascii="宋体" w:eastAsia="宋体" w:hint="eastAsia"/>
        </w:rPr>
        <w:t>蛋白表达上调；单用抑制</w:t>
      </w:r>
      <w:r>
        <w:rPr>
          <w:rFonts w:ascii="宋体" w:eastAsia="宋体" w:hint="eastAsia"/>
        </w:rPr>
        <w:t>剂，</w:t>
      </w:r>
      <w:r w:rsidR="001852F3">
        <w:rPr>
          <w:rFonts w:ascii="宋体" w:eastAsia="宋体" w:hint="eastAsia"/>
        </w:rPr>
        <w:t xml:space="preserve"> </w:t>
      </w:r>
      <w:r>
        <w:t>Rac1</w:t>
      </w:r>
      <w:r>
        <w:rPr>
          <w:rFonts w:ascii="宋体" w:eastAsia="宋体" w:hint="eastAsia"/>
        </w:rPr>
        <w:t>、</w:t>
      </w:r>
      <w:r>
        <w:t>P-LIMK</w:t>
      </w:r>
      <w:r>
        <w:t>1</w:t>
      </w:r>
      <w:r>
        <w:rPr>
          <w:rFonts w:ascii="宋体" w:eastAsia="宋体" w:hint="eastAsia"/>
        </w:rPr>
        <w:t>、</w:t>
      </w:r>
      <w:r>
        <w:t>P-PAK1</w:t>
      </w:r>
      <w:r>
        <w:rPr>
          <w:rFonts w:ascii="宋体" w:eastAsia="宋体" w:hint="eastAsia"/>
        </w:rPr>
        <w:t>、</w:t>
      </w:r>
      <w:r>
        <w:t>P-cofili</w:t>
      </w:r>
      <w:r>
        <w:t>n</w:t>
      </w:r>
      <w:r>
        <w:rPr>
          <w:rFonts w:ascii="宋体" w:eastAsia="宋体" w:hint="eastAsia"/>
        </w:rPr>
        <w:t>蛋白表达下调</w:t>
      </w:r>
      <w:r>
        <w:rPr>
          <w:rFonts w:ascii="宋体" w:eastAsia="宋体" w:hint="eastAsia"/>
        </w:rPr>
        <w:t>（</w:t>
      </w:r>
      <w:r>
        <w:rPr>
          <w:spacing w:val="0"/>
        </w:rPr>
        <w:t>P&lt;0.05</w:t>
      </w:r>
      <w:r>
        <w:rPr>
          <w:rFonts w:ascii="宋体" w:eastAsia="宋体" w:hint="eastAsia"/>
        </w:rPr>
        <w:t>）</w:t>
      </w:r>
      <w:r>
        <w:rPr>
          <w:rFonts w:ascii="宋体" w:eastAsia="宋体" w:hint="eastAsia"/>
        </w:rPr>
        <w:t>；大黄酸联合抑制剂，</w:t>
      </w:r>
      <w:r>
        <w:t>Rac1</w:t>
      </w:r>
      <w:r>
        <w:rPr>
          <w:rFonts w:ascii="宋体" w:eastAsia="宋体" w:hint="eastAsia"/>
        </w:rPr>
        <w:t>、</w:t>
      </w:r>
      <w:r>
        <w:t>P-PAK1</w:t>
      </w:r>
      <w:r>
        <w:rPr>
          <w:rFonts w:ascii="宋体" w:eastAsia="宋体" w:hint="eastAsia"/>
        </w:rPr>
        <w:t>、</w:t>
      </w:r>
      <w:r>
        <w:t>P-LIMK1</w:t>
      </w:r>
      <w:r>
        <w:rPr>
          <w:rFonts w:ascii="宋体" w:eastAsia="宋体" w:hint="eastAsia"/>
        </w:rPr>
        <w:t>、</w:t>
      </w:r>
      <w:r>
        <w:t>P-cofilin</w:t>
      </w:r>
      <w:r>
        <w:rPr>
          <w:rFonts w:ascii="宋体" w:eastAsia="宋体" w:hint="eastAsia"/>
        </w:rPr>
        <w:t>蛋白下调明显，但总</w:t>
      </w:r>
      <w:r>
        <w:rPr>
          <w:rFonts w:ascii="宋体" w:eastAsia="宋体" w:hint="eastAsia"/>
        </w:rPr>
        <w:t>的</w:t>
      </w:r>
      <w:r>
        <w:t>PAK1</w:t>
      </w:r>
      <w:r>
        <w:rPr>
          <w:rFonts w:ascii="宋体" w:eastAsia="宋体" w:hint="eastAsia"/>
        </w:rPr>
        <w:t>、</w:t>
      </w:r>
      <w:r>
        <w:t>LIMK1</w:t>
      </w:r>
      <w:r>
        <w:rPr>
          <w:rFonts w:ascii="宋体" w:eastAsia="宋体" w:hint="eastAsia"/>
        </w:rPr>
        <w:t>、</w:t>
      </w:r>
      <w:r>
        <w:t>cofilin</w:t>
      </w:r>
      <w:r>
        <w:rPr>
          <w:rFonts w:ascii="宋体" w:eastAsia="宋体" w:hint="eastAsia"/>
        </w:rPr>
        <w:t>蛋白表达无明显改变；联合激活剂，通路</w:t>
      </w:r>
      <w:r>
        <w:rPr>
          <w:rFonts w:ascii="宋体" w:eastAsia="宋体" w:hint="eastAsia"/>
        </w:rPr>
        <w:t>上</w:t>
      </w:r>
    </w:p>
    <w:p w:rsidR="0018722C">
      <w:pPr>
        <w:topLinePunct/>
      </w:pPr>
      <w:r>
        <w:t>Rac</w:t>
      </w:r>
      <w:r>
        <w:t>1</w:t>
      </w:r>
      <w:r>
        <w:rPr>
          <w:rFonts w:ascii="宋体" w:eastAsia="宋体" w:hint="eastAsia"/>
        </w:rPr>
        <w:t>与相关磷酸化蛋白下调</w:t>
      </w:r>
      <w:r>
        <w:rPr>
          <w:rFonts w:ascii="宋体" w:eastAsia="宋体" w:hint="eastAsia"/>
        </w:rPr>
        <w:t>（</w:t>
      </w:r>
      <w:r>
        <w:t>P&lt;0.05</w:t>
      </w:r>
      <w:r>
        <w:rPr>
          <w:rFonts w:ascii="宋体" w:eastAsia="宋体" w:hint="eastAsia"/>
        </w:rPr>
        <w:t>）</w:t>
      </w:r>
      <w:r>
        <w:rPr>
          <w:rFonts w:ascii="宋体" w:eastAsia="宋体" w:hint="eastAsia"/>
        </w:rPr>
        <w:t>。</w:t>
      </w:r>
    </w:p>
    <w:p w:rsidR="0018722C">
      <w:pPr>
        <w:tabs>
          <w:tab w:val="right" w:pos="9264"/>
        </w:tabs>
        <w:ind w:firstLineChars="734" w:firstLine="1761"/>
        <w:pStyle w:val="a6"/>
        <w:textAlignment w:val="center"/>
        <w:topLinePunct/>
      </w:pPr>
      <w:r>
        <w:drawing>
          <wp:inline>
            <wp:extent cx="3169626" cy="2000250"/>
            <wp:effectExtent l="0" t="0" r="0" b="0"/>
            <wp:docPr id="21" name="image17.png" descr=""/>
            <wp:cNvGraphicFramePr>
              <a:graphicFrameLocks noChangeAspect="1"/>
            </wp:cNvGraphicFramePr>
            <a:graphic>
              <a:graphicData uri="http://schemas.openxmlformats.org/drawingml/2006/picture">
                <pic:pic>
                  <pic:nvPicPr>
                    <pic:cNvPr id="22" name="image17.png"/>
                    <pic:cNvPicPr/>
                  </pic:nvPicPr>
                  <pic:blipFill>
                    <a:blip r:embed="rId24" cstate="print"/>
                    <a:stretch>
                      <a:fillRect/>
                    </a:stretch>
                  </pic:blipFill>
                  <pic:spPr>
                    <a:xfrm>
                      <a:off x="0" y="0"/>
                      <a:ext cx="3169626" cy="2000250"/>
                    </a:xfrm>
                    <a:prstGeom prst="rect">
                      <a:avLst/>
                    </a:prstGeom>
                  </pic:spPr>
                </pic:pic>
              </a:graphicData>
            </a:graphic>
          </wp:inline>
        </w:drawing>
      </w:r>
      <w:r>
        <w:tab/>
      </w:r>
      <w:r w:rsidP="005B568E">
        <w:t>（</w:t>
      </w:r>
      <w:r>
        <w:t>1A</w:t>
      </w:r>
      <w:r>
        <w:rPr>
          <w:rFonts w:ascii="宋体" w:eastAsia="宋体" w:hint="eastAsia"/>
        </w:rPr>
        <w:t>）</w:t>
      </w:r>
    </w:p>
    <w:p w:rsidR="0018722C">
      <w:pPr>
        <w:topLinePunct/>
      </w:pPr>
      <w:r>
        <w:rPr>
          <w:rFonts w:ascii="宋体" w:eastAsia="宋体" w:hint="eastAsia"/>
        </w:rPr>
        <w:t>（</w:t>
      </w:r>
      <w:r>
        <w:t>1B</w:t>
      </w:r>
      <w:r>
        <w:rPr>
          <w:rFonts w:ascii="宋体" w:eastAsia="宋体" w:hint="eastAsia"/>
        </w:rPr>
        <w:t>）</w:t>
      </w:r>
    </w:p>
    <w:p w:rsidR="0018722C">
      <w:pPr>
        <w:pStyle w:val="aff7"/>
        <w:topLinePunct/>
      </w:pPr>
      <w:r>
        <w:rPr>
          <w:rFonts w:ascii="宋体"/>
          <w:sz w:val="20"/>
        </w:rPr>
        <w:drawing>
          <wp:inline distT="0" distB="0" distL="0" distR="0">
            <wp:extent cx="4914252" cy="2720816"/>
            <wp:effectExtent l="0" t="0" r="0" b="0"/>
            <wp:docPr id="23" name="image18.png" descr=""/>
            <wp:cNvGraphicFramePr>
              <a:graphicFrameLocks noChangeAspect="1"/>
            </wp:cNvGraphicFramePr>
            <a:graphic>
              <a:graphicData uri="http://schemas.openxmlformats.org/drawingml/2006/picture">
                <pic:pic>
                  <pic:nvPicPr>
                    <pic:cNvPr id="24" name="image18.png"/>
                    <pic:cNvPicPr/>
                  </pic:nvPicPr>
                  <pic:blipFill>
                    <a:blip r:embed="rId25" cstate="print"/>
                    <a:stretch>
                      <a:fillRect/>
                    </a:stretch>
                  </pic:blipFill>
                  <pic:spPr>
                    <a:xfrm>
                      <a:off x="0" y="0"/>
                      <a:ext cx="4914252" cy="2720816"/>
                    </a:xfrm>
                    <a:prstGeom prst="rect">
                      <a:avLst/>
                    </a:prstGeom>
                  </pic:spPr>
                </pic:pic>
              </a:graphicData>
            </a:graphic>
          </wp:inline>
        </w:drawing>
      </w:r>
      <w:r/>
    </w:p>
    <w:p w:rsidR="0018722C">
      <w:pPr>
        <w:pStyle w:val="affff1"/>
        <w:topLinePunct/>
      </w:pPr>
      <w:r>
        <w:rPr>
          <w:rFonts w:cstheme="minorBidi" w:hAnsiTheme="minorHAnsi" w:eastAsiaTheme="minorHAnsi" w:asciiTheme="minorHAnsi"/>
        </w:rPr>
        <w:t>50</w:t>
      </w:r>
    </w:p>
    <w:p w:rsidR="0018722C">
      <w:pPr>
        <w:pStyle w:val="aff7"/>
        <w:topLinePunct/>
      </w:pPr>
      <w:r>
        <w:pict>
          <v:shape style="margin-left:293.149994pt;margin-top:772.746948pt;width:9pt;height:10pt;mso-position-horizontal-relative:page;mso-position-vertical-relative:page;z-index:-78736" type="#_x0000_t202" filled="false" stroked="false">
            <v:textbox inset="0,0,0,0">
              <w:txbxContent>
                <w:p w:rsidR="0018722C">
                  <w:pPr>
                    <w:spacing w:line="199" w:lineRule="exact" w:before="0"/>
                    <w:ind w:leftChars="0" w:left="0" w:rightChars="0" w:right="0" w:firstLineChars="0" w:firstLine="0"/>
                    <w:jc w:val="left"/>
                    <w:rPr>
                      <w:sz w:val="18"/>
                    </w:rPr>
                  </w:pPr>
                  <w:r>
                    <w:rPr>
                      <w:sz w:val="18"/>
                    </w:rPr>
                    <w:t>51</w:t>
                  </w:r>
                </w:p>
              </w:txbxContent>
            </v:textbox>
            <w10:wrap type="none"/>
          </v:shape>
        </w:pict>
      </w:r>
    </w:p>
    <w:p w:rsidR="0018722C">
      <w:pPr>
        <w:tabs>
          <w:tab w:val="right" w:pos="9264"/>
        </w:tabs>
        <w:ind w:firstLineChars="184" w:firstLine="441"/>
        <w:pStyle w:val="a6"/>
        <w:textAlignment w:val="center"/>
        <w:topLinePunct/>
      </w:pPr>
      <w:r>
        <w:pict>
          <v:group style="margin-left:116.150002pt;margin-top:4.251578pt;width:381.5pt;height:401.45pt;mso-position-horizontal-relative:page;mso-position-vertical-relative:paragraph;z-index:1672" coordorigin="2323,85" coordsize="7630,8029">
            <v:shape style="position:absolute;left:2985;top:85;width:3840;height:4034" type="#_x0000_t75" stroked="false">
              <v:imagedata r:id="rId26" o:title=""/>
            </v:shape>
            <v:shape style="position:absolute;left:2323;top:4054;width:7630;height:4060" type="#_x0000_t75" stroked="false">
              <v:imagedata r:id="rId27" o:title=""/>
            </v:shape>
            <w10:wrap type="none"/>
          </v:group>
        </w:pict>
      </w:r>
      <w:r>
        <w:tab/>
      </w:r>
      <w:r w:rsidP="005B568E">
        <w:t>（</w:t>
      </w:r>
      <w:r>
        <w:t>2A</w:t>
      </w:r>
      <w:r>
        <w:rPr>
          <w:rFonts w:ascii="宋体" w:eastAsia="宋体" w:hint="eastAsia"/>
        </w:rPr>
        <w:t>）</w:t>
      </w:r>
    </w:p>
    <w:p w:rsidR="0018722C">
      <w:pPr>
        <w:topLinePunct/>
      </w:pPr>
      <w:r>
        <w:rPr>
          <w:rFonts w:ascii="宋体" w:eastAsia="宋体" w:hint="eastAsia"/>
        </w:rPr>
        <w:t>（</w:t>
      </w:r>
      <w:r>
        <w:t>2B</w:t>
      </w:r>
    </w:p>
    <w:p w:rsidR="0018722C">
      <w:pPr>
        <w:topLinePunct/>
      </w:pPr>
      <w:r>
        <w:rPr>
          <w:rFonts w:ascii="宋体" w:eastAsia="宋体" w:hint="eastAsia"/>
        </w:rPr>
        <w:t>）</w:t>
      </w:r>
    </w:p>
    <w:p w:rsidR="0018722C">
      <w:pPr>
        <w:topLinePunct/>
      </w:pPr>
      <w:r>
        <w:rPr>
          <w:rFonts w:ascii="宋体" w:eastAsia="宋体" w:hint="eastAsia"/>
        </w:rPr>
        <w:t>（</w:t>
      </w:r>
      <w:r>
        <w:t>3A</w:t>
      </w:r>
      <w:r>
        <w:rPr>
          <w:rFonts w:ascii="宋体" w:eastAsia="宋体" w:hint="eastAsia"/>
        </w:rPr>
        <w:t>）</w:t>
      </w:r>
    </w:p>
    <w:p w:rsidR="0018722C">
      <w:pPr>
        <w:pStyle w:val="aff7"/>
        <w:topLinePunct/>
      </w:pPr>
      <w:r>
        <w:drawing>
          <wp:inline>
            <wp:extent cx="3602736" cy="2139124"/>
            <wp:effectExtent l="0" t="0" r="0" b="0"/>
            <wp:docPr id="25" name="image21.jpeg" descr=""/>
            <wp:cNvGraphicFramePr>
              <a:graphicFrameLocks noChangeAspect="1"/>
            </wp:cNvGraphicFramePr>
            <a:graphic>
              <a:graphicData uri="http://schemas.openxmlformats.org/drawingml/2006/picture">
                <pic:pic>
                  <pic:nvPicPr>
                    <pic:cNvPr id="26" name="image21.jpeg"/>
                    <pic:cNvPicPr/>
                  </pic:nvPicPr>
                  <pic:blipFill>
                    <a:blip r:embed="rId28" cstate="print"/>
                    <a:stretch>
                      <a:fillRect/>
                    </a:stretch>
                  </pic:blipFill>
                  <pic:spPr>
                    <a:xfrm>
                      <a:off x="0" y="0"/>
                      <a:ext cx="3602736" cy="2139124"/>
                    </a:xfrm>
                    <a:prstGeom prst="rect">
                      <a:avLst/>
                    </a:prstGeom>
                  </pic:spPr>
                </pic:pic>
              </a:graphicData>
            </a:graphic>
          </wp:inline>
        </w:drawing>
      </w:r>
    </w:p>
    <w:p w:rsidR="0018722C">
      <w:pPr>
        <w:rPr/>
        <w:topLinePunct/>
      </w:pPr>
    </w:p>
    <w:p w:rsidR="0018722C">
      <w:pPr>
        <w:pStyle w:val="affff1"/>
        <w:topLinePunct/>
      </w:pPr>
      <w:r>
        <w:rPr>
          <w:rFonts w:ascii="宋体" w:eastAsia="宋体" w:hint="eastAsia"/>
        </w:rPr>
        <w:t>（</w:t>
      </w:r>
      <w:r>
        <w:t>3B</w:t>
      </w:r>
      <w:r>
        <w:rPr>
          <w:rFonts w:ascii="宋体" w:eastAsia="宋体" w:hint="eastAsia"/>
        </w:rPr>
        <w:t>）</w:t>
      </w:r>
    </w:p>
    <w:p w:rsidR="0018722C">
      <w:pPr>
        <w:pStyle w:val="aff7"/>
        <w:topLinePunct/>
      </w:pPr>
      <w:r>
        <w:drawing>
          <wp:inline>
            <wp:extent cx="4774237" cy="2602992"/>
            <wp:effectExtent l="0" t="0" r="0" b="0"/>
            <wp:docPr id="27" name="image22.png" descr=""/>
            <wp:cNvGraphicFramePr>
              <a:graphicFrameLocks noChangeAspect="1"/>
            </wp:cNvGraphicFramePr>
            <a:graphic>
              <a:graphicData uri="http://schemas.openxmlformats.org/drawingml/2006/picture">
                <pic:pic>
                  <pic:nvPicPr>
                    <pic:cNvPr id="28" name="image22.png"/>
                    <pic:cNvPicPr/>
                  </pic:nvPicPr>
                  <pic:blipFill>
                    <a:blip r:embed="rId29" cstate="print"/>
                    <a:stretch>
                      <a:fillRect/>
                    </a:stretch>
                  </pic:blipFill>
                  <pic:spPr>
                    <a:xfrm>
                      <a:off x="0" y="0"/>
                      <a:ext cx="4774237" cy="2602992"/>
                    </a:xfrm>
                    <a:prstGeom prst="rect">
                      <a:avLst/>
                    </a:prstGeom>
                  </pic:spPr>
                </pic:pic>
              </a:graphicData>
            </a:graphic>
          </wp:inline>
        </w:drawing>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3-4</w:t>
      </w:r>
      <w:r>
        <w:t xml:space="preserve">  </w:t>
      </w:r>
      <w:r>
        <w:t>Rac1</w:t>
      </w:r>
      <w:r w:rsidRPr="00000000">
        <w:rPr>
          <w:rFonts w:cstheme="minorBidi" w:hAnsiTheme="minorHAnsi" w:eastAsiaTheme="minorHAnsi" w:asciiTheme="minorHAnsi"/>
        </w:rPr>
        <w:t>/</w:t>
      </w:r>
      <w:r w:rsidRPr="00000000">
        <w:rPr>
          <w:rFonts w:cstheme="minorBidi" w:hAnsiTheme="minorHAnsi" w:eastAsiaTheme="minorHAnsi" w:asciiTheme="minorHAnsi"/>
        </w:rPr>
        <w:t>LIMK1</w:t>
      </w:r>
      <w:r w:rsidRPr="00000000">
        <w:rPr>
          <w:rFonts w:cstheme="minorBidi" w:hAnsiTheme="minorHAnsi" w:eastAsiaTheme="minorHAnsi" w:asciiTheme="minorHAnsi"/>
        </w:rPr>
        <w:t>/</w:t>
      </w:r>
      <w:r w:rsidRPr="00000000">
        <w:rPr>
          <w:rFonts w:cstheme="minorBidi" w:hAnsiTheme="minorHAnsi" w:eastAsiaTheme="minorHAnsi" w:asciiTheme="minorHAnsi"/>
        </w:rPr>
        <w:t>Cofilin</w:t>
      </w:r>
      <w:r>
        <w:rPr>
          <w:rFonts w:ascii="楷体" w:eastAsia="楷体" w:hint="eastAsia" w:cstheme="minorBidi" w:hAnsiTheme="minorHAnsi"/>
        </w:rPr>
        <w:t>信号传导通路中蛋白的表达水平影响</w:t>
      </w:r>
    </w:p>
    <w:p w:rsidR="0018722C">
      <w:pPr>
        <w:topLinePunct/>
      </w:pPr>
      <w:r>
        <w:rPr>
          <w:rFonts w:cstheme="minorBidi" w:hAnsiTheme="minorHAnsi" w:eastAsiaTheme="minorHAnsi" w:asciiTheme="minorHAnsi"/>
        </w:rPr>
        <w:t>Fig3-4 Expression level of Rac1</w:t>
      </w:r>
      <w:r>
        <w:rPr>
          <w:rFonts w:cstheme="minorBidi" w:hAnsiTheme="minorHAnsi" w:eastAsiaTheme="minorHAnsi" w:asciiTheme="minorHAnsi"/>
        </w:rPr>
        <w:t>/</w:t>
      </w:r>
      <w:r>
        <w:rPr>
          <w:rFonts w:cstheme="minorBidi" w:hAnsiTheme="minorHAnsi" w:eastAsiaTheme="minorHAnsi" w:asciiTheme="minorHAnsi"/>
        </w:rPr>
        <w:t>LIMK1</w:t>
      </w:r>
      <w:r>
        <w:rPr>
          <w:rFonts w:cstheme="minorBidi" w:hAnsiTheme="minorHAnsi" w:eastAsiaTheme="minorHAnsi" w:asciiTheme="minorHAnsi"/>
        </w:rPr>
        <w:t>/</w:t>
      </w:r>
      <w:r>
        <w:rPr>
          <w:rFonts w:cstheme="minorBidi" w:hAnsiTheme="minorHAnsi" w:eastAsiaTheme="minorHAnsi" w:asciiTheme="minorHAnsi"/>
        </w:rPr>
        <w:t>Cofilin Signaling pathway protein</w:t>
      </w:r>
    </w:p>
    <w:p w:rsidR="0018722C">
      <w:pPr>
        <w:pStyle w:val="Heading3"/>
        <w:topLinePunct/>
        <w:ind w:left="200" w:hangingChars="200" w:hanging="200"/>
      </w:pPr>
      <w:bookmarkStart w:id="222782" w:name="_Toc686222782"/>
      <w:r>
        <w:t>2.2</w:t>
      </w:r>
      <w:r>
        <w:t xml:space="preserve"> </w:t>
      </w:r>
      <w:r>
        <w:t>大黄酸联合</w:t>
      </w:r>
      <w:r>
        <w:t>Rac1</w:t>
      </w:r>
      <w:r/>
      <w:r>
        <w:t>抑制剂和</w:t>
      </w:r>
      <w:r>
        <w:t>Rac1</w:t>
      </w:r>
      <w:r/>
      <w:r>
        <w:t>激活剂对卵巢癌细胞</w:t>
      </w:r>
      <w:r>
        <w:t>SKOV3-pm4</w:t>
      </w:r>
      <w:r>
        <w:t> </w:t>
      </w:r>
      <w:r>
        <w:t>的</w:t>
      </w:r>
      <w:bookmarkEnd w:id="222782"/>
    </w:p>
    <w:p w:rsidR="0018722C">
      <w:pPr>
        <w:topLinePunct/>
      </w:pPr>
      <w:r>
        <w:t>Rac1</w:t>
      </w:r>
      <w:r>
        <w:t>/</w:t>
      </w:r>
      <w:r>
        <w:t xml:space="preserve">IRSp53</w:t>
      </w:r>
      <w:r>
        <w:t>/</w:t>
      </w:r>
      <w:r>
        <w:t xml:space="preserve"> WAVE2</w:t>
      </w:r>
      <w:r>
        <w:t>/</w:t>
      </w:r>
      <w:r>
        <w:t xml:space="preserve">Arp2</w:t>
      </w:r>
      <w:r>
        <w:rPr>
          <w:rFonts w:ascii="黑体" w:eastAsia="黑体" w:hint="eastAsia"/>
        </w:rPr>
        <w:t>信号传导通路影响</w:t>
      </w:r>
    </w:p>
    <w:p w:rsidR="0018722C">
      <w:pPr>
        <w:pStyle w:val="4"/>
        <w:topLinePunct/>
        <w:ind w:left="200" w:hangingChars="200" w:hanging="200"/>
      </w:pPr>
      <w:r>
        <w:t>2.2.1</w:t>
      </w:r>
      <w:r>
        <w:t xml:space="preserve"> </w:t>
      </w:r>
      <w:r>
        <w:t>大黄酸联合</w:t>
      </w:r>
      <w:r>
        <w:t>Rac1</w:t>
      </w:r>
      <w:r/>
      <w:r>
        <w:t>抑制剂和</w:t>
      </w:r>
      <w:r>
        <w:t>Rac1</w:t>
      </w:r>
      <w:r/>
      <w:r>
        <w:t>激活剂对卵巢癌细胞</w:t>
      </w:r>
      <w:r>
        <w:t>SKOV3-pm4</w:t>
      </w:r>
    </w:p>
    <w:p w:rsidR="0018722C">
      <w:pPr>
        <w:topLinePunct/>
      </w:pPr>
      <w:r>
        <w:rPr>
          <w:rFonts w:ascii="宋体" w:eastAsia="宋体" w:hint="eastAsia"/>
        </w:rPr>
        <w:t>的</w:t>
      </w:r>
      <w:r>
        <w:t>Rac1</w:t>
      </w:r>
      <w:r>
        <w:t>/</w:t>
      </w:r>
      <w:r>
        <w:t xml:space="preserve">IRSp53</w:t>
      </w:r>
      <w:r>
        <w:t>/</w:t>
      </w:r>
      <w:r>
        <w:t xml:space="preserve">WAVE2</w:t>
      </w:r>
      <w:r>
        <w:t>/</w:t>
      </w:r>
      <w:r>
        <w:t xml:space="preserve">Arp2</w:t>
      </w:r>
      <w:r>
        <w:rPr>
          <w:rFonts w:ascii="宋体" w:eastAsia="宋体" w:hint="eastAsia"/>
        </w:rPr>
        <w:t>信号传导通路中基因的表达水平影响</w:t>
      </w:r>
      <w:r>
        <w:rPr>
          <w:rFonts w:ascii="宋体" w:eastAsia="宋体" w:hint="eastAsia"/>
        </w:rPr>
        <w:t>图</w:t>
      </w:r>
      <w:r>
        <w:t>3-5</w:t>
      </w:r>
      <w:r>
        <w:rPr>
          <w:rFonts w:ascii="宋体" w:eastAsia="宋体" w:hint="eastAsia"/>
        </w:rPr>
        <w:t>为相关基因的扩增与溶解曲线。结果如</w:t>
      </w:r>
      <w:r>
        <w:rPr>
          <w:rFonts w:ascii="宋体" w:eastAsia="宋体" w:hint="eastAsia"/>
        </w:rPr>
        <w:t>图</w:t>
      </w:r>
      <w:r>
        <w:t>3-</w:t>
      </w:r>
    </w:p>
    <w:p w:rsidR="0018722C">
      <w:pPr>
        <w:topLinePunct/>
      </w:pPr>
      <w:r>
        <w:t>6</w:t>
      </w:r>
      <w:r>
        <w:rPr>
          <w:rFonts w:ascii="宋体" w:eastAsia="宋体" w:hint="eastAsia"/>
          <w:rFonts w:ascii="宋体" w:eastAsia="宋体" w:hint="eastAsia"/>
        </w:rPr>
        <w:t xml:space="preserve">: </w:t>
      </w:r>
      <w:r>
        <w:t>Rac1</w:t>
      </w:r>
      <w:r>
        <w:t>/</w:t>
      </w:r>
      <w:r>
        <w:t xml:space="preserve">IRSp53</w:t>
      </w:r>
      <w:r>
        <w:t>/</w:t>
      </w:r>
      <w:r>
        <w:t xml:space="preserve">WAVE2</w:t>
      </w:r>
      <w:r>
        <w:t>/</w:t>
      </w:r>
      <w:r>
        <w:t xml:space="preserve">Arp2</w:t>
      </w:r>
      <w:r>
        <w:rPr>
          <w:rFonts w:ascii="宋体" w:eastAsia="宋体" w:hint="eastAsia"/>
        </w:rPr>
        <w:t>信号传导通路中基因的表达：大黄酸下调</w:t>
      </w:r>
    </w:p>
    <w:p w:rsidR="0018722C">
      <w:pPr>
        <w:topLinePunct/>
      </w:pPr>
      <w:r>
        <w:t>IRSp53</w:t>
      </w:r>
      <w:r>
        <w:rPr>
          <w:rFonts w:ascii="宋体" w:eastAsia="宋体" w:hint="eastAsia"/>
        </w:rPr>
        <w:t>、</w:t>
      </w:r>
      <w:r>
        <w:t>WAVE2</w:t>
      </w:r>
      <w:r>
        <w:rPr>
          <w:rFonts w:ascii="宋体" w:eastAsia="宋体" w:hint="eastAsia"/>
        </w:rPr>
        <w:t>、</w:t>
      </w:r>
      <w:r>
        <w:t>Arp</w:t>
      </w:r>
      <w:r>
        <w:t>2</w:t>
      </w:r>
      <w:r>
        <w:t> mRNA</w:t>
      </w:r>
      <w:r>
        <w:rPr>
          <w:rFonts w:ascii="宋体" w:eastAsia="宋体" w:hint="eastAsia"/>
        </w:rPr>
        <w:t>，具有剂量依赖性</w:t>
      </w:r>
      <w:r>
        <w:rPr>
          <w:rFonts w:ascii="宋体" w:eastAsia="宋体" w:hint="eastAsia"/>
        </w:rPr>
        <w:t>（</w:t>
      </w:r>
      <w:r>
        <w:t>P&lt;0.05</w:t>
      </w:r>
      <w:r>
        <w:rPr>
          <w:rFonts w:ascii="宋体" w:eastAsia="宋体" w:hint="eastAsia"/>
        </w:rPr>
        <w:t>）</w:t>
      </w:r>
      <w:r>
        <w:rPr>
          <w:rFonts w:ascii="宋体" w:eastAsia="宋体" w:hint="eastAsia"/>
        </w:rPr>
        <w:t>；单用激活剂，</w:t>
      </w:r>
    </w:p>
    <w:p w:rsidR="0018722C">
      <w:pPr>
        <w:topLinePunct/>
      </w:pPr>
      <w:r>
        <w:t>IRSp53</w:t>
      </w:r>
      <w:r>
        <w:rPr>
          <w:rFonts w:ascii="宋体" w:eastAsia="宋体" w:hint="eastAsia"/>
        </w:rPr>
        <w:t>、</w:t>
      </w:r>
      <w:r>
        <w:t>WAVE2</w:t>
      </w:r>
      <w:r>
        <w:rPr>
          <w:rFonts w:ascii="宋体" w:eastAsia="宋体" w:hint="eastAsia"/>
        </w:rPr>
        <w:t>、</w:t>
      </w:r>
      <w:r>
        <w:t>Arp2 mRNA</w:t>
      </w:r>
      <w:r>
        <w:rPr>
          <w:rFonts w:ascii="宋体" w:eastAsia="宋体" w:hint="eastAsia"/>
        </w:rPr>
        <w:t>表达上调；单用抑制剂，</w:t>
      </w:r>
      <w:r>
        <w:t>WAVE2</w:t>
      </w:r>
      <w:r>
        <w:rPr>
          <w:rFonts w:ascii="宋体" w:eastAsia="宋体" w:hint="eastAsia"/>
        </w:rPr>
        <w:t>、</w:t>
      </w:r>
      <w:r>
        <w:t>Arp2</w:t>
      </w:r>
    </w:p>
    <w:p w:rsidR="0018722C">
      <w:pPr>
        <w:topLinePunct/>
      </w:pPr>
      <w:r>
        <w:rPr>
          <w:rFonts w:cstheme="minorBidi" w:hAnsiTheme="minorHAnsi" w:eastAsiaTheme="minorHAnsi" w:asciiTheme="minorHAnsi"/>
        </w:rPr>
        <w:t>52</w:t>
      </w:r>
    </w:p>
    <w:p w:rsidR="0018722C">
      <w:pPr>
        <w:pStyle w:val="aff7"/>
        <w:topLinePunct/>
      </w:pPr>
      <w:r>
        <w:pict>
          <v:shape style="margin-left:293.149994pt;margin-top:772.746948pt;width:9pt;height:10pt;mso-position-horizontal-relative:page;mso-position-vertical-relative:page;z-index:-78640" type="#_x0000_t202" filled="false" stroked="false">
            <v:textbox inset="0,0,0,0">
              <w:txbxContent>
                <w:p w:rsidR="0018722C">
                  <w:pPr>
                    <w:spacing w:line="199" w:lineRule="exact" w:before="0"/>
                    <w:ind w:leftChars="0" w:left="0" w:rightChars="0" w:right="0" w:firstLineChars="0" w:firstLine="0"/>
                    <w:jc w:val="left"/>
                    <w:rPr>
                      <w:sz w:val="18"/>
                    </w:rPr>
                  </w:pPr>
                  <w:r>
                    <w:rPr>
                      <w:sz w:val="18"/>
                    </w:rPr>
                    <w:t>53</w:t>
                  </w:r>
                </w:p>
              </w:txbxContent>
            </v:textbox>
            <w10:wrap type="none"/>
          </v:shape>
        </w:pict>
      </w:r>
    </w:p>
    <w:p w:rsidR="0018722C">
      <w:pPr>
        <w:topLinePunct/>
      </w:pPr>
      <w:r>
        <w:t>mRN</w:t>
      </w:r>
      <w:r>
        <w:t>A</w:t>
      </w:r>
      <w:r>
        <w:rPr>
          <w:rFonts w:ascii="宋体" w:eastAsia="宋体" w:hint="eastAsia"/>
        </w:rPr>
        <w:t>表达下调</w:t>
      </w:r>
      <w:r>
        <w:rPr>
          <w:rFonts w:ascii="宋体" w:eastAsia="宋体" w:hint="eastAsia"/>
        </w:rPr>
        <w:t>（</w:t>
      </w:r>
      <w:r>
        <w:rPr>
          <w:spacing w:val="0"/>
        </w:rPr>
        <w:t>P&lt;0.05</w:t>
      </w:r>
      <w:r>
        <w:rPr>
          <w:rFonts w:ascii="宋体" w:eastAsia="宋体" w:hint="eastAsia"/>
        </w:rPr>
        <w:t>）</w:t>
      </w:r>
      <w:r>
        <w:rPr>
          <w:rFonts w:ascii="宋体" w:eastAsia="宋体" w:hint="eastAsia"/>
        </w:rPr>
        <w:t>，其中</w:t>
      </w:r>
      <w:r>
        <w:t>IRSp5</w:t>
      </w:r>
      <w:r>
        <w:t>3</w:t>
      </w:r>
      <w:r/>
      <w:r w:rsidR="001852F3">
        <w:t xml:space="preserve"> </w:t>
      </w:r>
      <w:r>
        <w:t>mRN</w:t>
      </w:r>
      <w:r>
        <w:t>A</w:t>
      </w:r>
      <w:r>
        <w:rPr>
          <w:rFonts w:ascii="宋体" w:eastAsia="宋体" w:hint="eastAsia"/>
        </w:rPr>
        <w:t>表达无明显差异；大黄酸</w:t>
      </w:r>
      <w:r>
        <w:rPr>
          <w:rFonts w:ascii="宋体" w:eastAsia="宋体" w:hint="eastAsia"/>
        </w:rPr>
        <w:t>联合抑制剂，</w:t>
      </w:r>
      <w:r>
        <w:t>IRSp53</w:t>
      </w:r>
      <w:r>
        <w:rPr>
          <w:rFonts w:ascii="宋体" w:eastAsia="宋体" w:hint="eastAsia"/>
        </w:rPr>
        <w:t>、</w:t>
      </w:r>
      <w:r>
        <w:t>WAVE2</w:t>
      </w:r>
      <w:r>
        <w:rPr>
          <w:rFonts w:ascii="宋体" w:eastAsia="宋体" w:hint="eastAsia"/>
        </w:rPr>
        <w:t>、</w:t>
      </w:r>
      <w:r>
        <w:t>Arp2 mRNA</w:t>
      </w:r>
      <w:r>
        <w:rPr>
          <w:rFonts w:ascii="宋体" w:eastAsia="宋体" w:hint="eastAsia"/>
        </w:rPr>
        <w:t>表达下调明显；联合激活剂，通路上各基因表达下调</w:t>
      </w:r>
      <w:r>
        <w:rPr>
          <w:rFonts w:ascii="宋体" w:eastAsia="宋体" w:hint="eastAsia"/>
        </w:rPr>
        <w:t>（</w:t>
      </w:r>
      <w:r>
        <w:rPr>
          <w:spacing w:val="0"/>
        </w:rPr>
        <w:t>P&lt;0.05</w:t>
      </w:r>
      <w:r>
        <w:rPr>
          <w:rFonts w:ascii="宋体" w:eastAsia="宋体" w:hint="eastAsia"/>
        </w:rPr>
        <w:t>）</w:t>
      </w:r>
      <w:r>
        <w:rPr>
          <w:rFonts w:ascii="宋体" w:eastAsia="宋体" w:hint="eastAsia"/>
        </w:rPr>
        <w:t>。</w:t>
      </w:r>
    </w:p>
    <w:p w:rsidR="0018722C">
      <w:pPr>
        <w:pStyle w:val="aff7"/>
        <w:topLinePunct/>
      </w:pPr>
      <w:r>
        <w:drawing>
          <wp:inline>
            <wp:extent cx="5272843" cy="7400925"/>
            <wp:effectExtent l="0" t="0" r="0" b="0"/>
            <wp:docPr id="29" name="image23.png" descr=""/>
            <wp:cNvGraphicFramePr>
              <a:graphicFrameLocks noChangeAspect="1"/>
            </wp:cNvGraphicFramePr>
            <a:graphic>
              <a:graphicData uri="http://schemas.openxmlformats.org/drawingml/2006/picture">
                <pic:pic>
                  <pic:nvPicPr>
                    <pic:cNvPr id="30" name="image23.png"/>
                    <pic:cNvPicPr/>
                  </pic:nvPicPr>
                  <pic:blipFill>
                    <a:blip r:embed="rId30" cstate="print"/>
                    <a:stretch>
                      <a:fillRect/>
                    </a:stretch>
                  </pic:blipFill>
                  <pic:spPr>
                    <a:xfrm>
                      <a:off x="0" y="0"/>
                      <a:ext cx="5272843" cy="7400925"/>
                    </a:xfrm>
                    <a:prstGeom prst="rect">
                      <a:avLst/>
                    </a:prstGeom>
                  </pic:spPr>
                </pic:pic>
              </a:graphicData>
            </a:graphic>
          </wp:inline>
        </w:drawing>
      </w:r>
    </w:p>
    <w:p w:rsidR="0018722C">
      <w:pPr>
        <w:rPr/>
        <w:topLinePunct/>
      </w:pPr>
    </w:p>
    <w:p w:rsidR="0018722C">
      <w:pPr>
        <w:pStyle w:val="affff1"/>
        <w:topLinePunct/>
      </w:pPr>
      <w:r>
        <w:rPr>
          <w:rFonts w:cstheme="minorBidi" w:hAnsiTheme="minorHAnsi" w:eastAsiaTheme="minorHAnsi" w:asciiTheme="minorHAnsi"/>
        </w:rPr>
        <w:t>54</w:t>
      </w:r>
    </w:p>
    <w:p w:rsidR="0018722C">
      <w:pPr>
        <w:pStyle w:val="affff5"/>
        <w:keepNext/>
        <w:topLinePunct/>
      </w:pPr>
      <w:r>
        <w:rPr>
          <w:sz w:val="20"/>
        </w:rPr>
        <w:drawing>
          <wp:inline distT="0" distB="0" distL="0" distR="0">
            <wp:extent cx="5144700" cy="2361913"/>
            <wp:effectExtent l="0" t="0" r="0" b="0"/>
            <wp:docPr id="31" name="image24.jpeg" descr=""/>
            <wp:cNvGraphicFramePr>
              <a:graphicFrameLocks noChangeAspect="1"/>
            </wp:cNvGraphicFramePr>
            <a:graphic>
              <a:graphicData uri="http://schemas.openxmlformats.org/drawingml/2006/picture">
                <pic:pic>
                  <pic:nvPicPr>
                    <pic:cNvPr id="32" name="image24.jpeg"/>
                    <pic:cNvPicPr/>
                  </pic:nvPicPr>
                  <pic:blipFill>
                    <a:blip r:embed="rId31" cstate="print"/>
                    <a:stretch>
                      <a:fillRect/>
                    </a:stretch>
                  </pic:blipFill>
                  <pic:spPr>
                    <a:xfrm>
                      <a:off x="0" y="0"/>
                      <a:ext cx="5190967" cy="2383154"/>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3-5  </w:t>
      </w:r>
      <w:r>
        <w:rPr>
          <w:rFonts w:ascii="楷体" w:eastAsia="楷体" w:hint="eastAsia" w:cstheme="minorBidi" w:hAnsiTheme="minorHAnsi"/>
        </w:rPr>
        <w:t>不同基因的溶解曲线与扩增曲线</w:t>
      </w:r>
    </w:p>
    <w:p w:rsidR="0018722C">
      <w:pPr>
        <w:spacing w:before="0"/>
        <w:ind w:leftChars="0" w:left="1020" w:rightChars="0" w:right="0" w:firstLineChars="0" w:firstLine="0"/>
        <w:jc w:val="center"/>
        <w:topLinePunct/>
      </w:pPr>
      <w:r>
        <w:rPr>
          <w:kern w:val="2"/>
          <w:szCs w:val="22"/>
          <w:rFonts w:cstheme="minorBidi" w:hAnsiTheme="minorHAnsi" w:eastAsiaTheme="minorHAnsi" w:asciiTheme="minorHAnsi"/>
          <w:sz w:val="21"/>
        </w:rPr>
        <w:t>Fig3-5 Disssolution and amplification curve of different genes</w:t>
      </w:r>
    </w:p>
    <w:p w:rsidR="0018722C">
      <w:pPr>
        <w:pStyle w:val="aff7"/>
        <w:topLinePunct/>
      </w:pPr>
      <w:r>
        <w:rPr>
          <w:kern w:val="2"/>
          <w:sz w:val="22"/>
          <w:szCs w:val="22"/>
          <w:rFonts w:cstheme="minorBidi" w:hAnsiTheme="minorHAnsi" w:eastAsiaTheme="minorHAnsi" w:asciiTheme="minorHAnsi"/>
        </w:rPr>
        <w:drawing>
          <wp:inline>
            <wp:extent cx="5319456" cy="4668774"/>
            <wp:effectExtent l="0" t="0" r="0" b="0"/>
            <wp:docPr id="33" name="image25.jpeg" descr=""/>
            <wp:cNvGraphicFramePr>
              <a:graphicFrameLocks noChangeAspect="1"/>
            </wp:cNvGraphicFramePr>
            <a:graphic>
              <a:graphicData uri="http://schemas.openxmlformats.org/drawingml/2006/picture">
                <pic:pic>
                  <pic:nvPicPr>
                    <pic:cNvPr id="34" name="image25.jpeg"/>
                    <pic:cNvPicPr/>
                  </pic:nvPicPr>
                  <pic:blipFill>
                    <a:blip r:embed="rId32" cstate="print"/>
                    <a:stretch>
                      <a:fillRect/>
                    </a:stretch>
                  </pic:blipFill>
                  <pic:spPr>
                    <a:xfrm>
                      <a:off x="0" y="0"/>
                      <a:ext cx="5319456" cy="4668774"/>
                    </a:xfrm>
                    <a:prstGeom prst="rect">
                      <a:avLst/>
                    </a:prstGeom>
                  </pic:spPr>
                </pic:pic>
              </a:graphicData>
            </a:graphic>
          </wp:inline>
        </w:drawing>
      </w:r>
    </w:p>
    <w:p w:rsidR="0018722C">
      <w:pPr>
        <w:topLinePunct/>
      </w:pPr>
      <w:r>
        <w:rPr>
          <w:rFonts w:cstheme="minorBidi" w:hAnsiTheme="minorHAnsi" w:eastAsiaTheme="minorHAnsi" w:asciiTheme="minorHAnsi"/>
        </w:rPr>
        <w:t>55</w:t>
      </w:r>
    </w:p>
    <w:p w:rsidR="0018722C">
      <w:pPr>
        <w:pStyle w:val="a9"/>
        <w:topLinePunct/>
      </w:pPr>
      <w:r>
        <w:rPr>
          <w:rFonts w:cstheme="minorBidi" w:hAnsiTheme="minorHAnsi" w:eastAsiaTheme="minorHAnsi" w:asciiTheme="minorHAnsi" w:ascii="楷体" w:eastAsia="楷体" w:hint="eastAsia"/>
        </w:rPr>
        <w:t>图</w:t>
      </w:r>
      <w:r>
        <w:rPr>
          <w:rFonts w:ascii="楷体" w:eastAsia="楷体" w:hint="eastAsia" w:cstheme="minorBidi" w:hAnsiTheme="minorHAnsi"/>
        </w:rPr>
        <w:t> </w:t>
      </w:r>
      <w:r>
        <w:rPr>
          <w:rFonts w:cstheme="minorBidi" w:hAnsiTheme="minorHAnsi" w:eastAsiaTheme="minorHAnsi" w:asciiTheme="minorHAnsi"/>
        </w:rPr>
        <w:t>3-6</w:t>
      </w:r>
      <w:r>
        <w:t xml:space="preserve">  </w:t>
      </w:r>
      <w:r>
        <w:t>Rac1</w:t>
      </w:r>
      <w:r w:rsidRPr="00000000">
        <w:rPr>
          <w:rFonts w:cstheme="minorBidi" w:hAnsiTheme="minorHAnsi" w:eastAsiaTheme="minorHAnsi" w:asciiTheme="minorHAnsi"/>
        </w:rPr>
        <w:t>/</w:t>
      </w:r>
      <w:r w:rsidRPr="00000000">
        <w:rPr>
          <w:rFonts w:cstheme="minorBidi" w:hAnsiTheme="minorHAnsi" w:eastAsiaTheme="minorHAnsi" w:asciiTheme="minorHAnsi"/>
        </w:rPr>
        <w:t>IRSp53</w:t>
      </w:r>
      <w:r w:rsidRPr="00000000">
        <w:rPr>
          <w:rFonts w:cstheme="minorBidi" w:hAnsiTheme="minorHAnsi" w:eastAsiaTheme="minorHAnsi" w:asciiTheme="minorHAnsi"/>
        </w:rPr>
        <w:t>/</w:t>
      </w:r>
      <w:r w:rsidRPr="00000000">
        <w:rPr>
          <w:rFonts w:cstheme="minorBidi" w:hAnsiTheme="minorHAnsi" w:eastAsiaTheme="minorHAnsi" w:asciiTheme="minorHAnsi"/>
        </w:rPr>
        <w:t>WAVE2</w:t>
      </w:r>
      <w:r w:rsidRPr="00000000">
        <w:rPr>
          <w:rFonts w:cstheme="minorBidi" w:hAnsiTheme="minorHAnsi" w:eastAsiaTheme="minorHAnsi" w:asciiTheme="minorHAnsi"/>
        </w:rPr>
        <w:t>/</w:t>
      </w:r>
      <w:r w:rsidRPr="00000000">
        <w:rPr>
          <w:rFonts w:cstheme="minorBidi" w:hAnsiTheme="minorHAnsi" w:eastAsiaTheme="minorHAnsi" w:asciiTheme="minorHAnsi"/>
        </w:rPr>
        <w:t>Arp2</w:t>
      </w:r>
      <w:r>
        <w:rPr>
          <w:rFonts w:ascii="楷体" w:eastAsia="楷体" w:hint="eastAsia" w:cstheme="minorBidi" w:hAnsiTheme="minorHAnsi"/>
        </w:rPr>
        <w:t>信号传导通路中基因的表达水平影响</w:t>
      </w:r>
    </w:p>
    <w:p w:rsidR="0018722C">
      <w:pPr>
        <w:topLinePunct/>
      </w:pPr>
      <w:r>
        <w:rPr>
          <w:rFonts w:cstheme="minorBidi" w:hAnsiTheme="minorHAnsi" w:eastAsiaTheme="minorHAnsi" w:asciiTheme="minorHAnsi"/>
        </w:rPr>
        <w:t>Fig3-6</w:t>
      </w:r>
      <w:r w:rsidRPr="00000000">
        <w:rPr>
          <w:rFonts w:cstheme="minorBidi" w:hAnsiTheme="minorHAnsi" w:eastAsiaTheme="minorHAnsi" w:asciiTheme="minorHAnsi"/>
        </w:rPr>
        <w:tab/>
        <w:t>Expression level of Rac1</w:t>
      </w:r>
      <w:r w:rsidRPr="00000000">
        <w:rPr>
          <w:rFonts w:cstheme="minorBidi" w:hAnsiTheme="minorHAnsi" w:eastAsiaTheme="minorHAnsi" w:asciiTheme="minorHAnsi"/>
        </w:rPr>
        <w:t>/</w:t>
      </w:r>
      <w:r w:rsidRPr="00000000">
        <w:rPr>
          <w:rFonts w:cstheme="minorBidi" w:hAnsiTheme="minorHAnsi" w:eastAsiaTheme="minorHAnsi" w:asciiTheme="minorHAnsi"/>
        </w:rPr>
        <w:t>IRSp53</w:t>
      </w:r>
      <w:r w:rsidRPr="00000000">
        <w:rPr>
          <w:rFonts w:cstheme="minorBidi" w:hAnsiTheme="minorHAnsi" w:eastAsiaTheme="minorHAnsi" w:asciiTheme="minorHAnsi"/>
        </w:rPr>
        <w:t>/</w:t>
      </w:r>
      <w:r w:rsidRPr="00000000">
        <w:rPr>
          <w:rFonts w:cstheme="minorBidi" w:hAnsiTheme="minorHAnsi" w:eastAsiaTheme="minorHAnsi" w:asciiTheme="minorHAnsi"/>
        </w:rPr>
        <w:t>WAVE2</w:t>
      </w:r>
      <w:r w:rsidRPr="00000000">
        <w:rPr>
          <w:rFonts w:cstheme="minorBidi" w:hAnsiTheme="minorHAnsi" w:eastAsiaTheme="minorHAnsi" w:asciiTheme="minorHAnsi"/>
        </w:rPr>
        <w:t>/</w:t>
      </w:r>
      <w:r w:rsidRPr="00000000">
        <w:rPr>
          <w:rFonts w:cstheme="minorBidi" w:hAnsiTheme="minorHAnsi" w:eastAsiaTheme="minorHAnsi" w:asciiTheme="minorHAnsi"/>
        </w:rPr>
        <w:t>Arp2 Signaling pathway</w:t>
      </w:r>
      <w:r>
        <w:rPr>
          <w:rFonts w:cstheme="minorBidi" w:hAnsiTheme="minorHAnsi" w:eastAsiaTheme="minorHAnsi" w:asciiTheme="minorHAnsi"/>
        </w:rPr>
        <w:t> </w:t>
      </w:r>
      <w:r>
        <w:rPr>
          <w:rFonts w:cstheme="minorBidi" w:hAnsiTheme="minorHAnsi" w:eastAsiaTheme="minorHAnsi" w:asciiTheme="minorHAnsi"/>
        </w:rPr>
        <w:t>gene</w:t>
      </w:r>
    </w:p>
    <w:p w:rsidR="0018722C">
      <w:pPr>
        <w:topLinePunct/>
      </w:pPr>
      <w:r>
        <w:rPr>
          <w:rFonts w:cstheme="minorBidi" w:hAnsiTheme="minorHAnsi" w:eastAsiaTheme="minorHAnsi" w:asciiTheme="minorHAnsi"/>
        </w:rPr>
        <w:t xml:space="preserve">The changes of protein level after Rhein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8.80,17.60,26.40μmol·L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NSC23766 12.50μmol·L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26.40μmol·L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NSC23766 12.5μmol·L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PMA 100nmol·L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26.40μmol·L</w:t>
      </w:r>
      <w:r>
        <w:rPr>
          <w:kern w:val="2"/>
          <w:szCs w:val="22"/>
          <w:rFonts w:cstheme="minorBidi" w:hAnsiTheme="minorHAnsi" w:eastAsiaTheme="minorHAnsi" w:asciiTheme="minorHAnsi"/>
          <w:position w:val="5"/>
          <w:sz w:val="12"/>
        </w:rPr>
        <w:t xml:space="preserve">- 1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PMA 100nmol·L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in SKOV3-pm4 cells for indicated durations</w:t>
      </w:r>
      <w:r w:rsidR="004B696B">
        <w:rPr>
          <w:rFonts w:cstheme="minorBidi" w:hAnsiTheme="minorHAnsi" w:eastAsiaTheme="minorHAnsi" w:asciiTheme="minorHAnsi"/>
        </w:rPr>
        <w:t xml:space="preserve">. * P&lt;0.05 vs control group, NSC23766 vs Rhein +NSC23766, PMA vs PMA+ Rhein.</w:t>
      </w:r>
    </w:p>
    <w:p w:rsidR="0018722C">
      <w:pPr>
        <w:pStyle w:val="4"/>
        <w:topLinePunct/>
        <w:ind w:left="200" w:hangingChars="200" w:hanging="200"/>
      </w:pPr>
      <w:r>
        <w:t>2.2.2</w:t>
      </w:r>
      <w:r>
        <w:t xml:space="preserve"> </w:t>
      </w:r>
      <w:r>
        <w:t>大黄酸联合</w:t>
      </w:r>
      <w:r>
        <w:t>Rac1</w:t>
      </w:r>
      <w:r/>
      <w:r>
        <w:t>抑制剂和</w:t>
      </w:r>
      <w:r>
        <w:t>Rac1</w:t>
      </w:r>
      <w:r/>
      <w:r>
        <w:t>激活剂对卵巢癌细胞</w:t>
      </w:r>
      <w:r>
        <w:t>SKOV3-pm4</w:t>
      </w:r>
    </w:p>
    <w:p w:rsidR="0018722C">
      <w:pPr>
        <w:topLinePunct/>
      </w:pPr>
      <w:r>
        <w:rPr>
          <w:rFonts w:ascii="宋体" w:eastAsia="宋体" w:hint="eastAsia"/>
        </w:rPr>
        <w:t>的</w:t>
      </w:r>
      <w:r>
        <w:t>Rac1</w:t>
      </w:r>
      <w:r>
        <w:t>/</w:t>
      </w:r>
      <w:r>
        <w:t xml:space="preserve">IRSp53</w:t>
      </w:r>
      <w:r>
        <w:t>/</w:t>
      </w:r>
      <w:r>
        <w:t xml:space="preserve">WAVE2</w:t>
      </w:r>
      <w:r>
        <w:t>/</w:t>
      </w:r>
      <w:r>
        <w:t xml:space="preserve">Arp2</w:t>
      </w:r>
      <w:r>
        <w:rPr>
          <w:rFonts w:ascii="宋体" w:eastAsia="宋体" w:hint="eastAsia"/>
        </w:rPr>
        <w:t>信号传导通路中蛋白的表达影响</w:t>
      </w:r>
    </w:p>
    <w:p w:rsidR="0018722C">
      <w:pPr>
        <w:topLinePunct/>
      </w:pPr>
      <w:r>
        <w:rPr>
          <w:rFonts w:ascii="宋体" w:eastAsia="宋体" w:hint="eastAsia"/>
        </w:rPr>
        <w:t>结果见</w:t>
      </w:r>
      <w:r>
        <w:rPr>
          <w:rFonts w:ascii="宋体" w:eastAsia="宋体" w:hint="eastAsia"/>
        </w:rPr>
        <w:t>图</w:t>
      </w:r>
      <w:r>
        <w:t>3-7</w:t>
      </w:r>
      <w:r>
        <w:rPr>
          <w:rFonts w:ascii="宋体" w:eastAsia="宋体" w:hint="eastAsia"/>
        </w:rPr>
        <w:t>（</w:t>
      </w:r>
      <w:r>
        <w:t>1A</w:t>
      </w:r>
      <w:r>
        <w:rPr>
          <w:rFonts w:ascii="宋体" w:eastAsia="宋体" w:hint="eastAsia"/>
        </w:rPr>
        <w:t>、</w:t>
      </w:r>
      <w:r>
        <w:t>1B</w:t>
      </w:r>
      <w:r>
        <w:rPr>
          <w:rFonts w:ascii="宋体" w:eastAsia="宋体" w:hint="eastAsia"/>
          <w:rFonts w:ascii="宋体" w:eastAsia="宋体" w:hint="eastAsia"/>
        </w:rPr>
        <w:t xml:space="preserve">, </w:t>
      </w:r>
      <w:r>
        <w:t>2A</w:t>
      </w:r>
      <w:r>
        <w:rPr>
          <w:rFonts w:ascii="宋体" w:eastAsia="宋体" w:hint="eastAsia"/>
        </w:rPr>
        <w:t>、</w:t>
      </w:r>
      <w:r>
        <w:t>2B</w:t>
      </w:r>
      <w:r>
        <w:rPr>
          <w:rFonts w:ascii="宋体" w:eastAsia="宋体" w:hint="eastAsia"/>
          <w:rFonts w:ascii="宋体" w:eastAsia="宋体" w:hint="eastAsia"/>
        </w:rPr>
        <w:t xml:space="preserve">, </w:t>
      </w:r>
      <w:r>
        <w:t>3A</w:t>
      </w:r>
      <w:r>
        <w:rPr>
          <w:rFonts w:ascii="宋体" w:eastAsia="宋体" w:hint="eastAsia"/>
        </w:rPr>
        <w:t>、</w:t>
      </w:r>
      <w:r>
        <w:t>3B</w:t>
      </w:r>
      <w:r>
        <w:rPr>
          <w:rFonts w:ascii="宋体" w:eastAsia="宋体" w:hint="eastAsia"/>
        </w:rPr>
        <w:t>）</w:t>
      </w:r>
      <w:r>
        <w:rPr>
          <w:rFonts w:ascii="宋体" w:eastAsia="宋体" w:hint="eastAsia"/>
        </w:rPr>
        <w:t>：大黄酸下调</w:t>
      </w:r>
    </w:p>
    <w:p w:rsidR="0018722C">
      <w:pPr>
        <w:topLinePunct/>
      </w:pPr>
      <w:r>
        <w:t>IRSp53</w:t>
      </w:r>
      <w:r>
        <w:rPr>
          <w:rFonts w:ascii="宋体" w:eastAsia="宋体" w:hint="eastAsia"/>
        </w:rPr>
        <w:t>、</w:t>
      </w:r>
      <w:r>
        <w:t>WAVE2</w:t>
      </w:r>
      <w:r>
        <w:rPr>
          <w:rFonts w:ascii="宋体" w:eastAsia="宋体" w:hint="eastAsia"/>
        </w:rPr>
        <w:t>、</w:t>
      </w:r>
      <w:r>
        <w:t>Arp</w:t>
      </w:r>
      <w:r>
        <w:t>2</w:t>
      </w:r>
      <w:r/>
      <w:r>
        <w:rPr>
          <w:rFonts w:ascii="宋体" w:eastAsia="宋体" w:hint="eastAsia"/>
        </w:rPr>
        <w:t>蛋白表达，具有剂量依赖性</w:t>
      </w:r>
      <w:r>
        <w:rPr>
          <w:rFonts w:ascii="宋体" w:eastAsia="宋体" w:hint="eastAsia"/>
        </w:rPr>
        <w:t>（</w:t>
      </w:r>
      <w:r>
        <w:t>P&lt;0.05</w:t>
      </w:r>
      <w:r>
        <w:rPr>
          <w:rFonts w:ascii="宋体" w:eastAsia="宋体" w:hint="eastAsia"/>
        </w:rPr>
        <w:t>）</w:t>
      </w:r>
      <w:r>
        <w:rPr>
          <w:rFonts w:ascii="宋体" w:eastAsia="宋体" w:hint="eastAsia"/>
        </w:rPr>
        <w:t>；单用激活剂，</w:t>
      </w:r>
      <w:r>
        <w:t>IRSp53</w:t>
      </w:r>
      <w:r>
        <w:rPr>
          <w:rFonts w:ascii="宋体" w:eastAsia="宋体" w:hint="eastAsia"/>
        </w:rPr>
        <w:t>、</w:t>
      </w:r>
      <w:r>
        <w:t>WAVE2</w:t>
      </w:r>
      <w:r>
        <w:rPr>
          <w:rFonts w:ascii="宋体" w:eastAsia="宋体" w:hint="eastAsia"/>
        </w:rPr>
        <w:t>、</w:t>
      </w:r>
      <w:r>
        <w:t>Arp2</w:t>
      </w:r>
      <w:r>
        <w:rPr>
          <w:rFonts w:ascii="宋体" w:eastAsia="宋体" w:hint="eastAsia"/>
        </w:rPr>
        <w:t>蛋白表达上调；单用抑制剂</w:t>
      </w:r>
      <w:r>
        <w:rPr>
          <w:rFonts w:ascii="宋体" w:eastAsia="宋体" w:hint="eastAsia"/>
        </w:rPr>
        <w:t>，</w:t>
      </w:r>
    </w:p>
    <w:p w:rsidR="0018722C">
      <w:pPr>
        <w:topLinePunct/>
      </w:pPr>
      <w:r>
        <w:t>WAVE2</w:t>
      </w:r>
      <w:r>
        <w:rPr>
          <w:rFonts w:ascii="宋体" w:eastAsia="宋体" w:hint="eastAsia"/>
        </w:rPr>
        <w:t>、</w:t>
      </w:r>
      <w:r>
        <w:t>Arp</w:t>
      </w:r>
      <w:r>
        <w:t>2</w:t>
      </w:r>
      <w:r>
        <w:rPr>
          <w:rFonts w:ascii="宋体" w:eastAsia="宋体" w:hint="eastAsia"/>
        </w:rPr>
        <w:t>、</w:t>
      </w:r>
      <w:r>
        <w:t>IRSp5</w:t>
      </w:r>
      <w:r>
        <w:t>3</w:t>
      </w:r>
      <w:r>
        <w:rPr>
          <w:rFonts w:ascii="宋体" w:eastAsia="宋体" w:hint="eastAsia"/>
        </w:rPr>
        <w:t>蛋白表达下调</w:t>
      </w:r>
      <w:r>
        <w:rPr>
          <w:rFonts w:ascii="宋体" w:eastAsia="宋体" w:hint="eastAsia"/>
        </w:rPr>
        <w:t>（</w:t>
      </w:r>
      <w:r>
        <w:t>P&lt;0.05</w:t>
      </w:r>
      <w:r>
        <w:rPr>
          <w:rFonts w:ascii="宋体" w:eastAsia="宋体" w:hint="eastAsia"/>
        </w:rPr>
        <w:t>）</w:t>
      </w:r>
      <w:r>
        <w:rPr>
          <w:rFonts w:ascii="宋体" w:eastAsia="宋体" w:hint="eastAsia"/>
        </w:rPr>
        <w:t>；大黄酸联合抑制剂，</w:t>
      </w:r>
    </w:p>
    <w:p w:rsidR="0018722C">
      <w:pPr>
        <w:topLinePunct/>
      </w:pPr>
      <w:r>
        <w:t>IRSp53</w:t>
      </w:r>
      <w:r>
        <w:rPr>
          <w:rFonts w:ascii="宋体" w:eastAsia="宋体" w:hint="eastAsia"/>
        </w:rPr>
        <w:t>、</w:t>
      </w:r>
      <w:r>
        <w:t>WAVE2</w:t>
      </w:r>
      <w:r>
        <w:rPr>
          <w:rFonts w:ascii="宋体" w:eastAsia="宋体" w:hint="eastAsia"/>
        </w:rPr>
        <w:t>、</w:t>
      </w:r>
      <w:r>
        <w:t>Arp2</w:t>
      </w:r>
      <w:r>
        <w:rPr>
          <w:rFonts w:ascii="宋体" w:eastAsia="宋体" w:hint="eastAsia"/>
        </w:rPr>
        <w:t>蛋白表达下调明显；联合激活剂，通路上各蛋白</w:t>
      </w:r>
    </w:p>
    <w:p w:rsidR="0018722C">
      <w:pPr>
        <w:topLinePunct/>
      </w:pPr>
      <w:r>
        <w:rPr>
          <w:rFonts w:cstheme="minorBidi" w:hAnsiTheme="minorHAnsi" w:eastAsiaTheme="minorHAnsi" w:asciiTheme="minorHAnsi"/>
        </w:rPr>
        <w:t>56</w:t>
      </w:r>
    </w:p>
    <w:p w:rsidR="0018722C">
      <w:pPr>
        <w:pStyle w:val="aff7"/>
        <w:topLinePunct/>
      </w:pPr>
      <w:r>
        <w:pict>
          <v:group style="margin-left:97.150002pt;margin-top:532.299988pt;width:388.5pt;height:309.6pt;mso-position-horizontal-relative:page;mso-position-vertical-relative:page;z-index:1840" coordorigin="1943,10646" coordsize="7770,6192">
            <v:shape style="position:absolute;left:3553;top:10646;width:4296;height:4014" type="#_x0000_t75" stroked="false">
              <v:imagedata r:id="rId33" o:title=""/>
            </v:shape>
            <v:shape style="position:absolute;left:1943;top:13253;width:7770;height:3585" type="#_x0000_t75" stroked="false">
              <v:imagedata r:id="rId34" o:title=""/>
            </v:shape>
            <w10:wrap type="none"/>
          </v:group>
        </w:pict>
      </w:r>
    </w:p>
    <w:p w:rsidR="0018722C">
      <w:pPr>
        <w:topLinePunct/>
      </w:pPr>
      <w:r>
        <w:rPr>
          <w:rFonts w:ascii="宋体" w:eastAsia="宋体" w:hint="eastAsia"/>
        </w:rPr>
        <w:t>表达下调，基因与蛋白表达水平变化趋势基本一致</w:t>
      </w:r>
      <w:r>
        <w:rPr>
          <w:rFonts w:ascii="宋体" w:eastAsia="宋体" w:hint="eastAsia"/>
        </w:rPr>
        <w:t>（</w:t>
      </w:r>
      <w:r>
        <w:t>P&lt;0.05</w:t>
      </w:r>
      <w:r>
        <w:rPr>
          <w:rFonts w:ascii="宋体" w:eastAsia="宋体" w:hint="eastAsia"/>
        </w:rPr>
        <w:t>）</w:t>
      </w:r>
      <w:r>
        <w:rPr>
          <w:rFonts w:ascii="宋体" w:eastAsia="宋体" w:hint="eastAsia"/>
        </w:rPr>
        <w:t>。</w:t>
      </w:r>
    </w:p>
    <w:p w:rsidR="0018722C">
      <w:pPr>
        <w:topLinePunct/>
      </w:pPr>
      <w:r>
        <w:rPr>
          <w:rFonts w:ascii="宋体" w:eastAsia="宋体" w:hint="eastAsia"/>
        </w:rPr>
        <w:t>（</w:t>
      </w:r>
      <w:r>
        <w:t>1A</w:t>
      </w:r>
      <w:r>
        <w:rPr>
          <w:rFonts w:ascii="宋体" w:eastAsia="宋体" w:hint="eastAsia"/>
        </w:rPr>
        <w:t>）</w:t>
      </w:r>
    </w:p>
    <w:p w:rsidR="0018722C">
      <w:pPr>
        <w:pStyle w:val="aff7"/>
        <w:topLinePunct/>
      </w:pPr>
      <w:r>
        <w:rPr>
          <w:rFonts w:ascii="宋体"/>
          <w:sz w:val="20"/>
        </w:rPr>
        <w:drawing>
          <wp:inline distT="0" distB="0" distL="0" distR="0">
            <wp:extent cx="2784404" cy="1387792"/>
            <wp:effectExtent l="0" t="0" r="0" b="0"/>
            <wp:docPr id="35" name="image28.jpeg" descr=""/>
            <wp:cNvGraphicFramePr>
              <a:graphicFrameLocks noChangeAspect="1"/>
            </wp:cNvGraphicFramePr>
            <a:graphic>
              <a:graphicData uri="http://schemas.openxmlformats.org/drawingml/2006/picture">
                <pic:pic>
                  <pic:nvPicPr>
                    <pic:cNvPr id="36" name="image28.jpeg"/>
                    <pic:cNvPicPr/>
                  </pic:nvPicPr>
                  <pic:blipFill>
                    <a:blip r:embed="rId35" cstate="print"/>
                    <a:stretch>
                      <a:fillRect/>
                    </a:stretch>
                  </pic:blipFill>
                  <pic:spPr>
                    <a:xfrm>
                      <a:off x="0" y="0"/>
                      <a:ext cx="2784404" cy="1387792"/>
                    </a:xfrm>
                    <a:prstGeom prst="rect">
                      <a:avLst/>
                    </a:prstGeom>
                  </pic:spPr>
                </pic:pic>
              </a:graphicData>
            </a:graphic>
          </wp:inline>
        </w:drawing>
      </w:r>
      <w:r/>
    </w:p>
    <w:p w:rsidR="0018722C">
      <w:pPr>
        <w:tabs>
          <w:tab w:val="right" w:pos="9264"/>
        </w:tabs>
        <w:ind w:firstLineChars="1774" w:firstLine="4257"/>
        <w:pStyle w:val="a6"/>
        <w:topLinePunct/>
        <w:textAlignment w:val="center"/>
      </w:pPr>
      <w:r>
        <w:tab/>
      </w:r>
      <w:r w:rsidP="005B568E">
        <w:t>（</w:t>
      </w:r>
      <w:r>
        <w:t>1B</w:t>
      </w:r>
      <w:r>
        <w:rPr>
          <w:rFonts w:ascii="宋体" w:eastAsia="宋体" w:hint="eastAsia"/>
        </w:rPr>
        <w:t>）</w:t>
      </w:r>
    </w:p>
    <w:p w:rsidR="0018722C">
      <w:pPr>
        <w:topLinePunct/>
      </w:pPr>
      <w:r>
        <w:rPr>
          <w:rFonts w:ascii="宋体" w:eastAsia="宋体" w:hint="eastAsia"/>
        </w:rPr>
        <w:t>（</w:t>
      </w:r>
      <w:r>
        <w:t>2A</w:t>
      </w:r>
      <w:r>
        <w:rPr>
          <w:rFonts w:ascii="宋体" w:eastAsia="宋体" w:hint="eastAsia"/>
        </w:rPr>
        <w:t>）</w:t>
      </w:r>
    </w:p>
    <w:p w:rsidR="0018722C">
      <w:pPr>
        <w:pStyle w:val="aff7"/>
        <w:topLinePunct/>
      </w:pPr>
      <w:r>
        <w:drawing>
          <wp:inline>
            <wp:extent cx="5011853" cy="2557462"/>
            <wp:effectExtent l="0" t="0" r="0" b="0"/>
            <wp:docPr id="37" name="image29.png" descr=""/>
            <wp:cNvGraphicFramePr>
              <a:graphicFrameLocks noChangeAspect="1"/>
            </wp:cNvGraphicFramePr>
            <a:graphic>
              <a:graphicData uri="http://schemas.openxmlformats.org/drawingml/2006/picture">
                <pic:pic>
                  <pic:nvPicPr>
                    <pic:cNvPr id="38" name="image29.png"/>
                    <pic:cNvPicPr/>
                  </pic:nvPicPr>
                  <pic:blipFill>
                    <a:blip r:embed="rId36" cstate="print"/>
                    <a:stretch>
                      <a:fillRect/>
                    </a:stretch>
                  </pic:blipFill>
                  <pic:spPr>
                    <a:xfrm>
                      <a:off x="0" y="0"/>
                      <a:ext cx="5011853" cy="2557462"/>
                    </a:xfrm>
                    <a:prstGeom prst="rect">
                      <a:avLst/>
                    </a:prstGeom>
                  </pic:spPr>
                </pic:pic>
              </a:graphicData>
            </a:graphic>
          </wp:inline>
        </w:drawing>
      </w:r>
    </w:p>
    <w:p w:rsidR="0018722C">
      <w:pPr>
        <w:topLinePunct/>
      </w:pPr>
      <w:r>
        <w:rPr>
          <w:rFonts w:ascii="宋体" w:eastAsia="宋体" w:hint="eastAsia"/>
        </w:rPr>
        <w:t>（</w:t>
      </w:r>
      <w:r>
        <w:t>2</w:t>
      </w:r>
    </w:p>
    <w:p w:rsidR="0018722C">
      <w:pPr>
        <w:pStyle w:val="ae"/>
        <w:topLinePunct/>
      </w:pPr>
      <w:r>
        <w:pict>
          <v:shape style="margin-left:293.149994pt;margin-top:40.298508pt;width:9pt;height:10pt;mso-position-horizontal-relative:page;mso-position-vertical-relative:paragraph;z-index:-78568" type="#_x0000_t202" filled="false" stroked="false">
            <v:textbox inset="0,0,0,0">
              <w:txbxContent>
                <w:p w:rsidR="0018722C">
                  <w:pPr>
                    <w:spacing w:line="199" w:lineRule="exact" w:before="0"/>
                    <w:ind w:leftChars="0" w:left="0" w:rightChars="0" w:right="0" w:firstLineChars="0" w:firstLine="0"/>
                    <w:jc w:val="left"/>
                    <w:rPr>
                      <w:sz w:val="18"/>
                    </w:rPr>
                  </w:pPr>
                  <w:r>
                    <w:rPr>
                      <w:sz w:val="18"/>
                    </w:rPr>
                    <w:t>57</w:t>
                  </w:r>
                </w:p>
              </w:txbxContent>
            </v:textbox>
            <w10:wrap type="none"/>
          </v:shape>
        </w:pict>
      </w:r>
      <w:r>
        <w:t>B</w:t>
      </w:r>
      <w:r>
        <w:rPr>
          <w:rFonts w:ascii="宋体" w:eastAsia="宋体" w:hint="eastAsia"/>
        </w:rPr>
        <w:t>)</w:t>
      </w:r>
    </w:p>
    <w:p w:rsidR="0018722C">
      <w:pPr>
        <w:topLinePunct/>
      </w:pPr>
      <w:r>
        <w:rPr>
          <w:rFonts w:ascii="宋体" w:eastAsia="宋体" w:hint="eastAsia"/>
        </w:rPr>
        <w:t>（</w:t>
      </w:r>
      <w:r>
        <w:t>3A</w:t>
      </w:r>
      <w:r>
        <w:rPr>
          <w:rFonts w:ascii="宋体" w:eastAsia="宋体" w:hint="eastAsia"/>
        </w:rPr>
        <w:t>）</w:t>
      </w:r>
    </w:p>
    <w:p w:rsidR="0018722C">
      <w:pPr>
        <w:pStyle w:val="aff7"/>
        <w:topLinePunct/>
      </w:pPr>
      <w:r>
        <w:drawing>
          <wp:inline>
            <wp:extent cx="3300357" cy="1970817"/>
            <wp:effectExtent l="0" t="0" r="0" b="0"/>
            <wp:docPr id="39" name="image30.jpeg" descr=""/>
            <wp:cNvGraphicFramePr>
              <a:graphicFrameLocks noChangeAspect="1"/>
            </wp:cNvGraphicFramePr>
            <a:graphic>
              <a:graphicData uri="http://schemas.openxmlformats.org/drawingml/2006/picture">
                <pic:pic>
                  <pic:nvPicPr>
                    <pic:cNvPr id="40" name="image30.jpeg"/>
                    <pic:cNvPicPr/>
                  </pic:nvPicPr>
                  <pic:blipFill>
                    <a:blip r:embed="rId37" cstate="print"/>
                    <a:stretch>
                      <a:fillRect/>
                    </a:stretch>
                  </pic:blipFill>
                  <pic:spPr>
                    <a:xfrm>
                      <a:off x="0" y="0"/>
                      <a:ext cx="3300357" cy="1970817"/>
                    </a:xfrm>
                    <a:prstGeom prst="rect">
                      <a:avLst/>
                    </a:prstGeom>
                  </pic:spPr>
                </pic:pic>
              </a:graphicData>
            </a:graphic>
          </wp:inline>
        </w:drawing>
      </w:r>
    </w:p>
    <w:p w:rsidR="0018722C">
      <w:pPr>
        <w:pStyle w:val="affff1"/>
        <w:topLinePunct/>
      </w:pPr>
      <w:r>
        <w:rPr>
          <w:rFonts w:ascii="宋体" w:eastAsia="宋体" w:hint="eastAsia"/>
        </w:rPr>
        <w:t>（</w:t>
      </w:r>
      <w:r>
        <w:t>3B</w:t>
      </w:r>
      <w:r>
        <w:rPr>
          <w:rFonts w:ascii="宋体" w:eastAsia="宋体" w:hint="eastAsia"/>
        </w:rPr>
        <w:t>）</w:t>
      </w:r>
    </w:p>
    <w:p w:rsidR="0018722C">
      <w:pPr>
        <w:topLinePunct/>
      </w:pPr>
      <w:r>
        <w:rPr>
          <w:rFonts w:cstheme="minorBidi" w:hAnsiTheme="minorHAnsi" w:eastAsiaTheme="minorHAnsi" w:asciiTheme="minorHAnsi"/>
        </w:rPr>
        <w:t>58</w:t>
      </w:r>
    </w:p>
    <w:p w:rsidR="0018722C">
      <w:pPr>
        <w:pStyle w:val="affff5"/>
        <w:topLinePunct/>
      </w:pPr>
      <w:r>
        <w:rPr>
          <w:sz w:val="20"/>
        </w:rPr>
        <w:drawing>
          <wp:inline distT="0" distB="0" distL="0" distR="0">
            <wp:extent cx="4903974" cy="2571750"/>
            <wp:effectExtent l="0" t="0" r="0" b="0"/>
            <wp:docPr id="41" name="image31.png" descr=""/>
            <wp:cNvGraphicFramePr>
              <a:graphicFrameLocks noChangeAspect="1"/>
            </wp:cNvGraphicFramePr>
            <a:graphic>
              <a:graphicData uri="http://schemas.openxmlformats.org/drawingml/2006/picture">
                <pic:pic>
                  <pic:nvPicPr>
                    <pic:cNvPr id="42" name="image31.png"/>
                    <pic:cNvPicPr/>
                  </pic:nvPicPr>
                  <pic:blipFill>
                    <a:blip r:embed="rId38" cstate="print"/>
                    <a:stretch>
                      <a:fillRect/>
                    </a:stretch>
                  </pic:blipFill>
                  <pic:spPr>
                    <a:xfrm>
                      <a:off x="0" y="0"/>
                      <a:ext cx="4903974" cy="2571750"/>
                    </a:xfrm>
                    <a:prstGeom prst="rect">
                      <a:avLst/>
                    </a:prstGeom>
                  </pic:spPr>
                </pic:pic>
              </a:graphicData>
            </a:graphic>
          </wp:inline>
        </w:drawing>
      </w:r>
      <w:r/>
    </w:p>
    <w:p w:rsidR="0018722C">
      <w:pPr>
        <w:pStyle w:val="a9"/>
        <w:topLinePunct/>
      </w:pPr>
      <w:r>
        <w:rPr>
          <w:rFonts w:cstheme="minorBidi" w:hAnsiTheme="minorHAnsi" w:eastAsiaTheme="minorHAnsi" w:asciiTheme="minorHAnsi" w:ascii="楷体" w:eastAsia="楷体" w:hint="eastAsia"/>
        </w:rPr>
        <w:t>图</w:t>
      </w:r>
      <w:r>
        <w:rPr>
          <w:rFonts w:cstheme="minorBidi" w:hAnsiTheme="minorHAnsi" w:eastAsiaTheme="minorHAnsi" w:asciiTheme="minorHAnsi"/>
        </w:rPr>
        <w:t>3-8</w:t>
      </w:r>
      <w:r>
        <w:t xml:space="preserve">  </w:t>
      </w:r>
      <w:r>
        <w:rPr>
          <w:rFonts w:ascii="楷体" w:eastAsia="楷体" w:hint="eastAsia" w:cstheme="minorBidi" w:hAnsiTheme="minorHAnsi"/>
        </w:rPr>
        <w:t>大黄酸对卵巢癌</w:t>
      </w:r>
      <w:r>
        <w:rPr>
          <w:rFonts w:cstheme="minorBidi" w:hAnsiTheme="minorHAnsi" w:eastAsiaTheme="minorHAnsi" w:asciiTheme="minorHAnsi"/>
        </w:rPr>
        <w:t>SKOV3-pm4</w:t>
      </w:r>
      <w:r>
        <w:rPr>
          <w:rFonts w:ascii="楷体" w:eastAsia="楷体" w:hint="eastAsia" w:cstheme="minorBidi" w:hAnsiTheme="minorHAnsi"/>
        </w:rPr>
        <w:t>细胞</w:t>
      </w:r>
      <w:r>
        <w:rPr>
          <w:rFonts w:cstheme="minorBidi" w:hAnsiTheme="minorHAnsi" w:eastAsiaTheme="minorHAnsi" w:asciiTheme="minorHAnsi"/>
        </w:rPr>
        <w:t>Rac1</w:t>
      </w:r>
      <w:r>
        <w:rPr>
          <w:rFonts w:cstheme="minorBidi" w:hAnsiTheme="minorHAnsi" w:eastAsiaTheme="minorHAnsi" w:asciiTheme="minorHAnsi"/>
        </w:rPr>
        <w:t>/</w:t>
      </w:r>
      <w:r>
        <w:rPr>
          <w:rFonts w:cstheme="minorBidi" w:hAnsiTheme="minorHAnsi" w:eastAsiaTheme="minorHAnsi" w:asciiTheme="minorHAnsi"/>
        </w:rPr>
        <w:t xml:space="preserve">IRSp53</w:t>
      </w:r>
      <w:r>
        <w:rPr>
          <w:rFonts w:cstheme="minorBidi" w:hAnsiTheme="minorHAnsi" w:eastAsiaTheme="minorHAnsi" w:asciiTheme="minorHAnsi"/>
        </w:rPr>
        <w:t>/</w:t>
      </w:r>
      <w:r>
        <w:rPr>
          <w:rFonts w:cstheme="minorBidi" w:hAnsiTheme="minorHAnsi" w:eastAsiaTheme="minorHAnsi" w:asciiTheme="minorHAnsi"/>
        </w:rPr>
        <w:t xml:space="preserve">WAVE2</w:t>
      </w:r>
      <w:r>
        <w:rPr>
          <w:rFonts w:cstheme="minorBidi" w:hAnsiTheme="minorHAnsi" w:eastAsiaTheme="minorHAnsi" w:asciiTheme="minorHAnsi"/>
        </w:rPr>
        <w:t>/</w:t>
      </w:r>
      <w:r>
        <w:rPr>
          <w:rFonts w:cstheme="minorBidi" w:hAnsiTheme="minorHAnsi" w:eastAsiaTheme="minorHAnsi" w:asciiTheme="minorHAnsi"/>
        </w:rPr>
        <w:t xml:space="preserve">Arp2</w:t>
      </w:r>
      <w:r>
        <w:rPr>
          <w:rFonts w:ascii="楷体" w:eastAsia="楷体" w:hint="eastAsia" w:cstheme="minorBidi" w:hAnsiTheme="minorHAnsi"/>
        </w:rPr>
        <w:t>信号通路影响</w:t>
      </w:r>
    </w:p>
    <w:p w:rsidR="0018722C">
      <w:pPr>
        <w:topLinePunct/>
      </w:pPr>
      <w:r>
        <w:rPr>
          <w:rFonts w:cstheme="minorBidi" w:hAnsiTheme="minorHAnsi" w:eastAsiaTheme="minorHAnsi" w:asciiTheme="minorHAnsi"/>
        </w:rPr>
        <w:t>Fig3-8</w:t>
      </w:r>
      <w:r w:rsidR="001852F3">
        <w:rPr>
          <w:rFonts w:cstheme="minorBidi" w:hAnsiTheme="minorHAnsi" w:eastAsiaTheme="minorHAnsi" w:asciiTheme="minorHAnsi"/>
        </w:rPr>
        <w:t xml:space="preserve">  Protein expression level of Rac1</w:t>
      </w:r>
      <w:r>
        <w:rPr>
          <w:rFonts w:cstheme="minorBidi" w:hAnsiTheme="minorHAnsi" w:eastAsiaTheme="minorHAnsi" w:asciiTheme="minorHAnsi"/>
        </w:rPr>
        <w:t>/</w:t>
      </w:r>
      <w:r>
        <w:rPr>
          <w:rFonts w:cstheme="minorBidi" w:hAnsiTheme="minorHAnsi" w:eastAsiaTheme="minorHAnsi" w:asciiTheme="minorHAnsi"/>
        </w:rPr>
        <w:t>IRSp53</w:t>
      </w:r>
      <w:r>
        <w:rPr>
          <w:rFonts w:cstheme="minorBidi" w:hAnsiTheme="minorHAnsi" w:eastAsiaTheme="minorHAnsi" w:asciiTheme="minorHAnsi"/>
        </w:rPr>
        <w:t>/</w:t>
      </w:r>
      <w:r>
        <w:rPr>
          <w:rFonts w:cstheme="minorBidi" w:hAnsiTheme="minorHAnsi" w:eastAsiaTheme="minorHAnsi" w:asciiTheme="minorHAnsi"/>
        </w:rPr>
        <w:t xml:space="preserve"> WAVE2</w:t>
      </w:r>
      <w:r>
        <w:rPr>
          <w:rFonts w:cstheme="minorBidi" w:hAnsiTheme="minorHAnsi" w:eastAsiaTheme="minorHAnsi" w:asciiTheme="minorHAnsi"/>
        </w:rPr>
        <w:t>/</w:t>
      </w:r>
      <w:r>
        <w:rPr>
          <w:rFonts w:cstheme="minorBidi" w:hAnsiTheme="minorHAnsi" w:eastAsiaTheme="minorHAnsi" w:asciiTheme="minorHAnsi"/>
        </w:rPr>
        <w:t>Arp2 signaling pathway related protein</w:t>
      </w:r>
    </w:p>
    <w:p w:rsidR="0018722C">
      <w:pPr>
        <w:topLinePunct/>
      </w:pPr>
      <w:r>
        <w:rPr>
          <w:rFonts w:cstheme="minorBidi" w:hAnsiTheme="minorHAnsi" w:eastAsiaTheme="minorHAnsi" w:asciiTheme="minorHAnsi"/>
        </w:rPr>
        <w:t xml:space="preserve">The changes of protein level after Rhein </w:t>
      </w:r>
      <w:r>
        <w:rPr>
          <w:rFonts w:cstheme="minorBidi" w:hAnsiTheme="minorHAnsi" w:eastAsiaTheme="minorHAnsi" w:asciiTheme="minorHAnsi"/>
        </w:rPr>
        <w:t xml:space="preserve">(</w:t>
      </w:r>
      <w:r>
        <w:rPr>
          <w:kern w:val="2"/>
          <w:sz w:val="18"/>
          <w:szCs w:val="22"/>
          <w:rFonts w:cstheme="minorBidi" w:hAnsiTheme="minorHAnsi" w:eastAsiaTheme="minorHAnsi" w:asciiTheme="minorHAnsi"/>
        </w:rPr>
        <w:t xml:space="preserve">8.80,17.60,26.40μmol·L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ascii="宋体" w:hAnsi="宋体" w:eastAsia="宋体" w:hint="eastAsia" w:cstheme="minorBidi"/>
          <w:kern w:val="2"/>
          <w:rFonts w:ascii="宋体" w:hAnsi="宋体" w:eastAsia="宋体" w:hint="eastAsia" w:cstheme="minorBidi"/>
          <w:sz w:val="18"/>
        </w:rPr>
        <w:t xml:space="preserve">, </w:t>
      </w:r>
      <w:r>
        <w:rPr>
          <w:rFonts w:cstheme="minorBidi" w:hAnsiTheme="minorHAnsi" w:eastAsiaTheme="minorHAnsi" w:asciiTheme="minorHAnsi"/>
        </w:rPr>
        <w:t xml:space="preserve">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NSC23766 12.5μmol·L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26.40μmol·L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inhibitor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NSC23766 12.5μmol·L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PMA 100nmol·L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and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26.40μmol·L</w:t>
      </w:r>
      <w:r>
        <w:rPr>
          <w:kern w:val="2"/>
          <w:szCs w:val="22"/>
          <w:rFonts w:cstheme="minorBidi" w:hAnsiTheme="minorHAnsi" w:eastAsiaTheme="minorHAnsi" w:asciiTheme="minorHAnsi"/>
          <w:position w:val="5"/>
          <w:sz w:val="12"/>
        </w:rPr>
        <w:t xml:space="preserve">- 1</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plus Rac1 activator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PMA 100nmol·L</w:t>
      </w:r>
      <w:r>
        <w:rPr>
          <w:kern w:val="2"/>
          <w:szCs w:val="22"/>
          <w:rFonts w:cstheme="minorBidi" w:hAnsiTheme="minorHAnsi" w:eastAsiaTheme="minorHAnsi" w:asciiTheme="minorHAnsi"/>
          <w:position w:val="5"/>
          <w:sz w:val="12"/>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treatment in SKOV3-pm4 cells for indicated durations</w:t>
      </w:r>
      <w:r w:rsidR="004B696B">
        <w:rPr>
          <w:rFonts w:cstheme="minorBidi" w:hAnsiTheme="minorHAnsi" w:eastAsiaTheme="minorHAnsi" w:asciiTheme="minorHAnsi"/>
        </w:rPr>
        <w:t xml:space="preserve">. * P&lt;0.05 vs control group, NSC23766 vs Rhein +NSC23766</w:t>
      </w:r>
      <w:r w:rsidR="004B696B">
        <w:rPr>
          <w:rFonts w:cstheme="minorBidi" w:hAnsiTheme="minorHAnsi" w:eastAsiaTheme="minorHAnsi" w:asciiTheme="minorHAnsi"/>
        </w:rPr>
        <w:t xml:space="preserve">, PMA vs PMA+ Rhein. </w:t>
      </w:r>
      <w:r>
        <w:rPr>
          <w:rFonts w:cstheme="minorBidi" w:hAnsiTheme="minorHAnsi" w:eastAsiaTheme="minorHAnsi" w:asciiTheme="minorHAnsi"/>
        </w:rPr>
        <w:t xml:space="preserve">(</w:t>
      </w:r>
      <w:r>
        <w:rPr>
          <w:kern w:val="2"/>
          <w:szCs w:val="22"/>
          <w:rFonts w:cstheme="minorBidi" w:hAnsiTheme="minorHAnsi" w:eastAsiaTheme="minorHAnsi" w:asciiTheme="minorHAnsi"/>
          <w:sz w:val="18"/>
        </w:rPr>
        <w:t xml:space="preserve">*P&lt;0.0</w:t>
      </w:r>
      <w:r>
        <w:rPr>
          <w:kern w:val="2"/>
          <w:szCs w:val="22"/>
          <w:rFonts w:cstheme="minorBidi" w:hAnsiTheme="minorHAnsi" w:eastAsiaTheme="minorHAnsi" w:asciiTheme="minorHAnsi"/>
          <w:sz w:val="18"/>
        </w:rPr>
        <w:t>5</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59</w:t>
      </w:r>
    </w:p>
    <w:p w:rsidR="0018722C">
      <w:pPr>
        <w:pStyle w:val="Heading2"/>
        <w:topLinePunct/>
        <w:ind w:left="171" w:hangingChars="171" w:hanging="171"/>
      </w:pPr>
      <w:bookmarkStart w:id="222783" w:name="_Toc686222783"/>
      <w:bookmarkStart w:name="_TOC_250002" w:id="35"/>
      <w:bookmarkStart w:name="3 讨论 " w:id="36"/>
      <w:r>
        <w:t>3</w:t>
      </w:r>
      <w:r>
        <w:t xml:space="preserve"> </w:t>
      </w:r>
      <w:r/>
      <w:bookmarkEnd w:id="36"/>
      <w:bookmarkEnd w:id="35"/>
      <w:r>
        <w:t>讨论</w:t>
      </w:r>
      <w:bookmarkEnd w:id="222783"/>
    </w:p>
    <w:p w:rsidR="0018722C">
      <w:pPr>
        <w:topLinePunct/>
      </w:pPr>
      <w:r>
        <w:rPr>
          <w:rFonts w:ascii="宋体" w:eastAsia="宋体" w:hint="eastAsia"/>
        </w:rPr>
        <w:t>恶性肿瘤的发生、发展是生物分子之间相互作用多靶点多环节调控的结果。卵巢癌转移牵涉到不同的分子异常机制，不同的分子机制的卵巢癌表现不同组织病理学类型</w:t>
      </w:r>
      <w:r>
        <w:rPr>
          <w:vertAlign w:val="superscript"/>
          /&gt;
        </w:rPr>
        <w:t>[</w:t>
      </w:r>
      <w:r>
        <w:rPr>
          <w:vertAlign w:val="superscript"/>
          /&gt;
        </w:rPr>
        <w:t xml:space="preserve">21</w:t>
      </w:r>
      <w:r>
        <w:rPr>
          <w:vertAlign w:val="superscript"/>
          /&gt;
        </w:rPr>
        <w:t>]</w:t>
      </w:r>
      <w:r>
        <w:rPr>
          <w:rFonts w:ascii="宋体" w:eastAsia="宋体" w:hint="eastAsia"/>
        </w:rPr>
        <w:t>。根据不同亚型肿瘤分子病理，从复杂信号通路中发现更多关键分子靶点，针对关键分子靶点筛选特异性强、靶向性高的药物，有利于实现卵巢癌个体化治疗和靶向性治疗。</w:t>
      </w:r>
    </w:p>
    <w:p w:rsidR="0018722C">
      <w:pPr>
        <w:topLinePunct/>
      </w:pPr>
      <w:r>
        <w:rPr>
          <w:rFonts w:ascii="宋体" w:eastAsia="宋体" w:hint="eastAsia"/>
        </w:rPr>
        <w:t>肿瘤细胞的转移机制牵涉到细胞运动中蛋白分子相互作用和细胞骨架结构改变的协同调节。细胞中微丝重排、伪足和纤毛伸出前进是细胞迁移</w:t>
      </w:r>
      <w:r w:rsidR="001852F3">
        <w:rPr>
          <w:rFonts w:ascii="宋体" w:eastAsia="宋体" w:hint="eastAsia"/>
        </w:rPr>
        <w:t xml:space="preserve">和浸润的先决条件。而调节细胞运动的蛋白分子研究中，</w:t>
      </w:r>
      <w:r>
        <w:t>Rho</w:t>
      </w:r>
      <w:r>
        <w:rPr>
          <w:rFonts w:ascii="宋体" w:eastAsia="宋体" w:hint="eastAsia"/>
        </w:rPr>
        <w:t>家族小</w:t>
      </w:r>
      <w:r>
        <w:t>G</w:t>
      </w:r>
      <w:r>
        <w:rPr>
          <w:rFonts w:ascii="宋体" w:eastAsia="宋体" w:hint="eastAsia"/>
        </w:rPr>
        <w:t>蛋白中的</w:t>
      </w:r>
      <w:r>
        <w:t>Rho</w:t>
      </w:r>
      <w:r>
        <w:rPr>
          <w:rFonts w:ascii="宋体" w:eastAsia="宋体" w:hint="eastAsia"/>
        </w:rPr>
        <w:t>、</w:t>
      </w:r>
      <w:r>
        <w:t>Rac</w:t>
      </w:r>
      <w:r>
        <w:rPr>
          <w:rFonts w:ascii="宋体" w:eastAsia="宋体" w:hint="eastAsia"/>
        </w:rPr>
        <w:t>、</w:t>
      </w:r>
      <w:r>
        <w:t>CDC42</w:t>
      </w:r>
      <w:r>
        <w:rPr>
          <w:rFonts w:ascii="宋体" w:eastAsia="宋体" w:hint="eastAsia"/>
        </w:rPr>
        <w:t>都参与肌动蛋白细胞骨架的形成</w:t>
      </w:r>
      <w:r>
        <w:rPr>
          <w:vertAlign w:val="superscript"/>
          /&gt;
        </w:rPr>
        <w:t>[</w:t>
      </w:r>
      <w:r>
        <w:rPr>
          <w:vertAlign w:val="superscript"/>
          /&gt;
        </w:rPr>
        <w:t xml:space="preserve">6</w:t>
      </w:r>
      <w:r>
        <w:rPr>
          <w:vertAlign w:val="superscript"/>
          /&gt;
        </w:rPr>
        <w:t>]</w:t>
      </w:r>
      <w:r>
        <w:rPr>
          <w:rFonts w:ascii="宋体" w:eastAsia="宋体" w:hint="eastAsia"/>
        </w:rPr>
        <w:t>。</w:t>
      </w:r>
      <w:r>
        <w:t>Rho</w:t>
      </w:r>
      <w:r>
        <w:rPr>
          <w:rFonts w:ascii="宋体" w:eastAsia="宋体" w:hint="eastAsia"/>
        </w:rPr>
        <w:t>主要在迁</w:t>
      </w:r>
      <w:r w:rsidR="001852F3">
        <w:rPr>
          <w:rFonts w:ascii="宋体" w:eastAsia="宋体" w:hint="eastAsia"/>
        </w:rPr>
        <w:t xml:space="preserve">移细胞的中部和尾部发挥功能，负责细胞尾部粘附的释放和细胞体的收缩。</w:t>
      </w:r>
    </w:p>
    <w:p w:rsidR="0018722C">
      <w:pPr>
        <w:topLinePunct/>
      </w:pPr>
      <w:r>
        <w:t>Rac</w:t>
      </w:r>
      <w:r>
        <w:rPr>
          <w:rFonts w:ascii="宋体" w:hAnsi="宋体" w:eastAsia="宋体" w:hint="eastAsia"/>
        </w:rPr>
        <w:t>的主要负责促进微丝的聚合产生细胞前进的推动力。</w:t>
      </w:r>
      <w:r>
        <w:t>Rho</w:t>
      </w:r>
      <w:r>
        <w:t> </w:t>
      </w:r>
      <w:r>
        <w:t>GTPases</w:t>
      </w:r>
      <w:r>
        <w:rPr>
          <w:rFonts w:ascii="宋体" w:hAnsi="宋体" w:eastAsia="宋体" w:hint="eastAsia"/>
        </w:rPr>
        <w:t>可通过以下三条不同的信号通路调控</w:t>
      </w:r>
      <w:r>
        <w:t>cofilin</w:t>
      </w:r>
      <w:r>
        <w:rPr>
          <w:rFonts w:ascii="宋体" w:hAnsi="宋体" w:eastAsia="宋体" w:hint="eastAsia"/>
        </w:rPr>
        <w:t>、</w:t>
      </w:r>
      <w:r>
        <w:t>capping</w:t>
      </w:r>
      <w:r>
        <w:rPr>
          <w:rFonts w:ascii="宋体" w:hAnsi="宋体" w:eastAsia="宋体" w:hint="eastAsia"/>
        </w:rPr>
        <w:t>蛋白、</w:t>
      </w:r>
      <w:r>
        <w:t>Arp2</w:t>
      </w:r>
      <w:r>
        <w:t>/</w:t>
      </w:r>
      <w:r>
        <w:t>3</w:t>
      </w:r>
      <w:r>
        <w:rPr>
          <w:rFonts w:ascii="宋体" w:hAnsi="宋体" w:eastAsia="宋体" w:hint="eastAsia"/>
        </w:rPr>
        <w:t>复合体等蛋白分子参与细胞骨架形成与运动</w:t>
      </w:r>
      <w:r>
        <w:rPr>
          <w:vertAlign w:val="superscript"/>
          /&gt;
        </w:rPr>
        <w:t>[</w:t>
      </w:r>
      <w:r>
        <w:rPr>
          <w:vertAlign w:val="superscript"/>
          /&gt;
        </w:rPr>
        <w:t xml:space="preserve">22</w:t>
      </w:r>
      <w:r>
        <w:rPr>
          <w:vertAlign w:val="superscript"/>
          /&gt;
        </w:rPr>
        <w:t>]</w:t>
      </w:r>
      <w:r>
        <w:rPr>
          <w:rFonts w:ascii="宋体" w:hAnsi="宋体" w:eastAsia="宋体" w:hint="eastAsia"/>
        </w:rPr>
        <w:t>。①</w:t>
      </w:r>
      <w:r>
        <w:t>Rho</w:t>
      </w:r>
      <w:r>
        <w:rPr>
          <w:rFonts w:ascii="宋体" w:hAnsi="宋体" w:eastAsia="宋体" w:hint="eastAsia"/>
        </w:rPr>
        <w:t>和</w:t>
      </w:r>
      <w:r>
        <w:t>Rac</w:t>
      </w:r>
      <w:r>
        <w:t>/</w:t>
      </w:r>
      <w:r>
        <w:t>CDC42</w:t>
      </w:r>
      <w:r>
        <w:rPr>
          <w:rFonts w:ascii="宋体" w:hAnsi="宋体" w:eastAsia="宋体" w:hint="eastAsia"/>
        </w:rPr>
        <w:t>可分别通过其下游靶分子</w:t>
      </w:r>
      <w:r>
        <w:t>ROCK</w:t>
      </w:r>
      <w:r>
        <w:t> </w:t>
      </w:r>
      <w:r>
        <w:t>(</w:t>
      </w:r>
      <w:r>
        <w:t>Rho</w:t>
      </w:r>
      <w:r>
        <w:rPr>
          <w:spacing w:val="8"/>
        </w:rPr>
        <w:t> </w:t>
      </w:r>
      <w:r>
        <w:t>associated</w:t>
      </w:r>
      <w:r>
        <w:rPr>
          <w:spacing w:val="8"/>
        </w:rPr>
        <w:t> </w:t>
      </w:r>
      <w:r>
        <w:t>coiled</w:t>
      </w:r>
      <w:r>
        <w:rPr>
          <w:spacing w:val="8"/>
        </w:rPr>
        <w:t> </w:t>
      </w:r>
      <w:r>
        <w:t>coil</w:t>
      </w:r>
      <w:r>
        <w:rPr>
          <w:spacing w:val="8"/>
        </w:rPr>
        <w:t> </w:t>
      </w:r>
      <w:r>
        <w:t>forming</w:t>
      </w:r>
      <w:r>
        <w:rPr>
          <w:spacing w:val="8"/>
        </w:rPr>
        <w:t> </w:t>
      </w:r>
      <w:r>
        <w:t>protein</w:t>
      </w:r>
      <w:r>
        <w:rPr>
          <w:spacing w:val="8"/>
        </w:rPr>
        <w:t> </w:t>
      </w:r>
      <w:r>
        <w:t>kinase</w:t>
      </w:r>
      <w:r>
        <w:rPr>
          <w:rFonts w:ascii="宋体" w:hAnsi="宋体" w:eastAsia="宋体" w:hint="eastAsia"/>
        </w:rPr>
        <w:t xml:space="preserve">, </w:t>
      </w:r>
      <w:r>
        <w:t>Rho</w:t>
      </w:r>
      <w:r>
        <w:rPr>
          <w:rFonts w:ascii="宋体" w:hAnsi="宋体" w:eastAsia="宋体" w:hint="eastAsia"/>
        </w:rPr>
        <w:t>相关卷曲螺旋形成蛋白激酶</w:t>
      </w:r>
      <w:r>
        <w:t>)</w:t>
      </w:r>
      <w:r>
        <w:rPr>
          <w:rFonts w:ascii="宋体" w:hAnsi="宋体" w:eastAsia="宋体" w:hint="eastAsia"/>
        </w:rPr>
        <w:t>和</w:t>
      </w:r>
      <w:r>
        <w:t>PAK</w:t>
      </w:r>
      <w:r>
        <w:rPr>
          <w:rFonts w:ascii="宋体" w:hAnsi="宋体" w:eastAsia="宋体" w:hint="eastAsia"/>
        </w:rPr>
        <w:t>使</w:t>
      </w:r>
      <w:r>
        <w:t>LIMK</w:t>
      </w:r>
      <w:r>
        <w:rPr>
          <w:rFonts w:ascii="宋体" w:hAnsi="宋体" w:eastAsia="宋体" w:hint="eastAsia"/>
        </w:rPr>
        <w:t>磷酸化，进而磷酸化</w:t>
      </w:r>
      <w:r>
        <w:t>cofilin</w:t>
      </w:r>
      <w:r>
        <w:rPr>
          <w:rFonts w:ascii="宋体" w:hAnsi="宋体" w:eastAsia="宋体" w:hint="eastAsia"/>
        </w:rPr>
        <w:t>并使之失活，最终抑制</w:t>
      </w:r>
      <w:r>
        <w:t>actin</w:t>
      </w:r>
      <w:r>
        <w:rPr>
          <w:rFonts w:ascii="宋体" w:hAnsi="宋体" w:eastAsia="宋体" w:hint="eastAsia"/>
        </w:rPr>
        <w:t>微丝的解聚。②</w:t>
      </w:r>
      <w:r>
        <w:t>Rac</w:t>
      </w:r>
      <w:r>
        <w:rPr>
          <w:rFonts w:ascii="宋体" w:hAnsi="宋体" w:eastAsia="宋体" w:hint="eastAsia"/>
        </w:rPr>
        <w:t>还可通过</w:t>
      </w:r>
      <w:r>
        <w:t>4</w:t>
      </w:r>
      <w:r>
        <w:t xml:space="preserve">, </w:t>
      </w:r>
      <w:r>
        <w:t>5</w:t>
      </w:r>
      <w:r>
        <w:rPr>
          <w:rFonts w:ascii="宋体" w:hAnsi="宋体" w:eastAsia="宋体" w:hint="eastAsia"/>
        </w:rPr>
        <w:t>二磷酸磷脂酰肌醇</w:t>
      </w:r>
      <w:r>
        <w:t>(</w:t>
      </w:r>
      <w:r>
        <w:t>PtdIns</w:t>
      </w:r>
      <w:r>
        <w:rPr>
          <w:spacing w:val="2"/>
        </w:rPr>
        <w:t> </w:t>
      </w:r>
      <w:r>
        <w:t>(</w:t>
      </w:r>
      <w:r>
        <w:t>4,5</w:t>
      </w:r>
      <w:r>
        <w:t>)</w:t>
      </w:r>
      <w:r w:rsidR="001852F3">
        <w:t xml:space="preserve"> </w:t>
      </w:r>
      <w:r>
        <w:t>P2</w:t>
      </w:r>
      <w:r>
        <w:t>)</w:t>
      </w:r>
      <w:r/>
      <w:r>
        <w:rPr>
          <w:rFonts w:ascii="宋体" w:hAnsi="宋体" w:eastAsia="宋体" w:hint="eastAsia"/>
        </w:rPr>
        <w:t>与</w:t>
      </w:r>
      <w:r>
        <w:t>capping</w:t>
      </w:r>
      <w:r>
        <w:rPr>
          <w:rFonts w:ascii="宋体" w:hAnsi="宋体" w:eastAsia="宋体" w:hint="eastAsia"/>
        </w:rPr>
        <w:t>蛋白结合来抑制</w:t>
      </w:r>
      <w:r>
        <w:t>capping</w:t>
      </w:r>
      <w:r>
        <w:rPr>
          <w:rFonts w:ascii="宋体" w:hAnsi="宋体" w:eastAsia="宋体" w:hint="eastAsia"/>
        </w:rPr>
        <w:t>蛋白的加帽作用从而</w:t>
      </w:r>
      <w:r>
        <w:rPr>
          <w:rFonts w:ascii="宋体" w:hAnsi="宋体" w:eastAsia="宋体" w:hint="eastAsia"/>
        </w:rPr>
        <w:t>促</w:t>
      </w:r>
      <w:r>
        <w:rPr>
          <w:rFonts w:ascii="宋体" w:hAnsi="宋体" w:eastAsia="宋体" w:hint="eastAsia"/>
        </w:rPr>
        <w:t>进</w:t>
      </w:r>
    </w:p>
    <w:p w:rsidR="0018722C">
      <w:pPr>
        <w:topLinePunct/>
      </w:pPr>
      <w:r>
        <w:t>actin</w:t>
      </w:r>
      <w:r>
        <w:rPr>
          <w:rFonts w:ascii="宋体" w:hAnsi="宋体" w:eastAsia="宋体" w:hint="eastAsia"/>
        </w:rPr>
        <w:t>聚合</w:t>
      </w:r>
      <w:r>
        <w:rPr>
          <w:vertAlign w:val="superscript"/>
          /&gt;
        </w:rPr>
        <w:t>[</w:t>
      </w:r>
      <w:r>
        <w:rPr>
          <w:position w:val="8"/>
          <w:sz w:val="18"/>
        </w:rPr>
        <w:t xml:space="preserve">23</w:t>
      </w:r>
      <w:r>
        <w:rPr>
          <w:vertAlign w:val="superscript"/>
          /&gt;
        </w:rPr>
        <w:t>]</w:t>
      </w:r>
      <w:r>
        <w:rPr>
          <w:rFonts w:ascii="宋体" w:hAnsi="宋体" w:eastAsia="宋体" w:hint="eastAsia"/>
        </w:rPr>
        <w:t>。③</w:t>
      </w:r>
      <w:r>
        <w:t>Rac</w:t>
      </w:r>
      <w:r>
        <w:rPr>
          <w:rFonts w:ascii="宋体" w:hAnsi="宋体" w:eastAsia="宋体" w:hint="eastAsia"/>
        </w:rPr>
        <w:t>与</w:t>
      </w:r>
      <w:r>
        <w:t>IRsp53</w:t>
      </w:r>
      <w:r>
        <w:rPr>
          <w:rFonts w:ascii="宋体" w:hAnsi="宋体" w:eastAsia="宋体" w:hint="eastAsia"/>
        </w:rPr>
        <w:t>相互作用，通过</w:t>
      </w:r>
      <w:r>
        <w:t>IRsp53</w:t>
      </w:r>
      <w:r>
        <w:rPr>
          <w:rFonts w:ascii="宋体" w:hAnsi="宋体" w:eastAsia="宋体" w:hint="eastAsia"/>
        </w:rPr>
        <w:t>的</w:t>
      </w:r>
      <w:r>
        <w:t>SH3</w:t>
      </w:r>
      <w:r>
        <w:rPr>
          <w:rFonts w:ascii="宋体" w:hAnsi="宋体" w:eastAsia="宋体" w:hint="eastAsia"/>
        </w:rPr>
        <w:t>区与</w:t>
      </w:r>
      <w:r>
        <w:t>WAVE</w:t>
      </w:r>
      <w:r>
        <w:rPr>
          <w:rFonts w:ascii="宋体" w:hAnsi="宋体" w:eastAsia="宋体" w:hint="eastAsia"/>
        </w:rPr>
        <w:t>关联，</w:t>
      </w:r>
      <w:r w:rsidR="001852F3">
        <w:rPr>
          <w:rFonts w:ascii="宋体" w:hAnsi="宋体" w:eastAsia="宋体" w:hint="eastAsia"/>
        </w:rPr>
        <w:t xml:space="preserve">促使</w:t>
      </w:r>
      <w:r>
        <w:t>Arp2</w:t>
      </w:r>
      <w:r>
        <w:t>/</w:t>
      </w:r>
      <w:r>
        <w:t>3</w:t>
      </w:r>
      <w:r>
        <w:rPr>
          <w:rFonts w:ascii="宋体" w:hAnsi="宋体" w:eastAsia="宋体" w:hint="eastAsia"/>
        </w:rPr>
        <w:t>复合体激活，最终引起</w:t>
      </w:r>
      <w:r>
        <w:t>actin</w:t>
      </w:r>
      <w:r>
        <w:rPr>
          <w:rFonts w:ascii="宋体" w:hAnsi="宋体" w:eastAsia="宋体" w:hint="eastAsia"/>
        </w:rPr>
        <w:t>分支成核，促使细胞向前伸展的板</w:t>
      </w:r>
      <w:r w:rsidR="001852F3">
        <w:rPr>
          <w:rFonts w:ascii="宋体" w:hAnsi="宋体" w:eastAsia="宋体" w:hint="eastAsia"/>
        </w:rPr>
        <w:t xml:space="preserve">状伪足形成，为细胞迁移提供向前运动的牵拉力</w:t>
      </w:r>
      <w:r>
        <w:rPr>
          <w:vertAlign w:val="superscript"/>
          /&gt;
        </w:rPr>
        <w:t>[</w:t>
      </w:r>
      <w:r>
        <w:rPr>
          <w:vertAlign w:val="superscript"/>
          <w:position w:val="8"/>
        </w:rPr>
        <w:t xml:space="preserve">24</w:t>
      </w:r>
      <w:r>
        <w:rPr>
          <w:vertAlign w:val="superscript"/>
          /&gt;
        </w:rPr>
        <w:t>]</w:t>
      </w:r>
      <w:r>
        <w:rPr>
          <w:rFonts w:ascii="宋体" w:hAnsi="宋体" w:eastAsia="宋体" w:hint="eastAsia"/>
        </w:rPr>
        <w:t>。</w:t>
      </w:r>
    </w:p>
    <w:p w:rsidR="0018722C">
      <w:pPr>
        <w:topLinePunct/>
      </w:pPr>
      <w:r>
        <w:t xml:space="preserve">Rho</w:t>
      </w:r>
      <w:r>
        <w:rPr>
          <w:rFonts w:ascii="宋体" w:eastAsia="宋体" w:hint="eastAsia"/>
        </w:rPr>
        <w:t xml:space="preserve">通过</w:t>
      </w:r>
      <w:r>
        <w:t xml:space="preserve">ROCK </w:t>
      </w:r>
      <w:r>
        <w:t xml:space="preserve">(</w:t>
      </w:r>
      <w:r>
        <w:t xml:space="preserve">Rho associated kinase</w:t>
      </w:r>
      <w:r>
        <w:t xml:space="preserve">)</w:t>
      </w:r>
      <w:r>
        <w:rPr>
          <w:rFonts w:ascii="宋体" w:eastAsia="宋体" w:hint="eastAsia"/>
        </w:rPr>
        <w:t xml:space="preserve">使</w:t>
      </w:r>
      <w:r>
        <w:t xml:space="preserve">LIMK</w:t>
      </w:r>
      <w:r>
        <w:rPr>
          <w:rFonts w:ascii="宋体" w:eastAsia="宋体" w:hint="eastAsia"/>
        </w:rPr>
        <w:t xml:space="preserve">磷酸化和</w:t>
      </w:r>
      <w:r>
        <w:t xml:space="preserve">Rac</w:t>
      </w:r>
      <w:r>
        <w:rPr>
          <w:rFonts w:ascii="宋体" w:eastAsia="宋体" w:hint="eastAsia"/>
        </w:rPr>
        <w:t xml:space="preserve">和</w:t>
      </w:r>
      <w:r>
        <w:t xml:space="preserve">CDC42</w:t>
      </w:r>
      <w:r>
        <w:rPr>
          <w:rFonts w:ascii="宋体" w:eastAsia="宋体" w:hint="eastAsia"/>
        </w:rPr>
        <w:t xml:space="preserve">通过磷酸化它们共同的下游分子</w:t>
      </w:r>
      <w:r>
        <w:t xml:space="preserve">PAK</w:t>
      </w:r>
      <w:r>
        <w:rPr>
          <w:rFonts w:ascii="宋体" w:eastAsia="宋体" w:hint="eastAsia"/>
        </w:rPr>
        <w:t xml:space="preserve">使</w:t>
      </w:r>
      <w:r>
        <w:t xml:space="preserve">LIMK </w:t>
      </w:r>
      <w:r>
        <w:t xml:space="preserve">(</w:t>
      </w:r>
      <w:r>
        <w:t xml:space="preserve"> LIM Kinase</w:t>
      </w:r>
      <w:r>
        <w:t xml:space="preserve">)</w:t>
      </w:r>
      <w:r>
        <w:rPr>
          <w:rFonts w:ascii="宋体" w:eastAsia="宋体" w:hint="eastAsia"/>
        </w:rPr>
        <w:t xml:space="preserve">磷酸化，而磷酸化的</w:t>
      </w:r>
      <w:r>
        <w:t xml:space="preserve">LIMK</w:t>
      </w:r>
      <w:r>
        <w:rPr>
          <w:rFonts w:ascii="宋体" w:eastAsia="宋体" w:hint="eastAsia"/>
        </w:rPr>
        <w:t xml:space="preserve">能使</w:t>
      </w:r>
      <w:r>
        <w:t xml:space="preserve">cofilin</w:t>
      </w:r>
      <w:r>
        <w:rPr>
          <w:rFonts w:ascii="宋体" w:eastAsia="宋体" w:hint="eastAsia"/>
        </w:rPr>
        <w:t xml:space="preserve">位点</w:t>
      </w:r>
      <w:r>
        <w:t xml:space="preserve">ser3</w:t>
      </w:r>
      <w:r>
        <w:rPr>
          <w:rFonts w:ascii="宋体" w:eastAsia="宋体" w:hint="eastAsia"/>
        </w:rPr>
        <w:t xml:space="preserve">磷酸化，导致</w:t>
      </w:r>
      <w:r>
        <w:t xml:space="preserve">cofilin</w:t>
      </w:r>
      <w:r>
        <w:rPr>
          <w:rFonts w:ascii="宋体" w:eastAsia="宋体" w:hint="eastAsia"/>
        </w:rPr>
        <w:t xml:space="preserve">失活，释放</w:t>
      </w:r>
      <w:r>
        <w:t xml:space="preserve">ADP-G</w:t>
      </w:r>
      <w:r>
        <w:t>-</w:t>
      </w:r>
    </w:p>
    <w:p w:rsidR="0018722C">
      <w:pPr>
        <w:topLinePunct/>
      </w:pPr>
      <w:r>
        <w:t>actin</w:t>
      </w:r>
      <w:r>
        <w:rPr>
          <w:rFonts w:ascii="宋体" w:eastAsia="宋体" w:hint="eastAsia"/>
        </w:rPr>
        <w:t>，</w:t>
      </w:r>
      <w:r>
        <w:t>cofilin</w:t>
      </w:r>
      <w:r>
        <w:rPr>
          <w:rFonts w:ascii="宋体" w:eastAsia="宋体" w:hint="eastAsia"/>
        </w:rPr>
        <w:t>解聚</w:t>
      </w:r>
      <w:r>
        <w:t>F-actin</w:t>
      </w:r>
      <w:r>
        <w:rPr>
          <w:rFonts w:ascii="宋体" w:eastAsia="宋体" w:hint="eastAsia"/>
        </w:rPr>
        <w:t>的功能被抑制；另外，</w:t>
      </w:r>
      <w:r>
        <w:t>Rac1</w:t>
      </w:r>
      <w:r>
        <w:rPr>
          <w:rFonts w:ascii="宋体" w:eastAsia="宋体" w:hint="eastAsia"/>
        </w:rPr>
        <w:t>和</w:t>
      </w:r>
      <w:r>
        <w:t>CDC42</w:t>
      </w:r>
      <w:r>
        <w:rPr>
          <w:rFonts w:ascii="宋体" w:eastAsia="宋体" w:hint="eastAsia"/>
        </w:rPr>
        <w:t>分别通过</w:t>
      </w:r>
    </w:p>
    <w:p w:rsidR="0018722C">
      <w:pPr>
        <w:topLinePunct/>
      </w:pPr>
      <w:r>
        <w:rPr>
          <w:rFonts w:cstheme="minorBidi" w:hAnsiTheme="minorHAnsi" w:eastAsiaTheme="minorHAnsi" w:asciiTheme="minorHAnsi"/>
        </w:rPr>
        <w:t>60</w:t>
      </w:r>
    </w:p>
    <w:p w:rsidR="0018722C">
      <w:pPr>
        <w:topLinePunct/>
      </w:pPr>
      <w:r>
        <w:t xml:space="preserve">WAVE</w:t>
      </w:r>
      <w:r w:rsidR="001852F3">
        <w:t xml:space="preserve">  </w:t>
      </w:r>
      <w:r>
        <w:t xml:space="preserve">(</w:t>
      </w:r>
      <w:r w:rsidR="001852F3">
        <w:t xml:space="preserve">  a</w:t>
      </w:r>
      <w:r w:rsidR="001852F3">
        <w:t xml:space="preserve">  WASP</w:t>
      </w:r>
      <w:r>
        <w:rPr>
          <w:spacing w:val="-2"/>
        </w:rPr>
        <w:t xml:space="preserve"> </w:t>
      </w:r>
      <w:r>
        <w:t xml:space="preserve">family</w:t>
      </w:r>
      <w:r>
        <w:rPr>
          <w:spacing w:val="16"/>
        </w:rPr>
        <w:t xml:space="preserve"> </w:t>
      </w:r>
      <w:r>
        <w:t xml:space="preserve">protein</w:t>
      </w:r>
      <w:r>
        <w:t xml:space="preserve">)</w:t>
      </w:r>
      <w:r>
        <w:rPr>
          <w:rFonts w:ascii="宋体" w:hAnsi="宋体" w:eastAsia="宋体" w:hint="eastAsia"/>
        </w:rPr>
        <w:t xml:space="preserve">和</w:t>
      </w:r>
      <w:r>
        <w:t xml:space="preserve">WASP</w:t>
      </w:r>
      <w:r>
        <w:t xml:space="preserve"> </w:t>
      </w:r>
      <w:r>
        <w:t xml:space="preserve">(</w:t>
      </w:r>
      <w:r>
        <w:t xml:space="preserve">Wiskott–Aldrich</w:t>
      </w:r>
      <w:r>
        <w:rPr>
          <w:spacing w:val="11"/>
        </w:rPr>
        <w:t xml:space="preserve"> </w:t>
      </w:r>
      <w:r>
        <w:t xml:space="preserve">syndrome</w:t>
      </w:r>
      <w:r>
        <w:rPr>
          <w:spacing w:val="0"/>
        </w:rPr>
        <w:t xml:space="preserve"> </w:t>
      </w:r>
      <w:r>
        <w:t xml:space="preserve">protein</w:t>
      </w:r>
      <w:r w:rsidRPr="00000000">
        <w:tab/>
      </w:r>
      <w:r>
        <w:t xml:space="preserve">)</w:t>
      </w:r>
      <w:r>
        <w:rPr>
          <w:rFonts w:ascii="宋体" w:hAnsi="宋体" w:eastAsia="宋体" w:hint="eastAsia"/>
        </w:rPr>
        <w:t xml:space="preserve">激活</w:t>
      </w:r>
      <w:r>
        <w:t xml:space="preserve">Arp2</w:t>
      </w:r>
      <w:r>
        <w:t xml:space="preserve">/</w:t>
      </w:r>
      <w:r>
        <w:t xml:space="preserve">3</w:t>
      </w:r>
      <w:r>
        <w:rPr>
          <w:rFonts w:ascii="宋体" w:hAnsi="宋体" w:eastAsia="宋体" w:hint="eastAsia"/>
        </w:rPr>
        <w:t xml:space="preserve">复合体，促使</w:t>
      </w:r>
      <w:r>
        <w:rPr>
          <w:rFonts w:ascii="宋体" w:hAnsi="宋体" w:eastAsia="宋体" w:hint="eastAsia"/>
        </w:rPr>
        <w:t xml:space="preserve">微丝分支。</w:t>
      </w:r>
      <w:r>
        <w:t xml:space="preserve">Rac</w:t>
      </w:r>
      <w:r>
        <w:rPr>
          <w:rFonts w:ascii="宋体" w:hAnsi="宋体" w:eastAsia="宋体" w:hint="eastAsia"/>
        </w:rPr>
        <w:t xml:space="preserve">与</w:t>
      </w:r>
      <w:r>
        <w:t xml:space="preserve">IRsp53</w:t>
      </w:r>
      <w:r>
        <w:rPr>
          <w:rFonts w:ascii="宋体" w:hAnsi="宋体" w:eastAsia="宋体" w:hint="eastAsia"/>
        </w:rPr>
        <w:t xml:space="preserve">相互作用，通</w:t>
      </w:r>
      <w:r>
        <w:rPr>
          <w:rFonts w:ascii="宋体" w:hAnsi="宋体" w:eastAsia="宋体" w:hint="eastAsia"/>
        </w:rPr>
        <w:t>过</w:t>
      </w:r>
    </w:p>
    <w:p w:rsidR="0018722C">
      <w:pPr>
        <w:topLinePunct/>
      </w:pPr>
      <w:r>
        <w:t>IRsp53</w:t>
      </w:r>
      <w:r>
        <w:rPr>
          <w:rFonts w:ascii="宋体" w:eastAsia="宋体" w:hint="eastAsia"/>
        </w:rPr>
        <w:t>的</w:t>
      </w:r>
      <w:r>
        <w:t>SH3</w:t>
      </w:r>
      <w:r>
        <w:rPr>
          <w:rFonts w:ascii="宋体" w:eastAsia="宋体" w:hint="eastAsia"/>
        </w:rPr>
        <w:t>区与</w:t>
      </w:r>
      <w:r>
        <w:t>WAVE</w:t>
      </w:r>
      <w:r>
        <w:rPr>
          <w:rFonts w:ascii="宋体" w:eastAsia="宋体" w:hint="eastAsia"/>
        </w:rPr>
        <w:t>关联，促使</w:t>
      </w:r>
      <w:r>
        <w:t>Arp2</w:t>
      </w:r>
      <w:r>
        <w:t>/</w:t>
      </w:r>
      <w:r>
        <w:t>3</w:t>
      </w:r>
      <w:r>
        <w:rPr>
          <w:rFonts w:ascii="宋体" w:eastAsia="宋体" w:hint="eastAsia"/>
        </w:rPr>
        <w:t>复合体激活，最终引起</w:t>
      </w:r>
      <w:r>
        <w:t>actin</w:t>
      </w:r>
      <w:r>
        <w:rPr>
          <w:rFonts w:ascii="宋体" w:eastAsia="宋体" w:hint="eastAsia"/>
        </w:rPr>
        <w:t>分支成核，</w:t>
      </w:r>
      <w:r>
        <w:t>actin</w:t>
      </w:r>
      <w:r>
        <w:rPr>
          <w:rFonts w:ascii="宋体" w:eastAsia="宋体" w:hint="eastAsia"/>
        </w:rPr>
        <w:t>微丝网络形成，促使细胞向前伸展的板状伪足形成，为细胞迁移提供向前运动的牵拉力</w:t>
      </w:r>
      <w:r>
        <w:rPr>
          <w:vertAlign w:val="superscript"/>
        </w:rPr>
        <w:t>[</w:t>
      </w:r>
      <w:r>
        <w:rPr>
          <w:vertAlign w:val="superscript"/>
        </w:rPr>
        <w:t xml:space="preserve">25-27</w:t>
      </w:r>
      <w:r>
        <w:rPr>
          <w:vertAlign w:val="superscript"/>
        </w:rPr>
        <w:t>]</w:t>
      </w:r>
      <w:r>
        <w:rPr>
          <w:rFonts w:ascii="宋体" w:eastAsia="宋体" w:hint="eastAsia"/>
        </w:rPr>
        <w:t>。其中</w:t>
      </w:r>
      <w:r>
        <w:t>IRsp53</w:t>
      </w:r>
      <w:r>
        <w:rPr>
          <w:rFonts w:ascii="宋体" w:eastAsia="宋体" w:hint="eastAsia"/>
        </w:rPr>
        <w:t>的</w:t>
      </w:r>
      <w:r>
        <w:t>CRIB</w:t>
      </w:r>
      <w:r>
        <w:rPr>
          <w:rFonts w:ascii="宋体" w:eastAsia="宋体" w:hint="eastAsia"/>
        </w:rPr>
        <w:t>序列</w:t>
      </w:r>
      <w:r>
        <w:t>(</w:t>
      </w:r>
      <w:r>
        <w:t xml:space="preserve">CDC42</w:t>
      </w:r>
      <w:r>
        <w:t>/</w:t>
      </w:r>
      <w:r>
        <w:t xml:space="preserve">rac interactive</w:t>
      </w:r>
      <w:r>
        <w:rPr>
          <w:spacing w:val="5"/>
        </w:rPr>
        <w:t> </w:t>
      </w:r>
      <w:r>
        <w:t>binding</w:t>
      </w:r>
      <w:r>
        <w:rPr>
          <w:spacing w:val="4"/>
        </w:rPr>
        <w:t> </w:t>
      </w:r>
      <w:r>
        <w:t>motif</w:t>
      </w:r>
      <w:r>
        <w:t>)</w:t>
      </w:r>
      <w:r>
        <w:rPr>
          <w:rFonts w:ascii="宋体" w:eastAsia="宋体" w:hint="eastAsia"/>
        </w:rPr>
        <w:t>可与活化的</w:t>
      </w:r>
      <w:r>
        <w:t>CDC42</w:t>
      </w:r>
      <w:r>
        <w:rPr>
          <w:rFonts w:ascii="宋体" w:eastAsia="宋体" w:hint="eastAsia"/>
        </w:rPr>
        <w:t>与结合，</w:t>
      </w:r>
      <w:r>
        <w:rPr>
          <w:rFonts w:ascii="宋体" w:eastAsia="宋体" w:hint="eastAsia"/>
        </w:rPr>
        <w:t>促进</w:t>
      </w:r>
      <w:r>
        <w:t>IRsp53</w:t>
      </w:r>
      <w:r>
        <w:rPr>
          <w:rFonts w:ascii="宋体" w:eastAsia="宋体" w:hint="eastAsia"/>
        </w:rPr>
        <w:t>的</w:t>
      </w:r>
      <w:r>
        <w:t>SH3</w:t>
      </w:r>
      <w:r>
        <w:rPr>
          <w:rFonts w:ascii="宋体" w:eastAsia="宋体" w:hint="eastAsia"/>
        </w:rPr>
        <w:t>区</w:t>
      </w:r>
      <w:r>
        <w:rPr>
          <w:rFonts w:ascii="宋体" w:eastAsia="宋体" w:hint="eastAsia"/>
        </w:rPr>
        <w:t>与</w:t>
      </w:r>
      <w:r>
        <w:t>Mena</w:t>
      </w:r>
      <w:r>
        <w:rPr>
          <w:rFonts w:ascii="宋体" w:eastAsia="宋体" w:hint="eastAsia"/>
        </w:rPr>
        <w:t>蛋白结合，引起丝状伪足的形成</w:t>
      </w:r>
      <w:r>
        <w:rPr>
          <w:vertAlign w:val="superscript"/>
        </w:rPr>
        <w:t>[</w:t>
      </w:r>
      <w:r>
        <w:rPr>
          <w:vertAlign w:val="superscript"/>
          <w:position w:val="8"/>
        </w:rPr>
        <w:t xml:space="preserve">28</w:t>
      </w:r>
      <w:r>
        <w:rPr>
          <w:vertAlign w:val="superscript"/>
        </w:rPr>
        <w:t>]</w:t>
      </w:r>
      <w:r>
        <w:rPr>
          <w:rFonts w:ascii="宋体" w:eastAsia="宋体" w:hint="eastAsia"/>
        </w:rPr>
        <w:t>。</w:t>
      </w:r>
    </w:p>
    <w:p w:rsidR="0018722C">
      <w:pPr>
        <w:topLinePunct/>
      </w:pPr>
      <w:r>
        <w:rPr>
          <w:rFonts w:ascii="宋体" w:eastAsia="宋体" w:hint="eastAsia"/>
        </w:rPr>
        <w:t>本实验对</w:t>
      </w:r>
      <w:r>
        <w:t>Rac1</w:t>
      </w:r>
      <w:r>
        <w:t>/</w:t>
      </w:r>
      <w:r>
        <w:t>LIMK1</w:t>
      </w:r>
      <w:r>
        <w:t>/</w:t>
      </w:r>
      <w:r>
        <w:t>Cofilin</w:t>
      </w:r>
      <w:r>
        <w:rPr>
          <w:rFonts w:ascii="宋体" w:eastAsia="宋体" w:hint="eastAsia"/>
        </w:rPr>
        <w:t>和</w:t>
      </w:r>
      <w:r>
        <w:t>Rac1</w:t>
      </w:r>
      <w:r>
        <w:t>/</w:t>
      </w:r>
      <w:r>
        <w:t>IRSp53</w:t>
      </w:r>
      <w:r>
        <w:t>/</w:t>
      </w:r>
      <w:r>
        <w:t>WAVE2</w:t>
      </w:r>
      <w:r>
        <w:t>/</w:t>
      </w:r>
      <w:r>
        <w:t>Arp2</w:t>
      </w:r>
      <w:r>
        <w:rPr>
          <w:rFonts w:ascii="宋体" w:eastAsia="宋体" w:hint="eastAsia"/>
        </w:rPr>
        <w:t>两条信号传导通路研究发现，大黄酸能抑制卵巢癌细胞</w:t>
      </w:r>
      <w:r>
        <w:t>SKOV3-pm4</w:t>
      </w:r>
      <w:r>
        <w:rPr>
          <w:rFonts w:ascii="宋体" w:eastAsia="宋体" w:hint="eastAsia"/>
        </w:rPr>
        <w:t>的</w:t>
      </w:r>
    </w:p>
    <w:p w:rsidR="0018722C">
      <w:pPr>
        <w:topLinePunct/>
      </w:pPr>
      <w:r>
        <w:t>Rac1</w:t>
      </w:r>
      <w:r>
        <w:rPr>
          <w:rFonts w:ascii="宋体" w:eastAsia="宋体" w:hint="eastAsia"/>
        </w:rPr>
        <w:t>、</w:t>
      </w:r>
      <w:r>
        <w:t>IRSp53</w:t>
      </w:r>
      <w:r>
        <w:rPr>
          <w:rFonts w:ascii="宋体" w:eastAsia="宋体" w:hint="eastAsia"/>
        </w:rPr>
        <w:t>、</w:t>
      </w:r>
      <w:r>
        <w:t>WAVE2</w:t>
      </w:r>
      <w:r>
        <w:rPr>
          <w:rFonts w:ascii="宋体" w:eastAsia="宋体" w:hint="eastAsia"/>
        </w:rPr>
        <w:t>、</w:t>
      </w:r>
      <w:r>
        <w:t>Arp2</w:t>
      </w:r>
      <w:r>
        <w:rPr>
          <w:rFonts w:ascii="宋体" w:eastAsia="宋体" w:hint="eastAsia"/>
        </w:rPr>
        <w:t>和</w:t>
      </w:r>
      <w:r>
        <w:t>PAK1</w:t>
      </w:r>
      <w:r>
        <w:rPr>
          <w:rFonts w:ascii="宋体" w:eastAsia="宋体" w:hint="eastAsia"/>
        </w:rPr>
        <w:t>、</w:t>
      </w:r>
      <w:r>
        <w:t>LIMK1</w:t>
      </w:r>
      <w:r>
        <w:rPr>
          <w:rFonts w:ascii="宋体" w:eastAsia="宋体" w:hint="eastAsia"/>
        </w:rPr>
        <w:t>、</w:t>
      </w:r>
      <w:r>
        <w:t>Cofilin</w:t>
      </w:r>
      <w:r>
        <w:rPr>
          <w:rFonts w:ascii="宋体" w:eastAsia="宋体" w:hint="eastAsia"/>
        </w:rPr>
        <w:t>基因相对表达表达量，且</w:t>
      </w:r>
      <w:r>
        <w:t>Rac1</w:t>
      </w:r>
      <w:r>
        <w:t>/</w:t>
      </w:r>
      <w:r>
        <w:t>LIMK1</w:t>
      </w:r>
      <w:r>
        <w:t>/</w:t>
      </w:r>
      <w:r>
        <w:t>Cofilin</w:t>
      </w:r>
      <w:r>
        <w:rPr>
          <w:rFonts w:ascii="宋体" w:eastAsia="宋体" w:hint="eastAsia"/>
        </w:rPr>
        <w:t>和</w:t>
      </w:r>
      <w:r>
        <w:t>Rac1</w:t>
      </w:r>
      <w:r>
        <w:t>/</w:t>
      </w:r>
      <w:r>
        <w:t>IRSp53</w:t>
      </w:r>
      <w:r>
        <w:t>/</w:t>
      </w:r>
      <w:r>
        <w:t xml:space="preserve"> WAVE2</w:t>
      </w:r>
      <w:r>
        <w:t>/</w:t>
      </w:r>
      <w:r>
        <w:t>Arp2</w:t>
      </w:r>
      <w:r>
        <w:rPr>
          <w:rFonts w:ascii="宋体" w:eastAsia="宋体" w:hint="eastAsia"/>
        </w:rPr>
        <w:t>两条信号传导通路相关通路的蛋白也明显降低，基因与蛋白水平的表达一致，由此表明大黄酸在卵巢细胞迁移和运动中起到一定作用。</w:t>
      </w:r>
      <w:r>
        <w:t>Rac1</w:t>
      </w:r>
      <w:r>
        <w:rPr>
          <w:rFonts w:ascii="宋体" w:eastAsia="宋体" w:hint="eastAsia"/>
        </w:rPr>
        <w:t>作为两条通路的上游分子，影响细胞骨架和细胞运动，实验结果也进一步证实</w:t>
      </w:r>
      <w:r>
        <w:rPr>
          <w:rFonts w:ascii="宋体" w:eastAsia="宋体" w:hint="eastAsia"/>
        </w:rPr>
        <w:t>，</w:t>
      </w:r>
    </w:p>
    <w:p w:rsidR="0018722C">
      <w:pPr>
        <w:topLinePunct/>
      </w:pPr>
      <w:r>
        <w:t>Rac1</w:t>
      </w:r>
      <w:r>
        <w:t>/</w:t>
      </w:r>
      <w:r>
        <w:t>LIMK1</w:t>
      </w:r>
      <w:r>
        <w:t>/</w:t>
      </w:r>
      <w:r>
        <w:t>Cofilin</w:t>
      </w:r>
      <w:r>
        <w:rPr>
          <w:rFonts w:ascii="宋体" w:eastAsia="宋体" w:hint="eastAsia"/>
        </w:rPr>
        <w:t>和</w:t>
      </w:r>
      <w:r>
        <w:t>Rac1</w:t>
      </w:r>
      <w:r>
        <w:t>/</w:t>
      </w:r>
      <w:r>
        <w:t>IRSp53</w:t>
      </w:r>
      <w:r>
        <w:t>/</w:t>
      </w:r>
      <w:r>
        <w:t>WAVE2</w:t>
      </w:r>
      <w:r>
        <w:t>/</w:t>
      </w:r>
      <w:r>
        <w:t>Arp2</w:t>
      </w:r>
      <w:r>
        <w:rPr>
          <w:rFonts w:ascii="宋体" w:eastAsia="宋体" w:hint="eastAsia"/>
        </w:rPr>
        <w:t>两条信号传导通路相关通路共同影响细胞骨架的构成，进而影响细胞的迁移和侵袭。研究以</w:t>
      </w:r>
      <w:r>
        <w:t>Rac1</w:t>
      </w:r>
      <w:r>
        <w:rPr>
          <w:rFonts w:ascii="宋体" w:eastAsia="宋体" w:hint="eastAsia"/>
        </w:rPr>
        <w:t>作为肿瘤细胞增殖的关键分子，通过抑制或激活</w:t>
      </w:r>
      <w:r>
        <w:t>Rac1</w:t>
      </w:r>
      <w:r>
        <w:rPr>
          <w:rFonts w:ascii="宋体" w:eastAsia="宋体" w:hint="eastAsia"/>
        </w:rPr>
        <w:t>活性表达，进而影响其下游信号通路分子的表达。其中联合</w:t>
      </w:r>
      <w:r>
        <w:t>Rac1</w:t>
      </w:r>
      <w:r>
        <w:rPr>
          <w:rFonts w:ascii="宋体" w:eastAsia="宋体" w:hint="eastAsia"/>
        </w:rPr>
        <w:t>抑制剂，上述分子基因和蛋白水平表达都降低，除</w:t>
      </w:r>
      <w:r>
        <w:t>IRSp53 mRNA</w:t>
      </w:r>
      <w:r>
        <w:rPr>
          <w:rFonts w:ascii="宋体" w:eastAsia="宋体" w:hint="eastAsia"/>
        </w:rPr>
        <w:t>相对表达增高；而联合使用</w:t>
      </w:r>
      <w:r>
        <w:t>Rac1</w:t>
      </w:r>
      <w:r>
        <w:rPr>
          <w:rFonts w:ascii="宋体" w:eastAsia="宋体" w:hint="eastAsia"/>
        </w:rPr>
        <w:t>激活剂，</w:t>
      </w:r>
      <w:r w:rsidR="001852F3">
        <w:rPr>
          <w:rFonts w:ascii="宋体" w:eastAsia="宋体" w:hint="eastAsia"/>
        </w:rPr>
        <w:t xml:space="preserve">两条信号传导通路基因和蛋白水平表达都明显低于单用</w:t>
      </w:r>
      <w:r>
        <w:t>Rac1</w:t>
      </w:r>
      <w:r>
        <w:rPr>
          <w:rFonts w:ascii="宋体" w:eastAsia="宋体" w:hint="eastAsia"/>
        </w:rPr>
        <w:t>激活剂。表</w:t>
      </w:r>
      <w:r>
        <w:rPr>
          <w:rFonts w:ascii="宋体" w:eastAsia="宋体" w:hint="eastAsia"/>
        </w:rPr>
        <w:t>明</w:t>
      </w:r>
    </w:p>
    <w:p w:rsidR="0018722C">
      <w:pPr>
        <w:topLinePunct/>
      </w:pPr>
      <w:r>
        <w:t>Rac1</w:t>
      </w:r>
      <w:r>
        <w:rPr>
          <w:rFonts w:ascii="宋体" w:eastAsia="宋体" w:hint="eastAsia"/>
        </w:rPr>
        <w:t>能显著影响两条通路信号的传导，</w:t>
      </w:r>
      <w:r>
        <w:t>Rac1</w:t>
      </w:r>
      <w:r>
        <w:rPr>
          <w:rFonts w:ascii="宋体" w:eastAsia="宋体" w:hint="eastAsia"/>
        </w:rPr>
        <w:t>可能成为影响肿瘤细胞运动迁移中</w:t>
      </w:r>
      <w:r>
        <w:t>Rac1</w:t>
      </w:r>
      <w:r>
        <w:t>/</w:t>
      </w:r>
      <w:r>
        <w:t>LIMK1</w:t>
      </w:r>
      <w:r>
        <w:t>/</w:t>
      </w:r>
      <w:r>
        <w:t>Cofilin</w:t>
      </w:r>
      <w:r>
        <w:rPr>
          <w:rFonts w:ascii="宋体" w:eastAsia="宋体" w:hint="eastAsia"/>
        </w:rPr>
        <w:t>和</w:t>
      </w:r>
      <w:r>
        <w:t>Rac1</w:t>
      </w:r>
      <w:r>
        <w:t>/</w:t>
      </w:r>
      <w:r>
        <w:t>IRSp53</w:t>
      </w:r>
      <w:r>
        <w:t>/</w:t>
      </w:r>
      <w:r>
        <w:t>WAVE2</w:t>
      </w:r>
      <w:r>
        <w:t>/</w:t>
      </w:r>
      <w:r>
        <w:t>Arp2</w:t>
      </w:r>
      <w:r>
        <w:rPr>
          <w:rFonts w:ascii="宋体" w:eastAsia="宋体" w:hint="eastAsia"/>
        </w:rPr>
        <w:t>两条信号传导通路的靶点分子。而大黄酸则可以充当</w:t>
      </w:r>
      <w:r>
        <w:t>Rac1</w:t>
      </w:r>
      <w:r>
        <w:rPr>
          <w:rFonts w:ascii="宋体" w:eastAsia="宋体" w:hint="eastAsia"/>
        </w:rPr>
        <w:t>的小分子抑制剂，影响下游相关信号通路的传导，调控细胞骨架微丝的聚合和解聚，从而引起细胞运动的改变。</w:t>
      </w:r>
    </w:p>
    <w:p w:rsidR="0018722C">
      <w:pPr>
        <w:topLinePunct/>
      </w:pPr>
      <w:r>
        <w:rPr>
          <w:rFonts w:cstheme="minorBidi" w:hAnsiTheme="minorHAnsi" w:eastAsiaTheme="minorHAnsi" w:asciiTheme="minorHAnsi"/>
        </w:rPr>
        <w:t>61</w:t>
      </w:r>
    </w:p>
    <w:p w:rsidR="0018722C">
      <w:pPr>
        <w:topLinePunct/>
      </w:pPr>
      <w:r>
        <w:rPr>
          <w:rFonts w:ascii="宋体" w:eastAsia="宋体" w:hint="eastAsia"/>
        </w:rPr>
        <w:t>本研究表明大黄酸影响卵巢癌细胞迁移与浸润能力，可以通过降低</w:t>
      </w:r>
      <w:r>
        <w:t>Rac1-GTPase</w:t>
      </w:r>
      <w:r>
        <w:rPr>
          <w:rFonts w:ascii="宋体" w:eastAsia="宋体" w:hint="eastAsia"/>
        </w:rPr>
        <w:t>活性表达，影响下游相关蛋白通路表达，并引发相关的连锁反应，抑制细胞向前运动，降低肿瘤细胞的转移，而抑制卵巢癌的远处转移。</w:t>
      </w:r>
      <w:r>
        <w:rPr>
          <w:rFonts w:ascii="宋体" w:eastAsia="宋体" w:hint="eastAsia"/>
        </w:rPr>
        <w:t>大黄酸可</w:t>
      </w:r>
      <w:r>
        <w:rPr>
          <w:rFonts w:ascii="宋体" w:eastAsia="宋体" w:hint="eastAsia"/>
        </w:rPr>
        <w:t>作为</w:t>
      </w:r>
      <w:r>
        <w:t>Rac1</w:t>
      </w:r>
      <w:r>
        <w:rPr>
          <w:rFonts w:ascii="宋体" w:eastAsia="宋体" w:hint="eastAsia"/>
        </w:rPr>
        <w:t>靶点分子的小分子抑制剂用于抗卵巢癌药物筛选的先导化合物。</w:t>
      </w:r>
    </w:p>
    <w:p w:rsidR="0018722C">
      <w:pPr>
        <w:topLinePunct/>
      </w:pPr>
      <w:r>
        <w:rPr>
          <w:rFonts w:ascii="宋体" w:eastAsia="宋体" w:hint="eastAsia"/>
        </w:rPr>
        <w:t>肿瘤的侵袭转移涉及多条信号通路传导和分子蛋白参与，本研究仅是探讨针对</w:t>
      </w:r>
      <w:r>
        <w:t>Rac1</w:t>
      </w:r>
      <w:r>
        <w:rPr>
          <w:rFonts w:ascii="宋体" w:eastAsia="宋体" w:hint="eastAsia"/>
        </w:rPr>
        <w:t>为靶点的相关两条信号通路研究，</w:t>
      </w:r>
      <w:r>
        <w:t>Rac1</w:t>
      </w:r>
      <w:r>
        <w:rPr>
          <w:rFonts w:ascii="宋体" w:eastAsia="宋体" w:hint="eastAsia"/>
        </w:rPr>
        <w:t>上下游其他蛋白分子的机制研究和这些信号通路的药物研究仍需丰富。利用动物模型进一步证实大黄酸对</w:t>
      </w:r>
      <w:r>
        <w:t>Rac1</w:t>
      </w:r>
      <w:r>
        <w:rPr>
          <w:rFonts w:ascii="宋体" w:eastAsia="宋体" w:hint="eastAsia"/>
        </w:rPr>
        <w:t>涉及的信号通路研究的调控作用，将为大黄酸及其衍生物的抗肿瘤药物的开发，和寻找新型的抑制肿瘤侵袭转移药物奠定基础。</w:t>
      </w:r>
    </w:p>
    <w:p w:rsidR="0018722C">
      <w:pPr>
        <w:pStyle w:val="Heading1"/>
        <w:topLinePunct/>
      </w:pPr>
      <w:bookmarkStart w:id="222784" w:name="_Toc686222784"/>
      <w:bookmarkStart w:name="全文小结 " w:id="37"/>
      <w:bookmarkEnd w:id="37"/>
      <w:r/>
      <w:r>
        <w:t>全文小结</w:t>
      </w:r>
      <w:bookmarkEnd w:id="222784"/>
    </w:p>
    <w:p w:rsidR="0018722C">
      <w:pPr>
        <w:topLinePunct/>
      </w:pPr>
      <w:r>
        <w:t>1</w:t>
      </w:r>
      <w:r>
        <w:rPr>
          <w:rFonts w:ascii="宋体" w:eastAsia="宋体" w:hint="eastAsia"/>
        </w:rPr>
        <w:t>、</w:t>
      </w:r>
      <w:r w:rsidR="001852F3">
        <w:t>首次使用扫描电子显微镜和激光共聚焦免疫荧光显微镜观察到大黄酸对卵巢癌细胞形态和超微结构的影响。</w:t>
      </w:r>
    </w:p>
    <w:p w:rsidR="0018722C">
      <w:pPr>
        <w:topLinePunct/>
      </w:pPr>
      <w:r>
        <w:t>2</w:t>
      </w:r>
      <w:r>
        <w:rPr>
          <w:rFonts w:ascii="宋体" w:eastAsia="宋体" w:hint="eastAsia"/>
        </w:rPr>
        <w:t>、</w:t>
      </w:r>
      <w:r w:rsidR="001852F3">
        <w:t>大黄酸对卵巢癌细胞运动有着明显的抑制作用，能减少细胞纤毛，片状伪足形成，促使细胞微丝骨架断裂，质膜翻折凹凸不平，抑制细胞运动和迁移能力。它可通过抑制肿瘤细胞转移和侵袭靶点分子</w:t>
      </w:r>
      <w:r>
        <w:t>Rac1-GTPase</w:t>
      </w:r>
      <w:r/>
      <w:r>
        <w:rPr>
          <w:rFonts w:ascii="宋体" w:eastAsia="宋体" w:hint="eastAsia"/>
        </w:rPr>
        <w:t>活性表达调控</w:t>
      </w:r>
      <w:r>
        <w:t>Rac1</w:t>
      </w:r>
      <w:r>
        <w:t>/</w:t>
      </w:r>
      <w:r>
        <w:t xml:space="preserve">LIMK1</w:t>
      </w:r>
      <w:r>
        <w:t>/</w:t>
      </w:r>
      <w:r>
        <w:t xml:space="preserve">Cofilin</w:t>
      </w:r>
      <w:r>
        <w:rPr>
          <w:rFonts w:ascii="宋体" w:eastAsia="宋体" w:hint="eastAsia"/>
        </w:rPr>
        <w:t>和</w:t>
      </w:r>
      <w:r>
        <w:t>Rac1</w:t>
      </w:r>
      <w:r>
        <w:t>/</w:t>
      </w:r>
      <w:r>
        <w:t>IRSp53</w:t>
      </w:r>
      <w:r>
        <w:t>/</w:t>
      </w:r>
      <w:r>
        <w:t> </w:t>
      </w:r>
      <w:r>
        <w:t>WAVE2</w:t>
      </w:r>
      <w:r>
        <w:t>/</w:t>
      </w:r>
      <w:r>
        <w:t>Arp2</w:t>
      </w:r>
      <w:r/>
      <w:r>
        <w:rPr>
          <w:rFonts w:ascii="宋体" w:eastAsia="宋体" w:hint="eastAsia"/>
        </w:rPr>
        <w:t>分子信号通路影响卵巢癌的运动能力。</w:t>
      </w:r>
    </w:p>
    <w:p w:rsidR="0018722C">
      <w:pPr>
        <w:topLinePunct/>
      </w:pPr>
      <w:r>
        <w:t>3</w:t>
      </w:r>
      <w:r>
        <w:rPr>
          <w:rFonts w:ascii="宋体" w:eastAsia="宋体" w:hint="eastAsia"/>
        </w:rPr>
        <w:t>、</w:t>
      </w:r>
      <w:r w:rsidR="001852F3">
        <w:t>通过研究调节细胞骨架和细胞运动能力的</w:t>
      </w:r>
      <w:r>
        <w:t>Rac1</w:t>
      </w:r>
      <w:r>
        <w:t>/</w:t>
      </w:r>
      <w:r>
        <w:t>LIMK1</w:t>
      </w:r>
      <w:r>
        <w:t>/</w:t>
      </w:r>
      <w:r>
        <w:t>Cofilin</w:t>
      </w:r>
      <w:r w:rsidR="001852F3">
        <w:rPr>
          <w:rFonts w:ascii="宋体" w:eastAsia="宋体" w:hint="eastAsia"/>
        </w:rPr>
        <w:t xml:space="preserve">和</w:t>
      </w:r>
      <w:r>
        <w:t>Rac1</w:t>
      </w:r>
      <w:r>
        <w:t>/</w:t>
      </w:r>
      <w:r>
        <w:t>IRSp53</w:t>
      </w:r>
      <w:r>
        <w:t>/</w:t>
      </w:r>
      <w:r>
        <w:t> </w:t>
      </w:r>
      <w:r>
        <w:t>WAVE2</w:t>
      </w:r>
      <w:r>
        <w:t>/</w:t>
      </w:r>
      <w:r>
        <w:t>Arp2</w:t>
      </w:r>
      <w:r/>
      <w:r>
        <w:rPr>
          <w:rFonts w:ascii="宋体" w:eastAsia="宋体" w:hint="eastAsia"/>
        </w:rPr>
        <w:t>信号通路机制及大黄酸联合</w:t>
      </w:r>
      <w:r>
        <w:t>Rac1</w:t>
      </w:r>
      <w:r>
        <w:rPr>
          <w:rFonts w:ascii="宋体" w:eastAsia="宋体" w:hint="eastAsia"/>
        </w:rPr>
        <w:t>抑制剂和</w:t>
      </w:r>
      <w:r>
        <w:t>Rac1</w:t>
      </w:r>
      <w:r/>
      <w:r>
        <w:rPr>
          <w:rFonts w:ascii="宋体" w:eastAsia="宋体" w:hint="eastAsia"/>
        </w:rPr>
        <w:t>激活剂对该信号通路作用，证实大黄酸能抑制</w:t>
      </w:r>
      <w:r>
        <w:rPr>
          <w:rFonts w:ascii="宋体" w:eastAsia="宋体" w:hint="eastAsia"/>
        </w:rPr>
        <w:t>卵</w:t>
      </w:r>
    </w:p>
    <w:p w:rsidR="0018722C">
      <w:pPr>
        <w:topLinePunct/>
      </w:pPr>
      <w:r>
        <w:rPr>
          <w:rFonts w:cstheme="minorBidi" w:hAnsiTheme="minorHAnsi" w:eastAsiaTheme="minorHAnsi" w:asciiTheme="minorHAnsi"/>
        </w:rPr>
        <w:t>62</w:t>
      </w:r>
    </w:p>
    <w:p w:rsidR="0018722C">
      <w:pPr>
        <w:topLinePunct/>
      </w:pPr>
      <w:r>
        <w:rPr>
          <w:rFonts w:ascii="宋体" w:eastAsia="宋体" w:hint="eastAsia"/>
        </w:rPr>
        <w:t>巢癌细胞运动能力，其可作为</w:t>
      </w:r>
      <w:r>
        <w:t>Rac1</w:t>
      </w:r>
      <w:r>
        <w:rPr>
          <w:rFonts w:ascii="宋体" w:eastAsia="宋体" w:hint="eastAsia"/>
        </w:rPr>
        <w:t>小分子抑制剂的潜力。</w:t>
      </w:r>
    </w:p>
    <w:p w:rsidR="0018722C">
      <w:pPr>
        <w:pStyle w:val="Heading1"/>
        <w:topLinePunct/>
      </w:pPr>
      <w:bookmarkStart w:id="222785" w:name="_Toc686222785"/>
      <w:bookmarkStart w:name="本研究创新之处 " w:id="38"/>
      <w:bookmarkEnd w:id="38"/>
      <w:r/>
      <w:r>
        <w:t>本研究创新之处</w:t>
      </w:r>
      <w:bookmarkEnd w:id="222785"/>
    </w:p>
    <w:p w:rsidR="0018722C">
      <w:pPr>
        <w:topLinePunct/>
      </w:pPr>
      <w:r>
        <w:rPr>
          <w:rFonts w:ascii="宋体" w:eastAsia="宋体" w:hint="eastAsia"/>
        </w:rPr>
        <w:t>首次研究</w:t>
      </w:r>
      <w:r>
        <w:t>Rac1</w:t>
      </w:r>
      <w:r>
        <w:t>/</w:t>
      </w:r>
      <w:r>
        <w:t xml:space="preserve">LIMK1</w:t>
      </w:r>
      <w:r>
        <w:t>/</w:t>
      </w:r>
      <w:r>
        <w:t xml:space="preserve">Cofilin</w:t>
      </w:r>
      <w:r>
        <w:rPr>
          <w:rFonts w:ascii="宋体" w:eastAsia="宋体" w:hint="eastAsia"/>
        </w:rPr>
        <w:t>和</w:t>
      </w:r>
      <w:r>
        <w:t>Rac1</w:t>
      </w:r>
      <w:r>
        <w:t>/</w:t>
      </w:r>
      <w:r>
        <w:t xml:space="preserve">IRSp53</w:t>
      </w:r>
      <w:r>
        <w:t>/</w:t>
      </w:r>
      <w:r>
        <w:t xml:space="preserve"> WAVE2</w:t>
      </w:r>
      <w:r>
        <w:t>/</w:t>
      </w:r>
      <w:r>
        <w:t xml:space="preserve">Arp2</w:t>
      </w:r>
      <w:r>
        <w:rPr>
          <w:rFonts w:ascii="宋体" w:eastAsia="宋体" w:hint="eastAsia"/>
        </w:rPr>
        <w:t>信号通路</w:t>
      </w:r>
      <w:r>
        <w:rPr>
          <w:rFonts w:ascii="宋体" w:eastAsia="宋体" w:hint="eastAsia"/>
        </w:rPr>
        <w:t>与大黄酸抑制卵巢癌淋巴结高转移细胞侵润转移的关系，明确</w:t>
      </w:r>
      <w:r>
        <w:t>Rac1</w:t>
      </w:r>
      <w:r>
        <w:rPr>
          <w:rFonts w:ascii="宋体" w:eastAsia="宋体" w:hint="eastAsia"/>
        </w:rPr>
        <w:t>作为调控细胞运动迁移关键蛋白和作用靶点是本研究的创新之处。这些蛋白靶点确证，对于建立抗肿瘤转移药物的筛选模型、先导化合物的发现提供一个新的平台。</w:t>
      </w:r>
    </w:p>
    <w:p w:rsidR="0018722C">
      <w:pPr>
        <w:topLinePunct/>
      </w:pPr>
      <w:r>
        <w:rPr>
          <w:rFonts w:cstheme="minorBidi" w:hAnsiTheme="minorHAnsi" w:eastAsiaTheme="minorHAnsi" w:asciiTheme="minorHAnsi"/>
        </w:rPr>
        <w:t>63</w:t>
      </w:r>
    </w:p>
    <w:p w:rsidR="0018722C">
      <w:pPr>
        <w:outlineLvl w:val="9"/>
        <w:topLinePunct/>
      </w:pPr>
      <w:bookmarkStart w:name="综述:细胞运动迁移的分子机制与卵巢癌的治疗现状 " w:id="39"/>
      <w:bookmarkEnd w:id="39"/>
      <w:r>
        <w:rPr>
          <w:kern w:val="2"/>
          <w:sz w:val="36"/>
          <w:szCs w:val="36"/>
          <w:rFonts w:ascii="黑体" w:eastAsia="黑体" w:hint="eastAsia" w:cstheme="minorBidi" w:hAnsiTheme="minorHAnsi" w:hAnsi="Times New Roman" w:cs="Times New Roman"/>
        </w:rPr>
        <w:t>综述</w:t>
      </w:r>
    </w:p>
    <w:p w:rsidR="0018722C">
      <w:pPr>
        <w:topLinePunct/>
      </w:pPr>
      <w:r>
        <w:rPr>
          <w:rFonts w:cstheme="minorBidi" w:hAnsiTheme="minorHAnsi" w:eastAsiaTheme="minorHAnsi" w:asciiTheme="minorHAnsi" w:ascii="黑体" w:eastAsia="黑体" w:hint="eastAsia"/>
        </w:rPr>
        <w:t>细胞运动迁移的分子机制与卵巢癌的治疗现状</w:t>
      </w:r>
    </w:p>
    <w:p w:rsidR="0018722C">
      <w:pPr>
        <w:pStyle w:val="Heading2"/>
        <w:topLinePunct/>
        <w:ind w:left="171" w:hangingChars="171" w:hanging="171"/>
      </w:pPr>
      <w:bookmarkStart w:id="222786" w:name="_Toc686222786"/>
      <w:r>
        <w:t>1</w:t>
      </w:r>
      <w:r>
        <w:t xml:space="preserve"> </w:t>
      </w:r>
      <w:r>
        <w:t>与细胞运动相关的细胞结构与蛋白</w:t>
      </w:r>
      <w:bookmarkEnd w:id="222786"/>
    </w:p>
    <w:p w:rsidR="0018722C">
      <w:pPr>
        <w:pStyle w:val="Heading3"/>
        <w:topLinePunct/>
        <w:ind w:left="200" w:hangingChars="200" w:hanging="200"/>
      </w:pPr>
      <w:bookmarkStart w:id="222787" w:name="_Toc686222787"/>
      <w:r>
        <w:t>1.1</w:t>
      </w:r>
      <w:r>
        <w:t xml:space="preserve"> </w:t>
      </w:r>
      <w:r>
        <w:t>细胞结构</w:t>
      </w:r>
      <w:bookmarkEnd w:id="222787"/>
    </w:p>
    <w:p w:rsidR="0018722C">
      <w:pPr>
        <w:topLinePunct/>
      </w:pPr>
      <w:r>
        <w:rPr>
          <w:rFonts w:ascii="宋体" w:eastAsia="宋体" w:hint="eastAsia"/>
        </w:rPr>
        <w:t>细胞含有胞核、质膜、线粒体细胞骨架、溶酶体等细胞器。不同的细</w:t>
      </w:r>
      <w:r w:rsidR="001852F3">
        <w:rPr>
          <w:rFonts w:ascii="宋体" w:eastAsia="宋体" w:hint="eastAsia"/>
        </w:rPr>
        <w:t xml:space="preserve">胞器具有不同的功能和结构特点，但这些细胞器在结构及功能上相互协调，</w:t>
      </w:r>
      <w:r w:rsidR="001852F3">
        <w:rPr>
          <w:rFonts w:ascii="宋体" w:eastAsia="宋体" w:hint="eastAsia"/>
        </w:rPr>
        <w:t xml:space="preserve">密切联系。细胞通过迁移的前端局部细胞膜出现前伸形成伪足，细胞伪足</w:t>
      </w:r>
      <w:r w:rsidR="001852F3">
        <w:rPr>
          <w:rFonts w:ascii="宋体" w:eastAsia="宋体" w:hint="eastAsia"/>
        </w:rPr>
        <w:t xml:space="preserve">在基底部分通过黏附结构黏附；细胞骨架收缩整体易位；细胞尾端脱黏附</w:t>
      </w:r>
      <w:r w:rsidR="001852F3">
        <w:rPr>
          <w:rFonts w:ascii="宋体" w:eastAsia="宋体" w:hint="eastAsia"/>
        </w:rPr>
        <w:t xml:space="preserve">及回缩四个步骤向前运动迁移。每一个步骤都包含着细胞骨架的动态变化</w:t>
      </w:r>
      <w:r w:rsidR="001852F3">
        <w:rPr>
          <w:rFonts w:ascii="宋体" w:eastAsia="宋体" w:hint="eastAsia"/>
        </w:rPr>
        <w:t>，</w:t>
      </w:r>
    </w:p>
    <w:p w:rsidR="0018722C">
      <w:pPr>
        <w:topLinePunct/>
      </w:pPr>
      <w:r>
        <w:rPr>
          <w:rFonts w:cstheme="minorBidi" w:hAnsiTheme="minorHAnsi" w:eastAsiaTheme="minorHAnsi" w:asciiTheme="minorHAnsi"/>
        </w:rPr>
        <w:t>64</w:t>
      </w:r>
    </w:p>
    <w:p w:rsidR="0018722C">
      <w:pPr>
        <w:topLinePunct/>
      </w:pPr>
      <w:r>
        <w:rPr>
          <w:rFonts w:ascii="宋体" w:eastAsia="宋体" w:hint="eastAsia"/>
        </w:rPr>
        <w:t>而细胞骨架作为细胞运动重要的参与结构，不仅构成细胞结构功能，且参与细胞的运动和物质运输等。骨架活动和信号转导异常导致肿瘤细胞迁移速率明显高于正常细胞。</w:t>
      </w:r>
    </w:p>
    <w:p w:rsidR="0018722C">
      <w:pPr>
        <w:topLinePunct/>
      </w:pPr>
      <w:r>
        <w:rPr>
          <w:rFonts w:ascii="宋体" w:eastAsia="宋体" w:hint="eastAsia"/>
        </w:rPr>
        <w:t>细胞骨架按成分可由微丝系统、微管系统和中间纤维系统构成。微丝骨架系统和微管骨架系统负责细胞运动和物质运输，中间纤维则参与细胞核的定位等。除此之外微丝上有众多微丝结合蛋白</w:t>
      </w:r>
      <w:r>
        <w:t>(</w:t>
      </w:r>
      <w:r w:rsidRPr="00000000">
        <w:tab/>
      </w:r>
      <w:r>
        <w:rPr>
          <w:spacing w:val="0"/>
        </w:rPr>
        <w:t>actin-binding </w:t>
      </w:r>
      <w:r>
        <w:t>proteins</w:t>
      </w:r>
      <w:r>
        <w:rPr>
          <w:rFonts w:ascii="宋体" w:eastAsia="宋体" w:hint="eastAsia"/>
        </w:rPr>
        <w:t xml:space="preserve">, </w:t>
      </w:r>
      <w:r>
        <w:t>ABPs</w:t>
      </w:r>
      <w:r>
        <w:t>)</w:t>
      </w:r>
      <w:r>
        <w:rPr>
          <w:rFonts w:ascii="宋体" w:eastAsia="宋体" w:hint="eastAsia"/>
        </w:rPr>
        <w:t>，这些结合蛋白参与微丝加固切割、成帽成网和运动，影响</w:t>
      </w:r>
      <w:r>
        <w:t>actin</w:t>
      </w:r>
      <w:r>
        <w:rPr>
          <w:rFonts w:ascii="宋体" w:eastAsia="宋体" w:hint="eastAsia"/>
        </w:rPr>
        <w:t>微丝的伸缩和动力学变化。它的活化能促使肌动蛋白丝网络结构的组装和重组</w:t>
      </w:r>
      <w:r>
        <w:rPr>
          <w:vertAlign w:val="superscript"/>
        </w:rPr>
        <w:t>[</w:t>
      </w:r>
      <w:r>
        <w:rPr>
          <w:vertAlign w:val="superscript"/>
          <w:position w:val="8"/>
        </w:rPr>
        <w:t xml:space="preserve">29</w:t>
      </w:r>
      <w:r>
        <w:rPr>
          <w:vertAlign w:val="superscript"/>
        </w:rPr>
        <w:t>]</w:t>
      </w:r>
      <w:r>
        <w:rPr>
          <w:rFonts w:ascii="宋体" w:eastAsia="宋体" w:hint="eastAsia"/>
        </w:rPr>
        <w:t>。</w:t>
      </w:r>
    </w:p>
    <w:p w:rsidR="0018722C">
      <w:pPr>
        <w:topLinePunct/>
      </w:pPr>
      <w:r>
        <w:rPr>
          <w:rFonts w:ascii="宋体" w:eastAsia="宋体" w:hint="eastAsia"/>
        </w:rPr>
        <w:t xml:space="preserve">微丝系统是细胞骨架的主要成分之一，由</w:t>
      </w:r>
      <w:r>
        <w:t xml:space="preserve">actin</w:t>
      </w:r>
      <w:r>
        <w:rPr>
          <w:rFonts w:ascii="宋体" w:eastAsia="宋体" w:hint="eastAsia"/>
        </w:rPr>
        <w:t xml:space="preserve">分子螺旋状聚合成的纤丝</w:t>
      </w:r>
      <w:r>
        <w:rPr>
          <w:rFonts w:ascii="宋体" w:eastAsia="宋体" w:hint="eastAsia"/>
        </w:rPr>
        <w:t xml:space="preserve">（</w:t>
      </w:r>
      <w:r>
        <w:rPr>
          <w:rFonts w:ascii="宋体" w:eastAsia="宋体" w:hint="eastAsia"/>
        </w:rPr>
        <w:t xml:space="preserve">肌动蛋白丝</w:t>
      </w:r>
      <w:r>
        <w:rPr>
          <w:rFonts w:ascii="宋体" w:eastAsia="宋体" w:hint="eastAsia"/>
        </w:rPr>
        <w:t xml:space="preserve">）</w:t>
      </w:r>
      <w:r>
        <w:rPr>
          <w:rFonts w:ascii="宋体" w:eastAsia="宋体" w:hint="eastAsia"/>
        </w:rPr>
        <w:t xml:space="preserve">组成，是真核细胞中含量最丰富的一种蛋白复合体。通常在细胞内以管状束或网络的动态变化形式存在。</w:t>
      </w:r>
      <w:r>
        <w:t xml:space="preserve">actin</w:t>
      </w:r>
      <w:r>
        <w:rPr>
          <w:rFonts w:ascii="宋体" w:eastAsia="宋体" w:hint="eastAsia"/>
        </w:rPr>
        <w:t xml:space="preserve">是构成微丝的基本成分。生理状态下，</w:t>
      </w:r>
      <w:r>
        <w:t xml:space="preserve">actin</w:t>
      </w:r>
      <w:r>
        <w:rPr>
          <w:rFonts w:ascii="宋体" w:eastAsia="宋体" w:hint="eastAsia"/>
        </w:rPr>
        <w:t xml:space="preserve">以纤维状肌动蛋白</w:t>
      </w:r>
      <w:r>
        <w:t xml:space="preserve">(</w:t>
      </w:r>
      <w:r>
        <w:t xml:space="preserve">F-actin      </w:t>
      </w:r>
      <w:r>
        <w:t xml:space="preserve">)</w:t>
      </w:r>
      <w:r>
        <w:rPr>
          <w:rFonts w:ascii="宋体" w:eastAsia="宋体" w:hint="eastAsia"/>
        </w:rPr>
        <w:t xml:space="preserve">和球状肌动蛋白</w:t>
      </w:r>
      <w:r>
        <w:t xml:space="preserve">（</w:t>
      </w:r>
      <w:r>
        <w:t xml:space="preserve">G</w:t>
      </w:r>
      <w:r>
        <w:t>-</w:t>
      </w:r>
    </w:p>
    <w:p w:rsidR="0018722C">
      <w:pPr>
        <w:topLinePunct/>
      </w:pPr>
      <w:r>
        <w:t>actin</w:t>
      </w:r>
      <w:r>
        <w:t>）</w:t>
      </w:r>
      <w:r>
        <w:rPr>
          <w:rFonts w:ascii="宋体" w:eastAsia="宋体" w:hint="eastAsia"/>
        </w:rPr>
        <w:t>两种形式存在。早期研究微丝结合肌球蛋白后呈箭头状形态，人为的把微丝地分为尖端</w:t>
      </w:r>
      <w:r>
        <w:rPr>
          <w:rFonts w:ascii="宋体" w:eastAsia="宋体" w:hint="eastAsia"/>
        </w:rPr>
        <w:t>（</w:t>
      </w:r>
      <w:r>
        <w:t>pointed end</w:t>
      </w:r>
      <w:r>
        <w:rPr>
          <w:rFonts w:ascii="宋体" w:eastAsia="宋体" w:hint="eastAsia"/>
        </w:rPr>
        <w:t>）</w:t>
      </w:r>
      <w:r>
        <w:rPr>
          <w:rFonts w:ascii="宋体" w:eastAsia="宋体" w:hint="eastAsia"/>
        </w:rPr>
        <w:t xml:space="preserve">和刺端</w:t>
      </w:r>
      <w:r>
        <w:rPr>
          <w:rFonts w:ascii="宋体" w:eastAsia="宋体" w:hint="eastAsia"/>
        </w:rPr>
        <w:t>（</w:t>
      </w:r>
      <w:r>
        <w:t>barbed end</w:t>
      </w:r>
      <w:r>
        <w:rPr>
          <w:rFonts w:ascii="宋体" w:eastAsia="宋体" w:hint="eastAsia"/>
        </w:rPr>
        <w:t>）</w:t>
      </w:r>
      <w:r>
        <w:rPr>
          <w:rFonts w:ascii="宋体" w:eastAsia="宋体" w:hint="eastAsia"/>
        </w:rPr>
        <w:t>。</w:t>
      </w:r>
      <w:r>
        <w:t>barbed end</w:t>
      </w:r>
      <w:r>
        <w:rPr>
          <w:rFonts w:ascii="宋体" w:eastAsia="宋体" w:hint="eastAsia"/>
        </w:rPr>
        <w:t>称为正端，因其组装速度较</w:t>
      </w:r>
      <w:r>
        <w:t>pointed        end</w:t>
      </w:r>
      <w:r>
        <w:rPr>
          <w:rFonts w:ascii="宋体" w:eastAsia="宋体" w:hint="eastAsia"/>
        </w:rPr>
        <w:t>快；而</w:t>
      </w:r>
      <w:r>
        <w:t>pointed        end</w:t>
      </w:r>
      <w:r>
        <w:rPr>
          <w:rFonts w:ascii="宋体" w:eastAsia="宋体" w:hint="eastAsia"/>
        </w:rPr>
        <w:t>则被称为负</w:t>
      </w:r>
      <w:r>
        <w:rPr>
          <w:rFonts w:ascii="宋体" w:eastAsia="宋体" w:hint="eastAsia"/>
        </w:rPr>
        <w:t>端</w:t>
      </w:r>
    </w:p>
    <w:p w:rsidR="0018722C">
      <w:pPr>
        <w:topLinePunct/>
      </w:pPr>
      <w:r>
        <w:t>[</w:t>
      </w:r>
      <w:r>
        <w:t xml:space="preserve">30</w:t>
      </w:r>
      <w:r>
        <w:t>]</w:t>
      </w:r>
      <w:r>
        <w:rPr>
          <w:rFonts w:ascii="宋体" w:eastAsia="宋体" w:hint="eastAsia"/>
          <w:rFonts w:ascii="宋体" w:eastAsia="宋体" w:hint="eastAsia"/>
        </w:rPr>
        <w:t xml:space="preserve">. </w:t>
      </w:r>
      <w:r>
        <w:t>Actin</w:t>
      </w:r>
      <w:r>
        <w:rPr>
          <w:rFonts w:ascii="宋体" w:eastAsia="宋体" w:hint="eastAsia"/>
        </w:rPr>
        <w:t>聚合和解聚的生化特性以及</w:t>
      </w:r>
      <w:r>
        <w:t>G-actin</w:t>
      </w:r>
      <w:r>
        <w:rPr>
          <w:rFonts w:ascii="宋体" w:eastAsia="宋体" w:hint="eastAsia"/>
        </w:rPr>
        <w:t>的极性是大多数细胞运动的基</w:t>
      </w:r>
    </w:p>
    <w:p w:rsidR="0018722C">
      <w:pPr>
        <w:topLinePunct/>
      </w:pPr>
      <w:r>
        <w:rPr>
          <w:rFonts w:ascii="宋体" w:eastAsia="宋体" w:hint="eastAsia"/>
        </w:rPr>
        <w:t>础。微丝的</w:t>
      </w:r>
      <w:r>
        <w:t>barbed end</w:t>
      </w:r>
      <w:r>
        <w:rPr>
          <w:rFonts w:ascii="宋体" w:eastAsia="宋体" w:hint="eastAsia"/>
        </w:rPr>
        <w:t>对</w:t>
      </w:r>
      <w:r>
        <w:t>ATP</w:t>
      </w:r>
      <w:r>
        <w:rPr>
          <w:rFonts w:ascii="宋体" w:eastAsia="宋体" w:hint="eastAsia"/>
        </w:rPr>
        <w:t>结合的</w:t>
      </w:r>
      <w:r>
        <w:t>G-actin</w:t>
      </w:r>
      <w:r>
        <w:rPr>
          <w:rFonts w:ascii="宋体" w:eastAsia="宋体" w:hint="eastAsia"/>
        </w:rPr>
        <w:t>，具有高亲和力，</w:t>
      </w:r>
      <w:r>
        <w:t>G-actin</w:t>
      </w:r>
      <w:r>
        <w:rPr>
          <w:rFonts w:ascii="宋体" w:eastAsia="宋体" w:hint="eastAsia"/>
        </w:rPr>
        <w:t>一般为</w:t>
      </w:r>
    </w:p>
    <w:p w:rsidR="0018722C">
      <w:pPr>
        <w:topLinePunct/>
      </w:pPr>
      <w:r>
        <w:t>ATP</w:t>
      </w:r>
      <w:r>
        <w:rPr>
          <w:rFonts w:ascii="宋体" w:eastAsia="宋体" w:hint="eastAsia"/>
        </w:rPr>
        <w:t>结合形式，如此</w:t>
      </w:r>
      <w:r>
        <w:t>ATP</w:t>
      </w:r>
      <w:r>
        <w:rPr>
          <w:rFonts w:ascii="宋体" w:eastAsia="宋体" w:hint="eastAsia"/>
        </w:rPr>
        <w:t>结合的</w:t>
      </w:r>
      <w:r>
        <w:t>G-actin</w:t>
      </w:r>
      <w:r>
        <w:rPr>
          <w:rFonts w:ascii="宋体" w:eastAsia="宋体" w:hint="eastAsia"/>
        </w:rPr>
        <w:t>可以源源不断地结合到</w:t>
      </w:r>
      <w:r>
        <w:t>barbed</w:t>
      </w:r>
      <w:r>
        <w:t> </w:t>
      </w:r>
      <w:r>
        <w:t>end</w:t>
      </w:r>
      <w:r>
        <w:rPr>
          <w:rFonts w:ascii="宋体" w:eastAsia="宋体" w:hint="eastAsia"/>
        </w:rPr>
        <w:t>，</w:t>
      </w:r>
      <w:r w:rsidR="001852F3">
        <w:rPr>
          <w:rFonts w:ascii="宋体" w:eastAsia="宋体" w:hint="eastAsia"/>
        </w:rPr>
        <w:t xml:space="preserve">形成纤维状肌动蛋白</w:t>
      </w:r>
      <w:r>
        <w:rPr>
          <w:rFonts w:ascii="宋体" w:eastAsia="宋体" w:hint="eastAsia"/>
        </w:rPr>
        <w:t>（</w:t>
      </w:r>
      <w:r>
        <w:t>F-actin</w:t>
      </w:r>
      <w:r>
        <w:rPr>
          <w:rFonts w:ascii="宋体" w:eastAsia="宋体" w:hint="eastAsia"/>
        </w:rPr>
        <w:t>）</w:t>
      </w:r>
      <w:r>
        <w:rPr>
          <w:rFonts w:ascii="宋体" w:eastAsia="宋体" w:hint="eastAsia"/>
        </w:rPr>
        <w:t>。</w:t>
      </w:r>
      <w:r>
        <w:t>F-actin</w:t>
      </w:r>
      <w:r>
        <w:rPr>
          <w:rFonts w:ascii="宋体" w:eastAsia="宋体" w:hint="eastAsia"/>
        </w:rPr>
        <w:t>延长的过程中，结合的</w:t>
      </w:r>
      <w:r>
        <w:t>ATP</w:t>
      </w:r>
      <w:r>
        <w:rPr>
          <w:rFonts w:ascii="宋体" w:eastAsia="宋体" w:hint="eastAsia"/>
        </w:rPr>
        <w:t>可被水解为</w:t>
      </w:r>
      <w:r>
        <w:t>ADP</w:t>
      </w:r>
      <w:r>
        <w:rPr>
          <w:rFonts w:ascii="宋体" w:eastAsia="宋体" w:hint="eastAsia"/>
        </w:rPr>
        <w:t>和磷酸，而</w:t>
      </w:r>
      <w:r>
        <w:t>ADP-actin</w:t>
      </w:r>
      <w:r>
        <w:rPr>
          <w:rFonts w:ascii="宋体" w:eastAsia="宋体" w:hint="eastAsia"/>
        </w:rPr>
        <w:t>与微丝</w:t>
      </w:r>
      <w:r>
        <w:t>pointed</w:t>
      </w:r>
      <w:r>
        <w:t> </w:t>
      </w:r>
      <w:r>
        <w:t>end</w:t>
      </w:r>
      <w:r>
        <w:rPr>
          <w:rFonts w:ascii="宋体" w:eastAsia="宋体" w:hint="eastAsia"/>
        </w:rPr>
        <w:t>的亲和力下降，易从</w:t>
      </w:r>
      <w:r>
        <w:t>pointed</w:t>
      </w:r>
      <w:r>
        <w:t> </w:t>
      </w:r>
      <w:r>
        <w:t>end</w:t>
      </w:r>
      <w:r>
        <w:rPr>
          <w:rFonts w:ascii="宋体" w:eastAsia="宋体" w:hint="eastAsia"/>
        </w:rPr>
        <w:t>脱落下来。随着</w:t>
      </w:r>
      <w:r>
        <w:t>actin</w:t>
      </w:r>
      <w:r>
        <w:rPr>
          <w:rFonts w:ascii="宋体" w:eastAsia="宋体" w:hint="eastAsia"/>
        </w:rPr>
        <w:t>微丝的聚合，</w:t>
      </w:r>
      <w:r>
        <w:t>F-actin</w:t>
      </w:r>
      <w:r>
        <w:t> </w:t>
      </w:r>
      <w:r>
        <w:t>pointed</w:t>
      </w:r>
      <w:r>
        <w:t> </w:t>
      </w:r>
      <w:r>
        <w:t>end</w:t>
      </w:r>
      <w:r>
        <w:rPr>
          <w:rFonts w:ascii="宋体" w:eastAsia="宋体" w:hint="eastAsia"/>
        </w:rPr>
        <w:t>解离后的</w:t>
      </w:r>
      <w:r>
        <w:t>G-actin</w:t>
      </w:r>
      <w:r>
        <w:rPr>
          <w:rFonts w:ascii="宋体" w:eastAsia="宋体" w:hint="eastAsia"/>
        </w:rPr>
        <w:t>呈</w:t>
      </w:r>
      <w:r>
        <w:t>ADP</w:t>
      </w:r>
      <w:r>
        <w:rPr>
          <w:rFonts w:ascii="宋体" w:eastAsia="宋体" w:hint="eastAsia"/>
        </w:rPr>
        <w:t>结合状态，体系中的</w:t>
      </w:r>
      <w:r>
        <w:t>G-actin</w:t>
      </w:r>
      <w:r/>
      <w:r>
        <w:rPr>
          <w:rFonts w:ascii="宋体" w:eastAsia="宋体" w:hint="eastAsia"/>
        </w:rPr>
        <w:t>浓度下降到临界浓度。</w:t>
      </w:r>
      <w:r>
        <w:t>ADP </w:t>
      </w:r>
      <w:r>
        <w:t> </w:t>
      </w:r>
      <w:r>
        <w:rPr>
          <w:rFonts w:ascii="宋体" w:eastAsia="宋体" w:hint="eastAsia"/>
        </w:rPr>
        <w:t>结</w:t>
      </w:r>
    </w:p>
    <w:p w:rsidR="0018722C">
      <w:pPr>
        <w:topLinePunct/>
      </w:pPr>
      <w:r>
        <w:rPr>
          <w:rFonts w:ascii="宋体" w:eastAsia="宋体" w:hint="eastAsia"/>
        </w:rPr>
        <w:t>合的</w:t>
      </w:r>
      <w:r>
        <w:t>G-actin</w:t>
      </w:r>
      <w:r>
        <w:rPr>
          <w:rFonts w:ascii="宋体" w:eastAsia="宋体" w:hint="eastAsia"/>
        </w:rPr>
        <w:t>在</w:t>
      </w:r>
      <w:r>
        <w:t>Profilin</w:t>
      </w:r>
      <w:r>
        <w:rPr>
          <w:rFonts w:ascii="宋体" w:eastAsia="宋体" w:hint="eastAsia"/>
        </w:rPr>
        <w:t>的帮助下解离后迅速进行核苷酸</w:t>
      </w:r>
      <w:r>
        <w:t>ADP</w:t>
      </w:r>
      <w:r>
        <w:rPr>
          <w:rFonts w:ascii="宋体" w:eastAsia="宋体" w:hint="eastAsia"/>
        </w:rPr>
        <w:t>和</w:t>
      </w:r>
      <w:r>
        <w:t>ATP</w:t>
      </w:r>
      <w:r/>
      <w:r>
        <w:rPr>
          <w:rFonts w:ascii="宋体" w:eastAsia="宋体" w:hint="eastAsia"/>
        </w:rPr>
        <w:t>的交换</w:t>
      </w:r>
      <w:r>
        <w:rPr>
          <w:vertAlign w:val="superscript"/>
        </w:rPr>
        <w:t>[</w:t>
      </w:r>
      <w:r>
        <w:rPr>
          <w:vertAlign w:val="superscript"/>
        </w:rPr>
        <w:t xml:space="preserve">31</w:t>
      </w:r>
      <w:r>
        <w:rPr>
          <w:vertAlign w:val="superscript"/>
        </w:rPr>
        <w:t>]</w:t>
      </w:r>
      <w:r>
        <w:rPr>
          <w:rFonts w:ascii="宋体" w:eastAsia="宋体" w:hint="eastAsia"/>
        </w:rPr>
        <w:t>。</w:t>
      </w:r>
    </w:p>
    <w:p w:rsidR="0018722C">
      <w:pPr>
        <w:topLinePunct/>
      </w:pPr>
      <w:r>
        <w:t>ABPs</w:t>
      </w:r>
      <w:r>
        <w:rPr>
          <w:rFonts w:ascii="宋体" w:eastAsia="宋体" w:hint="eastAsia"/>
        </w:rPr>
        <w:t>包括</w:t>
      </w:r>
      <w:r>
        <w:t>ADF</w:t>
      </w:r>
      <w:r>
        <w:t>/</w:t>
      </w:r>
      <w:r>
        <w:t>cofilin</w:t>
      </w:r>
      <w:r>
        <w:rPr>
          <w:rFonts w:ascii="宋体" w:eastAsia="宋体" w:hint="eastAsia"/>
        </w:rPr>
        <w:t>家族、</w:t>
      </w:r>
      <w:r>
        <w:t>Arp2</w:t>
      </w:r>
      <w:r>
        <w:t>/</w:t>
      </w:r>
      <w:r>
        <w:t>3</w:t>
      </w:r>
      <w:r>
        <w:rPr>
          <w:rFonts w:ascii="宋体" w:eastAsia="宋体" w:hint="eastAsia"/>
        </w:rPr>
        <w:t>复合体、</w:t>
      </w:r>
      <w:r>
        <w:t>Profilin</w:t>
      </w:r>
      <w:r>
        <w:rPr>
          <w:rFonts w:ascii="宋体" w:eastAsia="宋体" w:hint="eastAsia"/>
        </w:rPr>
        <w:t>等多种微丝结合蛋</w:t>
      </w:r>
    </w:p>
    <w:p w:rsidR="0018722C">
      <w:pPr>
        <w:topLinePunct/>
      </w:pPr>
      <w:r>
        <w:rPr>
          <w:rFonts w:cstheme="minorBidi" w:hAnsiTheme="minorHAnsi" w:eastAsiaTheme="minorHAnsi" w:asciiTheme="minorHAnsi"/>
        </w:rPr>
        <w:t>65</w:t>
      </w:r>
    </w:p>
    <w:p w:rsidR="0018722C">
      <w:pPr>
        <w:topLinePunct/>
      </w:pPr>
      <w:r>
        <w:rPr>
          <w:rFonts w:ascii="宋体" w:eastAsia="宋体" w:hint="eastAsia"/>
        </w:rPr>
        <w:t>白。其中</w:t>
      </w:r>
      <w:r>
        <w:t>ADF</w:t>
      </w:r>
      <w:r>
        <w:t>/</w:t>
      </w:r>
      <w:r>
        <w:t>cofilin</w:t>
      </w:r>
      <w:r>
        <w:rPr>
          <w:rFonts w:ascii="宋体" w:eastAsia="宋体" w:hint="eastAsia"/>
        </w:rPr>
        <w:t>家族蛋白能够与微丝</w:t>
      </w:r>
      <w:r>
        <w:t>barbed</w:t>
      </w:r>
      <w:r>
        <w:t> </w:t>
      </w:r>
      <w:r>
        <w:t>end</w:t>
      </w:r>
      <w:r>
        <w:rPr>
          <w:rFonts w:ascii="宋体" w:eastAsia="宋体" w:hint="eastAsia"/>
        </w:rPr>
        <w:t>结合，提高</w:t>
      </w:r>
      <w:r>
        <w:t>G-actin</w:t>
      </w:r>
      <w:r>
        <w:rPr>
          <w:rFonts w:ascii="宋体" w:eastAsia="宋体" w:hint="eastAsia"/>
        </w:rPr>
        <w:t>的解离速率，</w:t>
      </w:r>
      <w:r>
        <w:t>ADF</w:t>
      </w:r>
      <w:r>
        <w:t>/</w:t>
      </w:r>
      <w:r>
        <w:t>cofilin</w:t>
      </w:r>
      <w:r/>
      <w:r>
        <w:rPr>
          <w:rFonts w:ascii="宋体" w:eastAsia="宋体" w:hint="eastAsia"/>
        </w:rPr>
        <w:t>还能够对</w:t>
      </w:r>
      <w:r>
        <w:t>F-actin</w:t>
      </w:r>
      <w:r>
        <w:rPr>
          <w:rFonts w:ascii="宋体" w:eastAsia="宋体" w:hint="eastAsia"/>
        </w:rPr>
        <w:t>进行剪切产生更多的</w:t>
      </w:r>
      <w:r>
        <w:t>actin</w:t>
      </w:r>
      <w:r>
        <w:rPr>
          <w:rFonts w:ascii="宋体" w:eastAsia="宋体" w:hint="eastAsia"/>
        </w:rPr>
        <w:t>聚合位点，</w:t>
      </w:r>
      <w:r>
        <w:rPr>
          <w:rFonts w:ascii="宋体" w:eastAsia="宋体" w:hint="eastAsia"/>
        </w:rPr>
        <w:t>促进微丝的组装。处于正在迁</w:t>
      </w:r>
      <w:r>
        <w:rPr>
          <w:rFonts w:ascii="宋体" w:eastAsia="宋体" w:hint="eastAsia"/>
        </w:rPr>
        <w:t>移的细胞的前端的</w:t>
      </w:r>
      <w:r>
        <w:t>ADF</w:t>
      </w:r>
      <w:r>
        <w:t>/</w:t>
      </w:r>
      <w:r>
        <w:t>cofilin</w:t>
      </w:r>
      <w:r>
        <w:rPr>
          <w:rFonts w:ascii="宋体" w:eastAsia="宋体" w:hint="eastAsia"/>
        </w:rPr>
        <w:t>，提供游离</w:t>
      </w:r>
      <w:r>
        <w:t>G</w:t>
      </w:r>
      <w:r>
        <w:t>-</w:t>
      </w:r>
    </w:p>
    <w:p w:rsidR="0018722C">
      <w:pPr>
        <w:topLinePunct/>
      </w:pPr>
      <w:r>
        <w:t>actin</w:t>
      </w:r>
      <w:r>
        <w:rPr>
          <w:rFonts w:ascii="宋体" w:eastAsia="宋体" w:hint="eastAsia"/>
        </w:rPr>
        <w:t>降解已存在的微丝和产生新的微丝，活化的</w:t>
      </w:r>
      <w:r>
        <w:t>cofilin</w:t>
      </w:r>
      <w:r>
        <w:rPr>
          <w:rFonts w:ascii="宋体" w:eastAsia="宋体" w:hint="eastAsia"/>
        </w:rPr>
        <w:t>可以加速微丝</w:t>
      </w:r>
      <w:r>
        <w:t>pointed end</w:t>
      </w:r>
      <w:r>
        <w:rPr>
          <w:rFonts w:ascii="宋体" w:eastAsia="宋体" w:hint="eastAsia"/>
        </w:rPr>
        <w:t>的</w:t>
      </w:r>
      <w:r>
        <w:t>ADP-G-actin</w:t>
      </w:r>
      <w:r>
        <w:rPr>
          <w:rFonts w:ascii="宋体" w:eastAsia="宋体" w:hint="eastAsia"/>
        </w:rPr>
        <w:t>结合解离，而微丝细胞骨架滚动循环的限速步骤恰恰是微丝</w:t>
      </w:r>
      <w:r>
        <w:t>pointed</w:t>
      </w:r>
      <w:r>
        <w:t> </w:t>
      </w:r>
      <w:r>
        <w:t>end</w:t>
      </w:r>
      <w:r>
        <w:rPr>
          <w:rFonts w:ascii="宋体" w:eastAsia="宋体" w:hint="eastAsia"/>
        </w:rPr>
        <w:t>的</w:t>
      </w:r>
      <w:r>
        <w:t>G-actin</w:t>
      </w:r>
      <w:r>
        <w:rPr>
          <w:rFonts w:ascii="宋体" w:eastAsia="宋体" w:hint="eastAsia"/>
        </w:rPr>
        <w:t>解离。微丝</w:t>
      </w:r>
      <w:r>
        <w:t>pointed</w:t>
      </w:r>
      <w:r>
        <w:t> </w:t>
      </w:r>
      <w:r>
        <w:t>end</w:t>
      </w:r>
      <w:r>
        <w:rPr>
          <w:rFonts w:ascii="宋体" w:eastAsia="宋体" w:hint="eastAsia"/>
        </w:rPr>
        <w:t>的</w:t>
      </w:r>
      <w:r>
        <w:t>G-actin</w:t>
      </w:r>
      <w:r>
        <w:rPr>
          <w:rFonts w:ascii="宋体" w:eastAsia="宋体" w:hint="eastAsia"/>
        </w:rPr>
        <w:t>解离的加速提高了</w:t>
      </w:r>
      <w:r>
        <w:t>G-actin-ATP</w:t>
      </w:r>
      <w:r>
        <w:rPr>
          <w:rFonts w:ascii="宋体" w:eastAsia="宋体" w:hint="eastAsia"/>
        </w:rPr>
        <w:t>复合体的浓度，高浓度的</w:t>
      </w:r>
      <w:r>
        <w:t>G-actin-ATP</w:t>
      </w:r>
      <w:r>
        <w:rPr>
          <w:rFonts w:ascii="宋体" w:eastAsia="宋体" w:hint="eastAsia"/>
        </w:rPr>
        <w:t>复合体平衡了</w:t>
      </w:r>
      <w:r>
        <w:t>pointed</w:t>
      </w:r>
      <w:r>
        <w:t> </w:t>
      </w:r>
      <w:r>
        <w:t>end</w:t>
      </w:r>
      <w:r>
        <w:rPr>
          <w:rFonts w:ascii="宋体" w:eastAsia="宋体" w:hint="eastAsia"/>
        </w:rPr>
        <w:t>的快速解聚又可以促进</w:t>
      </w:r>
      <w:r>
        <w:t>barbed</w:t>
      </w:r>
      <w:r>
        <w:t> </w:t>
      </w:r>
      <w:r>
        <w:t>end</w:t>
      </w:r>
      <w:r>
        <w:rPr>
          <w:rFonts w:ascii="宋体" w:eastAsia="宋体" w:hint="eastAsia"/>
        </w:rPr>
        <w:t>的快速生长。因而</w:t>
      </w:r>
      <w:r>
        <w:t>cofilin</w:t>
      </w:r>
      <w:r>
        <w:rPr>
          <w:rFonts w:ascii="宋体" w:eastAsia="宋体" w:hint="eastAsia"/>
        </w:rPr>
        <w:t>从整体上加快细</w:t>
      </w:r>
      <w:r>
        <w:rPr>
          <w:rFonts w:ascii="宋体" w:eastAsia="宋体" w:hint="eastAsia"/>
        </w:rPr>
        <w:t>胞运动的速</w:t>
      </w:r>
      <w:r>
        <w:rPr>
          <w:rFonts w:ascii="宋体" w:eastAsia="宋体" w:hint="eastAsia"/>
        </w:rPr>
        <w:t>度促进了细胞骨架滚动循环，它还具有去分支作用，可和</w:t>
      </w:r>
      <w:r>
        <w:t>Arp2</w:t>
      </w:r>
      <w:r w:rsidRPr="00000000">
        <w:tab/>
      </w:r>
      <w:r>
        <w:t>/</w:t>
      </w:r>
      <w:r>
        <w:t>3</w:t>
      </w:r>
      <w:r>
        <w:rPr>
          <w:rFonts w:ascii="宋体" w:eastAsia="宋体" w:hint="eastAsia"/>
        </w:rPr>
        <w:t>复合物竞争</w:t>
      </w:r>
      <w:r>
        <w:t>actin</w:t>
      </w:r>
      <w:r>
        <w:rPr>
          <w:rFonts w:ascii="宋体" w:eastAsia="宋体" w:hint="eastAsia"/>
        </w:rPr>
        <w:t>，对</w:t>
      </w:r>
      <w:r>
        <w:rPr>
          <w:rFonts w:ascii="宋体" w:eastAsia="宋体" w:hint="eastAsia"/>
        </w:rPr>
        <w:t>其进行抑制。而</w:t>
      </w:r>
      <w:r>
        <w:t>Rac</w:t>
      </w:r>
      <w:r>
        <w:rPr>
          <w:rFonts w:ascii="宋体" w:eastAsia="宋体" w:hint="eastAsia"/>
        </w:rPr>
        <w:t>调节的</w:t>
      </w:r>
      <w:r>
        <w:t>LIMK</w:t>
      </w:r>
      <w:r>
        <w:rPr>
          <w:rFonts w:ascii="宋体" w:eastAsia="宋体" w:hint="eastAsia"/>
        </w:rPr>
        <w:t>酶能</w:t>
      </w:r>
      <w:r>
        <w:rPr>
          <w:rFonts w:ascii="宋体" w:eastAsia="宋体" w:hint="eastAsia"/>
        </w:rPr>
        <w:t>使</w:t>
      </w:r>
    </w:p>
    <w:p w:rsidR="0018722C">
      <w:pPr>
        <w:topLinePunct/>
      </w:pPr>
      <w:r>
        <w:rPr>
          <w:rFonts w:cstheme="minorBidi" w:hAnsiTheme="minorHAnsi" w:eastAsiaTheme="minorHAnsi" w:asciiTheme="minorHAnsi"/>
        </w:rPr>
        <w:t>cofilin</w:t>
      </w:r>
      <w:r>
        <w:rPr>
          <w:rFonts w:ascii="宋体" w:eastAsia="宋体" w:hint="eastAsia" w:cstheme="minorBidi" w:hAnsiTheme="minorHAnsi"/>
        </w:rPr>
        <w:t>磷酸化灭活</w:t>
      </w: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ascii="宋体" w:eastAsia="宋体" w:hint="eastAsia" w:cstheme="minorBidi" w:hAnsiTheme="minorHAnsi"/>
        </w:rPr>
        <w:t>。</w:t>
      </w:r>
    </w:p>
    <w:p w:rsidR="0018722C">
      <w:pPr>
        <w:pStyle w:val="Heading3"/>
        <w:topLinePunct/>
        <w:ind w:left="200" w:hangingChars="200" w:hanging="200"/>
      </w:pPr>
      <w:bookmarkStart w:id="222788" w:name="_Toc686222788"/>
      <w:r>
        <w:t>1.2</w:t>
      </w:r>
      <w:r>
        <w:t xml:space="preserve"> </w:t>
      </w:r>
      <w:r>
        <w:t>与细胞运动相关的蛋白</w:t>
      </w:r>
      <w:bookmarkEnd w:id="222788"/>
    </w:p>
    <w:p w:rsidR="0018722C">
      <w:pPr>
        <w:topLinePunct/>
      </w:pPr>
      <w:r>
        <w:t>Rho</w:t>
      </w:r>
      <w:r>
        <w:rPr>
          <w:rFonts w:ascii="宋体" w:eastAsia="宋体" w:hint="eastAsia"/>
        </w:rPr>
        <w:t>蛋白</w:t>
      </w:r>
      <w:r>
        <w:rPr>
          <w:rFonts w:ascii="宋体" w:eastAsia="宋体" w:hint="eastAsia"/>
        </w:rPr>
        <w:t>（</w:t>
      </w:r>
      <w:r>
        <w:t>Rho GTPases</w:t>
      </w:r>
      <w:r>
        <w:rPr>
          <w:rFonts w:ascii="宋体" w:eastAsia="宋体" w:hint="eastAsia"/>
        </w:rPr>
        <w:t>）</w:t>
      </w:r>
      <w:r>
        <w:rPr>
          <w:rFonts w:ascii="宋体" w:eastAsia="宋体" w:hint="eastAsia"/>
        </w:rPr>
        <w:t>属于小</w:t>
      </w:r>
      <w:r>
        <w:t>G</w:t>
      </w:r>
      <w:r>
        <w:rPr>
          <w:rFonts w:ascii="宋体" w:eastAsia="宋体" w:hint="eastAsia"/>
        </w:rPr>
        <w:t>蛋白超家族成员，人类的</w:t>
      </w:r>
      <w:r>
        <w:t>Rho</w:t>
      </w:r>
      <w:r>
        <w:rPr>
          <w:rFonts w:ascii="宋体" w:eastAsia="宋体" w:hint="eastAsia"/>
        </w:rPr>
        <w:t>小</w:t>
      </w:r>
      <w:r>
        <w:t>G</w:t>
      </w:r>
      <w:r>
        <w:rPr>
          <w:rFonts w:ascii="宋体" w:eastAsia="宋体" w:hint="eastAsia"/>
        </w:rPr>
        <w:t>蛋白家族包含</w:t>
      </w:r>
      <w:r>
        <w:t>20</w:t>
      </w:r>
      <w:r>
        <w:rPr>
          <w:rFonts w:ascii="宋体" w:eastAsia="宋体" w:hint="eastAsia"/>
        </w:rPr>
        <w:t>个成员，分别属于</w:t>
      </w:r>
    </w:p>
    <w:p w:rsidR="0018722C">
      <w:pPr>
        <w:topLinePunct/>
      </w:pPr>
      <w:r>
        <w:t>Rho</w:t>
      </w:r>
      <w:r>
        <w:rPr>
          <w:rFonts w:ascii="宋体" w:eastAsia="宋体" w:hint="eastAsia"/>
        </w:rPr>
        <w:t>、</w:t>
      </w:r>
      <w:r>
        <w:t>Cdc42</w:t>
      </w:r>
      <w:r>
        <w:rPr>
          <w:rFonts w:ascii="宋体" w:eastAsia="宋体" w:hint="eastAsia"/>
        </w:rPr>
        <w:t>、</w:t>
      </w:r>
      <w:r>
        <w:t>Rac</w:t>
      </w:r>
      <w:r>
        <w:rPr>
          <w:rFonts w:ascii="宋体" w:eastAsia="宋体" w:hint="eastAsia"/>
        </w:rPr>
        <w:t>、</w:t>
      </w:r>
      <w:r>
        <w:t>Rnd</w:t>
      </w:r>
      <w:r>
        <w:rPr>
          <w:rFonts w:ascii="宋体" w:eastAsia="宋体" w:hint="eastAsia"/>
        </w:rPr>
        <w:t>、</w:t>
      </w:r>
      <w:r>
        <w:t>Rif</w:t>
      </w:r>
      <w:r>
        <w:t>/</w:t>
      </w:r>
      <w:r>
        <w:t>RhoD</w:t>
      </w:r>
      <w:r>
        <w:rPr>
          <w:rFonts w:ascii="宋体" w:eastAsia="宋体" w:hint="eastAsia"/>
        </w:rPr>
        <w:t>、</w:t>
      </w:r>
      <w:r>
        <w:t>RhoBTB</w:t>
      </w:r>
      <w:r>
        <w:rPr>
          <w:rFonts w:ascii="宋体" w:eastAsia="宋体" w:hint="eastAsia"/>
        </w:rPr>
        <w:t>、</w:t>
      </w:r>
      <w:r>
        <w:t>RhoH</w:t>
      </w:r>
      <w:r>
        <w:rPr>
          <w:rFonts w:ascii="宋体" w:eastAsia="宋体" w:hint="eastAsia"/>
        </w:rPr>
        <w:t>和</w:t>
      </w:r>
      <w:r>
        <w:t>Wrch</w:t>
      </w:r>
      <w:r>
        <w:rPr>
          <w:rFonts w:ascii="宋体" w:eastAsia="宋体" w:hint="eastAsia"/>
        </w:rPr>
        <w:t>这</w:t>
      </w:r>
      <w:r>
        <w:t>8</w:t>
      </w:r>
      <w:r>
        <w:rPr>
          <w:rFonts w:ascii="宋体" w:eastAsia="宋体" w:hint="eastAsia"/>
        </w:rPr>
        <w:t>个不同的亚家族</w:t>
      </w:r>
      <w:r>
        <w:rPr>
          <w:vertAlign w:val="superscript"/>
        </w:rPr>
        <w:t>[</w:t>
      </w:r>
      <w:r>
        <w:rPr>
          <w:vertAlign w:val="superscript"/>
        </w:rPr>
        <w:t xml:space="preserve">33</w:t>
      </w:r>
      <w:r>
        <w:rPr>
          <w:vertAlign w:val="superscript"/>
        </w:rPr>
        <w:t>]</w:t>
      </w:r>
      <w:r>
        <w:rPr>
          <w:rFonts w:ascii="宋体" w:eastAsia="宋体" w:hint="eastAsia"/>
        </w:rPr>
        <w:t>。</w:t>
      </w:r>
      <w:r>
        <w:t>Rho</w:t>
      </w:r>
      <w:r>
        <w:t> </w:t>
      </w:r>
      <w:r>
        <w:t>GTPases</w:t>
      </w:r>
      <w:r>
        <w:rPr>
          <w:rFonts w:ascii="宋体" w:eastAsia="宋体" w:hint="eastAsia"/>
        </w:rPr>
        <w:t>是</w:t>
      </w:r>
      <w:r>
        <w:t>Rho</w:t>
      </w:r>
      <w:r>
        <w:rPr>
          <w:rFonts w:ascii="宋体" w:eastAsia="宋体" w:hint="eastAsia"/>
        </w:rPr>
        <w:t>超家族中的一类小分子的</w:t>
      </w:r>
      <w:r>
        <w:t>GTP</w:t>
      </w:r>
      <w:r>
        <w:rPr>
          <w:rFonts w:ascii="宋体" w:eastAsia="宋体" w:hint="eastAsia"/>
        </w:rPr>
        <w:t>水解酶，可以</w:t>
      </w:r>
      <w:r>
        <w:rPr>
          <w:rFonts w:ascii="宋体" w:eastAsia="宋体" w:hint="eastAsia"/>
        </w:rPr>
        <w:t>在与</w:t>
      </w:r>
      <w:r>
        <w:t>GTP</w:t>
      </w:r>
      <w:r>
        <w:rPr>
          <w:rFonts w:ascii="宋体" w:eastAsia="宋体" w:hint="eastAsia"/>
        </w:rPr>
        <w:t>结合的激活形式和与</w:t>
      </w:r>
      <w:r>
        <w:t>GDP</w:t>
      </w:r>
      <w:r>
        <w:rPr>
          <w:rFonts w:ascii="宋体" w:eastAsia="宋体" w:hint="eastAsia"/>
        </w:rPr>
        <w:t>结合的非激活形式相互转换。</w:t>
      </w:r>
    </w:p>
    <w:p w:rsidR="0018722C">
      <w:pPr>
        <w:topLinePunct/>
      </w:pPr>
      <w:r>
        <w:t>Rho GTPases</w:t>
      </w:r>
      <w:r>
        <w:rPr>
          <w:rFonts w:ascii="宋体" w:eastAsia="宋体" w:hint="eastAsia"/>
        </w:rPr>
        <w:t>通过复杂的分子信号通路控制真核细胞形态发生、分裂、细胞极性和细胞运动等最基本的生物功能。它能通过调节细胞骨架蛋白和细胞粘着斑的重新排列，影响细胞的运动和极化，控制着微丝的组装。人类的</w:t>
      </w:r>
      <w:r>
        <w:t>Rho</w:t>
      </w:r>
      <w:r>
        <w:rPr>
          <w:rFonts w:ascii="宋体" w:eastAsia="宋体" w:hint="eastAsia"/>
        </w:rPr>
        <w:t>小</w:t>
      </w:r>
      <w:r>
        <w:t>G</w:t>
      </w:r>
      <w:r>
        <w:rPr>
          <w:rFonts w:ascii="宋体" w:eastAsia="宋体" w:hint="eastAsia"/>
        </w:rPr>
        <w:t>蛋白家族发现的成员中，</w:t>
      </w:r>
      <w:r>
        <w:t>RhoA</w:t>
      </w:r>
      <w:r>
        <w:rPr>
          <w:rFonts w:ascii="宋体" w:eastAsia="宋体" w:hint="eastAsia"/>
        </w:rPr>
        <w:t>、</w:t>
      </w:r>
      <w:r>
        <w:t>Rac</w:t>
      </w:r>
      <w:r>
        <w:rPr>
          <w:rFonts w:ascii="宋体" w:eastAsia="宋体" w:hint="eastAsia"/>
        </w:rPr>
        <w:t>和</w:t>
      </w:r>
      <w:r>
        <w:t>Cdc42</w:t>
      </w:r>
      <w:r>
        <w:rPr>
          <w:rFonts w:ascii="宋体" w:eastAsia="宋体" w:hint="eastAsia"/>
        </w:rPr>
        <w:t>的功能机制研究最多。早期认为</w:t>
      </w:r>
      <w:r>
        <w:t>CDC42-WASP-Arp2</w:t>
      </w:r>
      <w:r>
        <w:t>/</w:t>
      </w:r>
      <w:r>
        <w:t>3</w:t>
      </w:r>
      <w:r>
        <w:rPr>
          <w:rFonts w:ascii="宋体" w:eastAsia="宋体" w:hint="eastAsia"/>
        </w:rPr>
        <w:t>途径影响线状伪足形成，后来的实验证据不支持这一信号通路的作用。在成纤维细胞的线状伪足中，检测不</w:t>
      </w:r>
      <w:r>
        <w:rPr>
          <w:rFonts w:ascii="宋体" w:eastAsia="宋体" w:hint="eastAsia"/>
        </w:rPr>
        <w:t>到</w:t>
      </w:r>
    </w:p>
    <w:p w:rsidR="0018722C">
      <w:pPr>
        <w:topLinePunct/>
      </w:pPr>
      <w:r>
        <w:t>Arp2</w:t>
      </w:r>
      <w:r>
        <w:t>/</w:t>
      </w:r>
      <w:r>
        <w:t>3</w:t>
      </w:r>
      <w:r>
        <w:rPr>
          <w:rFonts w:ascii="宋体" w:eastAsia="宋体" w:hint="eastAsia"/>
        </w:rPr>
        <w:t>复合体的存在；敲除</w:t>
      </w:r>
      <w:r>
        <w:t>WASP</w:t>
      </w:r>
      <w:r>
        <w:rPr>
          <w:rFonts w:ascii="宋体" w:eastAsia="宋体" w:hint="eastAsia"/>
        </w:rPr>
        <w:t>基因并没有影响线状伪足的形成。线状伪足的形成可能是由</w:t>
      </w:r>
      <w:r>
        <w:t>CDC42</w:t>
      </w:r>
      <w:r>
        <w:rPr>
          <w:rFonts w:ascii="宋体" w:eastAsia="宋体" w:hint="eastAsia"/>
        </w:rPr>
        <w:t>引起的其它信号途径而实现的。新近发现</w:t>
      </w:r>
      <w:r>
        <w:rPr>
          <w:rFonts w:ascii="宋体" w:eastAsia="宋体" w:hint="eastAsia"/>
        </w:rPr>
        <w:t>的</w:t>
      </w:r>
    </w:p>
    <w:p w:rsidR="0018722C">
      <w:pPr>
        <w:topLinePunct/>
      </w:pPr>
      <w:r>
        <w:rPr>
          <w:rFonts w:cstheme="minorBidi" w:hAnsiTheme="minorHAnsi" w:eastAsiaTheme="minorHAnsi" w:asciiTheme="minorHAnsi"/>
        </w:rPr>
        <w:t>66</w:t>
      </w:r>
    </w:p>
    <w:p w:rsidR="0018722C">
      <w:pPr>
        <w:spacing w:before="44"/>
        <w:ind w:leftChars="0" w:left="400" w:rightChars="0" w:right="0" w:firstLineChars="0" w:firstLine="0"/>
        <w:jc w:val="center"/>
        <w:topLinePunct/>
      </w:pPr>
      <w:r>
        <w:rPr>
          <w:kern w:val="2"/>
          <w:sz w:val="18"/>
          <w:szCs w:val="22"/>
          <w:rFonts w:cstheme="minorBidi" w:hAnsiTheme="minorHAnsi" w:eastAsiaTheme="minorHAnsi" w:asciiTheme="minorHAnsi" w:ascii="宋体" w:eastAsia="宋体" w:hint="eastAsia"/>
          <w:u w:val="single"/>
        </w:rPr>
        <w:t>文</w:t>
      </w:r>
    </w:p>
    <w:p w:rsidR="0018722C">
      <w:pPr>
        <w:topLinePunct/>
      </w:pPr>
      <w:r>
        <w:t>CDC42</w:t>
      </w:r>
      <w:r>
        <w:rPr>
          <w:rFonts w:ascii="宋体" w:eastAsia="宋体" w:hint="eastAsia"/>
        </w:rPr>
        <w:t>的下游信号</w:t>
      </w:r>
      <w:r>
        <w:t>formin</w:t>
      </w:r>
      <w:r>
        <w:rPr>
          <w:rFonts w:ascii="宋体" w:eastAsia="宋体" w:hint="eastAsia"/>
        </w:rPr>
        <w:t>可能积极参与了线状伪足的形成，</w:t>
      </w:r>
      <w:r>
        <w:t>formin</w:t>
      </w:r>
      <w:r>
        <w:rPr>
          <w:rFonts w:ascii="宋体" w:eastAsia="宋体" w:hint="eastAsia"/>
        </w:rPr>
        <w:t>定位于线状伪足的尖端</w:t>
      </w:r>
      <w:r>
        <w:rPr>
          <w:vertAlign w:val="superscript"/>
        </w:rPr>
        <w:t>[</w:t>
      </w:r>
      <w:r>
        <w:rPr>
          <w:vertAlign w:val="superscript"/>
        </w:rPr>
        <w:t xml:space="preserve">34</w:t>
      </w:r>
      <w:r>
        <w:rPr>
          <w:vertAlign w:val="superscript"/>
        </w:rPr>
        <w:t>]</w:t>
      </w:r>
      <w:r>
        <w:rPr>
          <w:rFonts w:ascii="宋体" w:eastAsia="宋体" w:hint="eastAsia"/>
        </w:rPr>
        <w:t>。</w:t>
      </w:r>
    </w:p>
    <w:p w:rsidR="0018722C">
      <w:pPr>
        <w:topLinePunct/>
      </w:pPr>
      <w:r>
        <w:rPr>
          <w:rFonts w:ascii="宋体" w:eastAsia="宋体" w:hint="eastAsia"/>
        </w:rPr>
        <w:t>真核细胞内广泛表达主要在</w:t>
      </w:r>
      <w:r>
        <w:t>Rac</w:t>
      </w:r>
      <w:r>
        <w:rPr>
          <w:rFonts w:ascii="宋体" w:eastAsia="宋体" w:hint="eastAsia"/>
        </w:rPr>
        <w:t>亚家族中的</w:t>
      </w:r>
      <w:r>
        <w:t>Rac1</w:t>
      </w:r>
      <w:r>
        <w:rPr>
          <w:rFonts w:ascii="宋体" w:eastAsia="宋体" w:hint="eastAsia"/>
        </w:rPr>
        <w:t>，它的过表达可引起细胞伸展，激活形式</w:t>
      </w:r>
      <w:r>
        <w:t>Rac1</w:t>
      </w:r>
      <w:r>
        <w:rPr>
          <w:rFonts w:ascii="宋体" w:eastAsia="宋体" w:hint="eastAsia"/>
        </w:rPr>
        <w:t>可引起细胞产生板状伪足膜褶皱样运动。</w:t>
      </w:r>
      <w:r>
        <w:t>Rac1</w:t>
      </w:r>
      <w:r>
        <w:rPr>
          <w:rFonts w:ascii="宋体" w:eastAsia="宋体" w:hint="eastAsia"/>
        </w:rPr>
        <w:t>的激活途径有两种：一是</w:t>
      </w:r>
      <w:r>
        <w:t>DOCK180</w:t>
      </w:r>
      <w:r>
        <w:rPr>
          <w:rFonts w:ascii="宋体" w:eastAsia="宋体" w:hint="eastAsia"/>
        </w:rPr>
        <w:t>（</w:t>
      </w:r>
      <w:r>
        <w:rPr>
          <w:rFonts w:ascii="宋体" w:eastAsia="宋体" w:hint="eastAsia"/>
        </w:rPr>
        <w:t xml:space="preserve">一种新的鸟嘌呤核苷酸交换因子</w:t>
      </w:r>
      <w:r>
        <w:rPr>
          <w:rFonts w:ascii="宋体" w:eastAsia="宋体" w:hint="eastAsia"/>
        </w:rPr>
        <w:t>）</w:t>
      </w:r>
      <w:r>
        <w:rPr>
          <w:rFonts w:ascii="宋体" w:eastAsia="宋体" w:hint="eastAsia"/>
        </w:rPr>
        <w:t>激</w:t>
      </w:r>
      <w:r>
        <w:rPr>
          <w:rFonts w:ascii="宋体" w:eastAsia="宋体" w:hint="eastAsia"/>
        </w:rPr>
        <w:t>活</w:t>
      </w:r>
    </w:p>
    <w:p w:rsidR="0018722C">
      <w:pPr>
        <w:topLinePunct/>
      </w:pPr>
      <w:r>
        <w:t>Rac1</w:t>
      </w:r>
      <w:r>
        <w:rPr>
          <w:rFonts w:ascii="宋体" w:eastAsia="宋体" w:hint="eastAsia"/>
        </w:rPr>
        <w:t>，</w:t>
      </w:r>
      <w:r>
        <w:t>DOCK180</w:t>
      </w:r>
      <w:r>
        <w:rPr>
          <w:rFonts w:ascii="宋体" w:eastAsia="宋体" w:hint="eastAsia"/>
        </w:rPr>
        <w:t>通过</w:t>
      </w:r>
      <w:r>
        <w:t>Crk</w:t>
      </w:r>
      <w:r>
        <w:rPr>
          <w:rFonts w:ascii="宋体" w:eastAsia="宋体" w:hint="eastAsia"/>
        </w:rPr>
        <w:t>相关底物等蛋白使</w:t>
      </w:r>
      <w:r>
        <w:t>Rac1</w:t>
      </w:r>
      <w:r>
        <w:rPr>
          <w:rFonts w:ascii="宋体" w:eastAsia="宋体" w:hint="eastAsia"/>
        </w:rPr>
        <w:t>活化；另一通路是通过</w:t>
      </w:r>
    </w:p>
    <w:p w:rsidR="0018722C">
      <w:pPr>
        <w:topLinePunct/>
      </w:pPr>
      <w:r>
        <w:t>PI</w:t>
      </w:r>
      <w:r>
        <w:t>(</w:t>
      </w:r>
      <w:r>
        <w:t>3,4,5</w:t>
      </w:r>
      <w:r>
        <w:t>)</w:t>
      </w:r>
      <w:r w:rsidR="001852F3">
        <w:t xml:space="preserve"> </w:t>
      </w:r>
      <w:r>
        <w:t>P3</w:t>
      </w:r>
      <w:r>
        <w:rPr>
          <w:rFonts w:ascii="宋体" w:eastAsia="宋体" w:hint="eastAsia"/>
        </w:rPr>
        <w:t>对富含</w:t>
      </w:r>
      <w:r>
        <w:t>Db1</w:t>
      </w:r>
      <w:r>
        <w:rPr>
          <w:rFonts w:ascii="宋体" w:eastAsia="宋体" w:hint="eastAsia"/>
        </w:rPr>
        <w:t>癌基因同源结构域的鸟嘌呤核苷酸交换因子作用从而激活</w:t>
      </w:r>
      <w:r>
        <w:t>Rac1</w:t>
      </w:r>
      <w:r>
        <w:rPr>
          <w:rFonts w:ascii="宋体" w:eastAsia="宋体" w:hint="eastAsia"/>
        </w:rPr>
        <w:t>，活化的</w:t>
      </w:r>
      <w:r>
        <w:t>Rac1</w:t>
      </w:r>
      <w:r>
        <w:rPr>
          <w:rFonts w:ascii="宋体" w:eastAsia="宋体" w:hint="eastAsia"/>
        </w:rPr>
        <w:t>反过来作用于磷酯酰肌醇</w:t>
      </w:r>
      <w:r>
        <w:t>3-</w:t>
      </w:r>
      <w:r>
        <w:rPr>
          <w:rFonts w:ascii="宋体" w:eastAsia="宋体" w:hint="eastAsia"/>
        </w:rPr>
        <w:t>激酶，形成一条正反馈信号通路。如此活化的</w:t>
      </w:r>
      <w:r>
        <w:t>Rac1</w:t>
      </w:r>
      <w:r>
        <w:rPr>
          <w:rFonts w:ascii="宋体" w:eastAsia="宋体" w:hint="eastAsia"/>
        </w:rPr>
        <w:t>影响下游信号分子，从而调节调节细胞前缘片状伪足丝状肌动蛋白的聚合，通过加强细胞间的信号转导促进细胞骨架的构建和促进细胞间的黏附，从而进一步促使肿瘤细胞的增殖</w:t>
      </w:r>
      <w:r>
        <w:rPr>
          <w:vertAlign w:val="superscript"/>
        </w:rPr>
        <w:t>[</w:t>
      </w:r>
      <w:r>
        <w:rPr>
          <w:vertAlign w:val="superscript"/>
          <w:position w:val="8"/>
        </w:rPr>
        <w:t xml:space="preserve">35</w:t>
      </w:r>
      <w:r>
        <w:rPr>
          <w:vertAlign w:val="superscript"/>
        </w:rPr>
        <w:t>]</w:t>
      </w:r>
      <w:r>
        <w:rPr>
          <w:rFonts w:ascii="宋体" w:eastAsia="宋体" w:hint="eastAsia"/>
        </w:rPr>
        <w:t>。</w:t>
      </w:r>
    </w:p>
    <w:p w:rsidR="0018722C">
      <w:pPr>
        <w:topLinePunct/>
      </w:pPr>
      <w:r>
        <w:t>p21</w:t>
      </w:r>
      <w:r>
        <w:rPr>
          <w:rFonts w:ascii="宋体" w:eastAsia="宋体" w:hint="eastAsia"/>
        </w:rPr>
        <w:t>活化激酶</w:t>
      </w:r>
      <w:r>
        <w:t>(</w:t>
      </w:r>
      <w:r>
        <w:t xml:space="preserve"> </w:t>
      </w:r>
      <w:r>
        <w:t>p21-activated kinase</w:t>
      </w:r>
      <w:r>
        <w:rPr>
          <w:rFonts w:ascii="宋体" w:eastAsia="宋体" w:hint="eastAsia"/>
          <w:rFonts w:ascii="宋体" w:eastAsia="宋体" w:hint="eastAsia"/>
        </w:rPr>
        <w:t xml:space="preserve">, </w:t>
      </w:r>
      <w:r>
        <w:t>PAKs</w:t>
      </w:r>
      <w:r>
        <w:t>)</w:t>
      </w:r>
      <w:r>
        <w:rPr>
          <w:rFonts w:ascii="宋体" w:eastAsia="宋体" w:hint="eastAsia"/>
        </w:rPr>
        <w:t>是</w:t>
      </w:r>
      <w:r>
        <w:t>Rac</w:t>
      </w:r>
      <w:r>
        <w:rPr>
          <w:rFonts w:ascii="宋体" w:eastAsia="宋体" w:hint="eastAsia"/>
        </w:rPr>
        <w:t>和</w:t>
      </w:r>
      <w:r>
        <w:t>CDC42</w:t>
      </w:r>
      <w:r>
        <w:rPr>
          <w:rFonts w:ascii="宋体" w:eastAsia="宋体" w:hint="eastAsia"/>
        </w:rPr>
        <w:t>的一类效应蛋白质，是类进化保守的丝氨酸</w:t>
      </w:r>
      <w:r>
        <w:t>/</w:t>
      </w:r>
      <w:r>
        <w:rPr>
          <w:rFonts w:ascii="宋体" w:eastAsia="宋体" w:hint="eastAsia"/>
        </w:rPr>
        <w:t>苏氨酸蛋白激酶，可以通过</w:t>
      </w:r>
      <w:r>
        <w:t>GTP</w:t>
      </w:r>
      <w:r/>
      <w:r>
        <w:rPr>
          <w:rFonts w:ascii="宋体" w:eastAsia="宋体" w:hint="eastAsia"/>
        </w:rPr>
        <w:t>酶依赖或非</w:t>
      </w:r>
      <w:r>
        <w:t>GTP</w:t>
      </w:r>
      <w:r/>
      <w:r>
        <w:rPr>
          <w:rFonts w:ascii="宋体" w:eastAsia="宋体" w:hint="eastAsia"/>
        </w:rPr>
        <w:t>酶依赖的信号通路中生长因子及其他胞外信号活化，发挥多种生物学效应，是参与细胞骨架重排、细胞凋亡和肿瘤增殖等方面重要分</w:t>
      </w:r>
      <w:r>
        <w:rPr>
          <w:rFonts w:ascii="宋体" w:eastAsia="宋体" w:hint="eastAsia"/>
        </w:rPr>
        <w:t>子</w:t>
      </w:r>
    </w:p>
    <w:p w:rsidR="0018722C">
      <w:pPr>
        <w:topLinePunct/>
      </w:pPr>
      <w:r>
        <w:t>[</w:t>
      </w:r>
      <w:r>
        <w:t xml:space="preserve">36</w:t>
      </w:r>
      <w:r>
        <w:t>]</w:t>
      </w:r>
      <w:r>
        <w:rPr>
          <w:rFonts w:ascii="宋体" w:eastAsia="宋体" w:hint="eastAsia"/>
          <w:rFonts w:ascii="宋体" w:eastAsia="宋体" w:hint="eastAsia"/>
        </w:rPr>
        <w:t xml:space="preserve">. </w:t>
      </w:r>
      <w:r>
        <w:t>PAKs</w:t>
      </w:r>
      <w:r>
        <w:rPr>
          <w:rFonts w:ascii="宋体" w:eastAsia="宋体" w:hint="eastAsia"/>
        </w:rPr>
        <w:t>活化由细胞外信号通过酪氨酸激酶受体或</w:t>
      </w:r>
      <w:r>
        <w:t>G</w:t>
      </w:r>
      <w:r>
        <w:rPr>
          <w:rFonts w:ascii="宋体" w:eastAsia="宋体" w:hint="eastAsia"/>
        </w:rPr>
        <w:t>蛋白偶联受体转导至</w:t>
      </w:r>
    </w:p>
    <w:p w:rsidR="0018722C">
      <w:pPr>
        <w:topLinePunct/>
      </w:pPr>
      <w:r>
        <w:rPr>
          <w:rFonts w:ascii="宋体" w:eastAsia="宋体" w:hint="eastAsia"/>
        </w:rPr>
        <w:t>细胞内，通过</w:t>
      </w:r>
      <w:r>
        <w:t>G</w:t>
      </w:r>
      <w:r>
        <w:rPr>
          <w:rFonts w:ascii="宋体" w:eastAsia="宋体" w:hint="eastAsia"/>
        </w:rPr>
        <w:t>蛋白依赖或非依赖的途径激活。</w:t>
      </w:r>
      <w:r>
        <w:t>PAKs</w:t>
      </w:r>
      <w:r>
        <w:rPr>
          <w:rFonts w:ascii="宋体" w:eastAsia="宋体" w:hint="eastAsia"/>
        </w:rPr>
        <w:t>分为</w:t>
      </w:r>
    </w:p>
    <w:p w:rsidR="0018722C">
      <w:pPr>
        <w:topLinePunct/>
      </w:pPr>
      <w:r>
        <w:t>PAK1</w:t>
      </w:r>
      <w:r>
        <w:rPr>
          <w:rFonts w:ascii="宋体" w:hAnsi="宋体" w:eastAsia="宋体" w:hint="eastAsia"/>
          <w:rFonts w:ascii="宋体" w:hAnsi="宋体" w:eastAsia="宋体" w:hint="eastAsia"/>
        </w:rPr>
        <w:t xml:space="preserve">, </w:t>
      </w:r>
      <w:r>
        <w:t>PAK2</w:t>
      </w:r>
      <w:r>
        <w:rPr>
          <w:rFonts w:ascii="宋体" w:hAnsi="宋体" w:eastAsia="宋体" w:hint="eastAsia"/>
        </w:rPr>
        <w:t>，</w:t>
      </w:r>
      <w:r>
        <w:t>PAK3</w:t>
      </w:r>
      <w:r>
        <w:t>(</w:t>
      </w:r>
      <w:r>
        <w:t>class</w:t>
      </w:r>
      <w:r>
        <w:rPr>
          <w:rFonts w:ascii="宋体" w:hAnsi="宋体" w:eastAsia="宋体" w:hint="eastAsia"/>
        </w:rPr>
        <w:t>Ⅰ</w:t>
      </w:r>
      <w:r>
        <w:t>)</w:t>
      </w:r>
      <w:r>
        <w:rPr>
          <w:rFonts w:ascii="宋体" w:hAnsi="宋体" w:eastAsia="宋体" w:hint="eastAsia"/>
        </w:rPr>
        <w:t>和</w:t>
      </w:r>
      <w:r>
        <w:t>PAK4</w:t>
      </w:r>
      <w:r>
        <w:rPr>
          <w:rFonts w:ascii="宋体" w:hAnsi="宋体" w:eastAsia="宋体" w:hint="eastAsia"/>
        </w:rPr>
        <w:t>，</w:t>
      </w:r>
      <w:r>
        <w:t>PAK5</w:t>
      </w:r>
      <w:r>
        <w:rPr>
          <w:rFonts w:ascii="宋体" w:hAnsi="宋体" w:eastAsia="宋体" w:hint="eastAsia"/>
        </w:rPr>
        <w:t>，</w:t>
      </w:r>
      <w:r>
        <w:t>PAK6</w:t>
      </w:r>
      <w:r>
        <w:t>(</w:t>
      </w:r>
      <w:r>
        <w:t>class</w:t>
      </w:r>
      <w:r>
        <w:rPr>
          <w:rFonts w:ascii="宋体" w:hAnsi="宋体" w:eastAsia="宋体" w:hint="eastAsia"/>
        </w:rPr>
        <w:t>Ⅱ，</w:t>
      </w:r>
      <w:r>
        <w:t>class</w:t>
      </w:r>
      <w:r>
        <w:rPr>
          <w:rFonts w:ascii="宋体" w:hAnsi="宋体" w:eastAsia="宋体" w:hint="eastAsia"/>
        </w:rPr>
        <w:t>Ⅱ不依赖</w:t>
      </w:r>
      <w:r>
        <w:t>Rac1</w:t>
      </w:r>
      <w:r>
        <w:rPr>
          <w:rFonts w:ascii="宋体" w:hAnsi="宋体" w:eastAsia="宋体" w:hint="eastAsia"/>
        </w:rPr>
        <w:t>活化</w:t>
      </w:r>
      <w:r>
        <w:t>)</w:t>
      </w:r>
      <w:r>
        <w:rPr>
          <w:rFonts w:ascii="宋体" w:hAnsi="宋体" w:eastAsia="宋体" w:hint="eastAsia"/>
        </w:rPr>
        <w:t>。</w:t>
      </w:r>
      <w:r>
        <w:t>PAKs</w:t>
      </w:r>
      <w:r>
        <w:rPr>
          <w:rFonts w:ascii="宋体" w:hAnsi="宋体" w:eastAsia="宋体" w:hint="eastAsia"/>
        </w:rPr>
        <w:t>激活</w:t>
      </w:r>
      <w:r>
        <w:t>BAD</w:t>
      </w:r>
      <w:r>
        <w:t>/</w:t>
      </w:r>
      <w:r>
        <w:t>Bcl-2</w:t>
      </w:r>
      <w:r>
        <w:rPr>
          <w:rFonts w:ascii="宋体" w:hAnsi="宋体" w:eastAsia="宋体" w:hint="eastAsia"/>
        </w:rPr>
        <w:t>信号通路；</w:t>
      </w:r>
      <w:r>
        <w:t>PAKs</w:t>
      </w:r>
      <w:r>
        <w:rPr>
          <w:rFonts w:ascii="宋体" w:hAnsi="宋体" w:eastAsia="宋体" w:hint="eastAsia"/>
        </w:rPr>
        <w:t>能活化</w:t>
      </w:r>
      <w:r>
        <w:t>Ras</w:t>
      </w:r>
      <w:r>
        <w:t>/</w:t>
      </w:r>
      <w:r>
        <w:t>Ra</w:t>
      </w:r>
      <w:r>
        <w:t>f</w:t>
      </w:r>
    </w:p>
    <w:p w:rsidR="0018722C">
      <w:pPr>
        <w:topLinePunct/>
      </w:pPr>
      <w:r>
        <w:t>/</w:t>
      </w:r>
      <w:r>
        <w:t xml:space="preserve">MeK</w:t>
      </w:r>
      <w:r>
        <w:t> </w:t>
      </w:r>
      <w:r>
        <w:t>/</w:t>
      </w:r>
      <w:r>
        <w:t>ERK</w:t>
      </w:r>
      <w:r>
        <w:rPr>
          <w:rFonts w:ascii="宋体" w:eastAsia="宋体" w:hint="eastAsia"/>
        </w:rPr>
        <w:t>通路的引起激酶级联反应；</w:t>
      </w:r>
      <w:r>
        <w:t>PAKs</w:t>
      </w:r>
      <w:r>
        <w:rPr>
          <w:rFonts w:ascii="宋体" w:eastAsia="宋体" w:hint="eastAsia"/>
        </w:rPr>
        <w:t>介导细胞迁移与侵袭是通过</w:t>
      </w:r>
    </w:p>
    <w:p w:rsidR="0018722C">
      <w:pPr>
        <w:topLinePunct/>
      </w:pPr>
      <w:r>
        <w:t>Rac1</w:t>
      </w:r>
      <w:r>
        <w:rPr>
          <w:rFonts w:ascii="宋体" w:eastAsia="宋体" w:hint="eastAsia"/>
        </w:rPr>
        <w:t>以</w:t>
      </w:r>
      <w:r>
        <w:t>LIMKS</w:t>
      </w:r>
      <w:r>
        <w:rPr>
          <w:rFonts w:ascii="宋体" w:eastAsia="宋体" w:hint="eastAsia"/>
        </w:rPr>
        <w:t>为靶点磷酸化</w:t>
      </w:r>
      <w:r>
        <w:t>cofilin</w:t>
      </w:r>
      <w:r>
        <w:rPr>
          <w:rFonts w:ascii="宋体" w:eastAsia="宋体" w:hint="eastAsia"/>
        </w:rPr>
        <w:t>；</w:t>
      </w:r>
      <w:r>
        <w:t>PAKs</w:t>
      </w:r>
      <w:r>
        <w:rPr>
          <w:rFonts w:ascii="宋体" w:eastAsia="宋体" w:hint="eastAsia"/>
        </w:rPr>
        <w:t>还影响肿瘤血管再生发生、细胞代谢等其它过程。</w:t>
      </w:r>
      <w:r>
        <w:t>PAK1</w:t>
      </w:r>
      <w:r>
        <w:rPr>
          <w:rFonts w:ascii="宋体" w:eastAsia="宋体" w:hint="eastAsia"/>
        </w:rPr>
        <w:t>的过表达能导致各种肿瘤细胞的侵袭和转移，尤其在乳腺癌、卵巢癌和胃癌作用明显。</w:t>
      </w:r>
      <w:r>
        <w:t>PAK1</w:t>
      </w:r>
      <w:r>
        <w:rPr>
          <w:rFonts w:ascii="宋体" w:eastAsia="宋体" w:hint="eastAsia"/>
        </w:rPr>
        <w:t>参与细胞迁移与侵袭中</w:t>
      </w:r>
      <w:r>
        <w:rPr>
          <w:rFonts w:ascii="宋体" w:eastAsia="宋体" w:hint="eastAsia"/>
        </w:rPr>
        <w:t>，</w:t>
      </w:r>
    </w:p>
    <w:p w:rsidR="0018722C">
      <w:pPr>
        <w:topLinePunct/>
      </w:pPr>
      <w:r>
        <w:t>PAK1</w:t>
      </w:r>
      <w:r>
        <w:rPr>
          <w:rFonts w:ascii="宋体" w:eastAsia="宋体" w:hint="eastAsia"/>
        </w:rPr>
        <w:t>通过磷酸化丝氨酸激酶</w:t>
      </w:r>
      <w:r>
        <w:t>LIMK-1</w:t>
      </w:r>
      <w:r>
        <w:t>/</w:t>
      </w:r>
      <w:r>
        <w:t>2</w:t>
      </w:r>
      <w:r>
        <w:rPr>
          <w:rFonts w:ascii="宋体" w:eastAsia="宋体" w:hint="eastAsia"/>
        </w:rPr>
        <w:t>（</w:t>
      </w:r>
      <w:r>
        <w:t>PAKs</w:t>
      </w:r>
      <w:r>
        <w:rPr>
          <w:rFonts w:ascii="宋体" w:eastAsia="宋体" w:hint="eastAsia"/>
        </w:rPr>
        <w:t>并不能直接通过</w:t>
      </w:r>
      <w:r>
        <w:t>Rac1</w:t>
      </w:r>
      <w:r>
        <w:rPr>
          <w:rFonts w:ascii="宋体" w:eastAsia="宋体" w:hint="eastAsia"/>
        </w:rPr>
        <w:t>调节</w:t>
      </w:r>
    </w:p>
    <w:p w:rsidR="0018722C">
      <w:pPr>
        <w:topLinePunct/>
      </w:pPr>
      <w:r>
        <w:t>cofilin</w:t>
      </w:r>
      <w:r>
        <w:rPr>
          <w:rFonts w:ascii="宋体" w:eastAsia="宋体" w:hint="eastAsia"/>
        </w:rPr>
        <w:t>，需在增加</w:t>
      </w:r>
      <w:r>
        <w:t>LIMK</w:t>
      </w:r>
      <w:r>
        <w:rPr>
          <w:rFonts w:ascii="宋体" w:eastAsia="宋体" w:hint="eastAsia"/>
        </w:rPr>
        <w:t>活力扩大</w:t>
      </w:r>
      <w:r>
        <w:t>cofilin</w:t>
      </w:r>
      <w:r>
        <w:rPr>
          <w:rFonts w:ascii="宋体" w:eastAsia="宋体" w:hint="eastAsia"/>
        </w:rPr>
        <w:t>切割回应和</w:t>
      </w:r>
      <w:r>
        <w:t>cofilin</w:t>
      </w:r>
      <w:r>
        <w:rPr>
          <w:rFonts w:ascii="宋体" w:eastAsia="宋体" w:hint="eastAsia"/>
        </w:rPr>
        <w:t>依赖末端产物</w:t>
      </w:r>
      <w:r>
        <w:rPr>
          <w:rFonts w:ascii="宋体" w:eastAsia="宋体" w:hint="eastAsia"/>
        </w:rPr>
        <w:t>）</w:t>
      </w:r>
      <w:r>
        <w:rPr>
          <w:rFonts w:ascii="宋体" w:eastAsia="宋体" w:hint="eastAsia"/>
        </w:rPr>
        <w:t>，</w:t>
      </w:r>
    </w:p>
    <w:p w:rsidR="0018722C">
      <w:pPr>
        <w:topLinePunct/>
      </w:pPr>
      <w:r>
        <w:rPr>
          <w:rFonts w:cstheme="minorBidi" w:hAnsiTheme="minorHAnsi" w:eastAsiaTheme="minorHAnsi" w:asciiTheme="minorHAnsi"/>
        </w:rPr>
        <w:t>67</w:t>
      </w:r>
    </w:p>
    <w:p w:rsidR="0018722C">
      <w:pPr>
        <w:topLinePunct/>
      </w:pPr>
      <w:r>
        <w:rPr>
          <w:rFonts w:ascii="宋体" w:eastAsia="宋体" w:hint="eastAsia"/>
        </w:rPr>
        <w:t>促进细胞板状伪足、丝状伪足和细胞膜褶皱的形成，促进细胞运动，调节肌动蛋白细胞骨架动力学，参与细胞骨架重构、细胞运动、细胞黏附和肿瘤恶性进展。一方面，磷酸化的</w:t>
      </w:r>
      <w:r>
        <w:t>LIMK</w:t>
      </w:r>
      <w:r>
        <w:rPr>
          <w:rFonts w:ascii="宋体" w:eastAsia="宋体" w:hint="eastAsia"/>
        </w:rPr>
        <w:t>通过磷酸化</w:t>
      </w:r>
      <w:r>
        <w:t>cofilin</w:t>
      </w:r>
      <w:r>
        <w:rPr>
          <w:rFonts w:ascii="宋体" w:eastAsia="宋体" w:hint="eastAsia"/>
        </w:rPr>
        <w:t>的</w:t>
      </w:r>
      <w:r>
        <w:t>Ser3</w:t>
      </w:r>
      <w:r>
        <w:rPr>
          <w:rFonts w:ascii="宋体" w:eastAsia="宋体" w:hint="eastAsia"/>
        </w:rPr>
        <w:t>位点，使其失去与肌动蛋白结合的能力，从而抑制了肌动蛋白微丝解聚；另一方面</w:t>
      </w:r>
      <w:r>
        <w:rPr>
          <w:rFonts w:ascii="宋体" w:eastAsia="宋体" w:hint="eastAsia"/>
        </w:rPr>
        <w:t>，</w:t>
      </w:r>
    </w:p>
    <w:p w:rsidR="0018722C">
      <w:pPr>
        <w:topLinePunct/>
      </w:pPr>
      <w:r>
        <w:t xml:space="preserve">PAK1</w:t>
      </w:r>
      <w:r>
        <w:rPr>
          <w:rFonts w:ascii="宋体" w:eastAsia="宋体" w:hint="eastAsia"/>
        </w:rPr>
        <w:t xml:space="preserve">调节磷脂酶</w:t>
      </w:r>
      <w:r>
        <w:t xml:space="preserve">slingshot</w:t>
      </w:r>
      <w:r>
        <w:rPr>
          <w:rFonts w:ascii="宋体" w:eastAsia="宋体" w:hint="eastAsia"/>
        </w:rPr>
        <w:t xml:space="preserve">活性可抑制</w:t>
      </w:r>
      <w:r>
        <w:t xml:space="preserve">cofilin</w:t>
      </w:r>
      <w:r>
        <w:rPr>
          <w:rFonts w:ascii="宋体" w:eastAsia="宋体" w:hint="eastAsia"/>
        </w:rPr>
        <w:t xml:space="preserve">的磷酸化，使得肌动蛋白微丝解离</w:t>
      </w:r>
      <w:r>
        <w:rPr>
          <w:vertAlign w:val="superscript"/>
        </w:rPr>
        <w:t xml:space="preserve">[</w:t>
      </w:r>
      <w:r>
        <w:rPr>
          <w:vertAlign w:val="superscript"/>
        </w:rPr>
        <w:t xml:space="preserve">37</w:t>
      </w:r>
      <w:r>
        <w:rPr>
          <w:vertAlign w:val="superscript"/>
        </w:rPr>
        <w:t xml:space="preserve">]</w:t>
      </w:r>
      <w:r>
        <w:rPr>
          <w:rFonts w:ascii="宋体" w:eastAsia="宋体" w:hint="eastAsia"/>
        </w:rPr>
        <w:t xml:space="preserve">。</w:t>
      </w:r>
      <w:r>
        <w:t xml:space="preserve">PAK1</w:t>
      </w:r>
      <w:r>
        <w:rPr>
          <w:rFonts w:ascii="宋体" w:eastAsia="宋体" w:hint="eastAsia"/>
        </w:rPr>
        <w:t xml:space="preserve">还可通过对细丝蛋白、丝切蛋白、</w:t>
      </w:r>
      <w:r>
        <w:t xml:space="preserve">Arp2</w:t>
      </w:r>
      <w:r>
        <w:t xml:space="preserve">/</w:t>
      </w:r>
      <w:r>
        <w:t xml:space="preserve">3     </w:t>
      </w:r>
      <w:r>
        <w:t xml:space="preserve">(</w:t>
      </w:r>
      <w:r>
        <w:t xml:space="preserve">actin     relate</w:t>
      </w:r>
      <w:r>
        <w:t>d</w:t>
      </w:r>
    </w:p>
    <w:p w:rsidR="0018722C">
      <w:pPr>
        <w:topLinePunct/>
      </w:pPr>
      <w:r>
        <w:t>protein2</w:t>
      </w:r>
      <w:r>
        <w:t>/</w:t>
      </w:r>
      <w:r>
        <w:t>3</w:t>
      </w:r>
      <w:r>
        <w:t>）</w:t>
      </w:r>
      <w:r>
        <w:rPr>
          <w:rFonts w:ascii="宋体" w:hAnsi="宋体" w:eastAsia="宋体" w:hint="eastAsia"/>
        </w:rPr>
        <w:t>复合体调节亚单位</w:t>
      </w:r>
      <w:r>
        <w:t>P41-ARC</w:t>
      </w:r>
      <w:r>
        <w:rPr>
          <w:rFonts w:ascii="宋体" w:hAnsi="宋体" w:eastAsia="宋体" w:hint="eastAsia"/>
        </w:rPr>
        <w:t>和肌球蛋白Ⅱ</w:t>
      </w:r>
      <w:r>
        <w:t>A</w:t>
      </w:r>
      <w:r>
        <w:rPr>
          <w:rFonts w:ascii="宋体" w:hAnsi="宋体" w:eastAsia="宋体" w:hint="eastAsia"/>
        </w:rPr>
        <w:t>等效应蛋白的调节来控制细胞骨架重构。其中</w:t>
      </w:r>
      <w:r>
        <w:t>PAK1</w:t>
      </w:r>
      <w:r>
        <w:rPr>
          <w:rFonts w:ascii="宋体" w:hAnsi="宋体" w:eastAsia="宋体" w:hint="eastAsia"/>
        </w:rPr>
        <w:t>通过结合并磷酸化</w:t>
      </w:r>
      <w:r>
        <w:t>Arp2</w:t>
      </w:r>
      <w:r>
        <w:t>/</w:t>
      </w:r>
      <w:r>
        <w:t>3</w:t>
      </w:r>
      <w:r>
        <w:rPr>
          <w:rFonts w:ascii="宋体" w:hAnsi="宋体" w:eastAsia="宋体" w:hint="eastAsia"/>
        </w:rPr>
        <w:t>复合物中的调节亚单位</w:t>
      </w:r>
      <w:r>
        <w:t>p41-Arc</w:t>
      </w:r>
      <w:r>
        <w:rPr>
          <w:rFonts w:ascii="宋体" w:hAnsi="宋体" w:eastAsia="宋体" w:hint="eastAsia"/>
        </w:rPr>
        <w:t>调节肌动蛋白分支纤维网络的形成，进而介导细胞迁移。</w:t>
      </w:r>
    </w:p>
    <w:p w:rsidR="0018722C">
      <w:pPr>
        <w:topLinePunct/>
      </w:pPr>
      <w:r>
        <w:rPr>
          <w:rFonts w:ascii="宋体" w:eastAsia="宋体" w:hint="eastAsia"/>
        </w:rPr>
        <w:t>人类</w:t>
      </w:r>
      <w:r>
        <w:t>LIM</w:t>
      </w:r>
      <w:r>
        <w:rPr>
          <w:rFonts w:ascii="宋体" w:eastAsia="宋体" w:hint="eastAsia"/>
        </w:rPr>
        <w:t>激酶</w:t>
      </w:r>
      <w:r>
        <w:t>(</w:t>
      </w:r>
      <w:r w:rsidRPr="00000000">
        <w:tab/>
        <w:t>LIM</w:t>
      </w:r>
      <w:r w:rsidRPr="00000000">
        <w:tab/>
        <w:t>kinase</w:t>
      </w:r>
      <w:r>
        <w:rPr>
          <w:rFonts w:ascii="宋体" w:eastAsia="宋体" w:hint="eastAsia"/>
          <w:rFonts w:ascii="宋体" w:eastAsia="宋体" w:hint="eastAsia"/>
        </w:rPr>
        <w:t xml:space="preserve">, </w:t>
      </w:r>
      <w:r>
        <w:t>LIMK</w:t>
      </w:r>
      <w:r>
        <w:t>)</w:t>
      </w:r>
      <w:r>
        <w:rPr>
          <w:rFonts w:ascii="宋体" w:eastAsia="宋体" w:hint="eastAsia"/>
        </w:rPr>
        <w:t>共发现</w:t>
      </w:r>
      <w:r>
        <w:t>2</w:t>
      </w:r>
      <w:r>
        <w:rPr>
          <w:rFonts w:ascii="宋体" w:eastAsia="宋体" w:hint="eastAsia"/>
        </w:rPr>
        <w:t>个亚系，即</w:t>
      </w:r>
      <w:r>
        <w:t>LIMK1</w:t>
      </w:r>
      <w:r>
        <w:rPr>
          <w:rFonts w:ascii="宋体" w:eastAsia="宋体" w:hint="eastAsia"/>
        </w:rPr>
        <w:t>和</w:t>
      </w:r>
    </w:p>
    <w:p w:rsidR="0018722C">
      <w:pPr>
        <w:topLinePunct/>
      </w:pPr>
      <w:r>
        <w:t>LIMK2        </w:t>
      </w:r>
      <w:r>
        <w:t>[</w:t>
      </w:r>
      <w:r>
        <w:t xml:space="preserve">38</w:t>
      </w:r>
      <w:r>
        <w:t>]</w:t>
      </w:r>
      <w:r>
        <w:rPr>
          <w:rFonts w:ascii="宋体" w:eastAsia="宋体" w:hint="eastAsia"/>
          <w:rFonts w:ascii="宋体" w:eastAsia="宋体" w:hint="eastAsia"/>
        </w:rPr>
        <w:t xml:space="preserve">. </w:t>
      </w:r>
      <w:r>
        <w:t>LIMKS</w:t>
      </w:r>
      <w:r>
        <w:rPr>
          <w:rFonts w:ascii="宋体" w:eastAsia="宋体" w:hint="eastAsia"/>
        </w:rPr>
        <w:t>是研究最多的酶，</w:t>
      </w:r>
      <w:r>
        <w:t>LIMK1</w:t>
      </w:r>
      <w:r>
        <w:rPr>
          <w:rFonts w:ascii="宋体" w:eastAsia="宋体" w:hint="eastAsia"/>
        </w:rPr>
        <w:t>和</w:t>
      </w:r>
      <w:r>
        <w:t>LIMK2</w:t>
      </w:r>
      <w:r>
        <w:rPr>
          <w:rFonts w:ascii="宋体" w:eastAsia="宋体" w:hint="eastAsia"/>
        </w:rPr>
        <w:t>是通过</w:t>
      </w:r>
      <w:r>
        <w:t>Thr508</w:t>
      </w:r>
      <w:r>
        <w:rPr>
          <w:rFonts w:ascii="宋体" w:eastAsia="宋体" w:hint="eastAsia"/>
        </w:rPr>
        <w:t>和</w:t>
      </w:r>
    </w:p>
    <w:p w:rsidR="0018722C">
      <w:pPr>
        <w:topLinePunct/>
      </w:pPr>
      <w:r>
        <w:t>Thr505</w:t>
      </w:r>
      <w:r>
        <w:rPr>
          <w:rFonts w:ascii="宋体" w:eastAsia="宋体" w:hint="eastAsia"/>
        </w:rPr>
        <w:t>磷酸化激活，可激活大量酶，包括</w:t>
      </w:r>
    </w:p>
    <w:p w:rsidR="0018722C">
      <w:pPr>
        <w:topLinePunct/>
      </w:pPr>
      <w:r>
        <w:t>ROCK</w:t>
      </w:r>
      <w:r>
        <w:rPr>
          <w:rFonts w:ascii="宋体" w:eastAsia="宋体" w:hint="eastAsia"/>
        </w:rPr>
        <w:t>，</w:t>
      </w:r>
      <w:r>
        <w:t>PAK1</w:t>
      </w:r>
      <w:r>
        <w:rPr>
          <w:rFonts w:ascii="宋体" w:eastAsia="宋体" w:hint="eastAsia"/>
        </w:rPr>
        <w:t>，</w:t>
      </w:r>
      <w:r>
        <w:t>PAK2</w:t>
      </w:r>
      <w:r>
        <w:rPr>
          <w:rFonts w:ascii="宋体" w:eastAsia="宋体" w:hint="eastAsia"/>
        </w:rPr>
        <w:t>，</w:t>
      </w:r>
      <w:r>
        <w:t>PAK4</w:t>
      </w:r>
      <w:r>
        <w:rPr>
          <w:rFonts w:ascii="宋体" w:eastAsia="宋体" w:hint="eastAsia"/>
        </w:rPr>
        <w:t>，</w:t>
      </w:r>
      <w:r>
        <w:t>MRCKa</w:t>
      </w:r>
      <w:r>
        <w:rPr>
          <w:rFonts w:ascii="宋体" w:eastAsia="宋体" w:hint="eastAsia"/>
        </w:rPr>
        <w:t>和</w:t>
      </w:r>
      <w:r>
        <w:t>MAPK-</w:t>
      </w:r>
      <w:r>
        <w:rPr>
          <w:rFonts w:ascii="宋体" w:eastAsia="宋体" w:hint="eastAsia"/>
        </w:rPr>
        <w:t>激活酶</w:t>
      </w:r>
      <w:r>
        <w:t>2</w:t>
      </w:r>
      <w:r>
        <w:rPr>
          <w:rFonts w:ascii="宋体" w:eastAsia="宋体" w:hint="eastAsia"/>
        </w:rPr>
        <w:t>。研究证实</w:t>
      </w:r>
    </w:p>
    <w:p w:rsidR="0018722C">
      <w:pPr>
        <w:topLinePunct/>
      </w:pPr>
      <w:r>
        <w:t>LIMK1</w:t>
      </w:r>
      <w:r w:rsidR="001852F3">
        <w:t xml:space="preserve"> </w:t>
      </w:r>
      <w:r>
        <w:rPr>
          <w:rFonts w:ascii="宋体" w:eastAsia="宋体" w:hint="eastAsia"/>
        </w:rPr>
        <w:t>在前列腺癌、乳腺癌等恶性肿瘤的细胞及组织中呈过表达和或活性异常增强</w:t>
      </w:r>
      <w:r>
        <w:rPr>
          <w:vertAlign w:val="superscript"/>
        </w:rPr>
        <w:t>[</w:t>
      </w:r>
      <w:r>
        <w:rPr>
          <w:vertAlign w:val="superscript"/>
          <w:position w:val="8"/>
        </w:rPr>
        <w:t xml:space="preserve">39</w:t>
      </w:r>
      <w:r>
        <w:rPr>
          <w:vertAlign w:val="superscript"/>
        </w:rPr>
        <w:t>]</w:t>
      </w:r>
      <w:r>
        <w:rPr>
          <w:rFonts w:ascii="宋体" w:eastAsia="宋体" w:hint="eastAsia"/>
        </w:rPr>
        <w:t>。细胞质与细胞核之间穿梭的</w:t>
      </w:r>
      <w:r>
        <w:t>LIMK1</w:t>
      </w:r>
      <w:r>
        <w:rPr>
          <w:rFonts w:ascii="宋体" w:eastAsia="宋体" w:hint="eastAsia"/>
        </w:rPr>
        <w:t>，主要是参与细胞质中肌动蛋白的细胞骨架的组装，</w:t>
      </w:r>
      <w:r>
        <w:t>Rho</w:t>
      </w:r>
      <w:r>
        <w:rPr>
          <w:rFonts w:ascii="宋体" w:eastAsia="宋体" w:hint="eastAsia"/>
        </w:rPr>
        <w:t>等蛋白可激活磷酸酶</w:t>
      </w:r>
      <w:r>
        <w:t>Rho</w:t>
      </w:r>
      <w:r>
        <w:rPr>
          <w:rFonts w:ascii="宋体" w:eastAsia="宋体" w:hint="eastAsia"/>
        </w:rPr>
        <w:t>或是</w:t>
      </w:r>
      <w:r>
        <w:t>PAK</w:t>
      </w:r>
      <w:r>
        <w:rPr>
          <w:rFonts w:ascii="宋体" w:eastAsia="宋体" w:hint="eastAsia"/>
        </w:rPr>
        <w:t>等，使其活化</w:t>
      </w:r>
      <w:r>
        <w:t>LIMK</w:t>
      </w:r>
      <w:r>
        <w:rPr>
          <w:rFonts w:ascii="宋体" w:eastAsia="宋体" w:hint="eastAsia"/>
        </w:rPr>
        <w:t>，可直接磷酸化</w:t>
      </w:r>
      <w:r>
        <w:t>Cofilin</w:t>
      </w:r>
      <w:r>
        <w:rPr>
          <w:rFonts w:ascii="宋体" w:eastAsia="宋体" w:hint="eastAsia"/>
        </w:rPr>
        <w:t>蛋白的</w:t>
      </w:r>
      <w:r>
        <w:t>Ser3</w:t>
      </w:r>
      <w:r>
        <w:rPr>
          <w:rFonts w:ascii="宋体" w:eastAsia="宋体" w:hint="eastAsia"/>
        </w:rPr>
        <w:t>使其失活，从而逆转</w:t>
      </w:r>
      <w:r>
        <w:t>Cofilin</w:t>
      </w:r>
      <w:r>
        <w:rPr>
          <w:rFonts w:ascii="宋体" w:eastAsia="宋体" w:hint="eastAsia"/>
        </w:rPr>
        <w:t>诱导的肌动蛋白解聚</w:t>
      </w:r>
      <w:r>
        <w:rPr>
          <w:vertAlign w:val="superscript"/>
        </w:rPr>
        <w:t>[</w:t>
      </w:r>
      <w:r>
        <w:rPr>
          <w:vertAlign w:val="superscript"/>
          <w:position w:val="8"/>
        </w:rPr>
        <w:t xml:space="preserve">40</w:t>
      </w:r>
      <w:r>
        <w:rPr>
          <w:vertAlign w:val="superscript"/>
        </w:rPr>
        <w:t>]</w:t>
      </w:r>
      <w:r>
        <w:rPr>
          <w:rFonts w:ascii="宋体" w:eastAsia="宋体" w:hint="eastAsia"/>
        </w:rPr>
        <w:t>。研究者们发现</w:t>
      </w:r>
      <w:r>
        <w:t>LIMK1</w:t>
      </w:r>
      <w:r>
        <w:rPr>
          <w:rFonts w:ascii="宋体" w:eastAsia="宋体" w:hint="eastAsia"/>
        </w:rPr>
        <w:t>不但能调控肌动蛋白聚合，</w:t>
      </w:r>
      <w:r w:rsidR="001852F3">
        <w:rPr>
          <w:rFonts w:ascii="宋体" w:eastAsia="宋体" w:hint="eastAsia"/>
        </w:rPr>
        <w:t xml:space="preserve">而且能调控长春新碱、紫杉醇等肿瘤化疗药物作用靶点微管的重排</w:t>
      </w:r>
      <w:r>
        <w:rPr>
          <w:vertAlign w:val="superscript"/>
        </w:rPr>
        <w:t>[</w:t>
      </w:r>
      <w:r>
        <w:rPr>
          <w:vertAlign w:val="superscript"/>
          <w:position w:val="8"/>
        </w:rPr>
        <w:t xml:space="preserve">41</w:t>
      </w:r>
      <w:r>
        <w:rPr>
          <w:vertAlign w:val="superscript"/>
        </w:rPr>
        <w:t>]</w:t>
      </w:r>
      <w:r>
        <w:rPr>
          <w:rFonts w:ascii="宋体" w:eastAsia="宋体" w:hint="eastAsia"/>
        </w:rPr>
        <w:t>。</w:t>
      </w:r>
    </w:p>
    <w:p w:rsidR="0018722C">
      <w:pPr>
        <w:topLinePunct/>
      </w:pPr>
      <w:r>
        <w:t>Cofilin</w:t>
      </w:r>
      <w:r/>
      <w:r>
        <w:rPr>
          <w:rFonts w:ascii="宋体" w:eastAsia="宋体" w:hint="eastAsia"/>
        </w:rPr>
        <w:t>属于</w:t>
      </w:r>
      <w:r>
        <w:t>ADF</w:t>
      </w:r>
      <w:r>
        <w:rPr>
          <w:rFonts w:ascii="宋体" w:eastAsia="宋体" w:hint="eastAsia"/>
          <w:rFonts w:ascii="宋体" w:eastAsia="宋体" w:hint="eastAsia"/>
        </w:rPr>
        <w:t>(</w:t>
      </w:r>
      <w:r>
        <w:t>actin</w:t>
      </w:r>
      <w:r w:rsidRPr="00000000">
        <w:tab/>
        <w:t>depolymerizing</w:t>
      </w:r>
      <w:r w:rsidRPr="00000000">
        <w:tab/>
        <w:t>factor</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w:t>
      </w:r>
      <w:r>
        <w:t>cofilin</w:t>
      </w:r>
      <w:r/>
      <w:r>
        <w:rPr>
          <w:rFonts w:ascii="宋体" w:eastAsia="宋体" w:hint="eastAsia"/>
        </w:rPr>
        <w:t>家族，</w:t>
      </w:r>
    </w:p>
    <w:p w:rsidR="0018722C">
      <w:pPr>
        <w:topLinePunct/>
      </w:pPr>
      <w:r>
        <w:t>ADF</w:t>
      </w:r>
      <w:r>
        <w:t>/</w:t>
      </w:r>
      <w:r>
        <w:t>cofilin</w:t>
      </w:r>
      <w:r/>
      <w:r>
        <w:rPr>
          <w:rFonts w:ascii="宋体" w:eastAsia="宋体" w:hint="eastAsia"/>
        </w:rPr>
        <w:t>首先是从猪脑中分离出来，随后从酵母和哺乳动物中发现所有真核细胞中至少具有一个</w:t>
      </w:r>
      <w:r>
        <w:t>ADF</w:t>
      </w:r>
      <w:r>
        <w:t>/</w:t>
      </w:r>
      <w:r>
        <w:t>cofilin</w:t>
      </w:r>
      <w:r>
        <w:rPr>
          <w:rFonts w:ascii="宋体" w:eastAsia="宋体" w:hint="eastAsia"/>
        </w:rPr>
        <w:t>。</w:t>
      </w:r>
      <w:r w:rsidR="001852F3">
        <w:t>最先研究表明</w:t>
      </w:r>
      <w:r>
        <w:t>Cofilin</w:t>
      </w:r>
      <w:r/>
      <w:r>
        <w:rPr>
          <w:rFonts w:ascii="宋体" w:eastAsia="宋体" w:hint="eastAsia"/>
        </w:rPr>
        <w:t>以</w:t>
      </w:r>
      <w:r>
        <w:t>1</w:t>
      </w:r>
      <w:r>
        <w:rPr>
          <w:rFonts w:ascii="宋体" w:eastAsia="宋体" w:hint="eastAsia"/>
          <w:rFonts w:ascii="宋体" w:eastAsia="宋体" w:hint="eastAsia"/>
        </w:rPr>
        <w:t xml:space="preserve">: </w:t>
      </w:r>
      <w:r>
        <w:t>1</w:t>
      </w:r>
      <w:r/>
      <w:r>
        <w:rPr>
          <w:rFonts w:ascii="宋体" w:eastAsia="宋体" w:hint="eastAsia"/>
        </w:rPr>
        <w:t>摩尔比绑定</w:t>
      </w:r>
      <w:r>
        <w:t>F-actin</w:t>
      </w:r>
      <w:r/>
      <w:r>
        <w:rPr>
          <w:rFonts w:ascii="宋体" w:eastAsia="宋体" w:hint="eastAsia"/>
        </w:rPr>
        <w:t>或者</w:t>
      </w:r>
      <w:r>
        <w:t>G-actin</w:t>
      </w:r>
      <w:r/>
      <w:r>
        <w:rPr>
          <w:rFonts w:ascii="宋体" w:eastAsia="宋体" w:hint="eastAsia"/>
        </w:rPr>
        <w:t>并依赖</w:t>
      </w:r>
      <w:r>
        <w:t>PH</w:t>
      </w:r>
      <w:r/>
      <w:r>
        <w:rPr>
          <w:rFonts w:ascii="宋体" w:eastAsia="宋体" w:hint="eastAsia"/>
        </w:rPr>
        <w:t>值改变解聚</w:t>
      </w:r>
      <w:r>
        <w:t>F-actin</w:t>
      </w:r>
      <w:r>
        <w:rPr>
          <w:rFonts w:ascii="宋体" w:eastAsia="宋体" w:hint="eastAsia"/>
        </w:rPr>
        <w:t>，参与细胞骨架运动。随着研究深入，发现</w:t>
      </w:r>
      <w:r>
        <w:t>cofilin</w:t>
      </w:r>
      <w:r/>
      <w:r>
        <w:rPr>
          <w:rFonts w:ascii="宋体" w:eastAsia="宋体" w:hint="eastAsia"/>
        </w:rPr>
        <w:t>具有核定位信号序列和能易位到细胞核中与</w:t>
      </w:r>
      <w:r>
        <w:t>actin</w:t>
      </w:r>
      <w:r/>
      <w:r>
        <w:rPr>
          <w:rFonts w:ascii="宋体" w:eastAsia="宋体" w:hint="eastAsia"/>
        </w:rPr>
        <w:t>参与应答各种应激，能在细胞分裂，细胞胞吞作用及胚胎</w:t>
      </w:r>
      <w:r>
        <w:rPr>
          <w:rFonts w:ascii="宋体" w:eastAsia="宋体" w:hint="eastAsia"/>
        </w:rPr>
        <w:t>组</w:t>
      </w:r>
    </w:p>
    <w:p w:rsidR="0018722C">
      <w:pPr>
        <w:topLinePunct/>
      </w:pPr>
      <w:r>
        <w:rPr>
          <w:rFonts w:cstheme="minorBidi" w:hAnsiTheme="minorHAnsi" w:eastAsiaTheme="minorHAnsi" w:asciiTheme="minorHAnsi"/>
        </w:rPr>
        <w:t>68</w:t>
      </w:r>
    </w:p>
    <w:p w:rsidR="0018722C">
      <w:pPr>
        <w:topLinePunct/>
      </w:pPr>
      <w:r>
        <w:rPr>
          <w:rFonts w:ascii="宋体" w:eastAsia="宋体" w:hint="eastAsia"/>
        </w:rPr>
        <w:t>织的发展中起到重要的作用。以及</w:t>
      </w:r>
      <w:r>
        <w:t>cofilin</w:t>
      </w:r>
      <w:r>
        <w:rPr>
          <w:rFonts w:ascii="宋体" w:eastAsia="宋体" w:hint="eastAsia"/>
        </w:rPr>
        <w:t>参与局部缺血，氧化或渗透胁迫以及组织再生等病理情况。并能从肿瘤细胞转化的初始过程，肿瘤细胞转移过程中增强细胞活力和肿瘤细胞分裂三个方面调控肿瘤的进</w:t>
      </w:r>
      <w:r>
        <w:rPr>
          <w:rFonts w:ascii="宋体" w:eastAsia="宋体" w:hint="eastAsia"/>
        </w:rPr>
        <w:t>展</w:t>
      </w:r>
    </w:p>
    <w:p w:rsidR="0018722C">
      <w:pPr>
        <w:topLinePunct/>
      </w:pPr>
      <w:r>
        <w:t>[</w:t>
      </w:r>
      <w:r>
        <w:t xml:space="preserve">42</w:t>
      </w:r>
      <w:r>
        <w:t>]</w:t>
      </w:r>
      <w:r>
        <w:rPr>
          <w:rFonts w:ascii="宋体" w:eastAsia="宋体" w:hint="eastAsia"/>
          <w:rFonts w:ascii="宋体" w:eastAsia="宋体" w:hint="eastAsia"/>
        </w:rPr>
        <w:t xml:space="preserve">. </w:t>
      </w:r>
      <w:r>
        <w:t>ADF</w:t>
      </w:r>
      <w:r>
        <w:t>/</w:t>
      </w:r>
      <w:r>
        <w:t>cofilin</w:t>
      </w:r>
      <w:r>
        <w:rPr>
          <w:rFonts w:ascii="宋体" w:eastAsia="宋体" w:hint="eastAsia"/>
        </w:rPr>
        <w:t>家族含有三个亚型。非肌源性</w:t>
      </w:r>
      <w:r>
        <w:t>cofilin</w:t>
      </w:r>
      <w:r>
        <w:t>[</w:t>
      </w:r>
      <w:r>
        <w:t>n-cofilin</w:t>
      </w:r>
      <w:r/>
      <w:r>
        <w:rPr>
          <w:rFonts w:ascii="宋体" w:eastAsia="宋体" w:hint="eastAsia"/>
        </w:rPr>
        <w:t>或</w:t>
      </w:r>
      <w:r>
        <w:t>cofilin-</w:t>
      </w:r>
      <w:r>
        <w:t> </w:t>
      </w:r>
      <w:r>
        <w:t>1</w:t>
      </w:r>
      <w:r>
        <w:t>(</w:t>
      </w:r>
      <w:r>
        <w:t>CFL-1</w:t>
      </w:r>
      <w:r>
        <w:t>)</w:t>
      </w:r>
      <w:r>
        <w:t>]</w:t>
      </w:r>
      <w:r>
        <w:rPr>
          <w:rFonts w:ascii="宋体" w:eastAsia="宋体" w:hint="eastAsia"/>
        </w:rPr>
        <w:t>，肌源性特异型</w:t>
      </w:r>
      <w:r>
        <w:t>cofilin</w:t>
      </w:r>
      <w:r>
        <w:t>[</w:t>
      </w:r>
      <w:r>
        <w:t>m-cofilin</w:t>
      </w:r>
      <w:r w:rsidRPr="00000000">
        <w:tab/>
      </w:r>
      <w:r>
        <w:t>or</w:t>
      </w:r>
      <w:r w:rsidRPr="00000000">
        <w:tab/>
      </w:r>
      <w:r>
        <w:t>cofilin-2</w:t>
      </w:r>
      <w:r>
        <w:rPr>
          <w:rFonts w:ascii="宋体" w:eastAsia="宋体" w:hint="eastAsia"/>
          <w:rFonts w:ascii="宋体" w:eastAsia="宋体" w:hint="eastAsia"/>
          <w:spacing w:val="0"/>
        </w:rPr>
        <w:t>(</w:t>
      </w:r>
      <w:r>
        <w:rPr>
          <w:spacing w:val="0"/>
        </w:rPr>
        <w:t>CFL-2</w:t>
      </w:r>
      <w:r>
        <w:rPr>
          <w:rFonts w:ascii="宋体" w:eastAsia="宋体" w:hint="eastAsia"/>
          <w:rFonts w:ascii="宋体" w:eastAsia="宋体" w:hint="eastAsia"/>
          <w:spacing w:val="0"/>
        </w:rPr>
        <w:t>)</w:t>
      </w:r>
      <w:r>
        <w:t>]</w:t>
      </w:r>
      <w:r>
        <w:rPr>
          <w:rFonts w:ascii="宋体" w:eastAsia="宋体" w:hint="eastAsia"/>
        </w:rPr>
        <w:t>，</w:t>
      </w:r>
      <w:r>
        <w:rPr>
          <w:rFonts w:ascii="宋体" w:eastAsia="宋体" w:hint="eastAsia"/>
        </w:rPr>
        <w:t>和</w:t>
      </w:r>
      <w:r>
        <w:t>ADF</w:t>
      </w:r>
      <w:r>
        <w:rPr>
          <w:rFonts w:ascii="宋体" w:eastAsia="宋体" w:hint="eastAsia"/>
          <w:rFonts w:ascii="宋体" w:eastAsia="宋体" w:hint="eastAsia"/>
        </w:rPr>
        <w:t>(</w:t>
      </w:r>
      <w:r>
        <w:t>actin-depolymerizing</w:t>
      </w:r>
      <w:r w:rsidRPr="00000000">
        <w:tab/>
      </w:r>
      <w:r>
        <w:t>factor</w:t>
      </w:r>
      <w:r>
        <w:rPr>
          <w:rFonts w:ascii="宋体" w:eastAsia="宋体" w:hint="eastAsia"/>
          <w:rFonts w:ascii="宋体" w:eastAsia="宋体" w:hint="eastAsia"/>
        </w:rPr>
        <w:t>)</w:t>
      </w:r>
      <w:r>
        <w:rPr>
          <w:rFonts w:ascii="宋体" w:eastAsia="宋体" w:hint="eastAsia"/>
        </w:rPr>
        <w:t>。</w:t>
      </w:r>
      <w:r>
        <w:t>cofilin</w:t>
      </w:r>
      <w:r/>
      <w:r>
        <w:rPr>
          <w:rFonts w:ascii="宋体" w:eastAsia="宋体" w:hint="eastAsia"/>
        </w:rPr>
        <w:t>的分子量为</w:t>
      </w:r>
      <w:r>
        <w:t>19kD</w:t>
      </w:r>
      <w:r>
        <w:rPr>
          <w:rFonts w:ascii="宋体" w:eastAsia="宋体" w:hint="eastAsia"/>
        </w:rPr>
        <w:t>，在进化上高度保守，主要讨论</w:t>
      </w:r>
      <w:r>
        <w:t>cofilin1</w:t>
      </w:r>
      <w:r>
        <w:rPr>
          <w:rFonts w:ascii="宋体" w:eastAsia="宋体" w:hint="eastAsia"/>
          <w:rFonts w:ascii="宋体" w:eastAsia="宋体" w:hint="eastAsia"/>
        </w:rPr>
        <w:t xml:space="preserve">. </w:t>
      </w:r>
      <w:r>
        <w:t>Cofilin</w:t>
      </w:r>
      <w:r>
        <w:rPr>
          <w:rFonts w:ascii="宋体" w:eastAsia="宋体" w:hint="eastAsia"/>
        </w:rPr>
        <w:t>在细胞当中存在两种方式，一是非磷酸化状态的</w:t>
      </w:r>
      <w:r>
        <w:t>cofilin</w:t>
      </w:r>
      <w:r>
        <w:rPr>
          <w:rFonts w:ascii="宋体" w:eastAsia="宋体" w:hint="eastAsia"/>
        </w:rPr>
        <w:t>（</w:t>
      </w:r>
      <w:r>
        <w:rPr>
          <w:rFonts w:ascii="宋体" w:eastAsia="宋体" w:hint="eastAsia"/>
        </w:rPr>
        <w:t xml:space="preserve">激活</w:t>
      </w:r>
      <w:r>
        <w:rPr>
          <w:rFonts w:ascii="宋体" w:eastAsia="宋体" w:hint="eastAsia"/>
        </w:rPr>
        <w:t>）</w:t>
      </w:r>
      <w:r>
        <w:rPr>
          <w:rFonts w:ascii="宋体" w:eastAsia="宋体" w:hint="eastAsia"/>
        </w:rPr>
        <w:t>，另一种是磷酸化的</w:t>
      </w:r>
      <w:r>
        <w:t>cofilin</w:t>
      </w:r>
      <w:r>
        <w:rPr>
          <w:rFonts w:ascii="宋体" w:eastAsia="宋体" w:hint="eastAsia"/>
        </w:rPr>
        <w:t>（</w:t>
      </w:r>
      <w:r>
        <w:rPr>
          <w:rFonts w:ascii="宋体" w:eastAsia="宋体" w:hint="eastAsia"/>
        </w:rPr>
        <w:t xml:space="preserve">失活</w:t>
      </w:r>
      <w:r>
        <w:rPr>
          <w:rFonts w:ascii="宋体" w:eastAsia="宋体" w:hint="eastAsia"/>
        </w:rPr>
        <w:t>）</w:t>
      </w:r>
      <w:r>
        <w:rPr>
          <w:rFonts w:ascii="宋体" w:eastAsia="宋体" w:hint="eastAsia"/>
        </w:rPr>
        <w:t>。</w:t>
      </w:r>
      <w:r>
        <w:t>cofilin</w:t>
      </w:r>
      <w:r>
        <w:rPr>
          <w:rFonts w:ascii="宋体" w:eastAsia="宋体" w:hint="eastAsia"/>
        </w:rPr>
        <w:t>（</w:t>
      </w:r>
      <w:r>
        <w:rPr>
          <w:rFonts w:ascii="宋体" w:eastAsia="宋体" w:hint="eastAsia"/>
        </w:rPr>
        <w:t>指非磷酸化状态的</w:t>
      </w:r>
      <w:r>
        <w:t>cofilin</w:t>
      </w:r>
      <w:r>
        <w:rPr>
          <w:rFonts w:ascii="宋体" w:eastAsia="宋体" w:hint="eastAsia"/>
        </w:rPr>
        <w:t>）</w:t>
      </w:r>
      <w:r>
        <w:rPr>
          <w:rFonts w:ascii="宋体" w:eastAsia="宋体" w:hint="eastAsia"/>
        </w:rPr>
        <w:t>和磷酸化的</w:t>
      </w:r>
      <w:r>
        <w:t>cofilin</w:t>
      </w:r>
      <w:r/>
      <w:r>
        <w:rPr>
          <w:rFonts w:ascii="宋体" w:eastAsia="宋体" w:hint="eastAsia"/>
        </w:rPr>
        <w:t>分布在细胞的不同区域，</w:t>
      </w:r>
      <w:r>
        <w:t>cofilin</w:t>
      </w:r>
      <w:r/>
      <w:r>
        <w:rPr>
          <w:rFonts w:ascii="宋体" w:eastAsia="宋体" w:hint="eastAsia"/>
        </w:rPr>
        <w:t>分布主要发现在运动和迁移的突触当中，如能动的上皮细</w:t>
      </w:r>
      <w:r>
        <w:rPr>
          <w:rFonts w:ascii="宋体" w:eastAsia="宋体" w:hint="eastAsia"/>
        </w:rPr>
        <w:t>胞</w:t>
      </w:r>
    </w:p>
    <w:p w:rsidR="0018722C">
      <w:pPr>
        <w:topLinePunct/>
      </w:pPr>
      <w:r>
        <w:rPr>
          <w:rFonts w:ascii="宋体" w:eastAsia="宋体" w:hint="eastAsia"/>
        </w:rPr>
        <w:t>的片状伪足和浸润肿瘤的浸润伪足。而磷酸化的</w:t>
      </w:r>
      <w:r>
        <w:t>cofilin</w:t>
      </w:r>
      <w:r>
        <w:rPr>
          <w:rFonts w:ascii="宋体" w:eastAsia="宋体" w:hint="eastAsia"/>
        </w:rPr>
        <w:t>均匀分布于胞质中，</w:t>
      </w:r>
      <w:r w:rsidR="001852F3">
        <w:rPr>
          <w:rFonts w:ascii="宋体" w:eastAsia="宋体" w:hint="eastAsia"/>
        </w:rPr>
        <w:t xml:space="preserve">除了细胞勘探前缘。</w:t>
      </w:r>
      <w:r>
        <w:t>cofilin</w:t>
      </w:r>
      <w:r>
        <w:rPr>
          <w:rFonts w:ascii="宋体" w:eastAsia="宋体" w:hint="eastAsia"/>
        </w:rPr>
        <w:t>也在胞核当中发现，它能与</w:t>
      </w:r>
      <w:r>
        <w:t>F-actin</w:t>
      </w:r>
      <w:r>
        <w:rPr>
          <w:rFonts w:ascii="宋体" w:eastAsia="宋体" w:hint="eastAsia"/>
        </w:rPr>
        <w:t>形成杂聚物，</w:t>
      </w:r>
      <w:r>
        <w:rPr>
          <w:rFonts w:ascii="宋体" w:eastAsia="宋体" w:hint="eastAsia"/>
        </w:rPr>
        <w:t>研究家们认为这种状态下的</w:t>
      </w:r>
      <w:r>
        <w:t>cofilin</w:t>
      </w:r>
      <w:r>
        <w:rPr>
          <w:rFonts w:ascii="宋体" w:eastAsia="宋体" w:hint="eastAsia"/>
        </w:rPr>
        <w:t>并不参与快速</w:t>
      </w:r>
      <w:r>
        <w:t>actin</w:t>
      </w:r>
      <w:r>
        <w:rPr>
          <w:rFonts w:ascii="宋体" w:eastAsia="宋体" w:hint="eastAsia"/>
        </w:rPr>
        <w:t>动力学和细胞运</w:t>
      </w:r>
      <w:r>
        <w:rPr>
          <w:rFonts w:ascii="宋体" w:eastAsia="宋体" w:hint="eastAsia"/>
        </w:rPr>
        <w:t>动</w:t>
      </w:r>
    </w:p>
    <w:p w:rsidR="0018722C">
      <w:pPr>
        <w:topLinePunct/>
      </w:pPr>
      <w:r>
        <w:rPr>
          <w:rFonts w:ascii="宋体" w:eastAsia="宋体" w:hint="eastAsia"/>
        </w:rPr>
        <w:t>中调节</w:t>
      </w:r>
      <w:r>
        <w:t>cofilin</w:t>
      </w:r>
      <w:r>
        <w:rPr>
          <w:rFonts w:ascii="宋体" w:eastAsia="宋体" w:hint="eastAsia"/>
        </w:rPr>
        <w:t>的活力。</w:t>
      </w:r>
      <w:r>
        <w:t>cofilin</w:t>
      </w:r>
      <w:r>
        <w:rPr>
          <w:rFonts w:ascii="宋体" w:eastAsia="宋体" w:hint="eastAsia"/>
        </w:rPr>
        <w:t>是控制</w:t>
      </w:r>
      <w:r>
        <w:t>actin</w:t>
      </w:r>
      <w:r>
        <w:rPr>
          <w:rFonts w:ascii="宋体" w:eastAsia="宋体" w:hint="eastAsia"/>
        </w:rPr>
        <w:t>运动的关键分子，具有解聚和</w:t>
      </w:r>
    </w:p>
    <w:p w:rsidR="0018722C">
      <w:pPr>
        <w:topLinePunct/>
      </w:pPr>
      <w:r>
        <w:rPr>
          <w:rFonts w:ascii="宋体" w:eastAsia="宋体" w:hint="eastAsia"/>
        </w:rPr>
        <w:t>切割的双重功能。</w:t>
      </w:r>
      <w:r>
        <w:t>cofilin</w:t>
      </w:r>
      <w:r>
        <w:rPr>
          <w:rFonts w:ascii="宋体" w:eastAsia="宋体" w:hint="eastAsia"/>
        </w:rPr>
        <w:t>能解开</w:t>
      </w:r>
      <w:r>
        <w:t>F-actin</w:t>
      </w:r>
      <w:r>
        <w:rPr>
          <w:rFonts w:ascii="宋体" w:eastAsia="宋体" w:hint="eastAsia"/>
        </w:rPr>
        <w:t>，通过</w:t>
      </w:r>
      <w:r>
        <w:t>F-actin</w:t>
      </w:r>
      <w:r>
        <w:rPr>
          <w:rFonts w:ascii="宋体" w:eastAsia="宋体" w:hint="eastAsia"/>
        </w:rPr>
        <w:t>分解机制切开</w:t>
      </w:r>
      <w:r>
        <w:t>F-actin</w:t>
      </w:r>
      <w:r>
        <w:rPr>
          <w:rFonts w:ascii="宋体" w:eastAsia="宋体" w:hint="eastAsia"/>
        </w:rPr>
        <w:t>，</w:t>
      </w:r>
      <w:r>
        <w:rPr>
          <w:rFonts w:ascii="宋体" w:eastAsia="宋体" w:hint="eastAsia"/>
        </w:rPr>
        <w:t>形成更小细片</w:t>
      </w:r>
      <w:r>
        <w:t>F-actin</w:t>
      </w:r>
      <w:r>
        <w:rPr>
          <w:rFonts w:ascii="宋体" w:eastAsia="宋体" w:hint="eastAsia"/>
        </w:rPr>
        <w:t>，缩短全长的剩余</w:t>
      </w:r>
      <w:r>
        <w:t>actin</w:t>
      </w:r>
      <w:r>
        <w:rPr>
          <w:rFonts w:ascii="宋体" w:eastAsia="宋体" w:hint="eastAsia"/>
        </w:rPr>
        <w:t>微丝，能使一定数量的</w:t>
      </w:r>
      <w:r>
        <w:t>acti</w:t>
      </w:r>
      <w:r>
        <w:t>n</w:t>
      </w:r>
    </w:p>
    <w:p w:rsidR="0018722C">
      <w:pPr>
        <w:topLinePunct/>
      </w:pPr>
      <w:r>
        <w:rPr>
          <w:rFonts w:ascii="宋体" w:eastAsia="宋体" w:hint="eastAsia"/>
        </w:rPr>
        <w:t>增加。</w:t>
      </w:r>
      <w:r>
        <w:t>Actin</w:t>
      </w:r>
      <w:r/>
      <w:r>
        <w:rPr>
          <w:rFonts w:ascii="宋体" w:eastAsia="宋体" w:hint="eastAsia"/>
        </w:rPr>
        <w:t>刺端如果没有加帽蛋白覆盖，那么</w:t>
      </w:r>
      <w:r>
        <w:t>F-actin</w:t>
      </w:r>
      <w:r/>
      <w:r>
        <w:rPr>
          <w:rFonts w:ascii="宋体" w:eastAsia="宋体" w:hint="eastAsia"/>
        </w:rPr>
        <w:t>碎片聚合刺端，促</w:t>
      </w:r>
      <w:r>
        <w:rPr>
          <w:rFonts w:ascii="宋体" w:eastAsia="宋体" w:hint="eastAsia"/>
        </w:rPr>
        <w:t>使形成增强型</w:t>
      </w:r>
      <w:r>
        <w:t>actin</w:t>
      </w:r>
      <w:r/>
      <w:r>
        <w:rPr>
          <w:rFonts w:ascii="宋体" w:eastAsia="宋体" w:hint="eastAsia"/>
        </w:rPr>
        <w:t>聚合网络。低浓度的</w:t>
      </w:r>
      <w:r>
        <w:t>G-actin</w:t>
      </w:r>
      <w:r/>
      <w:r>
        <w:rPr>
          <w:rFonts w:ascii="宋体" w:eastAsia="宋体" w:hint="eastAsia"/>
        </w:rPr>
        <w:t>能促发</w:t>
      </w:r>
      <w:r>
        <w:t>cofilin</w:t>
      </w:r>
      <w:r/>
      <w:r>
        <w:rPr>
          <w:rFonts w:ascii="宋体" w:eastAsia="宋体" w:hint="eastAsia"/>
        </w:rPr>
        <w:t>切割</w:t>
      </w:r>
      <w:r>
        <w:t>actin</w:t>
      </w:r>
      <w:r>
        <w:rPr>
          <w:rFonts w:ascii="宋体" w:eastAsia="宋体" w:hint="eastAsia"/>
        </w:rPr>
        <w:t>聚合网络的形成和</w:t>
      </w:r>
      <w:r>
        <w:t>cofilin</w:t>
      </w:r>
      <w:r/>
      <w:r>
        <w:rPr>
          <w:rFonts w:ascii="宋体" w:eastAsia="宋体" w:hint="eastAsia"/>
        </w:rPr>
        <w:t>通过改善</w:t>
      </w:r>
      <w:r>
        <w:t>actin</w:t>
      </w:r>
      <w:r/>
      <w:r>
        <w:rPr>
          <w:rFonts w:ascii="宋体" w:eastAsia="宋体" w:hint="eastAsia"/>
        </w:rPr>
        <w:t>解聚来增加</w:t>
      </w:r>
      <w:r>
        <w:t>G-actin</w:t>
      </w:r>
      <w:r/>
      <w:r>
        <w:rPr>
          <w:rFonts w:ascii="宋体" w:eastAsia="宋体" w:hint="eastAsia"/>
        </w:rPr>
        <w:t>浓度，来稳定</w:t>
      </w:r>
      <w:r>
        <w:rPr>
          <w:rFonts w:ascii="宋体" w:eastAsia="宋体" w:hint="eastAsia"/>
        </w:rPr>
        <w:t>生理</w:t>
      </w:r>
      <w:r>
        <w:t>G-actin</w:t>
      </w:r>
      <w:r/>
      <w:r>
        <w:rPr>
          <w:rFonts w:ascii="宋体" w:eastAsia="宋体" w:hint="eastAsia"/>
        </w:rPr>
        <w:t>水平。此外</w:t>
      </w:r>
      <w:r>
        <w:t>cofilin</w:t>
      </w:r>
      <w:r/>
      <w:r>
        <w:rPr>
          <w:rFonts w:ascii="宋体" w:eastAsia="宋体" w:hint="eastAsia"/>
        </w:rPr>
        <w:t>从旧的</w:t>
      </w:r>
      <w:r>
        <w:t>actin</w:t>
      </w:r>
      <w:r/>
      <w:r>
        <w:rPr>
          <w:rFonts w:ascii="宋体" w:eastAsia="宋体" w:hint="eastAsia"/>
        </w:rPr>
        <w:t>微丝上产生分支分离</w:t>
      </w:r>
      <w:r>
        <w:t>Arp2</w:t>
      </w:r>
      <w:r>
        <w:t>/</w:t>
      </w:r>
      <w:r>
        <w:t>3</w:t>
      </w:r>
      <w:r>
        <w:t> </w:t>
      </w:r>
      <w:r>
        <w:rPr>
          <w:rFonts w:ascii="宋体" w:eastAsia="宋体" w:hint="eastAsia"/>
        </w:rPr>
        <w:t>复</w:t>
      </w:r>
    </w:p>
    <w:p w:rsidR="0018722C">
      <w:pPr>
        <w:topLinePunct/>
      </w:pPr>
      <w:r>
        <w:rPr>
          <w:rFonts w:ascii="宋体" w:eastAsia="宋体" w:hint="eastAsia"/>
        </w:rPr>
        <w:t>合体，还支持</w:t>
      </w:r>
      <w:r>
        <w:t>Arp2</w:t>
      </w:r>
      <w:r>
        <w:t>/</w:t>
      </w:r>
      <w:r>
        <w:t xml:space="preserve">3</w:t>
      </w:r>
      <w:r>
        <w:rPr>
          <w:rFonts w:ascii="宋体" w:eastAsia="宋体" w:hint="eastAsia"/>
        </w:rPr>
        <w:t>复合体分支成核</w:t>
      </w:r>
      <w:r>
        <w:rPr>
          <w:vertAlign w:val="superscript"/>
        </w:rPr>
        <w:t>[</w:t>
      </w:r>
      <w:r>
        <w:rPr>
          <w:vertAlign w:val="superscript"/>
        </w:rPr>
        <w:t xml:space="preserve">43</w:t>
      </w:r>
      <w:r>
        <w:rPr>
          <w:vertAlign w:val="superscript"/>
        </w:rPr>
        <w:t>]</w:t>
      </w:r>
      <w:r>
        <w:rPr>
          <w:rFonts w:ascii="宋体" w:eastAsia="宋体" w:hint="eastAsia"/>
        </w:rPr>
        <w:t>。</w:t>
      </w:r>
      <w:r>
        <w:t>Cofilin</w:t>
      </w:r>
      <w:r>
        <w:rPr>
          <w:rFonts w:ascii="宋体" w:eastAsia="宋体" w:hint="eastAsia"/>
        </w:rPr>
        <w:t>可通过</w:t>
      </w:r>
      <w:r>
        <w:t>Ser3</w:t>
      </w:r>
      <w:r>
        <w:rPr>
          <w:rFonts w:ascii="宋体" w:eastAsia="宋体" w:hint="eastAsia"/>
        </w:rPr>
        <w:t>的去磷酸化、</w:t>
      </w:r>
    </w:p>
    <w:p w:rsidR="0018722C">
      <w:pPr>
        <w:topLinePunct/>
      </w:pPr>
      <w:r>
        <w:t>PtdIns</w:t>
      </w:r>
      <w:r>
        <w:rPr>
          <w:rFonts w:ascii="宋体" w:eastAsia="宋体" w:hint="eastAsia"/>
          <w:rFonts w:ascii="宋体" w:eastAsia="宋体" w:hint="eastAsia"/>
        </w:rPr>
        <w:t>(</w:t>
      </w:r>
      <w:r>
        <w:t>4,5</w:t>
      </w:r>
      <w:r>
        <w:rPr>
          <w:rFonts w:ascii="宋体" w:eastAsia="宋体" w:hint="eastAsia"/>
          <w:rFonts w:ascii="宋体" w:eastAsia="宋体" w:hint="eastAsia"/>
        </w:rPr>
        <w:t>)</w:t>
      </w:r>
      <w:r w:rsidR="004B696B">
        <w:rPr>
          <w:rFonts w:ascii="宋体" w:eastAsia="宋体" w:hint="eastAsia"/>
          <w:rFonts w:ascii="宋体" w:eastAsia="宋体" w:hint="eastAsia"/>
        </w:rPr>
        <w:t xml:space="preserve"> </w:t>
      </w:r>
      <w:r>
        <w:t>P2</w:t>
      </w:r>
      <w:r>
        <w:rPr>
          <w:rFonts w:ascii="宋体" w:eastAsia="宋体" w:hint="eastAsia"/>
        </w:rPr>
        <w:t>的水解和</w:t>
      </w:r>
      <w:r>
        <w:t>cortactin</w:t>
      </w:r>
      <w:r>
        <w:rPr>
          <w:rFonts w:ascii="宋体" w:eastAsia="宋体" w:hint="eastAsia"/>
        </w:rPr>
        <w:t>调节。</w:t>
      </w:r>
      <w:r>
        <w:t>LIMK1</w:t>
      </w:r>
      <w:r>
        <w:rPr>
          <w:rFonts w:ascii="宋体" w:eastAsia="宋体" w:hint="eastAsia"/>
        </w:rPr>
        <w:t>和</w:t>
      </w:r>
      <w:r>
        <w:t>LIMK2</w:t>
      </w:r>
      <w:r>
        <w:rPr>
          <w:rFonts w:ascii="宋体" w:eastAsia="宋体" w:hint="eastAsia"/>
        </w:rPr>
        <w:t>和</w:t>
      </w:r>
      <w:r>
        <w:t>TESK1 </w:t>
      </w:r>
      <w:r>
        <w:rPr>
          <w:rFonts w:ascii="宋体" w:eastAsia="宋体" w:hint="eastAsia"/>
        </w:rPr>
        <w:t>和</w:t>
      </w:r>
    </w:p>
    <w:p w:rsidR="0018722C">
      <w:pPr>
        <w:topLinePunct/>
      </w:pPr>
      <w:r>
        <w:t>TESK2</w:t>
      </w:r>
      <w:r>
        <w:rPr>
          <w:rFonts w:ascii="宋体" w:eastAsia="宋体" w:hint="eastAsia"/>
        </w:rPr>
        <w:t>可在体内</w:t>
      </w:r>
      <w:r>
        <w:t>cofilin</w:t>
      </w:r>
      <w:r>
        <w:rPr>
          <w:rFonts w:ascii="宋体" w:eastAsia="宋体" w:hint="eastAsia"/>
        </w:rPr>
        <w:t>位点上</w:t>
      </w:r>
      <w:r>
        <w:t>Ser3</w:t>
      </w:r>
      <w:r>
        <w:rPr>
          <w:rFonts w:ascii="宋体" w:eastAsia="宋体" w:hint="eastAsia"/>
        </w:rPr>
        <w:t>的磷酸化。</w:t>
      </w:r>
      <w:r>
        <w:t>cofilin</w:t>
      </w:r>
      <w:r>
        <w:rPr>
          <w:rFonts w:ascii="宋体" w:eastAsia="宋体" w:hint="eastAsia"/>
        </w:rPr>
        <w:t>的调节关键氨基酸</w:t>
      </w:r>
      <w:r>
        <w:rPr>
          <w:rFonts w:ascii="宋体" w:eastAsia="宋体" w:hint="eastAsia"/>
        </w:rPr>
        <w:t>是</w:t>
      </w:r>
      <w:r>
        <w:t>Asp122</w:t>
      </w:r>
      <w:r>
        <w:rPr>
          <w:rFonts w:ascii="宋体" w:eastAsia="宋体" w:hint="eastAsia"/>
        </w:rPr>
        <w:t>和</w:t>
      </w:r>
      <w:r>
        <w:t>His133</w:t>
      </w:r>
      <w:r>
        <w:rPr>
          <w:rFonts w:ascii="宋体" w:eastAsia="宋体" w:hint="eastAsia"/>
          <w:rFonts w:ascii="宋体" w:eastAsia="宋体" w:hint="eastAsia"/>
        </w:rPr>
        <w:t xml:space="preserve">, </w:t>
      </w:r>
      <w:r>
        <w:t>Asp122</w:t>
      </w:r>
      <w:r>
        <w:rPr>
          <w:rFonts w:ascii="宋体" w:eastAsia="宋体" w:hint="eastAsia"/>
        </w:rPr>
        <w:t>在质膜上结合</w:t>
      </w:r>
    </w:p>
    <w:p w:rsidR="0018722C">
      <w:pPr>
        <w:topLinePunct/>
      </w:pPr>
      <w:r>
        <w:t>PtdIns</w:t>
      </w:r>
      <w:r>
        <w:rPr>
          <w:rFonts w:ascii="宋体" w:eastAsia="宋体" w:hint="eastAsia"/>
        </w:rPr>
        <w:t>（</w:t>
      </w:r>
      <w:r>
        <w:t>4,5</w:t>
      </w:r>
      <w:r>
        <w:rPr>
          <w:rFonts w:ascii="宋体" w:eastAsia="宋体" w:hint="eastAsia"/>
        </w:rPr>
        <w:t>）</w:t>
      </w:r>
      <w:r>
        <w:t>P2</w:t>
      </w:r>
      <w:r>
        <w:rPr>
          <w:rFonts w:ascii="宋体" w:eastAsia="宋体" w:hint="eastAsia"/>
        </w:rPr>
        <w:t>，</w:t>
      </w:r>
      <w:r>
        <w:t>PtdIns</w:t>
      </w:r>
      <w:r>
        <w:rPr>
          <w:rFonts w:ascii="宋体" w:eastAsia="宋体" w:hint="eastAsia"/>
        </w:rPr>
        <w:t>（</w:t>
      </w:r>
      <w:r>
        <w:t>4,5</w:t>
      </w:r>
      <w:r>
        <w:rPr>
          <w:rFonts w:ascii="宋体" w:eastAsia="宋体" w:hint="eastAsia"/>
        </w:rPr>
        <w:t>）</w:t>
      </w:r>
      <w:r>
        <w:t>P2</w:t>
      </w:r>
      <w:r>
        <w:rPr>
          <w:rFonts w:ascii="宋体" w:eastAsia="宋体" w:hint="eastAsia"/>
        </w:rPr>
        <w:t>能通过磷脂酶</w:t>
      </w:r>
      <w:r>
        <w:t>C</w:t>
      </w:r>
      <w:r>
        <w:rPr>
          <w:rFonts w:ascii="宋体" w:eastAsia="宋体" w:hint="eastAsia"/>
        </w:rPr>
        <w:t>（</w:t>
      </w:r>
      <w:r>
        <w:t>PLC</w:t>
      </w:r>
      <w:r>
        <w:rPr>
          <w:rFonts w:ascii="宋体" w:eastAsia="宋体" w:hint="eastAsia"/>
        </w:rPr>
        <w:t>）</w:t>
      </w:r>
      <w:r>
        <w:rPr>
          <w:rFonts w:ascii="宋体" w:eastAsia="宋体" w:hint="eastAsia"/>
        </w:rPr>
        <w:t>的水解作用形</w:t>
      </w:r>
    </w:p>
    <w:p w:rsidR="0018722C">
      <w:pPr>
        <w:topLinePunct/>
      </w:pPr>
      <w:r>
        <w:rPr>
          <w:rFonts w:cstheme="minorBidi" w:hAnsiTheme="minorHAnsi" w:eastAsiaTheme="minorHAnsi" w:asciiTheme="minorHAnsi"/>
        </w:rPr>
        <w:t>69</w:t>
      </w:r>
    </w:p>
    <w:p w:rsidR="0018722C">
      <w:pPr>
        <w:topLinePunct/>
      </w:pPr>
      <w:r>
        <w:rPr>
          <w:rFonts w:ascii="宋体" w:eastAsia="宋体" w:hint="eastAsia"/>
        </w:rPr>
        <w:t>成脂醇</w:t>
      </w:r>
      <w:r>
        <w:t>-1</w:t>
      </w:r>
      <w:r>
        <w:t xml:space="preserve">, </w:t>
      </w:r>
      <w:r>
        <w:t>4</w:t>
      </w:r>
      <w:r>
        <w:rPr>
          <w:rFonts w:hint="eastAsia"/>
        </w:rPr>
        <w:t xml:space="preserve">, </w:t>
      </w:r>
      <w:r>
        <w:t>5-</w:t>
      </w:r>
      <w:r>
        <w:rPr>
          <w:rFonts w:ascii="宋体" w:eastAsia="宋体" w:hint="eastAsia"/>
        </w:rPr>
        <w:t>三磷酸盐</w:t>
      </w:r>
      <w:r>
        <w:rPr>
          <w:rFonts w:ascii="宋体" w:eastAsia="宋体" w:hint="eastAsia"/>
        </w:rPr>
        <w:t>（</w:t>
      </w:r>
      <w:r>
        <w:t>IP3</w:t>
      </w:r>
      <w:r>
        <w:rPr>
          <w:rFonts w:ascii="宋体" w:eastAsia="宋体" w:hint="eastAsia"/>
        </w:rPr>
        <w:t>）</w:t>
      </w:r>
      <w:r>
        <w:rPr>
          <w:rFonts w:ascii="宋体" w:eastAsia="宋体" w:hint="eastAsia"/>
        </w:rPr>
        <w:t>和甘油二酯，释放</w:t>
      </w:r>
      <w:r>
        <w:t>cofilin</w:t>
      </w:r>
      <w:r>
        <w:rPr>
          <w:rFonts w:ascii="宋体" w:eastAsia="宋体" w:hint="eastAsia"/>
        </w:rPr>
        <w:t>，导致位点上激活</w:t>
      </w:r>
      <w:r>
        <w:rPr>
          <w:rFonts w:ascii="宋体" w:eastAsia="宋体" w:hint="eastAsia"/>
        </w:rPr>
        <w:t>突触和细胞极性引起</w:t>
      </w:r>
      <w:r>
        <w:t>F-actin</w:t>
      </w:r>
      <w:r>
        <w:rPr>
          <w:rFonts w:ascii="宋体" w:eastAsia="宋体" w:hint="eastAsia"/>
        </w:rPr>
        <w:t>微丝切割；</w:t>
      </w:r>
      <w:r>
        <w:t>cortactin</w:t>
      </w:r>
      <w:r>
        <w:rPr>
          <w:rFonts w:ascii="宋体" w:eastAsia="宋体" w:hint="eastAsia"/>
        </w:rPr>
        <w:t>能够通过分子的</w:t>
      </w:r>
      <w:r>
        <w:t>N</w:t>
      </w:r>
      <w:r>
        <w:rPr>
          <w:rFonts w:ascii="宋体" w:eastAsia="宋体" w:hint="eastAsia"/>
        </w:rPr>
        <w:t>末端多</w:t>
      </w:r>
      <w:r>
        <w:rPr>
          <w:rFonts w:ascii="宋体" w:eastAsia="宋体" w:hint="eastAsia"/>
        </w:rPr>
        <w:t>个内部串联重复序列结合</w:t>
      </w:r>
      <w:r>
        <w:t>F-actin</w:t>
      </w:r>
      <w:r>
        <w:rPr>
          <w:rFonts w:ascii="宋体" w:eastAsia="宋体" w:hint="eastAsia"/>
        </w:rPr>
        <w:t>，并且被认为通过存在于该分子的</w:t>
      </w:r>
      <w:r>
        <w:t>C-</w:t>
      </w:r>
      <w:r>
        <w:rPr>
          <w:rFonts w:ascii="宋体" w:eastAsia="宋体" w:hint="eastAsia"/>
        </w:rPr>
        <w:t>末端</w:t>
      </w:r>
      <w:r>
        <w:rPr>
          <w:rFonts w:ascii="宋体" w:eastAsia="宋体" w:hint="eastAsia"/>
        </w:rPr>
        <w:t>富含脯氨酸和</w:t>
      </w:r>
      <w:r>
        <w:t>SH3</w:t>
      </w:r>
      <w:r>
        <w:rPr>
          <w:rFonts w:ascii="宋体" w:eastAsia="宋体" w:hint="eastAsia"/>
        </w:rPr>
        <w:t>结构域来链接微纤丝到细胞膜。</w:t>
      </w:r>
      <w:r>
        <w:t>Cortactin</w:t>
      </w:r>
      <w:r>
        <w:rPr>
          <w:rFonts w:ascii="宋体" w:eastAsia="宋体" w:hint="eastAsia"/>
        </w:rPr>
        <w:t>能通过刺</w:t>
      </w:r>
      <w:r>
        <w:rPr>
          <w:rFonts w:ascii="宋体" w:eastAsia="宋体" w:hint="eastAsia"/>
        </w:rPr>
        <w:t>激</w:t>
      </w:r>
    </w:p>
    <w:p w:rsidR="0018722C">
      <w:pPr>
        <w:topLinePunct/>
      </w:pPr>
      <w:r>
        <w:t>Arp2</w:t>
      </w:r>
      <w:r>
        <w:t>/</w:t>
      </w:r>
      <w:r>
        <w:t xml:space="preserve">3</w:t>
      </w:r>
      <w:r>
        <w:rPr>
          <w:rFonts w:ascii="宋体" w:eastAsia="宋体" w:hint="eastAsia"/>
        </w:rPr>
        <w:t>复合体使</w:t>
      </w:r>
      <w:r>
        <w:t>actin</w:t>
      </w:r>
      <w:r>
        <w:rPr>
          <w:rFonts w:ascii="宋体" w:eastAsia="宋体" w:hint="eastAsia"/>
        </w:rPr>
        <w:t>微丝分枝成核和通过</w:t>
      </w:r>
      <w:r>
        <w:t>cofilin</w:t>
      </w:r>
      <w:r>
        <w:rPr>
          <w:rFonts w:ascii="宋体" w:eastAsia="宋体" w:hint="eastAsia"/>
        </w:rPr>
        <w:t>抑制</w:t>
      </w:r>
      <w:r>
        <w:t>actin</w:t>
      </w:r>
      <w:r>
        <w:rPr>
          <w:rFonts w:ascii="宋体" w:eastAsia="宋体" w:hint="eastAsia"/>
        </w:rPr>
        <w:t>微丝切割和调节信号通路</w:t>
      </w:r>
      <w:r>
        <w:rPr>
          <w:vertAlign w:val="superscript"/>
        </w:rPr>
        <w:t>[</w:t>
      </w:r>
      <w:r>
        <w:rPr>
          <w:vertAlign w:val="superscript"/>
        </w:rPr>
        <w:t xml:space="preserve">44-45</w:t>
      </w:r>
      <w:r>
        <w:rPr>
          <w:vertAlign w:val="superscript"/>
        </w:rPr>
        <w:t>]</w:t>
      </w:r>
      <w:r>
        <w:rPr>
          <w:rFonts w:ascii="宋体" w:eastAsia="宋体" w:hint="eastAsia"/>
          <w:rFonts w:ascii="宋体" w:eastAsia="宋体" w:hint="eastAsia"/>
        </w:rPr>
        <w:t xml:space="preserve">. </w:t>
      </w:r>
      <w:r>
        <w:t>cofilin</w:t>
      </w:r>
      <w:r>
        <w:rPr>
          <w:rFonts w:ascii="宋体" w:eastAsia="宋体" w:hint="eastAsia"/>
        </w:rPr>
        <w:t>和与</w:t>
      </w:r>
      <w:r>
        <w:t>actin</w:t>
      </w:r>
      <w:r>
        <w:rPr>
          <w:rFonts w:ascii="宋体" w:eastAsia="宋体" w:hint="eastAsia"/>
        </w:rPr>
        <w:t>聚合和解聚之间的平衡，且这平衡还依</w:t>
      </w:r>
      <w:r>
        <w:rPr>
          <w:rFonts w:ascii="宋体" w:eastAsia="宋体" w:hint="eastAsia"/>
        </w:rPr>
        <w:t>赖其他</w:t>
      </w:r>
      <w:r>
        <w:t>actin</w:t>
      </w:r>
      <w:r>
        <w:rPr>
          <w:rFonts w:ascii="宋体" w:eastAsia="宋体" w:hint="eastAsia"/>
        </w:rPr>
        <w:t>调节蛋白，比如</w:t>
      </w:r>
      <w:r>
        <w:t>AIP1</w:t>
      </w:r>
      <w:r>
        <w:rPr>
          <w:rFonts w:ascii="宋体" w:eastAsia="宋体" w:hint="eastAsia"/>
        </w:rPr>
        <w:t>，</w:t>
      </w:r>
      <w:r>
        <w:t>MENA</w:t>
      </w:r>
      <w:r>
        <w:rPr>
          <w:rFonts w:ascii="宋体" w:eastAsia="宋体" w:hint="eastAsia"/>
        </w:rPr>
        <w:t>，</w:t>
      </w:r>
      <w:r>
        <w:t>RHOC</w:t>
      </w:r>
      <w:r>
        <w:rPr>
          <w:rFonts w:ascii="宋体" w:eastAsia="宋体" w:hint="eastAsia"/>
        </w:rPr>
        <w:t>，</w:t>
      </w:r>
    </w:p>
    <w:p w:rsidR="0018722C">
      <w:pPr>
        <w:topLinePunct/>
      </w:pPr>
      <w:r>
        <w:t>CAP</w:t>
      </w:r>
      <w:r>
        <w:rPr>
          <w:rFonts w:ascii="宋体" w:eastAsia="宋体" w:hint="eastAsia"/>
        </w:rPr>
        <w:t>，</w:t>
      </w:r>
      <w:r>
        <w:t>coronin</w:t>
      </w:r>
      <w:r>
        <w:rPr>
          <w:rFonts w:ascii="宋体" w:eastAsia="宋体" w:hint="eastAsia"/>
        </w:rPr>
        <w:t>，</w:t>
      </w:r>
      <w:r>
        <w:t>gelsolin</w:t>
      </w:r>
      <w:r>
        <w:rPr>
          <w:rFonts w:ascii="宋体" w:eastAsia="宋体" w:hint="eastAsia"/>
        </w:rPr>
        <w:t>的调节和影响</w:t>
      </w:r>
      <w:r>
        <w:rPr>
          <w:vertAlign w:val="superscript"/>
        </w:rPr>
        <w:t>[</w:t>
      </w:r>
      <w:r>
        <w:rPr>
          <w:vertAlign w:val="superscript"/>
        </w:rPr>
        <w:t xml:space="preserve">46</w:t>
      </w:r>
      <w:r>
        <w:rPr>
          <w:vertAlign w:val="superscript"/>
        </w:rPr>
        <w:t>]</w:t>
      </w:r>
      <w:r>
        <w:rPr>
          <w:rFonts w:ascii="宋体" w:eastAsia="宋体" w:hint="eastAsia"/>
        </w:rPr>
        <w:t>。</w:t>
      </w:r>
    </w:p>
    <w:p w:rsidR="0018722C">
      <w:pPr>
        <w:topLinePunct/>
      </w:pPr>
      <w:r>
        <w:rPr>
          <w:rFonts w:ascii="宋体" w:eastAsia="宋体" w:hint="eastAsia"/>
        </w:rPr>
        <w:t>肌动蛋白相关蛋白</w:t>
      </w:r>
      <w:r>
        <w:t>Arp2</w:t>
      </w:r>
      <w:r>
        <w:t>/</w:t>
      </w:r>
      <w:r>
        <w:t>3</w:t>
      </w:r>
      <w:r>
        <w:rPr>
          <w:rFonts w:ascii="宋体" w:eastAsia="宋体" w:hint="eastAsia"/>
        </w:rPr>
        <w:t>复合物</w:t>
      </w:r>
      <w:r>
        <w:t>(</w:t>
      </w:r>
      <w:r>
        <w:t>Arp2</w:t>
      </w:r>
      <w:r>
        <w:t>/</w:t>
      </w:r>
      <w:r>
        <w:t>3</w:t>
      </w:r>
      <w:r>
        <w:t>)</w:t>
      </w:r>
      <w:r/>
      <w:r>
        <w:rPr>
          <w:rFonts w:ascii="宋体" w:eastAsia="宋体" w:hint="eastAsia"/>
        </w:rPr>
        <w:t>是一个稳定的椭球体状复合体，分子量为</w:t>
      </w:r>
      <w:r>
        <w:t>220</w:t>
      </w:r>
      <w:r w:rsidRPr="00000000">
        <w:tab/>
      </w:r>
      <w:r>
        <w:t>KDa</w:t>
      </w:r>
      <w:r>
        <w:rPr>
          <w:rFonts w:ascii="宋体" w:eastAsia="宋体" w:hint="eastAsia"/>
        </w:rPr>
        <w:t>，</w:t>
      </w:r>
      <w:r>
        <w:rPr>
          <w:rFonts w:ascii="宋体" w:eastAsia="宋体" w:hint="eastAsia"/>
        </w:rPr>
        <w:t>由进化上保守的</w:t>
      </w:r>
      <w:r>
        <w:t>7</w:t>
      </w:r>
      <w:r>
        <w:rPr>
          <w:rFonts w:ascii="宋体" w:eastAsia="宋体" w:hint="eastAsia"/>
        </w:rPr>
        <w:t>个亚基组成，包</w:t>
      </w:r>
      <w:r>
        <w:rPr>
          <w:rFonts w:ascii="宋体" w:eastAsia="宋体" w:hint="eastAsia"/>
        </w:rPr>
        <w:t>括</w:t>
      </w:r>
    </w:p>
    <w:p w:rsidR="0018722C">
      <w:pPr>
        <w:topLinePunct/>
      </w:pPr>
      <w:r>
        <w:t>ArpC1</w:t>
      </w:r>
      <w:r>
        <w:rPr>
          <w:rFonts w:ascii="宋体" w:eastAsia="宋体" w:hint="eastAsia"/>
        </w:rPr>
        <w:t>、</w:t>
      </w:r>
      <w:r>
        <w:t>ArpC2</w:t>
      </w:r>
      <w:r>
        <w:rPr>
          <w:rFonts w:ascii="宋体" w:eastAsia="宋体" w:hint="eastAsia"/>
        </w:rPr>
        <w:t>、</w:t>
      </w:r>
      <w:r>
        <w:t>ArpC3</w:t>
      </w:r>
      <w:r>
        <w:rPr>
          <w:rFonts w:ascii="宋体" w:eastAsia="宋体" w:hint="eastAsia"/>
        </w:rPr>
        <w:t>、</w:t>
      </w:r>
      <w:r>
        <w:t>ArpC4</w:t>
      </w:r>
      <w:r>
        <w:rPr>
          <w:rFonts w:ascii="宋体" w:eastAsia="宋体" w:hint="eastAsia"/>
        </w:rPr>
        <w:t>和</w:t>
      </w:r>
      <w:r>
        <w:t>ArpC5</w:t>
      </w:r>
      <w:r>
        <w:rPr>
          <w:rFonts w:ascii="宋体" w:eastAsia="宋体" w:hint="eastAsia"/>
        </w:rPr>
        <w:t>五个附属亚基和两个肌动蛋白相关蛋白</w:t>
      </w:r>
      <w:r>
        <w:t>Arp2</w:t>
      </w:r>
      <w:r>
        <w:rPr>
          <w:rFonts w:ascii="宋体" w:eastAsia="宋体" w:hint="eastAsia"/>
        </w:rPr>
        <w:t>和</w:t>
      </w:r>
      <w:r>
        <w:t>Arp3</w:t>
      </w:r>
      <w:r>
        <w:rPr>
          <w:vertAlign w:val="superscript"/>
        </w:rPr>
        <w:t>[</w:t>
      </w:r>
      <w:r>
        <w:rPr>
          <w:vertAlign w:val="superscript"/>
        </w:rPr>
        <w:t xml:space="preserve">47</w:t>
      </w:r>
      <w:r>
        <w:rPr>
          <w:vertAlign w:val="superscript"/>
        </w:rPr>
        <w:t>]</w:t>
      </w:r>
      <w:r>
        <w:rPr>
          <w:rFonts w:ascii="宋体" w:eastAsia="宋体" w:hint="eastAsia"/>
        </w:rPr>
        <w:t>。结合</w:t>
      </w:r>
      <w:r>
        <w:t>F-actin</w:t>
      </w:r>
      <w:r>
        <w:rPr>
          <w:rFonts w:ascii="宋体" w:eastAsia="宋体" w:hint="eastAsia"/>
        </w:rPr>
        <w:t>的</w:t>
      </w:r>
      <w:r>
        <w:t>babredend</w:t>
      </w:r>
      <w:r>
        <w:rPr>
          <w:rFonts w:ascii="宋体" w:eastAsia="宋体" w:hint="eastAsia"/>
        </w:rPr>
        <w:t>的一侧的</w:t>
      </w:r>
      <w:r>
        <w:t>Arp2</w:t>
      </w:r>
      <w:r>
        <w:t>/</w:t>
      </w:r>
      <w:r>
        <w:t>3</w:t>
      </w:r>
      <w:r>
        <w:rPr>
          <w:rFonts w:ascii="宋体" w:eastAsia="宋体" w:hint="eastAsia"/>
        </w:rPr>
        <w:t>复合体存在</w:t>
      </w:r>
      <w:r>
        <w:rPr>
          <w:rFonts w:ascii="宋体" w:eastAsia="宋体" w:hint="eastAsia"/>
        </w:rPr>
        <w:t>于细胞膜的波</w:t>
      </w:r>
      <w:r>
        <w:rPr>
          <w:rFonts w:ascii="宋体" w:eastAsia="宋体" w:hint="eastAsia"/>
        </w:rPr>
        <w:t>动边缘，</w:t>
      </w:r>
      <w:r>
        <w:t>Arp2</w:t>
      </w:r>
      <w:r>
        <w:t>/</w:t>
      </w:r>
      <w:r>
        <w:t>3</w:t>
      </w:r>
      <w:r>
        <w:rPr>
          <w:rFonts w:ascii="宋体" w:eastAsia="宋体" w:hint="eastAsia"/>
        </w:rPr>
        <w:t>复合体具有</w:t>
      </w:r>
      <w:r>
        <w:t>acitn</w:t>
      </w:r>
      <w:r>
        <w:rPr>
          <w:rFonts w:ascii="宋体" w:eastAsia="宋体" w:hint="eastAsia"/>
        </w:rPr>
        <w:t>结构上的同源性，能促</w:t>
      </w:r>
      <w:r>
        <w:rPr>
          <w:rFonts w:ascii="宋体" w:eastAsia="宋体" w:hint="eastAsia"/>
        </w:rPr>
        <w:t>使</w:t>
      </w:r>
    </w:p>
    <w:p w:rsidR="0018722C">
      <w:pPr>
        <w:topLinePunct/>
      </w:pPr>
      <w:r>
        <w:t>acitn</w:t>
      </w:r>
      <w:r>
        <w:rPr>
          <w:rFonts w:ascii="宋体" w:eastAsia="宋体" w:hint="eastAsia"/>
        </w:rPr>
        <w:t>成核，产生了高度分支的</w:t>
      </w:r>
      <w:r>
        <w:t>F-actin</w:t>
      </w:r>
      <w:r>
        <w:rPr>
          <w:rFonts w:ascii="宋体" w:eastAsia="宋体" w:hint="eastAsia"/>
        </w:rPr>
        <w:t>分支，这些分支相互作用形成树突状</w:t>
      </w:r>
      <w:r w:rsidR="001852F3">
        <w:rPr>
          <w:rFonts w:ascii="宋体" w:eastAsia="宋体" w:hint="eastAsia"/>
        </w:rPr>
        <w:t xml:space="preserve">网络结构，对细胞迁移运动至关重要。</w:t>
      </w:r>
      <w:r>
        <w:t>Arp</w:t>
      </w:r>
      <w:r>
        <w:t> </w:t>
      </w:r>
      <w:r>
        <w:t>2</w:t>
      </w:r>
      <w:r>
        <w:t>/</w:t>
      </w:r>
      <w:r>
        <w:t>3</w:t>
      </w:r>
      <w:r>
        <w:rPr>
          <w:rFonts w:ascii="宋体" w:eastAsia="宋体" w:hint="eastAsia"/>
        </w:rPr>
        <w:t>复合体可在数秒内组装微丝，</w:t>
      </w:r>
      <w:r w:rsidR="001852F3">
        <w:rPr>
          <w:rFonts w:ascii="宋体" w:eastAsia="宋体" w:hint="eastAsia"/>
        </w:rPr>
        <w:t xml:space="preserve">介导板状伪足</w:t>
      </w:r>
      <w:r>
        <w:t>(</w:t>
      </w:r>
      <w:r>
        <w:rPr>
          <w:spacing w:val="28"/>
        </w:rPr>
        <w:t> </w:t>
      </w:r>
      <w:r>
        <w:t>lamellipodia</w:t>
      </w:r>
      <w:r>
        <w:t>)</w:t>
      </w:r>
      <w:r>
        <w:rPr>
          <w:rFonts w:ascii="宋体" w:eastAsia="宋体" w:hint="eastAsia"/>
        </w:rPr>
        <w:t>中微丝聚合。细胞中内源性</w:t>
      </w:r>
      <w:r>
        <w:t>Arp2</w:t>
      </w:r>
      <w:r>
        <w:t>/</w:t>
      </w:r>
      <w:r>
        <w:t>3</w:t>
      </w:r>
      <w:r>
        <w:rPr>
          <w:rFonts w:ascii="宋体" w:eastAsia="宋体" w:hint="eastAsia"/>
        </w:rPr>
        <w:t>复合体的激活因子是</w:t>
      </w:r>
      <w:r>
        <w:t>Wiskott-Aldrich</w:t>
      </w:r>
      <w:r w:rsidRPr="00000000">
        <w:tab/>
      </w:r>
      <w:r>
        <w:t>Syndrome</w:t>
      </w:r>
      <w:r w:rsidRPr="00000000">
        <w:tab/>
      </w:r>
      <w:r>
        <w:t>Proteins</w:t>
      </w:r>
      <w:r>
        <w:rPr>
          <w:rFonts w:ascii="宋体" w:eastAsia="宋体" w:hint="eastAsia"/>
        </w:rPr>
        <w:t>（</w:t>
      </w:r>
      <w:r>
        <w:rPr>
          <w:spacing w:val="0"/>
        </w:rPr>
        <w:t>WASP</w:t>
      </w:r>
      <w:r>
        <w:rPr>
          <w:rFonts w:ascii="宋体" w:eastAsia="宋体" w:hint="eastAsia"/>
        </w:rPr>
        <w:t>）</w:t>
      </w:r>
      <w:r>
        <w:rPr>
          <w:rFonts w:ascii="宋体" w:eastAsia="宋体" w:hint="eastAsia"/>
        </w:rPr>
        <w:t>家族成员，</w:t>
      </w:r>
      <w:r>
        <w:rPr>
          <w:rFonts w:ascii="宋体" w:eastAsia="宋体" w:hint="eastAsia"/>
        </w:rPr>
        <w:t>而</w:t>
      </w:r>
    </w:p>
    <w:p w:rsidR="0018722C">
      <w:pPr>
        <w:topLinePunct/>
      </w:pPr>
      <w:r>
        <w:t>WASP</w:t>
      </w:r>
      <w:r>
        <w:rPr>
          <w:rFonts w:ascii="宋体" w:eastAsia="宋体" w:hint="eastAsia"/>
        </w:rPr>
        <w:t>本身又可以被小</w:t>
      </w:r>
      <w:r>
        <w:t>G</w:t>
      </w:r>
      <w:r>
        <w:rPr>
          <w:rFonts w:ascii="宋体" w:eastAsia="宋体" w:hint="eastAsia"/>
        </w:rPr>
        <w:t>蛋白激活。如此，细胞外刺激信号通过作用于一系列受体引起小</w:t>
      </w:r>
      <w:r>
        <w:t>G</w:t>
      </w:r>
      <w:r/>
      <w:r>
        <w:rPr>
          <w:rFonts w:ascii="宋体" w:eastAsia="宋体" w:hint="eastAsia"/>
        </w:rPr>
        <w:t>蛋白的激活，促使</w:t>
      </w:r>
      <w:r>
        <w:t>WASP</w:t>
      </w:r>
      <w:r>
        <w:rPr>
          <w:rFonts w:ascii="宋体" w:eastAsia="宋体" w:hint="eastAsia"/>
        </w:rPr>
        <w:t>和</w:t>
      </w:r>
      <w:r>
        <w:t>Arp2</w:t>
      </w:r>
      <w:r>
        <w:t>/</w:t>
      </w:r>
      <w:r>
        <w:t>3</w:t>
      </w:r>
      <w:r>
        <w:rPr>
          <w:rFonts w:ascii="宋体" w:eastAsia="宋体" w:hint="eastAsia"/>
        </w:rPr>
        <w:t>的激活</w:t>
      </w:r>
      <w:r>
        <w:rPr>
          <w:vertAlign w:val="superscript"/>
        </w:rPr>
        <w:t>[</w:t>
      </w:r>
      <w:r>
        <w:rPr>
          <w:vertAlign w:val="superscript"/>
        </w:rPr>
        <w:t xml:space="preserve">48</w:t>
      </w:r>
      <w:r>
        <w:rPr>
          <w:vertAlign w:val="superscript"/>
        </w:rPr>
        <w:t>]</w:t>
      </w:r>
      <w:r>
        <w:rPr>
          <w:rFonts w:ascii="宋体" w:eastAsia="宋体" w:hint="eastAsia"/>
        </w:rPr>
        <w:t>。</w:t>
      </w:r>
      <w:r>
        <w:t>WASP</w:t>
      </w:r>
      <w:r/>
      <w:r>
        <w:rPr>
          <w:rFonts w:ascii="宋体" w:eastAsia="宋体" w:hint="eastAsia"/>
        </w:rPr>
        <w:t>羧基端可以持续活化</w:t>
      </w:r>
      <w:r>
        <w:t>Arp2</w:t>
      </w:r>
      <w:r>
        <w:t>/</w:t>
      </w:r>
      <w:r>
        <w:t>3</w:t>
      </w:r>
      <w:r/>
      <w:r>
        <w:rPr>
          <w:rFonts w:ascii="宋体" w:eastAsia="宋体" w:hint="eastAsia"/>
        </w:rPr>
        <w:t>复合体，而其它的结构域是多种信号分子的靶位点。</w:t>
      </w:r>
      <w:r>
        <w:t>Arp2</w:t>
      </w:r>
      <w:r>
        <w:t> </w:t>
      </w:r>
      <w:r>
        <w:t>/</w:t>
      </w:r>
      <w:r>
        <w:t>3</w:t>
      </w:r>
      <w:r>
        <w:rPr>
          <w:rFonts w:ascii="宋体" w:eastAsia="宋体" w:hint="eastAsia"/>
        </w:rPr>
        <w:t>复合体促使新的微丝枝杈生长，介导微丝聚合，为肿瘤细胞的侵润性特性提供更适合的环境。</w:t>
      </w:r>
    </w:p>
    <w:p w:rsidR="0018722C">
      <w:pPr>
        <w:topLinePunct/>
      </w:pPr>
      <w:r>
        <w:t>BAR</w:t>
      </w:r>
      <w:r>
        <w:rPr>
          <w:rFonts w:ascii="宋体" w:hAnsi="宋体" w:eastAsia="宋体" w:hint="eastAsia"/>
        </w:rPr>
        <w:t>蛋白质家族包括</w:t>
      </w:r>
      <w:r>
        <w:t>IRSp53</w:t>
      </w:r>
      <w:r>
        <w:rPr>
          <w:rFonts w:ascii="宋体" w:hAnsi="宋体" w:eastAsia="宋体" w:hint="eastAsia"/>
          <w:rFonts w:ascii="宋体" w:hAnsi="宋体" w:eastAsia="宋体" w:hint="eastAsia"/>
        </w:rPr>
        <w:t>(</w:t>
      </w:r>
      <w:r>
        <w:t>insulin</w:t>
      </w:r>
      <w:r>
        <w:t> </w:t>
      </w:r>
      <w:r>
        <w:t>recptor</w:t>
      </w:r>
      <w:r>
        <w:t> </w:t>
      </w:r>
      <w:r>
        <w:t>tyrosine</w:t>
      </w:r>
      <w:r>
        <w:t> </w:t>
      </w:r>
      <w:r>
        <w:t>kinase</w:t>
      </w:r>
      <w:r>
        <w:t> </w:t>
      </w:r>
      <w:r>
        <w:t>substrate p53</w:t>
      </w:r>
      <w:r>
        <w:rPr>
          <w:rFonts w:ascii="宋体" w:hAnsi="宋体" w:eastAsia="宋体" w:hint="eastAsia"/>
          <w:rFonts w:ascii="宋体" w:hAnsi="宋体" w:eastAsia="宋体" w:hint="eastAsia"/>
        </w:rPr>
        <w:t xml:space="preserve">, </w:t>
      </w:r>
      <w:r>
        <w:t>BAIAP</w:t>
      </w:r>
      <w:r>
        <w:t>2</w:t>
      </w:r>
      <w:r>
        <w:rPr>
          <w:rFonts w:ascii="宋体" w:hAnsi="宋体" w:eastAsia="宋体" w:hint="eastAsia"/>
          <w:rFonts w:ascii="宋体" w:hAnsi="宋体" w:eastAsia="宋体" w:hint="eastAsia"/>
          <w:spacing w:val="-70"/>
        </w:rPr>
        <w:t>)</w:t>
      </w:r>
      <w:r>
        <w:rPr>
          <w:rFonts w:ascii="宋体" w:hAnsi="宋体" w:eastAsia="宋体" w:hint="eastAsia"/>
        </w:rPr>
        <w:t>，</w:t>
      </w:r>
      <w:r>
        <w:t>MIM</w:t>
      </w:r>
      <w:r>
        <w:t>(</w:t>
      </w:r>
      <w:r>
        <w:rPr>
          <w:spacing w:val="0"/>
        </w:rPr>
        <w:t>missin</w:t>
      </w:r>
      <w:r>
        <w:t>g</w:t>
      </w:r>
      <w:r w:rsidR="001852F3">
        <w:rPr>
          <w:spacing w:val="-4"/>
        </w:rPr>
        <w:t xml:space="preserve"> </w:t>
      </w:r>
      <w:r>
        <w:rPr>
          <w:spacing w:val="0"/>
        </w:rPr>
        <w:t>i</w:t>
      </w:r>
      <w:r>
        <w:t>n</w:t>
      </w:r>
      <w:r w:rsidR="001852F3">
        <w:rPr>
          <w:spacing w:val="-4"/>
        </w:rPr>
        <w:t xml:space="preserve"> </w:t>
      </w:r>
      <w:r>
        <w:rPr>
          <w:spacing w:val="0"/>
        </w:rPr>
        <w:t>metastasis</w:t>
      </w:r>
      <w:r>
        <w:t>)</w:t>
      </w:r>
      <w:r>
        <w:rPr>
          <w:rFonts w:ascii="宋体" w:hAnsi="宋体" w:eastAsia="宋体" w:hint="eastAsia"/>
          <w:rFonts w:ascii="宋体" w:hAnsi="宋体" w:eastAsia="宋体" w:hint="eastAsia"/>
        </w:rPr>
        <w:t xml:space="preserve">, </w:t>
      </w:r>
      <w:r>
        <w:t>Abba</w:t>
      </w:r>
      <w:r>
        <w:t>l</w:t>
      </w:r>
      <w:r/>
      <w:r w:rsidR="001852F3">
        <w:t xml:space="preserve"> </w:t>
      </w:r>
      <w:r>
        <w:t>(</w:t>
      </w:r>
      <w:r>
        <w:rPr>
          <w:spacing w:val="0"/>
        </w:rPr>
        <w:t>acti</w:t>
      </w:r>
      <w:r>
        <w:t>n–bunding</w:t>
      </w:r>
      <w:r w:rsidR="001852F3">
        <w:rPr>
          <w:spacing w:val="-4"/>
        </w:rPr>
        <w:t xml:space="preserve"> </w:t>
      </w:r>
      <w:r>
        <w:t>protein with BAIAP2 homology1</w:t>
      </w:r>
      <w:r>
        <w:t>)</w:t>
      </w:r>
      <w:r>
        <w:rPr>
          <w:rFonts w:ascii="宋体" w:hAnsi="宋体" w:eastAsia="宋体" w:hint="eastAsia"/>
          <w:rFonts w:ascii="宋体" w:hAnsi="宋体" w:eastAsia="宋体" w:hint="eastAsia"/>
        </w:rPr>
        <w:t xml:space="preserve">, </w:t>
      </w:r>
      <w:r>
        <w:t>IRTKS</w:t>
      </w:r>
      <w:r>
        <w:t>(</w:t>
      </w:r>
      <w:r>
        <w:t>insulin receptor tyrosine kinase substrate</w:t>
      </w:r>
      <w:r>
        <w:rPr>
          <w:rFonts w:ascii="宋体" w:hAnsi="宋体" w:eastAsia="宋体" w:hint="eastAsia"/>
        </w:rPr>
        <w:t>，</w:t>
      </w:r>
    </w:p>
    <w:p w:rsidR="0018722C">
      <w:pPr>
        <w:topLinePunct/>
      </w:pPr>
      <w:r>
        <w:rPr>
          <w:rFonts w:cstheme="minorBidi" w:hAnsiTheme="minorHAnsi" w:eastAsiaTheme="minorHAnsi" w:asciiTheme="minorHAnsi"/>
        </w:rPr>
        <w:t>70</w:t>
      </w:r>
    </w:p>
    <w:p w:rsidR="0018722C">
      <w:pPr>
        <w:topLinePunct/>
      </w:pPr>
      <w:r>
        <w:rPr>
          <w:rFonts w:ascii="宋体" w:eastAsia="宋体" w:hint="eastAsia"/>
        </w:rPr>
        <w:t>又称为</w:t>
      </w:r>
      <w:r>
        <w:t>BAI-associated protein2-like 2</w:t>
      </w:r>
      <w:r>
        <w:rPr>
          <w:rFonts w:ascii="宋体" w:eastAsia="宋体" w:hint="eastAsia"/>
          <w:rFonts w:ascii="宋体" w:eastAsia="宋体" w:hint="eastAsia"/>
        </w:rPr>
        <w:t xml:space="preserve">, </w:t>
      </w:r>
      <w:r>
        <w:t>BAIAP2L2</w:t>
      </w:r>
      <w:r>
        <w:t>）</w:t>
      </w:r>
      <w:r w:rsidR="001852F3">
        <w:t xml:space="preserve"> </w:t>
      </w:r>
      <w:r>
        <w:rPr>
          <w:rFonts w:ascii="宋体" w:eastAsia="宋体" w:hint="eastAsia"/>
        </w:rPr>
        <w:t>共有五个编码基因含有</w:t>
      </w:r>
    </w:p>
    <w:p w:rsidR="0018722C">
      <w:pPr>
        <w:topLinePunct/>
      </w:pPr>
      <w:r>
        <w:t>I-BAR</w:t>
      </w:r>
      <w:r>
        <w:rPr>
          <w:rFonts w:ascii="宋体" w:eastAsia="宋体" w:hint="eastAsia"/>
        </w:rPr>
        <w:t>和根据有无</w:t>
      </w:r>
      <w:r>
        <w:t>SH3</w:t>
      </w:r>
      <w:r>
        <w:rPr>
          <w:rFonts w:ascii="宋体" w:eastAsia="宋体" w:hint="eastAsia"/>
        </w:rPr>
        <w:t>结构域区分为：</w:t>
      </w:r>
      <w:r>
        <w:t>IRSp53</w:t>
      </w:r>
      <w:r>
        <w:rPr>
          <w:rFonts w:ascii="宋体" w:eastAsia="宋体" w:hint="eastAsia"/>
        </w:rPr>
        <w:t>亚家族</w:t>
      </w:r>
      <w:r>
        <w:rPr>
          <w:rFonts w:ascii="宋体" w:eastAsia="宋体" w:hint="eastAsia"/>
        </w:rPr>
        <w:t>（</w:t>
      </w:r>
      <w:r>
        <w:rPr>
          <w:rFonts w:ascii="宋体" w:eastAsia="宋体" w:hint="eastAsia"/>
        </w:rPr>
        <w:t>包括</w:t>
      </w:r>
    </w:p>
    <w:p w:rsidR="0018722C">
      <w:pPr>
        <w:topLinePunct/>
      </w:pPr>
      <w:r>
        <w:t>IRSp53</w:t>
      </w:r>
      <w:r>
        <w:rPr>
          <w:rFonts w:ascii="宋体" w:eastAsia="宋体" w:hint="eastAsia"/>
        </w:rPr>
        <w:t>、</w:t>
      </w:r>
      <w:r>
        <w:t>IRTKS</w:t>
      </w:r>
      <w:r>
        <w:rPr>
          <w:rFonts w:ascii="宋体" w:eastAsia="宋体" w:hint="eastAsia"/>
        </w:rPr>
        <w:t>和</w:t>
      </w:r>
      <w:r>
        <w:t>FLJ22582</w:t>
      </w:r>
      <w:r>
        <w:rPr>
          <w:rFonts w:ascii="宋体" w:eastAsia="宋体" w:hint="eastAsia"/>
        </w:rPr>
        <w:t>）</w:t>
      </w:r>
      <w:r>
        <w:rPr>
          <w:rFonts w:ascii="宋体" w:eastAsia="宋体" w:hint="eastAsia"/>
        </w:rPr>
        <w:t xml:space="preserve">和</w:t>
      </w:r>
      <w:r>
        <w:t>MIM</w:t>
      </w:r>
      <w:r>
        <w:rPr>
          <w:rFonts w:ascii="宋体" w:eastAsia="宋体" w:hint="eastAsia"/>
        </w:rPr>
        <w:t>亚家族</w:t>
      </w:r>
      <w:r>
        <w:rPr>
          <w:rFonts w:ascii="宋体" w:eastAsia="宋体" w:hint="eastAsia"/>
        </w:rPr>
        <w:t>（</w:t>
      </w:r>
      <w:r>
        <w:rPr>
          <w:rFonts w:ascii="宋体" w:eastAsia="宋体" w:hint="eastAsia"/>
        </w:rPr>
        <w:t xml:space="preserve">包括</w:t>
      </w:r>
      <w:r>
        <w:t>MIM</w:t>
      </w:r>
      <w:r>
        <w:rPr>
          <w:rFonts w:ascii="宋体" w:eastAsia="宋体" w:hint="eastAsia"/>
        </w:rPr>
        <w:t>和</w:t>
      </w:r>
      <w:r>
        <w:t>Abbal</w:t>
      </w:r>
      <w:r>
        <w:rPr>
          <w:rFonts w:ascii="宋体" w:eastAsia="宋体" w:hint="eastAsia"/>
        </w:rPr>
        <w:t>）</w:t>
      </w:r>
      <w:r>
        <w:t>[</w:t>
      </w:r>
      <w:r>
        <w:t>49-</w:t>
      </w:r>
    </w:p>
    <w:p w:rsidR="0018722C">
      <w:pPr>
        <w:topLinePunct/>
      </w:pPr>
      <w:r>
        <w:t>52</w:t>
      </w:r>
      <w:r>
        <w:t>]</w:t>
      </w:r>
      <w:r>
        <w:rPr>
          <w:rFonts w:ascii="宋体" w:hAnsi="宋体" w:eastAsia="宋体" w:hint="eastAsia"/>
          <w:rFonts w:ascii="宋体" w:hAnsi="宋体" w:eastAsia="宋体" w:hint="eastAsia"/>
        </w:rPr>
        <w:t xml:space="preserve">. </w:t>
      </w:r>
      <w:r>
        <w:t>I-BAR</w:t>
      </w:r>
      <w:r>
        <w:rPr>
          <w:rFonts w:ascii="宋体" w:hAnsi="宋体" w:eastAsia="宋体" w:hint="eastAsia"/>
        </w:rPr>
        <w:t>蛋白质家族具有结合肌动蛋白、细胞膜和小</w:t>
      </w:r>
      <w:r>
        <w:t>GTP</w:t>
      </w:r>
      <w:r>
        <w:rPr>
          <w:rFonts w:ascii="宋体" w:hAnsi="宋体" w:eastAsia="宋体" w:hint="eastAsia"/>
        </w:rPr>
        <w:t>酶的特点，其</w:t>
      </w:r>
      <w:r>
        <w:rPr>
          <w:rFonts w:ascii="宋体" w:hAnsi="宋体" w:eastAsia="宋体" w:hint="eastAsia"/>
        </w:rPr>
        <w:t>中</w:t>
      </w:r>
      <w:r>
        <w:t>IRSp53</w:t>
      </w:r>
      <w:r>
        <w:rPr>
          <w:rFonts w:ascii="宋体" w:hAnsi="宋体" w:eastAsia="宋体" w:hint="eastAsia"/>
        </w:rPr>
        <w:t>已被定性为链接的</w:t>
      </w:r>
      <w:r>
        <w:t>Rho</w:t>
      </w:r>
      <w:r>
        <w:rPr>
          <w:rFonts w:ascii="宋体" w:hAnsi="宋体" w:eastAsia="宋体" w:hint="eastAsia"/>
        </w:rPr>
        <w:t>家族的衔接蛋白</w:t>
      </w:r>
      <w:r>
        <w:t>GTP</w:t>
      </w:r>
      <w:r>
        <w:rPr>
          <w:rFonts w:ascii="宋体" w:hAnsi="宋体" w:eastAsia="宋体" w:hint="eastAsia"/>
        </w:rPr>
        <w:t>酶，如</w:t>
      </w:r>
      <w:r>
        <w:t>Rac</w:t>
      </w:r>
      <w:r>
        <w:rPr>
          <w:rFonts w:ascii="宋体" w:hAnsi="宋体" w:eastAsia="宋体" w:hint="eastAsia"/>
        </w:rPr>
        <w:t>，对细胞骨架的重组。</w:t>
      </w:r>
      <w:r>
        <w:t>IRSp53</w:t>
      </w:r>
      <w:r>
        <w:rPr>
          <w:rFonts w:ascii="宋体" w:hAnsi="宋体" w:eastAsia="宋体" w:hint="eastAsia"/>
        </w:rPr>
        <w:t>作为</w:t>
      </w:r>
      <w:r>
        <w:t>Rac</w:t>
      </w:r>
      <w:r>
        <w:rPr>
          <w:rFonts w:ascii="宋体" w:hAnsi="宋体" w:eastAsia="宋体" w:hint="eastAsia"/>
        </w:rPr>
        <w:t>和</w:t>
      </w:r>
      <w:r>
        <w:t>WAVE2</w:t>
      </w:r>
      <w:r>
        <w:rPr>
          <w:rFonts w:ascii="宋体" w:hAnsi="宋体" w:eastAsia="宋体" w:hint="eastAsia"/>
        </w:rPr>
        <w:t>之间至关重要的</w:t>
      </w:r>
      <w:r>
        <w:t>“</w:t>
      </w:r>
      <w:r>
        <w:rPr>
          <w:rFonts w:ascii="宋体" w:hAnsi="宋体" w:eastAsia="宋体" w:hint="eastAsia"/>
        </w:rPr>
        <w:t>联络员</w:t>
      </w:r>
      <w:r>
        <w:t>”</w:t>
      </w:r>
      <w:r>
        <w:rPr>
          <w:rFonts w:ascii="宋体" w:hAnsi="宋体" w:eastAsia="宋体" w:hint="eastAsia"/>
        </w:rPr>
        <w:t>：既</w:t>
      </w:r>
      <w:r>
        <w:rPr>
          <w:rFonts w:ascii="宋体" w:hAnsi="宋体" w:eastAsia="宋体" w:hint="eastAsia"/>
        </w:rPr>
        <w:t>可以以氮端的</w:t>
      </w:r>
      <w:r>
        <w:t>RCB</w:t>
      </w:r>
      <w:r>
        <w:rPr>
          <w:rFonts w:ascii="宋体" w:hAnsi="宋体" w:eastAsia="宋体" w:hint="eastAsia"/>
        </w:rPr>
        <w:t>区域与活化的</w:t>
      </w:r>
      <w:r>
        <w:t>Rac</w:t>
      </w:r>
      <w:r>
        <w:rPr>
          <w:rFonts w:ascii="宋体" w:hAnsi="宋体" w:eastAsia="宋体" w:hint="eastAsia"/>
        </w:rPr>
        <w:t>相结合，</w:t>
      </w:r>
      <w:r w:rsidR="001852F3">
        <w:rPr>
          <w:rFonts w:ascii="宋体" w:hAnsi="宋体" w:eastAsia="宋体" w:hint="eastAsia"/>
        </w:rPr>
        <w:t xml:space="preserve">还可以通过其</w:t>
      </w:r>
      <w:r>
        <w:t>SH3</w:t>
      </w:r>
      <w:r>
        <w:rPr>
          <w:rFonts w:ascii="宋体" w:hAnsi="宋体" w:eastAsia="宋体" w:hint="eastAsia"/>
        </w:rPr>
        <w:t>结构域</w:t>
      </w:r>
      <w:r>
        <w:rPr>
          <w:rFonts w:ascii="宋体" w:hAnsi="宋体" w:eastAsia="宋体" w:hint="eastAsia"/>
        </w:rPr>
        <w:t>与</w:t>
      </w:r>
      <w:r>
        <w:t>WAVE2 PRD</w:t>
      </w:r>
      <w:r/>
      <w:r w:rsidR="001852F3">
        <w:t xml:space="preserve"> </w:t>
      </w:r>
      <w:r>
        <w:rPr>
          <w:rFonts w:ascii="宋体" w:hAnsi="宋体" w:eastAsia="宋体" w:hint="eastAsia"/>
        </w:rPr>
        <w:t>区域内的特异性序列结和使得</w:t>
      </w:r>
      <w:r>
        <w:t>IRSp53</w:t>
      </w:r>
      <w:r>
        <w:rPr>
          <w:rFonts w:ascii="宋体" w:hAnsi="宋体" w:eastAsia="宋体" w:hint="eastAsia"/>
        </w:rPr>
        <w:t>与</w:t>
      </w:r>
      <w:r>
        <w:t>Rho</w:t>
      </w:r>
      <w:r>
        <w:rPr>
          <w:rFonts w:ascii="宋体" w:hAnsi="宋体" w:eastAsia="宋体" w:hint="eastAsia"/>
        </w:rPr>
        <w:t>家族</w:t>
      </w:r>
      <w:r>
        <w:t>GTP</w:t>
      </w:r>
      <w:r>
        <w:rPr>
          <w:rFonts w:ascii="宋体" w:hAnsi="宋体" w:eastAsia="宋体" w:hint="eastAsia"/>
        </w:rPr>
        <w:t>酶结合到</w:t>
      </w:r>
      <w:r>
        <w:t>I-BAR</w:t>
      </w:r>
      <w:r>
        <w:rPr>
          <w:rFonts w:ascii="宋体" w:hAnsi="宋体" w:eastAsia="宋体" w:hint="eastAsia"/>
        </w:rPr>
        <w:t>等功能域，使活化的</w:t>
      </w:r>
      <w:r>
        <w:t>I-BAR</w:t>
      </w:r>
      <w:r>
        <w:rPr>
          <w:rFonts w:ascii="宋体" w:hAnsi="宋体" w:eastAsia="宋体" w:hint="eastAsia"/>
        </w:rPr>
        <w:t>蛋白质家族成员激活</w:t>
      </w:r>
      <w:r>
        <w:t>WAVE2</w:t>
      </w:r>
      <w:r>
        <w:rPr>
          <w:rFonts w:ascii="宋体" w:hAnsi="宋体" w:eastAsia="宋体" w:hint="eastAsia"/>
        </w:rPr>
        <w:t>蛋白质从而引发</w:t>
      </w:r>
      <w:r>
        <w:t>Arp2</w:t>
      </w:r>
      <w:r>
        <w:t>/</w:t>
      </w:r>
      <w:r>
        <w:t xml:space="preserve">3</w:t>
      </w:r>
      <w:r>
        <w:rPr>
          <w:rFonts w:ascii="宋体" w:hAnsi="宋体" w:eastAsia="宋体" w:hint="eastAsia"/>
        </w:rPr>
        <w:t>复合物介导的肌动蛋白成核和聚合反应，从而完成细胞膜变形、形成细胞膜突起结构、长生伪足等生理特性</w:t>
      </w:r>
      <w:r>
        <w:rPr>
          <w:vertAlign w:val="superscript"/>
        </w:rPr>
        <w:t>[</w:t>
      </w:r>
      <w:r>
        <w:rPr>
          <w:vertAlign w:val="superscript"/>
        </w:rPr>
        <w:t xml:space="preserve">53</w:t>
      </w:r>
      <w:r>
        <w:rPr>
          <w:vertAlign w:val="superscript"/>
        </w:rPr>
        <w:t>]</w:t>
      </w:r>
      <w:r>
        <w:rPr>
          <w:rFonts w:ascii="宋体" w:hAnsi="宋体" w:eastAsia="宋体" w:hint="eastAsia"/>
        </w:rPr>
        <w:t>。</w:t>
      </w:r>
    </w:p>
    <w:p w:rsidR="0018722C">
      <w:pPr>
        <w:topLinePunct/>
      </w:pPr>
      <w:r>
        <w:t>WASP</w:t>
      </w:r>
      <w:r>
        <w:rPr>
          <w:rFonts w:ascii="宋体" w:eastAsia="宋体" w:hint="eastAsia"/>
        </w:rPr>
        <w:t>家族</w:t>
      </w:r>
      <w:r>
        <w:rPr>
          <w:rFonts w:ascii="宋体" w:eastAsia="宋体" w:hint="eastAsia"/>
        </w:rPr>
        <w:t>（</w:t>
      </w:r>
      <w:r>
        <w:t>Wiskott-Aldrich</w:t>
      </w:r>
      <w:r w:rsidRPr="00000000">
        <w:tab/>
      </w:r>
      <w:r>
        <w:t>syndrome</w:t>
      </w:r>
      <w:r w:rsidRPr="00000000">
        <w:tab/>
      </w:r>
      <w:r>
        <w:t>protein</w:t>
      </w:r>
      <w:r w:rsidRPr="00000000">
        <w:tab/>
      </w:r>
      <w:r>
        <w:t>family</w:t>
      </w:r>
      <w:r>
        <w:rPr>
          <w:rFonts w:ascii="宋体" w:eastAsia="宋体" w:hint="eastAsia"/>
          <w:rFonts w:ascii="宋体" w:eastAsia="宋体" w:hint="eastAsia"/>
        </w:rPr>
        <w:t xml:space="preserve">, </w:t>
      </w:r>
      <w:r>
        <w:t>WASP family</w:t>
      </w:r>
      <w:r>
        <w:rPr>
          <w:rFonts w:ascii="宋体" w:eastAsia="宋体" w:hint="eastAsia"/>
        </w:rPr>
        <w:t>）</w:t>
      </w:r>
      <w:r>
        <w:rPr>
          <w:rFonts w:ascii="宋体" w:eastAsia="宋体" w:hint="eastAsia"/>
        </w:rPr>
        <w:t>是一种新型肌动蛋白调节蛋白，它的缺失使细胞在结构、迁移和</w:t>
      </w:r>
      <w:r>
        <w:rPr>
          <w:rFonts w:ascii="宋体" w:eastAsia="宋体" w:hint="eastAsia"/>
        </w:rPr>
        <w:t>侵袭运动等方</w:t>
      </w:r>
      <w:r>
        <w:rPr>
          <w:rFonts w:ascii="宋体" w:eastAsia="宋体" w:hint="eastAsia"/>
        </w:rPr>
        <w:t>面都可收到影响。</w:t>
      </w:r>
      <w:r>
        <w:t>WASP</w:t>
      </w:r>
      <w:r>
        <w:rPr>
          <w:rFonts w:ascii="宋体" w:eastAsia="宋体" w:hint="eastAsia"/>
        </w:rPr>
        <w:t>家族包括神经组织来源的</w:t>
      </w:r>
      <w:r>
        <w:t>N</w:t>
      </w:r>
      <w:r>
        <w:t>-</w:t>
      </w:r>
    </w:p>
    <w:p w:rsidR="0018722C">
      <w:pPr>
        <w:topLinePunct/>
      </w:pPr>
      <w:r>
        <w:t>WASP</w:t>
      </w:r>
      <w:r>
        <w:rPr>
          <w:rFonts w:ascii="宋体" w:eastAsia="宋体" w:hint="eastAsia"/>
        </w:rPr>
        <w:t>、</w:t>
      </w:r>
      <w:r>
        <w:t>WASP</w:t>
      </w:r>
      <w:r>
        <w:rPr>
          <w:rFonts w:ascii="宋体" w:eastAsia="宋体" w:hint="eastAsia"/>
        </w:rPr>
        <w:t>蛋白和</w:t>
      </w:r>
      <w:r>
        <w:t>WAVE</w:t>
      </w:r>
      <w:r/>
      <w:r>
        <w:rPr>
          <w:rFonts w:ascii="宋体" w:eastAsia="宋体" w:hint="eastAsia"/>
        </w:rPr>
        <w:t>蛋白，它们根据同源结构的不同又被划分为两个亚家族：</w:t>
      </w:r>
      <w:r>
        <w:t>WASP</w:t>
      </w:r>
      <w:r/>
      <w:r>
        <w:rPr>
          <w:rFonts w:ascii="宋体" w:eastAsia="宋体" w:hint="eastAsia"/>
        </w:rPr>
        <w:t>亚家族</w:t>
      </w:r>
      <w:r>
        <w:rPr>
          <w:rFonts w:ascii="宋体" w:eastAsia="宋体" w:hint="eastAsia"/>
        </w:rPr>
        <w:t>（</w:t>
      </w:r>
      <w:r>
        <w:t>WASP</w:t>
      </w:r>
      <w:r>
        <w:rPr>
          <w:rFonts w:ascii="宋体" w:eastAsia="宋体" w:hint="eastAsia"/>
        </w:rPr>
        <w:t>、</w:t>
      </w:r>
      <w:r>
        <w:t>NWASP</w:t>
      </w:r>
      <w:r>
        <w:rPr>
          <w:rFonts w:ascii="宋体" w:eastAsia="宋体" w:hint="eastAsia"/>
        </w:rPr>
        <w:t>）</w:t>
      </w:r>
      <w:r>
        <w:rPr>
          <w:rFonts w:ascii="宋体" w:eastAsia="宋体" w:hint="eastAsia"/>
        </w:rPr>
        <w:t>和</w:t>
      </w:r>
      <w:r>
        <w:t>WAVE</w:t>
      </w:r>
      <w:r/>
      <w:r>
        <w:rPr>
          <w:rFonts w:ascii="宋体" w:eastAsia="宋体" w:hint="eastAsia"/>
        </w:rPr>
        <w:t>亚家族</w:t>
      </w:r>
      <w:r>
        <w:t>(</w:t>
      </w:r>
      <w:r>
        <w:t>WAVE1</w:t>
      </w:r>
      <w:r>
        <w:t>(</w:t>
      </w:r>
      <w:r>
        <w:t>WASP</w:t>
      </w:r>
      <w:r w:rsidRPr="00000000">
        <w:tab/>
      </w:r>
      <w:r>
        <w:t>family</w:t>
      </w:r>
      <w:r w:rsidRPr="00000000">
        <w:tab/>
      </w:r>
      <w:r>
        <w:t>verprolinhomologou</w:t>
      </w:r>
      <w:r>
        <w:t>s</w:t>
      </w:r>
    </w:p>
    <w:p w:rsidR="0018722C">
      <w:pPr>
        <w:topLinePunct/>
      </w:pPr>
      <w:r>
        <w:t>proteinl</w:t>
      </w:r>
      <w:r>
        <w:rPr>
          <w:rFonts w:ascii="宋体" w:eastAsia="宋体" w:hint="eastAsia"/>
        </w:rPr>
        <w:t>，</w:t>
      </w:r>
      <w:r>
        <w:t>WAVEl</w:t>
      </w:r>
      <w:r>
        <w:t>）</w:t>
      </w:r>
      <w:r>
        <w:rPr>
          <w:rFonts w:ascii="宋体" w:eastAsia="宋体" w:hint="eastAsia"/>
        </w:rPr>
        <w:t>、</w:t>
      </w:r>
      <w:r>
        <w:t>WAVE2</w:t>
      </w:r>
      <w:r>
        <w:rPr>
          <w:rFonts w:ascii="宋体" w:eastAsia="宋体" w:hint="eastAsia"/>
        </w:rPr>
        <w:t>、</w:t>
      </w:r>
      <w:r>
        <w:t>WAVE3</w:t>
      </w:r>
      <w:r>
        <w:t>）</w:t>
      </w:r>
      <w:r>
        <w:rPr>
          <w:rFonts w:ascii="宋体" w:eastAsia="宋体" w:hint="eastAsia"/>
        </w:rPr>
        <w:t>。它们的表达具有组织特异性。</w:t>
      </w:r>
    </w:p>
    <w:p w:rsidR="0018722C">
      <w:pPr>
        <w:topLinePunct/>
      </w:pPr>
      <w:r>
        <w:t>NWASP</w:t>
      </w:r>
      <w:r>
        <w:rPr>
          <w:rFonts w:ascii="宋体" w:eastAsia="宋体" w:hint="eastAsia"/>
        </w:rPr>
        <w:t>主要表达于神经系统、</w:t>
      </w:r>
      <w:r>
        <w:t>WASP</w:t>
      </w:r>
      <w:r>
        <w:rPr>
          <w:rFonts w:ascii="宋体" w:eastAsia="宋体" w:hint="eastAsia"/>
        </w:rPr>
        <w:t>主要表达于造血系统，</w:t>
      </w:r>
      <w:r>
        <w:t>WAVE1</w:t>
      </w:r>
      <w:r>
        <w:rPr>
          <w:rFonts w:ascii="宋体" w:eastAsia="宋体" w:hint="eastAsia"/>
        </w:rPr>
        <w:t>和</w:t>
      </w:r>
    </w:p>
    <w:p w:rsidR="0018722C">
      <w:pPr>
        <w:topLinePunct/>
      </w:pPr>
      <w:r>
        <w:t>WAVE3</w:t>
      </w:r>
      <w:r>
        <w:rPr>
          <w:rFonts w:ascii="宋体" w:eastAsia="宋体" w:hint="eastAsia"/>
        </w:rPr>
        <w:t>在脑组织中高表达和</w:t>
      </w:r>
      <w:r>
        <w:t>WAVE2</w:t>
      </w:r>
      <w:r>
        <w:rPr>
          <w:rFonts w:ascii="宋体" w:eastAsia="宋体" w:hint="eastAsia"/>
        </w:rPr>
        <w:t>在人组织细胞中广泛表达</w:t>
      </w:r>
      <w:r>
        <w:t>[</w:t>
      </w:r>
      <w:r>
        <w:t>54-</w:t>
      </w:r>
    </w:p>
    <w:p w:rsidR="0018722C">
      <w:pPr>
        <w:topLinePunct/>
      </w:pPr>
      <w:r>
        <w:t>55</w:t>
      </w:r>
      <w:r>
        <w:t>]</w:t>
      </w:r>
      <w:r>
        <w:rPr>
          <w:rFonts w:ascii="宋体" w:eastAsia="宋体" w:hint="eastAsia"/>
          <w:rFonts w:ascii="宋体" w:eastAsia="宋体" w:hint="eastAsia"/>
        </w:rPr>
        <w:t xml:space="preserve">. </w:t>
      </w:r>
      <w:r>
        <w:t>WASP</w:t>
      </w:r>
      <w:r>
        <w:rPr>
          <w:rFonts w:ascii="宋体" w:eastAsia="宋体" w:hint="eastAsia"/>
        </w:rPr>
        <w:t>基因编码的</w:t>
      </w:r>
      <w:r>
        <w:t>WASP</w:t>
      </w:r>
      <w:r>
        <w:rPr>
          <w:rFonts w:ascii="宋体" w:eastAsia="宋体" w:hint="eastAsia"/>
        </w:rPr>
        <w:t>蛋白是</w:t>
      </w:r>
      <w:r>
        <w:t>Rho GTP</w:t>
      </w:r>
      <w:r>
        <w:rPr>
          <w:rFonts w:ascii="宋体" w:eastAsia="宋体" w:hint="eastAsia"/>
        </w:rPr>
        <w:t>酶下游区的一个效应器，</w:t>
      </w:r>
      <w:r w:rsidR="001852F3">
        <w:rPr>
          <w:rFonts w:ascii="宋体" w:eastAsia="宋体" w:hint="eastAsia"/>
        </w:rPr>
        <w:t xml:space="preserve">其中</w:t>
      </w:r>
      <w:r>
        <w:t>WAVE2</w:t>
      </w:r>
      <w:r>
        <w:rPr>
          <w:rFonts w:ascii="宋体" w:eastAsia="宋体" w:hint="eastAsia"/>
        </w:rPr>
        <w:t>调节</w:t>
      </w:r>
      <w:r>
        <w:t>actin</w:t>
      </w:r>
      <w:r>
        <w:rPr>
          <w:rFonts w:ascii="宋体" w:eastAsia="宋体" w:hint="eastAsia"/>
        </w:rPr>
        <w:t>的聚合与细胞骨架的重排，参与细胞信号通路的转导，促进片状伪足的形成和细胞迁移。</w:t>
      </w:r>
      <w:r>
        <w:t>WASP</w:t>
      </w:r>
      <w:r/>
      <w:r>
        <w:rPr>
          <w:rFonts w:ascii="宋体" w:eastAsia="宋体" w:hint="eastAsia"/>
        </w:rPr>
        <w:t>家族介导</w:t>
      </w:r>
      <w:r>
        <w:t>Rac</w:t>
      </w:r>
      <w:r>
        <w:rPr>
          <w:rFonts w:ascii="宋体" w:eastAsia="宋体" w:hint="eastAsia"/>
        </w:rPr>
        <w:t>、</w:t>
      </w:r>
      <w:r>
        <w:t>CDC42</w:t>
      </w:r>
      <w:r/>
      <w:r>
        <w:rPr>
          <w:rFonts w:ascii="宋体" w:eastAsia="宋体" w:hint="eastAsia"/>
        </w:rPr>
        <w:t>等信号分子的效应来激活</w:t>
      </w:r>
      <w:r>
        <w:t>Arp2</w:t>
      </w:r>
      <w:r>
        <w:t>/</w:t>
      </w:r>
      <w:r>
        <w:t xml:space="preserve">3</w:t>
      </w:r>
      <w:r>
        <w:rPr>
          <w:rFonts w:ascii="宋体" w:eastAsia="宋体" w:hint="eastAsia"/>
        </w:rPr>
        <w:t>复合物，促进</w:t>
      </w:r>
      <w:r>
        <w:t>actin</w:t>
      </w:r>
      <w:r>
        <w:rPr>
          <w:rFonts w:ascii="宋体" w:eastAsia="宋体" w:hint="eastAsia"/>
        </w:rPr>
        <w:t>在现有</w:t>
      </w:r>
      <w:r>
        <w:t>actin</w:t>
      </w:r>
      <w:r>
        <w:rPr>
          <w:rFonts w:ascii="宋体" w:eastAsia="宋体" w:hint="eastAsia"/>
        </w:rPr>
        <w:t>的刺端或侧方发</w:t>
      </w:r>
      <w:r>
        <w:rPr>
          <w:rFonts w:ascii="宋体" w:eastAsia="宋体" w:hint="eastAsia"/>
        </w:rPr>
        <w:t>生聚合，也可在</w:t>
      </w:r>
      <w:r>
        <w:t>actin</w:t>
      </w:r>
      <w:r>
        <w:rPr>
          <w:rFonts w:ascii="宋体" w:eastAsia="宋体" w:hint="eastAsia"/>
        </w:rPr>
        <w:t>重新成核的基础上促进其聚合，进而调节</w:t>
      </w:r>
      <w:r>
        <w:t>actin</w:t>
      </w:r>
      <w:r>
        <w:rPr>
          <w:rFonts w:ascii="宋体" w:eastAsia="宋体" w:hint="eastAsia"/>
        </w:rPr>
        <w:t>聚合</w:t>
      </w:r>
      <w:r>
        <w:rPr>
          <w:rFonts w:ascii="宋体" w:eastAsia="宋体" w:hint="eastAsia"/>
        </w:rPr>
        <w:t>及</w:t>
      </w:r>
    </w:p>
    <w:p w:rsidR="0018722C">
      <w:pPr>
        <w:topLinePunct/>
      </w:pPr>
      <w:r>
        <w:rPr>
          <w:rFonts w:cstheme="minorBidi" w:hAnsiTheme="minorHAnsi" w:eastAsiaTheme="minorHAnsi" w:asciiTheme="minorHAnsi"/>
        </w:rPr>
        <w:t>71</w:t>
      </w:r>
    </w:p>
    <w:p w:rsidR="0018722C">
      <w:pPr>
        <w:topLinePunct/>
      </w:pPr>
      <w:r>
        <w:rPr>
          <w:rFonts w:ascii="宋体" w:eastAsia="宋体" w:hint="eastAsia"/>
        </w:rPr>
        <w:t>细胞骨架重排：一方面，</w:t>
      </w:r>
      <w:r>
        <w:t>WASP</w:t>
      </w:r>
      <w:r>
        <w:rPr>
          <w:rFonts w:ascii="宋体" w:eastAsia="宋体" w:hint="eastAsia"/>
        </w:rPr>
        <w:t>和</w:t>
      </w:r>
      <w:r>
        <w:t>NWASP</w:t>
      </w:r>
      <w:r>
        <w:rPr>
          <w:rFonts w:ascii="宋体" w:eastAsia="宋体" w:hint="eastAsia"/>
        </w:rPr>
        <w:t>可由</w:t>
      </w:r>
      <w:r>
        <w:t>CDC42</w:t>
      </w:r>
      <w:r>
        <w:rPr>
          <w:rFonts w:ascii="宋体" w:eastAsia="宋体" w:hint="eastAsia"/>
        </w:rPr>
        <w:t>和</w:t>
      </w:r>
      <w:r>
        <w:t>PI</w:t>
      </w:r>
      <w:r>
        <w:t>(</w:t>
      </w:r>
      <w:r>
        <w:t>4</w:t>
      </w:r>
      <w:r/>
      <w:r>
        <w:t>,</w:t>
      </w:r>
      <w:r>
        <w:t> </w:t>
      </w:r>
      <w:r>
        <w:t>5</w:t>
      </w:r>
      <w:r>
        <w:t>)</w:t>
      </w:r>
      <w:r w:rsidR="001852F3">
        <w:t xml:space="preserve"> </w:t>
      </w:r>
      <w:r>
        <w:t>P2</w:t>
      </w:r>
      <w:r>
        <w:rPr>
          <w:rFonts w:ascii="宋体" w:eastAsia="宋体" w:hint="eastAsia"/>
        </w:rPr>
        <w:t>的作用下被激活，进而激活</w:t>
      </w:r>
      <w:r>
        <w:t>Arp2</w:t>
      </w:r>
      <w:r>
        <w:t>/</w:t>
      </w:r>
      <w:r>
        <w:t>3</w:t>
      </w:r>
      <w:r>
        <w:rPr>
          <w:rFonts w:ascii="宋体" w:eastAsia="宋体" w:hint="eastAsia"/>
        </w:rPr>
        <w:t>复合物，促进</w:t>
      </w:r>
      <w:r>
        <w:t>actin</w:t>
      </w:r>
      <w:r>
        <w:rPr>
          <w:rFonts w:ascii="宋体" w:eastAsia="宋体" w:hint="eastAsia"/>
        </w:rPr>
        <w:t>的聚合和丝状伪足；</w:t>
      </w:r>
      <w:r w:rsidR="001852F3">
        <w:t>作</w:t>
      </w:r>
      <w:r w:rsidR="001852F3">
        <w:t>为</w:t>
      </w:r>
    </w:p>
    <w:p w:rsidR="0018722C">
      <w:pPr>
        <w:topLinePunct/>
      </w:pPr>
      <w:r>
        <w:t>Rac</w:t>
      </w:r>
      <w:r>
        <w:rPr>
          <w:rFonts w:ascii="宋体" w:eastAsia="宋体" w:hint="eastAsia"/>
        </w:rPr>
        <w:t>的下游效应物的</w:t>
      </w:r>
      <w:r>
        <w:t>WAVE2</w:t>
      </w:r>
      <w:r>
        <w:rPr>
          <w:rFonts w:ascii="宋体" w:eastAsia="宋体" w:hint="eastAsia"/>
        </w:rPr>
        <w:t>不能直接与</w:t>
      </w:r>
      <w:r>
        <w:t>Rac</w:t>
      </w:r>
      <w:r>
        <w:rPr>
          <w:rFonts w:ascii="宋体" w:eastAsia="宋体" w:hint="eastAsia"/>
        </w:rPr>
        <w:t>结合，而是通过形成</w:t>
      </w:r>
      <w:r>
        <w:t>Rac- IRSp53-WAVE2</w:t>
      </w:r>
      <w:r>
        <w:rPr>
          <w:rFonts w:ascii="宋体" w:eastAsia="宋体" w:hint="eastAsia"/>
        </w:rPr>
        <w:t>复合物，细胞外的信号随之由膜受体传递至</w:t>
      </w:r>
      <w:r>
        <w:t>WAVE2</w:t>
      </w:r>
      <w:r>
        <w:rPr>
          <w:rFonts w:ascii="宋体" w:eastAsia="宋体" w:hint="eastAsia"/>
        </w:rPr>
        <w:t>并使其活化，进而激活</w:t>
      </w:r>
      <w:r>
        <w:t>A</w:t>
      </w:r>
      <w:r>
        <w:t> </w:t>
      </w:r>
      <w:r>
        <w:t>rp2</w:t>
      </w:r>
      <w:r>
        <w:t>/</w:t>
      </w:r>
      <w:r>
        <w:t>3</w:t>
      </w:r>
      <w:r>
        <w:rPr>
          <w:rFonts w:ascii="宋体" w:eastAsia="宋体" w:hint="eastAsia"/>
        </w:rPr>
        <w:t>复合物同时启动</w:t>
      </w:r>
      <w:r>
        <w:t>Arp2</w:t>
      </w:r>
      <w:r>
        <w:t>/</w:t>
      </w:r>
      <w:r>
        <w:t>3</w:t>
      </w:r>
      <w:r/>
      <w:r>
        <w:rPr>
          <w:rFonts w:ascii="宋体" w:eastAsia="宋体" w:hint="eastAsia"/>
        </w:rPr>
        <w:t>复合物促进肌动蛋白组装，</w:t>
      </w:r>
      <w:r w:rsidR="001852F3">
        <w:rPr>
          <w:rFonts w:ascii="宋体" w:eastAsia="宋体" w:hint="eastAsia"/>
        </w:rPr>
        <w:t xml:space="preserve">完成细胞信号从</w:t>
      </w:r>
      <w:r>
        <w:t>Rac</w:t>
      </w:r>
      <w:r>
        <w:rPr>
          <w:rFonts w:ascii="宋体" w:eastAsia="宋体" w:hint="eastAsia"/>
        </w:rPr>
        <w:t>到细胞骨架的传递，介导片状伪足的形成，参与肌动蛋白的聚合及细胞骨架重组的调控，调节细胞迁移、增殖等过程。研究认为</w:t>
      </w:r>
      <w:r>
        <w:t>WAVE2</w:t>
      </w:r>
      <w:r>
        <w:rPr>
          <w:rFonts w:ascii="宋体" w:eastAsia="宋体" w:hint="eastAsia"/>
        </w:rPr>
        <w:t>作为</w:t>
      </w:r>
      <w:r>
        <w:t>Rac</w:t>
      </w:r>
      <w:r>
        <w:rPr>
          <w:rFonts w:ascii="宋体" w:eastAsia="宋体" w:hint="eastAsia"/>
        </w:rPr>
        <w:t>下游的激活机制主要有：</w:t>
      </w:r>
      <w:r>
        <w:t>Rac-IRSp53-WAVE2</w:t>
      </w:r>
      <w:r/>
      <w:r>
        <w:rPr>
          <w:rFonts w:ascii="宋体" w:eastAsia="宋体" w:hint="eastAsia"/>
        </w:rPr>
        <w:t>复合物模式、</w:t>
      </w:r>
      <w:r>
        <w:t>WAVE2-Abi1-Nap1-PIR121</w:t>
      </w:r>
      <w:r>
        <w:rPr>
          <w:rFonts w:ascii="宋体" w:eastAsia="宋体" w:hint="eastAsia"/>
        </w:rPr>
        <w:t>复合物模式、</w:t>
      </w:r>
      <w:r>
        <w:t>WAVE2-Abi1-Nap1-Sra-1</w:t>
      </w:r>
      <w:r>
        <w:rPr>
          <w:rFonts w:ascii="宋体" w:eastAsia="宋体" w:hint="eastAsia"/>
        </w:rPr>
        <w:t>复</w:t>
      </w:r>
    </w:p>
    <w:p w:rsidR="0018722C">
      <w:pPr>
        <w:topLinePunct/>
      </w:pPr>
      <w:r>
        <w:rPr>
          <w:rFonts w:ascii="宋体" w:eastAsia="宋体" w:hint="eastAsia"/>
        </w:rPr>
        <w:t>合物模式的三种激活模式，上述提到</w:t>
      </w:r>
      <w:r>
        <w:t>IRSp53</w:t>
      </w:r>
      <w:r>
        <w:rPr>
          <w:rFonts w:ascii="宋体" w:eastAsia="宋体" w:hint="eastAsia"/>
        </w:rPr>
        <w:t>作为</w:t>
      </w:r>
      <w:r>
        <w:t>Rac</w:t>
      </w:r>
      <w:r>
        <w:rPr>
          <w:rFonts w:ascii="宋体" w:eastAsia="宋体" w:hint="eastAsia"/>
        </w:rPr>
        <w:t>和</w:t>
      </w:r>
      <w:r>
        <w:t>WAVE2</w:t>
      </w:r>
      <w:r>
        <w:rPr>
          <w:rFonts w:ascii="宋体" w:eastAsia="宋体" w:hint="eastAsia"/>
        </w:rPr>
        <w:t>的联络员</w:t>
      </w:r>
      <w:r>
        <w:rPr>
          <w:vertAlign w:val="superscript"/>
        </w:rPr>
        <w:t>[</w:t>
      </w:r>
      <w:r>
        <w:rPr>
          <w:vertAlign w:val="superscript"/>
        </w:rPr>
        <w:t xml:space="preserve">56</w:t>
      </w:r>
      <w:r>
        <w:rPr>
          <w:vertAlign w:val="superscript"/>
        </w:rPr>
        <w:t>]</w:t>
      </w:r>
      <w:r>
        <w:rPr>
          <w:rFonts w:ascii="宋体" w:eastAsia="宋体" w:hint="eastAsia"/>
        </w:rPr>
        <w:t>，</w:t>
      </w:r>
      <w:r w:rsidR="001852F3">
        <w:rPr>
          <w:rFonts w:ascii="宋体" w:eastAsia="宋体" w:hint="eastAsia"/>
        </w:rPr>
        <w:t xml:space="preserve">通过介导的肌动蛋白的聚合并形成由肌动蛋白丝</w:t>
      </w:r>
      <w:r>
        <w:t>(</w:t>
      </w:r>
      <w:r>
        <w:t>F-actin</w:t>
      </w:r>
      <w:r>
        <w:t>)</w:t>
      </w:r>
      <w:r>
        <w:rPr>
          <w:rFonts w:ascii="宋体" w:eastAsia="宋体" w:hint="eastAsia"/>
        </w:rPr>
        <w:t>构成的网状结</w:t>
      </w:r>
      <w:r>
        <w:rPr>
          <w:rFonts w:ascii="宋体" w:eastAsia="宋体" w:hint="eastAsia"/>
        </w:rPr>
        <w:t>构</w:t>
      </w:r>
    </w:p>
    <w:p w:rsidR="0018722C">
      <w:pPr>
        <w:topLinePunct/>
      </w:pPr>
      <w:r>
        <w:rPr>
          <w:rFonts w:ascii="宋体" w:eastAsia="宋体" w:hint="eastAsia"/>
        </w:rPr>
        <w:t>和片状伪足，完成</w:t>
      </w:r>
      <w:r>
        <w:t>Rac</w:t>
      </w:r>
      <w:r>
        <w:rPr>
          <w:rFonts w:ascii="宋体" w:eastAsia="宋体" w:hint="eastAsia"/>
        </w:rPr>
        <w:t>至细胞骨架的传递细胞信号。</w:t>
      </w:r>
      <w:r>
        <w:t>Rac</w:t>
      </w:r>
      <w:r>
        <w:rPr>
          <w:rFonts w:ascii="宋体" w:eastAsia="宋体" w:hint="eastAsia"/>
        </w:rPr>
        <w:t>介导的片状伪足形成的主要通路可能是</w:t>
      </w:r>
      <w:r>
        <w:t>Rac-IRSp53-WAVE2</w:t>
      </w:r>
      <w:r/>
      <w:r>
        <w:rPr>
          <w:rFonts w:ascii="宋体" w:eastAsia="宋体" w:hint="eastAsia"/>
        </w:rPr>
        <w:t>复合物模式</w:t>
      </w:r>
      <w:r>
        <w:rPr>
          <w:vertAlign w:val="superscript"/>
        </w:rPr>
        <w:t>[</w:t>
      </w:r>
      <w:r>
        <w:rPr>
          <w:vertAlign w:val="superscript"/>
        </w:rPr>
        <w:t xml:space="preserve">57</w:t>
      </w:r>
      <w:r>
        <w:rPr>
          <w:vertAlign w:val="superscript"/>
        </w:rPr>
        <w:t>]</w:t>
      </w:r>
      <w:r>
        <w:rPr>
          <w:rFonts w:ascii="宋体" w:eastAsia="宋体" w:hint="eastAsia"/>
        </w:rPr>
        <w:t>。</w:t>
      </w:r>
    </w:p>
    <w:p w:rsidR="0018722C">
      <w:pPr>
        <w:pStyle w:val="Heading2"/>
        <w:topLinePunct/>
        <w:ind w:left="171" w:hangingChars="171" w:hanging="171"/>
      </w:pPr>
      <w:bookmarkStart w:id="222789" w:name="_Toc686222789"/>
      <w:r>
        <w:t>2</w:t>
      </w:r>
      <w:r>
        <w:t xml:space="preserve"> </w:t>
      </w:r>
      <w:r>
        <w:t>卵巢癌的临床治疗现状与前景</w:t>
      </w:r>
      <w:bookmarkEnd w:id="222789"/>
    </w:p>
    <w:p w:rsidR="0018722C">
      <w:pPr>
        <w:topLinePunct/>
      </w:pPr>
      <w:r>
        <w:rPr>
          <w:rFonts w:ascii="宋体" w:eastAsia="宋体" w:hint="eastAsia"/>
        </w:rPr>
        <w:t>卵巢癌是目前女性最常见的生殖性系统恶性肿瘤之一，其发病率仅次</w:t>
      </w:r>
      <w:r w:rsidR="001852F3">
        <w:rPr>
          <w:rFonts w:ascii="宋体" w:eastAsia="宋体" w:hint="eastAsia"/>
        </w:rPr>
        <w:t xml:space="preserve">于宫颈癌与子宫内膜癌。但因其发病隐匿、早期症状不明显与缺乏特异性，</w:t>
      </w:r>
      <w:r w:rsidR="001852F3">
        <w:rPr>
          <w:rFonts w:ascii="宋体" w:eastAsia="宋体" w:hint="eastAsia"/>
        </w:rPr>
        <w:t xml:space="preserve">可被确诊的患者只占四分之一。而</w:t>
      </w:r>
      <w:r>
        <w:t>70%</w:t>
      </w:r>
      <w:r>
        <w:rPr>
          <w:rFonts w:ascii="宋体" w:eastAsia="宋体" w:hint="eastAsia"/>
        </w:rPr>
        <w:t>以上的患者确诊时已为临床晚</w:t>
      </w:r>
      <w:r>
        <w:rPr>
          <w:rFonts w:ascii="宋体" w:eastAsia="宋体" w:hint="eastAsia"/>
        </w:rPr>
        <w:t>期</w:t>
      </w:r>
    </w:p>
    <w:p w:rsidR="0018722C">
      <w:pPr>
        <w:topLinePunct/>
      </w:pPr>
      <w:r>
        <w:rPr>
          <w:rFonts w:ascii="宋体" w:hAnsi="宋体" w:eastAsia="宋体" w:hint="eastAsia"/>
        </w:rPr>
        <w:t>（</w:t>
      </w:r>
      <w:r>
        <w:t>FIGO</w:t>
      </w:r>
      <w:r>
        <w:rPr>
          <w:rFonts w:ascii="宋体" w:hAnsi="宋体" w:eastAsia="宋体" w:hint="eastAsia"/>
        </w:rPr>
        <w:t>Ⅲ</w:t>
      </w:r>
      <w:r>
        <w:t>-</w:t>
      </w:r>
      <w:r>
        <w:rPr>
          <w:rFonts w:ascii="宋体" w:hAnsi="宋体" w:eastAsia="宋体" w:hint="eastAsia"/>
        </w:rPr>
        <w:t>Ⅳ期</w:t>
      </w:r>
      <w:r>
        <w:rPr>
          <w:rFonts w:ascii="宋体" w:hAnsi="宋体" w:eastAsia="宋体" w:hint="eastAsia"/>
        </w:rPr>
        <w:t>）</w:t>
      </w:r>
      <w:r>
        <w:rPr>
          <w:rFonts w:ascii="宋体" w:hAnsi="宋体" w:eastAsia="宋体" w:hint="eastAsia"/>
        </w:rPr>
        <w:t>，并伴有远处转移，手术常不能完全切除。由于卵巢癌高发病率与死亡率、早期发现难、易远处转移和缺乏手术指针和治疗效果不佳，已对女性身体健康造成严重的威胁。</w:t>
      </w:r>
    </w:p>
    <w:p w:rsidR="0018722C">
      <w:pPr>
        <w:topLinePunct/>
      </w:pPr>
      <w:r>
        <w:rPr>
          <w:rFonts w:ascii="宋体" w:eastAsia="宋体" w:hint="eastAsia"/>
        </w:rPr>
        <w:t>卵巢癌的治疗方式有手术、化疗、放疗、化放疗联合、免疫治疗和生</w:t>
      </w:r>
      <w:r w:rsidR="001852F3">
        <w:rPr>
          <w:rFonts w:ascii="宋体" w:eastAsia="宋体" w:hint="eastAsia"/>
        </w:rPr>
        <w:t xml:space="preserve">物治疗等和中医治疗指口服方剂、中成药、敷用药、局部贴针灸以及食疗。</w:t>
      </w:r>
    </w:p>
    <w:p w:rsidR="0018722C">
      <w:pPr>
        <w:pStyle w:val="Heading3"/>
        <w:topLinePunct/>
        <w:ind w:left="200" w:hangingChars="200" w:hanging="200"/>
      </w:pPr>
      <w:bookmarkStart w:id="222790" w:name="_Toc686222790"/>
      <w:r>
        <w:t>2.1</w:t>
      </w:r>
      <w:r>
        <w:t xml:space="preserve"> </w:t>
      </w:r>
      <w:r>
        <w:t>卵巢癌的非靶向治疗</w:t>
      </w:r>
      <w:bookmarkEnd w:id="222790"/>
    </w:p>
    <w:p w:rsidR="0018722C">
      <w:pPr>
        <w:topLinePunct/>
      </w:pPr>
      <w:r>
        <w:rPr>
          <w:rFonts w:cstheme="minorBidi" w:hAnsiTheme="minorHAnsi" w:eastAsiaTheme="minorHAnsi" w:asciiTheme="minorHAnsi"/>
        </w:rPr>
        <w:t>72</w:t>
      </w:r>
    </w:p>
    <w:p w:rsidR="0018722C">
      <w:pPr>
        <w:topLinePunct/>
      </w:pPr>
      <w:r>
        <w:rPr>
          <w:rFonts w:ascii="宋体" w:eastAsia="宋体" w:hint="eastAsia"/>
        </w:rPr>
        <w:t>目前卵巢癌最常用的治疗方案为肿瘤减灭术</w:t>
      </w:r>
      <w:r>
        <w:t>+</w:t>
      </w:r>
      <w:r>
        <w:rPr>
          <w:rFonts w:ascii="宋体" w:eastAsia="宋体" w:hint="eastAsia"/>
        </w:rPr>
        <w:t>以铂类为基础的药物联</w:t>
      </w:r>
      <w:r w:rsidR="001852F3">
        <w:rPr>
          <w:rFonts w:ascii="宋体" w:eastAsia="宋体" w:hint="eastAsia"/>
        </w:rPr>
        <w:t xml:space="preserve">合化疗。而首选的国际公认一线化疗方案为铂类</w:t>
      </w:r>
      <w:r>
        <w:rPr>
          <w:rFonts w:ascii="宋体" w:eastAsia="宋体" w:hint="eastAsia"/>
        </w:rPr>
        <w:t>（</w:t>
      </w:r>
      <w:r>
        <w:rPr>
          <w:rFonts w:ascii="宋体" w:eastAsia="宋体" w:hint="eastAsia"/>
        </w:rPr>
        <w:t>顺铂</w:t>
      </w:r>
      <w:r>
        <w:t>/</w:t>
      </w:r>
      <w:r>
        <w:rPr>
          <w:rFonts w:ascii="宋体" w:eastAsia="宋体" w:hint="eastAsia"/>
        </w:rPr>
        <w:t>卡铂</w:t>
      </w:r>
      <w:r>
        <w:rPr>
          <w:rFonts w:ascii="宋体" w:eastAsia="宋体" w:hint="eastAsia"/>
        </w:rPr>
        <w:t>）</w:t>
      </w:r>
      <w:r>
        <w:rPr>
          <w:rFonts w:ascii="宋体" w:eastAsia="宋体" w:hint="eastAsia"/>
        </w:rPr>
        <w:t>联合紫杉醇治疗</w:t>
      </w:r>
      <w:r>
        <w:rPr>
          <w:rFonts w:ascii="宋体" w:eastAsia="宋体" w:hint="eastAsia"/>
        </w:rPr>
        <w:t>（</w:t>
      </w:r>
      <w:r>
        <w:t>TP</w:t>
      </w:r>
      <w:r>
        <w:t>/</w:t>
      </w:r>
      <w:r>
        <w:t>TC</w:t>
      </w:r>
      <w:r>
        <w:rPr>
          <w:rFonts w:ascii="宋体" w:eastAsia="宋体" w:hint="eastAsia"/>
        </w:rPr>
        <w:t>方案</w:t>
      </w:r>
      <w:r>
        <w:rPr>
          <w:rFonts w:ascii="宋体" w:eastAsia="宋体" w:hint="eastAsia"/>
        </w:rPr>
        <w:t>）</w:t>
      </w:r>
      <w:r>
        <w:rPr>
          <w:rFonts w:ascii="宋体" w:eastAsia="宋体" w:hint="eastAsia"/>
        </w:rPr>
        <w:t>。虽然大部分患者对以铂类为基础的一线化疗方案敏</w:t>
      </w:r>
      <w:r w:rsidR="001852F3">
        <w:rPr>
          <w:rFonts w:ascii="宋体" w:eastAsia="宋体" w:hint="eastAsia"/>
        </w:rPr>
        <w:t xml:space="preserve">感，但晚期卵巢癌患者的复发率却达</w:t>
      </w:r>
      <w:r>
        <w:t>70%</w:t>
      </w:r>
      <w:r/>
      <w:r>
        <w:rPr>
          <w:rFonts w:ascii="宋体" w:eastAsia="宋体" w:hint="eastAsia"/>
        </w:rPr>
        <w:t>以上。其中大部分患者在一线化疗后出现继发性铂类耐药，导致复发性卵巢癌患者预后极差。而临床上针</w:t>
      </w:r>
      <w:r w:rsidR="001852F3">
        <w:rPr>
          <w:rFonts w:ascii="宋体" w:eastAsia="宋体" w:hint="eastAsia"/>
        </w:rPr>
        <w:t xml:space="preserve">对复发性卵巢癌患者的治疗主要采用姑息性治疗。铂类耐药复发性卵巢癌</w:t>
      </w:r>
      <w:r w:rsidR="001852F3">
        <w:rPr>
          <w:rFonts w:ascii="宋体" w:eastAsia="宋体" w:hint="eastAsia"/>
        </w:rPr>
        <w:t xml:space="preserve">患者应用的化疗药物主要有紫杉醇、拓扑替康、吉西他滨、聚乙二醇多柔</w:t>
      </w:r>
      <w:r w:rsidR="001852F3">
        <w:rPr>
          <w:rFonts w:ascii="宋体" w:eastAsia="宋体" w:hint="eastAsia"/>
        </w:rPr>
        <w:t xml:space="preserve">比星脂质体和依托泊苷，因其与铂类化合物联合无交叉耐药性</w:t>
      </w:r>
      <w:r>
        <w:rPr>
          <w:vertAlign w:val="superscript"/>
        </w:rPr>
        <w:t>[</w:t>
      </w:r>
      <w:r>
        <w:rPr>
          <w:vertAlign w:val="superscript"/>
          <w:position w:val="8"/>
        </w:rPr>
        <w:t xml:space="preserve">58</w:t>
      </w:r>
      <w:r>
        <w:rPr>
          <w:vertAlign w:val="superscript"/>
        </w:rPr>
        <w:t>]</w:t>
      </w:r>
      <w:r>
        <w:rPr>
          <w:rFonts w:ascii="宋体" w:eastAsia="宋体" w:hint="eastAsia"/>
        </w:rPr>
        <w:t>。而姑息性治疗目的是减轻患者临床症状，提高患者生存质量和延长患者生存时间。现如今卵巢癌治疗最大的障碍是其原发性或继发性铂类耐药的产生和耐药</w:t>
      </w:r>
      <w:r w:rsidR="001852F3">
        <w:rPr>
          <w:rFonts w:ascii="宋体" w:eastAsia="宋体" w:hint="eastAsia"/>
        </w:rPr>
        <w:t xml:space="preserve">引起的复发性卵巢癌的治疗，</w:t>
      </w:r>
      <w:r w:rsidR="001852F3">
        <w:rPr>
          <w:rFonts w:ascii="宋体" w:eastAsia="宋体" w:hint="eastAsia"/>
        </w:rPr>
        <w:t>近年</w:t>
      </w:r>
      <w:r w:rsidR="001852F3">
        <w:rPr>
          <w:rFonts w:ascii="宋体" w:eastAsia="宋体" w:hint="eastAsia"/>
        </w:rPr>
        <w:t>来探索铂类耐药治疗卵巢癌新方案，已</w:t>
      </w:r>
      <w:r w:rsidR="001852F3">
        <w:rPr>
          <w:rFonts w:ascii="宋体" w:eastAsia="宋体" w:hint="eastAsia"/>
        </w:rPr>
        <w:t xml:space="preserve">成为治疗该类疾病的新趋势。</w:t>
      </w:r>
    </w:p>
    <w:p w:rsidR="0018722C">
      <w:pPr>
        <w:topLinePunct/>
      </w:pPr>
      <w:r>
        <w:rPr>
          <w:rFonts w:ascii="宋体" w:eastAsia="宋体" w:hint="eastAsia"/>
        </w:rPr>
        <w:t>内分泌治疗中，研究证实对于手术、各种化疗方案无效的顽固性卵巢癌或对化疗药物不能耐受的患者，促性腺激素释放激素联合</w:t>
      </w:r>
      <w:r>
        <w:rPr>
          <w:rFonts w:ascii="宋体" w:eastAsia="宋体" w:hint="eastAsia"/>
        </w:rPr>
        <w:t>顺</w:t>
      </w:r>
    </w:p>
    <w:p w:rsidR="0018722C">
      <w:pPr>
        <w:topLinePunct/>
      </w:pPr>
      <w:r>
        <w:rPr>
          <w:rFonts w:ascii="宋体" w:eastAsia="宋体" w:hint="eastAsia"/>
        </w:rPr>
        <w:t>铂治疗方案的总体生存率、</w:t>
      </w:r>
      <w:r>
        <w:t>5</w:t>
      </w:r>
      <w:r>
        <w:rPr>
          <w:rFonts w:ascii="宋体" w:eastAsia="宋体" w:hint="eastAsia"/>
        </w:rPr>
        <w:t>年生存率均较单纯顺铂治疗提高</w:t>
      </w:r>
      <w:r>
        <w:rPr>
          <w:vertAlign w:val="superscript"/>
        </w:rPr>
        <w:t>[</w:t>
      </w:r>
      <w:r>
        <w:rPr>
          <w:vertAlign w:val="superscript"/>
          <w:position w:val="8"/>
        </w:rPr>
        <w:t xml:space="preserve">59</w:t>
      </w:r>
      <w:r>
        <w:rPr>
          <w:vertAlign w:val="superscript"/>
        </w:rPr>
        <w:t>]</w:t>
      </w:r>
      <w:r>
        <w:rPr>
          <w:rFonts w:ascii="宋体" w:eastAsia="宋体" w:hint="eastAsia"/>
        </w:rPr>
        <w:t>，可作为补救措施。乳腺癌内分泌治疗中雌激素或孕激素阳性是乳腺癌用药重要指标，但对卵巢癌的内分泌治疗价值尚未确定。证据显示雌激素能影响卵巢癌细胞增殖。临床研究评估雌激素受体拮抗剂如他莫昔芬及芳香化酶抑制剂在卵巢癌中的治疗价值具有指导意义</w:t>
      </w:r>
      <w:r>
        <w:rPr>
          <w:vertAlign w:val="superscript"/>
        </w:rPr>
        <w:t>[</w:t>
      </w:r>
      <w:r>
        <w:rPr>
          <w:vertAlign w:val="superscript"/>
          <w:position w:val="8"/>
        </w:rPr>
        <w:t xml:space="preserve">51</w:t>
      </w:r>
      <w:r>
        <w:rPr>
          <w:vertAlign w:val="superscript"/>
        </w:rPr>
        <w:t>]</w:t>
      </w:r>
      <w:r>
        <w:rPr>
          <w:rFonts w:ascii="宋体" w:eastAsia="宋体" w:hint="eastAsia"/>
        </w:rPr>
        <w:t>。</w:t>
      </w:r>
    </w:p>
    <w:p w:rsidR="0018722C">
      <w:pPr>
        <w:topLinePunct/>
      </w:pPr>
      <w:r>
        <w:rPr>
          <w:rFonts w:ascii="宋体" w:eastAsia="宋体" w:hint="eastAsia"/>
        </w:rPr>
        <w:t>基因治疗中采用脂质体、腺病毒和反转录病毒载体系统的基因治疗，</w:t>
      </w:r>
      <w:r w:rsidR="001852F3">
        <w:rPr>
          <w:rFonts w:ascii="宋体" w:eastAsia="宋体" w:hint="eastAsia"/>
        </w:rPr>
        <w:t xml:space="preserve">有研究使用脂质体对卵巢癌细胞系进行</w:t>
      </w:r>
      <w:r>
        <w:t>p53</w:t>
      </w:r>
      <w:r>
        <w:rPr>
          <w:rFonts w:ascii="宋体" w:eastAsia="宋体" w:hint="eastAsia"/>
        </w:rPr>
        <w:t>基因转染，并联合使用顺铂，</w:t>
      </w:r>
      <w:r w:rsidR="001852F3">
        <w:rPr>
          <w:rFonts w:ascii="宋体" w:eastAsia="宋体" w:hint="eastAsia"/>
        </w:rPr>
        <w:t xml:space="preserve">显著抑制了癌细胞的增殖能力</w:t>
      </w:r>
      <w:r>
        <w:rPr>
          <w:vertAlign w:val="superscript"/>
        </w:rPr>
        <w:t>[</w:t>
      </w:r>
      <w:r>
        <w:rPr>
          <w:vertAlign w:val="superscript"/>
        </w:rPr>
        <w:t xml:space="preserve">60</w:t>
      </w:r>
      <w:r>
        <w:rPr>
          <w:vertAlign w:val="superscript"/>
        </w:rPr>
        <w:t>]</w:t>
      </w:r>
      <w:r>
        <w:rPr>
          <w:rFonts w:ascii="宋体" w:eastAsia="宋体" w:hint="eastAsia"/>
        </w:rPr>
        <w:t>。</w:t>
      </w:r>
    </w:p>
    <w:p w:rsidR="0018722C">
      <w:pPr>
        <w:topLinePunct/>
      </w:pPr>
      <w:r>
        <w:rPr>
          <w:rFonts w:ascii="宋体" w:eastAsia="宋体" w:hint="eastAsia"/>
        </w:rPr>
        <w:t>卵巢肿瘤免疫治疗的首选是树突细胞疫苗，以树突细胞为基础的肿瘤疫苗是目前刺激抗原特异性细胞免疫反应的最有效方法，并在多种抗肿瘤实验中取得较好效果</w:t>
      </w:r>
      <w:r>
        <w:rPr>
          <w:vertAlign w:val="superscript"/>
        </w:rPr>
        <w:t>[</w:t>
      </w:r>
      <w:r>
        <w:rPr>
          <w:vertAlign w:val="superscript"/>
        </w:rPr>
        <w:t xml:space="preserve">61</w:t>
      </w:r>
      <w:r>
        <w:rPr>
          <w:vertAlign w:val="superscript"/>
        </w:rPr>
        <w:t>]</w:t>
      </w:r>
      <w:r>
        <w:rPr>
          <w:rFonts w:ascii="宋体" w:eastAsia="宋体" w:hint="eastAsia"/>
        </w:rPr>
        <w:t>。</w:t>
      </w:r>
    </w:p>
    <w:p w:rsidR="0018722C">
      <w:pPr>
        <w:topLinePunct/>
      </w:pPr>
      <w:r>
        <w:rPr>
          <w:rFonts w:cstheme="minorBidi" w:hAnsiTheme="minorHAnsi" w:eastAsiaTheme="minorHAnsi" w:asciiTheme="minorHAnsi"/>
        </w:rPr>
        <w:t>73</w:t>
      </w:r>
    </w:p>
    <w:p w:rsidR="0018722C">
      <w:pPr>
        <w:pStyle w:val="Heading3"/>
        <w:topLinePunct/>
        <w:ind w:left="200" w:hangingChars="200" w:hanging="200"/>
      </w:pPr>
      <w:bookmarkStart w:id="222791" w:name="_Toc686222791"/>
      <w:r>
        <w:t>2.2</w:t>
      </w:r>
      <w:r>
        <w:t xml:space="preserve"> </w:t>
      </w:r>
      <w:r>
        <w:t>卵巢癌的靶向治疗</w:t>
      </w:r>
      <w:bookmarkEnd w:id="222791"/>
    </w:p>
    <w:p w:rsidR="0018722C">
      <w:pPr>
        <w:topLinePunct/>
      </w:pPr>
      <w:r>
        <w:rPr>
          <w:rFonts w:ascii="宋体" w:eastAsia="宋体" w:hint="eastAsia"/>
        </w:rPr>
        <w:t>借助分子生物学实验技术的靶向治疗研究的新思路，研究肿瘤治疗的特异性与有效性逐渐成为目前研究热点。肿瘤分子靶向治疗与细胞毒化疗药治疗、激素治疗和免疫治疗共同构成了现代肿瘤药物治疗的主要治疗手段。肿瘤分子靶向治疗是在细胞分子水平上，针对目的肿瘤相关分子设计针对的治疗药物，药物能与目的肿瘤因子特异性结合，阻断、封闭或延缓肿瘤发生发展过程中关键作用的生长因子或激素从而下调该受体的表达或下游基因的活化，有效干预该标志性分子并调控与肿瘤发生发展密切相关的信号转导通路，达到程序化逆转肿瘤细胞分化与增殖的能力，抑制肿瘤生长或转移，或者间接抑制靶向肿瘤新生血管生成，使肿瘤血管细胞缺血坏死凋亡，达到靶向治疗的目的</w:t>
      </w:r>
      <w:r>
        <w:rPr>
          <w:vertAlign w:val="superscript"/>
        </w:rPr>
        <w:t>[</w:t>
      </w:r>
      <w:r>
        <w:rPr>
          <w:vertAlign w:val="superscript"/>
        </w:rPr>
        <w:t xml:space="preserve">62</w:t>
      </w:r>
      <w:r>
        <w:rPr>
          <w:vertAlign w:val="superscript"/>
        </w:rPr>
        <w:t>]</w:t>
      </w:r>
      <w:r>
        <w:rPr>
          <w:rFonts w:ascii="宋体" w:eastAsia="宋体" w:hint="eastAsia"/>
        </w:rPr>
        <w:t>。</w:t>
      </w:r>
    </w:p>
    <w:p w:rsidR="0018722C">
      <w:pPr>
        <w:topLinePunct/>
      </w:pPr>
      <w:r>
        <w:rPr>
          <w:rFonts w:ascii="宋体" w:eastAsia="宋体" w:hint="eastAsia"/>
        </w:rPr>
        <w:t>近来临床治疗中应用成熟的肿瘤分子靶向治疗，主要是肺癌、大肠癌和乳腺癌治疗。目前卵巢癌主要的靶向分子药物研究有：</w:t>
      </w:r>
      <w:r>
        <w:t>1</w:t>
      </w:r>
      <w:r>
        <w:rPr>
          <w:rFonts w:ascii="宋体" w:eastAsia="宋体" w:hint="eastAsia"/>
        </w:rPr>
        <w:t>）</w:t>
      </w:r>
      <w:r>
        <w:rPr>
          <w:rFonts w:ascii="宋体" w:eastAsia="宋体" w:hint="eastAsia"/>
        </w:rPr>
        <w:t>与血管生成抑制相关的肿瘤分子靶向药物：靶向血管内皮生长因子</w:t>
      </w:r>
      <w:r>
        <w:t>(</w:t>
      </w:r>
      <w:r>
        <w:t>VEGF</w:t>
      </w:r>
      <w:r>
        <w:rPr>
          <w:rFonts w:ascii="宋体" w:eastAsia="宋体" w:hint="eastAsia"/>
        </w:rPr>
        <w:t xml:space="preserve">, </w:t>
      </w:r>
      <w:r>
        <w:t>vascular endothelial</w:t>
      </w:r>
      <w:r>
        <w:rPr>
          <w:spacing w:val="6"/>
        </w:rPr>
        <w:t> </w:t>
      </w:r>
      <w:r>
        <w:t>growth</w:t>
      </w:r>
      <w:r>
        <w:rPr>
          <w:spacing w:val="4"/>
        </w:rPr>
        <w:t> </w:t>
      </w:r>
      <w:r>
        <w:t>factor</w:t>
      </w:r>
      <w:r>
        <w:t>)</w:t>
      </w:r>
      <w:r>
        <w:rPr>
          <w:rFonts w:ascii="宋体" w:eastAsia="宋体" w:hint="eastAsia"/>
        </w:rPr>
        <w:t>的药物：贝伐单抗</w:t>
      </w:r>
      <w:r>
        <w:t>(</w:t>
      </w:r>
      <w:r>
        <w:t>bevacizumab</w:t>
      </w:r>
      <w:r>
        <w:t>)</w:t>
      </w:r>
      <w:r>
        <w:rPr>
          <w:rFonts w:ascii="宋体" w:eastAsia="宋体" w:hint="eastAsia"/>
        </w:rPr>
        <w:t>与阿柏西普</w:t>
      </w:r>
    </w:p>
    <w:p w:rsidR="0018722C">
      <w:pPr>
        <w:topLinePunct/>
      </w:pPr>
      <w:r>
        <w:t>（</w:t>
      </w:r>
      <w:r>
        <w:t>zivaflibercept</w:t>
      </w:r>
      <w:r>
        <w:t>）</w:t>
      </w:r>
      <w:r>
        <w:rPr>
          <w:rFonts w:ascii="宋体" w:eastAsia="宋体" w:hint="eastAsia"/>
        </w:rPr>
        <w:t>和靶向</w:t>
      </w:r>
      <w:r>
        <w:t>VEGFR</w:t>
      </w:r>
      <w:r>
        <w:rPr>
          <w:rFonts w:ascii="宋体" w:eastAsia="宋体" w:hint="eastAsia"/>
        </w:rPr>
        <w:t>的药物索拉菲尼</w:t>
      </w:r>
      <w:r>
        <w:t>(</w:t>
      </w:r>
      <w:r>
        <w:t>sorafenib</w:t>
      </w:r>
      <w:r>
        <w:t>)</w:t>
      </w:r>
      <w:r>
        <w:rPr>
          <w:rFonts w:ascii="宋体" w:eastAsia="宋体" w:hint="eastAsia"/>
        </w:rPr>
        <w:t>。受体通路抑制剂贝伐单抗不仅通过与</w:t>
      </w:r>
      <w:r>
        <w:t>VEGF</w:t>
      </w:r>
      <w:r>
        <w:rPr>
          <w:rFonts w:ascii="宋体" w:eastAsia="宋体" w:hint="eastAsia"/>
        </w:rPr>
        <w:t>竞争性结合相应受体，阻断</w:t>
      </w:r>
      <w:r>
        <w:t>VEGF</w:t>
      </w:r>
      <w:r>
        <w:rPr>
          <w:rFonts w:ascii="宋体" w:eastAsia="宋体" w:hint="eastAsia"/>
        </w:rPr>
        <w:t>经由</w:t>
      </w:r>
      <w:r>
        <w:t>VEGF</w:t>
      </w:r>
      <w:r>
        <w:rPr>
          <w:rFonts w:ascii="宋体" w:eastAsia="宋体" w:hint="eastAsia"/>
        </w:rPr>
        <w:t>受体</w:t>
      </w:r>
      <w:r>
        <w:t>1</w:t>
      </w:r>
      <w:r>
        <w:rPr>
          <w:rFonts w:ascii="宋体" w:eastAsia="宋体" w:hint="eastAsia"/>
        </w:rPr>
        <w:t>进行的信号转导，抑制肿瘤内皮细胞增殖及新生血管生成；还能结合所有</w:t>
      </w:r>
      <w:r>
        <w:t>VEGF</w:t>
      </w:r>
      <w:r>
        <w:rPr>
          <w:rFonts w:ascii="宋体" w:eastAsia="宋体" w:hint="eastAsia"/>
        </w:rPr>
        <w:t>亚型，抑制新生血管生成，与其他化疗药物联合应用治</w:t>
      </w:r>
      <w:r>
        <w:rPr>
          <w:rFonts w:ascii="宋体" w:eastAsia="宋体" w:hint="eastAsia"/>
        </w:rPr>
        <w:t>疗</w:t>
      </w:r>
    </w:p>
    <w:p w:rsidR="0018722C">
      <w:pPr>
        <w:topLinePunct/>
      </w:pPr>
      <w:r>
        <w:t>NSCLC</w:t>
      </w:r>
      <w:r>
        <w:rPr>
          <w:rFonts w:ascii="宋体" w:eastAsia="宋体" w:hint="eastAsia"/>
        </w:rPr>
        <w:t>、转移性结直肠癌、转移性肾癌和神经源性肿瘤等</w:t>
      </w:r>
    </w:p>
    <w:p w:rsidR="0018722C">
      <w:pPr>
        <w:topLinePunct/>
      </w:pPr>
      <w:r>
        <w:t>[</w:t>
      </w:r>
      <w:r>
        <w:t xml:space="preserve">63</w:t>
      </w:r>
      <w:r>
        <w:t>]</w:t>
      </w:r>
      <w:r>
        <w:rPr>
          <w:rFonts w:ascii="宋体" w:eastAsia="宋体" w:hint="eastAsia"/>
          <w:rFonts w:ascii="宋体" w:eastAsia="宋体" w:hint="eastAsia"/>
        </w:rPr>
        <w:t xml:space="preserve">. </w:t>
      </w:r>
      <w:r>
        <w:t>zivaflibercept</w:t>
      </w:r>
      <w:r>
        <w:rPr>
          <w:rFonts w:ascii="宋体" w:eastAsia="宋体" w:hint="eastAsia"/>
        </w:rPr>
        <w:t>是一种由</w:t>
      </w:r>
      <w:r>
        <w:t>VEGF</w:t>
      </w:r>
      <w:r>
        <w:rPr>
          <w:rFonts w:ascii="宋体" w:eastAsia="宋体" w:hint="eastAsia"/>
        </w:rPr>
        <w:t>和</w:t>
      </w:r>
      <w:r>
        <w:t>VEGFR</w:t>
      </w:r>
      <w:r>
        <w:rPr>
          <w:rFonts w:ascii="宋体" w:eastAsia="宋体" w:hint="eastAsia"/>
        </w:rPr>
        <w:t>结合的片段和</w:t>
      </w:r>
      <w:r>
        <w:t>IgG1</w:t>
      </w:r>
      <w:r>
        <w:rPr>
          <w:rFonts w:ascii="宋体" w:eastAsia="宋体" w:hint="eastAsia"/>
        </w:rPr>
        <w:t>的</w:t>
      </w:r>
      <w:r>
        <w:t>Fc</w:t>
      </w:r>
      <w:r>
        <w:rPr>
          <w:rFonts w:ascii="宋体" w:eastAsia="宋体" w:hint="eastAsia"/>
        </w:rPr>
        <w:t>段融合得到重组的融合蛋白。作为一个可溶性的受体，是针对</w:t>
      </w:r>
      <w:r>
        <w:t>VEGF</w:t>
      </w:r>
      <w:r>
        <w:rPr>
          <w:rFonts w:ascii="宋体" w:eastAsia="宋体" w:hint="eastAsia"/>
        </w:rPr>
        <w:t>合成的一种伪装受体，可与</w:t>
      </w:r>
      <w:r>
        <w:t>VEGF-A</w:t>
      </w:r>
      <w:r>
        <w:rPr>
          <w:rFonts w:ascii="宋体" w:eastAsia="宋体" w:hint="eastAsia"/>
        </w:rPr>
        <w:t>、</w:t>
      </w:r>
      <w:r>
        <w:t>VEGF-B</w:t>
      </w:r>
      <w:r>
        <w:rPr>
          <w:rFonts w:ascii="宋体" w:eastAsia="宋体" w:hint="eastAsia"/>
        </w:rPr>
        <w:t>及胎盘生长因子等配体结合发挥肿</w:t>
      </w:r>
      <w:r>
        <w:rPr>
          <w:rFonts w:ascii="宋体" w:eastAsia="宋体" w:hint="eastAsia"/>
        </w:rPr>
        <w:t>瘤抑制</w:t>
      </w:r>
      <w:r>
        <w:rPr>
          <w:rFonts w:ascii="宋体" w:eastAsia="宋体" w:hint="eastAsia"/>
        </w:rPr>
        <w:t>作用但不具备</w:t>
      </w:r>
      <w:r>
        <w:t>VEGF</w:t>
      </w:r>
      <w:r>
        <w:rPr>
          <w:rFonts w:ascii="宋体" w:eastAsia="宋体" w:hint="eastAsia"/>
        </w:rPr>
        <w:t>的功能，能抑制新生血管形成与使残存的异</w:t>
      </w:r>
      <w:r>
        <w:rPr>
          <w:rFonts w:ascii="宋体" w:eastAsia="宋体" w:hint="eastAsia"/>
        </w:rPr>
        <w:t>常</w:t>
      </w:r>
    </w:p>
    <w:p w:rsidR="0018722C">
      <w:pPr>
        <w:topLinePunct/>
      </w:pPr>
      <w:r>
        <w:rPr>
          <w:rFonts w:cstheme="minorBidi" w:hAnsiTheme="minorHAnsi" w:eastAsiaTheme="minorHAnsi" w:asciiTheme="minorHAnsi"/>
        </w:rPr>
        <w:t>74</w:t>
      </w:r>
    </w:p>
    <w:p w:rsidR="0018722C">
      <w:pPr>
        <w:topLinePunct/>
      </w:pPr>
      <w:r>
        <w:rPr>
          <w:rFonts w:ascii="宋体" w:hAnsi="宋体" w:eastAsia="宋体" w:hint="eastAsia"/>
        </w:rPr>
        <w:t xml:space="preserve">肿瘤血管正常化与可减轻肿瘤负荷及减少腹水的作用</w:t>
      </w:r>
      <w:r>
        <w:rPr>
          <w:vertAlign w:val="superscript"/>
        </w:rPr>
        <w:t xml:space="preserve">[</w:t>
      </w:r>
      <w:r>
        <w:rPr>
          <w:vertAlign w:val="superscript"/>
        </w:rPr>
        <w:t xml:space="preserve">64</w:t>
      </w:r>
      <w:r>
        <w:rPr>
          <w:vertAlign w:val="superscript"/>
        </w:rPr>
        <w:t xml:space="preserve">]</w:t>
      </w:r>
      <w:r>
        <w:rPr>
          <w:rFonts w:ascii="宋体" w:hAnsi="宋体" w:eastAsia="宋体" w:hint="eastAsia"/>
        </w:rPr>
        <w:t xml:space="preserve">。</w:t>
      </w:r>
      <w:r>
        <w:t xml:space="preserve">Sorafenib</w:t>
      </w:r>
      <w:r>
        <w:rPr>
          <w:rFonts w:ascii="宋体" w:hAnsi="宋体" w:eastAsia="宋体" w:hint="eastAsia"/>
        </w:rPr>
        <w:t xml:space="preserve">是首个口服的小分子酪氨酸激酶抑制剂，通过抑制</w:t>
      </w:r>
      <w:r>
        <w:t xml:space="preserve">VEGF</w:t>
      </w:r>
      <w:r>
        <w:rPr>
          <w:rFonts w:ascii="宋体" w:hAnsi="宋体" w:eastAsia="宋体" w:hint="eastAsia"/>
        </w:rPr>
        <w:t xml:space="preserve">受体</w:t>
      </w:r>
      <w:r>
        <w:t xml:space="preserve">3</w:t>
      </w:r>
      <w:r>
        <w:rPr>
          <w:rFonts w:ascii="宋体" w:hAnsi="宋体" w:eastAsia="宋体" w:hint="eastAsia"/>
        </w:rPr>
        <w:t xml:space="preserve">以及血小板源性生长因子受体</w:t>
      </w:r>
      <w:r>
        <w:t xml:space="preserve">β</w:t>
      </w:r>
      <w:r>
        <w:rPr>
          <w:rFonts w:ascii="宋体" w:hAnsi="宋体" w:eastAsia="宋体" w:hint="eastAsia"/>
        </w:rPr>
        <w:t xml:space="preserve">（</w:t>
      </w:r>
      <w:r>
        <w:t xml:space="preserve">PDGFR-β</w:t>
      </w:r>
      <w:r>
        <w:rPr>
          <w:rFonts w:ascii="宋体" w:hAnsi="宋体" w:eastAsia="宋体" w:hint="eastAsia"/>
        </w:rPr>
        <w:t xml:space="preserve">）</w:t>
      </w:r>
      <w:r>
        <w:rPr>
          <w:rFonts w:ascii="宋体" w:hAnsi="宋体" w:eastAsia="宋体" w:hint="eastAsia"/>
        </w:rPr>
        <w:t xml:space="preserve">的酪氨酸激酶活性，可抑制</w:t>
      </w:r>
      <w:r>
        <w:t xml:space="preserve">Ras</w:t>
      </w:r>
      <w:r>
        <w:t xml:space="preserve">/</w:t>
      </w:r>
      <w:r>
        <w:t xml:space="preserve">Raf</w:t>
      </w:r>
      <w:r>
        <w:t xml:space="preserve">/</w:t>
      </w:r>
      <w:r>
        <w:rPr>
          <w:rFonts w:ascii="宋体" w:hAnsi="宋体" w:eastAsia="宋体" w:hint="eastAsia"/>
        </w:rPr>
        <w:t xml:space="preserve">丝裂原活化蛋白激酶激酶</w:t>
      </w:r>
      <w:r>
        <w:t xml:space="preserve">/</w:t>
      </w:r>
      <w:r>
        <w:rPr>
          <w:rFonts w:ascii="宋体" w:hAnsi="宋体" w:eastAsia="宋体" w:hint="eastAsia"/>
        </w:rPr>
        <w:t xml:space="preserve">细胞外信号调节激酶</w:t>
      </w:r>
      <w:r>
        <w:t xml:space="preserve">(</w:t>
      </w:r>
      <w:r>
        <w:t xml:space="preserve">Ras-Raf-MEK-ERK</w:t>
      </w:r>
      <w:r>
        <w:t xml:space="preserve">)</w:t>
      </w:r>
      <w:r>
        <w:rPr>
          <w:rFonts w:ascii="宋体" w:hAnsi="宋体" w:eastAsia="宋体" w:hint="eastAsia"/>
        </w:rPr>
        <w:t xml:space="preserve">信号转导通路，阻断肿瘤细胞增殖和肿瘤血管生成而抑制肿瘤生长</w:t>
      </w:r>
      <w:r>
        <w:rPr>
          <w:vertAlign w:val="superscript"/>
        </w:rPr>
        <w:t xml:space="preserve">[</w:t>
      </w:r>
      <w:r>
        <w:rPr>
          <w:vertAlign w:val="superscript"/>
        </w:rPr>
        <w:t xml:space="preserve">65</w:t>
      </w:r>
      <w:r>
        <w:rPr>
          <w:vertAlign w:val="superscript"/>
        </w:rPr>
        <w:t xml:space="preserve">]</w:t>
      </w:r>
      <w:r>
        <w:rPr>
          <w:rFonts w:ascii="宋体" w:hAnsi="宋体" w:eastAsia="宋体" w:hint="eastAsia"/>
        </w:rPr>
        <w:t xml:space="preserve">。</w:t>
      </w:r>
      <w:r>
        <w:t xml:space="preserve">2</w:t>
      </w:r>
      <w:r>
        <w:rPr>
          <w:rFonts w:ascii="宋体" w:hAnsi="宋体" w:eastAsia="宋体" w:hint="eastAsia"/>
          <w:rFonts w:ascii="宋体" w:hAnsi="宋体" w:eastAsia="宋体" w:hint="eastAsia"/>
        </w:rPr>
        <w:t xml:space="preserve">)</w:t>
      </w:r>
      <w:r>
        <w:rPr>
          <w:rFonts w:ascii="宋体" w:hAnsi="宋体" w:eastAsia="宋体" w:hint="eastAsia"/>
        </w:rPr>
        <w:t xml:space="preserve">抗表皮生长因子受体</w:t>
      </w:r>
      <w:r>
        <w:t xml:space="preserve">(</w:t>
      </w:r>
      <w:r>
        <w:rPr>
          <w:spacing w:val="12"/>
        </w:rPr>
        <w:t xml:space="preserve"> </w:t>
      </w:r>
      <w:r>
        <w:t xml:space="preserve">epidermal</w:t>
      </w:r>
      <w:r>
        <w:rPr>
          <w:spacing w:val="12"/>
        </w:rPr>
        <w:t xml:space="preserve"> </w:t>
      </w:r>
      <w:r>
        <w:t xml:space="preserve">growth</w:t>
      </w:r>
      <w:r>
        <w:rPr>
          <w:spacing w:val="12"/>
        </w:rPr>
        <w:t xml:space="preserve"> </w:t>
      </w:r>
      <w:r>
        <w:t xml:space="preserve">factor</w:t>
      </w:r>
      <w:r>
        <w:rPr>
          <w:spacing w:val="12"/>
        </w:rPr>
        <w:t xml:space="preserve"> </w:t>
      </w:r>
      <w:r>
        <w:t xml:space="preserve">receptor</w:t>
      </w:r>
      <w:r>
        <w:rPr>
          <w:rFonts w:ascii="宋体" w:hAnsi="宋体" w:eastAsia="宋体" w:hint="eastAsia"/>
        </w:rPr>
        <w:t xml:space="preserve">, </w:t>
      </w:r>
      <w:r>
        <w:t xml:space="preserve">EGFR</w:t>
      </w:r>
      <w:r>
        <w:t xml:space="preserve">)</w:t>
      </w:r>
      <w:r/>
      <w:r>
        <w:rPr>
          <w:rFonts w:ascii="宋体" w:hAnsi="宋体" w:eastAsia="宋体" w:hint="eastAsia"/>
        </w:rPr>
        <w:t xml:space="preserve">通路抑制剂：</w:t>
      </w:r>
      <w:r>
        <w:t xml:space="preserve">EGFR</w:t>
      </w:r>
      <w:r/>
      <w:r>
        <w:rPr>
          <w:rFonts w:ascii="宋体" w:hAnsi="宋体" w:eastAsia="宋体" w:hint="eastAsia"/>
        </w:rPr>
        <w:t xml:space="preserve">家族包括</w:t>
      </w:r>
      <w:r>
        <w:t xml:space="preserve">EGFR</w:t>
      </w:r>
      <w:r>
        <w:t xml:space="preserve"> </w:t>
      </w:r>
      <w:r>
        <w:t xml:space="preserve">(</w:t>
      </w:r>
      <w:r>
        <w:t xml:space="preserve">HER1</w:t>
      </w:r>
      <w:r>
        <w:t xml:space="preserve">/</w:t>
      </w:r>
      <w:r>
        <w:t xml:space="preserve">ErbB-1</w:t>
      </w:r>
      <w:r>
        <w:t xml:space="preserve">)</w:t>
      </w:r>
      <w:r>
        <w:rPr>
          <w:rFonts w:ascii="宋体" w:hAnsi="宋体" w:eastAsia="宋体" w:hint="eastAsia"/>
        </w:rPr>
        <w:t xml:space="preserve">、</w:t>
      </w:r>
      <w:r>
        <w:t xml:space="preserve">ErbB-2</w:t>
      </w:r>
      <w:r>
        <w:t xml:space="preserve"> </w:t>
      </w:r>
      <w:r>
        <w:t xml:space="preserve">(</w:t>
      </w:r>
      <w:r>
        <w:t xml:space="preserve">HER2</w:t>
      </w:r>
      <w:r>
        <w:t xml:space="preserve">/</w:t>
      </w:r>
      <w:r>
        <w:t xml:space="preserve">neu</w:t>
      </w:r>
      <w:r>
        <w:t xml:space="preserve">)</w:t>
      </w:r>
      <w:r>
        <w:rPr>
          <w:rFonts w:ascii="宋体" w:hAnsi="宋体" w:eastAsia="宋体" w:hint="eastAsia"/>
        </w:rPr>
        <w:t xml:space="preserve">、</w:t>
      </w:r>
      <w:r>
        <w:t xml:space="preserve">ErbB-3</w:t>
      </w:r>
      <w:r>
        <w:t xml:space="preserve">(</w:t>
      </w:r>
      <w:r>
        <w:t xml:space="preserve">HER-3</w:t>
      </w:r>
      <w:r>
        <w:t xml:space="preserve">)</w:t>
      </w:r>
      <w:r/>
      <w:r>
        <w:rPr>
          <w:rFonts w:ascii="宋体" w:hAnsi="宋体" w:eastAsia="宋体" w:hint="eastAsia"/>
        </w:rPr>
        <w:t xml:space="preserve">和</w:t>
      </w:r>
      <w:r>
        <w:t xml:space="preserve">ErbB-4 </w:t>
      </w:r>
      <w:r>
        <w:t xml:space="preserve">(</w:t>
      </w:r>
      <w:r>
        <w:t xml:space="preserve">HER-4</w:t>
      </w:r>
      <w:r>
        <w:t xml:space="preserve">)</w:t>
      </w:r>
      <w:r w:rsidR="004B696B">
        <w:t xml:space="preserve"> </w:t>
      </w:r>
      <w:r>
        <w:t xml:space="preserve">4</w:t>
      </w:r>
      <w:r>
        <w:rPr>
          <w:rFonts w:ascii="宋体" w:hAnsi="宋体" w:eastAsia="宋体" w:hint="eastAsia"/>
        </w:rPr>
        <w:t xml:space="preserve">个结构相似的酪氨酸激酶受体。当与配体如表皮生长因子和转化生长因子</w:t>
      </w:r>
      <w:r>
        <w:t xml:space="preserve">α</w:t>
      </w:r>
      <w:r>
        <w:rPr>
          <w:rFonts w:ascii="宋体" w:hAnsi="宋体" w:eastAsia="宋体" w:hint="eastAsia"/>
        </w:rPr>
        <w:t xml:space="preserve">结合后，受体蛋白可以形成同型</w:t>
      </w:r>
      <w:r>
        <w:t xml:space="preserve">/</w:t>
      </w:r>
      <w:r>
        <w:rPr>
          <w:rFonts w:ascii="宋体" w:hAnsi="宋体" w:eastAsia="宋体" w:hint="eastAsia"/>
        </w:rPr>
        <w:t xml:space="preserve">异型二聚体，发生自磷酸化，</w:t>
      </w:r>
      <w:r w:rsidR="001852F3">
        <w:rPr>
          <w:rFonts w:ascii="宋体" w:hAnsi="宋体" w:eastAsia="宋体" w:hint="eastAsia"/>
        </w:rPr>
        <w:t xml:space="preserve">激活下游包括</w:t>
      </w:r>
      <w:r>
        <w:t xml:space="preserve">PI3K-Akt-mTOR</w:t>
      </w:r>
      <w:r>
        <w:rPr>
          <w:rFonts w:ascii="宋体" w:hAnsi="宋体" w:eastAsia="宋体" w:hint="eastAsia"/>
        </w:rPr>
        <w:t xml:space="preserve">和</w:t>
      </w:r>
      <w:r>
        <w:t xml:space="preserve">Ras-Raf-MAPK</w:t>
      </w:r>
      <w:r>
        <w:rPr>
          <w:rFonts w:ascii="宋体" w:hAnsi="宋体" w:eastAsia="宋体" w:hint="eastAsia"/>
        </w:rPr>
        <w:t xml:space="preserve">等信号通路</w:t>
      </w:r>
      <w:r>
        <w:rPr>
          <w:vertAlign w:val="superscript"/>
        </w:rPr>
        <w:t xml:space="preserve">[</w:t>
      </w:r>
      <w:r>
        <w:rPr>
          <w:vertAlign w:val="superscript"/>
          <w:position w:val="8"/>
        </w:rPr>
        <w:t xml:space="preserve">66</w:t>
      </w:r>
      <w:r>
        <w:rPr>
          <w:vertAlign w:val="superscript"/>
        </w:rPr>
        <w:t xml:space="preserve">]</w:t>
      </w:r>
      <w:r>
        <w:rPr>
          <w:rFonts w:ascii="宋体" w:hAnsi="宋体" w:eastAsia="宋体" w:hint="eastAsia"/>
        </w:rPr>
        <w:t xml:space="preserve">。这些信号通路的激活参与调控细胞生长、分裂和分化，从而介导细胞分化、生存和迁移侵袭等一系列细胞过程。多数卵巢癌患者存在</w:t>
      </w:r>
      <w:r>
        <w:t xml:space="preserve">EGFR</w:t>
      </w:r>
      <w:r>
        <w:rPr>
          <w:rFonts w:ascii="宋体" w:hAnsi="宋体" w:eastAsia="宋体" w:hint="eastAsia"/>
        </w:rPr>
        <w:t xml:space="preserve">及配体的异常表达和少数存在</w:t>
      </w:r>
      <w:r>
        <w:t xml:space="preserve">EGFR</w:t>
      </w:r>
      <w:r>
        <w:rPr>
          <w:rFonts w:ascii="宋体" w:hAnsi="宋体" w:eastAsia="宋体" w:hint="eastAsia"/>
        </w:rPr>
        <w:t xml:space="preserve">基因扩增，且疾病进展和患者死亡率增</w:t>
      </w:r>
      <w:r>
        <w:rPr>
          <w:rFonts w:ascii="宋体" w:hAnsi="宋体" w:eastAsia="宋体" w:hint="eastAsia"/>
        </w:rPr>
        <w:t>高</w:t>
      </w:r>
      <w:r>
        <w:rPr>
          <w:rFonts w:ascii="宋体" w:hAnsi="宋体" w:eastAsia="宋体" w:hint="eastAsia"/>
        </w:rPr>
        <w:t>与</w:t>
      </w:r>
    </w:p>
    <w:p w:rsidR="0018722C">
      <w:pPr>
        <w:topLinePunct/>
      </w:pPr>
      <w:r>
        <w:t>ErbB1</w:t>
      </w:r>
      <w:r>
        <w:rPr>
          <w:rFonts w:ascii="宋体" w:eastAsia="宋体" w:hint="eastAsia"/>
        </w:rPr>
        <w:t>、</w:t>
      </w:r>
      <w:r>
        <w:t>HER2</w:t>
      </w:r>
      <w:r>
        <w:rPr>
          <w:rFonts w:ascii="宋体" w:eastAsia="宋体" w:hint="eastAsia"/>
        </w:rPr>
        <w:t>的过表达密切相关</w:t>
      </w:r>
      <w:r>
        <w:rPr>
          <w:vertAlign w:val="superscript"/>
        </w:rPr>
        <w:t>[</w:t>
      </w:r>
      <w:r>
        <w:rPr>
          <w:vertAlign w:val="superscript"/>
        </w:rPr>
        <w:t xml:space="preserve">67</w:t>
      </w:r>
      <w:r>
        <w:rPr>
          <w:vertAlign w:val="superscript"/>
        </w:rPr>
        <w:t>]</w:t>
      </w:r>
      <w:r>
        <w:rPr>
          <w:rFonts w:ascii="宋体" w:eastAsia="宋体" w:hint="eastAsia"/>
        </w:rPr>
        <w:t>。而目前的研究较多的代表药物有抗</w:t>
      </w:r>
    </w:p>
    <w:p w:rsidR="0018722C">
      <w:pPr>
        <w:topLinePunct/>
      </w:pPr>
      <w:r>
        <w:t>EGFR1</w:t>
      </w:r>
      <w:r>
        <w:rPr>
          <w:rFonts w:ascii="宋体" w:eastAsia="宋体" w:hint="eastAsia"/>
        </w:rPr>
        <w:t>的西妥昔单抗</w:t>
      </w:r>
      <w:r>
        <w:rPr>
          <w:rFonts w:ascii="宋体" w:eastAsia="宋体" w:hint="eastAsia"/>
        </w:rPr>
        <w:t>（</w:t>
      </w:r>
      <w:r>
        <w:t>cetuximab</w:t>
      </w:r>
      <w:r>
        <w:rPr>
          <w:rFonts w:ascii="宋体" w:eastAsia="宋体" w:hint="eastAsia"/>
        </w:rPr>
        <w:t>）</w:t>
      </w:r>
      <w:r>
        <w:rPr>
          <w:rFonts w:ascii="宋体" w:eastAsia="宋体" w:hint="eastAsia"/>
        </w:rPr>
        <w:t>、抗</w:t>
      </w:r>
      <w:r>
        <w:t>HER2</w:t>
      </w:r>
      <w:r>
        <w:rPr>
          <w:rFonts w:ascii="宋体" w:eastAsia="宋体" w:hint="eastAsia"/>
        </w:rPr>
        <w:t>的曲妥珠单抗</w:t>
      </w:r>
    </w:p>
    <w:p w:rsidR="0018722C">
      <w:pPr>
        <w:topLinePunct/>
      </w:pPr>
      <w:r>
        <w:rPr>
          <w:rFonts w:ascii="宋体" w:eastAsia="宋体" w:hint="eastAsia"/>
        </w:rPr>
        <w:t>（</w:t>
      </w:r>
      <w:r>
        <w:t>trastuzumab</w:t>
      </w:r>
      <w:r>
        <w:rPr>
          <w:rFonts w:ascii="宋体" w:eastAsia="宋体" w:hint="eastAsia"/>
        </w:rPr>
        <w:t>）</w:t>
      </w:r>
      <w:r>
        <w:rPr>
          <w:rFonts w:ascii="宋体" w:eastAsia="宋体" w:hint="eastAsia"/>
        </w:rPr>
        <w:t>、马妥珠单抗</w:t>
      </w:r>
      <w:r>
        <w:t>(</w:t>
      </w:r>
      <w:r>
        <w:t>matuzumab</w:t>
      </w:r>
      <w:r>
        <w:t>)</w:t>
      </w:r>
      <w:r>
        <w:rPr>
          <w:rFonts w:ascii="宋体" w:eastAsia="宋体" w:hint="eastAsia"/>
        </w:rPr>
        <w:t>和帕妥珠单抗</w:t>
      </w:r>
      <w:r>
        <w:rPr>
          <w:rFonts w:ascii="宋体" w:eastAsia="宋体" w:hint="eastAsia"/>
        </w:rPr>
        <w:t>（</w:t>
      </w:r>
      <w:r>
        <w:t>pertuzumab</w:t>
      </w:r>
      <w:r>
        <w:rPr>
          <w:rFonts w:ascii="宋体" w:eastAsia="宋体" w:hint="eastAsia"/>
        </w:rPr>
        <w:t>）</w:t>
      </w:r>
      <w:r>
        <w:rPr>
          <w:rFonts w:ascii="宋体" w:eastAsia="宋体" w:hint="eastAsia"/>
        </w:rPr>
        <w:t>。</w:t>
      </w:r>
    </w:p>
    <w:p w:rsidR="0018722C">
      <w:pPr>
        <w:topLinePunct/>
      </w:pPr>
      <w:r>
        <w:t>Cetuximab</w:t>
      </w:r>
      <w:hyperlink r:id="rId41">
        <w:r>
          <w:rPr>
            <w:rFonts w:ascii="宋体" w:hAnsi="宋体" w:eastAsia="宋体" w:hint="eastAsia"/>
          </w:rPr>
          <w:t>可与正常细胞和多种肿瘤细胞表面的转化生长因子</w:t>
        </w:r>
      </w:hyperlink>
      <w:r>
        <w:t>α</w:t>
      </w:r>
      <w:r>
        <w:rPr>
          <w:rFonts w:ascii="宋体" w:hAnsi="宋体" w:eastAsia="宋体" w:hint="eastAsia"/>
        </w:rPr>
        <w:t>（</w:t>
      </w:r>
      <w:r>
        <w:t>TGF-α</w:t>
      </w:r>
      <w:r>
        <w:rPr>
          <w:rFonts w:ascii="宋体" w:hAnsi="宋体" w:eastAsia="宋体" w:hint="eastAsia"/>
        </w:rPr>
        <w:t>）</w:t>
      </w:r>
      <w:r w:rsidR="001852F3">
        <w:rPr>
          <w:rFonts w:ascii="宋体" w:hAnsi="宋体" w:eastAsia="宋体" w:hint="eastAsia"/>
        </w:rPr>
        <w:t xml:space="preserve">等</w:t>
      </w:r>
      <w:r>
        <w:t>EGFR</w:t>
      </w:r>
      <w:r>
        <w:rPr>
          <w:rFonts w:ascii="宋体" w:hAnsi="宋体" w:eastAsia="宋体" w:hint="eastAsia"/>
        </w:rPr>
        <w:t>特异性结合，并竞争性阻断</w:t>
      </w:r>
      <w:r>
        <w:t>EGFR</w:t>
      </w:r>
      <w:r>
        <w:rPr>
          <w:rFonts w:ascii="宋体" w:hAnsi="宋体" w:eastAsia="宋体" w:hint="eastAsia"/>
        </w:rPr>
        <w:t>和其他配体</w:t>
      </w:r>
      <w:r>
        <w:rPr>
          <w:vertAlign w:val="superscript"/>
        </w:rPr>
        <w:t>[</w:t>
      </w:r>
      <w:r>
        <w:rPr>
          <w:vertAlign w:val="superscript"/>
          <w:position w:val="8"/>
        </w:rPr>
        <w:t xml:space="preserve">68</w:t>
      </w:r>
      <w:r>
        <w:rPr>
          <w:vertAlign w:val="superscript"/>
        </w:rPr>
        <w:t>]</w:t>
      </w:r>
      <w:r>
        <w:rPr>
          <w:rFonts w:ascii="宋体" w:hAnsi="宋体" w:eastAsia="宋体" w:hint="eastAsia"/>
        </w:rPr>
        <w:t>，抑制</w:t>
      </w:r>
      <w:r>
        <w:t>EGFR</w:t>
      </w:r>
      <w:r>
        <w:rPr>
          <w:rFonts w:ascii="宋体" w:hAnsi="宋体" w:eastAsia="宋体" w:hint="eastAsia"/>
        </w:rPr>
        <w:t>结</w:t>
      </w:r>
      <w:r>
        <w:rPr>
          <w:rFonts w:ascii="宋体" w:hAnsi="宋体" w:eastAsia="宋体" w:hint="eastAsia"/>
        </w:rPr>
        <w:t>合</w:t>
      </w:r>
    </w:p>
    <w:p w:rsidR="0018722C">
      <w:pPr>
        <w:topLinePunct/>
      </w:pPr>
      <w:r>
        <w:rPr>
          <w:rFonts w:ascii="宋体" w:eastAsia="宋体" w:hint="eastAsia"/>
        </w:rPr>
        <w:t>的酪氨酸激酶</w:t>
      </w:r>
      <w:r>
        <w:rPr>
          <w:rFonts w:ascii="宋体" w:eastAsia="宋体" w:hint="eastAsia"/>
        </w:rPr>
        <w:t>（</w:t>
      </w:r>
      <w:r>
        <w:t>TK</w:t>
      </w:r>
      <w:hyperlink r:id="rId42">
        <w:r>
          <w:rPr>
            <w:rFonts w:ascii="宋体" w:eastAsia="宋体" w:hint="eastAsia"/>
          </w:rPr>
          <w:t>）</w:t>
        </w:r>
        <w:r>
          <w:rPr>
            <w:rFonts w:ascii="宋体" w:eastAsia="宋体" w:hint="eastAsia"/>
          </w:rPr>
          <w:t>，阻断细胞内信号转导途径</w:t>
        </w:r>
      </w:hyperlink>
      <w:r>
        <w:rPr>
          <w:rFonts w:ascii="宋体" w:eastAsia="宋体" w:hint="eastAsia"/>
        </w:rPr>
        <w:t>，从而抑制癌细胞的增殖，</w:t>
      </w:r>
      <w:r w:rsidR="001852F3">
        <w:rPr>
          <w:rFonts w:ascii="宋体" w:eastAsia="宋体" w:hint="eastAsia"/>
        </w:rPr>
        <w:t xml:space="preserve">诱导肿瘤细胞的凋亡，减少血管内皮</w:t>
      </w:r>
      <w:hyperlink r:id="rId43">
        <w:r>
          <w:rPr>
            <w:rFonts w:ascii="宋体" w:eastAsia="宋体" w:hint="eastAsia"/>
          </w:rPr>
          <w:t>生长因子</w:t>
        </w:r>
      </w:hyperlink>
      <w:r>
        <w:rPr>
          <w:rFonts w:ascii="宋体" w:eastAsia="宋体" w:hint="eastAsia"/>
        </w:rPr>
        <w:t>和</w:t>
      </w:r>
      <w:hyperlink r:id="rId44">
        <w:r>
          <w:rPr>
            <w:rFonts w:ascii="宋体" w:eastAsia="宋体" w:hint="eastAsia"/>
          </w:rPr>
          <w:t>基质金属蛋白酶</w:t>
        </w:r>
      </w:hyperlink>
      <w:r>
        <w:rPr>
          <w:rFonts w:ascii="宋体" w:eastAsia="宋体" w:hint="eastAsia"/>
        </w:rPr>
        <w:t>的产</w:t>
      </w:r>
      <w:r>
        <w:rPr>
          <w:rFonts w:ascii="宋体" w:eastAsia="宋体" w:hint="eastAsia"/>
        </w:rPr>
        <w:t>生</w:t>
      </w:r>
    </w:p>
    <w:p w:rsidR="0018722C">
      <w:pPr>
        <w:topLinePunct/>
      </w:pPr>
      <w:r>
        <w:t>[</w:t>
      </w:r>
      <w:r>
        <w:t xml:space="preserve">69</w:t>
      </w:r>
      <w:r>
        <w:t>]</w:t>
      </w:r>
      <w:r>
        <w:rPr>
          <w:rFonts w:ascii="宋体" w:eastAsia="宋体" w:hint="eastAsia"/>
        </w:rPr>
        <w:t>；</w:t>
      </w:r>
      <w:r>
        <w:t>matuzumab</w:t>
      </w:r>
      <w:r>
        <w:rPr>
          <w:rFonts w:ascii="宋体" w:eastAsia="宋体" w:hint="eastAsia"/>
        </w:rPr>
        <w:t>是与</w:t>
      </w:r>
      <w:r>
        <w:t>EGFR</w:t>
      </w:r>
      <w:r>
        <w:rPr>
          <w:rFonts w:ascii="宋体" w:eastAsia="宋体" w:hint="eastAsia"/>
        </w:rPr>
        <w:t>具有高亲和力的人源化免疫球蛋白</w:t>
      </w:r>
      <w:r>
        <w:t>G1</w:t>
      </w:r>
      <w:r>
        <w:rPr>
          <w:rFonts w:ascii="宋体" w:eastAsia="宋体" w:hint="eastAsia"/>
        </w:rPr>
        <w:t>单克隆抗</w:t>
      </w:r>
    </w:p>
    <w:p w:rsidR="0018722C">
      <w:pPr>
        <w:topLinePunct/>
      </w:pPr>
      <w:r>
        <w:rPr>
          <w:rFonts w:ascii="宋体" w:eastAsia="宋体" w:hint="eastAsia"/>
        </w:rPr>
        <w:t>体，由于细胞</w:t>
      </w:r>
      <w:r>
        <w:t>Fc</w:t>
      </w:r>
      <w:r>
        <w:rPr>
          <w:rFonts w:ascii="宋体" w:eastAsia="宋体" w:hint="eastAsia"/>
        </w:rPr>
        <w:t>受体可以识别免疫球蛋白</w:t>
      </w:r>
      <w:r>
        <w:t>G1</w:t>
      </w:r>
      <w:r>
        <w:rPr>
          <w:rFonts w:ascii="宋体" w:eastAsia="宋体" w:hint="eastAsia"/>
        </w:rPr>
        <w:t>的</w:t>
      </w:r>
      <w:r>
        <w:t>Fc</w:t>
      </w:r>
      <w:r>
        <w:rPr>
          <w:rFonts w:ascii="宋体" w:eastAsia="宋体" w:hint="eastAsia"/>
        </w:rPr>
        <w:t>部分，并且由此推测，</w:t>
      </w:r>
    </w:p>
    <w:p w:rsidR="0018722C">
      <w:pPr>
        <w:topLinePunct/>
      </w:pPr>
      <w:r>
        <w:t>matuzumab</w:t>
      </w:r>
      <w:r>
        <w:rPr>
          <w:rFonts w:ascii="宋体" w:eastAsia="宋体" w:hint="eastAsia"/>
        </w:rPr>
        <w:t>可通过触发抗体依赖性细胞毒作用而使过表达</w:t>
      </w:r>
      <w:r>
        <w:t>EGFR</w:t>
      </w:r>
      <w:r>
        <w:rPr>
          <w:rFonts w:ascii="宋体" w:eastAsia="宋体" w:hint="eastAsia"/>
        </w:rPr>
        <w:t>的肿瘤细胞凋亡</w:t>
      </w:r>
      <w:r>
        <w:rPr>
          <w:vertAlign w:val="superscript"/>
        </w:rPr>
        <w:t>[</w:t>
      </w:r>
      <w:r>
        <w:rPr>
          <w:vertAlign w:val="superscript"/>
        </w:rPr>
        <w:t xml:space="preserve">70</w:t>
      </w:r>
      <w:r>
        <w:rPr>
          <w:vertAlign w:val="superscript"/>
        </w:rPr>
        <w:t>]</w:t>
      </w:r>
      <w:r>
        <w:rPr>
          <w:rFonts w:ascii="宋体" w:eastAsia="宋体" w:hint="eastAsia"/>
        </w:rPr>
        <w:t>；</w:t>
      </w:r>
      <w:r>
        <w:t>pertuzumab</w:t>
      </w:r>
      <w:r>
        <w:rPr>
          <w:rFonts w:ascii="宋体" w:eastAsia="宋体" w:hint="eastAsia"/>
        </w:rPr>
        <w:t>对肿瘤组织</w:t>
      </w:r>
      <w:r>
        <w:t>HER2</w:t>
      </w:r>
      <w:r>
        <w:t>/</w:t>
      </w:r>
      <w:r>
        <w:t>HER3</w:t>
      </w:r>
      <w:r>
        <w:rPr>
          <w:rFonts w:ascii="宋体" w:eastAsia="宋体" w:hint="eastAsia"/>
        </w:rPr>
        <w:t>表达之比高者多重治疗失败的卵巢癌有很好的耐受性可显著延长无进展生存期</w:t>
      </w:r>
      <w:r>
        <w:rPr>
          <w:rFonts w:ascii="宋体" w:eastAsia="宋体" w:hint="eastAsia"/>
        </w:rPr>
        <w:t>（</w:t>
      </w:r>
      <w:r>
        <w:t>PFS</w:t>
      </w:r>
      <w:r>
        <w:rPr>
          <w:rFonts w:ascii="宋体" w:eastAsia="宋体" w:hint="eastAsia"/>
        </w:rPr>
        <w:t>）</w:t>
      </w:r>
      <w:r>
        <w:rPr>
          <w:vertAlign w:val="superscript"/>
        </w:rPr>
        <w:t>[</w:t>
      </w:r>
      <w:r>
        <w:rPr>
          <w:vertAlign w:val="superscript"/>
          <w:position w:val="8"/>
        </w:rPr>
        <w:t xml:space="preserve">71</w:t>
      </w:r>
      <w:r>
        <w:rPr>
          <w:vertAlign w:val="superscript"/>
        </w:rPr>
        <w:t>]</w:t>
      </w:r>
      <w:r>
        <w:rPr>
          <w:rFonts w:ascii="宋体" w:eastAsia="宋体" w:hint="eastAsia"/>
        </w:rPr>
        <w:t>。</w:t>
      </w:r>
      <w:r>
        <w:t>3</w:t>
      </w:r>
      <w:r>
        <w:rPr>
          <w:rFonts w:ascii="宋体" w:eastAsia="宋体" w:hint="eastAsia"/>
        </w:rPr>
        <w:t>）</w:t>
      </w:r>
      <w:r>
        <w:rPr>
          <w:rFonts w:ascii="宋体" w:eastAsia="宋体" w:hint="eastAsia"/>
        </w:rPr>
        <w:t>与细</w:t>
      </w:r>
      <w:r>
        <w:rPr>
          <w:rFonts w:ascii="宋体" w:eastAsia="宋体" w:hint="eastAsia"/>
        </w:rPr>
        <w:t>胞</w:t>
      </w:r>
    </w:p>
    <w:p w:rsidR="0018722C">
      <w:pPr>
        <w:topLinePunct/>
      </w:pPr>
      <w:r>
        <w:rPr>
          <w:rFonts w:cstheme="minorBidi" w:hAnsiTheme="minorHAnsi" w:eastAsiaTheme="minorHAnsi" w:asciiTheme="minorHAnsi"/>
        </w:rPr>
        <w:t>75</w:t>
      </w:r>
    </w:p>
    <w:p w:rsidR="0018722C">
      <w:pPr>
        <w:topLinePunct/>
      </w:pPr>
      <w:r>
        <w:rPr>
          <w:rFonts w:ascii="宋体" w:hAnsi="宋体" w:eastAsia="宋体" w:hint="eastAsia"/>
        </w:rPr>
        <w:t>膜特异性抗原相关的分子靶向药物</w:t>
      </w:r>
      <w:r>
        <w:t>CA125</w:t>
      </w:r>
      <w:r>
        <w:rPr>
          <w:rFonts w:ascii="宋体" w:hAnsi="宋体" w:eastAsia="宋体" w:hint="eastAsia"/>
        </w:rPr>
        <w:t>单克隆抗体，</w:t>
      </w:r>
      <w:r>
        <w:t>CA125</w:t>
      </w:r>
      <w:r>
        <w:rPr>
          <w:rFonts w:ascii="宋体" w:hAnsi="宋体" w:eastAsia="宋体" w:hint="eastAsia"/>
        </w:rPr>
        <w:t>主要通过形成抗原抗体复合物启动经典免疫应答反应，抑制卵巢癌生长。它是一种细胞表面糖蛋白抗原，在卵巢癌患者血清中有不同程度地升高。多项Ⅱ期临床试验研究表明单药</w:t>
      </w:r>
      <w:r>
        <w:t>CA125</w:t>
      </w:r>
      <w:r>
        <w:rPr>
          <w:rFonts w:ascii="宋体" w:hAnsi="宋体" w:eastAsia="宋体" w:hint="eastAsia"/>
        </w:rPr>
        <w:t>单克隆抗体治疗卵巢癌的疗效与晚期卵巢癌患者一线治疗后的维持治疗无显著疗效</w:t>
      </w:r>
      <w:r>
        <w:rPr>
          <w:vertAlign w:val="superscript"/>
        </w:rPr>
        <w:t>[</w:t>
      </w:r>
      <w:r>
        <w:rPr>
          <w:vertAlign w:val="superscript"/>
        </w:rPr>
        <w:t xml:space="preserve">72</w:t>
      </w:r>
      <w:r>
        <w:rPr>
          <w:vertAlign w:val="superscript"/>
        </w:rPr>
        <w:t>]</w:t>
      </w:r>
      <w:r>
        <w:rPr>
          <w:rFonts w:ascii="宋体" w:hAnsi="宋体" w:eastAsia="宋体" w:hint="eastAsia"/>
        </w:rPr>
        <w:t>。</w:t>
      </w:r>
    </w:p>
    <w:p w:rsidR="0018722C">
      <w:pPr>
        <w:topLinePunct/>
      </w:pPr>
      <w:r>
        <w:rPr>
          <w:rFonts w:ascii="宋体" w:eastAsia="宋体" w:hint="eastAsia"/>
        </w:rPr>
        <w:t>而肿瘤的靶向分子治疗牵涉到许多分子信号通路的转导，多种信号转导通路的异常表达与肿瘤生长、肿瘤血管新生和肿瘤侵袭、转移及肿瘤化疗耐药机制等特性密切相关。比如</w:t>
      </w:r>
      <w:r>
        <w:t>PI3K</w:t>
      </w:r>
      <w:r>
        <w:t>/</w:t>
      </w:r>
      <w:r>
        <w:t>Akt</w:t>
      </w:r>
      <w:r>
        <w:t>/</w:t>
      </w:r>
      <w:r>
        <w:t>mTOR</w:t>
      </w:r>
      <w:r>
        <w:rPr>
          <w:rFonts w:ascii="宋体" w:eastAsia="宋体" w:hint="eastAsia"/>
        </w:rPr>
        <w:t>信号通路</w:t>
      </w:r>
      <w:r>
        <w:rPr>
          <w:rFonts w:ascii="宋体" w:eastAsia="宋体" w:hint="eastAsia"/>
        </w:rPr>
        <w:t>、</w:t>
      </w:r>
    </w:p>
    <w:p w:rsidR="0018722C">
      <w:pPr>
        <w:topLinePunct/>
      </w:pPr>
      <w:r>
        <w:t>Raf</w:t>
      </w:r>
      <w:r>
        <w:t>/</w:t>
      </w:r>
      <w:r>
        <w:t>MEK</w:t>
      </w:r>
      <w:r>
        <w:t>/</w:t>
      </w:r>
      <w:r>
        <w:t>MAPK</w:t>
      </w:r>
      <w:r>
        <w:rPr>
          <w:rFonts w:ascii="宋体" w:eastAsia="宋体" w:hint="eastAsia"/>
        </w:rPr>
        <w:t>信号通路和蛋白酶体抑制剂等信号通路相关分子调节。</w:t>
      </w:r>
    </w:p>
    <w:p w:rsidR="0018722C">
      <w:pPr>
        <w:topLinePunct/>
      </w:pPr>
      <w:r>
        <w:t>1</w:t>
      </w:r>
      <w:r>
        <w:rPr>
          <w:rFonts w:ascii="宋体" w:eastAsia="宋体" w:hint="eastAsia"/>
        </w:rPr>
        <w:t>）</w:t>
      </w:r>
      <w:r>
        <w:t>PI3K</w:t>
      </w:r>
      <w:r>
        <w:t>/</w:t>
      </w:r>
      <w:r>
        <w:t>Akt</w:t>
      </w:r>
      <w:r>
        <w:t>/</w:t>
      </w:r>
      <w:r>
        <w:t>mTOR</w:t>
      </w:r>
      <w:r>
        <w:rPr>
          <w:rFonts w:ascii="宋体" w:eastAsia="宋体" w:hint="eastAsia"/>
        </w:rPr>
        <w:t>信号转导通路中</w:t>
      </w:r>
      <w:r>
        <w:t>PI3K</w:t>
      </w:r>
      <w:r>
        <w:rPr>
          <w:rFonts w:ascii="宋体" w:eastAsia="宋体" w:hint="eastAsia"/>
        </w:rPr>
        <w:t>通过调节亚基与这些分子结合而被募集到质膜，并由催化亚基催化</w:t>
      </w:r>
      <w:r>
        <w:t>PI</w:t>
      </w:r>
      <w:r>
        <w:rPr>
          <w:rFonts w:ascii="宋体" w:eastAsia="宋体" w:hint="eastAsia"/>
        </w:rPr>
        <w:t>生成</w:t>
      </w:r>
      <w:r>
        <w:t>PIP3</w:t>
      </w:r>
      <w:r>
        <w:rPr>
          <w:rFonts w:ascii="宋体" w:eastAsia="宋体" w:hint="eastAsia"/>
          <w:rFonts w:ascii="宋体" w:eastAsia="宋体" w:hint="eastAsia"/>
        </w:rPr>
        <w:t xml:space="preserve">. </w:t>
      </w:r>
      <w:r>
        <w:t>PIP3</w:t>
      </w:r>
      <w:r>
        <w:rPr>
          <w:rFonts w:ascii="宋体" w:eastAsia="宋体" w:hint="eastAsia"/>
        </w:rPr>
        <w:t>进一步激活</w:t>
      </w:r>
      <w:r>
        <w:t>Akt</w:t>
      </w:r>
      <w:r>
        <w:rPr>
          <w:rFonts w:ascii="宋体" w:eastAsia="宋体" w:hint="eastAsia"/>
        </w:rPr>
        <w:t>和</w:t>
      </w:r>
      <w:r>
        <w:t>mTOR</w:t>
      </w:r>
      <w:r>
        <w:rPr>
          <w:rFonts w:ascii="宋体" w:eastAsia="宋体" w:hint="eastAsia"/>
        </w:rPr>
        <w:t>，对各种肿瘤细胞的增殖、新生肿瘤血管形成、肿瘤细胞的转移以及肿瘤对药物的耐药机制发挥重要作用</w:t>
      </w:r>
      <w:r>
        <w:rPr>
          <w:vertAlign w:val="superscript"/>
        </w:rPr>
        <w:t>[</w:t>
      </w:r>
      <w:r>
        <w:rPr>
          <w:vertAlign w:val="superscript"/>
        </w:rPr>
        <w:t xml:space="preserve">73</w:t>
      </w:r>
      <w:r>
        <w:rPr>
          <w:vertAlign w:val="superscript"/>
        </w:rPr>
        <w:t>]</w:t>
      </w:r>
      <w:r>
        <w:rPr>
          <w:rFonts w:ascii="宋体" w:eastAsia="宋体" w:hint="eastAsia"/>
        </w:rPr>
        <w:t>。以</w:t>
      </w:r>
      <w:r>
        <w:t>PI3K</w:t>
      </w:r>
      <w:r>
        <w:rPr>
          <w:rFonts w:ascii="宋体" w:eastAsia="宋体" w:hint="eastAsia"/>
        </w:rPr>
        <w:t>（</w:t>
      </w:r>
      <w:r>
        <w:rPr>
          <w:rFonts w:ascii="宋体" w:eastAsia="宋体" w:hint="eastAsia"/>
        </w:rPr>
        <w:t>吉利德</w:t>
      </w:r>
      <w:r>
        <w:t>（</w:t>
      </w:r>
      <w:r>
        <w:t>idelalisib</w:t>
      </w:r>
      <w:r>
        <w:rPr>
          <w:rFonts w:hint="eastAsia"/>
        </w:rPr>
        <w:t>，</w:t>
      </w:r>
    </w:p>
    <w:p w:rsidR="0018722C">
      <w:pPr>
        <w:topLinePunct/>
      </w:pPr>
      <w:r>
        <w:t>Zydelig</w:t>
      </w:r>
      <w:r>
        <w:t>)</w:t>
      </w:r>
      <w:r>
        <w:rPr>
          <w:rFonts w:ascii="宋体" w:eastAsia="宋体" w:hint="eastAsia"/>
        </w:rPr>
        <w:t>）</w:t>
      </w:r>
      <w:r>
        <w:rPr>
          <w:rFonts w:ascii="宋体" w:eastAsia="宋体" w:hint="eastAsia"/>
        </w:rPr>
        <w:t>、</w:t>
      </w:r>
      <w:r>
        <w:t>AKT</w:t>
      </w:r>
      <w:r>
        <w:rPr>
          <w:rFonts w:ascii="宋体" w:eastAsia="宋体" w:hint="eastAsia"/>
        </w:rPr>
        <w:t>抑制剂</w:t>
      </w:r>
      <w:r>
        <w:t>MK2206</w:t>
      </w:r>
      <w:r>
        <w:rPr>
          <w:rFonts w:ascii="宋体" w:eastAsia="宋体" w:hint="eastAsia"/>
        </w:rPr>
        <w:t>替西罗莫司</w:t>
      </w:r>
      <w:r>
        <w:rPr>
          <w:rFonts w:ascii="宋体" w:eastAsia="宋体" w:hint="eastAsia"/>
        </w:rPr>
        <w:t>（</w:t>
      </w:r>
      <w:r>
        <w:t>Temsirolimus</w:t>
      </w:r>
      <w:r>
        <w:rPr>
          <w:rFonts w:ascii="宋体" w:eastAsia="宋体" w:hint="eastAsia"/>
        </w:rPr>
        <w:t>）</w:t>
      </w:r>
      <w:r>
        <w:rPr>
          <w:rFonts w:ascii="宋体" w:eastAsia="宋体" w:hint="eastAsia"/>
        </w:rPr>
        <w:t>和</w:t>
      </w:r>
    </w:p>
    <w:p w:rsidR="0018722C">
      <w:pPr>
        <w:topLinePunct/>
      </w:pPr>
      <w:r>
        <w:t>mTOR</w:t>
      </w:r>
      <w:r>
        <w:rPr>
          <w:rFonts w:ascii="宋体" w:eastAsia="宋体" w:hint="eastAsia"/>
        </w:rPr>
        <w:t>（</w:t>
      </w:r>
      <w:r>
        <w:rPr>
          <w:rFonts w:ascii="宋体" w:eastAsia="宋体" w:hint="eastAsia"/>
        </w:rPr>
        <w:t>西罗莫司</w:t>
      </w:r>
      <w:r>
        <w:t>(</w:t>
      </w:r>
      <w:r>
        <w:t>temsirolimus</w:t>
      </w:r>
      <w:r>
        <w:rPr>
          <w:rFonts w:ascii="宋体" w:eastAsia="宋体" w:hint="eastAsia"/>
          <w:rFonts w:ascii="宋体" w:eastAsia="宋体" w:hint="eastAsia"/>
        </w:rPr>
        <w:t xml:space="preserve">, </w:t>
      </w:r>
      <w:r>
        <w:t>Torisel</w:t>
      </w:r>
      <w:r>
        <w:t>)</w:t>
      </w:r>
      <w:r>
        <w:rPr>
          <w:rFonts w:ascii="宋体" w:eastAsia="宋体" w:hint="eastAsia"/>
        </w:rPr>
        <w:t>与依维莫司</w:t>
      </w:r>
    </w:p>
    <w:p w:rsidR="0018722C">
      <w:pPr>
        <w:topLinePunct/>
      </w:pPr>
      <w:r>
        <w:t>（</w:t>
      </w:r>
      <w:r>
        <w:t>everolimus</w:t>
      </w:r>
      <w:r>
        <w:rPr>
          <w:rFonts w:ascii="宋体" w:eastAsia="宋体" w:hint="eastAsia"/>
          <w:rFonts w:ascii="宋体" w:eastAsia="宋体" w:hint="eastAsia"/>
        </w:rPr>
        <w:t xml:space="preserve">, </w:t>
      </w:r>
      <w:r>
        <w:t>Afinitor</w:t>
      </w:r>
      <w:r>
        <w:t>）</w:t>
      </w:r>
      <w:r>
        <w:rPr>
          <w:rFonts w:ascii="宋体" w:eastAsia="宋体" w:hint="eastAsia"/>
        </w:rPr>
        <w:t>）</w:t>
      </w:r>
      <w:r>
        <w:rPr>
          <w:rFonts w:ascii="宋体" w:eastAsia="宋体" w:hint="eastAsia"/>
        </w:rPr>
        <w:t>为靶点的抗癌药物研究是</w:t>
      </w:r>
      <w:r>
        <w:rPr>
          <w:rFonts w:ascii="宋体" w:eastAsia="宋体" w:hint="eastAsia"/>
        </w:rPr>
        <w:t>近年</w:t>
      </w:r>
      <w:r>
        <w:rPr>
          <w:rFonts w:ascii="宋体" w:eastAsia="宋体" w:hint="eastAsia"/>
        </w:rPr>
        <w:t>研究的热点。</w:t>
      </w:r>
    </w:p>
    <w:p w:rsidR="0018722C">
      <w:pPr>
        <w:topLinePunct/>
      </w:pPr>
      <w:r>
        <w:t>Zydelig</w:t>
      </w:r>
      <w:r>
        <w:rPr>
          <w:rFonts w:ascii="宋体" w:hAnsi="宋体" w:eastAsia="宋体" w:hint="eastAsia"/>
        </w:rPr>
        <w:t>已被</w:t>
      </w:r>
      <w:r>
        <w:t>FDA</w:t>
      </w:r>
      <w:r>
        <w:rPr>
          <w:rFonts w:ascii="宋体" w:hAnsi="宋体" w:eastAsia="宋体" w:hint="eastAsia"/>
        </w:rPr>
        <w:t>批准用于慢性淋巴细胞白血病和滤泡型</w:t>
      </w:r>
      <w:r>
        <w:t>B</w:t>
      </w:r>
      <w:r>
        <w:rPr>
          <w:rFonts w:ascii="宋体" w:hAnsi="宋体" w:eastAsia="宋体" w:hint="eastAsia"/>
        </w:rPr>
        <w:t>细胞非霍奇金淋巴瘤等肿瘤的治疗，是第</w:t>
      </w:r>
      <w:r>
        <w:t>1</w:t>
      </w:r>
      <w:r>
        <w:rPr>
          <w:rFonts w:ascii="宋体" w:hAnsi="宋体" w:eastAsia="宋体" w:hint="eastAsia"/>
        </w:rPr>
        <w:t>个批准上市的</w:t>
      </w:r>
      <w:r>
        <w:t>PI3Kδ</w:t>
      </w:r>
      <w:r>
        <w:rPr>
          <w:rFonts w:ascii="宋体" w:hAnsi="宋体" w:eastAsia="宋体" w:hint="eastAsia"/>
        </w:rPr>
        <w:t>抑制剂</w:t>
      </w:r>
      <w:r>
        <w:rPr>
          <w:vertAlign w:val="superscript"/>
        </w:rPr>
        <w:t>[</w:t>
      </w:r>
      <w:r>
        <w:rPr>
          <w:vertAlign w:val="superscript"/>
        </w:rPr>
        <w:t xml:space="preserve">72</w:t>
      </w:r>
      <w:r>
        <w:rPr>
          <w:vertAlign w:val="superscript"/>
        </w:rPr>
        <w:t>]</w:t>
      </w:r>
      <w:r>
        <w:rPr>
          <w:rFonts w:ascii="宋体" w:hAnsi="宋体" w:eastAsia="宋体" w:hint="eastAsia"/>
        </w:rPr>
        <w:t>。针对</w:t>
      </w:r>
      <w:r>
        <w:t>mTOR</w:t>
      </w:r>
      <w:r>
        <w:rPr>
          <w:rFonts w:ascii="宋体" w:hAnsi="宋体" w:eastAsia="宋体" w:hint="eastAsia"/>
        </w:rPr>
        <w:t>位点的药物</w:t>
      </w:r>
      <w:r>
        <w:t>Torisel</w:t>
      </w:r>
      <w:r>
        <w:rPr>
          <w:rFonts w:ascii="宋体" w:hAnsi="宋体" w:eastAsia="宋体" w:hint="eastAsia"/>
        </w:rPr>
        <w:t>和</w:t>
      </w:r>
      <w:r>
        <w:t>everolimus</w:t>
      </w:r>
      <w:r>
        <w:rPr>
          <w:rFonts w:ascii="宋体" w:hAnsi="宋体" w:eastAsia="宋体" w:hint="eastAsia"/>
        </w:rPr>
        <w:t>，其可以降低缺氧诱导因子和</w:t>
      </w:r>
      <w:r>
        <w:t>VEGF</w:t>
      </w:r>
      <w:r/>
      <w:r>
        <w:rPr>
          <w:rFonts w:ascii="宋体" w:hAnsi="宋体" w:eastAsia="宋体" w:hint="eastAsia"/>
        </w:rPr>
        <w:t>的产生，从</w:t>
      </w:r>
      <w:r>
        <w:rPr>
          <w:rFonts w:ascii="宋体" w:hAnsi="宋体" w:eastAsia="宋体" w:hint="eastAsia"/>
        </w:rPr>
        <w:t>而具有抑制肿瘤新生血管的作用。因此</w:t>
      </w:r>
      <w:r>
        <w:t>Torisel</w:t>
      </w:r>
      <w:r>
        <w:rPr>
          <w:rFonts w:ascii="宋体" w:hAnsi="宋体" w:eastAsia="宋体" w:hint="eastAsia"/>
        </w:rPr>
        <w:t>和</w:t>
      </w:r>
      <w:r>
        <w:t>everolimus</w:t>
      </w:r>
      <w:r>
        <w:rPr>
          <w:rFonts w:ascii="宋体" w:hAnsi="宋体" w:eastAsia="宋体" w:hint="eastAsia"/>
        </w:rPr>
        <w:t>分别在</w:t>
      </w:r>
      <w:r>
        <w:t>2007</w:t>
      </w:r>
      <w:r>
        <w:rPr>
          <w:rFonts w:ascii="宋体" w:hAnsi="宋体" w:eastAsia="宋体" w:hint="eastAsia"/>
        </w:rPr>
        <w:t>年</w:t>
      </w:r>
      <w:r>
        <w:rPr>
          <w:rFonts w:ascii="宋体" w:hAnsi="宋体" w:eastAsia="宋体" w:hint="eastAsia"/>
        </w:rPr>
        <w:t>和</w:t>
      </w:r>
    </w:p>
    <w:p w:rsidR="0018722C">
      <w:pPr>
        <w:topLinePunct/>
      </w:pPr>
      <w:r>
        <w:t>2009</w:t>
      </w:r>
      <w:r>
        <w:rPr>
          <w:rFonts w:ascii="宋体" w:eastAsia="宋体" w:hint="eastAsia"/>
        </w:rPr>
        <w:t>年被批准用于晚期肾癌的治疗。在正常卵巢组织与卵巢癌组织的区别在于卵巢癌组织中能检测到</w:t>
      </w:r>
      <w:r>
        <w:t>mTOR</w:t>
      </w:r>
      <w:r>
        <w:rPr>
          <w:rFonts w:ascii="宋体" w:eastAsia="宋体" w:hint="eastAsia"/>
        </w:rPr>
        <w:t>的过表达或</w:t>
      </w:r>
      <w:r>
        <w:t>PI3K</w:t>
      </w:r>
      <w:r>
        <w:t>/</w:t>
      </w:r>
      <w:r>
        <w:t>Akt</w:t>
      </w:r>
      <w:r>
        <w:t>/</w:t>
      </w:r>
      <w:r>
        <w:t>mTOR</w:t>
      </w:r>
      <w:r/>
      <w:r>
        <w:rPr>
          <w:rFonts w:ascii="宋体" w:eastAsia="宋体" w:hint="eastAsia"/>
        </w:rPr>
        <w:t>信号转导通路的激活，所以卵巢癌的发展与</w:t>
      </w:r>
      <w:r>
        <w:t>PI3K</w:t>
      </w:r>
      <w:r>
        <w:t>/</w:t>
      </w:r>
      <w:r>
        <w:t>Akt</w:t>
      </w:r>
      <w:r>
        <w:t>/</w:t>
      </w:r>
      <w:r>
        <w:t>mTOR</w:t>
      </w:r>
      <w:r>
        <w:rPr>
          <w:rFonts w:ascii="宋体" w:eastAsia="宋体" w:hint="eastAsia"/>
        </w:rPr>
        <w:t>信号转导通路有着密切联系。</w:t>
      </w:r>
      <w:r>
        <w:t>Weberpals</w:t>
      </w:r>
      <w:r>
        <w:rPr>
          <w:rFonts w:ascii="宋体" w:eastAsia="宋体" w:hint="eastAsia"/>
        </w:rPr>
        <w:t>等人发现，人卵巢癌细胞系</w:t>
      </w:r>
      <w:r>
        <w:t>SKOV3</w:t>
      </w:r>
      <w:r>
        <w:rPr>
          <w:rFonts w:ascii="宋体" w:eastAsia="宋体" w:hint="eastAsia"/>
        </w:rPr>
        <w:t>应用特异性</w:t>
      </w:r>
      <w:r>
        <w:t>PI3K-Akt</w:t>
      </w:r>
      <w:r>
        <w:rPr>
          <w:rFonts w:ascii="宋体" w:eastAsia="宋体" w:hint="eastAsia"/>
        </w:rPr>
        <w:t>抑制剂</w:t>
      </w:r>
      <w:r>
        <w:t>LY294002</w:t>
      </w:r>
      <w:r>
        <w:rPr>
          <w:rFonts w:ascii="宋体" w:eastAsia="宋体" w:hint="eastAsia"/>
        </w:rPr>
        <w:t>和</w:t>
      </w:r>
      <w:r>
        <w:t>wortmannin</w:t>
      </w:r>
      <w:r>
        <w:rPr>
          <w:rFonts w:ascii="宋体" w:eastAsia="宋体" w:hint="eastAsia"/>
        </w:rPr>
        <w:t>可协同增加紫杉醇诱导的凋亡效</w:t>
      </w:r>
      <w:r>
        <w:rPr>
          <w:rFonts w:ascii="宋体" w:eastAsia="宋体" w:hint="eastAsia"/>
        </w:rPr>
        <w:t>力</w:t>
      </w:r>
    </w:p>
    <w:p w:rsidR="0018722C">
      <w:pPr>
        <w:topLinePunct/>
      </w:pPr>
      <w:r>
        <w:rPr>
          <w:rFonts w:cstheme="minorBidi" w:hAnsiTheme="minorHAnsi" w:eastAsiaTheme="minorHAnsi" w:asciiTheme="minorHAnsi"/>
        </w:rPr>
        <w:t>76</w:t>
      </w:r>
    </w:p>
    <w:p w:rsidR="0018722C">
      <w:pPr>
        <w:topLinePunct/>
      </w:pPr>
      <w:r>
        <w:t>[</w:t>
      </w:r>
      <w:r>
        <w:t xml:space="preserve">74</w:t>
      </w:r>
      <w:r>
        <w:t>]</w:t>
      </w:r>
      <w:r>
        <w:rPr>
          <w:rFonts w:ascii="宋体" w:eastAsia="宋体" w:hint="eastAsia"/>
          <w:rFonts w:ascii="宋体" w:eastAsia="宋体" w:hint="eastAsia"/>
        </w:rPr>
        <w:t>.</w:t>
      </w:r>
      <w:r>
        <w:t>2</w:t>
      </w:r>
      <w:r>
        <w:rPr>
          <w:rFonts w:ascii="宋体" w:eastAsia="宋体" w:hint="eastAsia"/>
        </w:rPr>
        <w:t>）</w:t>
      </w:r>
      <w:r>
        <w:t>EGFR</w:t>
      </w:r>
      <w:r>
        <w:rPr>
          <w:rFonts w:ascii="宋体" w:eastAsia="宋体" w:hint="eastAsia"/>
        </w:rPr>
        <w:t>的酪氨酸激酶抑制剂</w:t>
      </w:r>
      <w:r>
        <w:t>EGFR</w:t>
      </w:r>
      <w:r>
        <w:rPr>
          <w:rFonts w:ascii="宋体" w:eastAsia="宋体" w:hint="eastAsia"/>
        </w:rPr>
        <w:t>介导</w:t>
      </w:r>
    </w:p>
    <w:p w:rsidR="0018722C">
      <w:pPr>
        <w:topLinePunct/>
      </w:pPr>
      <w:r>
        <w:t>Ras</w:t>
      </w:r>
      <w:r>
        <w:t>/</w:t>
      </w:r>
      <w:r>
        <w:t>Raf</w:t>
      </w:r>
      <w:r>
        <w:t>/</w:t>
      </w:r>
      <w:r>
        <w:t>MEK</w:t>
      </w:r>
      <w:r>
        <w:t>/</w:t>
      </w:r>
      <w:r>
        <w:t>MAPK</w:t>
      </w:r>
      <w:r>
        <w:rPr>
          <w:rFonts w:ascii="宋体" w:eastAsia="宋体" w:hint="eastAsia"/>
        </w:rPr>
        <w:t>（</w:t>
      </w:r>
      <w:r>
        <w:t>Ras</w:t>
      </w:r>
      <w:r>
        <w:t>/</w:t>
      </w:r>
      <w:r>
        <w:t>Raf</w:t>
      </w:r>
      <w:r>
        <w:t>/</w:t>
      </w:r>
      <w:r>
        <w:rPr>
          <w:rFonts w:ascii="宋体" w:eastAsia="宋体" w:hint="eastAsia"/>
        </w:rPr>
        <w:t>丝裂原活化蛋白激酶激</w:t>
      </w:r>
      <w:r>
        <w:rPr>
          <w:rFonts w:ascii="宋体" w:eastAsia="宋体" w:hint="eastAsia"/>
          <w:spacing w:val="2"/>
        </w:rPr>
        <w:t>酶</w:t>
      </w:r>
      <w:r>
        <w:t>/</w:t>
      </w:r>
      <w:r>
        <w:rPr>
          <w:rFonts w:ascii="宋体" w:eastAsia="宋体" w:hint="eastAsia"/>
        </w:rPr>
        <w:t>丝裂原活化蛋白激酶途径</w:t>
      </w:r>
      <w:r>
        <w:rPr>
          <w:rFonts w:ascii="宋体" w:eastAsia="宋体" w:hint="eastAsia"/>
        </w:rPr>
        <w:t>）</w:t>
      </w:r>
      <w:r>
        <w:rPr>
          <w:rFonts w:ascii="宋体" w:eastAsia="宋体" w:hint="eastAsia"/>
        </w:rPr>
        <w:t>、</w:t>
      </w:r>
      <w:r>
        <w:t>PI3K</w:t>
      </w:r>
      <w:r>
        <w:t>/</w:t>
      </w:r>
      <w:r>
        <w:t>PKC</w:t>
      </w:r>
      <w:r>
        <w:t>/</w:t>
      </w:r>
      <w:r>
        <w:t>IKK</w:t>
      </w:r>
      <w:r>
        <w:rPr>
          <w:rFonts w:ascii="宋体" w:eastAsia="宋体" w:hint="eastAsia"/>
        </w:rPr>
        <w:t>（</w:t>
      </w:r>
      <w:r>
        <w:rPr>
          <w:rFonts w:ascii="宋体" w:eastAsia="宋体" w:hint="eastAsia"/>
        </w:rPr>
        <w:t>磷脂酰肌醇</w:t>
      </w:r>
      <w:r>
        <w:t>3</w:t>
      </w:r>
      <w:r>
        <w:rPr>
          <w:rFonts w:ascii="宋体" w:eastAsia="宋体" w:hint="eastAsia"/>
        </w:rPr>
        <w:t>激酶</w:t>
      </w:r>
      <w:r>
        <w:t>/</w:t>
      </w:r>
      <w:r>
        <w:rPr>
          <w:rFonts w:ascii="宋体" w:eastAsia="宋体" w:hint="eastAsia"/>
        </w:rPr>
        <w:t>蛋白激酶</w:t>
      </w:r>
      <w:r>
        <w:t>C</w:t>
      </w:r>
      <w:r>
        <w:t>/</w:t>
      </w:r>
      <w:r>
        <w:t>IkB</w:t>
      </w:r>
      <w:r>
        <w:rPr>
          <w:rFonts w:ascii="宋体" w:eastAsia="宋体" w:hint="eastAsia"/>
        </w:rPr>
        <w:t>激酶</w:t>
      </w:r>
      <w:r>
        <w:rPr>
          <w:rFonts w:ascii="宋体" w:eastAsia="宋体" w:hint="eastAsia"/>
        </w:rPr>
        <w:t>）</w:t>
      </w:r>
      <w:r>
        <w:rPr>
          <w:rFonts w:ascii="宋体" w:eastAsia="宋体" w:hint="eastAsia"/>
        </w:rPr>
        <w:t>途径、</w:t>
      </w:r>
      <w:r>
        <w:t>JAK</w:t>
      </w:r>
      <w:r>
        <w:t>/</w:t>
      </w:r>
      <w:r>
        <w:t>STAT</w:t>
      </w:r>
      <w:r>
        <w:rPr>
          <w:rFonts w:ascii="宋体" w:eastAsia="宋体" w:hint="eastAsia"/>
        </w:rPr>
        <w:t>（</w:t>
      </w:r>
      <w:r>
        <w:t>JAK</w:t>
      </w:r>
      <w:r>
        <w:rPr>
          <w:rFonts w:ascii="宋体" w:eastAsia="宋体" w:hint="eastAsia"/>
        </w:rPr>
        <w:t>激酶</w:t>
      </w:r>
      <w:r>
        <w:t>/</w:t>
      </w:r>
      <w:r>
        <w:rPr>
          <w:rFonts w:ascii="宋体" w:eastAsia="宋体" w:hint="eastAsia"/>
        </w:rPr>
        <w:t>信号转导转录活化因子</w:t>
      </w:r>
      <w:r>
        <w:rPr>
          <w:rFonts w:ascii="宋体" w:eastAsia="宋体" w:hint="eastAsia"/>
        </w:rPr>
        <w:t>）</w:t>
      </w:r>
      <w:r>
        <w:rPr>
          <w:rFonts w:ascii="宋体" w:eastAsia="宋体" w:hint="eastAsia"/>
        </w:rPr>
        <w:t>途径。近来针对这些途径的靶向治疗药物正不断进入临床试验阶段。</w:t>
      </w:r>
    </w:p>
    <w:p w:rsidR="0018722C">
      <w:pPr>
        <w:topLinePunct/>
      </w:pPr>
      <w:r>
        <w:rPr>
          <w:rFonts w:ascii="宋体" w:eastAsia="宋体" w:hint="eastAsia"/>
        </w:rPr>
        <w:t>肿瘤的小分子抑制剂的使用，肿瘤治疗中很难通过某种单一的手段来有效抑制肿瘤细胞的侵润转移。抑制肿瘤细胞侵袭和转移，</w:t>
      </w:r>
      <w:r w:rsidR="001852F3">
        <w:t>阻断肿瘤迁移运动的多种途径和多个环节是目前研究热点。如何控制肿瘤细胞的迁移和浸润是治疗肿瘤的关键问题之一。</w:t>
      </w:r>
      <w:r>
        <w:t>Rho</w:t>
      </w:r>
      <w:r>
        <w:rPr>
          <w:rFonts w:ascii="宋体" w:eastAsia="宋体" w:hint="eastAsia"/>
        </w:rPr>
        <w:t>小</w:t>
      </w:r>
      <w:r>
        <w:t>G</w:t>
      </w:r>
      <w:r>
        <w:rPr>
          <w:rFonts w:ascii="宋体" w:eastAsia="宋体" w:hint="eastAsia"/>
        </w:rPr>
        <w:t>蛋白家族成员及其调控蛋白和下游效应蛋白是开发抗癌药物的潜在靶点。因其参与细胞运动的多个方面阻碍肿瘤发生发展的进程，其中通过促使细胞控制的异常增殖的能力、促进凋亡和抑制肿瘤细胞的组织浸润与扩散等。传统的抗癌化疗药物，在使用的过程中会出现耐药性，大大降低疾病的治愈率。因此，联合用药和研发新药是今后抗癌化疗药物的发展趋势。</w:t>
      </w:r>
    </w:p>
    <w:p w:rsidR="0018722C">
      <w:pPr>
        <w:topLinePunct/>
      </w:pPr>
      <w:r>
        <w:rPr>
          <w:rFonts w:ascii="宋体" w:eastAsia="宋体" w:hint="eastAsia"/>
        </w:rPr>
        <w:t>目前研究最多的</w:t>
      </w:r>
      <w:r>
        <w:t>Rac1</w:t>
      </w:r>
      <w:r>
        <w:rPr>
          <w:rFonts w:ascii="宋体" w:eastAsia="宋体" w:hint="eastAsia"/>
        </w:rPr>
        <w:t>抑制剂主要是</w:t>
      </w:r>
      <w:r>
        <w:t>NSC23766</w:t>
      </w:r>
      <w:r>
        <w:rPr>
          <w:rFonts w:ascii="宋体" w:eastAsia="宋体" w:hint="eastAsia"/>
        </w:rPr>
        <w:t>，它是</w:t>
      </w:r>
      <w:r>
        <w:t>Rac1</w:t>
      </w:r>
      <w:r>
        <w:rPr>
          <w:rFonts w:ascii="宋体" w:eastAsia="宋体" w:hint="eastAsia"/>
        </w:rPr>
        <w:t>少数的直接抑制剂，能与</w:t>
      </w:r>
      <w:r>
        <w:t>Rac1</w:t>
      </w:r>
      <w:r>
        <w:rPr>
          <w:rFonts w:ascii="宋体" w:eastAsia="宋体" w:hint="eastAsia"/>
        </w:rPr>
        <w:t>结合，阻止其被</w:t>
      </w:r>
      <w:r>
        <w:t>Rho</w:t>
      </w:r>
      <w:r>
        <w:rPr>
          <w:rFonts w:ascii="宋体" w:eastAsia="宋体" w:hint="eastAsia"/>
        </w:rPr>
        <w:t>鸟苷酸交换因子</w:t>
      </w:r>
      <w:r>
        <w:t>(</w:t>
      </w:r>
      <w:r>
        <w:t>Rho</w:t>
      </w:r>
      <w:r w:rsidRPr="00000000">
        <w:tab/>
      </w:r>
      <w:r>
        <w:t>GEFs</w:t>
      </w:r>
      <w:r>
        <w:t>)</w:t>
      </w:r>
      <w:r>
        <w:rPr>
          <w:rFonts w:ascii="宋体" w:eastAsia="宋体" w:hint="eastAsia"/>
        </w:rPr>
        <w:t>激活；它们分别作用于</w:t>
      </w:r>
      <w:r>
        <w:t>Rho</w:t>
      </w:r>
      <w:r w:rsidRPr="00000000">
        <w:tab/>
      </w:r>
      <w:r>
        <w:t>GTP</w:t>
      </w:r>
      <w:r>
        <w:rPr>
          <w:rFonts w:ascii="宋体" w:eastAsia="宋体" w:hint="eastAsia"/>
        </w:rPr>
        <w:t>酶信号通路的不同层面，发挥各自的作用。它能有效调节细胞骨架中的</w:t>
      </w:r>
      <w:r>
        <w:t>Rac</w:t>
      </w:r>
      <w:r>
        <w:t> </w:t>
      </w:r>
      <w:r>
        <w:t>GTPase</w:t>
      </w:r>
      <w:r>
        <w:rPr>
          <w:rFonts w:ascii="宋体" w:eastAsia="宋体" w:hint="eastAsia"/>
        </w:rPr>
        <w:t>功能和细胞周期，细胞生长，粘附，</w:t>
      </w:r>
      <w:r>
        <w:rPr>
          <w:rFonts w:ascii="宋体" w:eastAsia="宋体" w:hint="eastAsia"/>
        </w:rPr>
        <w:t>迁</w:t>
      </w:r>
    </w:p>
    <w:p w:rsidR="0018722C">
      <w:pPr>
        <w:topLinePunct/>
      </w:pPr>
      <w:r>
        <w:rPr>
          <w:rFonts w:ascii="宋体" w:eastAsia="宋体" w:hint="eastAsia"/>
        </w:rPr>
        <w:t>移和基因转录等许多细胞功能。</w:t>
      </w:r>
      <w:r>
        <w:t>Rac1</w:t>
      </w:r>
      <w:r>
        <w:rPr>
          <w:rFonts w:ascii="宋体" w:eastAsia="宋体" w:hint="eastAsia"/>
        </w:rPr>
        <w:t>通过小鼠卵巢</w:t>
      </w:r>
      <w:r>
        <w:t>STAT3</w:t>
      </w:r>
      <w:r>
        <w:rPr>
          <w:rFonts w:ascii="宋体" w:eastAsia="宋体" w:hint="eastAsia"/>
        </w:rPr>
        <w:t>定向</w:t>
      </w:r>
      <w:r>
        <w:t>Jagged1</w:t>
      </w:r>
      <w:r>
        <w:rPr>
          <w:rFonts w:ascii="宋体" w:eastAsia="宋体" w:hint="eastAsia"/>
        </w:rPr>
        <w:t>处理，</w:t>
      </w:r>
    </w:p>
    <w:p w:rsidR="0018722C">
      <w:pPr>
        <w:topLinePunct/>
      </w:pPr>
      <w:r>
        <w:t>GDF9</w:t>
      </w:r>
      <w:r>
        <w:rPr>
          <w:rFonts w:ascii="宋体" w:eastAsia="宋体" w:hint="eastAsia"/>
        </w:rPr>
        <w:t>和</w:t>
      </w:r>
      <w:r>
        <w:t>BMP15</w:t>
      </w:r>
      <w:r>
        <w:rPr>
          <w:rFonts w:ascii="宋体" w:eastAsia="宋体" w:hint="eastAsia"/>
        </w:rPr>
        <w:t>转录的调节促进原始卵泡形成，</w:t>
      </w:r>
      <w:r>
        <w:t>NSC23766</w:t>
      </w:r>
      <w:r>
        <w:rPr>
          <w:rFonts w:ascii="宋体" w:eastAsia="宋体" w:hint="eastAsia"/>
        </w:rPr>
        <w:t>明显抑制其形成</w:t>
      </w:r>
    </w:p>
    <w:p w:rsidR="0018722C">
      <w:pPr>
        <w:topLinePunct/>
      </w:pPr>
      <w:r>
        <w:t>[</w:t>
      </w:r>
      <w:r>
        <w:t xml:space="preserve">75</w:t>
      </w:r>
      <w:r>
        <w:t>]</w:t>
      </w:r>
      <w:r>
        <w:rPr>
          <w:rFonts w:ascii="宋体" w:eastAsia="宋体" w:hint="eastAsia"/>
          <w:rFonts w:ascii="宋体" w:eastAsia="宋体" w:hint="eastAsia"/>
        </w:rPr>
        <w:t xml:space="preserve">. </w:t>
      </w:r>
      <w:r>
        <w:t>NSC23766</w:t>
      </w:r>
      <w:r>
        <w:rPr>
          <w:rFonts w:ascii="宋体" w:eastAsia="宋体" w:hint="eastAsia"/>
        </w:rPr>
        <w:t>明显抑制</w:t>
      </w:r>
      <w:r>
        <w:t>Rac1</w:t>
      </w:r>
      <w:r>
        <w:rPr>
          <w:rFonts w:ascii="宋体" w:eastAsia="宋体" w:hint="eastAsia"/>
        </w:rPr>
        <w:t>表达进而下调精氨酸</w:t>
      </w:r>
      <w:r>
        <w:t>ADP-</w:t>
      </w:r>
      <w:r>
        <w:rPr>
          <w:rFonts w:ascii="宋体" w:eastAsia="宋体" w:hint="eastAsia"/>
        </w:rPr>
        <w:t>核糖基转移</w:t>
      </w:r>
      <w:r>
        <w:t>1</w:t>
      </w:r>
      <w:r>
        <w:rPr>
          <w:rFonts w:ascii="宋体" w:eastAsia="宋体" w:hint="eastAsia"/>
        </w:rPr>
        <w:t>表达</w:t>
      </w:r>
    </w:p>
    <w:p w:rsidR="0018722C">
      <w:pPr>
        <w:topLinePunct/>
      </w:pPr>
      <w:r>
        <w:rPr>
          <w:rFonts w:ascii="宋体" w:eastAsia="宋体" w:hint="eastAsia"/>
        </w:rPr>
        <w:t>抑制大肠癌的生长和增殖</w:t>
      </w:r>
      <w:r>
        <w:t>[</w:t>
      </w:r>
      <w:r>
        <w:t xml:space="preserve">76</w:t>
      </w:r>
      <w:r>
        <w:t>]</w:t>
      </w:r>
      <w:hyperlink r:id="rId45">
        <w:r>
          <w:rPr>
            <w:rFonts w:ascii="宋体" w:eastAsia="宋体" w:hint="eastAsia"/>
          </w:rPr>
          <w:t>。而宁少雄</w:t>
        </w:r>
      </w:hyperlink>
      <w:r>
        <w:rPr>
          <w:rFonts w:ascii="宋体" w:eastAsia="宋体" w:hint="eastAsia"/>
        </w:rPr>
        <w:t>等人通过观察</w:t>
      </w:r>
      <w:r>
        <w:t>Rac1</w:t>
      </w:r>
      <w:r>
        <w:rPr>
          <w:rFonts w:ascii="宋体" w:eastAsia="宋体" w:hint="eastAsia"/>
        </w:rPr>
        <w:t>抑制剂</w:t>
      </w:r>
    </w:p>
    <w:p w:rsidR="0018722C">
      <w:pPr>
        <w:topLinePunct/>
      </w:pPr>
      <w:r>
        <w:t>NSC23766</w:t>
      </w:r>
      <w:r>
        <w:rPr>
          <w:rFonts w:ascii="宋体" w:hAnsi="宋体" w:eastAsia="宋体" w:hint="eastAsia"/>
        </w:rPr>
        <w:t>探讨</w:t>
      </w:r>
      <w:r>
        <w:t>Rac1</w:t>
      </w:r>
      <w:r>
        <w:rPr>
          <w:rFonts w:ascii="宋体" w:hAnsi="宋体" w:eastAsia="宋体" w:hint="eastAsia"/>
        </w:rPr>
        <w:t>在盐敏感性高血压肾脏损害中可能的作用证实</w:t>
      </w:r>
      <w:r>
        <w:t>Rac1</w:t>
      </w:r>
      <w:r>
        <w:rPr>
          <w:rFonts w:ascii="宋体" w:hAnsi="宋体" w:eastAsia="宋体" w:hint="eastAsia"/>
        </w:rPr>
        <w:t>可能是通过</w:t>
      </w:r>
      <w:r>
        <w:t>TGF-β1</w:t>
      </w:r>
      <w:r>
        <w:rPr>
          <w:rFonts w:ascii="宋体" w:hAnsi="宋体" w:eastAsia="宋体" w:hint="eastAsia"/>
        </w:rPr>
        <w:t>通路的介导参与盐敏感性高血压大鼠的肾脏损害过程</w:t>
      </w:r>
      <w:r>
        <w:rPr>
          <w:vertAlign w:val="superscript"/>
        </w:rPr>
        <w:t>[</w:t>
      </w:r>
      <w:r>
        <w:rPr>
          <w:vertAlign w:val="superscript"/>
        </w:rPr>
        <w:t xml:space="preserve">77</w:t>
      </w:r>
      <w:r>
        <w:rPr>
          <w:vertAlign w:val="superscript"/>
        </w:rPr>
        <w:t>]</w:t>
      </w:r>
      <w:r>
        <w:rPr>
          <w:rFonts w:ascii="宋体" w:hAnsi="宋体" w:eastAsia="宋体" w:hint="eastAsia"/>
        </w:rPr>
        <w:t>。王筱霞等人发现</w:t>
      </w:r>
      <w:r>
        <w:t>Rac1</w:t>
      </w:r>
      <w:r>
        <w:rPr>
          <w:rFonts w:ascii="宋体" w:hAnsi="宋体" w:eastAsia="宋体" w:hint="eastAsia"/>
        </w:rPr>
        <w:t>抑制剂</w:t>
      </w:r>
      <w:r>
        <w:t>NSC33766</w:t>
      </w:r>
      <w:r>
        <w:rPr>
          <w:rFonts w:ascii="宋体" w:hAnsi="宋体" w:eastAsia="宋体" w:hint="eastAsia"/>
        </w:rPr>
        <w:t>可通过上调肾小球内肾病蛋白水平</w:t>
      </w:r>
      <w:r>
        <w:rPr>
          <w:rFonts w:ascii="宋体" w:hAnsi="宋体" w:eastAsia="宋体" w:hint="eastAsia"/>
        </w:rPr>
        <w:t>，</w:t>
      </w:r>
    </w:p>
    <w:p w:rsidR="0018722C">
      <w:pPr>
        <w:topLinePunct/>
      </w:pPr>
      <w:r>
        <w:rPr>
          <w:rFonts w:cstheme="minorBidi" w:hAnsiTheme="minorHAnsi" w:eastAsiaTheme="minorHAnsi" w:asciiTheme="minorHAnsi"/>
        </w:rPr>
        <w:t>77</w:t>
      </w:r>
    </w:p>
    <w:p w:rsidR="0018722C">
      <w:pPr>
        <w:topLinePunct/>
      </w:pPr>
      <w:r>
        <w:rPr>
          <w:rFonts w:ascii="宋体" w:hAnsi="宋体" w:eastAsia="宋体" w:hint="eastAsia"/>
        </w:rPr>
        <w:t>改善足细胞骨架的方式，对糖尿病肾脏损伤具有保护作用</w:t>
      </w:r>
      <w:r>
        <w:rPr>
          <w:vertAlign w:val="superscript"/>
        </w:rPr>
        <w:t>[</w:t>
      </w:r>
      <w:r>
        <w:rPr>
          <w:vertAlign w:val="superscript"/>
        </w:rPr>
        <w:t xml:space="preserve">78</w:t>
      </w:r>
      <w:r>
        <w:rPr>
          <w:vertAlign w:val="superscript"/>
        </w:rPr>
        <w:t>]</w:t>
      </w:r>
      <w:r>
        <w:rPr>
          <w:rFonts w:ascii="宋体" w:hAnsi="宋体" w:eastAsia="宋体" w:hint="eastAsia"/>
        </w:rPr>
        <w:t>。饶军研究发现结直肠癌细胞系</w:t>
      </w:r>
      <w:r>
        <w:t>HCT116</w:t>
      </w:r>
      <w:r>
        <w:rPr>
          <w:rFonts w:ascii="宋体" w:hAnsi="宋体" w:eastAsia="宋体" w:hint="eastAsia"/>
        </w:rPr>
        <w:t>经外源性药物浓度为</w:t>
      </w:r>
      <w:r>
        <w:t>75μmol·L</w:t>
      </w:r>
      <w:r>
        <w:t>-1</w:t>
      </w:r>
      <w:r>
        <w:rPr>
          <w:rFonts w:ascii="宋体" w:hAnsi="宋体" w:eastAsia="宋体" w:hint="eastAsia"/>
        </w:rPr>
        <w:t>的</w:t>
      </w:r>
      <w:r>
        <w:t>Rac1</w:t>
      </w:r>
      <w:r>
        <w:rPr>
          <w:rFonts w:ascii="宋体" w:hAnsi="宋体" w:eastAsia="宋体" w:hint="eastAsia"/>
        </w:rPr>
        <w:t>抑制剂</w:t>
      </w:r>
      <w:r>
        <w:t>NSC23766</w:t>
      </w:r>
      <w:r>
        <w:rPr>
          <w:rFonts w:ascii="宋体" w:hAnsi="宋体" w:eastAsia="宋体" w:hint="eastAsia"/>
        </w:rPr>
        <w:t>，明显下调具有影响转移能力和成瘤能力的神经轴突导向分</w:t>
      </w:r>
      <w:r>
        <w:rPr>
          <w:rFonts w:ascii="宋体" w:hAnsi="宋体" w:eastAsia="宋体" w:hint="eastAsia"/>
        </w:rPr>
        <w:t>子</w:t>
      </w:r>
    </w:p>
    <w:p w:rsidR="0018722C">
      <w:pPr>
        <w:topLinePunct/>
      </w:pPr>
      <w:r>
        <w:t>SEMA3F</w:t>
      </w:r>
      <w:r>
        <w:rPr>
          <w:rFonts w:ascii="宋体" w:hAnsi="宋体" w:eastAsia="宋体" w:hint="eastAsia"/>
        </w:rPr>
        <w:t>产生</w:t>
      </w:r>
      <w:r>
        <w:t>LGR5</w:t>
      </w:r>
      <w:r>
        <w:rPr>
          <w:rFonts w:ascii="宋体" w:hAnsi="宋体" w:eastAsia="宋体" w:hint="eastAsia"/>
        </w:rPr>
        <w:t>、</w:t>
      </w:r>
      <w:r>
        <w:t>β-Catenin</w:t>
      </w:r>
      <w:r>
        <w:rPr>
          <w:rFonts w:ascii="宋体" w:hAnsi="宋体" w:eastAsia="宋体" w:hint="eastAsia"/>
        </w:rPr>
        <w:t>、</w:t>
      </w:r>
      <w:r>
        <w:t>Nanog</w:t>
      </w:r>
      <w:r>
        <w:rPr>
          <w:rFonts w:ascii="宋体" w:hAnsi="宋体" w:eastAsia="宋体" w:hint="eastAsia"/>
        </w:rPr>
        <w:t>、</w:t>
      </w:r>
      <w:r>
        <w:t>Oct4</w:t>
      </w:r>
      <w:r>
        <w:rPr>
          <w:rFonts w:ascii="宋体" w:hAnsi="宋体" w:eastAsia="宋体" w:hint="eastAsia"/>
        </w:rPr>
        <w:t>、</w:t>
      </w:r>
      <w:r>
        <w:t>Sox2</w:t>
      </w:r>
      <w:r>
        <w:rPr>
          <w:rFonts w:ascii="宋体" w:hAnsi="宋体" w:eastAsia="宋体" w:hint="eastAsia"/>
        </w:rPr>
        <w:t>及</w:t>
      </w:r>
      <w:r>
        <w:t>GTP-Rac1</w:t>
      </w:r>
      <w:r>
        <w:rPr>
          <w:rFonts w:ascii="宋体" w:hAnsi="宋体" w:eastAsia="宋体" w:hint="eastAsia"/>
        </w:rPr>
        <w:t>的表达水平的降低从而抑制结直肠癌细胞的转移潜能及体内成瘤能力</w:t>
      </w:r>
      <w:r>
        <w:rPr>
          <w:vertAlign w:val="superscript"/>
        </w:rPr>
        <w:t>[</w:t>
      </w:r>
      <w:r>
        <w:rPr>
          <w:vertAlign w:val="superscript"/>
        </w:rPr>
        <w:t xml:space="preserve">79</w:t>
      </w:r>
      <w:r>
        <w:rPr>
          <w:vertAlign w:val="superscript"/>
        </w:rPr>
        <w:t>]</w:t>
      </w:r>
      <w:r>
        <w:rPr>
          <w:rFonts w:ascii="宋体" w:hAnsi="宋体" w:eastAsia="宋体" w:hint="eastAsia"/>
        </w:rPr>
        <w:t>。而采</w:t>
      </w:r>
      <w:r>
        <w:rPr>
          <w:rFonts w:ascii="宋体" w:hAnsi="宋体" w:eastAsia="宋体" w:hint="eastAsia"/>
        </w:rPr>
        <w:t>用</w:t>
      </w:r>
    </w:p>
    <w:p w:rsidR="0018722C">
      <w:pPr>
        <w:topLinePunct/>
      </w:pPr>
      <w:r>
        <w:t>Rac1</w:t>
      </w:r>
      <w:r>
        <w:rPr>
          <w:rFonts w:ascii="宋体" w:eastAsia="宋体" w:hint="eastAsia"/>
        </w:rPr>
        <w:t>抑制剂对卵巢癌淋巴结定向细胞的迁移运动能力的影响，有利于我们分析转移机制的信号通路和药物研究。</w:t>
      </w:r>
    </w:p>
    <w:p w:rsidR="0018722C">
      <w:pPr>
        <w:pStyle w:val="Heading3"/>
        <w:topLinePunct/>
        <w:ind w:left="200" w:hangingChars="200" w:hanging="200"/>
      </w:pPr>
      <w:bookmarkStart w:id="222792" w:name="_Toc686222792"/>
      <w:r>
        <w:t>2.3</w:t>
      </w:r>
      <w:r>
        <w:t xml:space="preserve"> </w:t>
      </w:r>
      <w:r>
        <w:t>卵巢癌的中药治疗</w:t>
      </w:r>
      <w:bookmarkEnd w:id="222792"/>
    </w:p>
    <w:p w:rsidR="0018722C">
      <w:pPr>
        <w:topLinePunct/>
      </w:pPr>
      <w:r>
        <w:rPr>
          <w:rFonts w:ascii="宋体" w:hAnsi="宋体" w:eastAsia="宋体" w:hint="eastAsia"/>
        </w:rPr>
        <w:t>尽管铂类抗肿瘤药物取得了巨大的成功，但同时也存在很多临床应用的障碍，如无靶向性、易产生毒副作用、耐药性或交叉耐药性等问题。卵巢癌属中医的</w:t>
      </w:r>
      <w:r>
        <w:t>“</w:t>
      </w:r>
      <w:r>
        <w:rPr>
          <w:rFonts w:ascii="宋体" w:hAnsi="宋体" w:eastAsia="宋体" w:hint="eastAsia"/>
        </w:rPr>
        <w:t>癥遐</w:t>
      </w:r>
      <w:r>
        <w:t>”</w:t>
      </w:r>
      <w:r>
        <w:rPr>
          <w:rFonts w:ascii="宋体" w:hAnsi="宋体" w:eastAsia="宋体" w:hint="eastAsia"/>
        </w:rPr>
        <w:t>、</w:t>
      </w:r>
      <w:r>
        <w:t>“</w:t>
      </w:r>
      <w:r>
        <w:rPr>
          <w:rFonts w:ascii="宋体" w:hAnsi="宋体" w:eastAsia="宋体" w:hint="eastAsia"/>
        </w:rPr>
        <w:t>积聚</w:t>
      </w:r>
      <w:r>
        <w:t>”</w:t>
      </w:r>
      <w:r>
        <w:rPr>
          <w:rFonts w:ascii="宋体" w:hAnsi="宋体" w:eastAsia="宋体" w:hint="eastAsia"/>
        </w:rPr>
        <w:t>、</w:t>
      </w:r>
      <w:r>
        <w:t>“</w:t>
      </w:r>
      <w:r>
        <w:rPr>
          <w:rFonts w:ascii="宋体" w:hAnsi="宋体" w:eastAsia="宋体" w:hint="eastAsia"/>
        </w:rPr>
        <w:t>肠覃</w:t>
      </w:r>
      <w:r>
        <w:t>”</w:t>
      </w:r>
      <w:r>
        <w:rPr>
          <w:rFonts w:ascii="宋体" w:hAnsi="宋体" w:eastAsia="宋体" w:hint="eastAsia"/>
        </w:rPr>
        <w:t>范畴，目前卵巢癌中药辅助用药有：</w:t>
      </w:r>
      <w:r w:rsidR="001852F3">
        <w:rPr>
          <w:rFonts w:ascii="宋体" w:hAnsi="宋体" w:eastAsia="宋体" w:hint="eastAsia"/>
        </w:rPr>
        <w:t xml:space="preserve">柴胡疏肝理气；四君子汤加减以健脾化湿，解毒散结；杞菊地黄汤加减以养阴清热，滋补肝肾；沙参麦冬汤养阴清热，生津润燥。在术后及放、化疗过程中配合中医药治疗能扶助正气，保护脾胃功能，提高机体免疫力，</w:t>
      </w:r>
      <w:r w:rsidR="001852F3">
        <w:rPr>
          <w:rFonts w:ascii="宋体" w:hAnsi="宋体" w:eastAsia="宋体" w:hint="eastAsia"/>
        </w:rPr>
        <w:t xml:space="preserve">还能降低化疗带来的毒副反应，减少并发症，提高生活质量及生存期</w:t>
      </w:r>
      <w:r>
        <w:rPr>
          <w:vertAlign w:val="superscript"/>
        </w:rPr>
        <w:t>[</w:t>
      </w:r>
      <w:r>
        <w:rPr>
          <w:vertAlign w:val="superscript"/>
        </w:rPr>
        <w:t xml:space="preserve">80-81</w:t>
      </w:r>
      <w:r>
        <w:rPr>
          <w:vertAlign w:val="superscript"/>
        </w:rPr>
        <w:t>]</w:t>
      </w:r>
      <w:r>
        <w:rPr>
          <w:rFonts w:ascii="宋体" w:hAnsi="宋体" w:eastAsia="宋体" w:hint="eastAsia"/>
        </w:rPr>
        <w:t>。</w:t>
      </w:r>
    </w:p>
    <w:p w:rsidR="0018722C">
      <w:pPr>
        <w:topLinePunct/>
      </w:pPr>
      <w:r>
        <w:rPr>
          <w:rFonts w:ascii="宋体" w:eastAsia="宋体" w:hint="eastAsia"/>
        </w:rPr>
        <w:t>这些中药都来源于天然的自然植物，而从自然植物提取的有效成分抗肿瘤治疗已成为国内外药学研究者的热点研究课题。目前，临床上已经筛选出</w:t>
      </w:r>
      <w:r>
        <w:t>20</w:t>
      </w:r>
      <w:r>
        <w:rPr>
          <w:rFonts w:ascii="宋体" w:eastAsia="宋体" w:hint="eastAsia"/>
        </w:rPr>
        <w:t>多种植物来源的抗肿瘤药物。包括喜树碱类药物、紫杉醇类药物和鬼臼毒素类药物。喜树碱为</w:t>
      </w:r>
      <w:r>
        <w:t>DNA</w:t>
      </w:r>
      <w:r/>
      <w:r>
        <w:rPr>
          <w:rFonts w:ascii="宋体" w:eastAsia="宋体" w:hint="eastAsia"/>
        </w:rPr>
        <w:t>拓扑异构酶</w:t>
      </w:r>
      <w:r>
        <w:t>1</w:t>
      </w:r>
      <w:r>
        <w:rPr>
          <w:rFonts w:ascii="宋体" w:eastAsia="宋体" w:hint="eastAsia"/>
        </w:rPr>
        <w:t>抑制剂</w:t>
      </w:r>
      <w:r>
        <w:rPr>
          <w:rFonts w:ascii="宋体" w:eastAsia="宋体" w:hint="eastAsia"/>
        </w:rPr>
        <w:t>，</w:t>
      </w:r>
    </w:p>
    <w:p w:rsidR="0018722C">
      <w:pPr>
        <w:topLinePunct/>
      </w:pPr>
      <w:r>
        <w:rPr>
          <w:rFonts w:ascii="宋体" w:eastAsia="宋体" w:hint="eastAsia"/>
        </w:rPr>
        <w:t>通过与</w:t>
      </w:r>
      <w:r>
        <w:t>DNA</w:t>
      </w:r>
      <w:r>
        <w:rPr>
          <w:rFonts w:ascii="宋体" w:eastAsia="宋体" w:hint="eastAsia"/>
        </w:rPr>
        <w:t>拓扑异构酶</w:t>
      </w:r>
      <w:r>
        <w:t>1-DNA</w:t>
      </w:r>
      <w:r>
        <w:rPr>
          <w:rFonts w:ascii="宋体" w:eastAsia="宋体" w:hint="eastAsia"/>
        </w:rPr>
        <w:t>可裂解复合物可逆性结合，形成喜树碱</w:t>
      </w:r>
      <w:r>
        <w:t>-</w:t>
      </w:r>
    </w:p>
    <w:p w:rsidR="0018722C">
      <w:pPr>
        <w:topLinePunct/>
      </w:pPr>
      <w:r>
        <w:t>DNA</w:t>
      </w:r>
      <w:r>
        <w:rPr>
          <w:rFonts w:ascii="宋体" w:eastAsia="宋体" w:hint="eastAsia"/>
        </w:rPr>
        <w:t>拓扑异构酶</w:t>
      </w:r>
      <w:r>
        <w:t>1-DNA</w:t>
      </w:r>
      <w:r>
        <w:rPr>
          <w:rFonts w:ascii="宋体" w:eastAsia="宋体" w:hint="eastAsia"/>
        </w:rPr>
        <w:t>三元复合物，促进可裂解复合物的稳定，形成</w:t>
      </w:r>
    </w:p>
    <w:p w:rsidR="0018722C">
      <w:pPr>
        <w:topLinePunct/>
      </w:pPr>
      <w:r>
        <w:t>“</w:t>
      </w:r>
      <w:r>
        <w:rPr>
          <w:rFonts w:ascii="宋体" w:hAnsi="宋体" w:eastAsia="宋体" w:hint="eastAsia"/>
        </w:rPr>
        <w:t>路障</w:t>
      </w:r>
      <w:r>
        <w:t>”</w:t>
      </w:r>
      <w:r>
        <w:rPr>
          <w:rFonts w:ascii="宋体" w:hAnsi="宋体" w:eastAsia="宋体" w:hint="eastAsia"/>
        </w:rPr>
        <w:t>，抑制复制叉的进程，从而导致细胞死亡。而因构效关系产生的衍</w:t>
      </w:r>
      <w:r w:rsidR="001852F3">
        <w:rPr>
          <w:rFonts w:ascii="宋体" w:hAnsi="宋体" w:eastAsia="宋体" w:hint="eastAsia"/>
        </w:rPr>
        <w:t xml:space="preserve">生物更具有临床应用前景，临床上喜树碱衍生物包括伊立替康、拓扑替康、贝洛替康等，其中贝洛替康、拓扑替康已为卵巢癌的临床用药</w:t>
      </w:r>
      <w:r>
        <w:rPr>
          <w:vertAlign w:val="superscript"/>
        </w:rPr>
        <w:t>[</w:t>
      </w:r>
      <w:r>
        <w:rPr>
          <w:vertAlign w:val="superscript"/>
        </w:rPr>
        <w:t xml:space="preserve">82</w:t>
      </w:r>
      <w:r>
        <w:rPr>
          <w:vertAlign w:val="superscript"/>
        </w:rPr>
        <w:t>]</w:t>
      </w:r>
      <w:r>
        <w:rPr>
          <w:rFonts w:ascii="宋体" w:hAnsi="宋体" w:eastAsia="宋体" w:hint="eastAsia"/>
        </w:rPr>
        <w:t>。</w:t>
      </w:r>
    </w:p>
    <w:p w:rsidR="0018722C">
      <w:pPr>
        <w:topLinePunct/>
      </w:pPr>
      <w:r>
        <w:rPr>
          <w:rFonts w:cstheme="minorBidi" w:hAnsiTheme="minorHAnsi" w:eastAsiaTheme="minorHAnsi" w:asciiTheme="minorHAnsi"/>
        </w:rPr>
        <w:t>78</w:t>
      </w:r>
    </w:p>
    <w:p w:rsidR="0018722C">
      <w:pPr>
        <w:topLinePunct/>
      </w:pPr>
      <w:r>
        <w:rPr>
          <w:rFonts w:ascii="宋体" w:eastAsia="宋体" w:hint="eastAsia"/>
        </w:rPr>
        <w:t>紫杉醇是一种从短叶红豆杉的树皮中提取的植物类抗癌药，主要</w:t>
      </w:r>
    </w:p>
    <w:p w:rsidR="0018722C">
      <w:pPr>
        <w:topLinePunct/>
      </w:pPr>
      <w:r>
        <w:rPr>
          <w:rFonts w:ascii="宋体" w:eastAsia="宋体" w:hint="eastAsia"/>
        </w:rPr>
        <w:t>能够促进微管蛋白合成、抑制微管解聚，从而将癌细胞阻滞在</w:t>
      </w:r>
      <w:r>
        <w:t>G</w:t>
      </w:r>
      <w:r>
        <w:rPr>
          <w:rFonts w:ascii="宋体" w:eastAsia="宋体" w:hint="eastAsia"/>
        </w:rPr>
        <w:t>期或</w:t>
      </w:r>
      <w:r>
        <w:t>M</w:t>
      </w:r>
      <w:r>
        <w:rPr>
          <w:rFonts w:ascii="宋体" w:eastAsia="宋体" w:hint="eastAsia"/>
        </w:rPr>
        <w:t>期，达到阻碍癌细胞分裂和增殖的目的</w:t>
      </w:r>
      <w:r>
        <w:rPr>
          <w:vertAlign w:val="superscript"/>
        </w:rPr>
        <w:t>[</w:t>
      </w:r>
      <w:r>
        <w:rPr>
          <w:vertAlign w:val="superscript"/>
        </w:rPr>
        <w:t xml:space="preserve">83</w:t>
      </w:r>
      <w:r>
        <w:rPr>
          <w:vertAlign w:val="superscript"/>
        </w:rPr>
        <w:t>]</w:t>
      </w:r>
      <w:r>
        <w:rPr>
          <w:rFonts w:ascii="宋体" w:eastAsia="宋体" w:hint="eastAsia"/>
        </w:rPr>
        <w:t>。</w:t>
      </w:r>
    </w:p>
    <w:p w:rsidR="0018722C">
      <w:pPr>
        <w:topLinePunct/>
      </w:pPr>
      <w:r>
        <w:rPr>
          <w:rFonts w:ascii="宋体" w:eastAsia="宋体" w:hint="eastAsia"/>
        </w:rPr>
        <w:t>鬼臼毒素本身具有干扰细胞分裂，促进肿瘤细胞凋亡。而鬼臼毒素</w:t>
      </w:r>
      <w:r>
        <w:t>C</w:t>
      </w:r>
      <w:r>
        <w:rPr>
          <w:rFonts w:ascii="宋体" w:eastAsia="宋体" w:hint="eastAsia"/>
        </w:rPr>
        <w:t>、</w:t>
      </w:r>
      <w:r>
        <w:t>E</w:t>
      </w:r>
      <w:r>
        <w:rPr>
          <w:rFonts w:ascii="宋体" w:eastAsia="宋体" w:hint="eastAsia"/>
        </w:rPr>
        <w:t>环修饰的衍生物依托泊苷和替尼泊苷，具有高抗肿瘤活性，已美国</w:t>
      </w:r>
      <w:r>
        <w:t>FD</w:t>
      </w:r>
      <w:r>
        <w:t>A</w:t>
      </w:r>
    </w:p>
    <w:p w:rsidR="0018722C">
      <w:pPr>
        <w:topLinePunct/>
      </w:pPr>
      <w:r>
        <w:rPr>
          <w:rFonts w:ascii="宋体" w:eastAsia="宋体" w:hint="eastAsia"/>
        </w:rPr>
        <w:t>批准上市，广泛用于睾丸癌、白血病、淋巴癌、</w:t>
      </w:r>
      <w:r>
        <w:t>NSCLC</w:t>
      </w:r>
      <w:r/>
      <w:r>
        <w:rPr>
          <w:rFonts w:ascii="宋体" w:eastAsia="宋体" w:hint="eastAsia"/>
        </w:rPr>
        <w:t>等的临床治疗</w:t>
      </w:r>
      <w:r>
        <w:rPr>
          <w:vertAlign w:val="superscript"/>
        </w:rPr>
        <w:t>[</w:t>
      </w:r>
      <w:r>
        <w:rPr>
          <w:vertAlign w:val="superscript"/>
        </w:rPr>
        <w:t xml:space="preserve">84</w:t>
      </w:r>
      <w:r>
        <w:rPr>
          <w:vertAlign w:val="superscript"/>
        </w:rPr>
        <w:t>]</w:t>
      </w:r>
      <w:r>
        <w:rPr>
          <w:rFonts w:ascii="宋体" w:eastAsia="宋体" w:hint="eastAsia"/>
        </w:rPr>
        <w:t>。由于植物来源的抗肿瘤药物的作用机制独特，抗癌疗效显著，已在</w:t>
      </w:r>
      <w:r>
        <w:rPr>
          <w:rFonts w:ascii="宋体" w:eastAsia="宋体" w:hint="eastAsia"/>
        </w:rPr>
        <w:t>临</w:t>
      </w:r>
    </w:p>
    <w:p w:rsidR="0018722C">
      <w:pPr>
        <w:topLinePunct/>
      </w:pPr>
      <w:r>
        <w:rPr>
          <w:rFonts w:ascii="宋体" w:eastAsia="宋体" w:hint="eastAsia"/>
        </w:rPr>
        <w:t>床应用上逐步占据主导地位。但是这些药物也存在选择性差，易产生毒副作用及耐药性，甚至杀死正常细胞等问题</w:t>
      </w:r>
      <w:r>
        <w:rPr>
          <w:vertAlign w:val="superscript"/>
        </w:rPr>
        <w:t>[</w:t>
      </w:r>
      <w:r>
        <w:rPr>
          <w:vertAlign w:val="superscript"/>
        </w:rPr>
        <w:t xml:space="preserve">85</w:t>
      </w:r>
      <w:r>
        <w:rPr>
          <w:vertAlign w:val="superscript"/>
        </w:rPr>
        <w:t>]</w:t>
      </w:r>
      <w:r>
        <w:rPr>
          <w:rFonts w:ascii="宋体" w:eastAsia="宋体" w:hint="eastAsia"/>
        </w:rPr>
        <w:t>。因此，在从天然产物中寻找安全、经济和高选择性的抗癌活性物的基础上，对这些植物来源的化合物进行结构修饰，以获得低毒性、高活性的抗肿瘤候选新药，尤为重要。大黄酸</w:t>
      </w:r>
      <w:r>
        <w:t>(</w:t>
      </w:r>
      <w:r>
        <w:t xml:space="preserve"> Rhein,4,5-dihydroxyanthraquinone</w:t>
      </w:r>
      <w:r>
        <w:t>)</w:t>
      </w:r>
      <w:r>
        <w:rPr>
          <w:rFonts w:ascii="宋体" w:eastAsia="宋体" w:hint="eastAsia"/>
        </w:rPr>
        <w:t>为蒽醌类化合物衍生物的单体，主要分布于蓼科植物中的大黄、虎杖、何首乌等多种传统中药。</w:t>
      </w:r>
      <w:r>
        <w:t>Rhein</w:t>
      </w:r>
      <w:r>
        <w:rPr>
          <w:rFonts w:ascii="宋体" w:eastAsia="宋体" w:hint="eastAsia"/>
        </w:rPr>
        <w:t>是从上述药物分离提纯的主要有效成分之一，它含有一个羧基和两个羟基，极性较强，具有生物还原性质。近来多项研究表明</w:t>
      </w:r>
      <w:r>
        <w:t>Rhein</w:t>
      </w:r>
      <w:r>
        <w:rPr>
          <w:rFonts w:ascii="宋体" w:eastAsia="宋体" w:hint="eastAsia"/>
        </w:rPr>
        <w:t>具有抗炎、保肝抗纤维化、抗肿瘤等多种药理活性作用，特别在研究糖尿病肾病与抗肿瘤药物治疗中，其药理作用机制不断深入探索，为大黄酸衍生物的药用活性研发奠定了良好的基础</w:t>
      </w:r>
      <w:r>
        <w:rPr>
          <w:vertAlign w:val="superscript"/>
        </w:rPr>
        <w:t>[</w:t>
      </w:r>
      <w:r>
        <w:rPr>
          <w:vertAlign w:val="superscript"/>
          <w:position w:val="8"/>
        </w:rPr>
        <w:t xml:space="preserve">86</w:t>
      </w:r>
      <w:r>
        <w:rPr>
          <w:vertAlign w:val="superscript"/>
        </w:rPr>
        <w:t>]</w:t>
      </w:r>
      <w:r>
        <w:rPr>
          <w:rFonts w:ascii="宋体" w:eastAsia="宋体" w:hint="eastAsia"/>
        </w:rPr>
        <w:t>。</w:t>
      </w:r>
    </w:p>
    <w:p w:rsidR="0018722C">
      <w:pPr>
        <w:topLinePunct/>
      </w:pPr>
      <w:r>
        <w:rPr>
          <w:rFonts w:ascii="宋体" w:hAnsi="宋体" w:eastAsia="宋体" w:hint="eastAsia"/>
        </w:rPr>
        <w:t>在动物模型实验中发现</w:t>
      </w:r>
      <w:r>
        <w:t>Rhein</w:t>
      </w:r>
      <w:r>
        <w:rPr>
          <w:rFonts w:ascii="宋体" w:hAnsi="宋体" w:eastAsia="宋体" w:hint="eastAsia"/>
        </w:rPr>
        <w:t>能通过抑制大鼠转化生长因子</w:t>
      </w:r>
      <w:r>
        <w:t>β</w:t>
      </w:r>
      <w:r>
        <w:t>1</w:t>
      </w:r>
      <w:r>
        <w:rPr>
          <w:rFonts w:ascii="宋体" w:hAnsi="宋体" w:eastAsia="宋体" w:hint="eastAsia"/>
        </w:rPr>
        <w:t>和降低结缔组织因子活性，减轻肝脏炎症反应，保护肝细胞，抑制肝纤维</w:t>
      </w:r>
      <w:r>
        <w:rPr>
          <w:rFonts w:ascii="宋体" w:hAnsi="宋体" w:eastAsia="宋体" w:hint="eastAsia"/>
        </w:rPr>
        <w:t>化</w:t>
      </w:r>
    </w:p>
    <w:p w:rsidR="0018722C">
      <w:pPr>
        <w:topLinePunct/>
      </w:pPr>
      <w:r>
        <w:t>[</w:t>
      </w:r>
      <w:r>
        <w:t xml:space="preserve">87</w:t>
      </w:r>
      <w:r>
        <w:t>]</w:t>
      </w:r>
      <w:r>
        <w:rPr>
          <w:rFonts w:ascii="宋体" w:eastAsia="宋体" w:hint="eastAsia"/>
        </w:rPr>
        <w:t>；</w:t>
      </w:r>
      <w:r>
        <w:t>Rhein</w:t>
      </w:r>
      <w:r>
        <w:rPr>
          <w:rFonts w:ascii="宋体" w:eastAsia="宋体" w:hint="eastAsia"/>
        </w:rPr>
        <w:t>能正负调节细胞基质金属蛋白酶</w:t>
      </w:r>
      <w:r>
        <w:rPr>
          <w:rFonts w:ascii="宋体" w:eastAsia="宋体" w:hint="eastAsia"/>
        </w:rPr>
        <w:t>（</w:t>
      </w:r>
      <w:r>
        <w:t>MMP</w:t>
      </w:r>
      <w:r>
        <w:rPr>
          <w:rFonts w:ascii="宋体" w:eastAsia="宋体" w:hint="eastAsia"/>
        </w:rPr>
        <w:t>）</w:t>
      </w:r>
      <w:r>
        <w:rPr>
          <w:rFonts w:ascii="宋体" w:eastAsia="宋体" w:hint="eastAsia"/>
        </w:rPr>
        <w:t>，可参与与</w:t>
      </w:r>
      <w:r>
        <w:t>T</w:t>
      </w:r>
      <w:r>
        <w:rPr>
          <w:rFonts w:ascii="宋体" w:eastAsia="宋体" w:hint="eastAsia"/>
        </w:rPr>
        <w:t>细胞增</w:t>
      </w:r>
    </w:p>
    <w:p w:rsidR="0018722C">
      <w:pPr>
        <w:topLinePunct/>
      </w:pPr>
      <w:r>
        <w:rPr>
          <w:rFonts w:ascii="宋体" w:eastAsia="宋体" w:hint="eastAsia"/>
        </w:rPr>
        <w:t>值或细胞因子介导疾病的预防抗炎治疗；</w:t>
      </w:r>
      <w:r>
        <w:t>Rhein</w:t>
      </w:r>
      <w:r>
        <w:rPr>
          <w:rFonts w:ascii="宋体" w:eastAsia="宋体" w:hint="eastAsia"/>
        </w:rPr>
        <w:t>诱发人前体脂肪细胞内</w:t>
      </w:r>
    </w:p>
    <w:p w:rsidR="0018722C">
      <w:pPr>
        <w:topLinePunct/>
      </w:pPr>
      <w:r>
        <w:t>Ca2+</w:t>
      </w:r>
      <w:r>
        <w:rPr>
          <w:rFonts w:ascii="宋体" w:eastAsia="宋体" w:hint="eastAsia"/>
        </w:rPr>
        <w:t>活动，从而诱导转录因子</w:t>
      </w:r>
      <w:r>
        <w:t>CHOP</w:t>
      </w:r>
      <w:r>
        <w:rPr>
          <w:rFonts w:ascii="宋体" w:eastAsia="宋体" w:hint="eastAsia"/>
        </w:rPr>
        <w:t>的表达上调，抑制细胞的分化与增值</w:t>
      </w:r>
    </w:p>
    <w:p w:rsidR="0018722C">
      <w:pPr>
        <w:topLinePunct/>
      </w:pPr>
      <w:r>
        <w:t>[</w:t>
      </w:r>
      <w:r>
        <w:t xml:space="preserve">88</w:t>
      </w:r>
      <w:r>
        <w:t>]</w:t>
      </w:r>
      <w:r>
        <w:rPr>
          <w:rFonts w:ascii="宋体" w:eastAsia="宋体" w:hint="eastAsia"/>
        </w:rPr>
        <w:t>；郑敬民等人则利用基因芯片发现了</w:t>
      </w:r>
      <w:r>
        <w:t>1</w:t>
      </w:r>
      <w:r>
        <w:rPr>
          <w:rFonts w:ascii="宋体" w:eastAsia="宋体" w:hint="eastAsia"/>
        </w:rPr>
        <w:t>个新的糖尿病肾病相关基因</w:t>
      </w:r>
    </w:p>
    <w:p w:rsidR="0018722C">
      <w:pPr>
        <w:topLinePunct/>
      </w:pPr>
      <w:r>
        <w:t>mdnr411</w:t>
      </w:r>
      <w:r>
        <w:rPr>
          <w:rFonts w:ascii="宋体" w:eastAsia="宋体" w:hint="eastAsia"/>
        </w:rPr>
        <w:t>，且验证</w:t>
      </w:r>
      <w:r>
        <w:t>Rhein</w:t>
      </w:r>
      <w:r>
        <w:rPr>
          <w:rFonts w:ascii="宋体" w:eastAsia="宋体" w:hint="eastAsia"/>
        </w:rPr>
        <w:t>能诱导</w:t>
      </w:r>
      <w:r>
        <w:t>mdnr411</w:t>
      </w:r>
      <w:r>
        <w:rPr>
          <w:rFonts w:ascii="宋体" w:eastAsia="宋体" w:hint="eastAsia"/>
        </w:rPr>
        <w:t>基因的表达，这可能是</w:t>
      </w:r>
      <w:r>
        <w:t>Rhein</w:t>
      </w:r>
      <w:r>
        <w:rPr>
          <w:rFonts w:ascii="宋体" w:eastAsia="宋体" w:hint="eastAsia"/>
        </w:rPr>
        <w:t>治疗糖</w:t>
      </w:r>
    </w:p>
    <w:p w:rsidR="0018722C">
      <w:pPr>
        <w:topLinePunct/>
      </w:pPr>
      <w:r>
        <w:rPr>
          <w:rFonts w:cstheme="minorBidi" w:hAnsiTheme="minorHAnsi" w:eastAsiaTheme="minorHAnsi" w:asciiTheme="minorHAnsi"/>
        </w:rPr>
        <w:t>79</w:t>
      </w:r>
    </w:p>
    <w:p w:rsidR="0018722C">
      <w:pPr>
        <w:topLinePunct/>
      </w:pPr>
      <w:r>
        <w:rPr>
          <w:rFonts w:cstheme="minorBidi" w:hAnsiTheme="minorHAnsi" w:eastAsiaTheme="minorHAnsi" w:asciiTheme="minorHAnsi" w:ascii="宋体" w:eastAsia="宋体" w:hint="eastAsia"/>
        </w:rPr>
        <w:t>尿病肾病的分子相关机制之一</w:t>
      </w:r>
      <w:r>
        <w:rPr>
          <w:rFonts w:cstheme="minorBidi" w:hAnsiTheme="minorHAnsi" w:eastAsiaTheme="minorHAnsi" w:asciiTheme="minorHAnsi"/>
          <w:vertAlign w:val="superscript"/>
        </w:rPr>
        <w:t>[</w:t>
      </w:r>
      <w:r>
        <w:rPr>
          <w:rFonts w:cstheme="minorBidi" w:hAnsiTheme="minorHAnsi" w:eastAsiaTheme="minorHAnsi" w:asciiTheme="minorHAnsi"/>
          <w:vertAlign w:val="superscript"/>
        </w:rPr>
        <w:t xml:space="preserve">89</w:t>
      </w:r>
      <w:r>
        <w:rPr>
          <w:rFonts w:cstheme="minorBidi" w:hAnsiTheme="minorHAnsi" w:eastAsiaTheme="minorHAnsi" w:asciiTheme="minorHAnsi"/>
          <w:vertAlign w:val="superscript"/>
        </w:rPr>
        <w:t>]</w:t>
      </w:r>
      <w:r>
        <w:rPr>
          <w:rFonts w:ascii="宋体" w:eastAsia="宋体" w:hint="eastAsia" w:cstheme="minorBidi" w:hAnsiTheme="minorHAnsi"/>
        </w:rPr>
        <w:t>。</w:t>
      </w:r>
    </w:p>
    <w:p w:rsidR="0018722C">
      <w:pPr>
        <w:topLinePunct/>
      </w:pPr>
      <w:r>
        <w:t>Rhein</w:t>
      </w:r>
      <w:r>
        <w:rPr>
          <w:rFonts w:ascii="宋体" w:eastAsia="宋体" w:hint="eastAsia"/>
        </w:rPr>
        <w:t>能抑制肺癌、结肠癌和乳腺癌细胞等多种肿瘤细胞的增殖和促进肿瘤细胞的凋亡，其相关机制可能与抑制肿瘤细胞的细胞增殖和影响能量代谢有关</w:t>
      </w:r>
      <w:r>
        <w:rPr>
          <w:vertAlign w:val="superscript"/>
        </w:rPr>
        <w:t>[</w:t>
      </w:r>
      <w:r>
        <w:rPr>
          <w:vertAlign w:val="superscript"/>
        </w:rPr>
        <w:t xml:space="preserve">7, 90-91</w:t>
      </w:r>
      <w:r>
        <w:rPr>
          <w:vertAlign w:val="superscript"/>
        </w:rPr>
        <w:t>]</w:t>
      </w:r>
      <w:r>
        <w:rPr>
          <w:rFonts w:ascii="宋体" w:eastAsia="宋体" w:hint="eastAsia"/>
          <w:rFonts w:ascii="宋体" w:eastAsia="宋体" w:hint="eastAsia"/>
        </w:rPr>
        <w:t xml:space="preserve">. </w:t>
      </w:r>
      <w:r>
        <w:t>Rhein</w:t>
      </w:r>
      <w:r>
        <w:rPr>
          <w:rFonts w:ascii="宋体" w:eastAsia="宋体" w:hint="eastAsia"/>
        </w:rPr>
        <w:t>抑制</w:t>
      </w:r>
      <w:r>
        <w:t>RAS-RAF-MEK-ERK</w:t>
      </w:r>
      <w:r>
        <w:rPr>
          <w:rFonts w:ascii="宋体" w:eastAsia="宋体" w:hint="eastAsia"/>
        </w:rPr>
        <w:t>信号通路中表皮生长因子受体家族</w:t>
      </w:r>
      <w:r>
        <w:t>EGFR</w:t>
      </w:r>
      <w:r>
        <w:rPr>
          <w:rFonts w:ascii="宋体" w:eastAsia="宋体" w:hint="eastAsia"/>
        </w:rPr>
        <w:t>和</w:t>
      </w:r>
      <w:r>
        <w:t>HER</w:t>
      </w:r>
      <w:r>
        <w:rPr>
          <w:rFonts w:ascii="宋体" w:eastAsia="宋体" w:hint="eastAsia"/>
        </w:rPr>
        <w:t>－</w:t>
      </w:r>
      <w:r>
        <w:t>2</w:t>
      </w:r>
      <w:r>
        <w:rPr>
          <w:rFonts w:ascii="宋体" w:eastAsia="宋体" w:hint="eastAsia"/>
        </w:rPr>
        <w:t>的酪氨酸激酶磷酸化，抑制肿瘤细胞增</w:t>
      </w:r>
      <w:r>
        <w:rPr>
          <w:rFonts w:ascii="宋体" w:eastAsia="宋体" w:hint="eastAsia"/>
        </w:rPr>
        <w:t>殖</w:t>
      </w:r>
    </w:p>
    <w:p w:rsidR="0018722C">
      <w:pPr>
        <w:topLinePunct/>
      </w:pPr>
      <w:r>
        <w:t>[</w:t>
      </w:r>
      <w:r>
        <w:t xml:space="preserve">92</w:t>
      </w:r>
      <w:r>
        <w:t>]</w:t>
      </w:r>
      <w:r>
        <w:rPr>
          <w:rFonts w:ascii="宋体" w:eastAsia="宋体" w:hint="eastAsia"/>
          <w:rFonts w:ascii="宋体" w:eastAsia="宋体" w:hint="eastAsia"/>
        </w:rPr>
        <w:t xml:space="preserve">. </w:t>
      </w:r>
      <w:r>
        <w:t>Rhein</w:t>
      </w:r>
      <w:r>
        <w:rPr>
          <w:rFonts w:ascii="宋体" w:eastAsia="宋体" w:hint="eastAsia"/>
        </w:rPr>
        <w:t>可显著下调鼻咽癌细胞基质金属蛋白酶</w:t>
      </w:r>
      <w:r>
        <w:t>MMP-9</w:t>
      </w:r>
      <w:r>
        <w:rPr>
          <w:rFonts w:ascii="宋体" w:eastAsia="宋体" w:hint="eastAsia"/>
        </w:rPr>
        <w:t>、血管内皮生长</w:t>
      </w:r>
    </w:p>
    <w:p w:rsidR="0018722C">
      <w:pPr>
        <w:topLinePunct/>
      </w:pPr>
      <w:r>
        <w:rPr>
          <w:rFonts w:ascii="宋体" w:eastAsia="宋体" w:hint="eastAsia"/>
        </w:rPr>
        <w:t>因子</w:t>
      </w:r>
      <w:r>
        <w:t>VEGF</w:t>
      </w:r>
      <w:r>
        <w:rPr>
          <w:rFonts w:ascii="宋体" w:eastAsia="宋体" w:hint="eastAsia"/>
        </w:rPr>
        <w:t>、生长因子受体结合蛋白</w:t>
      </w:r>
      <w:r>
        <w:t>-2</w:t>
      </w:r>
      <w:r>
        <w:rPr>
          <w:rFonts w:ascii="宋体" w:eastAsia="宋体" w:hint="eastAsia"/>
          <w:rFonts w:ascii="宋体" w:eastAsia="宋体" w:hint="eastAsia"/>
        </w:rPr>
        <w:t>(</w:t>
      </w:r>
      <w:r>
        <w:t>GRB-2</w:t>
      </w:r>
      <w:r>
        <w:rPr>
          <w:rFonts w:ascii="宋体" w:eastAsia="宋体" w:hint="eastAsia"/>
          <w:rFonts w:ascii="宋体" w:eastAsia="宋体" w:hint="eastAsia"/>
        </w:rPr>
        <w:t>)</w:t>
      </w:r>
      <w:r>
        <w:rPr>
          <w:rFonts w:ascii="宋体" w:eastAsia="宋体" w:hint="eastAsia"/>
        </w:rPr>
        <w:t>、</w:t>
      </w:r>
      <w:r>
        <w:t>ROS</w:t>
      </w:r>
      <w:r>
        <w:rPr>
          <w:rFonts w:ascii="宋体" w:eastAsia="宋体" w:hint="eastAsia"/>
        </w:rPr>
        <w:t>和</w:t>
      </w:r>
      <w:r>
        <w:t>SOS-1</w:t>
      </w:r>
      <w:r>
        <w:rPr>
          <w:rFonts w:ascii="宋体" w:eastAsia="宋体" w:hint="eastAsia"/>
        </w:rPr>
        <w:t>的表达，</w:t>
      </w:r>
      <w:r w:rsidR="001852F3">
        <w:rPr>
          <w:rFonts w:ascii="宋体" w:eastAsia="宋体" w:hint="eastAsia"/>
        </w:rPr>
        <w:t xml:space="preserve">抑制鼻咽癌细胞的转化和转移；</w:t>
      </w:r>
      <w:r>
        <w:t>Rhein</w:t>
      </w:r>
      <w:r>
        <w:rPr>
          <w:rFonts w:ascii="宋体" w:eastAsia="宋体" w:hint="eastAsia"/>
        </w:rPr>
        <w:t>还可通过减少人舌癌</w:t>
      </w:r>
      <w:r>
        <w:t>SCC-4</w:t>
      </w:r>
      <w:r>
        <w:rPr>
          <w:rFonts w:ascii="宋体" w:eastAsia="宋体" w:hint="eastAsia"/>
        </w:rPr>
        <w:t>细胞尿</w:t>
      </w:r>
      <w:r w:rsidR="001852F3">
        <w:rPr>
          <w:rFonts w:ascii="宋体" w:eastAsia="宋体" w:hint="eastAsia"/>
        </w:rPr>
        <w:t xml:space="preserve">激酶型纤溶酶原激活物</w:t>
      </w:r>
      <w:r>
        <w:rPr>
          <w:rFonts w:ascii="宋体" w:eastAsia="宋体" w:hint="eastAsia"/>
        </w:rPr>
        <w:t>（</w:t>
      </w:r>
      <w:r>
        <w:t>u-PA</w:t>
      </w:r>
      <w:r>
        <w:rPr>
          <w:rFonts w:ascii="宋体" w:eastAsia="宋体" w:hint="eastAsia"/>
        </w:rPr>
        <w:t>）</w:t>
      </w:r>
      <w:r>
        <w:rPr>
          <w:rFonts w:ascii="宋体" w:eastAsia="宋体" w:hint="eastAsia"/>
        </w:rPr>
        <w:t>和细胞基质金属蛋白酶</w:t>
      </w:r>
      <w:r>
        <w:t>MMP-2</w:t>
      </w:r>
      <w:r>
        <w:rPr>
          <w:rFonts w:ascii="宋体" w:eastAsia="宋体" w:hint="eastAsia"/>
        </w:rPr>
        <w:t>、</w:t>
      </w:r>
      <w:r>
        <w:t>MMP</w:t>
      </w:r>
      <w:r w:rsidRPr="00000000">
        <w:tab/>
      </w:r>
      <w:r>
        <w:t>-9</w:t>
      </w:r>
      <w:r>
        <w:rPr>
          <w:rFonts w:ascii="宋体" w:eastAsia="宋体" w:hint="eastAsia"/>
        </w:rPr>
        <w:t>的表达，从而抑制细胞转移及入侵。而由</w:t>
      </w:r>
      <w:r>
        <w:t>Rhein</w:t>
      </w:r>
      <w:r>
        <w:rPr>
          <w:rFonts w:ascii="宋体" w:eastAsia="宋体" w:hint="eastAsia"/>
        </w:rPr>
        <w:t>结构修饰而成的赖氨大黄酸，</w:t>
      </w:r>
      <w:r w:rsidR="001852F3">
        <w:rPr>
          <w:rFonts w:ascii="宋体" w:eastAsia="宋体" w:hint="eastAsia"/>
        </w:rPr>
        <w:t xml:space="preserve">不仅可通过</w:t>
      </w:r>
      <w:r>
        <w:t>HER-2</w:t>
      </w:r>
      <w:r>
        <w:t>/</w:t>
      </w:r>
      <w:r>
        <w:t>NF-KB</w:t>
      </w:r>
      <w:r>
        <w:t>/</w:t>
      </w:r>
      <w:r>
        <w:t>p53</w:t>
      </w:r>
      <w:r>
        <w:t>/</w:t>
      </w:r>
      <w:r>
        <w:t>p21</w:t>
      </w:r>
      <w:r>
        <w:rPr>
          <w:rFonts w:ascii="宋体" w:eastAsia="宋体" w:hint="eastAsia"/>
        </w:rPr>
        <w:t>通路有效抑制</w:t>
      </w:r>
      <w:r>
        <w:rPr>
          <w:rFonts w:ascii="宋体" w:eastAsia="宋体" w:hint="eastAsia"/>
        </w:rPr>
        <w:t>人卵巢癌</w:t>
      </w:r>
      <w:r>
        <w:t>SKOV-3</w:t>
      </w:r>
      <w:r>
        <w:rPr>
          <w:rFonts w:ascii="宋体" w:eastAsia="宋体" w:hint="eastAsia"/>
        </w:rPr>
        <w:t>细胞和</w:t>
      </w:r>
      <w:r>
        <w:rPr>
          <w:rFonts w:ascii="宋体" w:eastAsia="宋体" w:hint="eastAsia"/>
        </w:rPr>
        <w:t>乳腺癌</w:t>
      </w:r>
      <w:r>
        <w:t>SK-Br-3</w:t>
      </w:r>
      <w:r>
        <w:rPr>
          <w:rFonts w:ascii="宋体" w:eastAsia="宋体" w:hint="eastAsia"/>
        </w:rPr>
        <w:t>细胞的增殖，且通过影响表皮生长因子受体的磷酸化</w:t>
      </w:r>
      <w:r>
        <w:rPr>
          <w:rFonts w:ascii="宋体" w:eastAsia="宋体" w:hint="eastAsia"/>
        </w:rPr>
        <w:t>和</w:t>
      </w:r>
    </w:p>
    <w:p w:rsidR="0018722C">
      <w:pPr>
        <w:topLinePunct/>
      </w:pPr>
      <w:r>
        <w:t>MAPK</w:t>
      </w:r>
      <w:r>
        <w:rPr>
          <w:rFonts w:ascii="宋体" w:eastAsia="宋体" w:hint="eastAsia"/>
        </w:rPr>
        <w:t>信号通路抑制人乳腺癌细胞</w:t>
      </w:r>
      <w:r>
        <w:t>SK-Br-3</w:t>
      </w:r>
      <w:r>
        <w:rPr>
          <w:rFonts w:ascii="宋体" w:eastAsia="宋体" w:hint="eastAsia"/>
        </w:rPr>
        <w:t>、</w:t>
      </w:r>
      <w:r>
        <w:t>MCF-7</w:t>
      </w:r>
      <w:r>
        <w:rPr>
          <w:rFonts w:ascii="宋体" w:eastAsia="宋体" w:hint="eastAsia"/>
        </w:rPr>
        <w:t>和</w:t>
      </w:r>
      <w:r>
        <w:t>MDA-MB-231</w:t>
      </w:r>
      <w:r>
        <w:rPr>
          <w:rFonts w:ascii="宋体" w:eastAsia="宋体" w:hint="eastAsia"/>
        </w:rPr>
        <w:t>的增</w:t>
      </w:r>
      <w:r w:rsidR="001852F3">
        <w:rPr>
          <w:rFonts w:ascii="宋体" w:eastAsia="宋体" w:hint="eastAsia"/>
        </w:rPr>
        <w:t xml:space="preserve">殖</w:t>
      </w:r>
      <w:r>
        <w:rPr>
          <w:vertAlign w:val="superscript"/>
        </w:rPr>
        <w:t>[</w:t>
      </w:r>
      <w:r>
        <w:rPr>
          <w:vertAlign w:val="superscript"/>
        </w:rPr>
        <w:t xml:space="preserve">93</w:t>
      </w:r>
      <w:r>
        <w:rPr>
          <w:vertAlign w:val="superscript"/>
        </w:rPr>
        <w:t>]</w:t>
      </w:r>
      <w:r>
        <w:rPr>
          <w:rFonts w:ascii="宋体" w:eastAsia="宋体" w:hint="eastAsia"/>
        </w:rPr>
        <w:t>，且研究结果表明赖氨大黄酸有望成为肿瘤临床辅助化疗药物。</w:t>
      </w:r>
    </w:p>
    <w:p w:rsidR="0018722C">
      <w:pPr>
        <w:topLinePunct/>
      </w:pPr>
      <w:r>
        <w:rPr>
          <w:rFonts w:ascii="宋体" w:eastAsia="宋体" w:hint="eastAsia"/>
        </w:rPr>
        <w:t>综上所述，肿瘤的迁移与侵袭与细胞自我调控有着密切且复杂的关系。其中细胞骨架的重排，片状伪足的形成，细胞信号由</w:t>
      </w:r>
      <w:r>
        <w:t>Rac</w:t>
      </w:r>
      <w:r>
        <w:rPr>
          <w:rFonts w:ascii="宋体" w:eastAsia="宋体" w:hint="eastAsia"/>
        </w:rPr>
        <w:t>至细胞骨架的传</w:t>
      </w:r>
      <w:r w:rsidR="001852F3">
        <w:rPr>
          <w:rFonts w:ascii="宋体" w:eastAsia="宋体" w:hint="eastAsia"/>
        </w:rPr>
        <w:t xml:space="preserve">递在肿瘤的转移浸润中发挥着重要的作用。细胞骨架形成、细胞运动结构</w:t>
      </w:r>
      <w:r w:rsidR="001852F3">
        <w:rPr>
          <w:rFonts w:ascii="宋体" w:eastAsia="宋体" w:hint="eastAsia"/>
        </w:rPr>
        <w:t xml:space="preserve">和蛋白分子，在肿瘤运动中起到不可或缺的作用。大量研究表明大黄酸抑</w:t>
      </w:r>
      <w:r w:rsidR="001852F3">
        <w:rPr>
          <w:rFonts w:ascii="宋体" w:eastAsia="宋体" w:hint="eastAsia"/>
        </w:rPr>
        <w:t xml:space="preserve">制乳腺癌、肺癌和卵巢癌等恶性肿瘤细胞侵袭转移的能力。因其作用机制</w:t>
      </w:r>
      <w:r w:rsidR="001852F3">
        <w:rPr>
          <w:rFonts w:ascii="宋体" w:eastAsia="宋体" w:hint="eastAsia"/>
        </w:rPr>
        <w:t xml:space="preserve">复杂，并对其如何参与肿瘤细胞运动的过程机制目前还有待深入探索。且</w:t>
      </w:r>
      <w:r w:rsidR="001852F3">
        <w:rPr>
          <w:rFonts w:ascii="宋体" w:eastAsia="宋体" w:hint="eastAsia"/>
        </w:rPr>
        <w:t xml:space="preserve">大黄酸对不同肿瘤抑制与调控的能力及作用存在差异。因此，对大黄酸抑</w:t>
      </w:r>
      <w:r w:rsidR="001852F3">
        <w:rPr>
          <w:rFonts w:ascii="宋体" w:eastAsia="宋体" w:hint="eastAsia"/>
        </w:rPr>
        <w:t xml:space="preserve">制卵巢癌运动机制深入研究有利于揭示肿瘤转移发展的具体机制和大黄酸</w:t>
      </w:r>
      <w:r w:rsidR="001852F3">
        <w:rPr>
          <w:rFonts w:ascii="宋体" w:eastAsia="宋体" w:hint="eastAsia"/>
        </w:rPr>
        <w:t xml:space="preserve">的药理作用，为卵巢癌治疗方案提供多方面的思路和实验依据。</w:t>
      </w:r>
    </w:p>
    <w:p w:rsidR="0018722C">
      <w:pPr>
        <w:topLinePunct/>
      </w:pPr>
      <w:r>
        <w:rPr>
          <w:rFonts w:cstheme="minorBidi" w:hAnsiTheme="minorHAnsi" w:eastAsiaTheme="minorHAnsi" w:asciiTheme="minorHAnsi"/>
        </w:rPr>
        <w:t>80</w:t>
      </w:r>
    </w:p>
    <w:p w:rsidR="0018722C">
      <w:pPr>
        <w:pStyle w:val="afff1"/>
        <w:topLinePunct/>
      </w:pPr>
      <w:bookmarkStart w:id="222793" w:name="_Toc686222793"/>
      <w:bookmarkStart w:name="_TOC_250001" w:id="40"/>
      <w:bookmarkEnd w:id="40"/>
      <w:r>
        <w:t>参考文献</w:t>
      </w:r>
      <w:bookmarkEnd w:id="222793"/>
    </w:p>
    <w:p w:rsidR="0018722C">
      <w:pPr>
        <w:pStyle w:val="ab"/>
        <w:topLinePunct/>
        <w:ind w:left="200" w:hangingChars="200" w:hanging="200"/>
      </w:pPr>
      <w:r>
        <w:t>[</w:t>
      </w:r>
      <w:r>
        <w:t>1</w:t>
      </w:r>
      <w:r>
        <w:t>]</w:t>
      </w:r>
      <w:r w:rsidRPr="00281126">
        <w:t xml:space="preserve">  </w:t>
      </w:r>
      <w:r>
        <w:rPr>
          <w:rFonts w:ascii="宋体" w:eastAsia="宋体" w:hint="eastAsia"/>
        </w:rPr>
        <w:t>谢一泓</w:t>
      </w:r>
      <w:r>
        <w:t xml:space="preserve">,</w:t>
      </w:r>
      <w:r>
        <w:t xml:space="preserve"> </w:t>
      </w:r>
      <w:r>
        <w:t>SPARC</w:t>
      </w:r>
      <w:r/>
      <w:r>
        <w:rPr>
          <w:rFonts w:ascii="宋体" w:eastAsia="宋体" w:hint="eastAsia"/>
        </w:rPr>
        <w:t>基因过表达对卵巢癌淋巴结高转移细胞生物学特性的影响</w:t>
      </w:r>
      <w:r>
        <w:t>[</w:t>
      </w:r>
      <w:r>
        <w:t>T</w:t>
      </w:r>
      <w:r>
        <w:t>]</w:t>
      </w:r>
      <w:r>
        <w:t>,</w:t>
      </w:r>
      <w:r>
        <w:t> </w:t>
      </w:r>
      <w:r>
        <w:rPr>
          <w:rFonts w:ascii="宋体" w:eastAsia="宋体" w:hint="eastAsia"/>
        </w:rPr>
        <w:t>广西医科大学</w:t>
      </w:r>
      <w:r>
        <w:t xml:space="preserve">,</w:t>
      </w:r>
      <w:r>
        <w:t xml:space="preserve"> </w:t>
      </w:r>
      <w:r>
        <w:t>2015.</w:t>
      </w:r>
    </w:p>
    <w:p w:rsidR="0018722C">
      <w:pPr>
        <w:pStyle w:val="ab"/>
        <w:topLinePunct/>
        <w:ind w:left="200" w:hangingChars="200" w:hanging="200"/>
      </w:pPr>
      <w:r>
        <w:t>[</w:t>
      </w:r>
      <w:r>
        <w:t>2</w:t>
      </w:r>
      <w:r>
        <w:t>]</w:t>
      </w:r>
      <w:r w:rsidRPr="00281126">
        <w:t xml:space="preserve">  </w:t>
      </w:r>
      <w:r>
        <w:rPr>
          <w:rFonts w:ascii="宋体" w:eastAsia="宋体" w:hint="eastAsia"/>
        </w:rPr>
        <w:t>董兵</w:t>
      </w:r>
      <w:r>
        <w:t xml:space="preserve">,</w:t>
      </w:r>
      <w:r>
        <w:t xml:space="preserve"> </w:t>
      </w:r>
      <w:r>
        <w:rPr>
          <w:rFonts w:ascii="宋体" w:eastAsia="宋体" w:hint="eastAsia"/>
        </w:rPr>
        <w:t>朱毅敏</w:t>
      </w:r>
      <w:r>
        <w:t xml:space="preserve">.</w:t>
      </w:r>
      <w:r>
        <w:t xml:space="preserve"> </w:t>
      </w:r>
      <w:r>
        <w:rPr>
          <w:rFonts w:ascii="宋体" w:eastAsia="宋体" w:hint="eastAsia"/>
        </w:rPr>
        <w:t>癌症分子靶向治疗的研究现状</w:t>
      </w:r>
      <w:r>
        <w:t>[</w:t>
      </w:r>
      <w:r>
        <w:t>J</w:t>
      </w:r>
      <w:r>
        <w:t>]</w:t>
      </w:r>
      <w:r>
        <w:t>.</w:t>
      </w:r>
      <w:r>
        <w:rPr>
          <w:rFonts w:ascii="宋体" w:eastAsia="宋体" w:hint="eastAsia"/>
        </w:rPr>
        <w:t>癌症</w:t>
      </w:r>
      <w:r>
        <w:t>, </w:t>
      </w:r>
      <w:r>
        <w:t>2010</w:t>
      </w:r>
      <w:r>
        <w:t>(</w:t>
      </w:r>
      <w:r>
        <w:t>03</w:t>
      </w:r>
      <w:r>
        <w:t>)</w:t>
      </w:r>
      <w:r>
        <w:t xml:space="preserve">:</w:t>
      </w:r>
      <w:r>
        <w:t xml:space="preserve"> </w:t>
      </w:r>
      <w:r>
        <w:t>370-375.</w:t>
      </w:r>
    </w:p>
    <w:p w:rsidR="0018722C">
      <w:pPr>
        <w:pStyle w:val="ab"/>
        <w:topLinePunct/>
        <w:ind w:left="200" w:hangingChars="200" w:hanging="200"/>
      </w:pPr>
      <w:r>
        <w:t>[</w:t>
      </w:r>
      <w:r>
        <w:t xml:space="preserve">3</w:t>
      </w:r>
      <w:r>
        <w:t>]</w:t>
      </w:r>
      <w:r w:rsidRPr="00281126">
        <w:t xml:space="preserve">  </w:t>
      </w:r>
      <w:r/>
      <w:r>
        <w:rPr>
          <w:rFonts w:ascii="宋体" w:eastAsia="宋体" w:hint="eastAsia"/>
        </w:rPr>
        <w:t>杨娜</w:t>
      </w:r>
      <w:r>
        <w:t>, </w:t>
      </w:r>
      <w:r>
        <w:rPr>
          <w:rFonts w:ascii="宋体" w:eastAsia="宋体" w:hint="eastAsia"/>
        </w:rPr>
        <w:t>隋峰</w:t>
      </w:r>
      <w:r>
        <w:t>, </w:t>
      </w:r>
      <w:r>
        <w:rPr>
          <w:rFonts w:ascii="宋体" w:eastAsia="宋体" w:hint="eastAsia"/>
        </w:rPr>
        <w:t>李沧海</w:t>
      </w:r>
      <w:r>
        <w:t>, </w:t>
      </w:r>
      <w:r>
        <w:t xml:space="preserve">etc.</w:t>
      </w:r>
      <w:r>
        <w:t xml:space="preserve"> </w:t>
      </w:r>
      <w:r/>
      <w:r>
        <w:rPr>
          <w:rFonts w:ascii="宋体" w:eastAsia="宋体" w:hint="eastAsia"/>
        </w:rPr>
        <w:t>大黄酸对</w:t>
      </w:r>
      <w:r>
        <w:t>Caco-2</w:t>
      </w:r>
      <w:r/>
      <w:r>
        <w:rPr>
          <w:rFonts w:ascii="宋体" w:eastAsia="宋体" w:hint="eastAsia"/>
        </w:rPr>
        <w:t>细胞多药耐药蛋白转运体表达的影响</w:t>
      </w:r>
      <w:r>
        <w:t>[</w:t>
      </w:r>
      <w:r>
        <w:t xml:space="preserve">J</w:t>
      </w:r>
      <w:r>
        <w:t>]</w:t>
      </w:r>
      <w:r>
        <w:rPr>
          <w:i/>
        </w:rPr>
        <w:t>. </w:t>
      </w:r>
      <w:r>
        <w:rPr>
          <w:rFonts w:ascii="宋体" w:eastAsia="宋体" w:hint="eastAsia"/>
        </w:rPr>
        <w:t>中国实验方剂学杂志</w:t>
      </w:r>
      <w:r>
        <w:t>, </w:t>
      </w:r>
      <w:r>
        <w:t>2011</w:t>
      </w:r>
      <w:r>
        <w:t>(</w:t>
      </w:r>
      <w:r>
        <w:t>09</w:t>
      </w:r>
      <w:r>
        <w:t>)</w:t>
      </w:r>
      <w:r>
        <w:t xml:space="preserve">:</w:t>
      </w:r>
      <w:r>
        <w:t xml:space="preserve"> </w:t>
      </w:r>
      <w:r>
        <w:t>133-136.</w:t>
      </w:r>
    </w:p>
    <w:p w:rsidR="0018722C">
      <w:pPr>
        <w:pStyle w:val="ab"/>
        <w:topLinePunct/>
        <w:ind w:left="200" w:hangingChars="200" w:hanging="200"/>
      </w:pPr>
      <w:r>
        <w:t>[</w:t>
      </w:r>
      <w:r>
        <w:t xml:space="preserve">4</w:t>
      </w:r>
      <w:r>
        <w:t>]</w:t>
      </w:r>
      <w:r w:rsidRPr="00281126">
        <w:t xml:space="preserve">  </w:t>
      </w:r>
      <w:r/>
      <w:r>
        <w:rPr>
          <w:rFonts w:ascii="宋体" w:eastAsia="宋体" w:hint="eastAsia"/>
        </w:rPr>
        <w:t>邓璐林</w:t>
      </w:r>
      <w:r>
        <w:t xml:space="preserve">,</w:t>
      </w:r>
      <w:r>
        <w:t xml:space="preserve"> </w:t>
      </w:r>
      <w:r/>
      <w:r>
        <w:rPr>
          <w:rFonts w:ascii="宋体" w:eastAsia="宋体" w:hint="eastAsia"/>
        </w:rPr>
        <w:t>张吉翔</w:t>
      </w:r>
      <w:r>
        <w:t xml:space="preserve">.</w:t>
      </w:r>
      <w:r>
        <w:t xml:space="preserve"> </w:t>
      </w:r>
      <w:r/>
      <w:r>
        <w:rPr>
          <w:rFonts w:ascii="宋体" w:eastAsia="宋体" w:hint="eastAsia"/>
        </w:rPr>
        <w:t>细胞接触性抑制运动的研究进展</w:t>
      </w:r>
      <w:r>
        <w:t>[</w:t>
      </w:r>
      <w:r>
        <w:t xml:space="preserve">J</w:t>
      </w:r>
      <w:r>
        <w:t>]</w:t>
      </w:r>
      <w:r>
        <w:rPr>
          <w:i/>
        </w:rPr>
        <w:t>. </w:t>
      </w:r>
      <w:r>
        <w:rPr>
          <w:rFonts w:ascii="宋体" w:eastAsia="宋体" w:hint="eastAsia"/>
        </w:rPr>
        <w:t>中国细胞生物学学报</w:t>
      </w:r>
      <w:r>
        <w:t>, 2011</w:t>
      </w:r>
      <w:r>
        <w:t>(</w:t>
      </w:r>
      <w:r>
        <w:t>11</w:t>
      </w:r>
      <w:r>
        <w:t>)</w:t>
      </w:r>
      <w:r>
        <w:t xml:space="preserve">:</w:t>
      </w:r>
      <w:r>
        <w:t xml:space="preserve"> </w:t>
      </w:r>
      <w:r>
        <w:t>1278-1283.</w:t>
      </w:r>
    </w:p>
    <w:p w:rsidR="0018722C">
      <w:pPr>
        <w:pStyle w:val="ab"/>
        <w:topLinePunct/>
        <w:ind w:left="200" w:hangingChars="200" w:hanging="200"/>
      </w:pPr>
      <w:r>
        <w:t>[</w:t>
      </w:r>
      <w:r>
        <w:t xml:space="preserve">5</w:t>
      </w:r>
      <w:r>
        <w:t>]</w:t>
      </w:r>
      <w:r w:rsidRPr="00281126">
        <w:t xml:space="preserve">  </w:t>
      </w:r>
      <w:r/>
      <w:r>
        <w:rPr>
          <w:rFonts w:ascii="宋体" w:eastAsia="宋体" w:hint="eastAsia"/>
        </w:rPr>
        <w:t>阮和云</w:t>
      </w:r>
      <w:r>
        <w:t>, </w:t>
      </w:r>
      <w:r>
        <w:rPr>
          <w:rFonts w:ascii="宋体" w:eastAsia="宋体" w:hint="eastAsia"/>
        </w:rPr>
        <w:t>黎丹戎</w:t>
      </w:r>
      <w:r>
        <w:t>, </w:t>
      </w:r>
      <w:r>
        <w:rPr>
          <w:rFonts w:ascii="宋体" w:eastAsia="宋体" w:hint="eastAsia"/>
        </w:rPr>
        <w:t>李力</w:t>
      </w:r>
      <w:r>
        <w:t>, </w:t>
      </w:r>
      <w:r>
        <w:t xml:space="preserve">etc.</w:t>
      </w:r>
      <w:r>
        <w:t xml:space="preserve"> </w:t>
      </w:r>
      <w:r/>
      <w:r>
        <w:rPr>
          <w:rFonts w:ascii="宋体" w:eastAsia="宋体" w:hint="eastAsia"/>
        </w:rPr>
        <w:t>卵巢上皮性癌淋巴道定向高转移细胞系的建立及其生物学特性的鉴定</w:t>
      </w:r>
      <w:r>
        <w:t>[</w:t>
      </w:r>
      <w:r>
        <w:t xml:space="preserve">J</w:t>
      </w:r>
      <w:r>
        <w:t>]</w:t>
      </w:r>
      <w:r>
        <w:rPr>
          <w:i/>
        </w:rPr>
        <w:t>. </w:t>
      </w:r>
      <w:r>
        <w:rPr>
          <w:rFonts w:ascii="宋体" w:eastAsia="宋体" w:hint="eastAsia"/>
        </w:rPr>
        <w:t>中华妇产科杂志</w:t>
      </w:r>
      <w:r>
        <w:t>, </w:t>
      </w:r>
      <w:r>
        <w:t>2007</w:t>
      </w:r>
      <w:r>
        <w:t>(</w:t>
      </w:r>
      <w:r>
        <w:t>07</w:t>
      </w:r>
      <w:r>
        <w:t>)</w:t>
      </w:r>
      <w:r>
        <w:t xml:space="preserve">:</w:t>
      </w:r>
      <w:r>
        <w:t xml:space="preserve"> </w:t>
      </w:r>
      <w:r>
        <w:t>482-486.</w:t>
      </w:r>
    </w:p>
    <w:p w:rsidR="0018722C">
      <w:pPr>
        <w:pStyle w:val="ab"/>
        <w:topLinePunct/>
        <w:ind w:left="200" w:hangingChars="200" w:hanging="200"/>
      </w:pPr>
      <w:r>
        <w:t>[</w:t>
      </w:r>
      <w:r>
        <w:t xml:space="preserve">6</w:t>
      </w:r>
      <w:r>
        <w:t>]</w:t>
      </w:r>
      <w:r w:rsidRPr="00281126">
        <w:t xml:space="preserve">  </w:t>
      </w:r>
      <w:r/>
      <w:r>
        <w:t xml:space="preserve">Huang, H. J.</w:t>
      </w:r>
      <w:r>
        <w:t xml:space="preserve"> </w:t>
      </w:r>
      <w:r>
        <w:t xml:space="preserve">Lin, C. C.</w:t>
      </w:r>
      <w:r>
        <w:t xml:space="preserve"> </w:t>
      </w:r>
      <w:r>
        <w:t xml:space="preserve">Chou, H. C, etc.</w:t>
      </w:r>
      <w:r>
        <w:t xml:space="preserve"> </w:t>
      </w:r>
      <w:r>
        <w:t xml:space="preserve">Proteomic analysis of rhein- induced cyt: ER stress mediates cell death in breast cancer cells</w:t>
      </w:r>
      <w:r>
        <w:t>[</w:t>
      </w:r>
      <w:r>
        <w:t>J</w:t>
      </w:r>
      <w:r>
        <w:t>]</w:t>
      </w:r>
      <w:r>
        <w:rPr>
          <w:i/>
        </w:rPr>
        <w:t>. </w:t>
      </w:r>
      <w:r>
        <w:t>Mol Biosyst, 2014.</w:t>
      </w:r>
      <w:r>
        <w:t> </w:t>
      </w:r>
      <w:r>
        <w:t>10</w:t>
      </w:r>
      <w:r>
        <w:t>(</w:t>
      </w:r>
      <w:r>
        <w:t>12</w:t>
      </w:r>
      <w:r>
        <w:t>)</w:t>
      </w:r>
      <w:r>
        <w:t xml:space="preserve">:</w:t>
      </w:r>
      <w:r>
        <w:t xml:space="preserve"> </w:t>
      </w:r>
      <w:r>
        <w:t>3086-100.</w:t>
      </w:r>
    </w:p>
    <w:p w:rsidR="0018722C">
      <w:pPr>
        <w:pStyle w:val="ab"/>
        <w:topLinePunct/>
        <w:ind w:left="200" w:hangingChars="200" w:hanging="200"/>
      </w:pPr>
      <w:r>
        <w:t>[</w:t>
      </w:r>
      <w:r>
        <w:t xml:space="preserve">7</w:t>
      </w:r>
      <w:r>
        <w:t>]</w:t>
      </w:r>
      <w:r w:rsidRPr="00281126">
        <w:t xml:space="preserve">  </w:t>
      </w:r>
      <w:r/>
      <w:r>
        <w:t>Zhang, </w:t>
      </w:r>
      <w:r/>
      <w:r>
        <w:t>K.</w:t>
      </w:r>
      <w:r w:rsidR="001852F3">
        <w:t xml:space="preserve"> </w:t>
      </w:r>
      <w:r w:rsidR="001852F3">
        <w:t xml:space="preserve">Jiao, </w:t>
      </w:r>
      <w:r/>
      <w:r>
        <w:t>X. </w:t>
      </w:r>
      <w:r/>
      <w:r>
        <w:t>F.</w:t>
      </w:r>
      <w:r w:rsidR="001852F3">
        <w:t xml:space="preserve"> </w:t>
      </w:r>
      <w:r w:rsidR="001852F3">
        <w:t xml:space="preserve">Li, </w:t>
      </w:r>
      <w:r/>
      <w:r>
        <w:t>J. </w:t>
      </w:r>
      <w:r/>
      <w:r>
        <w:t>X, </w:t>
      </w:r>
      <w:r/>
      <w:r>
        <w:t xml:space="preserve">etc.</w:t>
      </w:r>
      <w:r>
        <w:t xml:space="preserve"> </w:t>
      </w:r>
      <w:r>
        <w:t>Rhein</w:t>
      </w:r>
      <w:r>
        <w:t> </w:t>
      </w:r>
      <w:r>
        <w:t>inhibits</w:t>
      </w:r>
      <w:r>
        <w:t> </w:t>
      </w:r>
      <w:r>
        <w:t>lipopolysaccharide-</w:t>
      </w:r>
    </w:p>
    <w:p w:rsidR="0018722C">
      <w:pPr>
        <w:topLinePunct/>
      </w:pPr>
      <w:r>
        <w:rPr>
          <w:rFonts w:cstheme="minorBidi" w:hAnsiTheme="minorHAnsi" w:eastAsiaTheme="minorHAnsi" w:asciiTheme="minorHAnsi"/>
        </w:rPr>
        <w:t>81</w:t>
      </w:r>
    </w:p>
    <w:p w:rsidR="0018722C">
      <w:pPr>
        <w:topLinePunct/>
      </w:pPr>
      <w:r>
        <w:t>I</w:t>
      </w:r>
      <w:r>
        <w:t>nduced intestinal injury during sepsis by blocking the toll-like receptor 4 nuclear factor-kappaB pathway</w:t>
      </w:r>
      <w:r>
        <w:t>[</w:t>
      </w:r>
      <w:r>
        <w:t>J</w:t>
      </w:r>
      <w:r>
        <w:t>]</w:t>
      </w:r>
      <w:r>
        <w:rPr>
          <w:i/>
        </w:rPr>
        <w:t xml:space="preserve">. </w:t>
      </w:r>
      <w:r>
        <w:t>Mol Med Rep, 2015. 12</w:t>
      </w:r>
      <w:r>
        <w:t>(</w:t>
      </w:r>
      <w:r>
        <w:t>3</w:t>
      </w:r>
      <w:r>
        <w:t>)</w:t>
      </w:r>
      <w:r>
        <w:t>:4415-21.</w:t>
      </w:r>
    </w:p>
    <w:p w:rsidR="0018722C">
      <w:pPr>
        <w:pStyle w:val="ab"/>
        <w:topLinePunct/>
        <w:ind w:left="200" w:hangingChars="200" w:hanging="200"/>
      </w:pPr>
      <w:r>
        <w:rPr>
          <w:rFonts w:ascii="宋体" w:eastAsia="宋体" w:hint="eastAsia"/>
        </w:rPr>
        <w:t>[</w:t>
      </w:r>
      <w:r>
        <w:rPr>
          <w:rFonts w:ascii="宋体" w:eastAsia="宋体" w:hint="eastAsia"/>
        </w:rPr>
        <w:t xml:space="preserve">8</w:t>
      </w:r>
      <w:r>
        <w:rPr>
          <w:rFonts w:ascii="宋体" w:eastAsia="宋体" w:hint="eastAsia"/>
        </w:rPr>
        <w:t>]</w:t>
      </w:r>
      <w:r w:rsidRPr="00281126">
        <w:t xml:space="preserve">  </w:t>
      </w:r>
      <w:r>
        <w:rPr>
          <w:rFonts w:ascii="宋体" w:eastAsia="宋体" w:hint="eastAsia"/>
        </w:rPr>
        <w:t>曹文枫</w:t>
      </w:r>
      <w:r>
        <w:t>, </w:t>
      </w:r>
      <w:r>
        <w:rPr>
          <w:rFonts w:ascii="宋体" w:eastAsia="宋体" w:hint="eastAsia"/>
        </w:rPr>
        <w:t>孙保存</w:t>
      </w:r>
      <w:r>
        <w:t xml:space="preserve">.</w:t>
      </w:r>
      <w:r w:rsidR="001852F3">
        <w:t xml:space="preserve"> </w:t>
      </w:r>
      <w:r w:rsidR="001852F3">
        <w:t xml:space="preserve">Rho</w:t>
      </w:r>
      <w:r/>
      <w:r>
        <w:rPr>
          <w:rFonts w:ascii="宋体" w:eastAsia="宋体" w:hint="eastAsia"/>
        </w:rPr>
        <w:t>蛋白与细胞骨架调节的细胞运动</w:t>
      </w:r>
      <w:r>
        <w:t>[</w:t>
      </w:r>
      <w:r>
        <w:rPr>
          <w:sz w:val="28"/>
        </w:rPr>
        <w:t xml:space="preserve">J</w:t>
      </w:r>
      <w:r>
        <w:t>]</w:t>
      </w:r>
      <w:r>
        <w:rPr>
          <w:i/>
        </w:rPr>
        <w:t>. </w:t>
      </w:r>
      <w:r>
        <w:rPr>
          <w:rFonts w:ascii="宋体" w:eastAsia="宋体" w:hint="eastAsia"/>
        </w:rPr>
        <w:t>中国肿瘤临</w:t>
      </w:r>
    </w:p>
    <w:p w:rsidR="0018722C">
      <w:pPr>
        <w:topLinePunct/>
      </w:pPr>
      <w:r>
        <w:rPr>
          <w:rFonts w:ascii="宋体" w:eastAsia="宋体" w:hint="eastAsia"/>
        </w:rPr>
        <w:t>床</w:t>
      </w:r>
      <w:r>
        <w:t>, 2009</w:t>
      </w:r>
      <w:r>
        <w:t>(</w:t>
      </w:r>
      <w:r>
        <w:t>14</w:t>
      </w:r>
      <w:r>
        <w:t>)</w:t>
      </w:r>
      <w:r>
        <w:t>:835-837.</w:t>
      </w:r>
    </w:p>
    <w:p w:rsidR="0018722C">
      <w:pPr>
        <w:pStyle w:val="ab"/>
        <w:topLinePunct/>
        <w:ind w:left="200" w:hangingChars="200" w:hanging="200"/>
      </w:pPr>
      <w:r>
        <w:t>[</w:t>
      </w:r>
      <w:r>
        <w:t xml:space="preserve">9</w:t>
      </w:r>
      <w:r>
        <w:t>]</w:t>
      </w:r>
      <w:r w:rsidRPr="00281126">
        <w:t xml:space="preserve">  </w:t>
      </w:r>
      <w:r/>
      <w:r>
        <w:rPr>
          <w:rFonts w:ascii="宋体" w:eastAsia="宋体" w:hint="eastAsia"/>
        </w:rPr>
        <w:t>宋厚盼</w:t>
      </w:r>
      <w:r>
        <w:t>, </w:t>
      </w:r>
      <w:r>
        <w:rPr>
          <w:rFonts w:ascii="宋体" w:eastAsia="宋体" w:hint="eastAsia"/>
        </w:rPr>
        <w:t>陈昫</w:t>
      </w:r>
      <w:r>
        <w:t xml:space="preserve">,</w:t>
      </w:r>
      <w:r>
        <w:t xml:space="preserve"> </w:t>
      </w:r>
      <w:r/>
      <w:r>
        <w:rPr>
          <w:rFonts w:ascii="宋体" w:eastAsia="宋体" w:hint="eastAsia"/>
        </w:rPr>
        <w:t>李茹柳</w:t>
      </w:r>
      <w:r>
        <w:t xml:space="preserve">.</w:t>
      </w:r>
      <w:r>
        <w:t xml:space="preserve"> </w:t>
      </w:r>
      <w:r>
        <w:t>Rho</w:t>
      </w:r>
      <w:r>
        <w:rPr>
          <w:rFonts w:ascii="宋体" w:eastAsia="宋体" w:hint="eastAsia"/>
        </w:rPr>
        <w:t>鸟苷三磷酸酶调节细胞迁移中细胞骨架结构的研究进展</w:t>
      </w:r>
      <w:r>
        <w:t>[</w:t>
      </w:r>
      <w:r>
        <w:t xml:space="preserve">J</w:t>
      </w:r>
      <w:r>
        <w:t>]</w:t>
      </w:r>
      <w:r>
        <w:rPr>
          <w:i/>
        </w:rPr>
        <w:t>. </w:t>
      </w:r>
      <w:r>
        <w:rPr>
          <w:rFonts w:ascii="宋体" w:eastAsia="宋体" w:hint="eastAsia"/>
        </w:rPr>
        <w:t>广州中医药大学学报</w:t>
      </w:r>
      <w:r>
        <w:t>, </w:t>
      </w:r>
      <w:r>
        <w:t>2013</w:t>
      </w:r>
      <w:r>
        <w:t>(</w:t>
      </w:r>
      <w:r>
        <w:t>02</w:t>
      </w:r>
      <w:r>
        <w:t>)</w:t>
      </w:r>
      <w:r>
        <w:t xml:space="preserve">:</w:t>
      </w:r>
      <w:r>
        <w:t xml:space="preserve"> </w:t>
      </w:r>
      <w:r>
        <w:t>275-280.</w:t>
      </w:r>
    </w:p>
    <w:p w:rsidR="0018722C">
      <w:pPr>
        <w:pStyle w:val="ab"/>
        <w:topLinePunct/>
        <w:ind w:left="200" w:hangingChars="200" w:hanging="200"/>
      </w:pPr>
      <w:r>
        <w:t>[</w:t>
      </w:r>
      <w:r>
        <w:t xml:space="preserve">10</w:t>
      </w:r>
      <w:r>
        <w:t>]</w:t>
      </w:r>
      <w:r w:rsidRPr="00281126">
        <w:t xml:space="preserve"> </w:t>
      </w:r>
      <w:r/>
      <w:r>
        <w:t xml:space="preserve">Marei, H.,</w:t>
      </w:r>
      <w:r>
        <w:t xml:space="preserve"> </w:t>
      </w:r>
      <w:r>
        <w:t xml:space="preserve">A. Carpy,</w:t>
      </w:r>
      <w:r>
        <w:t xml:space="preserve"> </w:t>
      </w:r>
      <w:r>
        <w:t xml:space="preserve">B. Macek</w:t>
      </w:r>
      <w:r>
        <w:rPr>
          <w:i/>
        </w:rPr>
        <w:t>, </w:t>
      </w:r>
      <w:r>
        <w:t>etc</w:t>
      </w:r>
      <w:r>
        <w:rPr>
          <w:i/>
        </w:rPr>
        <w:t xml:space="preserve">.</w:t>
      </w:r>
      <w:r>
        <w:rPr>
          <w:i/>
        </w:rPr>
        <w:t xml:space="preserve"> </w:t>
      </w:r>
      <w:r>
        <w:t>Proteomic Analysis of Rac1 Signalling Regulation by Guanine Nucleotide Exchange Factors</w:t>
      </w:r>
      <w:r>
        <w:t>[</w:t>
      </w:r>
      <w:r>
        <w:rPr>
          <w:sz w:val="28"/>
        </w:rPr>
        <w:t>J</w:t>
      </w:r>
      <w:r>
        <w:t>]</w:t>
      </w:r>
      <w:r>
        <w:rPr>
          <w:i/>
        </w:rPr>
        <w:t>. </w:t>
      </w:r>
      <w:r>
        <w:t xml:space="preserve">Cell Cycle, 2016:</w:t>
      </w:r>
      <w:r>
        <w:t xml:space="preserve"> </w:t>
      </w:r>
      <w:r>
        <w:t>0.</w:t>
      </w:r>
    </w:p>
    <w:p w:rsidR="0018722C">
      <w:pPr>
        <w:pStyle w:val="ab"/>
        <w:topLinePunct/>
        <w:ind w:left="200" w:hangingChars="200" w:hanging="200"/>
      </w:pPr>
      <w:r>
        <w:rPr>
          <w:rFonts w:ascii="宋体" w:eastAsia="宋体" w:hint="eastAsia"/>
        </w:rPr>
        <w:t>[</w:t>
      </w:r>
      <w:r>
        <w:rPr>
          <w:rFonts w:ascii="宋体" w:eastAsia="宋体" w:hint="eastAsia"/>
        </w:rPr>
        <w:t xml:space="preserve">11</w:t>
      </w:r>
      <w:r>
        <w:rPr>
          <w:rFonts w:ascii="宋体" w:eastAsia="宋体" w:hint="eastAsia"/>
        </w:rPr>
        <w:t>]</w:t>
      </w:r>
      <w:r w:rsidRPr="00281126">
        <w:t xml:space="preserve"> </w:t>
      </w:r>
      <w:r>
        <w:rPr>
          <w:rFonts w:ascii="宋体" w:eastAsia="宋体" w:hint="eastAsia"/>
        </w:rPr>
        <w:t>张新颖</w:t>
      </w:r>
      <w:r>
        <w:t>, </w:t>
      </w:r>
      <w:r>
        <w:rPr>
          <w:rFonts w:ascii="宋体" w:eastAsia="宋体" w:hint="eastAsia"/>
        </w:rPr>
        <w:t>人淋巴管内皮细胞对卵巢癌淋巴结定向高转移细胞分泌蛋白</w:t>
      </w:r>
    </w:p>
    <w:p w:rsidR="0018722C">
      <w:pPr>
        <w:topLinePunct/>
      </w:pPr>
      <w:r>
        <w:rPr>
          <w:rFonts w:ascii="宋体" w:eastAsia="宋体" w:hint="eastAsia"/>
        </w:rPr>
        <w:t>的影响及候选蛋白的分析与验证</w:t>
      </w:r>
      <w:r>
        <w:t>[</w:t>
      </w:r>
      <w:r>
        <w:t xml:space="preserve">T</w:t>
      </w:r>
      <w:r>
        <w:t>]</w:t>
      </w:r>
      <w:r>
        <w:t xml:space="preserve">, </w:t>
      </w:r>
      <w:r>
        <w:rPr>
          <w:rFonts w:ascii="宋体" w:eastAsia="宋体" w:hint="eastAsia"/>
        </w:rPr>
        <w:t>广西医科大学</w:t>
      </w:r>
      <w:r>
        <w:t>,2014.</w:t>
      </w:r>
    </w:p>
    <w:p w:rsidR="0018722C">
      <w:pPr>
        <w:pStyle w:val="ab"/>
        <w:topLinePunct/>
        <w:ind w:left="200" w:hangingChars="200" w:hanging="200"/>
      </w:pPr>
      <w:r>
        <w:t>[</w:t>
      </w:r>
      <w:r>
        <w:t xml:space="preserve">12</w:t>
      </w:r>
      <w:r>
        <w:t>]</w:t>
      </w:r>
      <w:r w:rsidRPr="00281126">
        <w:t xml:space="preserve"> </w:t>
      </w:r>
      <w:r/>
      <w:r>
        <w:rPr>
          <w:rFonts w:ascii="宋体" w:eastAsia="宋体" w:hint="eastAsia"/>
        </w:rPr>
        <w:t>王萱怡</w:t>
      </w:r>
      <w:r>
        <w:t>, </w:t>
      </w:r>
      <w:r>
        <w:rPr>
          <w:rFonts w:ascii="宋体" w:eastAsia="宋体" w:hint="eastAsia"/>
        </w:rPr>
        <w:t>刘延庆</w:t>
      </w:r>
      <w:r>
        <w:t xml:space="preserve">.</w:t>
      </w:r>
      <w:r w:rsidR="001852F3">
        <w:t xml:space="preserve"> </w:t>
      </w:r>
      <w:r w:rsidR="001852F3">
        <w:t xml:space="preserve">Rho</w:t>
      </w:r>
      <w:r/>
      <w:r>
        <w:rPr>
          <w:rFonts w:ascii="宋体" w:eastAsia="宋体" w:hint="eastAsia"/>
        </w:rPr>
        <w:t>信号通路与肿瘤侵袭</w:t>
      </w:r>
      <w:r>
        <w:t>[</w:t>
      </w:r>
      <w:r>
        <w:t xml:space="preserve">J</w:t>
      </w:r>
      <w:r>
        <w:t>]</w:t>
      </w:r>
      <w:r>
        <w:rPr>
          <w:i/>
        </w:rPr>
        <w:t>. </w:t>
      </w:r>
      <w:r>
        <w:rPr>
          <w:rFonts w:ascii="宋体" w:eastAsia="宋体" w:hint="eastAsia"/>
        </w:rPr>
        <w:t>中国临床药理学与治疗学</w:t>
      </w:r>
      <w:r>
        <w:t>, 2016</w:t>
      </w:r>
      <w:r>
        <w:t>(</w:t>
      </w:r>
      <w:r>
        <w:t>01</w:t>
      </w:r>
      <w:r>
        <w:t>)</w:t>
      </w:r>
      <w:r>
        <w:t xml:space="preserve">:</w:t>
      </w:r>
      <w:r>
        <w:t xml:space="preserve"> </w:t>
      </w:r>
      <w:r>
        <w:t>99-102.</w:t>
      </w:r>
    </w:p>
    <w:p w:rsidR="0018722C">
      <w:pPr>
        <w:pStyle w:val="ab"/>
        <w:topLinePunct/>
        <w:ind w:left="200" w:hangingChars="200" w:hanging="200"/>
      </w:pPr>
      <w:r>
        <w:t>[</w:t>
      </w:r>
      <w:r>
        <w:t xml:space="preserve">13</w:t>
      </w:r>
      <w:r>
        <w:t>]</w:t>
      </w:r>
      <w:r w:rsidRPr="00281126">
        <w:t xml:space="preserve"> </w:t>
      </w:r>
      <w:r/>
      <w:r>
        <w:rPr>
          <w:rFonts w:ascii="宋体" w:eastAsia="宋体" w:hint="eastAsia"/>
        </w:rPr>
        <w:t>刘明</w:t>
      </w:r>
      <w:r>
        <w:t>, </w:t>
      </w:r>
      <w:r>
        <w:rPr>
          <w:rFonts w:ascii="宋体" w:eastAsia="宋体" w:hint="eastAsia"/>
        </w:rPr>
        <w:t>黄瑞华</w:t>
      </w:r>
      <w:r>
        <w:t>, </w:t>
      </w:r>
      <w:r>
        <w:rPr>
          <w:rFonts w:ascii="宋体" w:eastAsia="宋体" w:hint="eastAsia"/>
        </w:rPr>
        <w:t>毕锋</w:t>
      </w:r>
      <w:r>
        <w:t xml:space="preserve">.</w:t>
      </w:r>
      <w:r w:rsidR="001852F3">
        <w:t xml:space="preserve"> </w:t>
      </w:r>
      <w:r w:rsidR="001852F3">
        <w:t xml:space="preserve">Rho</w:t>
      </w:r>
      <w:r>
        <w:t> </w:t>
      </w:r>
      <w:r>
        <w:t>GTPases</w:t>
      </w:r>
      <w:r/>
      <w:r>
        <w:rPr>
          <w:rFonts w:ascii="宋体" w:eastAsia="宋体" w:hint="eastAsia"/>
        </w:rPr>
        <w:t>与肿瘤</w:t>
      </w:r>
      <w:r>
        <w:t>[</w:t>
      </w:r>
      <w:r>
        <w:t xml:space="preserve">J</w:t>
      </w:r>
      <w:r>
        <w:t>]</w:t>
      </w:r>
      <w:r>
        <w:rPr>
          <w:i/>
        </w:rPr>
        <w:t>. </w:t>
      </w:r>
      <w:r>
        <w:rPr>
          <w:rFonts w:ascii="宋体" w:eastAsia="宋体" w:hint="eastAsia"/>
        </w:rPr>
        <w:t>中国生物化学与分子生物学报</w:t>
      </w:r>
      <w:r>
        <w:t>, 2015</w:t>
      </w:r>
      <w:r>
        <w:t>(</w:t>
      </w:r>
      <w:r>
        <w:t>04</w:t>
      </w:r>
      <w:r>
        <w:t>)</w:t>
      </w:r>
      <w:r>
        <w:t xml:space="preserve">:</w:t>
      </w:r>
      <w:r>
        <w:t xml:space="preserve"> </w:t>
      </w:r>
      <w:r>
        <w:t>367-372.</w:t>
      </w:r>
    </w:p>
    <w:p w:rsidR="0018722C">
      <w:pPr>
        <w:pStyle w:val="ab"/>
        <w:topLinePunct/>
        <w:ind w:left="200" w:hangingChars="200" w:hanging="200"/>
      </w:pPr>
      <w:r>
        <w:t>[</w:t>
      </w:r>
      <w:r>
        <w:t xml:space="preserve">14</w:t>
      </w:r>
      <w:r>
        <w:t>]</w:t>
      </w:r>
      <w:r w:rsidRPr="00281126">
        <w:t xml:space="preserve"> </w:t>
      </w:r>
      <w:r/>
      <w:r>
        <w:t xml:space="preserve">Lin, Y. and Y. Zheng.</w:t>
      </w:r>
      <w:r>
        <w:t xml:space="preserve"> </w:t>
      </w:r>
      <w:r>
        <w:t xml:space="preserve">Approaches of targeting Rho GTPases in cancer drug discovery</w:t>
      </w:r>
      <w:r>
        <w:t>[</w:t>
      </w:r>
      <w:r>
        <w:t>J</w:t>
      </w:r>
      <w:r>
        <w:t>]</w:t>
      </w:r>
      <w:r>
        <w:rPr>
          <w:i/>
        </w:rPr>
        <w:t>. </w:t>
      </w:r>
      <w:r>
        <w:t>Expert Opin Drug Discov, 2015.</w:t>
      </w:r>
      <w:r>
        <w:t> </w:t>
      </w:r>
      <w:r>
        <w:t>10</w:t>
      </w:r>
      <w:r>
        <w:t>(</w:t>
      </w:r>
      <w:r>
        <w:t>9</w:t>
      </w:r>
      <w:r>
        <w:t>)</w:t>
      </w:r>
      <w:r>
        <w:t xml:space="preserve">:</w:t>
      </w:r>
      <w:r>
        <w:t xml:space="preserve"> </w:t>
      </w:r>
      <w:r>
        <w:t>991-1010.</w:t>
      </w:r>
    </w:p>
    <w:p w:rsidR="0018722C">
      <w:pPr>
        <w:pStyle w:val="ab"/>
        <w:topLinePunct/>
        <w:ind w:left="200" w:hangingChars="200" w:hanging="200"/>
      </w:pPr>
      <w:r>
        <w:rPr>
          <w:rFonts w:ascii="宋体" w:eastAsia="宋体" w:hint="eastAsia"/>
        </w:rPr>
        <w:t>[</w:t>
      </w:r>
      <w:r>
        <w:rPr>
          <w:rFonts w:ascii="宋体" w:eastAsia="宋体" w:hint="eastAsia"/>
        </w:rPr>
        <w:t xml:space="preserve">15</w:t>
      </w:r>
      <w:r>
        <w:rPr>
          <w:rFonts w:ascii="宋体" w:eastAsia="宋体" w:hint="eastAsia"/>
        </w:rPr>
        <w:t>]</w:t>
      </w:r>
      <w:r w:rsidRPr="00281126">
        <w:t xml:space="preserve"> </w:t>
      </w:r>
      <w:r>
        <w:rPr>
          <w:rFonts w:ascii="宋体" w:eastAsia="宋体" w:hint="eastAsia"/>
        </w:rPr>
        <w:t>章硕</w:t>
      </w:r>
      <w:r>
        <w:t xml:space="preserve">,</w:t>
      </w:r>
      <w:r>
        <w:t xml:space="preserve"> </w:t>
      </w:r>
      <w:r/>
      <w:r>
        <w:rPr>
          <w:rFonts w:ascii="宋体" w:eastAsia="宋体" w:hint="eastAsia"/>
        </w:rPr>
        <w:t>姜浩</w:t>
      </w:r>
      <w:r>
        <w:t xml:space="preserve">,</w:t>
      </w:r>
      <w:r>
        <w:t xml:space="preserve"> </w:t>
      </w:r>
      <w:r/>
      <w:r>
        <w:rPr>
          <w:rFonts w:ascii="宋体" w:eastAsia="宋体" w:hint="eastAsia"/>
        </w:rPr>
        <w:t>苏琦</w:t>
      </w:r>
      <w:r>
        <w:t xml:space="preserve">.</w:t>
      </w:r>
      <w:r w:rsidR="001852F3">
        <w:t xml:space="preserve"> </w:t>
      </w:r>
      <w:r w:rsidR="001852F3">
        <w:t xml:space="preserve">Rac1</w:t>
      </w:r>
      <w:r/>
      <w:r>
        <w:rPr>
          <w:rFonts w:ascii="宋体" w:eastAsia="宋体" w:hint="eastAsia"/>
        </w:rPr>
        <w:t>与肿瘤的研究进展</w:t>
      </w:r>
      <w:r>
        <w:t>[</w:t>
      </w:r>
      <w:r>
        <w:rPr>
          <w:sz w:val="28"/>
        </w:rPr>
        <w:t xml:space="preserve">J</w:t>
      </w:r>
      <w:r>
        <w:t>]</w:t>
      </w:r>
      <w:r>
        <w:rPr>
          <w:i/>
        </w:rPr>
        <w:t xml:space="preserve">.</w:t>
      </w:r>
      <w:r>
        <w:rPr>
          <w:i/>
        </w:rPr>
        <w:t xml:space="preserve"> </w:t>
      </w:r>
      <w:r>
        <w:rPr>
          <w:rFonts w:ascii="宋体" w:eastAsia="宋体" w:hint="eastAsia"/>
        </w:rPr>
        <w:t>国际病理科学与临床</w:t>
      </w:r>
    </w:p>
    <w:p w:rsidR="0018722C">
      <w:pPr>
        <w:topLinePunct/>
      </w:pPr>
      <w:r>
        <w:rPr>
          <w:rFonts w:ascii="宋体" w:eastAsia="宋体" w:hint="eastAsia"/>
        </w:rPr>
        <w:t>杂志</w:t>
      </w:r>
      <w:r>
        <w:t>, 2011</w:t>
      </w:r>
      <w:r>
        <w:t>(</w:t>
      </w:r>
      <w:r>
        <w:t>05</w:t>
      </w:r>
      <w:r>
        <w:t>)</w:t>
      </w:r>
      <w:r>
        <w:t>:410-414.</w:t>
      </w:r>
    </w:p>
    <w:p w:rsidR="0018722C">
      <w:pPr>
        <w:pStyle w:val="ab"/>
        <w:topLinePunct/>
        <w:ind w:left="200" w:hangingChars="200" w:hanging="200"/>
      </w:pPr>
      <w:r>
        <w:t>[</w:t>
      </w:r>
      <w:r>
        <w:t xml:space="preserve">16</w:t>
      </w:r>
      <w:r>
        <w:t>]</w:t>
      </w:r>
      <w:r w:rsidRPr="00281126">
        <w:t xml:space="preserve"> </w:t>
      </w:r>
      <w:r/>
      <w:r>
        <w:rPr>
          <w:rFonts w:ascii="宋体" w:eastAsia="宋体" w:hint="eastAsia"/>
        </w:rPr>
        <w:t>曹雪敏</w:t>
      </w:r>
      <w:r>
        <w:t>, </w:t>
      </w:r>
      <w:r>
        <w:rPr>
          <w:rFonts w:ascii="宋体" w:eastAsia="宋体" w:hint="eastAsia"/>
        </w:rPr>
        <w:t>刘祎</w:t>
      </w:r>
      <w:r>
        <w:t>, </w:t>
      </w:r>
      <w:r>
        <w:rPr>
          <w:rFonts w:ascii="宋体" w:eastAsia="宋体" w:hint="eastAsia"/>
        </w:rPr>
        <w:t>勿呢尔</w:t>
      </w:r>
      <w:r>
        <w:rPr>
          <w:i/>
        </w:rPr>
        <w:t>, </w:t>
      </w:r>
      <w:r>
        <w:t xml:space="preserve">etc.</w:t>
      </w:r>
      <w:r>
        <w:t xml:space="preserve"> </w:t>
      </w:r>
      <w:r>
        <w:t>Rho</w:t>
      </w:r>
      <w:r>
        <w:rPr>
          <w:rFonts w:ascii="宋体" w:eastAsia="宋体" w:hint="eastAsia"/>
        </w:rPr>
        <w:t>小</w:t>
      </w:r>
      <w:r>
        <w:t>G</w:t>
      </w:r>
      <w:r/>
      <w:r>
        <w:rPr>
          <w:rFonts w:ascii="宋体" w:eastAsia="宋体" w:hint="eastAsia"/>
        </w:rPr>
        <w:t>蛋白信号通路在癌细胞生物学中的多样功能</w:t>
      </w:r>
      <w:r>
        <w:rPr>
          <w:i/>
        </w:rPr>
        <w:t>. </w:t>
      </w:r>
      <w:r>
        <w:rPr>
          <w:rFonts w:ascii="宋体" w:eastAsia="宋体" w:hint="eastAsia"/>
        </w:rPr>
        <w:t>中国细胞生物学学报</w:t>
      </w:r>
      <w:r>
        <w:t>, 2015</w:t>
      </w:r>
      <w:r>
        <w:t>(</w:t>
      </w:r>
      <w:r>
        <w:t>06</w:t>
      </w:r>
      <w:r>
        <w:t>)</w:t>
      </w:r>
      <w:r>
        <w:t xml:space="preserve">:</w:t>
      </w:r>
      <w:r>
        <w:t xml:space="preserve"> </w:t>
      </w:r>
      <w:r>
        <w:t>879-885.</w:t>
      </w:r>
    </w:p>
    <w:p w:rsidR="0018722C">
      <w:pPr>
        <w:pStyle w:val="ab"/>
        <w:topLinePunct/>
        <w:ind w:left="200" w:hangingChars="200" w:hanging="200"/>
      </w:pPr>
      <w:r>
        <w:t>[</w:t>
      </w:r>
      <w:r>
        <w:t xml:space="preserve">17</w:t>
      </w:r>
      <w:r>
        <w:t>]</w:t>
      </w:r>
      <w:r w:rsidRPr="00281126">
        <w:t xml:space="preserve"> </w:t>
      </w:r>
      <w:r/>
      <w:r>
        <w:t xml:space="preserve">Tang, W.,</w:t>
      </w:r>
      <w:r>
        <w:t xml:space="preserve"> </w:t>
      </w:r>
      <w:r>
        <w:t xml:space="preserve">P. Cai,</w:t>
      </w:r>
      <w:r>
        <w:t xml:space="preserve"> </w:t>
      </w:r>
      <w:r>
        <w:t xml:space="preserve">W. Huo</w:t>
      </w:r>
      <w:r>
        <w:rPr>
          <w:i/>
        </w:rPr>
        <w:t>, </w:t>
      </w:r>
      <w:r>
        <w:t xml:space="preserve">etc.</w:t>
      </w:r>
      <w:r>
        <w:t xml:space="preserve"> </w:t>
      </w:r>
      <w:r>
        <w:t xml:space="preserve">Suppressive action of miRNAs to ARP2</w:t>
      </w:r>
      <w:r>
        <w:t>/</w:t>
      </w:r>
      <w:r>
        <w:t>3 complex reduces cell migration and proliferation via RAC isoforms in Hirschsprung disease</w:t>
      </w:r>
      <w:r>
        <w:t>[</w:t>
      </w:r>
      <w:r>
        <w:rPr>
          <w:sz w:val="28"/>
        </w:rPr>
        <w:t>J</w:t>
      </w:r>
      <w:r>
        <w:t>]</w:t>
      </w:r>
      <w:r>
        <w:rPr>
          <w:i/>
        </w:rPr>
        <w:t>. </w:t>
      </w:r>
      <w:r>
        <w:t>J Cell Mol Med,</w:t>
      </w:r>
      <w:r>
        <w:t> </w:t>
      </w:r>
      <w:r>
        <w:t>2016.</w:t>
      </w:r>
    </w:p>
    <w:p w:rsidR="0018722C">
      <w:pPr>
        <w:pStyle w:val="ab"/>
        <w:topLinePunct/>
        <w:ind w:left="200" w:hangingChars="200" w:hanging="200"/>
      </w:pPr>
      <w:r>
        <w:t>[</w:t>
      </w:r>
      <w:r>
        <w:t xml:space="preserve">18</w:t>
      </w:r>
      <w:r>
        <w:t>]</w:t>
      </w:r>
      <w:r w:rsidRPr="00281126">
        <w:t xml:space="preserve"> </w:t>
      </w:r>
      <w:r/>
      <w:r>
        <w:t xml:space="preserve">Zhou, T.,</w:t>
      </w:r>
      <w:r>
        <w:t xml:space="preserve"> </w:t>
      </w:r>
      <w:r>
        <w:t xml:space="preserve">C. H. Wang,</w:t>
      </w:r>
      <w:r>
        <w:t xml:space="preserve"> </w:t>
      </w:r>
      <w:r>
        <w:t xml:space="preserve">H. Yan, etc.</w:t>
      </w:r>
      <w:r>
        <w:t xml:space="preserve"> </w:t>
      </w:r>
      <w:r>
        <w:t xml:space="preserve">Inhibition of the</w:t>
      </w:r>
      <w:r>
        <w:t> </w:t>
      </w:r>
      <w:r>
        <w:t>Rac1-WAVE2-Arp2</w:t>
      </w:r>
      <w:r>
        <w:t>/</w:t>
      </w:r>
      <w:r>
        <w:t>3</w:t>
      </w:r>
    </w:p>
    <w:p w:rsidR="0018722C">
      <w:pPr>
        <w:topLinePunct/>
      </w:pPr>
      <w:r>
        <w:rPr>
          <w:rFonts w:cstheme="minorBidi" w:hAnsiTheme="minorHAnsi" w:eastAsiaTheme="minorHAnsi" w:asciiTheme="minorHAnsi"/>
        </w:rPr>
        <w:t>82</w:t>
      </w:r>
    </w:p>
    <w:p w:rsidR="0018722C">
      <w:pPr>
        <w:topLinePunct/>
      </w:pPr>
      <w:r>
        <w:t>S</w:t>
      </w:r>
      <w:r>
        <w:t>ignaling</w:t>
      </w:r>
      <w:r w:rsidRPr="00000000">
        <w:tab/>
      </w:r>
      <w:r>
        <w:t>pathway</w:t>
      </w:r>
      <w:r w:rsidRPr="00000000">
        <w:tab/>
      </w:r>
      <w:r>
        <w:t>promotes</w:t>
      </w:r>
      <w:r w:rsidRPr="00000000">
        <w:tab/>
      </w:r>
      <w:r>
        <w:t>radiosensitivity</w:t>
      </w:r>
      <w:r w:rsidRPr="00000000">
        <w:tab/>
      </w:r>
      <w:r>
        <w:t>via</w:t>
      </w:r>
      <w:r w:rsidRPr="00000000">
        <w:tab/>
      </w:r>
      <w:r>
        <w:t>downregulation</w:t>
      </w:r>
      <w:r w:rsidRPr="00000000">
        <w:tab/>
      </w:r>
      <w:r>
        <w:t>of cofilin-1 in U251 human glioma cells</w:t>
      </w:r>
      <w:r>
        <w:t>[</w:t>
      </w:r>
      <w:r>
        <w:t>J</w:t>
      </w:r>
      <w:r>
        <w:t>]</w:t>
      </w:r>
      <w:r>
        <w:rPr>
          <w:i/>
        </w:rPr>
        <w:t xml:space="preserve">. </w:t>
      </w:r>
      <w:r>
        <w:t>Mol Med Rep,</w:t>
      </w:r>
      <w:r>
        <w:t xml:space="preserve"> </w:t>
      </w:r>
      <w:r>
        <w:t>2016.</w:t>
      </w:r>
    </w:p>
    <w:p w:rsidR="0018722C">
      <w:pPr>
        <w:pStyle w:val="ab"/>
        <w:topLinePunct/>
        <w:ind w:left="200" w:hangingChars="200" w:hanging="200"/>
      </w:pPr>
      <w:r>
        <w:t>[</w:t>
      </w:r>
      <w:r>
        <w:t xml:space="preserve">19</w:t>
      </w:r>
      <w:r>
        <w:t>]</w:t>
      </w:r>
      <w:r w:rsidRPr="00281126">
        <w:t xml:space="preserve"> </w:t>
      </w:r>
      <w:r/>
      <w:r>
        <w:t xml:space="preserve">Abe, T.,</w:t>
      </w:r>
      <w:r>
        <w:t xml:space="preserve"> </w:t>
      </w:r>
      <w:r>
        <w:t xml:space="preserve">D. Yamazaki,</w:t>
      </w:r>
      <w:r>
        <w:t xml:space="preserve"> </w:t>
      </w:r>
      <w:r>
        <w:t xml:space="preserve">S. Murakami</w:t>
      </w:r>
      <w:r>
        <w:rPr>
          <w:i/>
        </w:rPr>
        <w:t>, </w:t>
      </w:r>
      <w:r>
        <w:t xml:space="preserve">etc.</w:t>
      </w:r>
      <w:r>
        <w:t xml:space="preserve"> </w:t>
      </w:r>
      <w:r>
        <w:t xml:space="preserve">The NAV2 homolog Sickie regulates F-actin-mediated axonal growth in Drosophila mushroom body neurons via the non-canonical Rac-Cofilin pathway</w:t>
      </w:r>
      <w:r>
        <w:t>[</w:t>
      </w:r>
      <w:r>
        <w:t>J</w:t>
      </w:r>
      <w:r>
        <w:t>]</w:t>
      </w:r>
      <w:r>
        <w:rPr>
          <w:i/>
        </w:rPr>
        <w:t>. </w:t>
      </w:r>
      <w:r>
        <w:t>Development, 2014. 141</w:t>
      </w:r>
      <w:r>
        <w:t>(</w:t>
      </w:r>
      <w:r>
        <w:t>24</w:t>
      </w:r>
      <w:r>
        <w:t>)</w:t>
      </w:r>
      <w:r>
        <w:t xml:space="preserve">:</w:t>
      </w:r>
      <w:r>
        <w:t xml:space="preserve"> </w:t>
      </w:r>
      <w:r>
        <w:t>4716-28.</w:t>
      </w:r>
    </w:p>
    <w:p w:rsidR="0018722C">
      <w:pPr>
        <w:pStyle w:val="ab"/>
        <w:topLinePunct/>
        <w:ind w:left="200" w:hangingChars="200" w:hanging="200"/>
      </w:pPr>
      <w:r>
        <w:t>[</w:t>
      </w:r>
      <w:r>
        <w:t xml:space="preserve">20</w:t>
      </w:r>
      <w:r>
        <w:t>]</w:t>
      </w:r>
      <w:r w:rsidRPr="00281126">
        <w:t xml:space="preserve"> </w:t>
      </w:r>
      <w:r/>
      <w:r>
        <w:t xml:space="preserve">Marchesin, V., G. Montagnac and P. Chavrier.</w:t>
      </w:r>
      <w:r>
        <w:t xml:space="preserve"> </w:t>
      </w:r>
      <w:r>
        <w:t xml:space="preserve">ARF6 promotes the formation of Rac1 and WAVE-dependent ventral F-actin rosettes in breast cancer cells in response to epidermal growth factor</w:t>
      </w:r>
      <w:r>
        <w:t>[</w:t>
      </w:r>
      <w:r>
        <w:t>J</w:t>
      </w:r>
      <w:r>
        <w:t>]</w:t>
      </w:r>
      <w:r>
        <w:rPr>
          <w:i/>
        </w:rPr>
        <w:t>. </w:t>
      </w:r>
      <w:r>
        <w:t>PLoS One, 2015. 10</w:t>
      </w:r>
      <w:r>
        <w:t>(</w:t>
      </w:r>
      <w:r>
        <w:t>3</w:t>
      </w:r>
      <w:r>
        <w:t>)</w:t>
      </w:r>
      <w:r>
        <w:t xml:space="preserve">:</w:t>
      </w:r>
      <w:r>
        <w:t xml:space="preserve"> </w:t>
      </w:r>
      <w:r>
        <w:t>e0121747.</w:t>
      </w:r>
    </w:p>
    <w:p w:rsidR="0018722C">
      <w:pPr>
        <w:pStyle w:val="ab"/>
        <w:topLinePunct/>
        <w:ind w:left="200" w:hangingChars="200" w:hanging="200"/>
      </w:pPr>
      <w:r>
        <w:t xml:space="preserve">[</w:t>
      </w:r>
      <w:r>
        <w:t xml:space="preserve">21</w:t>
      </w:r>
      <w:r>
        <w:t xml:space="preserve">]</w:t>
      </w:r>
      <w:r w:rsidRPr="00281126">
        <w:t xml:space="preserve"> </w:t>
      </w:r>
      <w:r/>
      <w:r>
        <w:t xml:space="preserve">Ramalingam, P.</w:t>
      </w:r>
      <w:r>
        <w:t xml:space="preserve"> </w:t>
      </w:r>
      <w:r>
        <w:t xml:space="preserve">Morphologic, Immunophenotypic, and Molecular</w:t>
      </w:r>
      <w:r w:rsidR="001852F3">
        <w:t xml:space="preserve"> Features of Epithelial Ovarian Cancer</w:t>
      </w:r>
      <w:r>
        <w:t xml:space="preserve">[</w:t>
      </w:r>
      <w:r>
        <w:t xml:space="preserve">J</w:t>
      </w:r>
      <w:r>
        <w:t xml:space="preserve">]</w:t>
      </w:r>
      <w:r>
        <w:rPr>
          <w:i/>
        </w:rPr>
        <w:t xml:space="preserve">. </w:t>
      </w:r>
      <w:r>
        <w:t xml:space="preserve">Oncology </w:t>
      </w:r>
      <w:r>
        <w:t xml:space="preserve">(</w:t>
      </w:r>
      <w:r>
        <w:rPr>
          <w:sz w:val="28"/>
        </w:rPr>
        <w:t xml:space="preserve">Williston Park</w:t>
      </w:r>
      <w:r>
        <w:t xml:space="preserve">)</w:t>
      </w:r>
      <w:r>
        <w:t xml:space="preserve">, 2016. 30</w:t>
      </w:r>
      <w:r>
        <w:t xml:space="preserve">(</w:t>
      </w:r>
      <w:r>
        <w:rPr>
          <w:sz w:val="28"/>
        </w:rPr>
        <w:t xml:space="preserve">2</w:t>
      </w:r>
      <w:r>
        <w:t xml:space="preserve">)</w:t>
      </w:r>
      <w:r>
        <w:t xml:space="preserve">:</w:t>
      </w:r>
      <w:r>
        <w:t xml:space="preserve"> </w:t>
      </w:r>
      <w:r>
        <w:t>166-76.</w:t>
      </w:r>
    </w:p>
    <w:p w:rsidR="0018722C">
      <w:pPr>
        <w:pStyle w:val="ab"/>
        <w:topLinePunct/>
        <w:ind w:left="200" w:hangingChars="200" w:hanging="200"/>
      </w:pPr>
      <w:r>
        <w:t>[</w:t>
      </w:r>
      <w:r>
        <w:t xml:space="preserve">22</w:t>
      </w:r>
      <w:r>
        <w:t>]</w:t>
      </w:r>
      <w:r w:rsidRPr="00281126">
        <w:t xml:space="preserve"> </w:t>
      </w:r>
      <w:r/>
      <w:r>
        <w:t xml:space="preserve">Bravo-Cordero, J. J.,</w:t>
      </w:r>
      <w:r>
        <w:t xml:space="preserve"> </w:t>
      </w:r>
      <w:r>
        <w:t xml:space="preserve">M. A. Magalhaes,</w:t>
      </w:r>
      <w:r>
        <w:t xml:space="preserve"> </w:t>
      </w:r>
      <w:r>
        <w:t xml:space="preserve">R. J. Eddy</w:t>
      </w:r>
      <w:r>
        <w:rPr>
          <w:i/>
        </w:rPr>
        <w:t>, </w:t>
      </w:r>
      <w:r>
        <w:t>etc</w:t>
      </w:r>
      <w:r>
        <w:rPr>
          <w:i/>
        </w:rPr>
        <w:t xml:space="preserve">.</w:t>
      </w:r>
      <w:r>
        <w:rPr>
          <w:i/>
        </w:rPr>
        <w:t xml:space="preserve"> </w:t>
      </w:r>
      <w:r>
        <w:t>Functions of cofilin in cell locomotion and invasion</w:t>
      </w:r>
      <w:r>
        <w:t>[</w:t>
      </w:r>
      <w:r>
        <w:t>J</w:t>
      </w:r>
      <w:r>
        <w:t>]</w:t>
      </w:r>
      <w:r>
        <w:rPr>
          <w:i/>
        </w:rPr>
        <w:t>. </w:t>
      </w:r>
      <w:r>
        <w:t>Nat Rev Mol Cell Biol, 2013. 14</w:t>
      </w:r>
      <w:r>
        <w:t>(</w:t>
      </w:r>
      <w:r>
        <w:t>7</w:t>
      </w:r>
      <w:r>
        <w:t>)</w:t>
      </w:r>
      <w:r>
        <w:t xml:space="preserve">:</w:t>
      </w:r>
      <w:r>
        <w:t xml:space="preserve"> </w:t>
      </w:r>
      <w:r>
        <w:t>405-15.</w:t>
      </w:r>
    </w:p>
    <w:p w:rsidR="0018722C">
      <w:pPr>
        <w:pStyle w:val="ab"/>
        <w:topLinePunct/>
        <w:ind w:left="200" w:hangingChars="200" w:hanging="200"/>
      </w:pPr>
      <w:r>
        <w:rPr>
          <w:rFonts w:ascii="宋体" w:eastAsia="宋体" w:hint="eastAsia"/>
        </w:rPr>
        <w:t>[</w:t>
      </w:r>
      <w:r>
        <w:rPr>
          <w:rFonts w:ascii="宋体" w:eastAsia="宋体" w:hint="eastAsia"/>
        </w:rPr>
        <w:t xml:space="preserve">23</w:t>
      </w:r>
      <w:r>
        <w:rPr>
          <w:rFonts w:ascii="宋体" w:eastAsia="宋体" w:hint="eastAsia"/>
        </w:rPr>
        <w:t>]</w:t>
      </w:r>
      <w:r w:rsidRPr="00281126">
        <w:t xml:space="preserve"> </w:t>
      </w:r>
      <w:r>
        <w:rPr>
          <w:rFonts w:ascii="宋体" w:eastAsia="宋体" w:hint="eastAsia"/>
        </w:rPr>
        <w:t>彭小春</w:t>
      </w:r>
      <w:r>
        <w:t xml:space="preserve">,</w:t>
      </w:r>
      <w:r>
        <w:t xml:space="preserve"> </w:t>
      </w:r>
      <w:r/>
      <w:r>
        <w:rPr>
          <w:rFonts w:ascii="宋体" w:eastAsia="宋体" w:hint="eastAsia"/>
        </w:rPr>
        <w:t>魏蕾</w:t>
      </w:r>
      <w:r>
        <w:t xml:space="preserve">.</w:t>
      </w:r>
      <w:r>
        <w:t xml:space="preserve"> </w:t>
      </w:r>
      <w:r>
        <w:t>Rho</w:t>
      </w:r>
      <w:r>
        <w:t> </w:t>
      </w:r>
      <w:r>
        <w:t>GTPases</w:t>
      </w:r>
      <w:r/>
      <w:r>
        <w:rPr>
          <w:rFonts w:ascii="宋体" w:eastAsia="宋体" w:hint="eastAsia"/>
        </w:rPr>
        <w:t>与肿瘤生长和转移</w:t>
      </w:r>
      <w:r>
        <w:t>[</w:t>
      </w:r>
      <w:r>
        <w:rPr>
          <w:sz w:val="28"/>
        </w:rPr>
        <w:t xml:space="preserve">J</w:t>
      </w:r>
      <w:r>
        <w:t>]</w:t>
      </w:r>
      <w:r>
        <w:rPr>
          <w:i/>
        </w:rPr>
        <w:t xml:space="preserve">.</w:t>
      </w:r>
      <w:r>
        <w:rPr>
          <w:i/>
        </w:rPr>
        <w:t xml:space="preserve"> </w:t>
      </w:r>
      <w:r>
        <w:rPr>
          <w:rFonts w:ascii="宋体" w:eastAsia="宋体" w:hint="eastAsia"/>
        </w:rPr>
        <w:t>长</w:t>
      </w:r>
      <w:r>
        <w:rPr>
          <w:rFonts w:ascii="宋体" w:eastAsia="宋体" w:hint="eastAsia"/>
        </w:rPr>
        <w:t>江大学学报</w:t>
      </w:r>
      <w:r>
        <w:t>(</w:t>
      </w:r>
      <w:r>
        <w:rPr>
          <w:rFonts w:ascii="宋体" w:eastAsia="宋体" w:hint="eastAsia"/>
        </w:rPr>
        <w:t>自</w:t>
      </w:r>
    </w:p>
    <w:p w:rsidR="0018722C">
      <w:pPr>
        <w:topLinePunct/>
      </w:pPr>
      <w:r>
        <w:rPr>
          <w:rFonts w:ascii="宋体" w:eastAsia="宋体" w:hint="eastAsia"/>
        </w:rPr>
        <w:t>科版</w:t>
      </w:r>
      <w:r>
        <w:t>)</w:t>
      </w:r>
      <w:r>
        <w:t xml:space="preserve">, 2006</w:t>
      </w:r>
      <w:r>
        <w:t>(</w:t>
      </w:r>
      <w:r>
        <w:t>12</w:t>
      </w:r>
      <w:r>
        <w:t>)</w:t>
      </w:r>
      <w:r>
        <w:t>:340-343.</w:t>
      </w:r>
    </w:p>
    <w:p w:rsidR="0018722C">
      <w:pPr>
        <w:pStyle w:val="ab"/>
        <w:topLinePunct/>
        <w:ind w:left="200" w:hangingChars="200" w:hanging="200"/>
      </w:pPr>
      <w:r>
        <w:t>[</w:t>
      </w:r>
      <w:r>
        <w:t xml:space="preserve">24</w:t>
      </w:r>
      <w:r>
        <w:t>]</w:t>
      </w:r>
      <w:r w:rsidRPr="00281126">
        <w:t xml:space="preserve"> </w:t>
      </w:r>
      <w:r/>
      <w:r>
        <w:t xml:space="preserve">Tolias, K. F.,</w:t>
      </w:r>
      <w:r>
        <w:t xml:space="preserve"> </w:t>
      </w:r>
      <w:r>
        <w:t xml:space="preserve">J. H. Hartwig,</w:t>
      </w:r>
      <w:r>
        <w:t xml:space="preserve"> </w:t>
      </w:r>
      <w:r>
        <w:t xml:space="preserve">H. Ishihara</w:t>
      </w:r>
      <w:r>
        <w:rPr>
          <w:i/>
        </w:rPr>
        <w:t>, </w:t>
      </w:r>
      <w:r>
        <w:t xml:space="preserve">etc.</w:t>
      </w:r>
      <w:r>
        <w:t xml:space="preserve"> </w:t>
      </w:r>
      <w:r>
        <w:t xml:space="preserve">Type Ialpha phosphatidylinositol-4-phosphate 5-kinase mediates Rac-dependent actin assembly</w:t>
      </w:r>
      <w:r>
        <w:t>[</w:t>
      </w:r>
      <w:r>
        <w:t>J</w:t>
      </w:r>
      <w:r>
        <w:t>]</w:t>
      </w:r>
      <w:r>
        <w:rPr>
          <w:i/>
        </w:rPr>
        <w:t>. </w:t>
      </w:r>
      <w:r>
        <w:t>Curr Biol, 2000.</w:t>
      </w:r>
      <w:r>
        <w:t> </w:t>
      </w:r>
      <w:r>
        <w:t>10</w:t>
      </w:r>
      <w:r>
        <w:t>(</w:t>
      </w:r>
      <w:r>
        <w:t>3</w:t>
      </w:r>
      <w:r>
        <w:t>)</w:t>
      </w:r>
      <w:r>
        <w:t xml:space="preserve">:</w:t>
      </w:r>
      <w:r>
        <w:t xml:space="preserve"> </w:t>
      </w:r>
      <w:r>
        <w:t>153-6.</w:t>
      </w:r>
    </w:p>
    <w:p w:rsidR="0018722C">
      <w:pPr>
        <w:pStyle w:val="ab"/>
        <w:topLinePunct/>
        <w:ind w:left="200" w:hangingChars="200" w:hanging="200"/>
      </w:pPr>
      <w:r>
        <w:t>[</w:t>
      </w:r>
      <w:r>
        <w:t xml:space="preserve">25</w:t>
      </w:r>
      <w:r>
        <w:t>]</w:t>
      </w:r>
      <w:r w:rsidRPr="00281126">
        <w:t xml:space="preserve"> </w:t>
      </w:r>
      <w:r/>
      <w:r>
        <w:rPr>
          <w:rFonts w:ascii="宋体" w:eastAsia="宋体" w:hint="eastAsia"/>
        </w:rPr>
        <w:t>陈燕萍</w:t>
      </w:r>
      <w:r>
        <w:t xml:space="preserve">,</w:t>
      </w:r>
      <w:r>
        <w:t xml:space="preserve"> </w:t>
      </w:r>
      <w:r/>
      <w:r>
        <w:rPr>
          <w:rFonts w:ascii="宋体" w:eastAsia="宋体" w:hint="eastAsia"/>
        </w:rPr>
        <w:t>鲁翔</w:t>
      </w:r>
      <w:r>
        <w:t xml:space="preserve">.</w:t>
      </w:r>
      <w:r w:rsidR="001852F3">
        <w:t xml:space="preserve"> </w:t>
      </w:r>
      <w:r w:rsidR="001852F3">
        <w:t xml:space="preserve">I-BAR</w:t>
      </w:r>
      <w:r/>
      <w:r>
        <w:rPr>
          <w:rFonts w:ascii="宋体" w:eastAsia="宋体" w:hint="eastAsia"/>
        </w:rPr>
        <w:t>结构域蛋白质家族</w:t>
      </w:r>
      <w:r>
        <w:t>[</w:t>
      </w:r>
      <w:r>
        <w:rPr>
          <w:sz w:val="28"/>
        </w:rPr>
        <w:t xml:space="preserve">J</w:t>
      </w:r>
      <w:r>
        <w:t>]</w:t>
      </w:r>
      <w:r>
        <w:rPr>
          <w:i/>
        </w:rPr>
        <w:t xml:space="preserve">.</w:t>
      </w:r>
      <w:r>
        <w:rPr>
          <w:i/>
        </w:rPr>
        <w:t xml:space="preserve"> </w:t>
      </w:r>
      <w:r>
        <w:rPr>
          <w:rFonts w:ascii="宋体" w:eastAsia="宋体" w:hint="eastAsia"/>
        </w:rPr>
        <w:t>生命的化学</w:t>
      </w:r>
      <w:r>
        <w:t xml:space="preserve">,</w:t>
      </w:r>
      <w:r>
        <w:t xml:space="preserve"> </w:t>
      </w:r>
      <w:r/>
      <w:r>
        <w:t>2011</w:t>
      </w:r>
      <w:r>
        <w:t>(</w:t>
      </w:r>
      <w:r>
        <w:t>06</w:t>
      </w:r>
      <w:r>
        <w:t>)</w:t>
      </w:r>
      <w:r>
        <w:t xml:space="preserve">:</w:t>
      </w:r>
      <w:r>
        <w:t xml:space="preserve"> </w:t>
      </w:r>
      <w:r>
        <w:t>891-895.</w:t>
      </w:r>
    </w:p>
    <w:p w:rsidR="0018722C">
      <w:pPr>
        <w:pStyle w:val="ab"/>
        <w:topLinePunct/>
        <w:ind w:left="200" w:hangingChars="200" w:hanging="200"/>
      </w:pPr>
      <w:r>
        <w:t>[</w:t>
      </w:r>
      <w:r>
        <w:t xml:space="preserve">26</w:t>
      </w:r>
      <w:r>
        <w:t>]</w:t>
      </w:r>
      <w:r w:rsidRPr="00281126">
        <w:t xml:space="preserve"> </w:t>
      </w:r>
      <w:r/>
      <w:r>
        <w:rPr>
          <w:rFonts w:ascii="宋体" w:eastAsia="宋体" w:hint="eastAsia"/>
        </w:rPr>
        <w:t>苏小娟</w:t>
      </w:r>
      <w:r>
        <w:t>, </w:t>
      </w:r>
      <w:r>
        <w:rPr>
          <w:rFonts w:ascii="宋体" w:eastAsia="宋体" w:hint="eastAsia"/>
        </w:rPr>
        <w:t>王思洋</w:t>
      </w:r>
      <w:r>
        <w:t>, </w:t>
      </w:r>
      <w:r>
        <w:rPr>
          <w:rFonts w:ascii="宋体" w:eastAsia="宋体" w:hint="eastAsia"/>
        </w:rPr>
        <w:t>霍永旭</w:t>
      </w:r>
      <w:r>
        <w:t>, </w:t>
      </w:r>
      <w:r>
        <w:t xml:space="preserve">etc.</w:t>
      </w:r>
      <w:r w:rsidR="001852F3">
        <w:t xml:space="preserve"> </w:t>
      </w:r>
      <w:r w:rsidR="001852F3">
        <w:t xml:space="preserve">Arp2</w:t>
      </w:r>
      <w:r>
        <w:t>/</w:t>
      </w:r>
      <w:r>
        <w:t xml:space="preserve">3</w:t>
      </w:r>
      <w:r>
        <w:rPr>
          <w:rFonts w:ascii="宋体" w:eastAsia="宋体" w:hint="eastAsia"/>
        </w:rPr>
        <w:t>复合体在细胞运动以及肿瘤转移中机制的研究进展</w:t>
      </w:r>
      <w:r>
        <w:rPr>
          <w:i/>
        </w:rPr>
        <w:t>. </w:t>
      </w:r>
      <w:r>
        <w:rPr>
          <w:rFonts w:ascii="宋体" w:eastAsia="宋体" w:hint="eastAsia"/>
        </w:rPr>
        <w:t>四川生理科学杂志</w:t>
      </w:r>
      <w:r>
        <w:t>[</w:t>
      </w:r>
      <w:r>
        <w:t xml:space="preserve">J</w:t>
      </w:r>
      <w:r>
        <w:t>]</w:t>
      </w:r>
      <w:r>
        <w:t>, </w:t>
      </w:r>
      <w:r>
        <w:t>2015</w:t>
      </w:r>
      <w:r>
        <w:t>(</w:t>
      </w:r>
      <w:r>
        <w:t>01</w:t>
      </w:r>
      <w:r>
        <w:t>)</w:t>
      </w:r>
      <w:r>
        <w:t xml:space="preserve">:</w:t>
      </w:r>
      <w:r>
        <w:t xml:space="preserve"> </w:t>
      </w:r>
      <w:r>
        <w:t>31-34.</w:t>
      </w:r>
      <w:r>
        <w:rPr>
          <w:rFonts w:cstheme="minorBidi" w:hAnsiTheme="minorHAnsi" w:eastAsiaTheme="minorHAnsi" w:asciiTheme="minorHAnsi"/>
        </w:rPr>
        <w:t>83</w:t>
      </w:r>
    </w:p>
    <w:p w:rsidR="0018722C">
      <w:pPr>
        <w:pStyle w:val="ab"/>
        <w:topLinePunct/>
        <w:ind w:left="200" w:hangingChars="200" w:hanging="200"/>
      </w:pPr>
      <w:r>
        <w:t>[</w:t>
      </w:r>
      <w:r>
        <w:t xml:space="preserve">27</w:t>
      </w:r>
      <w:r>
        <w:t>]</w:t>
      </w:r>
      <w:r w:rsidRPr="00281126">
        <w:t xml:space="preserve"> </w:t>
      </w:r>
      <w:r/>
      <w:r>
        <w:rPr>
          <w:rFonts w:ascii="宋体" w:eastAsia="宋体" w:hint="eastAsia"/>
        </w:rPr>
        <w:t>张利军</w:t>
      </w:r>
      <w:r>
        <w:t xml:space="preserve">,</w:t>
      </w:r>
      <w:r>
        <w:t xml:space="preserve"> </w:t>
      </w:r>
      <w:r/>
      <w:r>
        <w:rPr>
          <w:rFonts w:ascii="宋体" w:eastAsia="宋体" w:hint="eastAsia"/>
        </w:rPr>
        <w:t>魏蕾</w:t>
      </w:r>
      <w:r>
        <w:t xml:space="preserve">.</w:t>
      </w:r>
      <w:r w:rsidR="001852F3">
        <w:t xml:space="preserve"> </w:t>
      </w:r>
      <w:r w:rsidR="001852F3">
        <w:t xml:space="preserve">WAVE2</w:t>
      </w:r>
      <w:r/>
      <w:r>
        <w:rPr>
          <w:rFonts w:ascii="宋体" w:eastAsia="宋体" w:hint="eastAsia"/>
        </w:rPr>
        <w:t>与细胞骨架的研究进展</w:t>
      </w:r>
      <w:r>
        <w:t>[</w:t>
      </w:r>
      <w:r>
        <w:t xml:space="preserve">J</w:t>
      </w:r>
      <w:r>
        <w:t>]</w:t>
      </w:r>
      <w:r>
        <w:rPr>
          <w:i/>
        </w:rPr>
        <w:t>. </w:t>
      </w:r>
      <w:r>
        <w:rPr>
          <w:rFonts w:ascii="宋体" w:eastAsia="宋体" w:hint="eastAsia"/>
        </w:rPr>
        <w:t>武汉大学学报</w:t>
      </w:r>
      <w:r>
        <w:t>(</w:t>
      </w:r>
      <w:r>
        <w:rPr>
          <w:rFonts w:ascii="宋体" w:eastAsia="宋体" w:hint="eastAsia"/>
          <w:sz w:val="28"/>
        </w:rPr>
        <w:t>医学版</w:t>
      </w:r>
      <w:r>
        <w:t>)</w:t>
      </w:r>
      <w:r>
        <w:t xml:space="preserve">, </w:t>
      </w:r>
      <w:r>
        <w:t>2005</w:t>
      </w:r>
      <w:r>
        <w:t>(</w:t>
      </w:r>
      <w:r>
        <w:rPr>
          <w:sz w:val="28"/>
        </w:rPr>
        <w:t>05</w:t>
      </w:r>
      <w:r>
        <w:t>)</w:t>
      </w:r>
      <w:r>
        <w:t xml:space="preserve">:</w:t>
      </w:r>
      <w:r>
        <w:t xml:space="preserve"> </w:t>
      </w:r>
      <w:r>
        <w:t>678-682.</w:t>
      </w:r>
    </w:p>
    <w:p w:rsidR="0018722C">
      <w:pPr>
        <w:pStyle w:val="ab"/>
        <w:topLinePunct/>
        <w:ind w:left="200" w:hangingChars="200" w:hanging="200"/>
      </w:pPr>
      <w:r>
        <w:t>[</w:t>
      </w:r>
      <w:r>
        <w:t xml:space="preserve">28</w:t>
      </w:r>
      <w:r>
        <w:t>]</w:t>
      </w:r>
      <w:r w:rsidRPr="00281126">
        <w:t xml:space="preserve"> </w:t>
      </w:r>
      <w:r/>
      <w:r>
        <w:t xml:space="preserve">Krugmann, S.,</w:t>
      </w:r>
      <w:r>
        <w:t xml:space="preserve"> </w:t>
      </w:r>
      <w:r>
        <w:t xml:space="preserve">I. Jordens,</w:t>
      </w:r>
      <w:r>
        <w:t xml:space="preserve"> </w:t>
      </w:r>
      <w:r>
        <w:t xml:space="preserve">K. Gevaert</w:t>
      </w:r>
      <w:r>
        <w:rPr>
          <w:i/>
        </w:rPr>
        <w:t>, </w:t>
      </w:r>
      <w:r>
        <w:t xml:space="preserve">etc.</w:t>
      </w:r>
      <w:r>
        <w:t xml:space="preserve"> </w:t>
      </w:r>
      <w:r>
        <w:t xml:space="preserve">Cdc42 induces filopodia by promoting the formation of an IRSp53:</w:t>
      </w:r>
      <w:r>
        <w:t xml:space="preserve"> </w:t>
      </w:r>
      <w:r>
        <w:t xml:space="preserve">Mena complex</w:t>
      </w:r>
      <w:r>
        <w:t>[</w:t>
      </w:r>
      <w:r>
        <w:t>J</w:t>
      </w:r>
      <w:r>
        <w:t>]</w:t>
      </w:r>
      <w:r>
        <w:rPr>
          <w:i/>
        </w:rPr>
        <w:t>. </w:t>
      </w:r>
      <w:r>
        <w:t>Curr Biol, 2001. 11</w:t>
      </w:r>
      <w:r>
        <w:t>(</w:t>
      </w:r>
      <w:r>
        <w:t>21</w:t>
      </w:r>
      <w:r>
        <w:t>)</w:t>
      </w:r>
      <w:r>
        <w:t xml:space="preserve">:</w:t>
      </w:r>
      <w:r>
        <w:t xml:space="preserve"> </w:t>
      </w:r>
      <w:r>
        <w:t>1645-55.</w:t>
      </w:r>
    </w:p>
    <w:p w:rsidR="0018722C">
      <w:pPr>
        <w:pStyle w:val="ab"/>
        <w:topLinePunct/>
        <w:ind w:left="200" w:hangingChars="200" w:hanging="200"/>
      </w:pPr>
      <w:r>
        <w:t>[</w:t>
      </w:r>
      <w:r>
        <w:t xml:space="preserve">29</w:t>
      </w:r>
      <w:r>
        <w:t>]</w:t>
      </w:r>
      <w:r w:rsidRPr="00281126">
        <w:t xml:space="preserve"> </w:t>
      </w:r>
      <w:r/>
      <w:r>
        <w:rPr>
          <w:rFonts w:ascii="宋体" w:eastAsia="宋体" w:hint="eastAsia"/>
        </w:rPr>
        <w:t>唐孝威</w:t>
      </w:r>
      <w:r>
        <w:t xml:space="preserve">,</w:t>
      </w:r>
      <w:r>
        <w:t xml:space="preserve"> </w:t>
      </w:r>
      <w:r/>
      <w:r>
        <w:rPr>
          <w:rFonts w:ascii="宋体" w:eastAsia="宋体" w:hint="eastAsia"/>
        </w:rPr>
        <w:t>刘国琴</w:t>
      </w:r>
      <w:r>
        <w:t xml:space="preserve">.</w:t>
      </w:r>
      <w:r>
        <w:t xml:space="preserve"> </w:t>
      </w:r>
      <w:r/>
      <w:r>
        <w:rPr>
          <w:rFonts w:ascii="宋体" w:eastAsia="宋体" w:hint="eastAsia"/>
        </w:rPr>
        <w:t>细胞运动的研究</w:t>
      </w:r>
      <w:r>
        <w:t>[</w:t>
      </w:r>
      <w:r>
        <w:t xml:space="preserve">J</w:t>
      </w:r>
      <w:r>
        <w:t>]</w:t>
      </w:r>
      <w:r>
        <w:rPr>
          <w:i/>
        </w:rPr>
        <w:t>. </w:t>
      </w:r>
      <w:r>
        <w:rPr>
          <w:rFonts w:ascii="宋体" w:eastAsia="宋体" w:hint="eastAsia"/>
        </w:rPr>
        <w:t>世界科技研究与发展</w:t>
      </w:r>
      <w:r>
        <w:t>, </w:t>
      </w:r>
      <w:r>
        <w:t>2000</w:t>
      </w:r>
      <w:r>
        <w:t>(</w:t>
      </w:r>
      <w:r>
        <w:t>05</w:t>
      </w:r>
      <w:r>
        <w:t>)</w:t>
      </w:r>
      <w:r>
        <w:t xml:space="preserve">:</w:t>
      </w:r>
      <w:r>
        <w:t xml:space="preserve"> </w:t>
      </w:r>
      <w:r>
        <w:t>7-</w:t>
      </w:r>
    </w:p>
    <w:p w:rsidR="0018722C">
      <w:pPr>
        <w:topLinePunct/>
      </w:pPr>
      <w:r>
        <w:t>15.</w:t>
      </w:r>
    </w:p>
    <w:p w:rsidR="0018722C">
      <w:pPr>
        <w:pStyle w:val="ab"/>
        <w:topLinePunct/>
        <w:ind w:left="200" w:hangingChars="200" w:hanging="200"/>
      </w:pPr>
      <w:r>
        <w:t>[</w:t>
      </w:r>
      <w:r>
        <w:t xml:space="preserve">30</w:t>
      </w:r>
      <w:r>
        <w:t>]</w:t>
      </w:r>
      <w:r w:rsidRPr="00281126">
        <w:t xml:space="preserve"> </w:t>
      </w:r>
      <w:r/>
      <w:r>
        <w:rPr>
          <w:rFonts w:ascii="宋体" w:eastAsia="宋体" w:hint="eastAsia"/>
        </w:rPr>
        <w:t>苗龙</w:t>
      </w:r>
      <w:r>
        <w:t xml:space="preserve">.</w:t>
      </w:r>
      <w:r>
        <w:t xml:space="preserve"> </w:t>
      </w:r>
      <w:r/>
      <w:r>
        <w:rPr>
          <w:rFonts w:ascii="宋体" w:eastAsia="宋体" w:hint="eastAsia"/>
        </w:rPr>
        <w:t>细胞运动、细胞迁移与细胞骨架研究进展</w:t>
      </w:r>
      <w:r>
        <w:t>[</w:t>
      </w:r>
      <w:r>
        <w:t xml:space="preserve">J</w:t>
      </w:r>
      <w:r>
        <w:t>]</w:t>
      </w:r>
      <w:r>
        <w:rPr>
          <w:i/>
        </w:rPr>
        <w:t>. </w:t>
      </w:r>
      <w:r>
        <w:rPr>
          <w:rFonts w:ascii="宋体" w:eastAsia="宋体" w:hint="eastAsia"/>
        </w:rPr>
        <w:t>生物物理学报</w:t>
      </w:r>
      <w:r>
        <w:t>, 2007</w:t>
      </w:r>
      <w:r>
        <w:t>(</w:t>
      </w:r>
      <w:r>
        <w:t>04</w:t>
      </w:r>
      <w:r>
        <w:t>)</w:t>
      </w:r>
      <w:r>
        <w:t xml:space="preserve">:</w:t>
      </w:r>
      <w:r>
        <w:t xml:space="preserve"> </w:t>
      </w:r>
      <w:r>
        <w:t>281-289.</w:t>
      </w:r>
    </w:p>
    <w:p w:rsidR="0018722C">
      <w:pPr>
        <w:pStyle w:val="ab"/>
        <w:topLinePunct/>
        <w:ind w:left="200" w:hangingChars="200" w:hanging="200"/>
      </w:pPr>
      <w:r>
        <w:t>[</w:t>
      </w:r>
      <w:r>
        <w:t xml:space="preserve">31</w:t>
      </w:r>
      <w:r>
        <w:t>]</w:t>
      </w:r>
      <w:r w:rsidRPr="00281126">
        <w:t xml:space="preserve"> </w:t>
      </w:r>
      <w:r/>
      <w:r>
        <w:t xml:space="preserve">Dustin, M. L. and J. Muller.</w:t>
      </w:r>
      <w:r>
        <w:t xml:space="preserve"> </w:t>
      </w:r>
      <w:r>
        <w:t xml:space="preserve">CELL SIGNALING. Liquidity in immune cell signaling</w:t>
      </w:r>
      <w:r>
        <w:t>[</w:t>
      </w:r>
      <w:r>
        <w:t>J</w:t>
      </w:r>
      <w:r>
        <w:t>]</w:t>
      </w:r>
      <w:r>
        <w:rPr>
          <w:i/>
        </w:rPr>
        <w:t>. </w:t>
      </w:r>
      <w:r>
        <w:t>Science, 2016.</w:t>
      </w:r>
      <w:r>
        <w:t> </w:t>
      </w:r>
      <w:r>
        <w:t>352</w:t>
      </w:r>
      <w:r>
        <w:t>(</w:t>
      </w:r>
      <w:r>
        <w:t>6285</w:t>
      </w:r>
      <w:r>
        <w:t>)</w:t>
      </w:r>
      <w:r>
        <w:t xml:space="preserve">:</w:t>
      </w:r>
      <w:r>
        <w:t xml:space="preserve"> </w:t>
      </w:r>
      <w:r>
        <w:t>516-7.</w:t>
      </w:r>
    </w:p>
    <w:p w:rsidR="0018722C">
      <w:pPr>
        <w:pStyle w:val="ab"/>
        <w:topLinePunct/>
        <w:ind w:left="200" w:hangingChars="200" w:hanging="200"/>
      </w:pPr>
      <w:r>
        <w:t>[</w:t>
      </w:r>
      <w:r>
        <w:t xml:space="preserve">32</w:t>
      </w:r>
      <w:r>
        <w:t>]</w:t>
      </w:r>
      <w:r w:rsidRPr="00281126">
        <w:t xml:space="preserve"> </w:t>
      </w:r>
      <w:r/>
      <w:r>
        <w:t xml:space="preserve">Jessick, V. J.,</w:t>
      </w:r>
      <w:r>
        <w:t xml:space="preserve"> </w:t>
      </w:r>
      <w:r>
        <w:t xml:space="preserve">M. Xie,</w:t>
      </w:r>
      <w:r>
        <w:t xml:space="preserve"> </w:t>
      </w:r>
      <w:r>
        <w:t xml:space="preserve">A. N. Pearson</w:t>
      </w:r>
      <w:r>
        <w:rPr>
          <w:i/>
        </w:rPr>
        <w:t>, </w:t>
      </w:r>
      <w:r>
        <w:t xml:space="preserve">etc.</w:t>
      </w:r>
      <w:r>
        <w:t xml:space="preserve"> </w:t>
      </w:r>
      <w:r>
        <w:t xml:space="preserve">Investigating the role of the actin regulating complex ARP2</w:t>
      </w:r>
      <w:r>
        <w:t>/</w:t>
      </w:r>
      <w:r>
        <w:t>3 in rapid ischemic tolerance induced neuro- protection</w:t>
      </w:r>
      <w:r>
        <w:t>[</w:t>
      </w:r>
      <w:r>
        <w:t>J</w:t>
      </w:r>
      <w:r>
        <w:t>]</w:t>
      </w:r>
      <w:r>
        <w:rPr>
          <w:i/>
        </w:rPr>
        <w:t>. </w:t>
      </w:r>
      <w:r>
        <w:t>Int J Physiol Pathophysiol Pharmacol, 2013.</w:t>
      </w:r>
      <w:r>
        <w:t> </w:t>
      </w:r>
      <w:r>
        <w:t>5</w:t>
      </w:r>
      <w:r>
        <w:t>(</w:t>
      </w:r>
      <w:r>
        <w:t>4</w:t>
      </w:r>
      <w:r>
        <w:t>)</w:t>
      </w:r>
      <w:r>
        <w:t xml:space="preserve">:</w:t>
      </w:r>
      <w:r>
        <w:t xml:space="preserve"> </w:t>
      </w:r>
      <w:r>
        <w:t>216-27.</w:t>
      </w:r>
    </w:p>
    <w:p w:rsidR="0018722C">
      <w:pPr>
        <w:pStyle w:val="ab"/>
        <w:topLinePunct/>
        <w:ind w:left="200" w:hangingChars="200" w:hanging="200"/>
      </w:pPr>
      <w:r>
        <w:t>[</w:t>
      </w:r>
      <w:r>
        <w:t xml:space="preserve">33</w:t>
      </w:r>
      <w:r>
        <w:t>]</w:t>
      </w:r>
      <w:r w:rsidRPr="00281126">
        <w:t xml:space="preserve"> </w:t>
      </w:r>
      <w:r/>
      <w:r>
        <w:t xml:space="preserve">Vlahou, G. and F. Rivero.</w:t>
      </w:r>
      <w:r>
        <w:t xml:space="preserve"> </w:t>
      </w:r>
      <w:r>
        <w:t xml:space="preserve">Rho GTPase signaling in Dictyostelium discoideum: insights from the genome</w:t>
      </w:r>
      <w:r>
        <w:t>[</w:t>
      </w:r>
      <w:r>
        <w:t>J</w:t>
      </w:r>
      <w:r>
        <w:t>]</w:t>
      </w:r>
      <w:r>
        <w:rPr>
          <w:i/>
        </w:rPr>
        <w:t>. </w:t>
      </w:r>
      <w:r>
        <w:t>Eur J Cell Biol, 2006. 85</w:t>
      </w:r>
      <w:r>
        <w:t>(</w:t>
      </w:r>
      <w:r>
        <w:t>9- 10</w:t>
      </w:r>
      <w:r>
        <w:t>)</w:t>
      </w:r>
      <w:r>
        <w:t xml:space="preserve">:</w:t>
      </w:r>
      <w:r>
        <w:t xml:space="preserve"> </w:t>
      </w:r>
      <w:r>
        <w:t>947-59.</w:t>
      </w:r>
    </w:p>
    <w:p w:rsidR="0018722C">
      <w:pPr>
        <w:pStyle w:val="ab"/>
        <w:topLinePunct/>
        <w:ind w:left="200" w:hangingChars="200" w:hanging="200"/>
      </w:pPr>
      <w:r>
        <w:t>[</w:t>
      </w:r>
      <w:r>
        <w:t xml:space="preserve">34</w:t>
      </w:r>
      <w:r>
        <w:t>]</w:t>
      </w:r>
      <w:r w:rsidRPr="00281126">
        <w:t xml:space="preserve"> </w:t>
      </w:r>
      <w:r/>
      <w:r>
        <w:t xml:space="preserve">Peng, J.,</w:t>
      </w:r>
      <w:r>
        <w:t xml:space="preserve"> </w:t>
      </w:r>
      <w:r>
        <w:t xml:space="preserve">B. J. Wallar,</w:t>
      </w:r>
      <w:r>
        <w:t xml:space="preserve"> </w:t>
      </w:r>
      <w:r>
        <w:t xml:space="preserve">A. Flanders</w:t>
      </w:r>
      <w:r>
        <w:rPr>
          <w:i/>
        </w:rPr>
        <w:t>, </w:t>
      </w:r>
      <w:r>
        <w:t xml:space="preserve">etc.</w:t>
      </w:r>
      <w:r>
        <w:t xml:space="preserve"> </w:t>
      </w:r>
      <w:r>
        <w:t xml:space="preserve">Disruption of the Diaphanous- related formin Drf1 gene encoding mDia1 reveals a role for Drf3 as an effector for Cdc42</w:t>
      </w:r>
      <w:r>
        <w:t>[</w:t>
      </w:r>
      <w:r>
        <w:t>J</w:t>
      </w:r>
      <w:r>
        <w:t>]</w:t>
      </w:r>
      <w:r>
        <w:rPr>
          <w:i/>
        </w:rPr>
        <w:t>. </w:t>
      </w:r>
      <w:r>
        <w:t>Curr Biol, 2003.</w:t>
      </w:r>
      <w:r>
        <w:t> </w:t>
      </w:r>
      <w:r>
        <w:t>13</w:t>
      </w:r>
      <w:r>
        <w:t>(</w:t>
      </w:r>
      <w:r>
        <w:t>7</w:t>
      </w:r>
      <w:r>
        <w:t>)</w:t>
      </w:r>
      <w:r>
        <w:t xml:space="preserve">:</w:t>
      </w:r>
      <w:r>
        <w:t xml:space="preserve"> </w:t>
      </w:r>
      <w:r>
        <w:t>534-45.</w:t>
      </w:r>
    </w:p>
    <w:p w:rsidR="0018722C">
      <w:pPr>
        <w:pStyle w:val="ab"/>
        <w:topLinePunct/>
        <w:ind w:left="200" w:hangingChars="200" w:hanging="200"/>
      </w:pPr>
      <w:r>
        <w:t>[</w:t>
      </w:r>
      <w:r>
        <w:t xml:space="preserve">35</w:t>
      </w:r>
      <w:r>
        <w:t>]</w:t>
      </w:r>
      <w:r w:rsidRPr="00281126">
        <w:t xml:space="preserve"> </w:t>
      </w:r>
      <w:r/>
      <w:r>
        <w:rPr>
          <w:rFonts w:ascii="宋体" w:eastAsia="宋体" w:hint="eastAsia"/>
        </w:rPr>
        <w:t>王玉珍</w:t>
      </w:r>
      <w:r>
        <w:t>, </w:t>
      </w:r>
      <w:r>
        <w:rPr>
          <w:rFonts w:ascii="宋体" w:eastAsia="宋体" w:hint="eastAsia"/>
        </w:rPr>
        <w:t>姜慧卿</w:t>
      </w:r>
      <w:r>
        <w:t>, </w:t>
      </w:r>
      <w:r>
        <w:rPr>
          <w:rFonts w:ascii="宋体" w:eastAsia="宋体" w:hint="eastAsia"/>
        </w:rPr>
        <w:t>扈彩霞</w:t>
      </w:r>
      <w:r>
        <w:t xml:space="preserve">.</w:t>
      </w:r>
      <w:r w:rsidR="001852F3">
        <w:t xml:space="preserve"> </w:t>
      </w:r>
      <w:r w:rsidR="001852F3">
        <w:t xml:space="preserve">Rho</w:t>
      </w:r>
      <w:r/>
      <w:r>
        <w:rPr>
          <w:rFonts w:ascii="宋体" w:eastAsia="宋体" w:hint="eastAsia"/>
        </w:rPr>
        <w:t>信号转导通路与细胞迁移</w:t>
      </w:r>
      <w:r>
        <w:t>[</w:t>
      </w:r>
      <w:r>
        <w:rPr>
          <w:sz w:val="28"/>
        </w:rPr>
        <w:t xml:space="preserve">J</w:t>
      </w:r>
      <w:r>
        <w:t>]</w:t>
      </w:r>
      <w:r>
        <w:rPr>
          <w:i/>
        </w:rPr>
        <w:t>. </w:t>
      </w:r>
      <w:r>
        <w:rPr>
          <w:rFonts w:ascii="宋体" w:eastAsia="宋体" w:hint="eastAsia"/>
        </w:rPr>
        <w:t>医学综述</w:t>
      </w:r>
      <w:r>
        <w:t>,</w:t>
      </w:r>
    </w:p>
    <w:p w:rsidR="0018722C">
      <w:pPr>
        <w:topLinePunct/>
      </w:pPr>
      <w:r>
        <w:t>2006</w:t>
      </w:r>
      <w:r>
        <w:t>(</w:t>
      </w:r>
      <w:r>
        <w:t>11</w:t>
      </w:r>
      <w:r>
        <w:t>)</w:t>
      </w:r>
      <w:r>
        <w:t>:651-653.</w:t>
      </w:r>
    </w:p>
    <w:p w:rsidR="0018722C">
      <w:pPr>
        <w:pStyle w:val="ab"/>
        <w:topLinePunct/>
        <w:ind w:left="200" w:hangingChars="200" w:hanging="200"/>
      </w:pPr>
      <w:r>
        <w:t>[</w:t>
      </w:r>
      <w:r>
        <w:t xml:space="preserve">36</w:t>
      </w:r>
      <w:r>
        <w:t>]</w:t>
      </w:r>
      <w:r w:rsidRPr="00281126">
        <w:t xml:space="preserve"> </w:t>
      </w:r>
      <w:r/>
      <w:r>
        <w:rPr>
          <w:rFonts w:ascii="宋体" w:eastAsia="宋体" w:hint="eastAsia"/>
        </w:rPr>
        <w:t>陆雯</w:t>
      </w:r>
      <w:r>
        <w:t>, </w:t>
      </w:r>
      <w:r>
        <w:rPr>
          <w:rFonts w:ascii="宋体" w:eastAsia="宋体" w:hint="eastAsia"/>
        </w:rPr>
        <w:t>万小平</w:t>
      </w:r>
      <w:r>
        <w:t xml:space="preserve">.</w:t>
      </w:r>
      <w:r w:rsidR="001852F3">
        <w:t xml:space="preserve"> </w:t>
      </w:r>
      <w:r w:rsidR="001852F3">
        <w:t xml:space="preserve">p21</w:t>
      </w:r>
      <w:r/>
      <w:r>
        <w:rPr>
          <w:rFonts w:ascii="宋体" w:eastAsia="宋体" w:hint="eastAsia"/>
        </w:rPr>
        <w:t>激活激酶在肿瘤中的作用及其靶向治疗</w:t>
      </w:r>
      <w:r>
        <w:t>[</w:t>
      </w:r>
      <w:r>
        <w:t xml:space="preserve">J</w:t>
      </w:r>
      <w:r>
        <w:t>]</w:t>
      </w:r>
      <w:r>
        <w:rPr>
          <w:i/>
        </w:rPr>
        <w:t>. </w:t>
      </w:r>
      <w:r>
        <w:rPr>
          <w:rFonts w:ascii="宋体" w:eastAsia="宋体" w:hint="eastAsia"/>
        </w:rPr>
        <w:t>肿瘤</w:t>
      </w:r>
      <w:r>
        <w:t>, 2012</w:t>
      </w:r>
      <w:r>
        <w:t>(</w:t>
      </w:r>
      <w:r>
        <w:t>08</w:t>
      </w:r>
      <w:r>
        <w:t>)</w:t>
      </w:r>
      <w:r>
        <w:t xml:space="preserve">:</w:t>
      </w:r>
      <w:r>
        <w:t xml:space="preserve"> </w:t>
      </w:r>
      <w:r>
        <w:t>654-658.</w:t>
      </w:r>
    </w:p>
    <w:p w:rsidR="0018722C">
      <w:pPr>
        <w:pStyle w:val="ab"/>
        <w:topLinePunct/>
        <w:ind w:left="200" w:hangingChars="200" w:hanging="200"/>
      </w:pPr>
      <w:r>
        <w:t>[</w:t>
      </w:r>
      <w:r>
        <w:t xml:space="preserve">37</w:t>
      </w:r>
      <w:r>
        <w:t>]</w:t>
      </w:r>
      <w:r w:rsidRPr="00281126">
        <w:t xml:space="preserve"> </w:t>
      </w:r>
      <w:r/>
      <w:r>
        <w:t>Soosairajah,</w:t>
      </w:r>
      <w:r>
        <w:t> </w:t>
      </w:r>
      <w:r>
        <w:t xml:space="preserve">J.,</w:t>
      </w:r>
      <w:r>
        <w:t xml:space="preserve"> </w:t>
      </w:r>
      <w:r>
        <w:t>S.</w:t>
      </w:r>
      <w:r>
        <w:t> </w:t>
      </w:r>
      <w:r>
        <w:t xml:space="preserve">Maiti,</w:t>
      </w:r>
      <w:r>
        <w:t xml:space="preserve"> </w:t>
      </w:r>
      <w:r>
        <w:t>O.</w:t>
      </w:r>
      <w:r>
        <w:t> </w:t>
      </w:r>
      <w:r>
        <w:t>Wiggan</w:t>
      </w:r>
      <w:r>
        <w:rPr>
          <w:i/>
        </w:rPr>
        <w:t>,</w:t>
      </w:r>
      <w:r>
        <w:rPr>
          <w:i/>
        </w:rPr>
        <w:t> </w:t>
      </w:r>
      <w:r>
        <w:t>etc</w:t>
      </w:r>
      <w:r>
        <w:rPr>
          <w:i/>
        </w:rPr>
        <w:t xml:space="preserve">.</w:t>
      </w:r>
      <w:r>
        <w:rPr>
          <w:i/>
        </w:rPr>
        <w:t xml:space="preserve"> </w:t>
      </w:r>
      <w:r>
        <w:t>Interplay</w:t>
      </w:r>
      <w:r>
        <w:t> </w:t>
      </w:r>
      <w:r>
        <w:t>between</w:t>
      </w:r>
      <w:r>
        <w:t> </w:t>
      </w:r>
      <w:r>
        <w:t>components</w:t>
      </w:r>
      <w:r>
        <w:t> </w:t>
      </w:r>
      <w:r>
        <w:t>of</w:t>
      </w:r>
    </w:p>
    <w:p w:rsidR="0018722C">
      <w:pPr>
        <w:topLinePunct/>
      </w:pPr>
      <w:r>
        <w:rPr>
          <w:rFonts w:cstheme="minorBidi" w:hAnsiTheme="minorHAnsi" w:eastAsiaTheme="minorHAnsi" w:asciiTheme="minorHAnsi"/>
        </w:rPr>
        <w:t>84</w:t>
      </w:r>
    </w:p>
    <w:p w:rsidR="0018722C">
      <w:pPr>
        <w:topLinePunct/>
      </w:pPr>
      <w:r>
        <w:t>A</w:t>
      </w:r>
      <w:r>
        <w:t xml:space="preserve"> novel LIM kinase-slingshot phosphatase complex regulates cofilin</w:t>
      </w:r>
      <w:r>
        <w:t>[</w:t>
      </w:r>
      <w:r>
        <w:t>J</w:t>
      </w:r>
      <w:r>
        <w:t>]</w:t>
      </w:r>
      <w:r>
        <w:rPr>
          <w:i/>
        </w:rPr>
        <w:t xml:space="preserve">. </w:t>
      </w:r>
      <w:r>
        <w:t>EMBO J, 2005. 24</w:t>
      </w:r>
      <w:r>
        <w:t>(</w:t>
      </w:r>
      <w:r>
        <w:t>3</w:t>
      </w:r>
      <w:r>
        <w:t>)</w:t>
      </w:r>
      <w:r>
        <w:t>:473-86.</w:t>
      </w:r>
    </w:p>
    <w:p w:rsidR="0018722C">
      <w:pPr>
        <w:pStyle w:val="ab"/>
        <w:topLinePunct/>
        <w:ind w:left="200" w:hangingChars="200" w:hanging="200"/>
      </w:pPr>
      <w:r>
        <w:t>[</w:t>
      </w:r>
      <w:r>
        <w:t xml:space="preserve">38</w:t>
      </w:r>
      <w:r>
        <w:t>]</w:t>
      </w:r>
      <w:r w:rsidRPr="00281126">
        <w:t xml:space="preserve"> </w:t>
      </w:r>
      <w:r/>
      <w:r>
        <w:rPr>
          <w:rFonts w:ascii="宋体" w:eastAsia="宋体" w:hint="eastAsia"/>
        </w:rPr>
        <w:t>王红</w:t>
      </w:r>
      <w:r>
        <w:t xml:space="preserve">,</w:t>
      </w:r>
      <w:r>
        <w:t xml:space="preserve"> </w:t>
      </w:r>
      <w:r/>
      <w:r>
        <w:rPr>
          <w:rFonts w:ascii="宋体" w:eastAsia="宋体" w:hint="eastAsia"/>
        </w:rPr>
        <w:t>王岩</w:t>
      </w:r>
      <w:r>
        <w:t xml:space="preserve">.</w:t>
      </w:r>
      <w:r w:rsidR="001852F3">
        <w:t xml:space="preserve"> </w:t>
      </w:r>
      <w:r w:rsidR="001852F3">
        <w:t xml:space="preserve">LIMK1</w:t>
      </w:r>
      <w:r/>
      <w:r>
        <w:rPr>
          <w:rFonts w:ascii="宋体" w:eastAsia="宋体" w:hint="eastAsia"/>
        </w:rPr>
        <w:t>与恶性肿瘤的研究现状</w:t>
      </w:r>
      <w:r>
        <w:t>[</w:t>
      </w:r>
      <w:r>
        <w:rPr>
          <w:sz w:val="28"/>
        </w:rPr>
        <w:t xml:space="preserve">J</w:t>
      </w:r>
      <w:r>
        <w:t>]</w:t>
      </w:r>
      <w:r>
        <w:rPr>
          <w:i/>
        </w:rPr>
        <w:t xml:space="preserve">.</w:t>
      </w:r>
      <w:r>
        <w:rPr>
          <w:i/>
        </w:rPr>
        <w:t xml:space="preserve"> </w:t>
      </w:r>
      <w:r>
        <w:rPr>
          <w:rFonts w:ascii="宋体" w:eastAsia="宋体" w:hint="eastAsia"/>
        </w:rPr>
        <w:t>吉林医学</w:t>
      </w:r>
      <w:r>
        <w:t>,</w:t>
      </w:r>
    </w:p>
    <w:p w:rsidR="0018722C">
      <w:pPr>
        <w:topLinePunct/>
      </w:pPr>
      <w:r>
        <w:t>2012</w:t>
      </w:r>
      <w:r>
        <w:t>(</w:t>
      </w:r>
      <w:r>
        <w:t>07</w:t>
      </w:r>
      <w:r>
        <w:t>)</w:t>
      </w:r>
      <w:r>
        <w:t>:1466-1468.</w:t>
      </w:r>
    </w:p>
    <w:p w:rsidR="0018722C">
      <w:pPr>
        <w:pStyle w:val="ab"/>
        <w:topLinePunct/>
        <w:ind w:left="200" w:hangingChars="200" w:hanging="200"/>
      </w:pPr>
      <w:r>
        <w:t>[</w:t>
      </w:r>
      <w:r>
        <w:t xml:space="preserve">39</w:t>
      </w:r>
      <w:r>
        <w:t>]</w:t>
      </w:r>
      <w:r w:rsidRPr="00281126">
        <w:t xml:space="preserve"> </w:t>
      </w:r>
      <w:r/>
      <w:r>
        <w:t xml:space="preserve">Delorme, V.,</w:t>
      </w:r>
      <w:r>
        <w:t xml:space="preserve"> </w:t>
      </w:r>
      <w:r>
        <w:t xml:space="preserve">M. Machacek,</w:t>
      </w:r>
      <w:r>
        <w:t xml:space="preserve"> </w:t>
      </w:r>
      <w:r>
        <w:t xml:space="preserve">C. DerMardirossian</w:t>
      </w:r>
      <w:r>
        <w:rPr>
          <w:i/>
        </w:rPr>
        <w:t>, </w:t>
      </w:r>
      <w:r>
        <w:t xml:space="preserve">etc.</w:t>
      </w:r>
      <w:r>
        <w:t xml:space="preserve"> </w:t>
      </w:r>
      <w:r>
        <w:t xml:space="preserve">Cofilin activity downstream of Pak1 regulates cell protrusion efficiency by organizing lamellipodium and lamella actin networks</w:t>
      </w:r>
      <w:r>
        <w:t>[</w:t>
      </w:r>
      <w:r>
        <w:t>J</w:t>
      </w:r>
      <w:r>
        <w:t>]</w:t>
      </w:r>
      <w:r>
        <w:rPr>
          <w:i/>
        </w:rPr>
        <w:t>. </w:t>
      </w:r>
      <w:r>
        <w:t>Dev Cell, 2007. 13</w:t>
      </w:r>
      <w:r>
        <w:t>(</w:t>
      </w:r>
      <w:r>
        <w:t>5</w:t>
      </w:r>
      <w:r>
        <w:t>)</w:t>
      </w:r>
      <w:r>
        <w:t xml:space="preserve">:</w:t>
      </w:r>
      <w:r>
        <w:t xml:space="preserve"> </w:t>
      </w:r>
      <w:r>
        <w:t xml:space="preserve">646- 62.</w:t>
      </w:r>
    </w:p>
    <w:p w:rsidR="0018722C">
      <w:pPr>
        <w:pStyle w:val="ab"/>
        <w:topLinePunct/>
        <w:ind w:left="200" w:hangingChars="200" w:hanging="200"/>
      </w:pPr>
      <w:r>
        <w:t>[</w:t>
      </w:r>
      <w:r>
        <w:t xml:space="preserve">40</w:t>
      </w:r>
      <w:r>
        <w:t>]</w:t>
      </w:r>
      <w:r w:rsidRPr="00281126">
        <w:t xml:space="preserve"> </w:t>
      </w:r>
      <w:r/>
      <w:r>
        <w:t xml:space="preserve">Vlecken, D. H. and C. P. Bagowski.</w:t>
      </w:r>
      <w:r>
        <w:t xml:space="preserve"> </w:t>
      </w:r>
      <w:r>
        <w:t xml:space="preserve">LIMK1 and LIMK2 are important for metastatic behavior and tumor cell-induced angiogenesis of pancreatic cancer cells</w:t>
      </w:r>
      <w:r>
        <w:t>[</w:t>
      </w:r>
      <w:r>
        <w:t>J</w:t>
      </w:r>
      <w:r>
        <w:t>]</w:t>
      </w:r>
      <w:r>
        <w:rPr>
          <w:i/>
        </w:rPr>
        <w:t>. </w:t>
      </w:r>
      <w:r>
        <w:t>Zebrafish, 2009.</w:t>
      </w:r>
      <w:r>
        <w:t> </w:t>
      </w:r>
      <w:r>
        <w:t>6</w:t>
      </w:r>
      <w:r>
        <w:t>(</w:t>
      </w:r>
      <w:r>
        <w:t>4</w:t>
      </w:r>
      <w:r>
        <w:t>)</w:t>
      </w:r>
      <w:r>
        <w:t xml:space="preserve">:</w:t>
      </w:r>
      <w:r>
        <w:t xml:space="preserve"> </w:t>
      </w:r>
      <w:r>
        <w:t>433-9.</w:t>
      </w:r>
    </w:p>
    <w:p w:rsidR="0018722C">
      <w:pPr>
        <w:pStyle w:val="ab"/>
        <w:topLinePunct/>
        <w:ind w:left="200" w:hangingChars="200" w:hanging="200"/>
      </w:pPr>
      <w:r>
        <w:t>[</w:t>
      </w:r>
      <w:r>
        <w:t xml:space="preserve">41</w:t>
      </w:r>
      <w:r>
        <w:t>]</w:t>
      </w:r>
      <w:r w:rsidRPr="00281126">
        <w:t xml:space="preserve"> </w:t>
      </w:r>
      <w:r/>
      <w:r>
        <w:t xml:space="preserve">Gorovoy, M.,</w:t>
      </w:r>
      <w:r>
        <w:t xml:space="preserve"> </w:t>
      </w:r>
      <w:r>
        <w:t xml:space="preserve">J. Niu,</w:t>
      </w:r>
      <w:r>
        <w:t xml:space="preserve"> </w:t>
      </w:r>
      <w:r>
        <w:t xml:space="preserve">O. Bernard</w:t>
      </w:r>
      <w:r>
        <w:rPr>
          <w:i/>
        </w:rPr>
        <w:t>, </w:t>
      </w:r>
      <w:r>
        <w:t xml:space="preserve">etc.</w:t>
      </w:r>
      <w:r>
        <w:t xml:space="preserve"> </w:t>
      </w:r>
      <w:r>
        <w:t xml:space="preserve">LIM kinase 1 coordinates microtubule stability and actin polymerization in human endothelial cells</w:t>
      </w:r>
      <w:r>
        <w:t>[</w:t>
      </w:r>
      <w:r>
        <w:t>J</w:t>
      </w:r>
      <w:r>
        <w:t>]</w:t>
      </w:r>
      <w:r>
        <w:rPr>
          <w:i/>
        </w:rPr>
        <w:t>. </w:t>
      </w:r>
      <w:r>
        <w:t>J Biol Chem, 2005.</w:t>
      </w:r>
      <w:r>
        <w:t> </w:t>
      </w:r>
      <w:r>
        <w:t>280</w:t>
      </w:r>
      <w:r>
        <w:t>(</w:t>
      </w:r>
      <w:r>
        <w:t>28</w:t>
      </w:r>
      <w:r>
        <w:t>)</w:t>
      </w:r>
      <w:r>
        <w:t xml:space="preserve">:</w:t>
      </w:r>
      <w:r>
        <w:t xml:space="preserve"> </w:t>
      </w:r>
      <w:r>
        <w:t>26533-42.</w:t>
      </w:r>
    </w:p>
    <w:p w:rsidR="0018722C">
      <w:pPr>
        <w:pStyle w:val="ab"/>
        <w:topLinePunct/>
        <w:ind w:left="200" w:hangingChars="200" w:hanging="200"/>
      </w:pPr>
      <w:r>
        <w:t>[</w:t>
      </w:r>
      <w:r>
        <w:t xml:space="preserve">42</w:t>
      </w:r>
      <w:r>
        <w:t>]</w:t>
      </w:r>
      <w:r w:rsidRPr="00281126">
        <w:t xml:space="preserve"> </w:t>
      </w:r>
      <w:r/>
      <w:r>
        <w:t xml:space="preserve">Van Troys, M.,</w:t>
      </w:r>
      <w:r>
        <w:t xml:space="preserve"> </w:t>
      </w:r>
      <w:r>
        <w:t xml:space="preserve">L. Huyck,</w:t>
      </w:r>
      <w:r>
        <w:t xml:space="preserve"> </w:t>
      </w:r>
      <w:r>
        <w:t xml:space="preserve">S. Leyman</w:t>
      </w:r>
      <w:r>
        <w:rPr>
          <w:i/>
        </w:rPr>
        <w:t>, </w:t>
      </w:r>
      <w:r>
        <w:t xml:space="preserve">etc.</w:t>
      </w:r>
      <w:r>
        <w:t xml:space="preserve"> </w:t>
      </w:r>
      <w:r>
        <w:t xml:space="preserve">Ins and outs of ADF</w:t>
      </w:r>
      <w:r>
        <w:t>/</w:t>
      </w:r>
      <w:r>
        <w:t>cofilin activity and regulation</w:t>
      </w:r>
      <w:r>
        <w:t>[</w:t>
      </w:r>
      <w:r>
        <w:t>J</w:t>
      </w:r>
      <w:r>
        <w:t>]</w:t>
      </w:r>
      <w:r>
        <w:rPr>
          <w:i/>
        </w:rPr>
        <w:t>. </w:t>
      </w:r>
      <w:r>
        <w:t>Eur J Cell Biol, 2008.</w:t>
      </w:r>
      <w:r>
        <w:t> </w:t>
      </w:r>
      <w:r>
        <w:t>87</w:t>
      </w:r>
      <w:r>
        <w:t>(</w:t>
      </w:r>
      <w:r>
        <w:t>8-9</w:t>
      </w:r>
      <w:r>
        <w:t>)</w:t>
      </w:r>
      <w:r>
        <w:t xml:space="preserve">:</w:t>
      </w:r>
      <w:r>
        <w:t xml:space="preserve"> </w:t>
      </w:r>
      <w:r>
        <w:t>649-67.</w:t>
      </w:r>
    </w:p>
    <w:p w:rsidR="0018722C">
      <w:pPr>
        <w:pStyle w:val="ab"/>
        <w:topLinePunct/>
        <w:ind w:left="200" w:hangingChars="200" w:hanging="200"/>
      </w:pPr>
      <w:r>
        <w:t>[</w:t>
      </w:r>
      <w:r>
        <w:t xml:space="preserve">43</w:t>
      </w:r>
      <w:r>
        <w:t>]</w:t>
      </w:r>
      <w:r w:rsidRPr="00281126">
        <w:t xml:space="preserve"> </w:t>
      </w:r>
      <w:r/>
      <w:r>
        <w:t xml:space="preserve">Bernstein, B. W. and J. R. Bamburg.</w:t>
      </w:r>
      <w:r>
        <w:t xml:space="preserve"> </w:t>
      </w:r>
      <w:r>
        <w:t>ADF</w:t>
      </w:r>
      <w:r>
        <w:t>/</w:t>
      </w:r>
      <w:r>
        <w:t>cofilin: a functional node in cell biology</w:t>
      </w:r>
      <w:r>
        <w:t>[</w:t>
      </w:r>
      <w:r>
        <w:t>J</w:t>
      </w:r>
      <w:r>
        <w:t>]</w:t>
      </w:r>
      <w:r>
        <w:rPr>
          <w:i/>
        </w:rPr>
        <w:t>. </w:t>
      </w:r>
      <w:r>
        <w:t>Trends Cell Biol, 2010.</w:t>
      </w:r>
      <w:r>
        <w:t> </w:t>
      </w:r>
      <w:r>
        <w:t>20</w:t>
      </w:r>
      <w:r>
        <w:t>(</w:t>
      </w:r>
      <w:r>
        <w:t>4</w:t>
      </w:r>
      <w:r>
        <w:t>)</w:t>
      </w:r>
      <w:r>
        <w:t xml:space="preserve">:</w:t>
      </w:r>
      <w:r>
        <w:t xml:space="preserve"> </w:t>
      </w:r>
      <w:r>
        <w:t>187-95.</w:t>
      </w:r>
    </w:p>
    <w:p w:rsidR="0018722C">
      <w:pPr>
        <w:pStyle w:val="ab"/>
        <w:topLinePunct/>
        <w:ind w:left="200" w:hangingChars="200" w:hanging="200"/>
      </w:pPr>
      <w:r>
        <w:t>[</w:t>
      </w:r>
      <w:r>
        <w:t xml:space="preserve">44</w:t>
      </w:r>
      <w:r>
        <w:t>]</w:t>
      </w:r>
      <w:r w:rsidRPr="00281126">
        <w:t xml:space="preserve"> </w:t>
      </w:r>
      <w:r/>
      <w:r>
        <w:t xml:space="preserve">Bugyi, B. and M. F. Carlier.</w:t>
      </w:r>
      <w:r>
        <w:t xml:space="preserve"> </w:t>
      </w:r>
      <w:r>
        <w:t xml:space="preserve">Control of actin filament treadmilling in cell motility</w:t>
      </w:r>
      <w:r>
        <w:t>[</w:t>
      </w:r>
      <w:r>
        <w:rPr>
          <w:sz w:val="28"/>
        </w:rPr>
        <w:t>J</w:t>
      </w:r>
      <w:r>
        <w:t>]</w:t>
      </w:r>
      <w:r>
        <w:rPr>
          <w:i/>
        </w:rPr>
        <w:t>. </w:t>
      </w:r>
      <w:r>
        <w:t>Annu Rev Biophys, 2010.</w:t>
      </w:r>
      <w:r>
        <w:t> </w:t>
      </w:r>
      <w:r>
        <w:t xml:space="preserve">39:</w:t>
      </w:r>
      <w:r>
        <w:t xml:space="preserve"> </w:t>
      </w:r>
      <w:r>
        <w:t>449-70.</w:t>
      </w:r>
    </w:p>
    <w:p w:rsidR="0018722C">
      <w:pPr>
        <w:pStyle w:val="ab"/>
        <w:topLinePunct/>
        <w:ind w:left="200" w:hangingChars="200" w:hanging="200"/>
      </w:pPr>
      <w:r>
        <w:t>[</w:t>
      </w:r>
      <w:r>
        <w:t xml:space="preserve">45</w:t>
      </w:r>
      <w:r>
        <w:t>]</w:t>
      </w:r>
      <w:r w:rsidRPr="00281126">
        <w:t xml:space="preserve"> </w:t>
      </w:r>
      <w:r/>
      <w:r>
        <w:t xml:space="preserve">Mizuno, K.</w:t>
      </w:r>
      <w:r>
        <w:t xml:space="preserve"> </w:t>
      </w:r>
      <w:r>
        <w:t xml:space="preserve">Signaling mechanisms and functional roles of cofilin phosphorylation and dephosphorylation</w:t>
      </w:r>
      <w:r>
        <w:t>[</w:t>
      </w:r>
      <w:r>
        <w:t>J</w:t>
      </w:r>
      <w:r>
        <w:t>]</w:t>
      </w:r>
      <w:r>
        <w:rPr>
          <w:i/>
        </w:rPr>
        <w:t>. </w:t>
      </w:r>
      <w:r>
        <w:t>Cell Signal, 2013. 25</w:t>
      </w:r>
      <w:r>
        <w:t>(</w:t>
      </w:r>
      <w:r>
        <w:t>2</w:t>
      </w:r>
      <w:r>
        <w:t>)</w:t>
      </w:r>
      <w:r>
        <w:t xml:space="preserve">:</w:t>
      </w:r>
      <w:r>
        <w:t xml:space="preserve"> </w:t>
      </w:r>
      <w:r>
        <w:t xml:space="preserve">457- 69.</w:t>
      </w:r>
    </w:p>
    <w:p w:rsidR="0018722C">
      <w:pPr>
        <w:pStyle w:val="ab"/>
        <w:topLinePunct/>
        <w:ind w:left="200" w:hangingChars="200" w:hanging="200"/>
      </w:pPr>
      <w:r>
        <w:t>[</w:t>
      </w:r>
      <w:r>
        <w:t xml:space="preserve">46</w:t>
      </w:r>
      <w:r>
        <w:t>]</w:t>
      </w:r>
      <w:r w:rsidRPr="00281126">
        <w:t xml:space="preserve"> </w:t>
      </w:r>
      <w:r/>
      <w:r>
        <w:t xml:space="preserve">Mikati, M. A.,</w:t>
      </w:r>
      <w:r>
        <w:t xml:space="preserve"> </w:t>
      </w:r>
      <w:r>
        <w:t xml:space="preserve">D. Breitsprecher,</w:t>
      </w:r>
      <w:r>
        <w:t xml:space="preserve"> </w:t>
      </w:r>
      <w:r>
        <w:t xml:space="preserve">S. Jansen</w:t>
      </w:r>
      <w:r>
        <w:rPr>
          <w:i/>
        </w:rPr>
        <w:t>, </w:t>
      </w:r>
      <w:r>
        <w:t xml:space="preserve">etc.</w:t>
      </w:r>
      <w:r>
        <w:t xml:space="preserve"> </w:t>
      </w:r>
      <w:r>
        <w:t xml:space="preserve">Coronin Enhances Actin Filament</w:t>
      </w:r>
      <w:r>
        <w:t> </w:t>
      </w:r>
      <w:r>
        <w:t>Severing</w:t>
      </w:r>
      <w:r>
        <w:t> </w:t>
      </w:r>
      <w:r>
        <w:t>by</w:t>
      </w:r>
      <w:r>
        <w:t> </w:t>
      </w:r>
      <w:r>
        <w:t>Recruiting</w:t>
      </w:r>
      <w:r>
        <w:t> </w:t>
      </w:r>
      <w:r>
        <w:t>Cofilin</w:t>
      </w:r>
      <w:r>
        <w:t> </w:t>
      </w:r>
      <w:r>
        <w:t>to</w:t>
      </w:r>
      <w:r>
        <w:t> </w:t>
      </w:r>
      <w:r>
        <w:t>Filament</w:t>
      </w:r>
      <w:r>
        <w:t> </w:t>
      </w:r>
      <w:r>
        <w:t>Sides</w:t>
      </w:r>
      <w:r>
        <w:t> </w:t>
      </w:r>
      <w:r>
        <w:t>and</w:t>
      </w:r>
      <w:r>
        <w:t> </w:t>
      </w:r>
      <w:r>
        <w:t>Altering</w:t>
      </w:r>
    </w:p>
    <w:p w:rsidR="0018722C">
      <w:pPr>
        <w:topLinePunct/>
      </w:pPr>
      <w:r>
        <w:rPr>
          <w:rFonts w:cstheme="minorBidi" w:hAnsiTheme="minorHAnsi" w:eastAsiaTheme="minorHAnsi" w:asciiTheme="minorHAnsi"/>
        </w:rPr>
        <w:t>85</w:t>
      </w:r>
    </w:p>
    <w:p w:rsidR="0018722C">
      <w:pPr>
        <w:topLinePunct/>
      </w:pPr>
      <w:r>
        <w:t>F-Actin Conformation</w:t>
      </w:r>
      <w:r>
        <w:t>[</w:t>
      </w:r>
      <w:r>
        <w:t>J</w:t>
      </w:r>
      <w:r>
        <w:t>]</w:t>
      </w:r>
      <w:r>
        <w:rPr>
          <w:i/>
        </w:rPr>
        <w:t>. </w:t>
      </w:r>
      <w:r>
        <w:t>J Mol Biol, 2015. 427</w:t>
      </w:r>
      <w:r>
        <w:t>(</w:t>
      </w:r>
      <w:r>
        <w:t>19</w:t>
      </w:r>
      <w:r>
        <w:t>)</w:t>
      </w:r>
      <w:r>
        <w:t>:3137-47.</w:t>
      </w:r>
    </w:p>
    <w:p w:rsidR="0018722C">
      <w:pPr>
        <w:pStyle w:val="ab"/>
        <w:topLinePunct/>
        <w:ind w:left="200" w:hangingChars="200" w:hanging="200"/>
      </w:pPr>
      <w:r>
        <w:t>[</w:t>
      </w:r>
      <w:r>
        <w:t xml:space="preserve">47</w:t>
      </w:r>
      <w:r>
        <w:t>]</w:t>
      </w:r>
      <w:r w:rsidRPr="00281126">
        <w:t xml:space="preserve"> </w:t>
      </w:r>
      <w:r/>
      <w:r>
        <w:t xml:space="preserve">Robinson, R. C.,</w:t>
      </w:r>
      <w:r>
        <w:t xml:space="preserve"> </w:t>
      </w:r>
      <w:r>
        <w:t xml:space="preserve">K. Turbedsky,</w:t>
      </w:r>
      <w:r>
        <w:t xml:space="preserve"> </w:t>
      </w:r>
      <w:r>
        <w:t xml:space="preserve">D. A. Kaiser</w:t>
      </w:r>
      <w:r>
        <w:rPr>
          <w:i/>
        </w:rPr>
        <w:t>, </w:t>
      </w:r>
      <w:r>
        <w:t xml:space="preserve">etc.</w:t>
      </w:r>
      <w:r>
        <w:t xml:space="preserve"> </w:t>
      </w:r>
      <w:r>
        <w:t xml:space="preserve">Crystal structure of Arp2</w:t>
      </w:r>
      <w:r>
        <w:t>/</w:t>
      </w:r>
      <w:r>
        <w:t>3 complex</w:t>
      </w:r>
      <w:r>
        <w:t>[</w:t>
      </w:r>
      <w:r>
        <w:t>J</w:t>
      </w:r>
      <w:r>
        <w:t>]</w:t>
      </w:r>
      <w:r>
        <w:rPr>
          <w:i/>
        </w:rPr>
        <w:t>. </w:t>
      </w:r>
      <w:r>
        <w:t>Science, 2001.</w:t>
      </w:r>
      <w:r>
        <w:t> </w:t>
      </w:r>
      <w:r>
        <w:t>294</w:t>
      </w:r>
      <w:r>
        <w:t>(</w:t>
      </w:r>
      <w:r>
        <w:t>5547</w:t>
      </w:r>
      <w:r>
        <w:t>)</w:t>
      </w:r>
      <w:r>
        <w:t xml:space="preserve">:</w:t>
      </w:r>
      <w:r>
        <w:t xml:space="preserve"> </w:t>
      </w:r>
      <w:r>
        <w:t>1679-84.</w:t>
      </w:r>
    </w:p>
    <w:p w:rsidR="0018722C">
      <w:pPr>
        <w:pStyle w:val="ab"/>
        <w:topLinePunct/>
        <w:ind w:left="200" w:hangingChars="200" w:hanging="200"/>
      </w:pPr>
      <w:r>
        <w:t>[</w:t>
      </w:r>
      <w:r>
        <w:t xml:space="preserve">48</w:t>
      </w:r>
      <w:r>
        <w:t>]</w:t>
      </w:r>
      <w:r w:rsidRPr="00281126">
        <w:t xml:space="preserve"> </w:t>
      </w:r>
      <w:r/>
      <w:r>
        <w:t xml:space="preserve">Smith, B. A.,</w:t>
      </w:r>
      <w:r>
        <w:t xml:space="preserve"> </w:t>
      </w:r>
      <w:r>
        <w:t xml:space="preserve">K. Daugherty-Clarke,</w:t>
      </w:r>
      <w:r>
        <w:t xml:space="preserve"> </w:t>
      </w:r>
      <w:r>
        <w:t xml:space="preserve">B. L. Goode</w:t>
      </w:r>
      <w:r>
        <w:rPr>
          <w:i/>
        </w:rPr>
        <w:t>, </w:t>
      </w:r>
      <w:r>
        <w:t xml:space="preserve">etc.</w:t>
      </w:r>
      <w:r>
        <w:t xml:space="preserve"> </w:t>
      </w:r>
      <w:r>
        <w:t xml:space="preserve">Pathway of actin filament branch formation by Arp2</w:t>
      </w:r>
      <w:r>
        <w:t>/</w:t>
      </w:r>
      <w:r>
        <w:t>3 complex revealed by single- molecule imaging</w:t>
      </w:r>
      <w:r>
        <w:t>[</w:t>
      </w:r>
      <w:r>
        <w:t>J</w:t>
      </w:r>
      <w:r>
        <w:t>]</w:t>
      </w:r>
      <w:r>
        <w:rPr>
          <w:i/>
        </w:rPr>
        <w:t>. </w:t>
      </w:r>
      <w:r>
        <w:t>Proc Natl Acad Sci U S A, 2013.</w:t>
      </w:r>
      <w:r>
        <w:t> </w:t>
      </w:r>
      <w:r>
        <w:t>110</w:t>
      </w:r>
      <w:r>
        <w:t>(</w:t>
      </w:r>
      <w:r>
        <w:t>4</w:t>
      </w:r>
      <w:r>
        <w:t>)</w:t>
      </w:r>
      <w:r>
        <w:t xml:space="preserve">:</w:t>
      </w:r>
      <w:r>
        <w:t xml:space="preserve"> </w:t>
      </w:r>
      <w:r>
        <w:t>1285-90.</w:t>
      </w:r>
    </w:p>
    <w:p w:rsidR="0018722C">
      <w:pPr>
        <w:pStyle w:val="ab"/>
        <w:topLinePunct/>
        <w:ind w:left="200" w:hangingChars="200" w:hanging="200"/>
      </w:pPr>
      <w:r>
        <w:t>[</w:t>
      </w:r>
      <w:r>
        <w:t xml:space="preserve">49</w:t>
      </w:r>
      <w:r>
        <w:t>]</w:t>
      </w:r>
      <w:r w:rsidRPr="00281126">
        <w:t xml:space="preserve"> </w:t>
      </w:r>
      <w:r/>
      <w:r>
        <w:t xml:space="preserve">Miki, H. and T. Takenawa.</w:t>
      </w:r>
      <w:r>
        <w:t xml:space="preserve"> </w:t>
      </w:r>
      <w:r>
        <w:t xml:space="preserve">WAVE2 serves a functional partner of IRSp53 by regulating its interaction with Rac</w:t>
      </w:r>
      <w:r>
        <w:t>[</w:t>
      </w:r>
      <w:r>
        <w:t>J</w:t>
      </w:r>
      <w:r>
        <w:t>]</w:t>
      </w:r>
      <w:r>
        <w:rPr>
          <w:i/>
        </w:rPr>
        <w:t>. </w:t>
      </w:r>
      <w:r>
        <w:t>Biochem Biophys Res Commun, 2002. 293</w:t>
      </w:r>
      <w:r>
        <w:t>(</w:t>
      </w:r>
      <w:r>
        <w:t>1</w:t>
      </w:r>
      <w:r>
        <w:t>)</w:t>
      </w:r>
      <w:r>
        <w:t xml:space="preserve">:</w:t>
      </w:r>
      <w:r>
        <w:t xml:space="preserve"> </w:t>
      </w:r>
      <w:r>
        <w:t>93-9.</w:t>
      </w:r>
    </w:p>
    <w:p w:rsidR="0018722C">
      <w:pPr>
        <w:pStyle w:val="ab"/>
        <w:topLinePunct/>
        <w:ind w:left="200" w:hangingChars="200" w:hanging="200"/>
      </w:pPr>
      <w:r>
        <w:t>[</w:t>
      </w:r>
      <w:r>
        <w:t xml:space="preserve">50</w:t>
      </w:r>
      <w:r>
        <w:t>]</w:t>
      </w:r>
      <w:r w:rsidRPr="00281126">
        <w:t xml:space="preserve"> </w:t>
      </w:r>
      <w:r/>
      <w:r>
        <w:t xml:space="preserve">Miki, H.,</w:t>
      </w:r>
      <w:r>
        <w:t xml:space="preserve"> </w:t>
      </w:r>
      <w:r>
        <w:t xml:space="preserve">H. Yamaguchi,</w:t>
      </w:r>
      <w:r>
        <w:t xml:space="preserve"> </w:t>
      </w:r>
      <w:r>
        <w:t xml:space="preserve">S. Suetsugu</w:t>
      </w:r>
      <w:r>
        <w:rPr>
          <w:i/>
        </w:rPr>
        <w:t>, </w:t>
      </w:r>
      <w:r>
        <w:t xml:space="preserve">etc.</w:t>
      </w:r>
      <w:r>
        <w:t xml:space="preserve"> </w:t>
      </w:r>
      <w:r>
        <w:t xml:space="preserve">IRSp53 is an essential intermediate between Rac and WAVE in the regulation of membrane ruffling</w:t>
      </w:r>
      <w:r>
        <w:t>[</w:t>
      </w:r>
      <w:r>
        <w:t>J</w:t>
      </w:r>
      <w:r>
        <w:t>]</w:t>
      </w:r>
      <w:r>
        <w:rPr>
          <w:i/>
        </w:rPr>
        <w:t>. </w:t>
      </w:r>
      <w:r>
        <w:t>Nature, 2000.</w:t>
      </w:r>
      <w:r>
        <w:t> </w:t>
      </w:r>
      <w:r>
        <w:t>408</w:t>
      </w:r>
      <w:r>
        <w:t>(</w:t>
      </w:r>
      <w:r>
        <w:t>6813</w:t>
      </w:r>
      <w:r>
        <w:t>)</w:t>
      </w:r>
      <w:r>
        <w:t xml:space="preserve">:</w:t>
      </w:r>
      <w:r>
        <w:t xml:space="preserve"> </w:t>
      </w:r>
      <w:r>
        <w:t>732-5.</w:t>
      </w:r>
    </w:p>
    <w:p w:rsidR="0018722C">
      <w:pPr>
        <w:pStyle w:val="ab"/>
        <w:topLinePunct/>
        <w:ind w:left="200" w:hangingChars="200" w:hanging="200"/>
      </w:pPr>
      <w:r>
        <w:t>[</w:t>
      </w:r>
      <w:r>
        <w:t xml:space="preserve">51</w:t>
      </w:r>
      <w:r>
        <w:t>]</w:t>
      </w:r>
      <w:r w:rsidRPr="00281126">
        <w:t xml:space="preserve"> </w:t>
      </w:r>
      <w:r/>
      <w:r>
        <w:t xml:space="preserve">Takenawa, T. and H. Miki.</w:t>
      </w:r>
      <w:r>
        <w:t xml:space="preserve"> </w:t>
      </w:r>
      <w:r>
        <w:t xml:space="preserve">WASP and WAVE family proteins: key molecules for rapid rearrangement of cortical actin filaments and cell movement</w:t>
      </w:r>
      <w:r>
        <w:t>[</w:t>
      </w:r>
      <w:r>
        <w:t>J</w:t>
      </w:r>
      <w:r>
        <w:t>]</w:t>
      </w:r>
      <w:r>
        <w:rPr>
          <w:i/>
        </w:rPr>
        <w:t>. </w:t>
      </w:r>
      <w:r>
        <w:t>J Cell Sci, 2001.</w:t>
      </w:r>
      <w:r>
        <w:t> </w:t>
      </w:r>
      <w:r>
        <w:t>114</w:t>
      </w:r>
      <w:r>
        <w:t>(</w:t>
      </w:r>
      <w:r>
        <w:t>10</w:t>
      </w:r>
      <w:r>
        <w:t>)</w:t>
      </w:r>
      <w:r>
        <w:t xml:space="preserve">:</w:t>
      </w:r>
      <w:r>
        <w:t xml:space="preserve"> </w:t>
      </w:r>
      <w:r>
        <w:t>1801-9.</w:t>
      </w:r>
    </w:p>
    <w:p w:rsidR="0018722C">
      <w:pPr>
        <w:pStyle w:val="ab"/>
        <w:topLinePunct/>
        <w:ind w:left="200" w:hangingChars="200" w:hanging="200"/>
      </w:pPr>
      <w:r>
        <w:t>[</w:t>
      </w:r>
      <w:r>
        <w:t xml:space="preserve">52</w:t>
      </w:r>
      <w:r>
        <w:t>]</w:t>
      </w:r>
      <w:r w:rsidRPr="00281126">
        <w:t xml:space="preserve"> </w:t>
      </w:r>
      <w:r/>
      <w:r>
        <w:t xml:space="preserve">Yamagishi, A.,</w:t>
      </w:r>
      <w:r>
        <w:t xml:space="preserve"> </w:t>
      </w:r>
      <w:r>
        <w:t xml:space="preserve">M. Masuda,</w:t>
      </w:r>
      <w:r>
        <w:t xml:space="preserve"> </w:t>
      </w:r>
      <w:r>
        <w:t xml:space="preserve">T. Ohki</w:t>
      </w:r>
      <w:r>
        <w:rPr>
          <w:i/>
        </w:rPr>
        <w:t>, </w:t>
      </w:r>
      <w:r>
        <w:t xml:space="preserve">etc.</w:t>
      </w:r>
      <w:r>
        <w:t xml:space="preserve"> </w:t>
      </w:r>
      <w:r>
        <w:t xml:space="preserve">A novel actin bundling</w:t>
      </w:r>
      <w:r>
        <w:t>/</w:t>
      </w:r>
      <w:r>
        <w:t>filopodium-forming domain conserved in insulin receptor tyrosine kinase substrate p53 and missing in metastasis protein</w:t>
      </w:r>
      <w:r>
        <w:t>[</w:t>
      </w:r>
      <w:r>
        <w:t>J</w:t>
      </w:r>
      <w:r>
        <w:t>]</w:t>
      </w:r>
      <w:r>
        <w:rPr>
          <w:i/>
        </w:rPr>
        <w:t>. </w:t>
      </w:r>
      <w:r>
        <w:t>J Biol Chem, 2004.</w:t>
      </w:r>
      <w:r>
        <w:t> </w:t>
      </w:r>
      <w:r>
        <w:t>279</w:t>
      </w:r>
      <w:r>
        <w:t>(</w:t>
      </w:r>
      <w:r>
        <w:t>15</w:t>
      </w:r>
      <w:r>
        <w:t>)</w:t>
      </w:r>
      <w:r>
        <w:t xml:space="preserve">:</w:t>
      </w:r>
      <w:r>
        <w:t xml:space="preserve"> </w:t>
      </w:r>
      <w:r>
        <w:t>14929-36.</w:t>
      </w:r>
    </w:p>
    <w:p w:rsidR="0018722C">
      <w:pPr>
        <w:pStyle w:val="ab"/>
        <w:topLinePunct/>
        <w:ind w:left="200" w:hangingChars="200" w:hanging="200"/>
      </w:pPr>
      <w:r>
        <w:t>[</w:t>
      </w:r>
      <w:r>
        <w:t xml:space="preserve">53</w:t>
      </w:r>
      <w:r>
        <w:t>]</w:t>
      </w:r>
      <w:r w:rsidRPr="00281126">
        <w:t xml:space="preserve"> </w:t>
      </w:r>
      <w:r/>
      <w:r>
        <w:t xml:space="preserve">Funato, Y.,</w:t>
      </w:r>
      <w:r>
        <w:t xml:space="preserve"> </w:t>
      </w:r>
      <w:r>
        <w:t xml:space="preserve">T. Terabayashi,</w:t>
      </w:r>
      <w:r>
        <w:t xml:space="preserve"> </w:t>
      </w:r>
      <w:r>
        <w:t xml:space="preserve">N. Suenaga</w:t>
      </w:r>
      <w:r>
        <w:rPr>
          <w:i/>
        </w:rPr>
        <w:t xml:space="preserve">, etc.</w:t>
      </w:r>
      <w:r>
        <w:rPr>
          <w:i/>
        </w:rPr>
        <w:t xml:space="preserve"> </w:t>
      </w:r>
      <w:r>
        <w:t>IRSp53</w:t>
      </w:r>
      <w:r>
        <w:t>/</w:t>
      </w:r>
      <w:r>
        <w:t>Eps8 complex is important for positive regulation of Rac and cancer cell motility</w:t>
      </w:r>
      <w:r>
        <w:t>/</w:t>
      </w:r>
      <w:r>
        <w:t>invasiveness</w:t>
      </w:r>
      <w:r>
        <w:t>[</w:t>
      </w:r>
      <w:r>
        <w:t>J</w:t>
      </w:r>
      <w:r>
        <w:t>]</w:t>
      </w:r>
      <w:r>
        <w:rPr>
          <w:i/>
        </w:rPr>
        <w:t>. </w:t>
      </w:r>
      <w:r>
        <w:t>Cancer Res, 2004.</w:t>
      </w:r>
      <w:r>
        <w:t> </w:t>
      </w:r>
      <w:r>
        <w:t>64</w:t>
      </w:r>
      <w:r>
        <w:t>(</w:t>
      </w:r>
      <w:r>
        <w:t>15</w:t>
      </w:r>
      <w:r>
        <w:t>)</w:t>
      </w:r>
      <w:r>
        <w:t xml:space="preserve">:</w:t>
      </w:r>
      <w:r>
        <w:t xml:space="preserve"> </w:t>
      </w:r>
      <w:r>
        <w:t>5237-44.</w:t>
      </w:r>
    </w:p>
    <w:p w:rsidR="0018722C">
      <w:pPr>
        <w:pStyle w:val="ab"/>
        <w:topLinePunct/>
        <w:ind w:left="200" w:hangingChars="200" w:hanging="200"/>
      </w:pPr>
      <w:r>
        <w:t>[</w:t>
      </w:r>
      <w:r>
        <w:t xml:space="preserve">54</w:t>
      </w:r>
      <w:r>
        <w:t>]</w:t>
      </w:r>
      <w:r w:rsidRPr="00281126">
        <w:t xml:space="preserve"> </w:t>
      </w:r>
      <w:r/>
      <w:r>
        <w:t xml:space="preserve">Suetsugu, S., H. Miki and T. Takenawa.</w:t>
      </w:r>
      <w:r>
        <w:t xml:space="preserve"> </w:t>
      </w:r>
      <w:r>
        <w:t xml:space="preserve">Identification of two human WAVE</w:t>
      </w:r>
      <w:r>
        <w:t>/</w:t>
      </w:r>
      <w:r>
        <w:t>SCAR homologues as general actin regulatory molecules which associate</w:t>
      </w:r>
      <w:r>
        <w:t> </w:t>
      </w:r>
      <w:r>
        <w:t>with</w:t>
      </w:r>
      <w:r>
        <w:t> </w:t>
      </w:r>
      <w:r>
        <w:t>the</w:t>
      </w:r>
      <w:r>
        <w:t> </w:t>
      </w:r>
      <w:r>
        <w:t>Arp2</w:t>
      </w:r>
      <w:r>
        <w:t>/</w:t>
      </w:r>
      <w:r>
        <w:t>3</w:t>
      </w:r>
      <w:r>
        <w:t> </w:t>
      </w:r>
      <w:r>
        <w:t>complex</w:t>
      </w:r>
      <w:r>
        <w:rPr>
          <w:i/>
        </w:rPr>
        <w:t>.</w:t>
      </w:r>
      <w:r>
        <w:rPr>
          <w:i/>
        </w:rPr>
        <w:t> </w:t>
      </w:r>
      <w:r>
        <w:t>Biochem</w:t>
      </w:r>
      <w:r>
        <w:t> </w:t>
      </w:r>
      <w:r>
        <w:t>Biophys</w:t>
      </w:r>
      <w:r>
        <w:t> </w:t>
      </w:r>
      <w:r>
        <w:t>Res</w:t>
      </w:r>
      <w:r>
        <w:t> </w:t>
      </w:r>
      <w:r>
        <w:t>Commun</w:t>
      </w:r>
      <w:r>
        <w:t>[</w:t>
      </w:r>
      <w:r>
        <w:rPr>
          <w:sz w:val="28"/>
        </w:rPr>
        <w:t>J</w:t>
      </w:r>
      <w:r>
        <w:t>]</w:t>
      </w:r>
      <w:r>
        <w:t>,</w:t>
      </w:r>
    </w:p>
    <w:p w:rsidR="0018722C">
      <w:pPr>
        <w:topLinePunct/>
      </w:pPr>
      <w:r>
        <w:rPr>
          <w:rFonts w:cstheme="minorBidi" w:hAnsiTheme="minorHAnsi" w:eastAsiaTheme="minorHAnsi" w:asciiTheme="minorHAnsi"/>
        </w:rPr>
        <w:t>86</w:t>
      </w:r>
    </w:p>
    <w:p w:rsidR="0018722C">
      <w:pPr>
        <w:topLinePunct/>
      </w:pPr>
      <w:r>
        <w:t>1999. 260</w:t>
      </w:r>
      <w:r>
        <w:t>(</w:t>
      </w:r>
      <w:r>
        <w:t>1</w:t>
      </w:r>
      <w:r>
        <w:t>)</w:t>
      </w:r>
      <w:r>
        <w:t>:296-302.</w:t>
      </w:r>
    </w:p>
    <w:p w:rsidR="0018722C">
      <w:pPr>
        <w:pStyle w:val="ab"/>
        <w:topLinePunct/>
        <w:ind w:left="200" w:hangingChars="200" w:hanging="200"/>
      </w:pPr>
      <w:r>
        <w:t>[</w:t>
      </w:r>
      <w:r>
        <w:t xml:space="preserve">55</w:t>
      </w:r>
      <w:r>
        <w:t>]</w:t>
      </w:r>
      <w:r w:rsidRPr="00281126">
        <w:t xml:space="preserve"> </w:t>
      </w:r>
      <w:r/>
      <w:r>
        <w:t xml:space="preserve">Thomas, A.,</w:t>
      </w:r>
      <w:r>
        <w:t xml:space="preserve"> </w:t>
      </w:r>
      <w:r>
        <w:t xml:space="preserve">C. Mariani-Floderer,</w:t>
      </w:r>
      <w:r>
        <w:t xml:space="preserve"> </w:t>
      </w:r>
      <w:r>
        <w:t xml:space="preserve">M. R. Lopez-Huertas</w:t>
      </w:r>
      <w:r>
        <w:rPr>
          <w:i/>
        </w:rPr>
        <w:t>, </w:t>
      </w:r>
      <w:r>
        <w:t>et c</w:t>
      </w:r>
      <w:r>
        <w:rPr>
          <w:i/>
        </w:rPr>
        <w:t xml:space="preserve">.</w:t>
      </w:r>
      <w:r>
        <w:rPr>
          <w:i/>
        </w:rPr>
        <w:t xml:space="preserve"> </w:t>
      </w:r>
      <w:r>
        <w:t>Involvement of the Rac1-IRSp53-Wave2-Arp2</w:t>
      </w:r>
      <w:r>
        <w:t>/</w:t>
      </w:r>
      <w:r>
        <w:t>3 Signaling Pathway in HIV-1 Gag Particle Release in CD4 T Cells</w:t>
      </w:r>
      <w:r>
        <w:t>[</w:t>
      </w:r>
      <w:r>
        <w:t>J</w:t>
      </w:r>
      <w:r>
        <w:t>]</w:t>
      </w:r>
      <w:r>
        <w:rPr>
          <w:i/>
        </w:rPr>
        <w:t>. </w:t>
      </w:r>
      <w:r>
        <w:t>J Virol, 2015.</w:t>
      </w:r>
      <w:r>
        <w:t> </w:t>
      </w:r>
      <w:r>
        <w:t>89</w:t>
      </w:r>
      <w:r>
        <w:t>(</w:t>
      </w:r>
      <w:r>
        <w:t>16</w:t>
      </w:r>
      <w:r>
        <w:t>)</w:t>
      </w:r>
      <w:r>
        <w:t xml:space="preserve">:</w:t>
      </w:r>
      <w:r>
        <w:t xml:space="preserve"> </w:t>
      </w:r>
      <w:r>
        <w:t>8162-81.</w:t>
      </w:r>
    </w:p>
    <w:p w:rsidR="0018722C">
      <w:pPr>
        <w:pStyle w:val="ab"/>
        <w:topLinePunct/>
        <w:ind w:left="200" w:hangingChars="200" w:hanging="200"/>
      </w:pPr>
      <w:r>
        <w:t>[</w:t>
      </w:r>
      <w:r>
        <w:t xml:space="preserve">56</w:t>
      </w:r>
      <w:r>
        <w:t>]</w:t>
      </w:r>
      <w:r w:rsidRPr="00281126">
        <w:t xml:space="preserve"> </w:t>
      </w:r>
      <w:r/>
      <w:r>
        <w:t>Iwaya, K.,</w:t>
      </w:r>
      <w:r w:rsidR="001852F3">
        <w:t xml:space="preserve"> </w:t>
      </w:r>
      <w:r w:rsidR="001852F3">
        <w:t xml:space="preserve">K. Oikawa,</w:t>
      </w:r>
      <w:r w:rsidR="001852F3">
        <w:t xml:space="preserve"> </w:t>
      </w:r>
      <w:r w:rsidR="001852F3">
        <w:t xml:space="preserve">S. Semba</w:t>
      </w:r>
      <w:r>
        <w:rPr>
          <w:i/>
        </w:rPr>
        <w:t>, </w:t>
      </w:r>
      <w:r>
        <w:t>etc</w:t>
      </w:r>
      <w:r>
        <w:rPr>
          <w:i/>
        </w:rPr>
        <w:t xml:space="preserve">.</w:t>
      </w:r>
      <w:r>
        <w:rPr>
          <w:i/>
        </w:rPr>
        <w:t xml:space="preserve"> </w:t>
      </w:r>
      <w:r>
        <w:t>Correlation between liver metastasis of the colocalization of actin-related protein 2 and 3 complex and</w:t>
      </w:r>
      <w:r w:rsidR="001852F3">
        <w:t xml:space="preserve"> WAVE2 in colorectal carcinoma</w:t>
      </w:r>
      <w:r>
        <w:t>[</w:t>
      </w:r>
      <w:r>
        <w:t>J</w:t>
      </w:r>
      <w:r>
        <w:t>]</w:t>
      </w:r>
      <w:r>
        <w:rPr>
          <w:i/>
        </w:rPr>
        <w:t>. </w:t>
      </w:r>
      <w:r>
        <w:t>Cancer Sci, 2007.</w:t>
      </w:r>
      <w:r>
        <w:t> </w:t>
      </w:r>
      <w:r>
        <w:t>98</w:t>
      </w:r>
      <w:r>
        <w:t>(</w:t>
      </w:r>
      <w:r>
        <w:t>7</w:t>
      </w:r>
      <w:r>
        <w:t>)</w:t>
      </w:r>
      <w:r>
        <w:t xml:space="preserve">:</w:t>
      </w:r>
      <w:r>
        <w:t xml:space="preserve"> </w:t>
      </w:r>
      <w:r>
        <w:t>992-9.</w:t>
      </w:r>
    </w:p>
    <w:p w:rsidR="0018722C">
      <w:pPr>
        <w:pStyle w:val="ab"/>
        <w:topLinePunct/>
        <w:ind w:left="200" w:hangingChars="200" w:hanging="200"/>
      </w:pPr>
      <w:r>
        <w:t>[</w:t>
      </w:r>
      <w:r>
        <w:t xml:space="preserve">57</w:t>
      </w:r>
      <w:r>
        <w:t>]</w:t>
      </w:r>
      <w:r w:rsidRPr="00281126">
        <w:t xml:space="preserve"> </w:t>
      </w:r>
      <w:r/>
      <w:r>
        <w:rPr>
          <w:rFonts w:ascii="宋体" w:eastAsia="宋体" w:hint="eastAsia"/>
        </w:rPr>
        <w:t>邱毓琪</w:t>
      </w:r>
      <w:r>
        <w:t xml:space="preserve">,</w:t>
      </w:r>
      <w:r>
        <w:t xml:space="preserve"> </w:t>
      </w:r>
      <w:r/>
      <w:r>
        <w:rPr>
          <w:rFonts w:ascii="宋体" w:eastAsia="宋体" w:hint="eastAsia"/>
        </w:rPr>
        <w:t>易村犍</w:t>
      </w:r>
      <w:r>
        <w:t xml:space="preserve">.</w:t>
      </w:r>
      <w:r>
        <w:t xml:space="preserve"> </w:t>
      </w:r>
      <w:r/>
      <w:r>
        <w:rPr>
          <w:rFonts w:ascii="宋体" w:eastAsia="宋体" w:hint="eastAsia"/>
        </w:rPr>
        <w:t>铂类耐药卵巢癌治疗的研究进展</w:t>
      </w:r>
      <w:r>
        <w:t>[</w:t>
      </w:r>
      <w:r>
        <w:rPr>
          <w:sz w:val="28"/>
        </w:rPr>
        <w:t xml:space="preserve">J</w:t>
      </w:r>
      <w:r>
        <w:t>]</w:t>
      </w:r>
      <w:r>
        <w:rPr>
          <w:i/>
        </w:rPr>
        <w:t xml:space="preserve">.</w:t>
      </w:r>
      <w:r>
        <w:rPr>
          <w:i/>
        </w:rPr>
        <w:t xml:space="preserve"> </w:t>
      </w:r>
      <w:r>
        <w:rPr>
          <w:rFonts w:ascii="宋体" w:eastAsia="宋体" w:hint="eastAsia"/>
        </w:rPr>
        <w:t>医学综述</w:t>
      </w:r>
      <w:r>
        <w:t>,</w:t>
      </w:r>
    </w:p>
    <w:p w:rsidR="0018722C">
      <w:pPr>
        <w:topLinePunct/>
      </w:pPr>
      <w:r>
        <w:t>2015</w:t>
      </w:r>
      <w:r>
        <w:t>(</w:t>
      </w:r>
      <w:r>
        <w:t>03</w:t>
      </w:r>
      <w:r>
        <w:t>)</w:t>
      </w:r>
      <w:r>
        <w:t>:437-440.</w:t>
      </w:r>
    </w:p>
    <w:p w:rsidR="0018722C">
      <w:pPr>
        <w:pStyle w:val="ab"/>
        <w:topLinePunct/>
        <w:ind w:left="200" w:hangingChars="200" w:hanging="200"/>
      </w:pPr>
      <w:r>
        <w:t>[</w:t>
      </w:r>
      <w:r>
        <w:t xml:space="preserve">58</w:t>
      </w:r>
      <w:r>
        <w:t>]</w:t>
      </w:r>
      <w:r w:rsidRPr="00281126">
        <w:t xml:space="preserve"> </w:t>
      </w:r>
      <w:r/>
      <w:r>
        <w:rPr>
          <w:rFonts w:ascii="宋体" w:eastAsia="宋体" w:hint="eastAsia"/>
        </w:rPr>
        <w:t>王丹</w:t>
      </w:r>
      <w:r>
        <w:t>, </w:t>
      </w:r>
      <w:r>
        <w:rPr>
          <w:rFonts w:ascii="宋体" w:eastAsia="宋体" w:hint="eastAsia"/>
        </w:rPr>
        <w:t>惠宁</w:t>
      </w:r>
      <w:r>
        <w:t xml:space="preserve">.</w:t>
      </w:r>
      <w:r>
        <w:t xml:space="preserve"> </w:t>
      </w:r>
      <w:r/>
      <w:r>
        <w:rPr>
          <w:rFonts w:ascii="宋体" w:eastAsia="宋体" w:hint="eastAsia"/>
        </w:rPr>
        <w:t>促性腺激素释放激素类似物在卵巢癌治疗中的应用</w:t>
      </w:r>
      <w:r>
        <w:t>[</w:t>
      </w:r>
      <w:r>
        <w:t xml:space="preserve">J</w:t>
      </w:r>
      <w:r>
        <w:t>]</w:t>
      </w:r>
      <w:r>
        <w:rPr>
          <w:i/>
        </w:rPr>
        <w:t>. </w:t>
      </w:r>
      <w:r>
        <w:rPr>
          <w:rFonts w:ascii="宋体" w:eastAsia="宋体" w:hint="eastAsia"/>
        </w:rPr>
        <w:t>第二军医大学学报</w:t>
      </w:r>
      <w:r>
        <w:t>, 2008</w:t>
      </w:r>
      <w:r>
        <w:t>(</w:t>
      </w:r>
      <w:r>
        <w:t>09</w:t>
      </w:r>
      <w:r>
        <w:t>)</w:t>
      </w:r>
      <w:r>
        <w:t xml:space="preserve">:</w:t>
      </w:r>
      <w:r>
        <w:t xml:space="preserve"> </w:t>
      </w:r>
      <w:r>
        <w:t>1102-1105.</w:t>
      </w:r>
    </w:p>
    <w:p w:rsidR="0018722C">
      <w:pPr>
        <w:pStyle w:val="ab"/>
        <w:topLinePunct/>
        <w:ind w:left="200" w:hangingChars="200" w:hanging="200"/>
      </w:pPr>
      <w:r>
        <w:t>[</w:t>
      </w:r>
      <w:r>
        <w:t xml:space="preserve">59</w:t>
      </w:r>
      <w:r>
        <w:t>]</w:t>
      </w:r>
      <w:r w:rsidRPr="00281126">
        <w:t xml:space="preserve"> </w:t>
      </w:r>
      <w:r/>
      <w:r>
        <w:t xml:space="preserve">Del Mastro, L.,</w:t>
      </w:r>
      <w:r>
        <w:t xml:space="preserve"> </w:t>
      </w:r>
      <w:r>
        <w:t xml:space="preserve">G. Rossi,</w:t>
      </w:r>
      <w:r>
        <w:t xml:space="preserve"> </w:t>
      </w:r>
      <w:r>
        <w:t xml:space="preserve">M. Lambertini</w:t>
      </w:r>
      <w:r>
        <w:rPr>
          <w:i/>
        </w:rPr>
        <w:t>, </w:t>
      </w:r>
      <w:r>
        <w:t xml:space="preserve">etc.</w:t>
      </w:r>
      <w:r>
        <w:t xml:space="preserve"> </w:t>
      </w:r>
      <w:r>
        <w:t xml:space="preserve">New insights on the role of luteinizing hormone releasing hormone agonists in premenopausal early breast cancer patients</w:t>
      </w:r>
      <w:r>
        <w:t>[</w:t>
      </w:r>
      <w:r>
        <w:rPr>
          <w:sz w:val="28"/>
        </w:rPr>
        <w:t>J</w:t>
      </w:r>
      <w:r>
        <w:t>]</w:t>
      </w:r>
      <w:r>
        <w:rPr>
          <w:i/>
        </w:rPr>
        <w:t>. </w:t>
      </w:r>
      <w:r>
        <w:t>Cancer Treat Rev, 2016.</w:t>
      </w:r>
      <w:r>
        <w:t> </w:t>
      </w:r>
      <w:r>
        <w:t xml:space="preserve">42:</w:t>
      </w:r>
      <w:r>
        <w:t xml:space="preserve"> </w:t>
      </w:r>
      <w:r>
        <w:t>18-23.</w:t>
      </w:r>
    </w:p>
    <w:p w:rsidR="0018722C">
      <w:pPr>
        <w:pStyle w:val="ab"/>
        <w:topLinePunct/>
        <w:ind w:left="200" w:hangingChars="200" w:hanging="200"/>
      </w:pPr>
      <w:r>
        <w:t>[</w:t>
      </w:r>
      <w:r>
        <w:t xml:space="preserve">60</w:t>
      </w:r>
      <w:r>
        <w:t>]</w:t>
      </w:r>
      <w:r w:rsidRPr="00281126">
        <w:t xml:space="preserve"> </w:t>
      </w:r>
      <w:r/>
      <w:r>
        <w:rPr>
          <w:rFonts w:ascii="宋体" w:eastAsia="宋体" w:hint="eastAsia"/>
        </w:rPr>
        <w:t>刘云</w:t>
      </w:r>
      <w:r>
        <w:t xml:space="preserve">,</w:t>
      </w:r>
      <w:r>
        <w:t xml:space="preserve"> </w:t>
      </w:r>
      <w:r/>
      <w:r>
        <w:rPr>
          <w:rFonts w:ascii="宋体" w:eastAsia="宋体" w:hint="eastAsia"/>
        </w:rPr>
        <w:t>杜成</w:t>
      </w:r>
      <w:r>
        <w:t xml:space="preserve">,</w:t>
      </w:r>
      <w:r>
        <w:t xml:space="preserve"> </w:t>
      </w:r>
      <w:r/>
      <w:r>
        <w:rPr>
          <w:rFonts w:ascii="宋体" w:eastAsia="宋体" w:hint="eastAsia"/>
        </w:rPr>
        <w:t>刘文超</w:t>
      </w:r>
      <w:r>
        <w:t xml:space="preserve">.</w:t>
      </w:r>
      <w:r>
        <w:t xml:space="preserve"> </w:t>
      </w:r>
      <w:r/>
      <w:r>
        <w:rPr>
          <w:rFonts w:ascii="宋体" w:eastAsia="宋体" w:hint="eastAsia"/>
        </w:rPr>
        <w:t>卵巢癌治疗新进展</w:t>
      </w:r>
      <w:r>
        <w:t>[</w:t>
      </w:r>
      <w:r>
        <w:rPr>
          <w:sz w:val="28"/>
        </w:rPr>
        <w:t xml:space="preserve">J</w:t>
      </w:r>
      <w:r>
        <w:t>]</w:t>
      </w:r>
      <w:r>
        <w:rPr>
          <w:i/>
        </w:rPr>
        <w:t xml:space="preserve">.</w:t>
      </w:r>
      <w:r>
        <w:rPr>
          <w:i/>
        </w:rPr>
        <w:t xml:space="preserve"> </w:t>
      </w:r>
      <w:r>
        <w:rPr>
          <w:rFonts w:ascii="宋体" w:eastAsia="宋体" w:hint="eastAsia"/>
        </w:rPr>
        <w:t>现代肿瘤医学</w:t>
      </w:r>
      <w:r>
        <w:t>,</w:t>
      </w:r>
    </w:p>
    <w:p w:rsidR="0018722C">
      <w:pPr>
        <w:topLinePunct/>
      </w:pPr>
      <w:r>
        <w:t>2015</w:t>
      </w:r>
      <w:r>
        <w:t>(</w:t>
      </w:r>
      <w:r>
        <w:t>04</w:t>
      </w:r>
      <w:r>
        <w:t>)</w:t>
      </w:r>
      <w:r>
        <w:t>:553-556.</w:t>
      </w:r>
    </w:p>
    <w:p w:rsidR="0018722C">
      <w:pPr>
        <w:pStyle w:val="ab"/>
        <w:topLinePunct/>
        <w:ind w:left="200" w:hangingChars="200" w:hanging="200"/>
      </w:pPr>
      <w:r>
        <w:t>[</w:t>
      </w:r>
      <w:r>
        <w:t xml:space="preserve">61</w:t>
      </w:r>
      <w:r>
        <w:t>]</w:t>
      </w:r>
      <w:r w:rsidRPr="00281126">
        <w:t xml:space="preserve"> </w:t>
      </w:r>
      <w:r/>
      <w:r>
        <w:rPr>
          <w:rFonts w:ascii="宋体" w:eastAsia="宋体" w:hint="eastAsia"/>
        </w:rPr>
        <w:t>廖永玲</w:t>
      </w:r>
      <w:r>
        <w:t>, </w:t>
      </w:r>
      <w:r>
        <w:rPr>
          <w:rFonts w:ascii="宋体" w:eastAsia="宋体" w:hint="eastAsia"/>
        </w:rPr>
        <w:t>孙江川</w:t>
      </w:r>
      <w:r>
        <w:t>, </w:t>
      </w:r>
      <w:r>
        <w:rPr>
          <w:rFonts w:ascii="宋体" w:eastAsia="宋体" w:hint="eastAsia"/>
        </w:rPr>
        <w:t>常淑芳</w:t>
      </w:r>
      <w:r>
        <w:t xml:space="preserve">.</w:t>
      </w:r>
      <w:r>
        <w:t xml:space="preserve"> </w:t>
      </w:r>
      <w:r/>
      <w:r>
        <w:rPr>
          <w:rFonts w:ascii="宋体" w:eastAsia="宋体" w:hint="eastAsia"/>
        </w:rPr>
        <w:t>超声微泡携带基因治疗卵巢癌的研究进展</w:t>
      </w:r>
      <w:r>
        <w:t>[</w:t>
      </w:r>
      <w:r>
        <w:t xml:space="preserve">J</w:t>
      </w:r>
      <w:r>
        <w:t>]</w:t>
      </w:r>
      <w:r>
        <w:rPr>
          <w:i/>
        </w:rPr>
        <w:t>. </w:t>
      </w:r>
      <w:r>
        <w:rPr>
          <w:rFonts w:ascii="宋体" w:eastAsia="宋体" w:hint="eastAsia"/>
        </w:rPr>
        <w:t>现代妇产科进展</w:t>
      </w:r>
      <w:r>
        <w:t>, 2009</w:t>
      </w:r>
      <w:r>
        <w:t>(</w:t>
      </w:r>
      <w:r>
        <w:t>07</w:t>
      </w:r>
      <w:r>
        <w:t>)</w:t>
      </w:r>
      <w:r>
        <w:t xml:space="preserve">:</w:t>
      </w:r>
      <w:r>
        <w:t xml:space="preserve"> </w:t>
      </w:r>
      <w:r>
        <w:t>545-547.</w:t>
      </w:r>
    </w:p>
    <w:p w:rsidR="0018722C">
      <w:pPr>
        <w:pStyle w:val="ab"/>
        <w:topLinePunct/>
        <w:ind w:left="200" w:hangingChars="200" w:hanging="200"/>
      </w:pPr>
      <w:r>
        <w:t>[</w:t>
      </w:r>
      <w:r>
        <w:t xml:space="preserve">62</w:t>
      </w:r>
      <w:r>
        <w:t>]</w:t>
      </w:r>
      <w:r w:rsidRPr="00281126">
        <w:t xml:space="preserve"> </w:t>
      </w:r>
      <w:r/>
      <w:r>
        <w:rPr>
          <w:rFonts w:ascii="宋体" w:eastAsia="宋体" w:hint="eastAsia"/>
        </w:rPr>
        <w:t>胡宏祥</w:t>
      </w:r>
      <w:r>
        <w:t>, </w:t>
      </w:r>
      <w:r>
        <w:rPr>
          <w:rFonts w:ascii="宋体" w:eastAsia="宋体" w:hint="eastAsia"/>
        </w:rPr>
        <w:t>王学清</w:t>
      </w:r>
      <w:r>
        <w:t>, </w:t>
      </w:r>
      <w:r>
        <w:rPr>
          <w:rFonts w:ascii="宋体" w:eastAsia="宋体" w:hint="eastAsia"/>
        </w:rPr>
        <w:t>张华</w:t>
      </w:r>
      <w:r>
        <w:rPr>
          <w:i/>
        </w:rPr>
        <w:t>, </w:t>
      </w:r>
      <w:r>
        <w:t xml:space="preserve">etc.</w:t>
      </w:r>
      <w:r>
        <w:t xml:space="preserve"> </w:t>
      </w:r>
      <w:r/>
      <w:r>
        <w:rPr>
          <w:rFonts w:ascii="宋体" w:eastAsia="宋体" w:hint="eastAsia"/>
        </w:rPr>
        <w:t>分子靶向抗肿瘤药物的作用机制及临床研究进展</w:t>
      </w:r>
      <w:r>
        <w:t>[</w:t>
      </w:r>
      <w:r>
        <w:t xml:space="preserve">J</w:t>
      </w:r>
      <w:r>
        <w:t>]</w:t>
      </w:r>
      <w:r>
        <w:rPr>
          <w:i/>
        </w:rPr>
        <w:t>. </w:t>
      </w:r>
      <w:r>
        <w:rPr>
          <w:rFonts w:ascii="宋体" w:eastAsia="宋体" w:hint="eastAsia"/>
        </w:rPr>
        <w:t>药学学报</w:t>
      </w:r>
      <w:r>
        <w:t>, </w:t>
      </w:r>
      <w:r>
        <w:t>2015</w:t>
      </w:r>
      <w:r>
        <w:t>(</w:t>
      </w:r>
      <w:r>
        <w:t>10</w:t>
      </w:r>
      <w:r>
        <w:t>)</w:t>
      </w:r>
      <w:r>
        <w:t xml:space="preserve">:</w:t>
      </w:r>
      <w:r>
        <w:t xml:space="preserve"> </w:t>
      </w:r>
      <w:r>
        <w:t>1232-1239.</w:t>
      </w:r>
    </w:p>
    <w:p w:rsidR="0018722C">
      <w:pPr>
        <w:pStyle w:val="ab"/>
        <w:topLinePunct/>
        <w:ind w:left="200" w:hangingChars="200" w:hanging="200"/>
      </w:pPr>
      <w:r>
        <w:t>[</w:t>
      </w:r>
      <w:r>
        <w:t xml:space="preserve">63</w:t>
      </w:r>
      <w:r>
        <w:t>]</w:t>
      </w:r>
      <w:r w:rsidRPr="00281126">
        <w:t xml:space="preserve"> </w:t>
      </w:r>
      <w:r/>
      <w:r>
        <w:t>Ferrara, N.,</w:t>
      </w:r>
      <w:r w:rsidR="001852F3">
        <w:t xml:space="preserve"> </w:t>
      </w:r>
      <w:r w:rsidR="001852F3">
        <w:t xml:space="preserve">K. J. Hillan,</w:t>
      </w:r>
      <w:r w:rsidR="001852F3">
        <w:t xml:space="preserve"> </w:t>
      </w:r>
      <w:r w:rsidR="001852F3">
        <w:t xml:space="preserve">H. P. Gerber</w:t>
      </w:r>
      <w:r>
        <w:rPr>
          <w:i/>
        </w:rPr>
        <w:t>, </w:t>
      </w:r>
      <w:r>
        <w:t>etc.</w:t>
      </w:r>
      <w:r w:rsidR="001852F3">
        <w:t xml:space="preserve"> </w:t>
      </w:r>
      <w:r w:rsidR="001852F3">
        <w:t xml:space="preserve">Discovery and development of bevacizumab, an anti-VEGF antibody for treating cancer</w:t>
      </w:r>
      <w:r>
        <w:t>[</w:t>
      </w:r>
      <w:r>
        <w:t>J</w:t>
      </w:r>
      <w:r>
        <w:t>]</w:t>
      </w:r>
      <w:r>
        <w:rPr>
          <w:i/>
        </w:rPr>
        <w:t>. </w:t>
      </w:r>
      <w:r>
        <w:t>Nat</w:t>
      </w:r>
      <w:r w:rsidR="001852F3">
        <w:t xml:space="preserve"> Rev Drug Discov, 2004.</w:t>
      </w:r>
      <w:r>
        <w:t> </w:t>
      </w:r>
      <w:r>
        <w:t>3</w:t>
      </w:r>
      <w:r>
        <w:t>(</w:t>
      </w:r>
      <w:r>
        <w:t>5</w:t>
      </w:r>
      <w:r>
        <w:t>)</w:t>
      </w:r>
      <w:r>
        <w:t xml:space="preserve">:</w:t>
      </w:r>
      <w:r>
        <w:t xml:space="preserve"> </w:t>
      </w:r>
      <w:r>
        <w:t>391-400.</w:t>
      </w:r>
    </w:p>
    <w:p w:rsidR="0018722C">
      <w:pPr>
        <w:pStyle w:val="ab"/>
        <w:topLinePunct/>
        <w:ind w:left="200" w:hangingChars="200" w:hanging="200"/>
      </w:pPr>
      <w:r>
        <w:t>[</w:t>
      </w:r>
      <w:r>
        <w:t xml:space="preserve">64</w:t>
      </w:r>
      <w:r>
        <w:t>]</w:t>
      </w:r>
      <w:r w:rsidRPr="00281126">
        <w:t xml:space="preserve"> </w:t>
      </w:r>
      <w:r/>
      <w:r>
        <w:t xml:space="preserve">Leamon, C. P., C. D. Lovejoy and B. Nguyen.</w:t>
      </w:r>
      <w:r>
        <w:t xml:space="preserve"> </w:t>
      </w:r>
      <w:r>
        <w:t xml:space="preserve">Patient selection and targeted</w:t>
      </w:r>
      <w:r>
        <w:t> </w:t>
      </w:r>
      <w:r>
        <w:t>treatment</w:t>
      </w:r>
      <w:r>
        <w:t> </w:t>
      </w:r>
      <w:r>
        <w:t>in</w:t>
      </w:r>
      <w:r>
        <w:t> </w:t>
      </w:r>
      <w:r>
        <w:t>the</w:t>
      </w:r>
      <w:r>
        <w:t> </w:t>
      </w:r>
      <w:r>
        <w:t>management</w:t>
      </w:r>
      <w:r>
        <w:t> </w:t>
      </w:r>
      <w:r>
        <w:t>of</w:t>
      </w:r>
      <w:r>
        <w:t> </w:t>
      </w:r>
      <w:r>
        <w:t>platinum-resistant</w:t>
      </w:r>
      <w:r>
        <w:t> </w:t>
      </w:r>
      <w:r>
        <w:t>ovarian</w:t>
      </w:r>
    </w:p>
    <w:p w:rsidR="0018722C">
      <w:pPr>
        <w:topLinePunct/>
      </w:pPr>
      <w:r>
        <w:rPr>
          <w:rFonts w:cstheme="minorBidi" w:hAnsiTheme="minorHAnsi" w:eastAsiaTheme="minorHAnsi" w:asciiTheme="minorHAnsi"/>
        </w:rPr>
        <w:t>87</w:t>
      </w:r>
    </w:p>
    <w:p w:rsidR="0018722C">
      <w:pPr>
        <w:topLinePunct/>
      </w:pPr>
      <w:r>
        <w:t>C</w:t>
      </w:r>
      <w:r>
        <w:t>ancer</w:t>
      </w:r>
      <w:r>
        <w:t>[</w:t>
      </w:r>
      <w:r>
        <w:t>J</w:t>
      </w:r>
      <w:r>
        <w:t>]</w:t>
      </w:r>
      <w:r>
        <w:rPr>
          <w:i/>
        </w:rPr>
        <w:t xml:space="preserve">. </w:t>
      </w:r>
      <w:r>
        <w:t>Pharmgenomics Pers Med, 2013. 6:113-25.</w:t>
      </w:r>
    </w:p>
    <w:p w:rsidR="0018722C">
      <w:pPr>
        <w:pStyle w:val="ab"/>
        <w:topLinePunct/>
        <w:ind w:left="200" w:hangingChars="200" w:hanging="200"/>
      </w:pPr>
      <w:r>
        <w:t>[</w:t>
      </w:r>
      <w:r>
        <w:t xml:space="preserve">65</w:t>
      </w:r>
      <w:r>
        <w:t>]</w:t>
      </w:r>
      <w:r w:rsidRPr="00281126">
        <w:t xml:space="preserve"> </w:t>
      </w:r>
      <w:r/>
      <w:r>
        <w:t xml:space="preserve">Bodnar, L., M. Gornas and C. Szczylik.</w:t>
      </w:r>
      <w:r>
        <w:t xml:space="preserve"> </w:t>
      </w:r>
      <w:r>
        <w:t xml:space="preserve">Sorafenib as a third line therapy in patients with epithelial ovarian cancer or primary peritoneal cancer</w:t>
      </w:r>
      <w:r>
        <w:t>[</w:t>
      </w:r>
      <w:r>
        <w:t>J</w:t>
      </w:r>
      <w:r>
        <w:t xml:space="preserve">]</w:t>
      </w:r>
      <w:r>
        <w:t>: a phase II study</w:t>
      </w:r>
      <w:r>
        <w:rPr>
          <w:i/>
        </w:rPr>
        <w:t>. </w:t>
      </w:r>
      <w:r>
        <w:t>Gynecol Oncol, 2011.</w:t>
      </w:r>
      <w:r>
        <w:t> </w:t>
      </w:r>
      <w:r>
        <w:t>123</w:t>
      </w:r>
      <w:r>
        <w:t>(</w:t>
      </w:r>
      <w:r>
        <w:t>1</w:t>
      </w:r>
      <w:r>
        <w:t>)</w:t>
      </w:r>
      <w:r>
        <w:t xml:space="preserve">:</w:t>
      </w:r>
      <w:r>
        <w:t xml:space="preserve"> </w:t>
      </w:r>
      <w:r>
        <w:t>33-6.</w:t>
      </w:r>
    </w:p>
    <w:p w:rsidR="0018722C">
      <w:pPr>
        <w:pStyle w:val="ab"/>
        <w:topLinePunct/>
        <w:ind w:left="200" w:hangingChars="200" w:hanging="200"/>
      </w:pPr>
      <w:r>
        <w:t>[</w:t>
      </w:r>
      <w:r>
        <w:t xml:space="preserve">66</w:t>
      </w:r>
      <w:r>
        <w:t>]</w:t>
      </w:r>
      <w:r w:rsidRPr="00281126">
        <w:t xml:space="preserve"> </w:t>
      </w:r>
      <w:r/>
      <w:r>
        <w:t xml:space="preserve">Yarden, Y.</w:t>
      </w:r>
      <w:r>
        <w:t xml:space="preserve"> </w:t>
      </w:r>
      <w:r>
        <w:t xml:space="preserve">The EGFR family and its ligands in human cancer. signalling mechanisms and therapeutic opportunities</w:t>
      </w:r>
      <w:r>
        <w:t>[</w:t>
      </w:r>
      <w:r>
        <w:rPr>
          <w:sz w:val="28"/>
        </w:rPr>
        <w:t>J</w:t>
      </w:r>
      <w:r>
        <w:t>]</w:t>
      </w:r>
      <w:r>
        <w:rPr>
          <w:i/>
        </w:rPr>
        <w:t>. </w:t>
      </w:r>
      <w:r>
        <w:t>Eur J Cancer, 2001. 37 Suppl</w:t>
      </w:r>
      <w:r>
        <w:t> </w:t>
      </w:r>
      <w:r>
        <w:t xml:space="preserve">4:</w:t>
      </w:r>
      <w:r>
        <w:t xml:space="preserve"> </w:t>
      </w:r>
      <w:r>
        <w:t>S3-8.</w:t>
      </w:r>
    </w:p>
    <w:p w:rsidR="0018722C">
      <w:pPr>
        <w:pStyle w:val="ab"/>
        <w:topLinePunct/>
        <w:ind w:left="200" w:hangingChars="200" w:hanging="200"/>
      </w:pPr>
      <w:r>
        <w:t>[</w:t>
      </w:r>
      <w:r>
        <w:t xml:space="preserve">67</w:t>
      </w:r>
      <w:r>
        <w:t>]</w:t>
      </w:r>
      <w:r w:rsidRPr="00281126">
        <w:t xml:space="preserve"> </w:t>
      </w:r>
      <w:r/>
      <w:r>
        <w:t xml:space="preserve">Bull Phelps, S. L.,</w:t>
      </w:r>
      <w:r>
        <w:t xml:space="preserve"> </w:t>
      </w:r>
      <w:r>
        <w:t xml:space="preserve">J. O. Schorge,</w:t>
      </w:r>
      <w:r>
        <w:t xml:space="preserve"> </w:t>
      </w:r>
      <w:r>
        <w:t xml:space="preserve">M. J. Peyton</w:t>
      </w:r>
      <w:r>
        <w:rPr>
          <w:i/>
        </w:rPr>
        <w:t>, </w:t>
      </w:r>
      <w:r>
        <w:t xml:space="preserve">etc.</w:t>
      </w:r>
      <w:r>
        <w:t xml:space="preserve"> </w:t>
      </w:r>
      <w:r>
        <w:t xml:space="preserve">Implications of EGFR inhibition in ovarian cancer cell proliferation</w:t>
      </w:r>
      <w:r>
        <w:t>[</w:t>
      </w:r>
      <w:r>
        <w:t>J</w:t>
      </w:r>
      <w:r>
        <w:t>]</w:t>
      </w:r>
      <w:r>
        <w:rPr>
          <w:i/>
        </w:rPr>
        <w:t>. </w:t>
      </w:r>
      <w:r>
        <w:t>Gynecol Oncol, 2008. 109</w:t>
      </w:r>
      <w:r>
        <w:t>(</w:t>
      </w:r>
      <w:r>
        <w:t>3</w:t>
      </w:r>
      <w:r>
        <w:t>)</w:t>
      </w:r>
      <w:r>
        <w:t xml:space="preserve">:</w:t>
      </w:r>
      <w:r>
        <w:t xml:space="preserve"> </w:t>
      </w:r>
      <w:r>
        <w:t>411-7.</w:t>
      </w:r>
    </w:p>
    <w:p w:rsidR="0018722C">
      <w:pPr>
        <w:pStyle w:val="ab"/>
        <w:topLinePunct/>
        <w:ind w:left="200" w:hangingChars="200" w:hanging="200"/>
      </w:pPr>
      <w:r>
        <w:t>[</w:t>
      </w:r>
      <w:r>
        <w:t xml:space="preserve">68</w:t>
      </w:r>
      <w:r>
        <w:t>]</w:t>
      </w:r>
      <w:r w:rsidRPr="00281126">
        <w:t xml:space="preserve"> </w:t>
      </w:r>
      <w:r/>
      <w:r>
        <w:t xml:space="preserve">Douillard, J. Y.,</w:t>
      </w:r>
      <w:r>
        <w:t xml:space="preserve"> </w:t>
      </w:r>
      <w:r>
        <w:t xml:space="preserve">K. S. Oliner,</w:t>
      </w:r>
      <w:r>
        <w:t xml:space="preserve"> </w:t>
      </w:r>
      <w:r>
        <w:t xml:space="preserve">S. Siena</w:t>
      </w:r>
      <w:r>
        <w:rPr>
          <w:i/>
        </w:rPr>
        <w:t>, </w:t>
      </w:r>
      <w:r>
        <w:t xml:space="preserve">etc.</w:t>
      </w:r>
      <w:r>
        <w:t xml:space="preserve"> </w:t>
      </w:r>
      <w:r>
        <w:t xml:space="preserve">Panitumumab-FOLFOX4 treatment and RAS mutations in colorectal cancer</w:t>
      </w:r>
      <w:r>
        <w:t>[</w:t>
      </w:r>
      <w:r>
        <w:t>J</w:t>
      </w:r>
      <w:r>
        <w:t>]</w:t>
      </w:r>
      <w:r>
        <w:rPr>
          <w:i/>
        </w:rPr>
        <w:t>. </w:t>
      </w:r>
      <w:r>
        <w:t>N Engl J Med,</w:t>
      </w:r>
      <w:r>
        <w:t> </w:t>
      </w:r>
      <w:r>
        <w:t>2013. 369</w:t>
      </w:r>
      <w:r>
        <w:t>(</w:t>
      </w:r>
      <w:r>
        <w:t>11</w:t>
      </w:r>
      <w:r>
        <w:t>)</w:t>
      </w:r>
      <w:r>
        <w:t xml:space="preserve">:</w:t>
      </w:r>
      <w:r>
        <w:t xml:space="preserve"> </w:t>
      </w:r>
      <w:r>
        <w:t>1023-34.</w:t>
      </w:r>
    </w:p>
    <w:p w:rsidR="0018722C">
      <w:pPr>
        <w:pStyle w:val="ab"/>
        <w:topLinePunct/>
        <w:ind w:left="200" w:hangingChars="200" w:hanging="200"/>
      </w:pPr>
      <w:r>
        <w:t>[</w:t>
      </w:r>
      <w:r>
        <w:t xml:space="preserve">69</w:t>
      </w:r>
      <w:r>
        <w:t>]</w:t>
      </w:r>
      <w:r w:rsidRPr="00281126">
        <w:t xml:space="preserve"> </w:t>
      </w:r>
      <w:r/>
      <w:r>
        <w:t xml:space="preserve">Heyerdahl, H.,</w:t>
      </w:r>
      <w:r>
        <w:t xml:space="preserve"> </w:t>
      </w:r>
      <w:r>
        <w:t xml:space="preserve">C. Krogh,</w:t>
      </w:r>
      <w:r>
        <w:t xml:space="preserve"> </w:t>
      </w:r>
      <w:r>
        <w:t xml:space="preserve">J. Borrebaek</w:t>
      </w:r>
      <w:r>
        <w:rPr>
          <w:i/>
        </w:rPr>
        <w:t>, </w:t>
      </w:r>
      <w:r>
        <w:t xml:space="preserve">etc.</w:t>
      </w:r>
      <w:r>
        <w:t xml:space="preserve"> </w:t>
      </w:r>
      <w:r>
        <w:t xml:space="preserve">Treatment of HER2-expressing breast cancer and ovarian cancer cells with alpha particle-emitting 227Th- trastuzumab</w:t>
      </w:r>
      <w:r>
        <w:t>[</w:t>
      </w:r>
      <w:r>
        <w:t>J</w:t>
      </w:r>
      <w:r>
        <w:t>]</w:t>
      </w:r>
      <w:r>
        <w:rPr>
          <w:i/>
        </w:rPr>
        <w:t>. </w:t>
      </w:r>
      <w:r>
        <w:t>Int J Radiat Oncol Biol Phys, 2011.</w:t>
      </w:r>
      <w:r>
        <w:t> </w:t>
      </w:r>
      <w:r>
        <w:t>79</w:t>
      </w:r>
      <w:r>
        <w:t>(</w:t>
      </w:r>
      <w:r>
        <w:t>2</w:t>
      </w:r>
      <w:r>
        <w:t>)</w:t>
      </w:r>
      <w:r>
        <w:t xml:space="preserve">:</w:t>
      </w:r>
      <w:r>
        <w:t xml:space="preserve"> </w:t>
      </w:r>
      <w:r>
        <w:t>563-70.</w:t>
      </w:r>
    </w:p>
    <w:p w:rsidR="0018722C">
      <w:pPr>
        <w:pStyle w:val="ab"/>
        <w:topLinePunct/>
        <w:ind w:left="200" w:hangingChars="200" w:hanging="200"/>
      </w:pPr>
      <w:r>
        <w:t>[</w:t>
      </w:r>
      <w:r>
        <w:t xml:space="preserve">70</w:t>
      </w:r>
      <w:r>
        <w:t>]</w:t>
      </w:r>
      <w:r w:rsidRPr="00281126">
        <w:t xml:space="preserve"> </w:t>
      </w:r>
      <w:r/>
      <w:r>
        <w:t xml:space="preserve">Gyorffy, B. and R. Schafer.</w:t>
      </w:r>
      <w:r>
        <w:t xml:space="preserve"> </w:t>
      </w:r>
      <w:r>
        <w:t xml:space="preserve">Biomarkers downstream of RAS: a search for robust transcriptional targets</w:t>
      </w:r>
      <w:r>
        <w:t>[</w:t>
      </w:r>
      <w:r>
        <w:t>J</w:t>
      </w:r>
      <w:r>
        <w:t>]</w:t>
      </w:r>
      <w:r>
        <w:rPr>
          <w:i/>
        </w:rPr>
        <w:t>. </w:t>
      </w:r>
      <w:r>
        <w:t>Curr Cancer Drug Targets, 2010. 10</w:t>
      </w:r>
      <w:r>
        <w:t>(</w:t>
      </w:r>
      <w:r>
        <w:t>8</w:t>
      </w:r>
      <w:r>
        <w:t>)</w:t>
      </w:r>
      <w:r>
        <w:t xml:space="preserve">:</w:t>
      </w:r>
      <w:r>
        <w:t xml:space="preserve"> </w:t>
      </w:r>
      <w:r>
        <w:t>858-68.</w:t>
      </w:r>
    </w:p>
    <w:p w:rsidR="0018722C">
      <w:pPr>
        <w:pStyle w:val="ab"/>
        <w:topLinePunct/>
        <w:ind w:left="200" w:hangingChars="200" w:hanging="200"/>
      </w:pPr>
      <w:r>
        <w:t>[</w:t>
      </w:r>
      <w:r>
        <w:t xml:space="preserve">71</w:t>
      </w:r>
      <w:r>
        <w:t>]</w:t>
      </w:r>
      <w:r w:rsidRPr="00281126">
        <w:t xml:space="preserve"> </w:t>
      </w:r>
      <w:r/>
      <w:r>
        <w:t>Schilder, R. J.,</w:t>
      </w:r>
      <w:r w:rsidR="001852F3">
        <w:t xml:space="preserve"> </w:t>
      </w:r>
      <w:r w:rsidR="001852F3">
        <w:t xml:space="preserve">H. B. Pathak,</w:t>
      </w:r>
      <w:r w:rsidR="001852F3">
        <w:t xml:space="preserve"> </w:t>
      </w:r>
      <w:r w:rsidR="001852F3">
        <w:t xml:space="preserve">A. E. Lokshin</w:t>
      </w:r>
      <w:r>
        <w:rPr>
          <w:i/>
        </w:rPr>
        <w:t>, </w:t>
      </w:r>
      <w:r>
        <w:t xml:space="preserve">etc.</w:t>
      </w:r>
      <w:r>
        <w:t xml:space="preserve"> </w:t>
      </w:r>
      <w:r>
        <w:t xml:space="preserve">Phase II trial of single</w:t>
      </w:r>
      <w:r w:rsidR="001852F3">
        <w:t xml:space="preserve"> agent cetuximab in patients with persistent or recurrent epithelial ovarian or primary peritoneal carcinoma with the potential for dose escalation to rash</w:t>
      </w:r>
      <w:r>
        <w:t>[</w:t>
      </w:r>
      <w:r>
        <w:t>J</w:t>
      </w:r>
      <w:r>
        <w:t>]</w:t>
      </w:r>
      <w:r>
        <w:rPr>
          <w:i/>
        </w:rPr>
        <w:t>. </w:t>
      </w:r>
      <w:r>
        <w:t>Gynecol Oncol, 2009.</w:t>
      </w:r>
      <w:r>
        <w:t> </w:t>
      </w:r>
      <w:r>
        <w:t>113</w:t>
      </w:r>
      <w:r>
        <w:t>(</w:t>
      </w:r>
      <w:r>
        <w:t>1</w:t>
      </w:r>
      <w:r>
        <w:t>)</w:t>
      </w:r>
      <w:r>
        <w:t xml:space="preserve">:</w:t>
      </w:r>
      <w:r>
        <w:t xml:space="preserve"> </w:t>
      </w:r>
      <w:r>
        <w:t>21-7.</w:t>
      </w:r>
    </w:p>
    <w:p w:rsidR="0018722C">
      <w:pPr>
        <w:pStyle w:val="ab"/>
        <w:topLinePunct/>
        <w:ind w:left="200" w:hangingChars="200" w:hanging="200"/>
      </w:pPr>
      <w:r>
        <w:t>[</w:t>
      </w:r>
      <w:r>
        <w:t xml:space="preserve">72</w:t>
      </w:r>
      <w:r>
        <w:t>]</w:t>
      </w:r>
      <w:r w:rsidRPr="00281126">
        <w:t xml:space="preserve"> </w:t>
      </w:r>
      <w:r/>
      <w:r>
        <w:rPr>
          <w:rFonts w:ascii="宋体" w:eastAsia="宋体" w:hint="eastAsia"/>
        </w:rPr>
        <w:t>俞弋</w:t>
      </w:r>
      <w:r>
        <w:t xml:space="preserve">,</w:t>
      </w:r>
      <w:r>
        <w:t xml:space="preserve"> </w:t>
      </w:r>
      <w:r/>
      <w:r>
        <w:rPr>
          <w:rFonts w:ascii="宋体" w:eastAsia="宋体" w:hint="eastAsia"/>
        </w:rPr>
        <w:t>徐丛剑</w:t>
      </w:r>
      <w:r>
        <w:t xml:space="preserve">.</w:t>
      </w:r>
      <w:r>
        <w:t xml:space="preserve"> </w:t>
      </w:r>
      <w:r/>
      <w:r>
        <w:rPr>
          <w:rFonts w:ascii="宋体" w:eastAsia="宋体" w:hint="eastAsia"/>
        </w:rPr>
        <w:t>卵巢癌靶向治疗的研究进展</w:t>
      </w:r>
      <w:r>
        <w:t>[</w:t>
      </w:r>
      <w:r>
        <w:rPr>
          <w:sz w:val="28"/>
        </w:rPr>
        <w:t xml:space="preserve">J</w:t>
      </w:r>
      <w:r>
        <w:t>]</w:t>
      </w:r>
      <w:r>
        <w:rPr>
          <w:i/>
        </w:rPr>
        <w:t xml:space="preserve">.</w:t>
      </w:r>
      <w:r>
        <w:rPr>
          <w:i/>
        </w:rPr>
        <w:t xml:space="preserve"> </w:t>
      </w:r>
      <w:r>
        <w:rPr>
          <w:rFonts w:ascii="宋体" w:eastAsia="宋体" w:hint="eastAsia"/>
        </w:rPr>
        <w:t>国际妇产科学杂志</w:t>
      </w:r>
      <w:r>
        <w:t>,</w:t>
      </w:r>
    </w:p>
    <w:p w:rsidR="0018722C">
      <w:pPr>
        <w:topLinePunct/>
      </w:pPr>
      <w:r>
        <w:t>2012</w:t>
      </w:r>
      <w:r>
        <w:t>(</w:t>
      </w:r>
      <w:r>
        <w:t>02</w:t>
      </w:r>
      <w:r>
        <w:t>)</w:t>
      </w:r>
      <w:r>
        <w:t>:152-157.</w:t>
      </w:r>
    </w:p>
    <w:p w:rsidR="0018722C">
      <w:pPr>
        <w:topLinePunct/>
      </w:pPr>
      <w:r>
        <w:rPr>
          <w:rFonts w:cstheme="minorBidi" w:hAnsiTheme="minorHAnsi" w:eastAsiaTheme="minorHAnsi" w:asciiTheme="minorHAnsi"/>
        </w:rPr>
        <w:t>88</w:t>
      </w:r>
    </w:p>
    <w:p w:rsidR="0018722C">
      <w:pPr>
        <w:pStyle w:val="ab"/>
        <w:topLinePunct/>
        <w:ind w:left="200" w:hangingChars="200" w:hanging="200"/>
      </w:pPr>
      <w:r>
        <w:t>[</w:t>
      </w:r>
      <w:r>
        <w:t xml:space="preserve">73</w:t>
      </w:r>
      <w:r>
        <w:t>]</w:t>
      </w:r>
      <w:r w:rsidRPr="00281126">
        <w:t xml:space="preserve"> </w:t>
      </w:r>
      <w:r/>
      <w:r>
        <w:t xml:space="preserve">Fruman, D. A. and L. C. Cantley.</w:t>
      </w:r>
      <w:r>
        <w:t xml:space="preserve"> </w:t>
      </w:r>
      <w:r>
        <w:t xml:space="preserve">Idelalisib--a PI3Kdelta inhibitor for B- cell cancers</w:t>
      </w:r>
      <w:r>
        <w:t>[</w:t>
      </w:r>
      <w:r>
        <w:t>J</w:t>
      </w:r>
      <w:r>
        <w:t>]</w:t>
      </w:r>
      <w:r>
        <w:rPr>
          <w:i/>
        </w:rPr>
        <w:t>. </w:t>
      </w:r>
      <w:r>
        <w:t>N Engl J Med, 2014.</w:t>
      </w:r>
      <w:r>
        <w:t> </w:t>
      </w:r>
      <w:r>
        <w:t>370</w:t>
      </w:r>
      <w:r>
        <w:t>(</w:t>
      </w:r>
      <w:r>
        <w:t>11</w:t>
      </w:r>
      <w:r>
        <w:t>)</w:t>
      </w:r>
      <w:r>
        <w:t xml:space="preserve">:</w:t>
      </w:r>
      <w:r>
        <w:t xml:space="preserve"> </w:t>
      </w:r>
      <w:r>
        <w:t>1061-2.</w:t>
      </w:r>
    </w:p>
    <w:p w:rsidR="0018722C">
      <w:pPr>
        <w:pStyle w:val="ab"/>
        <w:topLinePunct/>
        <w:ind w:left="200" w:hangingChars="200" w:hanging="200"/>
      </w:pPr>
      <w:r>
        <w:t>[</w:t>
      </w:r>
      <w:r>
        <w:t xml:space="preserve">74</w:t>
      </w:r>
      <w:r>
        <w:t>]</w:t>
      </w:r>
      <w:r w:rsidRPr="00281126">
        <w:t xml:space="preserve"> </w:t>
      </w:r>
      <w:r/>
      <w:r>
        <w:t xml:space="preserve">Weberpals, J. I., M. Koti and J. A. Squire.</w:t>
      </w:r>
      <w:r>
        <w:t xml:space="preserve"> </w:t>
      </w:r>
      <w:r>
        <w:t xml:space="preserve">Targeting genetic and</w:t>
      </w:r>
      <w:r w:rsidR="001852F3">
        <w:t xml:space="preserve"> epigenetic alterations in the treatment of serous ovarian cancer</w:t>
      </w:r>
      <w:r>
        <w:t>[</w:t>
      </w:r>
      <w:r>
        <w:t>J</w:t>
      </w:r>
      <w:r>
        <w:t>]</w:t>
      </w:r>
      <w:r>
        <w:rPr>
          <w:i/>
        </w:rPr>
        <w:t>. </w:t>
      </w:r>
      <w:r>
        <w:t>Cancer Genet, 2011.</w:t>
      </w:r>
      <w:r>
        <w:t> </w:t>
      </w:r>
      <w:r>
        <w:t>204</w:t>
      </w:r>
      <w:r>
        <w:t>(</w:t>
      </w:r>
      <w:r>
        <w:t>10</w:t>
      </w:r>
      <w:r>
        <w:t>)</w:t>
      </w:r>
      <w:r>
        <w:t xml:space="preserve">:</w:t>
      </w:r>
      <w:r>
        <w:t xml:space="preserve"> </w:t>
      </w:r>
      <w:r>
        <w:t>525-35.</w:t>
      </w:r>
    </w:p>
    <w:p w:rsidR="0018722C">
      <w:pPr>
        <w:pStyle w:val="ab"/>
        <w:topLinePunct/>
        <w:ind w:left="200" w:hangingChars="200" w:hanging="200"/>
      </w:pPr>
      <w:r>
        <w:t>[</w:t>
      </w:r>
      <w:r>
        <w:t xml:space="preserve">75</w:t>
      </w:r>
      <w:r>
        <w:t>]</w:t>
      </w:r>
      <w:r w:rsidRPr="00281126">
        <w:t xml:space="preserve"> </w:t>
      </w:r>
      <w:r/>
      <w:r>
        <w:t xml:space="preserve">Zhao, L.,</w:t>
      </w:r>
      <w:r>
        <w:t xml:space="preserve"> </w:t>
      </w:r>
      <w:r>
        <w:t xml:space="preserve">X. Du,</w:t>
      </w:r>
      <w:r>
        <w:t xml:space="preserve"> </w:t>
      </w:r>
      <w:r>
        <w:t xml:space="preserve">K. Huang</w:t>
      </w:r>
      <w:r>
        <w:rPr>
          <w:i/>
        </w:rPr>
        <w:t>, </w:t>
      </w:r>
      <w:r>
        <w:t xml:space="preserve">etc.</w:t>
      </w:r>
      <w:r>
        <w:t xml:space="preserve"> </w:t>
      </w:r>
      <w:r>
        <w:t xml:space="preserve">Rac1 modulates the formation of primordial follicles by facilitating STAT3-directed Jagged1, GDF9 and BMP15 transcription in mice</w:t>
      </w:r>
      <w:r>
        <w:t>[</w:t>
      </w:r>
      <w:r>
        <w:rPr>
          <w:sz w:val="28"/>
        </w:rPr>
        <w:t>J</w:t>
      </w:r>
      <w:r>
        <w:t>]</w:t>
      </w:r>
      <w:r>
        <w:rPr>
          <w:i/>
        </w:rPr>
        <w:t>. </w:t>
      </w:r>
      <w:r>
        <w:t>Sci Rep, 2016.</w:t>
      </w:r>
      <w:r>
        <w:t> </w:t>
      </w:r>
      <w:r>
        <w:t xml:space="preserve">6:</w:t>
      </w:r>
      <w:r>
        <w:t xml:space="preserve"> </w:t>
      </w:r>
      <w:r>
        <w:t>23972.</w:t>
      </w:r>
    </w:p>
    <w:p w:rsidR="0018722C">
      <w:pPr>
        <w:pStyle w:val="ab"/>
        <w:topLinePunct/>
        <w:ind w:left="200" w:hangingChars="200" w:hanging="200"/>
      </w:pPr>
      <w:r>
        <w:t>[</w:t>
      </w:r>
      <w:r>
        <w:t xml:space="preserve">76</w:t>
      </w:r>
      <w:r>
        <w:t>]</w:t>
      </w:r>
      <w:r w:rsidRPr="00281126">
        <w:t xml:space="preserve"> </w:t>
      </w:r>
      <w:r/>
      <w:r>
        <w:t xml:space="preserve">Tang, Y.,</w:t>
      </w:r>
      <w:r>
        <w:t xml:space="preserve"> </w:t>
      </w:r>
      <w:r>
        <w:t xml:space="preserve">M. Li,</w:t>
      </w:r>
      <w:r>
        <w:t xml:space="preserve"> </w:t>
      </w:r>
      <w:r>
        <w:t xml:space="preserve">Y. L. Wang</w:t>
      </w:r>
      <w:r>
        <w:rPr>
          <w:i/>
        </w:rPr>
        <w:t>, </w:t>
      </w:r>
      <w:r>
        <w:t>etc</w:t>
      </w:r>
      <w:r>
        <w:rPr>
          <w:i/>
        </w:rPr>
        <w:t xml:space="preserve">.</w:t>
      </w:r>
      <w:r>
        <w:rPr>
          <w:i/>
        </w:rPr>
        <w:t xml:space="preserve"> </w:t>
      </w:r>
      <w:r>
        <w:t>ART1 promotes starvation-induced autophagy: a possible protective role in the development of colon carcinoma</w:t>
      </w:r>
      <w:r>
        <w:t>[</w:t>
      </w:r>
      <w:r>
        <w:t>J</w:t>
      </w:r>
      <w:r>
        <w:t>]</w:t>
      </w:r>
      <w:r>
        <w:rPr>
          <w:i/>
        </w:rPr>
        <w:t>. </w:t>
      </w:r>
      <w:r>
        <w:t>Am J Cancer Res, 2015.</w:t>
      </w:r>
      <w:r>
        <w:t> </w:t>
      </w:r>
      <w:r>
        <w:t>5</w:t>
      </w:r>
      <w:r>
        <w:t>(</w:t>
      </w:r>
      <w:r>
        <w:t>2</w:t>
      </w:r>
      <w:r>
        <w:t>)</w:t>
      </w:r>
      <w:r>
        <w:t xml:space="preserve">:</w:t>
      </w:r>
      <w:r>
        <w:t xml:space="preserve"> </w:t>
      </w:r>
      <w:r>
        <w:t>498-513.</w:t>
      </w:r>
    </w:p>
    <w:p w:rsidR="0018722C">
      <w:pPr>
        <w:pStyle w:val="ab"/>
        <w:topLinePunct/>
        <w:ind w:left="200" w:hangingChars="200" w:hanging="200"/>
      </w:pPr>
      <w:r>
        <w:rPr>
          <w:rFonts w:ascii="宋体" w:eastAsia="宋体" w:hint="eastAsia"/>
        </w:rPr>
        <w:t>[</w:t>
      </w:r>
      <w:r>
        <w:rPr>
          <w:rFonts w:ascii="宋体" w:eastAsia="宋体" w:hint="eastAsia"/>
        </w:rPr>
        <w:t xml:space="preserve">77</w:t>
      </w:r>
      <w:r>
        <w:rPr>
          <w:rFonts w:ascii="宋体" w:eastAsia="宋体" w:hint="eastAsia"/>
        </w:rPr>
        <w:t>]</w:t>
      </w:r>
      <w:r w:rsidRPr="00281126">
        <w:t xml:space="preserve"> </w:t>
      </w:r>
      <w:r>
        <w:rPr>
          <w:rFonts w:ascii="宋体" w:eastAsia="宋体" w:hint="eastAsia"/>
        </w:rPr>
        <w:t>宁少雄</w:t>
      </w:r>
      <w:r>
        <w:t>, </w:t>
      </w:r>
      <w:r>
        <w:rPr>
          <w:rFonts w:ascii="宋体" w:eastAsia="宋体" w:hint="eastAsia"/>
        </w:rPr>
        <w:t>尚志星</w:t>
      </w:r>
      <w:r>
        <w:t>, </w:t>
      </w:r>
      <w:r>
        <w:rPr>
          <w:rFonts w:ascii="宋体" w:eastAsia="宋体" w:hint="eastAsia"/>
        </w:rPr>
        <w:t>邵珊</w:t>
      </w:r>
      <w:r>
        <w:rPr>
          <w:i/>
        </w:rPr>
        <w:t>, </w:t>
      </w:r>
      <w:r>
        <w:t>etc</w:t>
      </w:r>
      <w:r>
        <w:rPr>
          <w:i/>
        </w:rPr>
        <w:t xml:space="preserve">.</w:t>
      </w:r>
      <w:r>
        <w:rPr>
          <w:i/>
        </w:rPr>
        <w:t xml:space="preserve"> </w:t>
      </w:r>
      <w:r>
        <w:t>Rac1</w:t>
      </w:r>
      <w:r>
        <w:rPr>
          <w:rFonts w:ascii="宋体" w:eastAsia="宋体" w:hint="eastAsia"/>
        </w:rPr>
        <w:t>抑制剂对盐敏感性高血压肾损害大鼠</w:t>
      </w:r>
    </w:p>
    <w:p w:rsidR="0018722C">
      <w:pPr>
        <w:topLinePunct/>
      </w:pPr>
      <w:r>
        <w:rPr>
          <w:rFonts w:ascii="宋体" w:hAnsi="宋体" w:eastAsia="宋体" w:hint="eastAsia"/>
        </w:rPr>
        <w:t>转化生长因子</w:t>
      </w:r>
      <w:r>
        <w:t>β_1</w:t>
      </w:r>
      <w:r/>
      <w:r>
        <w:rPr>
          <w:rFonts w:ascii="宋体" w:hAnsi="宋体" w:eastAsia="宋体" w:hint="eastAsia"/>
        </w:rPr>
        <w:t>及Ⅲ型胶原表达的影响</w:t>
      </w:r>
      <w:r>
        <w:t>[</w:t>
      </w:r>
      <w:r>
        <w:t>J</w:t>
      </w:r>
      <w:r>
        <w:t>]</w:t>
      </w:r>
      <w:r>
        <w:rPr>
          <w:i/>
        </w:rPr>
        <w:t>.</w:t>
      </w:r>
      <w:r>
        <w:rPr>
          <w:rFonts w:ascii="宋体" w:hAnsi="宋体" w:eastAsia="宋体" w:hint="eastAsia"/>
        </w:rPr>
        <w:t>中华高血压杂志</w:t>
      </w:r>
      <w:r>
        <w:t>, 2015</w:t>
      </w:r>
      <w:r>
        <w:t>(</w:t>
      </w:r>
      <w:r>
        <w:t>04</w:t>
      </w:r>
      <w:r>
        <w:t>)</w:t>
      </w:r>
      <w:r>
        <w:t>:349-353.</w:t>
      </w:r>
    </w:p>
    <w:p w:rsidR="0018722C">
      <w:pPr>
        <w:pStyle w:val="ab"/>
        <w:topLinePunct/>
        <w:ind w:left="200" w:hangingChars="200" w:hanging="200"/>
      </w:pPr>
      <w:r>
        <w:rPr>
          <w:rFonts w:ascii="宋体" w:eastAsia="宋体" w:hint="eastAsia"/>
        </w:rPr>
        <w:t>[</w:t>
      </w:r>
      <w:r>
        <w:rPr>
          <w:rFonts w:ascii="宋体" w:eastAsia="宋体" w:hint="eastAsia"/>
        </w:rPr>
        <w:t xml:space="preserve">78</w:t>
      </w:r>
      <w:r>
        <w:rPr>
          <w:rFonts w:ascii="宋体" w:eastAsia="宋体" w:hint="eastAsia"/>
        </w:rPr>
        <w:t>]</w:t>
      </w:r>
      <w:r w:rsidRPr="00281126">
        <w:t xml:space="preserve"> </w:t>
      </w:r>
      <w:r>
        <w:rPr>
          <w:rFonts w:ascii="宋体" w:eastAsia="宋体" w:hint="eastAsia"/>
        </w:rPr>
        <w:t>王筱霞</w:t>
      </w:r>
      <w:r>
        <w:t xml:space="preserve">,</w:t>
      </w:r>
      <w:r>
        <w:t xml:space="preserve"> </w:t>
      </w:r>
      <w:r/>
      <w:r>
        <w:rPr>
          <w:rFonts w:ascii="宋体" w:eastAsia="宋体" w:hint="eastAsia"/>
        </w:rPr>
        <w:t>陈玉强</w:t>
      </w:r>
      <w:r>
        <w:t xml:space="preserve">,</w:t>
      </w:r>
      <w:r>
        <w:t xml:space="preserve"> </w:t>
      </w:r>
      <w:r/>
      <w:r>
        <w:rPr>
          <w:rFonts w:ascii="宋体" w:eastAsia="宋体" w:hint="eastAsia"/>
        </w:rPr>
        <w:t>汪年松</w:t>
      </w:r>
      <w:r>
        <w:rPr>
          <w:i/>
        </w:rPr>
        <w:t xml:space="preserve">,</w:t>
      </w:r>
      <w:r>
        <w:rPr>
          <w:i/>
        </w:rPr>
        <w:t xml:space="preserve"> </w:t>
      </w:r>
      <w:r>
        <w:t>etc</w:t>
      </w:r>
      <w:r>
        <w:rPr>
          <w:i/>
        </w:rPr>
        <w:t xml:space="preserve">.</w:t>
      </w:r>
      <w:r>
        <w:rPr>
          <w:i/>
        </w:rPr>
        <w:t xml:space="preserve"> </w:t>
      </w:r>
      <w:r>
        <w:t>Rac1</w:t>
      </w:r>
      <w:r/>
      <w:r>
        <w:rPr>
          <w:rFonts w:ascii="宋体" w:eastAsia="宋体" w:hint="eastAsia"/>
        </w:rPr>
        <w:t>抑制剂上调糖尿病小鼠肾小球</w:t>
      </w:r>
    </w:p>
    <w:p w:rsidR="0018722C">
      <w:pPr>
        <w:topLinePunct/>
      </w:pPr>
      <w:r>
        <w:t>nephrin</w:t>
      </w:r>
      <w:r>
        <w:rPr>
          <w:rFonts w:ascii="宋体" w:eastAsia="宋体" w:hint="eastAsia"/>
        </w:rPr>
        <w:t>的表达</w:t>
      </w:r>
      <w:r>
        <w:rPr>
          <w:i/>
        </w:rPr>
        <w:t>. </w:t>
      </w:r>
      <w:r>
        <w:rPr>
          <w:rFonts w:ascii="宋体" w:eastAsia="宋体" w:hint="eastAsia"/>
        </w:rPr>
        <w:t>中国中西医结合肾病杂志</w:t>
      </w:r>
      <w:r>
        <w:t>[</w:t>
      </w:r>
      <w:r>
        <w:t xml:space="preserve">J</w:t>
      </w:r>
      <w:r>
        <w:t>]</w:t>
      </w:r>
      <w:r>
        <w:t>, 2010</w:t>
      </w:r>
      <w:r>
        <w:t>(</w:t>
      </w:r>
      <w:r>
        <w:t>07</w:t>
      </w:r>
      <w:r>
        <w:t>)</w:t>
      </w:r>
      <w:r>
        <w:t>:592-594+660.</w:t>
      </w:r>
    </w:p>
    <w:p w:rsidR="0018722C">
      <w:pPr>
        <w:pStyle w:val="ab"/>
        <w:topLinePunct/>
        <w:ind w:left="200" w:hangingChars="200" w:hanging="200"/>
      </w:pPr>
      <w:r>
        <w:t>[</w:t>
      </w:r>
      <w:r>
        <w:t xml:space="preserve">79</w:t>
      </w:r>
      <w:r>
        <w:t>]</w:t>
      </w:r>
      <w:r w:rsidRPr="00281126">
        <w:t xml:space="preserve"> </w:t>
      </w:r>
      <w:r/>
      <w:r>
        <w:rPr>
          <w:rFonts w:ascii="宋体" w:eastAsia="宋体" w:hint="eastAsia"/>
        </w:rPr>
        <w:t>饶军</w:t>
      </w:r>
      <w:r>
        <w:t>, </w:t>
      </w:r>
      <w:r>
        <w:t>SEMA3F</w:t>
      </w:r>
      <w:r/>
      <w:r>
        <w:rPr>
          <w:rFonts w:ascii="宋体" w:eastAsia="宋体" w:hint="eastAsia"/>
        </w:rPr>
        <w:t>通过抑制</w:t>
      </w:r>
      <w:r>
        <w:t>Rac1</w:t>
      </w:r>
      <w:r/>
      <w:r>
        <w:rPr>
          <w:rFonts w:ascii="宋体" w:eastAsia="宋体" w:hint="eastAsia"/>
        </w:rPr>
        <w:t>调节结直肠癌细胞干性的机制及临床病理学意义</w:t>
      </w:r>
      <w:r>
        <w:t>[</w:t>
      </w:r>
      <w:r>
        <w:rPr>
          <w:sz w:val="28"/>
        </w:rPr>
        <w:t>T</w:t>
      </w:r>
      <w:r>
        <w:t>]</w:t>
      </w:r>
      <w:r/>
      <w:r w:rsidR="004B696B">
        <w:t xml:space="preserve">, </w:t>
      </w:r>
      <w:r>
        <w:rPr>
          <w:rFonts w:ascii="宋体" w:eastAsia="宋体" w:hint="eastAsia"/>
        </w:rPr>
        <w:t>第三军医大学</w:t>
      </w:r>
      <w:r>
        <w:t xml:space="preserve">,</w:t>
      </w:r>
      <w:r>
        <w:t xml:space="preserve"> </w:t>
      </w:r>
      <w:r>
        <w:t>2015.</w:t>
      </w:r>
    </w:p>
    <w:p w:rsidR="0018722C">
      <w:pPr>
        <w:pStyle w:val="ab"/>
        <w:topLinePunct/>
        <w:ind w:left="200" w:hangingChars="200" w:hanging="200"/>
      </w:pPr>
      <w:r>
        <w:t>[</w:t>
      </w:r>
      <w:r>
        <w:t xml:space="preserve">80</w:t>
      </w:r>
      <w:r>
        <w:t>]</w:t>
      </w:r>
      <w:r w:rsidRPr="00281126">
        <w:t xml:space="preserve"> </w:t>
      </w:r>
      <w:r/>
      <w:r>
        <w:rPr>
          <w:rFonts w:ascii="宋体" w:eastAsia="宋体" w:hint="eastAsia"/>
        </w:rPr>
        <w:t>刘睿</w:t>
      </w:r>
      <w:r>
        <w:t xml:space="preserve">,</w:t>
      </w:r>
      <w:r>
        <w:t xml:space="preserve"> </w:t>
      </w:r>
      <w:r/>
      <w:r>
        <w:rPr>
          <w:rFonts w:ascii="宋体" w:eastAsia="宋体" w:hint="eastAsia"/>
        </w:rPr>
        <w:t>刘新敏</w:t>
      </w:r>
      <w:r>
        <w:t xml:space="preserve">.</w:t>
      </w:r>
      <w:r>
        <w:t xml:space="preserve"> </w:t>
      </w:r>
      <w:r/>
      <w:r>
        <w:rPr>
          <w:rFonts w:ascii="宋体" w:eastAsia="宋体" w:hint="eastAsia"/>
        </w:rPr>
        <w:t>中医药治疗卵巢癌进展</w:t>
      </w:r>
      <w:r>
        <w:t>[</w:t>
      </w:r>
      <w:r>
        <w:t xml:space="preserve">J</w:t>
      </w:r>
      <w:r>
        <w:t>]</w:t>
      </w:r>
      <w:r>
        <w:rPr>
          <w:i/>
        </w:rPr>
        <w:t>. </w:t>
      </w:r>
      <w:r>
        <w:rPr>
          <w:rFonts w:ascii="宋体" w:eastAsia="宋体" w:hint="eastAsia"/>
        </w:rPr>
        <w:t>河北中医</w:t>
      </w:r>
      <w:r>
        <w:t>, </w:t>
      </w:r>
      <w:r>
        <w:t>2012</w:t>
      </w:r>
      <w:r>
        <w:t>(</w:t>
      </w:r>
      <w:r>
        <w:t>12</w:t>
      </w:r>
      <w:r>
        <w:t>)</w:t>
      </w:r>
      <w:r>
        <w:t xml:space="preserve">:</w:t>
      </w:r>
      <w:r>
        <w:t xml:space="preserve"> </w:t>
      </w:r>
      <w:r>
        <w:t xml:space="preserve">1906- 1908.</w:t>
      </w:r>
    </w:p>
    <w:p w:rsidR="0018722C">
      <w:pPr>
        <w:pStyle w:val="ab"/>
        <w:topLinePunct/>
        <w:ind w:left="200" w:hangingChars="200" w:hanging="200"/>
      </w:pPr>
      <w:r>
        <w:rPr>
          <w:rFonts w:ascii="宋体" w:eastAsia="宋体" w:hint="eastAsia"/>
        </w:rPr>
        <w:t>[</w:t>
      </w:r>
      <w:r>
        <w:rPr>
          <w:rFonts w:ascii="宋体" w:eastAsia="宋体" w:hint="eastAsia"/>
        </w:rPr>
        <w:t xml:space="preserve">81</w:t>
      </w:r>
      <w:r>
        <w:rPr>
          <w:rFonts w:ascii="宋体" w:eastAsia="宋体" w:hint="eastAsia"/>
        </w:rPr>
        <w:t>]</w:t>
      </w:r>
      <w:r w:rsidRPr="00281126">
        <w:t xml:space="preserve"> </w:t>
      </w:r>
      <w:r>
        <w:rPr>
          <w:rFonts w:ascii="宋体" w:eastAsia="宋体" w:hint="eastAsia"/>
        </w:rPr>
        <w:t>杨洋博君</w:t>
      </w:r>
      <w:r>
        <w:t>, </w:t>
      </w:r>
      <w:r>
        <w:rPr>
          <w:rFonts w:ascii="宋体" w:eastAsia="宋体" w:hint="eastAsia"/>
        </w:rPr>
        <w:t>李舒</w:t>
      </w:r>
      <w:r>
        <w:t>, </w:t>
      </w:r>
      <w:r>
        <w:rPr>
          <w:rFonts w:ascii="宋体" w:eastAsia="宋体" w:hint="eastAsia"/>
        </w:rPr>
        <w:t>陈蓉</w:t>
      </w:r>
      <w:r>
        <w:t xml:space="preserve">.</w:t>
      </w:r>
      <w:r>
        <w:t xml:space="preserve"> </w:t>
      </w:r>
      <w:r/>
      <w:r>
        <w:rPr>
          <w:rFonts w:ascii="宋体" w:eastAsia="宋体" w:hint="eastAsia"/>
        </w:rPr>
        <w:t>中医药治疗卵巢癌研究新进展</w:t>
      </w:r>
      <w:r>
        <w:t>[</w:t>
      </w:r>
      <w:r>
        <w:rPr>
          <w:sz w:val="28"/>
        </w:rPr>
        <w:t xml:space="preserve">J</w:t>
      </w:r>
      <w:r>
        <w:t>]</w:t>
      </w:r>
      <w:r>
        <w:rPr>
          <w:i/>
        </w:rPr>
        <w:t>. </w:t>
      </w:r>
      <w:r>
        <w:rPr>
          <w:rFonts w:ascii="宋体" w:eastAsia="宋体" w:hint="eastAsia"/>
        </w:rPr>
        <w:t>辽宁中医药</w:t>
      </w:r>
    </w:p>
    <w:p w:rsidR="0018722C">
      <w:pPr>
        <w:topLinePunct/>
      </w:pPr>
      <w:r>
        <w:rPr>
          <w:rFonts w:ascii="宋体" w:eastAsia="宋体" w:hint="eastAsia"/>
        </w:rPr>
        <w:t>大学学报</w:t>
      </w:r>
      <w:r>
        <w:t>, 2014</w:t>
      </w:r>
      <w:r>
        <w:t>(</w:t>
      </w:r>
      <w:r>
        <w:t>05</w:t>
      </w:r>
      <w:r>
        <w:t>)</w:t>
      </w:r>
      <w:r>
        <w:t>:121-124.</w:t>
      </w:r>
    </w:p>
    <w:p w:rsidR="0018722C">
      <w:pPr>
        <w:pStyle w:val="ab"/>
        <w:topLinePunct/>
        <w:ind w:left="200" w:hangingChars="200" w:hanging="200"/>
      </w:pPr>
      <w:r>
        <w:t>[</w:t>
      </w:r>
      <w:r>
        <w:t xml:space="preserve">82</w:t>
      </w:r>
      <w:r>
        <w:t>]</w:t>
      </w:r>
      <w:r w:rsidRPr="00281126">
        <w:t xml:space="preserve"> </w:t>
      </w:r>
      <w:r/>
      <w:r>
        <w:t xml:space="preserve">Li, Q. Y.,</w:t>
      </w:r>
      <w:r>
        <w:t xml:space="preserve"> </w:t>
      </w:r>
      <w:r>
        <w:t xml:space="preserve">Y. G. Zu,</w:t>
      </w:r>
      <w:r>
        <w:t xml:space="preserve"> </w:t>
      </w:r>
      <w:r>
        <w:t xml:space="preserve">R. Z. Shi</w:t>
      </w:r>
      <w:r>
        <w:rPr>
          <w:i/>
        </w:rPr>
        <w:t>, </w:t>
      </w:r>
      <w:r>
        <w:t>etc</w:t>
      </w:r>
      <w:r>
        <w:rPr>
          <w:i/>
        </w:rPr>
        <w:t xml:space="preserve">.</w:t>
      </w:r>
      <w:r>
        <w:rPr>
          <w:i/>
        </w:rPr>
        <w:t xml:space="preserve"> </w:t>
      </w:r>
      <w:r>
        <w:t>Review camptothecin: current perspectives</w:t>
      </w:r>
      <w:r>
        <w:t>[</w:t>
      </w:r>
      <w:r>
        <w:t>J</w:t>
      </w:r>
      <w:r>
        <w:t>]</w:t>
      </w:r>
      <w:r>
        <w:rPr>
          <w:i/>
        </w:rPr>
        <w:t>. </w:t>
      </w:r>
      <w:r>
        <w:t>Curr Med Chem, 2006.</w:t>
      </w:r>
      <w:r>
        <w:t> </w:t>
      </w:r>
      <w:r>
        <w:t>13</w:t>
      </w:r>
      <w:r>
        <w:t>(</w:t>
      </w:r>
      <w:r>
        <w:t>17</w:t>
      </w:r>
      <w:r>
        <w:t>)</w:t>
      </w:r>
      <w:r>
        <w:t xml:space="preserve">:</w:t>
      </w:r>
      <w:r>
        <w:t xml:space="preserve"> </w:t>
      </w:r>
      <w:r>
        <w:t>2021-39.</w:t>
      </w:r>
    </w:p>
    <w:p w:rsidR="0018722C">
      <w:pPr>
        <w:pStyle w:val="ab"/>
        <w:topLinePunct/>
        <w:ind w:left="200" w:hangingChars="200" w:hanging="200"/>
      </w:pPr>
      <w:r>
        <w:rPr>
          <w:rFonts w:ascii="宋体" w:eastAsia="宋体" w:hint="eastAsia"/>
        </w:rPr>
        <w:t>[</w:t>
      </w:r>
      <w:r>
        <w:rPr>
          <w:rFonts w:ascii="宋体" w:eastAsia="宋体" w:hint="eastAsia"/>
        </w:rPr>
        <w:t xml:space="preserve">83</w:t>
      </w:r>
      <w:r>
        <w:rPr>
          <w:rFonts w:ascii="宋体" w:eastAsia="宋体" w:hint="eastAsia"/>
        </w:rPr>
        <w:t>]</w:t>
      </w:r>
      <w:r w:rsidRPr="00281126">
        <w:t xml:space="preserve"> </w:t>
      </w:r>
      <w:r>
        <w:rPr>
          <w:rFonts w:ascii="宋体" w:eastAsia="宋体" w:hint="eastAsia"/>
        </w:rPr>
        <w:t>曹丽荣</w:t>
      </w:r>
      <w:r>
        <w:t>, </w:t>
      </w:r>
      <w:r>
        <w:rPr>
          <w:rFonts w:ascii="宋体" w:eastAsia="宋体" w:hint="eastAsia"/>
        </w:rPr>
        <w:t>王鸿梅</w:t>
      </w:r>
      <w:r>
        <w:t>, </w:t>
      </w:r>
      <w:r>
        <w:rPr>
          <w:rFonts w:ascii="宋体" w:eastAsia="宋体" w:hint="eastAsia"/>
        </w:rPr>
        <w:t>李军</w:t>
      </w:r>
      <w:r>
        <w:t xml:space="preserve">.</w:t>
      </w:r>
      <w:r>
        <w:t xml:space="preserve"> </w:t>
      </w:r>
      <w:r/>
      <w:r>
        <w:rPr>
          <w:rFonts w:ascii="宋体" w:eastAsia="宋体" w:hint="eastAsia"/>
        </w:rPr>
        <w:t>植物来源抗肿瘤药物药理机制、不良反应与临</w:t>
      </w:r>
    </w:p>
    <w:p w:rsidR="0018722C">
      <w:pPr>
        <w:topLinePunct/>
      </w:pPr>
      <w:r>
        <w:rPr>
          <w:rFonts w:cstheme="minorBidi" w:hAnsiTheme="minorHAnsi" w:eastAsiaTheme="minorHAnsi" w:asciiTheme="minorHAnsi"/>
        </w:rPr>
        <w:t>89</w:t>
      </w:r>
    </w:p>
    <w:p w:rsidR="0018722C">
      <w:pPr>
        <w:topLinePunct/>
      </w:pPr>
      <w:r>
        <w:rPr>
          <w:rFonts w:ascii="宋体" w:eastAsia="宋体" w:hint="eastAsia"/>
        </w:rPr>
        <w:t>床应用</w:t>
      </w:r>
      <w:r>
        <w:t>[</w:t>
      </w:r>
      <w:r>
        <w:t>J</w:t>
      </w:r>
      <w:r>
        <w:t>]</w:t>
      </w:r>
      <w:r>
        <w:rPr>
          <w:i/>
        </w:rPr>
        <w:t>. </w:t>
      </w:r>
      <w:r>
        <w:rPr>
          <w:rFonts w:ascii="宋体" w:eastAsia="宋体" w:hint="eastAsia"/>
        </w:rPr>
        <w:t>药学研究</w:t>
      </w:r>
      <w:r>
        <w:t>, 2013</w:t>
      </w:r>
      <w:r>
        <w:t>(</w:t>
      </w:r>
      <w:r>
        <w:t>09</w:t>
      </w:r>
      <w:r>
        <w:t>)</w:t>
      </w:r>
      <w:r>
        <w:t>:539-542.</w:t>
      </w:r>
    </w:p>
    <w:p w:rsidR="0018722C">
      <w:pPr>
        <w:pStyle w:val="ab"/>
        <w:topLinePunct/>
        <w:ind w:left="200" w:hangingChars="200" w:hanging="200"/>
      </w:pPr>
      <w:r>
        <w:t>[</w:t>
      </w:r>
      <w:r>
        <w:t xml:space="preserve">84</w:t>
      </w:r>
      <w:r>
        <w:t>]</w:t>
      </w:r>
      <w:r w:rsidRPr="00281126">
        <w:t xml:space="preserve"> </w:t>
      </w:r>
      <w:r/>
      <w:r>
        <w:rPr>
          <w:rFonts w:ascii="宋体" w:eastAsia="宋体" w:hint="eastAsia"/>
        </w:rPr>
        <w:t>王超磊</w:t>
      </w:r>
      <w:r>
        <w:t>, </w:t>
      </w:r>
      <w:r>
        <w:rPr>
          <w:rFonts w:ascii="宋体" w:eastAsia="宋体" w:hint="eastAsia"/>
        </w:rPr>
        <w:t>孙炳峰</w:t>
      </w:r>
      <w:r>
        <w:t>, </w:t>
      </w:r>
      <w:r>
        <w:rPr>
          <w:rFonts w:ascii="宋体" w:eastAsia="宋体" w:hint="eastAsia"/>
        </w:rPr>
        <w:t>姚和权</w:t>
      </w:r>
      <w:r>
        <w:rPr>
          <w:i/>
        </w:rPr>
        <w:t>, </w:t>
      </w:r>
      <w:r>
        <w:t xml:space="preserve">etc.</w:t>
      </w:r>
      <w:r>
        <w:t xml:space="preserve"> </w:t>
      </w:r>
      <w:r/>
      <w:r>
        <w:rPr>
          <w:rFonts w:ascii="宋体" w:eastAsia="宋体" w:hint="eastAsia"/>
        </w:rPr>
        <w:t>植物来源的抗肿瘤药物研究进展</w:t>
      </w:r>
      <w:r>
        <w:t>[</w:t>
      </w:r>
      <w:r>
        <w:t xml:space="preserve">J</w:t>
      </w:r>
      <w:r>
        <w:t>]</w:t>
      </w:r>
      <w:r>
        <w:rPr>
          <w:i/>
        </w:rPr>
        <w:t>. </w:t>
      </w:r>
      <w:r>
        <w:rPr>
          <w:rFonts w:ascii="宋体" w:eastAsia="宋体" w:hint="eastAsia"/>
        </w:rPr>
        <w:t>药学进展</w:t>
      </w:r>
      <w:r>
        <w:t>, 2011</w:t>
      </w:r>
      <w:r>
        <w:t>(</w:t>
      </w:r>
      <w:r>
        <w:t>05</w:t>
      </w:r>
      <w:r>
        <w:t>)</w:t>
      </w:r>
      <w:r>
        <w:t xml:space="preserve">:</w:t>
      </w:r>
      <w:r>
        <w:t xml:space="preserve"> </w:t>
      </w:r>
      <w:r>
        <w:t>193-202.</w:t>
      </w:r>
    </w:p>
    <w:p w:rsidR="0018722C">
      <w:pPr>
        <w:pStyle w:val="ab"/>
        <w:topLinePunct/>
        <w:ind w:left="200" w:hangingChars="200" w:hanging="200"/>
      </w:pPr>
      <w:r>
        <w:rPr>
          <w:rFonts w:ascii="宋体" w:eastAsia="宋体" w:hint="eastAsia"/>
        </w:rPr>
        <w:t>[</w:t>
      </w:r>
      <w:r>
        <w:rPr>
          <w:rFonts w:ascii="宋体" w:eastAsia="宋体" w:hint="eastAsia"/>
        </w:rPr>
        <w:t xml:space="preserve">85</w:t>
      </w:r>
      <w:r>
        <w:rPr>
          <w:rFonts w:ascii="宋体" w:eastAsia="宋体" w:hint="eastAsia"/>
        </w:rPr>
        <w:t>]</w:t>
      </w:r>
      <w:r w:rsidRPr="00281126">
        <w:t xml:space="preserve"> </w:t>
      </w:r>
      <w:r>
        <w:rPr>
          <w:rFonts w:ascii="宋体" w:eastAsia="宋体" w:hint="eastAsia"/>
        </w:rPr>
        <w:t>曹明哲</w:t>
      </w:r>
      <w:r>
        <w:t xml:space="preserve">,</w:t>
      </w:r>
      <w:r>
        <w:t xml:space="preserve"> </w:t>
      </w:r>
      <w:r/>
      <w:r>
        <w:rPr>
          <w:rFonts w:ascii="宋体" w:eastAsia="宋体" w:hint="eastAsia"/>
        </w:rPr>
        <w:t>季宇彬</w:t>
      </w:r>
      <w:r>
        <w:t xml:space="preserve">,</w:t>
      </w:r>
      <w:r>
        <w:t xml:space="preserve"> </w:t>
      </w:r>
      <w:r/>
      <w:r>
        <w:rPr>
          <w:rFonts w:ascii="宋体" w:eastAsia="宋体" w:hint="eastAsia"/>
        </w:rPr>
        <w:t>辛国松</w:t>
      </w:r>
      <w:r>
        <w:rPr>
          <w:i/>
        </w:rPr>
        <w:t>, </w:t>
      </w:r>
      <w:r>
        <w:t xml:space="preserve">etc.</w:t>
      </w:r>
      <w:r>
        <w:t xml:space="preserve"> </w:t>
      </w:r>
      <w:r/>
      <w:r>
        <w:rPr>
          <w:rFonts w:ascii="宋体" w:eastAsia="宋体" w:hint="eastAsia"/>
        </w:rPr>
        <w:t>天然植物中生物碱类抗肿瘤药物研究进展</w:t>
      </w:r>
      <w:r>
        <w:t>[</w:t>
      </w:r>
      <w:r>
        <w:t>J</w:t>
      </w:r>
      <w:r>
        <w:t>]</w:t>
      </w:r>
      <w:r>
        <w:rPr>
          <w:i/>
        </w:rPr>
        <w:t>. </w:t>
      </w:r>
      <w:r>
        <w:rPr>
          <w:rFonts w:ascii="宋体" w:eastAsia="宋体" w:hint="eastAsia"/>
        </w:rPr>
        <w:t>亚太传统医药</w:t>
      </w:r>
      <w:r>
        <w:t>, 2015</w:t>
      </w:r>
      <w:r>
        <w:t>(</w:t>
      </w:r>
      <w:r>
        <w:t>07</w:t>
      </w:r>
      <w:r>
        <w:t>)</w:t>
      </w:r>
      <w:r>
        <w:t xml:space="preserve">:</w:t>
      </w:r>
      <w:r>
        <w:t xml:space="preserve"> </w:t>
      </w:r>
      <w:r>
        <w:t>59-61.</w:t>
      </w:r>
    </w:p>
    <w:p w:rsidR="0018722C">
      <w:pPr>
        <w:pStyle w:val="ab"/>
        <w:topLinePunct/>
        <w:ind w:left="200" w:hangingChars="200" w:hanging="200"/>
      </w:pPr>
      <w:r>
        <w:t>[</w:t>
      </w:r>
      <w:r>
        <w:t xml:space="preserve">86</w:t>
      </w:r>
      <w:r>
        <w:t>]</w:t>
      </w:r>
      <w:r w:rsidRPr="00281126">
        <w:t xml:space="preserve"> </w:t>
      </w:r>
      <w:r/>
      <w:r>
        <w:rPr>
          <w:rFonts w:ascii="宋体" w:eastAsia="宋体" w:hint="eastAsia"/>
        </w:rPr>
        <w:t>苏华</w:t>
      </w:r>
      <w:r>
        <w:t xml:space="preserve">,</w:t>
      </w:r>
      <w:r>
        <w:t xml:space="preserve"> </w:t>
      </w:r>
      <w:r/>
      <w:r>
        <w:rPr>
          <w:rFonts w:ascii="宋体" w:eastAsia="宋体" w:hint="eastAsia"/>
        </w:rPr>
        <w:t>冷静</w:t>
      </w:r>
      <w:r>
        <w:t xml:space="preserve">,</w:t>
      </w:r>
      <w:r>
        <w:t xml:space="preserve"> </w:t>
      </w:r>
      <w:r/>
      <w:r>
        <w:rPr>
          <w:rFonts w:ascii="宋体" w:eastAsia="宋体" w:hint="eastAsia"/>
        </w:rPr>
        <w:t>王曙东</w:t>
      </w:r>
      <w:r>
        <w:rPr>
          <w:i/>
        </w:rPr>
        <w:t>, </w:t>
      </w:r>
      <w:r>
        <w:t xml:space="preserve">etc.</w:t>
      </w:r>
      <w:r>
        <w:t xml:space="preserve"> </w:t>
      </w:r>
      <w:r/>
      <w:r>
        <w:rPr>
          <w:rFonts w:ascii="宋体" w:eastAsia="宋体" w:hint="eastAsia"/>
        </w:rPr>
        <w:t>大黄酸及其偶联物药理活性的研究进展</w:t>
      </w:r>
      <w:r>
        <w:t>[</w:t>
      </w:r>
      <w:r>
        <w:t xml:space="preserve">J</w:t>
      </w:r>
      <w:r>
        <w:t>]</w:t>
      </w:r>
      <w:r>
        <w:rPr>
          <w:i/>
        </w:rPr>
        <w:t>. </w:t>
      </w:r>
      <w:r>
        <w:rPr>
          <w:rFonts w:ascii="宋体" w:eastAsia="宋体" w:hint="eastAsia"/>
        </w:rPr>
        <w:t>中国药业</w:t>
      </w:r>
      <w:r>
        <w:t>, 2011</w:t>
      </w:r>
      <w:r>
        <w:t>(</w:t>
      </w:r>
      <w:r>
        <w:t>15</w:t>
      </w:r>
      <w:r>
        <w:t>)</w:t>
      </w:r>
      <w:r>
        <w:t xml:space="preserve">:</w:t>
      </w:r>
      <w:r>
        <w:t xml:space="preserve"> </w:t>
      </w:r>
      <w:r>
        <w:t>92-94.</w:t>
      </w:r>
    </w:p>
    <w:p w:rsidR="0018722C">
      <w:pPr>
        <w:pStyle w:val="ab"/>
        <w:topLinePunct/>
        <w:ind w:left="200" w:hangingChars="200" w:hanging="200"/>
      </w:pPr>
      <w:r>
        <w:t>[</w:t>
      </w:r>
      <w:r>
        <w:t xml:space="preserve">87</w:t>
      </w:r>
      <w:r>
        <w:t>]</w:t>
      </w:r>
      <w:r w:rsidRPr="00281126">
        <w:t xml:space="preserve"> </w:t>
      </w:r>
      <w:r/>
      <w:r>
        <w:rPr>
          <w:rFonts w:ascii="宋体" w:eastAsia="宋体" w:hint="eastAsia"/>
        </w:rPr>
        <w:t>刘凯</w:t>
      </w:r>
      <w:r>
        <w:t>, </w:t>
      </w:r>
      <w:r>
        <w:rPr>
          <w:rFonts w:ascii="宋体" w:eastAsia="宋体" w:hint="eastAsia"/>
        </w:rPr>
        <w:t>郑海生</w:t>
      </w:r>
      <w:r>
        <w:t xml:space="preserve">,</w:t>
      </w:r>
      <w:r>
        <w:t xml:space="preserve"> </w:t>
      </w:r>
      <w:r/>
      <w:r>
        <w:rPr>
          <w:rFonts w:ascii="宋体" w:eastAsia="宋体" w:hint="eastAsia"/>
        </w:rPr>
        <w:t>李应东</w:t>
      </w:r>
      <w:r>
        <w:t xml:space="preserve">.</w:t>
      </w:r>
      <w:r>
        <w:t xml:space="preserve"> </w:t>
      </w:r>
      <w:r/>
      <w:r>
        <w:rPr>
          <w:rFonts w:ascii="宋体" w:eastAsia="宋体" w:hint="eastAsia"/>
        </w:rPr>
        <w:t>大黄酸的药理作用研究述略</w:t>
      </w:r>
      <w:r>
        <w:t>[</w:t>
      </w:r>
      <w:r>
        <w:t xml:space="preserve">J</w:t>
      </w:r>
      <w:r>
        <w:t>]</w:t>
      </w:r>
      <w:r>
        <w:rPr>
          <w:i/>
        </w:rPr>
        <w:t>. </w:t>
      </w:r>
      <w:r>
        <w:rPr>
          <w:rFonts w:ascii="宋体" w:eastAsia="宋体" w:hint="eastAsia"/>
        </w:rPr>
        <w:t>中医药学刊</w:t>
      </w:r>
      <w:r>
        <w:t>, 2004</w:t>
      </w:r>
      <w:r>
        <w:t>(</w:t>
      </w:r>
      <w:r>
        <w:t>09</w:t>
      </w:r>
      <w:r>
        <w:t>)</w:t>
      </w:r>
      <w:r>
        <w:t xml:space="preserve">:</w:t>
      </w:r>
      <w:r>
        <w:t xml:space="preserve"> </w:t>
      </w:r>
      <w:r>
        <w:t>1732-1734.</w:t>
      </w:r>
    </w:p>
    <w:p w:rsidR="0018722C">
      <w:pPr>
        <w:pStyle w:val="ab"/>
        <w:topLinePunct/>
        <w:ind w:left="200" w:hangingChars="200" w:hanging="200"/>
      </w:pPr>
      <w:r>
        <w:t>[</w:t>
      </w:r>
      <w:r>
        <w:t xml:space="preserve">88</w:t>
      </w:r>
      <w:r>
        <w:t>]</w:t>
      </w:r>
      <w:r w:rsidRPr="00281126">
        <w:t xml:space="preserve"> </w:t>
      </w:r>
      <w:r/>
      <w:r>
        <w:t xml:space="preserve">Tamura, T.,</w:t>
      </w:r>
      <w:r>
        <w:t xml:space="preserve"> </w:t>
      </w:r>
      <w:r>
        <w:t xml:space="preserve">N. Kosaka,</w:t>
      </w:r>
      <w:r>
        <w:t xml:space="preserve"> </w:t>
      </w:r>
      <w:r>
        <w:t xml:space="preserve">J. Ishiwa</w:t>
      </w:r>
      <w:r>
        <w:rPr>
          <w:i/>
        </w:rPr>
        <w:t>, </w:t>
      </w:r>
      <w:r>
        <w:t>etc.</w:t>
      </w:r>
      <w:r>
        <w:rPr>
          <w:i/>
        </w:rPr>
        <w:t xml:space="preserve">.</w:t>
      </w:r>
      <w:r>
        <w:rPr>
          <w:i/>
        </w:rPr>
        <w:t xml:space="preserve"> </w:t>
      </w:r>
      <w:r>
        <w:t>Rhein, an active metabolite of diacerein, down-regulates the production of pro-matrix metalloproteinases-1, -3, -9 and -13 and up-regulates the production of tissue inhibitor of metalloproteinase-1 in cultured rabbit articular chondrocytes</w:t>
      </w:r>
      <w:r>
        <w:t>[</w:t>
      </w:r>
      <w:r>
        <w:t>J</w:t>
      </w:r>
      <w:r>
        <w:t>]</w:t>
      </w:r>
      <w:r>
        <w:rPr>
          <w:i/>
        </w:rPr>
        <w:t>. </w:t>
      </w:r>
      <w:r>
        <w:t>Osteoarthritis Cartilage, 2001.</w:t>
      </w:r>
      <w:r>
        <w:t> </w:t>
      </w:r>
      <w:r>
        <w:t>9</w:t>
      </w:r>
      <w:r>
        <w:t>(</w:t>
      </w:r>
      <w:r>
        <w:t>3</w:t>
      </w:r>
      <w:r>
        <w:t>)</w:t>
      </w:r>
      <w:r>
        <w:t xml:space="preserve">:</w:t>
      </w:r>
      <w:r>
        <w:t xml:space="preserve"> </w:t>
      </w:r>
      <w:r>
        <w:t>257-63.</w:t>
      </w:r>
    </w:p>
    <w:p w:rsidR="0018722C">
      <w:pPr>
        <w:pStyle w:val="ab"/>
        <w:topLinePunct/>
        <w:ind w:left="200" w:hangingChars="200" w:hanging="200"/>
      </w:pPr>
      <w:r>
        <w:rPr>
          <w:rFonts w:ascii="宋体" w:eastAsia="宋体" w:hint="eastAsia"/>
        </w:rPr>
        <w:t>[</w:t>
      </w:r>
      <w:r>
        <w:rPr>
          <w:rFonts w:ascii="宋体" w:eastAsia="宋体" w:hint="eastAsia"/>
        </w:rPr>
        <w:t xml:space="preserve">89</w:t>
      </w:r>
      <w:r>
        <w:rPr>
          <w:rFonts w:ascii="宋体" w:eastAsia="宋体" w:hint="eastAsia"/>
        </w:rPr>
        <w:t>]</w:t>
      </w:r>
      <w:r w:rsidRPr="00281126">
        <w:t xml:space="preserve"> </w:t>
      </w:r>
      <w:r>
        <w:rPr>
          <w:rFonts w:ascii="宋体" w:eastAsia="宋体" w:hint="eastAsia"/>
        </w:rPr>
        <w:t>郑敬民</w:t>
      </w:r>
      <w:r>
        <w:t xml:space="preserve">,</w:t>
      </w:r>
      <w:r>
        <w:t xml:space="preserve"> </w:t>
      </w:r>
      <w:r/>
      <w:r>
        <w:rPr>
          <w:rFonts w:ascii="宋体" w:eastAsia="宋体" w:hint="eastAsia"/>
        </w:rPr>
        <w:t>刘志红</w:t>
      </w:r>
      <w:r>
        <w:t xml:space="preserve">,</w:t>
      </w:r>
      <w:r>
        <w:t xml:space="preserve"> </w:t>
      </w:r>
      <w:r/>
      <w:r>
        <w:rPr>
          <w:rFonts w:ascii="宋体" w:eastAsia="宋体" w:hint="eastAsia"/>
        </w:rPr>
        <w:t>张鑫</w:t>
      </w:r>
      <w:r>
        <w:rPr>
          <w:i/>
        </w:rPr>
        <w:t>, </w:t>
      </w:r>
      <w:r>
        <w:t xml:space="preserve">etc.</w:t>
      </w:r>
      <w:r>
        <w:t xml:space="preserve"> </w:t>
      </w:r>
      <w:r/>
      <w:r>
        <w:rPr>
          <w:rFonts w:ascii="宋体" w:eastAsia="宋体" w:hint="eastAsia"/>
        </w:rPr>
        <w:t>一个糖尿病肾病相关新基因的筛选、克隆和</w:t>
      </w:r>
    </w:p>
    <w:p w:rsidR="0018722C">
      <w:pPr>
        <w:topLinePunct/>
      </w:pPr>
      <w:r>
        <w:rPr>
          <w:rFonts w:ascii="宋体" w:eastAsia="宋体" w:hint="eastAsia"/>
        </w:rPr>
        <w:t>序列分析</w:t>
      </w:r>
      <w:r>
        <w:t>[</w:t>
      </w:r>
      <w:r>
        <w:t>J</w:t>
      </w:r>
      <w:r>
        <w:t>]</w:t>
      </w:r>
      <w:r>
        <w:rPr>
          <w:i/>
        </w:rPr>
        <w:t>. </w:t>
      </w:r>
      <w:r>
        <w:rPr>
          <w:rFonts w:ascii="宋体" w:eastAsia="宋体" w:hint="eastAsia"/>
        </w:rPr>
        <w:t>生物化学与生物物理进展</w:t>
      </w:r>
      <w:r>
        <w:t>, 2004</w:t>
      </w:r>
      <w:r>
        <w:t>(</w:t>
      </w:r>
      <w:r>
        <w:t>01</w:t>
      </w:r>
      <w:r>
        <w:t>)</w:t>
      </w:r>
      <w:r>
        <w:t>:47-53.</w:t>
      </w:r>
    </w:p>
    <w:p w:rsidR="0018722C">
      <w:pPr>
        <w:pStyle w:val="ab"/>
        <w:topLinePunct/>
        <w:ind w:left="200" w:hangingChars="200" w:hanging="200"/>
      </w:pPr>
      <w:r>
        <w:t>[</w:t>
      </w:r>
      <w:r>
        <w:t xml:space="preserve">90</w:t>
      </w:r>
      <w:r>
        <w:t>]</w:t>
      </w:r>
      <w:r w:rsidRPr="00281126">
        <w:t xml:space="preserve"> </w:t>
      </w:r>
      <w:r/>
      <w:r>
        <w:t>Fernand</w:t>
      </w:r>
      <w:r w:rsidR="001852F3">
        <w:t xml:space="preserve">  VE, Losso</w:t>
      </w:r>
      <w:r w:rsidR="001852F3">
        <w:t xml:space="preserve">  JN, Truax</w:t>
      </w:r>
      <w:r w:rsidR="001852F3">
        <w:t xml:space="preserve">   RE, etc.</w:t>
      </w:r>
      <w:r w:rsidR="001852F3">
        <w:t xml:space="preserve"> </w:t>
      </w:r>
      <w:r w:rsidR="001852F3">
        <w:t>Rhein</w:t>
      </w:r>
      <w:r w:rsidR="001852F3">
        <w:t xml:space="preserve"> inhibits angiogenesis and the viability of hormone-dependent and -independent cancer cells under normoxic or hypoxic conditions in vitro</w:t>
      </w:r>
      <w:r>
        <w:t>[</w:t>
      </w:r>
      <w:r>
        <w:t>J</w:t>
      </w:r>
      <w:r>
        <w:t>]</w:t>
      </w:r>
      <w:r>
        <w:rPr>
          <w:i/>
        </w:rPr>
        <w:t>. </w:t>
      </w:r>
      <w:r>
        <w:t>Chem Biol Interact, 2011. 192</w:t>
      </w:r>
      <w:r>
        <w:t>(</w:t>
      </w:r>
      <w:r>
        <w:t>3</w:t>
      </w:r>
      <w:r>
        <w:t>)</w:t>
      </w:r>
      <w:r>
        <w:t xml:space="preserve">:</w:t>
      </w:r>
      <w:r>
        <w:t xml:space="preserve"> </w:t>
      </w:r>
      <w:r>
        <w:t>220-32.</w:t>
      </w:r>
    </w:p>
    <w:p w:rsidR="0018722C">
      <w:pPr>
        <w:pStyle w:val="ab"/>
        <w:topLinePunct/>
        <w:ind w:left="200" w:hangingChars="200" w:hanging="200"/>
      </w:pPr>
      <w:r>
        <w:t>[</w:t>
      </w:r>
      <w:r>
        <w:t xml:space="preserve">91</w:t>
      </w:r>
      <w:r>
        <w:t>]</w:t>
      </w:r>
      <w:r w:rsidRPr="00281126">
        <w:t xml:space="preserve"> </w:t>
      </w:r>
      <w:r/>
      <w:r>
        <w:t xml:space="preserve">Lai WW, Yang JS, Lai KC, etc.</w:t>
      </w:r>
      <w:r>
        <w:t xml:space="preserve"> </w:t>
      </w:r>
      <w:r>
        <w:t xml:space="preserve">Rhein induced apoptosis through the endoplasmic reticulum stress, caspase- and mitochondria-dependent pathways in SCC-4 human tongue squamous cancer cells</w:t>
      </w:r>
      <w:r>
        <w:t>[</w:t>
      </w:r>
      <w:r>
        <w:t>J</w:t>
      </w:r>
      <w:r>
        <w:t>]</w:t>
      </w:r>
      <w:r>
        <w:rPr>
          <w:i/>
        </w:rPr>
        <w:t>. </w:t>
      </w:r>
      <w:r>
        <w:t>In Vivo, 2009. 23</w:t>
      </w:r>
      <w:r>
        <w:t>(</w:t>
      </w:r>
      <w:r>
        <w:t>2</w:t>
      </w:r>
      <w:r>
        <w:t>)</w:t>
      </w:r>
      <w:r>
        <w:t xml:space="preserve">:</w:t>
      </w:r>
      <w:r>
        <w:t xml:space="preserve"> </w:t>
      </w:r>
      <w:r>
        <w:t>309-16.</w:t>
      </w:r>
    </w:p>
    <w:p w:rsidR="0018722C">
      <w:pPr>
        <w:pStyle w:val="ab"/>
        <w:topLinePunct/>
        <w:ind w:left="200" w:hangingChars="200" w:hanging="200"/>
      </w:pPr>
      <w:r>
        <w:rPr>
          <w:rFonts w:ascii="宋体" w:eastAsia="宋体" w:hint="eastAsia"/>
        </w:rPr>
        <w:t>[</w:t>
      </w:r>
      <w:r>
        <w:rPr>
          <w:rFonts w:ascii="宋体" w:eastAsia="宋体" w:hint="eastAsia"/>
        </w:rPr>
        <w:t xml:space="preserve">92</w:t>
      </w:r>
      <w:r>
        <w:rPr>
          <w:rFonts w:ascii="宋体" w:eastAsia="宋体" w:hint="eastAsia"/>
        </w:rPr>
        <w:t>]</w:t>
      </w:r>
      <w:r w:rsidRPr="00281126">
        <w:t xml:space="preserve"> </w:t>
      </w:r>
      <w:r>
        <w:rPr>
          <w:rFonts w:ascii="宋体" w:eastAsia="宋体" w:hint="eastAsia"/>
        </w:rPr>
        <w:t>林雅军</w:t>
      </w:r>
      <w:r>
        <w:t xml:space="preserve">,</w:t>
      </w:r>
      <w:r>
        <w:t xml:space="preserve"> </w:t>
      </w:r>
      <w:r/>
      <w:r>
        <w:rPr>
          <w:rFonts w:ascii="宋体" w:eastAsia="宋体" w:hint="eastAsia"/>
        </w:rPr>
        <w:t>甄永苏</w:t>
      </w:r>
      <w:r>
        <w:t xml:space="preserve">.</w:t>
      </w:r>
      <w:r>
        <w:t xml:space="preserve"> </w:t>
      </w:r>
      <w:r/>
      <w:r>
        <w:rPr>
          <w:rFonts w:ascii="宋体" w:eastAsia="宋体" w:hint="eastAsia"/>
        </w:rPr>
        <w:t>大黄酸对肿瘤细胞</w:t>
      </w:r>
      <w:r>
        <w:t>EGFR</w:t>
      </w:r>
      <w:r/>
      <w:r>
        <w:rPr>
          <w:rFonts w:ascii="宋体" w:eastAsia="宋体" w:hint="eastAsia"/>
        </w:rPr>
        <w:t>和</w:t>
      </w:r>
      <w:r>
        <w:t>HER-2</w:t>
      </w:r>
      <w:r/>
      <w:r>
        <w:rPr>
          <w:rFonts w:ascii="宋体" w:eastAsia="宋体" w:hint="eastAsia"/>
        </w:rPr>
        <w:t>靶点的作用及其</w:t>
      </w:r>
    </w:p>
    <w:p w:rsidR="0018722C">
      <w:pPr>
        <w:topLinePunct/>
      </w:pPr>
      <w:r>
        <w:rPr>
          <w:rFonts w:cstheme="minorBidi" w:hAnsiTheme="minorHAnsi" w:eastAsiaTheme="minorHAnsi" w:asciiTheme="minorHAnsi"/>
        </w:rPr>
        <w:t>90</w:t>
      </w:r>
    </w:p>
    <w:p w:rsidR="0018722C">
      <w:pPr>
        <w:topLinePunct/>
      </w:pPr>
      <w:r>
        <w:rPr>
          <w:rFonts w:ascii="宋体" w:eastAsia="宋体" w:hint="eastAsia"/>
        </w:rPr>
        <w:t>作用机制</w:t>
      </w:r>
      <w:r>
        <w:t>[</w:t>
      </w:r>
      <w:r>
        <w:t>J</w:t>
      </w:r>
      <w:r>
        <w:t>]</w:t>
      </w:r>
      <w:r>
        <w:rPr>
          <w:i/>
        </w:rPr>
        <w:t>. </w:t>
      </w:r>
      <w:r>
        <w:rPr>
          <w:rFonts w:ascii="宋体" w:eastAsia="宋体" w:hint="eastAsia"/>
        </w:rPr>
        <w:t>癌症进展</w:t>
      </w:r>
      <w:r>
        <w:t>, 2008</w:t>
      </w:r>
      <w:r>
        <w:t>(</w:t>
      </w:r>
      <w:r>
        <w:t>03</w:t>
      </w:r>
      <w:r>
        <w:t>)</w:t>
      </w:r>
      <w:r>
        <w:t>:338.</w:t>
      </w:r>
    </w:p>
    <w:p w:rsidR="0018722C">
      <w:pPr>
        <w:pStyle w:val="ab"/>
        <w:topLinePunct/>
        <w:ind w:left="200" w:hangingChars="200" w:hanging="200"/>
      </w:pPr>
      <w:r>
        <w:t>[</w:t>
      </w:r>
      <w:r>
        <w:t xml:space="preserve">93</w:t>
      </w:r>
      <w:r>
        <w:t>]</w:t>
      </w:r>
      <w:r w:rsidRPr="00281126">
        <w:t xml:space="preserve"> </w:t>
      </w:r>
      <w:r/>
      <w:r>
        <w:t xml:space="preserve">Lin, Y. J.,</w:t>
      </w:r>
      <w:r>
        <w:t xml:space="preserve"> </w:t>
      </w:r>
      <w:r>
        <w:t xml:space="preserve">Y. Z. Zhen,</w:t>
      </w:r>
      <w:r>
        <w:t xml:space="preserve"> </w:t>
      </w:r>
      <w:r>
        <w:t xml:space="preserve">B. Y. Shang</w:t>
      </w:r>
      <w:r>
        <w:rPr>
          <w:i/>
        </w:rPr>
        <w:t>, </w:t>
      </w:r>
      <w:r>
        <w:t>etc</w:t>
      </w:r>
      <w:r>
        <w:rPr>
          <w:i/>
        </w:rPr>
        <w:t xml:space="preserve">.</w:t>
      </w:r>
      <w:r>
        <w:rPr>
          <w:i/>
        </w:rPr>
        <w:t xml:space="preserve"> </w:t>
      </w:r>
      <w:r>
        <w:t>Rhein lysinate suppresses the growth of tumor cells and increases the anti-tumor activity of Taxol in mice</w:t>
      </w:r>
      <w:r>
        <w:t>[</w:t>
      </w:r>
      <w:r>
        <w:t>J</w:t>
      </w:r>
      <w:r>
        <w:t>]</w:t>
      </w:r>
      <w:r>
        <w:rPr>
          <w:i/>
        </w:rPr>
        <w:t>. </w:t>
      </w:r>
      <w:r>
        <w:t>Am J Chin Med, 2009.</w:t>
      </w:r>
      <w:r>
        <w:t> </w:t>
      </w:r>
      <w:r>
        <w:t>37</w:t>
      </w:r>
      <w:r>
        <w:t>(</w:t>
      </w:r>
      <w:r>
        <w:t>5</w:t>
      </w:r>
      <w:r>
        <w:t>)</w:t>
      </w:r>
      <w:r>
        <w:t xml:space="preserve">:</w:t>
      </w:r>
      <w:r>
        <w:t xml:space="preserve"> </w:t>
      </w:r>
      <w:r>
        <w:t>923-31.</w:t>
      </w:r>
    </w:p>
    <w:p w:rsidR="0018722C">
      <w:pPr>
        <w:pStyle w:val="aff2"/>
        <w:topLinePunct/>
      </w:pPr>
      <w:bookmarkStart w:name="_TOC_250000" w:id="41"/>
      <w:bookmarkStart w:name="致谢 " w:id="42"/>
      <w:r/>
      <w:bookmarkEnd w:id="41"/>
      <w:r>
        <w:t>致</w:t>
      </w:r>
      <w:r w:rsidR="004F241D">
        <w:t xml:space="preserve">  </w:t>
      </w:r>
      <w:r w:rsidR="004F241D">
        <w:t xml:space="preserve">谢</w:t>
      </w:r>
    </w:p>
    <w:p w:rsidR="0018722C">
      <w:pPr>
        <w:topLinePunct/>
      </w:pPr>
      <w:r>
        <w:rPr>
          <w:rFonts w:ascii="宋体" w:eastAsia="宋体" w:hint="eastAsia"/>
        </w:rPr>
        <w:t>时光如梭，三年研究生学习生活时光转眼即逝，而在校期间学习的很多方面都将成为我步入社会的养分，激励我继续前行。借此学位论文即将完稿之际，向所有给予我鼓励和支持我的人们，献上我诚挚的感谢。</w:t>
      </w:r>
    </w:p>
    <w:p w:rsidR="0018722C">
      <w:pPr>
        <w:topLinePunct/>
      </w:pPr>
      <w:r>
        <w:rPr>
          <w:rFonts w:ascii="宋体" w:eastAsia="宋体" w:hint="eastAsia"/>
        </w:rPr>
        <w:t>首先，感谢我的导师黎丹戎教授，她慈母般给予我在攻读硕士期间的所遇到各种问题的关心和帮助。老师倾注大量心血和精力，教会我如何分析问题和解决问题的能力，并采用前沿的科研方法让我正确认识科研。</w:t>
      </w:r>
      <w:r>
        <w:rPr>
          <w:rFonts w:ascii="宋体" w:eastAsia="宋体" w:hint="eastAsia"/>
        </w:rPr>
        <w:t>老</w:t>
      </w:r>
    </w:p>
    <w:p w:rsidR="0018722C">
      <w:pPr>
        <w:topLinePunct/>
      </w:pPr>
      <w:r>
        <w:rPr>
          <w:rFonts w:cstheme="minorBidi" w:hAnsiTheme="minorHAnsi" w:eastAsiaTheme="minorHAnsi" w:asciiTheme="minorHAnsi"/>
        </w:rPr>
        <w:t>91</w:t>
      </w:r>
    </w:p>
    <w:p w:rsidR="0018722C">
      <w:pPr>
        <w:topLinePunct/>
      </w:pPr>
      <w:r>
        <w:rPr>
          <w:rFonts w:ascii="宋体" w:eastAsia="宋体" w:hint="eastAsia"/>
        </w:rPr>
        <w:t>师渊博的专业知识、严谨的科研思维、独到的学术眼光、端正的治学态度以及崇高的人格魅力深深的感染着我，让我在研究生学习期间获益匪浅。谨向我的导师表达我炙热的感谢和崇高的敬意。</w:t>
      </w:r>
    </w:p>
    <w:p w:rsidR="0018722C">
      <w:pPr>
        <w:topLinePunct/>
      </w:pPr>
      <w:r>
        <w:rPr>
          <w:rFonts w:ascii="宋体" w:eastAsia="宋体" w:hint="eastAsia"/>
        </w:rPr>
        <w:t>这里也特别感谢，在课题设计和实验过程期间帮我良多的李力教授、</w:t>
      </w:r>
      <w:r w:rsidR="001852F3">
        <w:rPr>
          <w:rFonts w:ascii="宋体" w:eastAsia="宋体" w:hint="eastAsia"/>
        </w:rPr>
        <w:t xml:space="preserve">王琪教授、张玮老师、尹富强老师、钟艳平老师、苏节老师。感谢他们在</w:t>
      </w:r>
      <w:r w:rsidR="001852F3">
        <w:rPr>
          <w:rFonts w:ascii="宋体" w:eastAsia="宋体" w:hint="eastAsia"/>
        </w:rPr>
        <w:t xml:space="preserve">实验每一步实施和当我遇到的问题时，以他们严谨的科研态度、清晰灵活</w:t>
      </w:r>
      <w:r w:rsidR="001852F3">
        <w:rPr>
          <w:rFonts w:ascii="宋体" w:eastAsia="宋体" w:hint="eastAsia"/>
        </w:rPr>
        <w:t xml:space="preserve">的思路和广博的知识帮我克服一个又一个困难。他们认真负责指正与批评，</w:t>
      </w:r>
      <w:r w:rsidR="001852F3">
        <w:rPr>
          <w:rFonts w:ascii="宋体" w:eastAsia="宋体" w:hint="eastAsia"/>
        </w:rPr>
        <w:t xml:space="preserve">促使我不断认识到自己的不足和加强自我完善，使我在科研领域迅速成长。感谢你们对我无微不至的关心和对我的鼓励及肯定！</w:t>
      </w:r>
    </w:p>
    <w:p w:rsidR="0018722C">
      <w:pPr>
        <w:topLinePunct/>
      </w:pPr>
      <w:r>
        <w:rPr>
          <w:rFonts w:ascii="宋体" w:eastAsia="宋体" w:hint="eastAsia"/>
        </w:rPr>
        <w:t>感谢肿瘤医院化疗科和放疗科老师们的悉心教导和帮助！</w:t>
      </w:r>
      <w:r w:rsidR="001852F3">
        <w:rPr>
          <w:rFonts w:ascii="宋体" w:eastAsia="宋体" w:hint="eastAsia"/>
        </w:rPr>
        <w:t xml:space="preserve">感谢邹靖师姐、陈佳师姐、梁振鑫师兄，给我关心和帮助！</w:t>
      </w:r>
    </w:p>
    <w:p w:rsidR="0018722C">
      <w:pPr>
        <w:topLinePunct/>
      </w:pPr>
      <w:r>
        <w:rPr>
          <w:rFonts w:ascii="宋体" w:eastAsia="宋体" w:hint="eastAsia"/>
        </w:rPr>
        <w:t>特别感谢我的李鸿师兄、谢一鸿师姐、李梦迪师姐和莫春燕师姐，感谢他们在我对科研懵懂无知的时刻，耐心认真的指导和帮助我。没有你们的支持，我的课题研究不会进展的如此顺利！</w:t>
      </w:r>
    </w:p>
    <w:p w:rsidR="0018722C">
      <w:pPr>
        <w:topLinePunct/>
      </w:pPr>
      <w:r>
        <w:rPr>
          <w:rFonts w:ascii="宋体" w:eastAsia="宋体" w:hint="eastAsia"/>
        </w:rPr>
        <w:t>感谢和我并肩作战的</w:t>
      </w:r>
      <w:r>
        <w:t>2013</w:t>
      </w:r>
      <w:r>
        <w:rPr>
          <w:rFonts w:ascii="宋体" w:eastAsia="宋体" w:hint="eastAsia"/>
        </w:rPr>
        <w:t>级同学们：谢谢刘红梅、王凌、杨浩洁、王春苗、覃贵慧等。谢谢你们陪伴和鼓励，与你们共渡的三年时光，永远值得追忆。感谢周国梅、彭政、毛燕南、齐亚鹏、潘智育和骆敏等师弟师妹的支持和帮助；感谢我的旧时同窗对我鼓励和帮助！</w:t>
      </w:r>
    </w:p>
    <w:p w:rsidR="0018722C">
      <w:pPr>
        <w:topLinePunct/>
      </w:pPr>
      <w:r>
        <w:rPr>
          <w:rFonts w:ascii="宋体" w:eastAsia="宋体" w:hint="eastAsia"/>
        </w:rPr>
        <w:t>感谢我的室友夏宇、黄姗、蒋锦梅、张嘉珍以及好友毛塞兰，邓玲燕等给予我的支持和帮助。</w:t>
      </w:r>
    </w:p>
    <w:p w:rsidR="0018722C">
      <w:pPr>
        <w:topLinePunct/>
      </w:pPr>
      <w:r>
        <w:rPr>
          <w:rFonts w:ascii="宋体" w:eastAsia="宋体" w:hint="eastAsia"/>
        </w:rPr>
        <w:t>最要感谢我的父母，是他们对我无限鼓励和鼎力支持，让我拥有追逐梦想的力量和勇气，才让我走到了今天。感谢他们的爱和支持！</w:t>
      </w:r>
    </w:p>
    <w:p w:rsidR="0018722C">
      <w:pPr>
        <w:topLinePunct/>
      </w:pPr>
      <w:r>
        <w:rPr>
          <w:rFonts w:ascii="宋体" w:eastAsia="宋体" w:hint="eastAsia"/>
        </w:rPr>
        <w:t>同时向百忙之中抽出时间评审和指正的专家教授及参加答辩的各位老师致以诚挚的感谢！</w:t>
      </w:r>
    </w:p>
    <w:p w:rsidR="0018722C">
      <w:pPr>
        <w:topLinePunct/>
      </w:pPr>
      <w:r>
        <w:rPr>
          <w:rFonts w:ascii="宋体" w:eastAsia="宋体" w:hint="eastAsia"/>
        </w:rPr>
        <w:t>最后谢谢所有的人，是你们让我的世界更为广阔！</w:t>
      </w:r>
    </w:p>
    <w:p w:rsidR="0018722C">
      <w:pPr>
        <w:topLinePunct/>
      </w:pPr>
      <w:r>
        <w:rPr>
          <w:rFonts w:cstheme="minorBidi" w:hAnsiTheme="minorHAnsi" w:eastAsiaTheme="minorHAnsi" w:asciiTheme="minorHAnsi"/>
        </w:rPr>
        <w:t>92</w:t>
      </w:r>
    </w:p>
    <w:p w:rsidR="0018722C">
      <w:pPr>
        <w:topLinePunct/>
      </w:pPr>
      <w:r>
        <w:rPr>
          <w:rFonts w:ascii="宋体" w:eastAsia="宋体" w:hint="eastAsia"/>
        </w:rPr>
        <w:t>谢谢！</w:t>
      </w:r>
    </w:p>
    <w:p w:rsidR="0018722C">
      <w:pPr>
        <w:pStyle w:val="Heading1"/>
        <w:topLinePunct/>
      </w:pPr>
      <w:bookmarkStart w:id="222794" w:name="_Toc686222794"/>
      <w:bookmarkStart w:name="攻读学位期间发表的学术论文 " w:id="43"/>
      <w:bookmarkEnd w:id="43"/>
      <w:r/>
      <w:bookmarkStart w:name="_bookmark1" w:id="44"/>
      <w:bookmarkEnd w:id="44"/>
      <w:r/>
      <w:r>
        <w:t>攻读学位期间发表的学术论文</w:t>
      </w:r>
      <w:bookmarkEnd w:id="222794"/>
    </w:p>
    <w:p w:rsidR="0018722C">
      <w:pPr>
        <w:topLinePunct/>
      </w:pPr>
      <w:r>
        <w:rPr>
          <w:rFonts w:ascii="宋体" w:eastAsia="宋体" w:hint="eastAsia"/>
        </w:rPr>
        <w:t>唐敏</w:t>
      </w:r>
      <w:r>
        <w:rPr>
          <w:rFonts w:hint="eastAsia"/>
        </w:rPr>
        <w:t>，</w:t>
      </w:r>
      <w:r>
        <w:rPr>
          <w:rFonts w:ascii="宋体" w:eastAsia="宋体" w:hint="eastAsia"/>
        </w:rPr>
        <w:t>李鸿</w:t>
      </w:r>
      <w:r>
        <w:rPr>
          <w:rFonts w:hint="eastAsia"/>
        </w:rPr>
        <w:t>，</w:t>
      </w:r>
      <w:r>
        <w:rPr>
          <w:rFonts w:ascii="宋体" w:eastAsia="宋体" w:hint="eastAsia"/>
        </w:rPr>
        <w:t>周国梅</w:t>
      </w:r>
      <w:r>
        <w:rPr>
          <w:i/>
          <w:i/>
          <w:rFonts w:hint="eastAsia"/>
        </w:rPr>
        <w:t>，</w:t>
      </w:r>
      <w:r>
        <w:t>etc.</w:t>
      </w:r>
      <w:r>
        <w:rPr>
          <w:rFonts w:ascii="宋体" w:eastAsia="宋体" w:hint="eastAsia"/>
        </w:rPr>
        <w:t>大黄酸调控</w:t>
      </w:r>
      <w:r>
        <w:t>Rac1</w:t>
      </w:r>
      <w:r>
        <w:t>/</w:t>
      </w:r>
      <w:r>
        <w:t xml:space="preserve">LIMK1</w:t>
      </w:r>
      <w:r>
        <w:t>/</w:t>
      </w:r>
      <w:r>
        <w:t xml:space="preserve">cofilin</w:t>
      </w:r>
      <w:r>
        <w:rPr>
          <w:rFonts w:ascii="宋体" w:eastAsia="宋体" w:hint="eastAsia"/>
        </w:rPr>
        <w:t>信号通路抑制卵巢癌细胞运动与侵袭</w:t>
      </w:r>
      <w:r>
        <w:t>[</w:t>
      </w:r>
      <w:r>
        <w:t>J</w:t>
      </w:r>
      <w:r>
        <w:t>]</w:t>
      </w:r>
      <w:r>
        <w:rPr>
          <w:i/>
        </w:rPr>
        <w:t>. </w:t>
      </w:r>
      <w:r>
        <w:rPr>
          <w:rFonts w:ascii="宋体" w:eastAsia="宋体" w:hint="eastAsia"/>
        </w:rPr>
        <w:t>中国药理学通报</w:t>
      </w:r>
      <w:r>
        <w:rPr>
          <w:rFonts w:hint="eastAsia"/>
        </w:rPr>
        <w:t>，</w:t>
      </w:r>
      <w:r w:rsidR="001852F3">
        <w:t xml:space="preserve">2016</w:t>
      </w:r>
      <w:r>
        <w:t>(</w:t>
      </w:r>
      <w:r>
        <w:t>03</w:t>
      </w:r>
      <w:r>
        <w:t>)</w:t>
      </w:r>
      <w:r>
        <w:rPr>
          <w:rFonts w:hint="eastAsia"/>
        </w:rPr>
        <w:t>：</w:t>
      </w:r>
      <w:r>
        <w:t>366-372.</w:t>
      </w:r>
    </w:p>
    <w:p w:rsidR="0018722C">
      <w:pPr>
        <w:topLinePunct/>
      </w:pPr>
      <w:r>
        <w:rPr>
          <w:rFonts w:cstheme="minorBidi" w:hAnsiTheme="minorHAnsi" w:eastAsiaTheme="minorHAnsi" w:asciiTheme="minorHAnsi"/>
        </w:rPr>
        <w:t>93</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黑体">
    <w:altName w:val="黑体"/>
    <w:charset w:val="86"/>
    <w:family w:val="modern"/>
    <w:pitch w:val="fixed"/>
  </w:font>
  <w:font w:name="Arial Unicode MS">
    <w:altName w:val="Arial Unicode MS"/>
    <w:charset w:val="86"/>
    <w:family w:val="swiss"/>
    <w:pitch w:val="variable"/>
  </w:font>
  <w:font w:name="Cambria Math">
    <w:altName w:val="Cambria Math"/>
    <w:charset w:val="0"/>
    <w:family w:val="roman"/>
    <w:pitch w:val="variable"/>
  </w:font>
  <w:font w:name="Symbol">
    <w:altName w:val="Symbol"/>
    <w:charset w:val="2"/>
    <w:family w:val="roman"/>
    <w:pitch w:val="variable"/>
  </w:font>
  <w:font w:name="楷体">
    <w:altName w:val="楷体"/>
    <w:charset w:val="86"/>
    <w:family w:val="modern"/>
    <w:pitch w:val="fixed"/>
  </w:font>
  <w:font w:name="MS Mincho">
    <w:altName w:val="MS Mincho"/>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49pt;margin-top:817.306274pt;width:42pt;height:12pt;mso-position-horizontal-relative:page;mso-position-vertical-relative:page;z-index:-79360" type="#_x0000_t202" filled="false" stroked="false">
          <v:textbox inset="0,0,0,0">
            <w:txbxContent>
              <w:p>
                <w:pPr>
                  <w:spacing w:line="220" w:lineRule="exact" w:before="0"/>
                  <w:ind w:left="20" w:right="0" w:firstLine="0"/>
                  <w:jc w:val="left"/>
                  <w:rPr>
                    <w:rFonts w:ascii="宋体" w:eastAsia="宋体" w:hint="eastAsia"/>
                    <w:sz w:val="20"/>
                  </w:rPr>
                </w:pPr>
                <w:r>
                  <w:rPr>
                    <w:rFonts w:ascii="宋体" w:eastAsia="宋体" w:hint="eastAsia"/>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336"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r>
      <w:rPr/>
      <w:pict>
        <v:shape style="position:absolute;margin-left:292.149994pt;margin-top:86.265625pt;width:11pt;height:11pt;mso-position-horizontal-relative:page;mso-position-vertical-relative:page;z-index:-7931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u w:val="single"/>
                  </w:rPr>
                  <w:t>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_Ref665298284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 xml:space="preserve">目    录</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_Ref665298285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英文缩略词</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288"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r>
      <w:rPr/>
      <w:pict>
        <v:shape style="position:absolute;margin-left:292.149994pt;margin-top:86.265625pt;width:11pt;height:11pt;mso-position-horizontal-relative:page;mso-position-vertical-relative:page;z-index:-79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u w:val="single"/>
                  </w:rPr>
                  <w:t>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240"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216"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r>
      <w:rPr/>
      <w:pict>
        <v:shape style="position:absolute;margin-left:292.149994pt;margin-top:86.265625pt;width:11pt;height:11pt;mso-position-horizontal-relative:page;mso-position-vertical-relative:page;z-index:-791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u w:val="single"/>
                  </w:rPr>
                  <w:t>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288"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r>
      <w:rPr/>
      <w:pict>
        <v:shape style="position:absolute;margin-left:292.149994pt;margin-top:86.265625pt;width:11pt;height:11pt;mso-position-horizontal-relative:page;mso-position-vertical-relative:page;z-index:-79264"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u w:val="single"/>
                  </w:rPr>
                  <w:t>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72.775002pt;margin-top:60.265625pt;width:449.75pt;height:11pt;mso-position-horizontal-relative:page;mso-position-vertical-relative:page;z-index:-79216" type="#_x0000_t202" filled="false" stroked="false">
          <v:textbox inset="0,0,0,0">
            <w:txbxContent>
              <w:p>
                <w:pPr>
                  <w:tabs>
                    <w:tab w:pos="7489" w:val="left" w:leader="none"/>
                  </w:tabs>
                  <w:spacing w:line="200" w:lineRule="exact" w:before="0"/>
                  <w:ind w:left="20" w:right="0" w:firstLine="0"/>
                  <w:jc w:val="left"/>
                  <w:rPr>
                    <w:rFonts w:ascii="宋体" w:eastAsia="宋体" w:hint="eastAsia"/>
                    <w:sz w:val="18"/>
                  </w:rPr>
                </w:pPr>
                <w:r>
                  <w:rPr>
                    <w:rFonts w:ascii="宋体" w:eastAsia="宋体" w:hint="eastAsia"/>
                    <w:sz w:val="18"/>
                    <w:u w:val="single"/>
                  </w:rPr>
                  <w:t>大黄酸调控</w:t>
                </w:r>
                <w:r>
                  <w:rPr>
                    <w:rFonts w:ascii="宋体" w:eastAsia="宋体" w:hint="eastAsia"/>
                    <w:spacing w:val="-45"/>
                    <w:sz w:val="18"/>
                    <w:u w:val="single"/>
                  </w:rPr>
                  <w:t> </w:t>
                </w:r>
                <w:r>
                  <w:rPr>
                    <w:rFonts w:ascii="宋体" w:eastAsia="宋体" w:hint="eastAsia"/>
                    <w:sz w:val="18"/>
                    <w:u w:val="single"/>
                  </w:rPr>
                  <w:t>Rac1/LIMK1/Cofilin</w:t>
                </w:r>
                <w:r>
                  <w:rPr>
                    <w:rFonts w:ascii="宋体" w:eastAsia="宋体" w:hint="eastAsia"/>
                    <w:spacing w:val="-45"/>
                    <w:sz w:val="18"/>
                    <w:u w:val="single"/>
                  </w:rPr>
                  <w:t> </w:t>
                </w:r>
                <w:r>
                  <w:rPr>
                    <w:rFonts w:ascii="宋体" w:eastAsia="宋体" w:hint="eastAsia"/>
                    <w:sz w:val="18"/>
                    <w:u w:val="single"/>
                  </w:rPr>
                  <w:t>通路与抑制卵巢癌淋巴结高转移细胞的侵袭转移关系研究</w:t>
                  <w:tab/>
                  <w:t>2013</w:t>
                </w:r>
                <w:r>
                  <w:rPr>
                    <w:rFonts w:ascii="宋体" w:eastAsia="宋体" w:hint="eastAsia"/>
                    <w:spacing w:val="-45"/>
                    <w:sz w:val="18"/>
                    <w:u w:val="single"/>
                  </w:rPr>
                  <w:t> </w:t>
                </w:r>
                <w:r>
                  <w:rPr>
                    <w:rFonts w:ascii="宋体" w:eastAsia="宋体" w:hint="eastAsia"/>
                    <w:sz w:val="18"/>
                    <w:u w:val="single"/>
                  </w:rPr>
                  <w:t>级硕士学位论</w:t>
                </w:r>
              </w:p>
            </w:txbxContent>
          </v:textbox>
          <w10:wrap type="none"/>
        </v:shape>
      </w:pict>
    </w:r>
    <w:r>
      <w:rPr/>
      <w:pict>
        <v:shape style="position:absolute;margin-left:292.149994pt;margin-top:86.265625pt;width:11pt;height:11pt;mso-position-horizontal-relative:page;mso-position-vertical-relative:page;z-index:-79192" type="#_x0000_t202" filled="false" stroked="false">
          <v:textbox inset="0,0,0,0">
            <w:txbxContent>
              <w:p>
                <w:pPr>
                  <w:spacing w:line="200" w:lineRule="exact" w:before="0"/>
                  <w:ind w:left="20" w:right="0" w:firstLine="0"/>
                  <w:jc w:val="left"/>
                  <w:rPr>
                    <w:rFonts w:ascii="宋体" w:eastAsia="宋体" w:hint="eastAsia"/>
                    <w:sz w:val="18"/>
                  </w:rPr>
                </w:pPr>
                <w:r>
                  <w:rPr>
                    <w:rFonts w:ascii="宋体" w:eastAsia="宋体" w:hint="eastAsia"/>
                    <w:sz w:val="18"/>
                    <w:u w:val="single"/>
                  </w:rPr>
                  <w:t>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
      <w:numFmt w:val="decimal"/>
      <w:lvlText w:val="[%1]"/>
      <w:lvlJc w:val="left"/>
      <w:pPr>
        <w:ind w:left="1238" w:hanging="720"/>
        <w:jc w:val="right"/>
      </w:pPr>
      <w:rPr>
        <w:rFonts w:hint="default" w:ascii="Times New Roman" w:hAnsi="Times New Roman" w:eastAsia="Times New Roman" w:cs="Times New Roman"/>
        <w:spacing w:val="-70"/>
        <w:w w:val="100"/>
        <w:sz w:val="28"/>
        <w:szCs w:val="28"/>
      </w:rPr>
    </w:lvl>
    <w:lvl w:ilvl="1">
      <w:start w:val="0"/>
      <w:numFmt w:val="bullet"/>
      <w:lvlText w:val="•"/>
      <w:lvlJc w:val="left"/>
      <w:pPr>
        <w:ind w:left="2086" w:hanging="720"/>
      </w:pPr>
      <w:rPr>
        <w:rFonts w:hint="default"/>
      </w:rPr>
    </w:lvl>
    <w:lvl w:ilvl="2">
      <w:start w:val="0"/>
      <w:numFmt w:val="bullet"/>
      <w:lvlText w:val="•"/>
      <w:lvlJc w:val="left"/>
      <w:pPr>
        <w:ind w:left="2933" w:hanging="720"/>
      </w:pPr>
      <w:rPr>
        <w:rFonts w:hint="default"/>
      </w:rPr>
    </w:lvl>
    <w:lvl w:ilvl="3">
      <w:start w:val="0"/>
      <w:numFmt w:val="bullet"/>
      <w:lvlText w:val="•"/>
      <w:lvlJc w:val="left"/>
      <w:pPr>
        <w:ind w:left="3779" w:hanging="720"/>
      </w:pPr>
      <w:rPr>
        <w:rFonts w:hint="default"/>
      </w:rPr>
    </w:lvl>
    <w:lvl w:ilvl="4">
      <w:start w:val="0"/>
      <w:numFmt w:val="bullet"/>
      <w:lvlText w:val="•"/>
      <w:lvlJc w:val="left"/>
      <w:pPr>
        <w:ind w:left="4626" w:hanging="720"/>
      </w:pPr>
      <w:rPr>
        <w:rFonts w:hint="default"/>
      </w:rPr>
    </w:lvl>
    <w:lvl w:ilvl="5">
      <w:start w:val="0"/>
      <w:numFmt w:val="bullet"/>
      <w:lvlText w:val="•"/>
      <w:lvlJc w:val="left"/>
      <w:pPr>
        <w:ind w:left="5473" w:hanging="720"/>
      </w:pPr>
      <w:rPr>
        <w:rFonts w:hint="default"/>
      </w:rPr>
    </w:lvl>
    <w:lvl w:ilvl="6">
      <w:start w:val="0"/>
      <w:numFmt w:val="bullet"/>
      <w:lvlText w:val="•"/>
      <w:lvlJc w:val="left"/>
      <w:pPr>
        <w:ind w:left="6319" w:hanging="720"/>
      </w:pPr>
      <w:rPr>
        <w:rFonts w:hint="default"/>
      </w:rPr>
    </w:lvl>
    <w:lvl w:ilvl="7">
      <w:start w:val="0"/>
      <w:numFmt w:val="bullet"/>
      <w:lvlText w:val="•"/>
      <w:lvlJc w:val="left"/>
      <w:pPr>
        <w:ind w:left="7166" w:hanging="720"/>
      </w:pPr>
      <w:rPr>
        <w:rFonts w:hint="default"/>
      </w:rPr>
    </w:lvl>
    <w:lvl w:ilvl="8">
      <w:start w:val="0"/>
      <w:numFmt w:val="bullet"/>
      <w:lvlText w:val="•"/>
      <w:lvlJc w:val="left"/>
      <w:pPr>
        <w:ind w:left="8012" w:hanging="720"/>
      </w:pPr>
      <w:rPr>
        <w:rFonts w:hint="default"/>
      </w:rPr>
    </w:lvl>
  </w:abstractNum>
  <w:abstractNum w:abstractNumId="12">
    <w:multiLevelType w:val="hybridMultilevel"/>
    <w:lvl w:ilvl="0">
      <w:start w:val="1"/>
      <w:numFmt w:val="decimal"/>
      <w:lvlText w:val="%1"/>
      <w:lvlJc w:val="left"/>
      <w:pPr>
        <w:ind w:left="818" w:hanging="300"/>
        <w:jc w:val="left"/>
      </w:pPr>
      <w:rPr>
        <w:rFonts w:hint="default" w:ascii="Times New Roman" w:hAnsi="Times New Roman" w:eastAsia="Times New Roman" w:cs="Times New Roman"/>
        <w:w w:val="100"/>
        <w:sz w:val="30"/>
        <w:szCs w:val="30"/>
      </w:rPr>
    </w:lvl>
    <w:lvl w:ilvl="1">
      <w:start w:val="1"/>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0"/>
      <w:numFmt w:val="bullet"/>
      <w:lvlText w:val="•"/>
      <w:lvlJc w:val="left"/>
      <w:pPr>
        <w:ind w:left="940" w:hanging="420"/>
      </w:pPr>
      <w:rPr>
        <w:rFonts w:hint="default"/>
      </w:rPr>
    </w:lvl>
    <w:lvl w:ilvl="3">
      <w:start w:val="0"/>
      <w:numFmt w:val="bullet"/>
      <w:lvlText w:val="•"/>
      <w:lvlJc w:val="left"/>
      <w:pPr>
        <w:ind w:left="2055" w:hanging="420"/>
      </w:pPr>
      <w:rPr>
        <w:rFonts w:hint="default"/>
      </w:rPr>
    </w:lvl>
    <w:lvl w:ilvl="4">
      <w:start w:val="0"/>
      <w:numFmt w:val="bullet"/>
      <w:lvlText w:val="•"/>
      <w:lvlJc w:val="left"/>
      <w:pPr>
        <w:ind w:left="3171" w:hanging="420"/>
      </w:pPr>
      <w:rPr>
        <w:rFonts w:hint="default"/>
      </w:rPr>
    </w:lvl>
    <w:lvl w:ilvl="5">
      <w:start w:val="0"/>
      <w:numFmt w:val="bullet"/>
      <w:lvlText w:val="•"/>
      <w:lvlJc w:val="left"/>
      <w:pPr>
        <w:ind w:left="4287" w:hanging="420"/>
      </w:pPr>
      <w:rPr>
        <w:rFonts w:hint="default"/>
      </w:rPr>
    </w:lvl>
    <w:lvl w:ilvl="6">
      <w:start w:val="0"/>
      <w:numFmt w:val="bullet"/>
      <w:lvlText w:val="•"/>
      <w:lvlJc w:val="left"/>
      <w:pPr>
        <w:ind w:left="5403" w:hanging="420"/>
      </w:pPr>
      <w:rPr>
        <w:rFonts w:hint="default"/>
      </w:rPr>
    </w:lvl>
    <w:lvl w:ilvl="7">
      <w:start w:val="0"/>
      <w:numFmt w:val="bullet"/>
      <w:lvlText w:val="•"/>
      <w:lvlJc w:val="left"/>
      <w:pPr>
        <w:ind w:left="6518" w:hanging="420"/>
      </w:pPr>
      <w:rPr>
        <w:rFonts w:hint="default"/>
      </w:rPr>
    </w:lvl>
    <w:lvl w:ilvl="8">
      <w:start w:val="0"/>
      <w:numFmt w:val="bullet"/>
      <w:lvlText w:val="•"/>
      <w:lvlJc w:val="left"/>
      <w:pPr>
        <w:ind w:left="7634" w:hanging="420"/>
      </w:pPr>
      <w:rPr>
        <w:rFonts w:hint="default"/>
      </w:rPr>
    </w:lvl>
  </w:abstractNum>
  <w:abstractNum w:abstractNumId="11">
    <w:multiLevelType w:val="hybridMultilevel"/>
    <w:lvl w:ilvl="0">
      <w:start w:val="1"/>
      <w:numFmt w:val="decimal"/>
      <w:lvlText w:val="%1"/>
      <w:lvlJc w:val="left"/>
      <w:pPr>
        <w:ind w:left="838" w:hanging="320"/>
        <w:jc w:val="left"/>
      </w:pPr>
      <w:rPr>
        <w:rFonts w:hint="default" w:ascii="Times New Roman" w:hAnsi="Times New Roman" w:eastAsia="Times New Roman" w:cs="Times New Roman"/>
        <w:w w:val="100"/>
        <w:sz w:val="32"/>
        <w:szCs w:val="32"/>
      </w:rPr>
    </w:lvl>
    <w:lvl w:ilvl="1">
      <w:start w:val="1"/>
      <w:numFmt w:val="decimal"/>
      <w:lvlText w:val="%1.%2"/>
      <w:lvlJc w:val="left"/>
      <w:pPr>
        <w:ind w:left="1008" w:hanging="490"/>
        <w:jc w:val="left"/>
      </w:pPr>
      <w:rPr>
        <w:rFonts w:hint="default" w:ascii="Times New Roman" w:hAnsi="Times New Roman" w:eastAsia="Times New Roman" w:cs="Times New Roman"/>
        <w:w w:val="100"/>
        <w:sz w:val="28"/>
        <w:szCs w:val="28"/>
      </w:rPr>
    </w:lvl>
    <w:lvl w:ilvl="2">
      <w:start w:val="1"/>
      <w:numFmt w:val="decimal"/>
      <w:lvlText w:val="%1.%2.%3"/>
      <w:lvlJc w:val="left"/>
      <w:pPr>
        <w:ind w:left="1079" w:hanging="561"/>
        <w:jc w:val="left"/>
      </w:pPr>
      <w:rPr>
        <w:rFonts w:hint="default" w:ascii="Times New Roman" w:hAnsi="Times New Roman" w:eastAsia="Times New Roman" w:cs="Times New Roman"/>
        <w:w w:val="100"/>
        <w:sz w:val="26"/>
        <w:szCs w:val="26"/>
      </w:rPr>
    </w:lvl>
    <w:lvl w:ilvl="3">
      <w:start w:val="1"/>
      <w:numFmt w:val="decimal"/>
      <w:lvlText w:val="%1.%2.%3.%4"/>
      <w:lvlJc w:val="left"/>
      <w:pPr>
        <w:ind w:left="1289" w:hanging="771"/>
        <w:jc w:val="left"/>
      </w:pPr>
      <w:rPr>
        <w:rFonts w:hint="default" w:ascii="Times New Roman" w:hAnsi="Times New Roman" w:eastAsia="Times New Roman" w:cs="Times New Roman"/>
        <w:w w:val="100"/>
        <w:sz w:val="26"/>
        <w:szCs w:val="26"/>
      </w:rPr>
    </w:lvl>
    <w:lvl w:ilvl="4">
      <w:start w:val="0"/>
      <w:numFmt w:val="bullet"/>
      <w:lvlText w:val="•"/>
      <w:lvlJc w:val="left"/>
      <w:pPr>
        <w:ind w:left="1140" w:hanging="771"/>
      </w:pPr>
      <w:rPr>
        <w:rFonts w:hint="default"/>
      </w:rPr>
    </w:lvl>
    <w:lvl w:ilvl="5">
      <w:start w:val="0"/>
      <w:numFmt w:val="bullet"/>
      <w:lvlText w:val="•"/>
      <w:lvlJc w:val="left"/>
      <w:pPr>
        <w:ind w:left="1280" w:hanging="771"/>
      </w:pPr>
      <w:rPr>
        <w:rFonts w:hint="default"/>
      </w:rPr>
    </w:lvl>
    <w:lvl w:ilvl="6">
      <w:start w:val="0"/>
      <w:numFmt w:val="bullet"/>
      <w:lvlText w:val="•"/>
      <w:lvlJc w:val="left"/>
      <w:pPr>
        <w:ind w:left="1360" w:hanging="771"/>
      </w:pPr>
      <w:rPr>
        <w:rFonts w:hint="default"/>
      </w:rPr>
    </w:lvl>
    <w:lvl w:ilvl="7">
      <w:start w:val="0"/>
      <w:numFmt w:val="bullet"/>
      <w:lvlText w:val="•"/>
      <w:lvlJc w:val="left"/>
      <w:pPr>
        <w:ind w:left="3431" w:hanging="771"/>
      </w:pPr>
      <w:rPr>
        <w:rFonts w:hint="default"/>
      </w:rPr>
    </w:lvl>
    <w:lvl w:ilvl="8">
      <w:start w:val="0"/>
      <w:numFmt w:val="bullet"/>
      <w:lvlText w:val="•"/>
      <w:lvlJc w:val="left"/>
      <w:pPr>
        <w:ind w:left="5503" w:hanging="771"/>
      </w:pPr>
      <w:rPr>
        <w:rFonts w:hint="default"/>
      </w:rPr>
    </w:lvl>
  </w:abstractNum>
  <w:abstractNum w:abstractNumId="10">
    <w:multiLevelType w:val="hybridMultilevel"/>
    <w:lvl w:ilvl="0">
      <w:start w:val="2"/>
      <w:numFmt w:val="decimal"/>
      <w:lvlText w:val="%1"/>
      <w:lvlJc w:val="left"/>
      <w:pPr>
        <w:ind w:left="518" w:hanging="547"/>
        <w:jc w:val="left"/>
      </w:pPr>
      <w:rPr>
        <w:rFonts w:hint="default"/>
      </w:rPr>
    </w:lvl>
    <w:lvl w:ilvl="1">
      <w:start w:val="1"/>
      <w:numFmt w:val="decimal"/>
      <w:lvlText w:val="%1.%2"/>
      <w:lvlJc w:val="left"/>
      <w:pPr>
        <w:ind w:left="518" w:hanging="547"/>
        <w:jc w:val="left"/>
      </w:pPr>
      <w:rPr>
        <w:rFonts w:hint="default" w:ascii="Times New Roman" w:hAnsi="Times New Roman" w:eastAsia="Times New Roman" w:cs="Times New Roman"/>
        <w:spacing w:val="-70"/>
        <w:w w:val="100"/>
        <w:sz w:val="28"/>
        <w:szCs w:val="28"/>
      </w:rPr>
    </w:lvl>
    <w:lvl w:ilvl="2">
      <w:start w:val="0"/>
      <w:numFmt w:val="bullet"/>
      <w:lvlText w:val="•"/>
      <w:lvlJc w:val="left"/>
      <w:pPr>
        <w:ind w:left="2377" w:hanging="547"/>
      </w:pPr>
      <w:rPr>
        <w:rFonts w:hint="default"/>
      </w:rPr>
    </w:lvl>
    <w:lvl w:ilvl="3">
      <w:start w:val="0"/>
      <w:numFmt w:val="bullet"/>
      <w:lvlText w:val="•"/>
      <w:lvlJc w:val="left"/>
      <w:pPr>
        <w:ind w:left="3305" w:hanging="547"/>
      </w:pPr>
      <w:rPr>
        <w:rFonts w:hint="default"/>
      </w:rPr>
    </w:lvl>
    <w:lvl w:ilvl="4">
      <w:start w:val="0"/>
      <w:numFmt w:val="bullet"/>
      <w:lvlText w:val="•"/>
      <w:lvlJc w:val="left"/>
      <w:pPr>
        <w:ind w:left="4234" w:hanging="547"/>
      </w:pPr>
      <w:rPr>
        <w:rFonts w:hint="default"/>
      </w:rPr>
    </w:lvl>
    <w:lvl w:ilvl="5">
      <w:start w:val="0"/>
      <w:numFmt w:val="bullet"/>
      <w:lvlText w:val="•"/>
      <w:lvlJc w:val="left"/>
      <w:pPr>
        <w:ind w:left="5163" w:hanging="547"/>
      </w:pPr>
      <w:rPr>
        <w:rFonts w:hint="default"/>
      </w:rPr>
    </w:lvl>
    <w:lvl w:ilvl="6">
      <w:start w:val="0"/>
      <w:numFmt w:val="bullet"/>
      <w:lvlText w:val="•"/>
      <w:lvlJc w:val="left"/>
      <w:pPr>
        <w:ind w:left="6091" w:hanging="547"/>
      </w:pPr>
      <w:rPr>
        <w:rFonts w:hint="default"/>
      </w:rPr>
    </w:lvl>
    <w:lvl w:ilvl="7">
      <w:start w:val="0"/>
      <w:numFmt w:val="bullet"/>
      <w:lvlText w:val="•"/>
      <w:lvlJc w:val="left"/>
      <w:pPr>
        <w:ind w:left="7020" w:hanging="547"/>
      </w:pPr>
      <w:rPr>
        <w:rFonts w:hint="default"/>
      </w:rPr>
    </w:lvl>
    <w:lvl w:ilvl="8">
      <w:start w:val="0"/>
      <w:numFmt w:val="bullet"/>
      <w:lvlText w:val="•"/>
      <w:lvlJc w:val="left"/>
      <w:pPr>
        <w:ind w:left="7948" w:hanging="547"/>
      </w:pPr>
      <w:rPr>
        <w:rFonts w:hint="default"/>
      </w:rPr>
    </w:lvl>
  </w:abstractNum>
  <w:abstractNum w:abstractNumId="9">
    <w:multiLevelType w:val="hybridMultilevel"/>
    <w:lvl w:ilvl="0">
      <w:start w:val="1"/>
      <w:numFmt w:val="decimal"/>
      <w:lvlText w:val="%1"/>
      <w:lvlJc w:val="left"/>
      <w:pPr>
        <w:ind w:left="1079" w:hanging="561"/>
        <w:jc w:val="left"/>
      </w:pPr>
      <w:rPr>
        <w:rFonts w:hint="default"/>
      </w:rPr>
    </w:lvl>
    <w:lvl w:ilvl="1">
      <w:start w:val="2"/>
      <w:numFmt w:val="decimal"/>
      <w:lvlText w:val="%1.%2"/>
      <w:lvlJc w:val="left"/>
      <w:pPr>
        <w:ind w:left="1079" w:hanging="561"/>
        <w:jc w:val="left"/>
      </w:pPr>
      <w:rPr>
        <w:rFonts w:hint="default"/>
      </w:rPr>
    </w:lvl>
    <w:lvl w:ilvl="2">
      <w:start w:val="3"/>
      <w:numFmt w:val="decimal"/>
      <w:lvlText w:val="%1.%2.%3"/>
      <w:lvlJc w:val="left"/>
      <w:pPr>
        <w:ind w:left="1079" w:hanging="561"/>
        <w:jc w:val="left"/>
      </w:pPr>
      <w:rPr>
        <w:rFonts w:hint="default" w:ascii="Times New Roman" w:hAnsi="Times New Roman" w:eastAsia="Times New Roman" w:cs="Times New Roman"/>
        <w:w w:val="100"/>
        <w:sz w:val="26"/>
        <w:szCs w:val="26"/>
      </w:rPr>
    </w:lvl>
    <w:lvl w:ilvl="3">
      <w:start w:val="1"/>
      <w:numFmt w:val="decimal"/>
      <w:lvlText w:val="%1.%2.%3.%4"/>
      <w:lvlJc w:val="left"/>
      <w:pPr>
        <w:ind w:left="518" w:hanging="910"/>
        <w:jc w:val="left"/>
      </w:pPr>
      <w:rPr>
        <w:rFonts w:hint="default" w:ascii="Times New Roman" w:hAnsi="Times New Roman" w:eastAsia="Times New Roman" w:cs="Times New Roman"/>
        <w:spacing w:val="-1"/>
        <w:w w:val="100"/>
        <w:sz w:val="28"/>
        <w:szCs w:val="28"/>
      </w:rPr>
    </w:lvl>
    <w:lvl w:ilvl="4">
      <w:start w:val="0"/>
      <w:numFmt w:val="bullet"/>
      <w:lvlText w:val="•"/>
      <w:lvlJc w:val="left"/>
      <w:pPr>
        <w:ind w:left="3955" w:hanging="910"/>
      </w:pPr>
      <w:rPr>
        <w:rFonts w:hint="default"/>
      </w:rPr>
    </w:lvl>
    <w:lvl w:ilvl="5">
      <w:start w:val="0"/>
      <w:numFmt w:val="bullet"/>
      <w:lvlText w:val="•"/>
      <w:lvlJc w:val="left"/>
      <w:pPr>
        <w:ind w:left="4913" w:hanging="910"/>
      </w:pPr>
      <w:rPr>
        <w:rFonts w:hint="default"/>
      </w:rPr>
    </w:lvl>
    <w:lvl w:ilvl="6">
      <w:start w:val="0"/>
      <w:numFmt w:val="bullet"/>
      <w:lvlText w:val="•"/>
      <w:lvlJc w:val="left"/>
      <w:pPr>
        <w:ind w:left="5872" w:hanging="910"/>
      </w:pPr>
      <w:rPr>
        <w:rFonts w:hint="default"/>
      </w:rPr>
    </w:lvl>
    <w:lvl w:ilvl="7">
      <w:start w:val="0"/>
      <w:numFmt w:val="bullet"/>
      <w:lvlText w:val="•"/>
      <w:lvlJc w:val="left"/>
      <w:pPr>
        <w:ind w:left="6830" w:hanging="910"/>
      </w:pPr>
      <w:rPr>
        <w:rFonts w:hint="default"/>
      </w:rPr>
    </w:lvl>
    <w:lvl w:ilvl="8">
      <w:start w:val="0"/>
      <w:numFmt w:val="bullet"/>
      <w:lvlText w:val="•"/>
      <w:lvlJc w:val="left"/>
      <w:pPr>
        <w:ind w:left="7789" w:hanging="910"/>
      </w:pPr>
      <w:rPr>
        <w:rFonts w:hint="default"/>
      </w:rPr>
    </w:lvl>
  </w:abstractNum>
  <w:abstractNum w:abstractNumId="8">
    <w:multiLevelType w:val="hybridMultilevel"/>
    <w:lvl w:ilvl="0">
      <w:start w:val="1"/>
      <w:numFmt w:val="decimal"/>
      <w:lvlText w:val="%1"/>
      <w:lvlJc w:val="left"/>
      <w:pPr>
        <w:ind w:left="938" w:hanging="420"/>
        <w:jc w:val="lef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518" w:hanging="630"/>
        <w:jc w:val="left"/>
      </w:pPr>
      <w:rPr>
        <w:rFonts w:hint="default" w:ascii="Times New Roman" w:hAnsi="Times New Roman" w:eastAsia="Times New Roman" w:cs="Times New Roman"/>
        <w:w w:val="100"/>
        <w:sz w:val="28"/>
        <w:szCs w:val="28"/>
      </w:rPr>
    </w:lvl>
    <w:lvl w:ilvl="3">
      <w:start w:val="0"/>
      <w:numFmt w:val="bullet"/>
      <w:lvlText w:val="•"/>
      <w:lvlJc w:val="left"/>
      <w:pPr>
        <w:ind w:left="2403" w:hanging="630"/>
      </w:pPr>
      <w:rPr>
        <w:rFonts w:hint="default"/>
      </w:rPr>
    </w:lvl>
    <w:lvl w:ilvl="4">
      <w:start w:val="0"/>
      <w:numFmt w:val="bullet"/>
      <w:lvlText w:val="•"/>
      <w:lvlJc w:val="left"/>
      <w:pPr>
        <w:ind w:left="3446" w:hanging="630"/>
      </w:pPr>
      <w:rPr>
        <w:rFonts w:hint="default"/>
      </w:rPr>
    </w:lvl>
    <w:lvl w:ilvl="5">
      <w:start w:val="0"/>
      <w:numFmt w:val="bullet"/>
      <w:lvlText w:val="•"/>
      <w:lvlJc w:val="left"/>
      <w:pPr>
        <w:ind w:left="4489" w:hanging="630"/>
      </w:pPr>
      <w:rPr>
        <w:rFonts w:hint="default"/>
      </w:rPr>
    </w:lvl>
    <w:lvl w:ilvl="6">
      <w:start w:val="0"/>
      <w:numFmt w:val="bullet"/>
      <w:lvlText w:val="•"/>
      <w:lvlJc w:val="left"/>
      <w:pPr>
        <w:ind w:left="5533" w:hanging="630"/>
      </w:pPr>
      <w:rPr>
        <w:rFonts w:hint="default"/>
      </w:rPr>
    </w:lvl>
    <w:lvl w:ilvl="7">
      <w:start w:val="0"/>
      <w:numFmt w:val="bullet"/>
      <w:lvlText w:val="•"/>
      <w:lvlJc w:val="left"/>
      <w:pPr>
        <w:ind w:left="6576" w:hanging="630"/>
      </w:pPr>
      <w:rPr>
        <w:rFonts w:hint="default"/>
      </w:rPr>
    </w:lvl>
    <w:lvl w:ilvl="8">
      <w:start w:val="0"/>
      <w:numFmt w:val="bullet"/>
      <w:lvlText w:val="•"/>
      <w:lvlJc w:val="left"/>
      <w:pPr>
        <w:ind w:left="7619" w:hanging="630"/>
      </w:pPr>
      <w:rPr>
        <w:rFonts w:hint="default"/>
      </w:rPr>
    </w:lvl>
  </w:abstractNum>
  <w:abstractNum w:abstractNumId="7">
    <w:multiLevelType w:val="hybridMultilevel"/>
    <w:lvl w:ilvl="0">
      <w:start w:val="3"/>
      <w:numFmt w:val="decimal"/>
      <w:lvlText w:val="（%1）"/>
      <w:lvlJc w:val="left"/>
      <w:pPr>
        <w:ind w:left="518" w:hanging="701"/>
        <w:jc w:val="left"/>
      </w:pPr>
      <w:rPr>
        <w:rFonts w:hint="default" w:ascii="宋体" w:hAnsi="宋体" w:eastAsia="宋体" w:cs="宋体"/>
        <w:w w:val="100"/>
        <w:sz w:val="26"/>
        <w:szCs w:val="26"/>
      </w:rPr>
    </w:lvl>
    <w:lvl w:ilvl="1">
      <w:start w:val="0"/>
      <w:numFmt w:val="bullet"/>
      <w:lvlText w:val="•"/>
      <w:lvlJc w:val="left"/>
      <w:pPr>
        <w:ind w:left="1438" w:hanging="701"/>
      </w:pPr>
      <w:rPr>
        <w:rFonts w:hint="default"/>
      </w:rPr>
    </w:lvl>
    <w:lvl w:ilvl="2">
      <w:start w:val="0"/>
      <w:numFmt w:val="bullet"/>
      <w:lvlText w:val="•"/>
      <w:lvlJc w:val="left"/>
      <w:pPr>
        <w:ind w:left="2357" w:hanging="701"/>
      </w:pPr>
      <w:rPr>
        <w:rFonts w:hint="default"/>
      </w:rPr>
    </w:lvl>
    <w:lvl w:ilvl="3">
      <w:start w:val="0"/>
      <w:numFmt w:val="bullet"/>
      <w:lvlText w:val="•"/>
      <w:lvlJc w:val="left"/>
      <w:pPr>
        <w:ind w:left="3275" w:hanging="701"/>
      </w:pPr>
      <w:rPr>
        <w:rFonts w:hint="default"/>
      </w:rPr>
    </w:lvl>
    <w:lvl w:ilvl="4">
      <w:start w:val="0"/>
      <w:numFmt w:val="bullet"/>
      <w:lvlText w:val="•"/>
      <w:lvlJc w:val="left"/>
      <w:pPr>
        <w:ind w:left="4194" w:hanging="701"/>
      </w:pPr>
      <w:rPr>
        <w:rFonts w:hint="default"/>
      </w:rPr>
    </w:lvl>
    <w:lvl w:ilvl="5">
      <w:start w:val="0"/>
      <w:numFmt w:val="bullet"/>
      <w:lvlText w:val="•"/>
      <w:lvlJc w:val="left"/>
      <w:pPr>
        <w:ind w:left="5113" w:hanging="701"/>
      </w:pPr>
      <w:rPr>
        <w:rFonts w:hint="default"/>
      </w:rPr>
    </w:lvl>
    <w:lvl w:ilvl="6">
      <w:start w:val="0"/>
      <w:numFmt w:val="bullet"/>
      <w:lvlText w:val="•"/>
      <w:lvlJc w:val="left"/>
      <w:pPr>
        <w:ind w:left="6031" w:hanging="701"/>
      </w:pPr>
      <w:rPr>
        <w:rFonts w:hint="default"/>
      </w:rPr>
    </w:lvl>
    <w:lvl w:ilvl="7">
      <w:start w:val="0"/>
      <w:numFmt w:val="bullet"/>
      <w:lvlText w:val="•"/>
      <w:lvlJc w:val="left"/>
      <w:pPr>
        <w:ind w:left="6950" w:hanging="701"/>
      </w:pPr>
      <w:rPr>
        <w:rFonts w:hint="default"/>
      </w:rPr>
    </w:lvl>
    <w:lvl w:ilvl="8">
      <w:start w:val="0"/>
      <w:numFmt w:val="bullet"/>
      <w:lvlText w:val="•"/>
      <w:lvlJc w:val="left"/>
      <w:pPr>
        <w:ind w:left="7868" w:hanging="701"/>
      </w:pPr>
      <w:rPr>
        <w:rFonts w:hint="default"/>
      </w:rPr>
    </w:lvl>
  </w:abstractNum>
  <w:abstractNum w:abstractNumId="6">
    <w:multiLevelType w:val="hybridMultilevel"/>
    <w:lvl w:ilvl="0">
      <w:start w:val="2"/>
      <w:numFmt w:val="decimal"/>
      <w:lvlText w:val="%1"/>
      <w:lvlJc w:val="left"/>
      <w:pPr>
        <w:ind w:left="869" w:hanging="351"/>
        <w:jc w:val="left"/>
      </w:pPr>
      <w:rPr>
        <w:rFonts w:hint="default"/>
      </w:rPr>
    </w:lvl>
    <w:lvl w:ilvl="1">
      <w:start w:val="2"/>
      <w:numFmt w:val="decimal"/>
      <w:lvlText w:val="%1.%2"/>
      <w:lvlJc w:val="left"/>
      <w:pPr>
        <w:ind w:left="869" w:hanging="351"/>
        <w:jc w:val="left"/>
      </w:pPr>
      <w:rPr>
        <w:rFonts w:hint="default" w:ascii="Times New Roman" w:hAnsi="Times New Roman" w:eastAsia="Times New Roman" w:cs="Times New Roman"/>
        <w:w w:val="100"/>
        <w:sz w:val="26"/>
        <w:szCs w:val="26"/>
      </w:rPr>
    </w:lvl>
    <w:lvl w:ilvl="2">
      <w:start w:val="0"/>
      <w:numFmt w:val="bullet"/>
      <w:lvlText w:val="•"/>
      <w:lvlJc w:val="left"/>
      <w:pPr>
        <w:ind w:left="2617" w:hanging="351"/>
      </w:pPr>
      <w:rPr>
        <w:rFonts w:hint="default"/>
      </w:rPr>
    </w:lvl>
    <w:lvl w:ilvl="3">
      <w:start w:val="0"/>
      <w:numFmt w:val="bullet"/>
      <w:lvlText w:val="•"/>
      <w:lvlJc w:val="left"/>
      <w:pPr>
        <w:ind w:left="3495" w:hanging="351"/>
      </w:pPr>
      <w:rPr>
        <w:rFonts w:hint="default"/>
      </w:rPr>
    </w:lvl>
    <w:lvl w:ilvl="4">
      <w:start w:val="0"/>
      <w:numFmt w:val="bullet"/>
      <w:lvlText w:val="•"/>
      <w:lvlJc w:val="left"/>
      <w:pPr>
        <w:ind w:left="4374" w:hanging="351"/>
      </w:pPr>
      <w:rPr>
        <w:rFonts w:hint="default"/>
      </w:rPr>
    </w:lvl>
    <w:lvl w:ilvl="5">
      <w:start w:val="0"/>
      <w:numFmt w:val="bullet"/>
      <w:lvlText w:val="•"/>
      <w:lvlJc w:val="left"/>
      <w:pPr>
        <w:ind w:left="5253" w:hanging="351"/>
      </w:pPr>
      <w:rPr>
        <w:rFonts w:hint="default"/>
      </w:rPr>
    </w:lvl>
    <w:lvl w:ilvl="6">
      <w:start w:val="0"/>
      <w:numFmt w:val="bullet"/>
      <w:lvlText w:val="•"/>
      <w:lvlJc w:val="left"/>
      <w:pPr>
        <w:ind w:left="6131" w:hanging="351"/>
      </w:pPr>
      <w:rPr>
        <w:rFonts w:hint="default"/>
      </w:rPr>
    </w:lvl>
    <w:lvl w:ilvl="7">
      <w:start w:val="0"/>
      <w:numFmt w:val="bullet"/>
      <w:lvlText w:val="•"/>
      <w:lvlJc w:val="left"/>
      <w:pPr>
        <w:ind w:left="7010" w:hanging="351"/>
      </w:pPr>
      <w:rPr>
        <w:rFonts w:hint="default"/>
      </w:rPr>
    </w:lvl>
    <w:lvl w:ilvl="8">
      <w:start w:val="0"/>
      <w:numFmt w:val="bullet"/>
      <w:lvlText w:val="•"/>
      <w:lvlJc w:val="left"/>
      <w:pPr>
        <w:ind w:left="7888" w:hanging="351"/>
      </w:pPr>
      <w:rPr>
        <w:rFonts w:hint="default"/>
      </w:rPr>
    </w:lvl>
  </w:abstractNum>
  <w:abstractNum w:abstractNumId="5">
    <w:multiLevelType w:val="hybridMultilevel"/>
    <w:lvl w:ilvl="0">
      <w:start w:val="8"/>
      <w:numFmt w:val="decimal"/>
      <w:lvlText w:val="（%1）"/>
      <w:lvlJc w:val="left"/>
      <w:pPr>
        <w:ind w:left="1219" w:hanging="701"/>
        <w:jc w:val="left"/>
      </w:pPr>
      <w:rPr>
        <w:rFonts w:hint="default" w:ascii="宋体" w:hAnsi="宋体" w:eastAsia="宋体" w:cs="宋体"/>
        <w:w w:val="100"/>
        <w:sz w:val="26"/>
        <w:szCs w:val="26"/>
      </w:rPr>
    </w:lvl>
    <w:lvl w:ilvl="1">
      <w:start w:val="0"/>
      <w:numFmt w:val="bullet"/>
      <w:lvlText w:val="•"/>
      <w:lvlJc w:val="left"/>
      <w:pPr>
        <w:ind w:left="2084" w:hanging="701"/>
      </w:pPr>
      <w:rPr>
        <w:rFonts w:hint="default"/>
      </w:rPr>
    </w:lvl>
    <w:lvl w:ilvl="2">
      <w:start w:val="0"/>
      <w:numFmt w:val="bullet"/>
      <w:lvlText w:val="•"/>
      <w:lvlJc w:val="left"/>
      <w:pPr>
        <w:ind w:left="2949" w:hanging="701"/>
      </w:pPr>
      <w:rPr>
        <w:rFonts w:hint="default"/>
      </w:rPr>
    </w:lvl>
    <w:lvl w:ilvl="3">
      <w:start w:val="0"/>
      <w:numFmt w:val="bullet"/>
      <w:lvlText w:val="•"/>
      <w:lvlJc w:val="left"/>
      <w:pPr>
        <w:ind w:left="3813" w:hanging="701"/>
      </w:pPr>
      <w:rPr>
        <w:rFonts w:hint="default"/>
      </w:rPr>
    </w:lvl>
    <w:lvl w:ilvl="4">
      <w:start w:val="0"/>
      <w:numFmt w:val="bullet"/>
      <w:lvlText w:val="•"/>
      <w:lvlJc w:val="left"/>
      <w:pPr>
        <w:ind w:left="4678" w:hanging="701"/>
      </w:pPr>
      <w:rPr>
        <w:rFonts w:hint="default"/>
      </w:rPr>
    </w:lvl>
    <w:lvl w:ilvl="5">
      <w:start w:val="0"/>
      <w:numFmt w:val="bullet"/>
      <w:lvlText w:val="•"/>
      <w:lvlJc w:val="left"/>
      <w:pPr>
        <w:ind w:left="5543" w:hanging="701"/>
      </w:pPr>
      <w:rPr>
        <w:rFonts w:hint="default"/>
      </w:rPr>
    </w:lvl>
    <w:lvl w:ilvl="6">
      <w:start w:val="0"/>
      <w:numFmt w:val="bullet"/>
      <w:lvlText w:val="•"/>
      <w:lvlJc w:val="left"/>
      <w:pPr>
        <w:ind w:left="6407" w:hanging="701"/>
      </w:pPr>
      <w:rPr>
        <w:rFonts w:hint="default"/>
      </w:rPr>
    </w:lvl>
    <w:lvl w:ilvl="7">
      <w:start w:val="0"/>
      <w:numFmt w:val="bullet"/>
      <w:lvlText w:val="•"/>
      <w:lvlJc w:val="left"/>
      <w:pPr>
        <w:ind w:left="7272" w:hanging="701"/>
      </w:pPr>
      <w:rPr>
        <w:rFonts w:hint="default"/>
      </w:rPr>
    </w:lvl>
    <w:lvl w:ilvl="8">
      <w:start w:val="0"/>
      <w:numFmt w:val="bullet"/>
      <w:lvlText w:val="•"/>
      <w:lvlJc w:val="left"/>
      <w:pPr>
        <w:ind w:left="8136" w:hanging="701"/>
      </w:pPr>
      <w:rPr>
        <w:rFonts w:hint="default"/>
      </w:rPr>
    </w:lvl>
  </w:abstractNum>
  <w:abstractNum w:abstractNumId="4">
    <w:multiLevelType w:val="hybridMultilevel"/>
    <w:lvl w:ilvl="0">
      <w:start w:val="1"/>
      <w:numFmt w:val="decimal"/>
      <w:lvlText w:val="%1"/>
      <w:lvlJc w:val="left"/>
      <w:pPr>
        <w:ind w:left="938" w:hanging="420"/>
        <w:jc w:val="left"/>
      </w:pPr>
      <w:rPr>
        <w:rFonts w:hint="default"/>
      </w:rPr>
    </w:lvl>
    <w:lvl w:ilvl="1">
      <w:start w:val="2"/>
      <w:numFmt w:val="decimal"/>
      <w:lvlText w:val="%1.%2"/>
      <w:lvlJc w:val="left"/>
      <w:pPr>
        <w:ind w:left="938" w:hanging="420"/>
        <w:jc w:val="left"/>
      </w:pPr>
      <w:rPr>
        <w:rFonts w:hint="default" w:ascii="Times New Roman" w:hAnsi="Times New Roman" w:eastAsia="Times New Roman" w:cs="Times New Roman"/>
        <w:w w:val="100"/>
        <w:sz w:val="28"/>
        <w:szCs w:val="28"/>
      </w:rPr>
    </w:lvl>
    <w:lvl w:ilvl="2">
      <w:start w:val="1"/>
      <w:numFmt w:val="decimal"/>
      <w:lvlText w:val="%1.%2.%3"/>
      <w:lvlJc w:val="left"/>
      <w:pPr>
        <w:ind w:left="1148" w:hanging="630"/>
        <w:jc w:val="left"/>
      </w:pPr>
      <w:rPr>
        <w:rFonts w:hint="default" w:ascii="Times New Roman" w:hAnsi="Times New Roman" w:eastAsia="Times New Roman" w:cs="Times New Roman"/>
        <w:w w:val="100"/>
        <w:sz w:val="28"/>
        <w:szCs w:val="28"/>
      </w:rPr>
    </w:lvl>
    <w:lvl w:ilvl="3">
      <w:start w:val="0"/>
      <w:numFmt w:val="bullet"/>
      <w:lvlText w:val="•"/>
      <w:lvlJc w:val="left"/>
      <w:pPr>
        <w:ind w:left="3096" w:hanging="630"/>
      </w:pPr>
      <w:rPr>
        <w:rFonts w:hint="default"/>
      </w:rPr>
    </w:lvl>
    <w:lvl w:ilvl="4">
      <w:start w:val="0"/>
      <w:numFmt w:val="bullet"/>
      <w:lvlText w:val="•"/>
      <w:lvlJc w:val="left"/>
      <w:pPr>
        <w:ind w:left="4075" w:hanging="630"/>
      </w:pPr>
      <w:rPr>
        <w:rFonts w:hint="default"/>
      </w:rPr>
    </w:lvl>
    <w:lvl w:ilvl="5">
      <w:start w:val="0"/>
      <w:numFmt w:val="bullet"/>
      <w:lvlText w:val="•"/>
      <w:lvlJc w:val="left"/>
      <w:pPr>
        <w:ind w:left="5053" w:hanging="630"/>
      </w:pPr>
      <w:rPr>
        <w:rFonts w:hint="default"/>
      </w:rPr>
    </w:lvl>
    <w:lvl w:ilvl="6">
      <w:start w:val="0"/>
      <w:numFmt w:val="bullet"/>
      <w:lvlText w:val="•"/>
      <w:lvlJc w:val="left"/>
      <w:pPr>
        <w:ind w:left="6032" w:hanging="630"/>
      </w:pPr>
      <w:rPr>
        <w:rFonts w:hint="default"/>
      </w:rPr>
    </w:lvl>
    <w:lvl w:ilvl="7">
      <w:start w:val="0"/>
      <w:numFmt w:val="bullet"/>
      <w:lvlText w:val="•"/>
      <w:lvlJc w:val="left"/>
      <w:pPr>
        <w:ind w:left="7010" w:hanging="630"/>
      </w:pPr>
      <w:rPr>
        <w:rFonts w:hint="default"/>
      </w:rPr>
    </w:lvl>
    <w:lvl w:ilvl="8">
      <w:start w:val="0"/>
      <w:numFmt w:val="bullet"/>
      <w:lvlText w:val="•"/>
      <w:lvlJc w:val="left"/>
      <w:pPr>
        <w:ind w:left="7989" w:hanging="630"/>
      </w:pPr>
      <w:rPr>
        <w:rFonts w:hint="default"/>
      </w:rPr>
    </w:lvl>
  </w:abstractNum>
  <w:abstractNum w:abstractNumId="3">
    <w:multiLevelType w:val="hybridMultilevel"/>
    <w:lvl w:ilvl="0">
      <w:start w:val="1"/>
      <w:numFmt w:val="decimal"/>
      <w:lvlText w:val="%1"/>
      <w:lvlJc w:val="left"/>
      <w:pPr>
        <w:ind w:left="838" w:hanging="320"/>
        <w:jc w:val="left"/>
      </w:pPr>
      <w:rPr>
        <w:rFonts w:hint="default" w:ascii="Times New Roman" w:hAnsi="Times New Roman" w:eastAsia="Times New Roman" w:cs="Times New Roman"/>
        <w:w w:val="100"/>
        <w:sz w:val="32"/>
        <w:szCs w:val="32"/>
      </w:rPr>
    </w:lvl>
    <w:lvl w:ilvl="1">
      <w:start w:val="1"/>
      <w:numFmt w:val="decimal"/>
      <w:lvlText w:val="%1.%2"/>
      <w:lvlJc w:val="left"/>
      <w:pPr>
        <w:ind w:left="869" w:hanging="351"/>
        <w:jc w:val="left"/>
      </w:pPr>
      <w:rPr>
        <w:rFonts w:hint="default" w:ascii="Times New Roman" w:hAnsi="Times New Roman" w:eastAsia="Times New Roman" w:cs="Times New Roman"/>
        <w:w w:val="100"/>
        <w:sz w:val="26"/>
        <w:szCs w:val="26"/>
      </w:rPr>
    </w:lvl>
    <w:lvl w:ilvl="2">
      <w:start w:val="1"/>
      <w:numFmt w:val="decimal"/>
      <w:lvlText w:val="%1.%2.%3"/>
      <w:lvlJc w:val="left"/>
      <w:pPr>
        <w:ind w:left="1079" w:hanging="561"/>
        <w:jc w:val="left"/>
      </w:pPr>
      <w:rPr>
        <w:rFonts w:hint="default" w:ascii="Times New Roman" w:hAnsi="Times New Roman" w:eastAsia="Times New Roman" w:cs="Times New Roman"/>
        <w:w w:val="100"/>
        <w:sz w:val="26"/>
        <w:szCs w:val="26"/>
      </w:rPr>
    </w:lvl>
    <w:lvl w:ilvl="3">
      <w:start w:val="0"/>
      <w:numFmt w:val="bullet"/>
      <w:lvlText w:val="•"/>
      <w:lvlJc w:val="left"/>
      <w:pPr>
        <w:ind w:left="1280" w:hanging="561"/>
      </w:pPr>
      <w:rPr>
        <w:rFonts w:hint="default"/>
      </w:rPr>
    </w:lvl>
    <w:lvl w:ilvl="4">
      <w:start w:val="0"/>
      <w:numFmt w:val="bullet"/>
      <w:lvlText w:val="•"/>
      <w:lvlJc w:val="left"/>
      <w:pPr>
        <w:ind w:left="2478" w:hanging="561"/>
      </w:pPr>
      <w:rPr>
        <w:rFonts w:hint="default"/>
      </w:rPr>
    </w:lvl>
    <w:lvl w:ilvl="5">
      <w:start w:val="0"/>
      <w:numFmt w:val="bullet"/>
      <w:lvlText w:val="•"/>
      <w:lvlJc w:val="left"/>
      <w:pPr>
        <w:ind w:left="3676" w:hanging="561"/>
      </w:pPr>
      <w:rPr>
        <w:rFonts w:hint="default"/>
      </w:rPr>
    </w:lvl>
    <w:lvl w:ilvl="6">
      <w:start w:val="0"/>
      <w:numFmt w:val="bullet"/>
      <w:lvlText w:val="•"/>
      <w:lvlJc w:val="left"/>
      <w:pPr>
        <w:ind w:left="4874" w:hanging="561"/>
      </w:pPr>
      <w:rPr>
        <w:rFonts w:hint="default"/>
      </w:rPr>
    </w:lvl>
    <w:lvl w:ilvl="7">
      <w:start w:val="0"/>
      <w:numFmt w:val="bullet"/>
      <w:lvlText w:val="•"/>
      <w:lvlJc w:val="left"/>
      <w:pPr>
        <w:ind w:left="6072" w:hanging="561"/>
      </w:pPr>
      <w:rPr>
        <w:rFonts w:hint="default"/>
      </w:rPr>
    </w:lvl>
    <w:lvl w:ilvl="8">
      <w:start w:val="0"/>
      <w:numFmt w:val="bullet"/>
      <w:lvlText w:val="•"/>
      <w:lvlJc w:val="left"/>
      <w:pPr>
        <w:ind w:left="7270" w:hanging="561"/>
      </w:pPr>
      <w:rPr>
        <w:rFonts w:hint="default"/>
      </w:rPr>
    </w:lvl>
  </w:abstractNum>
  <w:abstractNum w:abstractNumId="2">
    <w:multiLevelType w:val="hybridMultilevel"/>
    <w:lvl w:ilvl="0">
      <w:start w:val="2"/>
      <w:numFmt w:val="decimal"/>
      <w:lvlText w:val="%1"/>
      <w:lvlJc w:val="left"/>
      <w:pPr>
        <w:ind w:left="2160" w:hanging="420"/>
        <w:jc w:val="left"/>
      </w:pPr>
      <w:rPr>
        <w:rFonts w:hint="default"/>
      </w:rPr>
    </w:lvl>
    <w:lvl w:ilvl="1">
      <w:start w:val="1"/>
      <w:numFmt w:val="decimal"/>
      <w:lvlText w:val="%1.%2"/>
      <w:lvlJc w:val="left"/>
      <w:pPr>
        <w:ind w:left="2160" w:hanging="420"/>
        <w:jc w:val="left"/>
      </w:pPr>
      <w:rPr>
        <w:rFonts w:hint="default" w:ascii="Times New Roman" w:hAnsi="Times New Roman" w:eastAsia="Times New Roman" w:cs="Times New Roman"/>
        <w:spacing w:val="-70"/>
        <w:w w:val="100"/>
        <w:sz w:val="28"/>
        <w:szCs w:val="28"/>
      </w:rPr>
    </w:lvl>
    <w:lvl w:ilvl="2">
      <w:start w:val="0"/>
      <w:numFmt w:val="bullet"/>
      <w:lvlText w:val="•"/>
      <w:lvlJc w:val="left"/>
      <w:pPr>
        <w:ind w:left="3741" w:hanging="420"/>
      </w:pPr>
      <w:rPr>
        <w:rFonts w:hint="default"/>
      </w:rPr>
    </w:lvl>
    <w:lvl w:ilvl="3">
      <w:start w:val="0"/>
      <w:numFmt w:val="bullet"/>
      <w:lvlText w:val="•"/>
      <w:lvlJc w:val="left"/>
      <w:pPr>
        <w:ind w:left="4531" w:hanging="420"/>
      </w:pPr>
      <w:rPr>
        <w:rFonts w:hint="default"/>
      </w:rPr>
    </w:lvl>
    <w:lvl w:ilvl="4">
      <w:start w:val="0"/>
      <w:numFmt w:val="bullet"/>
      <w:lvlText w:val="•"/>
      <w:lvlJc w:val="left"/>
      <w:pPr>
        <w:ind w:left="5322" w:hanging="420"/>
      </w:pPr>
      <w:rPr>
        <w:rFonts w:hint="default"/>
      </w:rPr>
    </w:lvl>
    <w:lvl w:ilvl="5">
      <w:start w:val="0"/>
      <w:numFmt w:val="bullet"/>
      <w:lvlText w:val="•"/>
      <w:lvlJc w:val="left"/>
      <w:pPr>
        <w:ind w:left="6113" w:hanging="420"/>
      </w:pPr>
      <w:rPr>
        <w:rFonts w:hint="default"/>
      </w:rPr>
    </w:lvl>
    <w:lvl w:ilvl="6">
      <w:start w:val="0"/>
      <w:numFmt w:val="bullet"/>
      <w:lvlText w:val="•"/>
      <w:lvlJc w:val="left"/>
      <w:pPr>
        <w:ind w:left="6903" w:hanging="420"/>
      </w:pPr>
      <w:rPr>
        <w:rFonts w:hint="default"/>
      </w:rPr>
    </w:lvl>
    <w:lvl w:ilvl="7">
      <w:start w:val="0"/>
      <w:numFmt w:val="bullet"/>
      <w:lvlText w:val="•"/>
      <w:lvlJc w:val="left"/>
      <w:pPr>
        <w:ind w:left="7694" w:hanging="420"/>
      </w:pPr>
      <w:rPr>
        <w:rFonts w:hint="default"/>
      </w:rPr>
    </w:lvl>
    <w:lvl w:ilvl="8">
      <w:start w:val="0"/>
      <w:numFmt w:val="bullet"/>
      <w:lvlText w:val="•"/>
      <w:lvlJc w:val="left"/>
      <w:pPr>
        <w:ind w:left="8484" w:hanging="420"/>
      </w:pPr>
      <w:rPr>
        <w:rFonts w:hint="default"/>
      </w:rPr>
    </w:lvl>
  </w:abstractNum>
  <w:abstractNum w:abstractNumId="1">
    <w:multiLevelType w:val="hybridMultilevel"/>
    <w:lvl w:ilvl="0">
      <w:start w:val="2"/>
      <w:numFmt w:val="decimal"/>
      <w:lvlText w:val="%1"/>
      <w:lvlJc w:val="left"/>
      <w:pPr>
        <w:ind w:left="1600" w:hanging="280"/>
        <w:jc w:val="left"/>
      </w:pPr>
      <w:rPr>
        <w:rFonts w:hint="default" w:ascii="Times New Roman" w:hAnsi="Times New Roman" w:eastAsia="Times New Roman" w:cs="Times New Roman"/>
        <w:w w:val="100"/>
        <w:sz w:val="28"/>
        <w:szCs w:val="28"/>
      </w:rPr>
    </w:lvl>
    <w:lvl w:ilvl="1">
      <w:start w:val="1"/>
      <w:numFmt w:val="decimal"/>
      <w:lvlText w:val="%1.%2"/>
      <w:lvlJc w:val="left"/>
      <w:pPr>
        <w:ind w:left="2160" w:hanging="420"/>
        <w:jc w:val="left"/>
      </w:pPr>
      <w:rPr>
        <w:rFonts w:hint="default" w:ascii="Times New Roman" w:hAnsi="Times New Roman" w:eastAsia="Times New Roman" w:cs="Times New Roman"/>
        <w:spacing w:val="-70"/>
        <w:w w:val="100"/>
        <w:sz w:val="28"/>
        <w:szCs w:val="28"/>
      </w:rPr>
    </w:lvl>
    <w:lvl w:ilvl="2">
      <w:start w:val="0"/>
      <w:numFmt w:val="bullet"/>
      <w:lvlText w:val="•"/>
      <w:lvlJc w:val="left"/>
      <w:pPr>
        <w:ind w:left="3038" w:hanging="420"/>
      </w:pPr>
      <w:rPr>
        <w:rFonts w:hint="default"/>
      </w:rPr>
    </w:lvl>
    <w:lvl w:ilvl="3">
      <w:start w:val="0"/>
      <w:numFmt w:val="bullet"/>
      <w:lvlText w:val="•"/>
      <w:lvlJc w:val="left"/>
      <w:pPr>
        <w:ind w:left="3916" w:hanging="420"/>
      </w:pPr>
      <w:rPr>
        <w:rFonts w:hint="default"/>
      </w:rPr>
    </w:lvl>
    <w:lvl w:ilvl="4">
      <w:start w:val="0"/>
      <w:numFmt w:val="bullet"/>
      <w:lvlText w:val="•"/>
      <w:lvlJc w:val="left"/>
      <w:pPr>
        <w:ind w:left="4795" w:hanging="420"/>
      </w:pPr>
      <w:rPr>
        <w:rFonts w:hint="default"/>
      </w:rPr>
    </w:lvl>
    <w:lvl w:ilvl="5">
      <w:start w:val="0"/>
      <w:numFmt w:val="bullet"/>
      <w:lvlText w:val="•"/>
      <w:lvlJc w:val="left"/>
      <w:pPr>
        <w:ind w:left="5673" w:hanging="420"/>
      </w:pPr>
      <w:rPr>
        <w:rFonts w:hint="default"/>
      </w:rPr>
    </w:lvl>
    <w:lvl w:ilvl="6">
      <w:start w:val="0"/>
      <w:numFmt w:val="bullet"/>
      <w:lvlText w:val="•"/>
      <w:lvlJc w:val="left"/>
      <w:pPr>
        <w:ind w:left="6552" w:hanging="420"/>
      </w:pPr>
      <w:rPr>
        <w:rFonts w:hint="default"/>
      </w:rPr>
    </w:lvl>
    <w:lvl w:ilvl="7">
      <w:start w:val="0"/>
      <w:numFmt w:val="bullet"/>
      <w:lvlText w:val="•"/>
      <w:lvlJc w:val="left"/>
      <w:pPr>
        <w:ind w:left="7430" w:hanging="420"/>
      </w:pPr>
      <w:rPr>
        <w:rFonts w:hint="default"/>
      </w:rPr>
    </w:lvl>
    <w:lvl w:ilvl="8">
      <w:start w:val="0"/>
      <w:numFmt w:val="bullet"/>
      <w:lvlText w:val="•"/>
      <w:lvlJc w:val="left"/>
      <w:pPr>
        <w:ind w:left="8309" w:hanging="420"/>
      </w:pPr>
      <w:rPr>
        <w:rFonts w:hint="default"/>
      </w:rPr>
    </w:lvl>
  </w:abstractNum>
  <w:abstractNum w:abstractNumId="0">
    <w:multiLevelType w:val="hybridMultilevel"/>
    <w:lvl w:ilvl="0">
      <w:start w:val="2"/>
      <w:numFmt w:val="decimal"/>
      <w:lvlText w:val="%1"/>
      <w:lvlJc w:val="left"/>
      <w:pPr>
        <w:ind w:left="2160" w:hanging="420"/>
        <w:jc w:val="left"/>
      </w:pPr>
      <w:rPr>
        <w:rFonts w:hint="default"/>
      </w:rPr>
    </w:lvl>
    <w:lvl w:ilvl="1">
      <w:start w:val="1"/>
      <w:numFmt w:val="decimal"/>
      <w:lvlText w:val="%1.%2"/>
      <w:lvlJc w:val="left"/>
      <w:pPr>
        <w:ind w:left="2160" w:hanging="420"/>
        <w:jc w:val="left"/>
      </w:pPr>
      <w:rPr>
        <w:rFonts w:hint="default" w:ascii="Times New Roman" w:hAnsi="Times New Roman" w:eastAsia="Times New Roman" w:cs="Times New Roman"/>
        <w:spacing w:val="-70"/>
        <w:w w:val="100"/>
        <w:sz w:val="28"/>
        <w:szCs w:val="28"/>
      </w:rPr>
    </w:lvl>
    <w:lvl w:ilvl="2">
      <w:start w:val="0"/>
      <w:numFmt w:val="bullet"/>
      <w:lvlText w:val="•"/>
      <w:lvlJc w:val="left"/>
      <w:pPr>
        <w:ind w:left="3741" w:hanging="420"/>
      </w:pPr>
      <w:rPr>
        <w:rFonts w:hint="default"/>
      </w:rPr>
    </w:lvl>
    <w:lvl w:ilvl="3">
      <w:start w:val="0"/>
      <w:numFmt w:val="bullet"/>
      <w:lvlText w:val="•"/>
      <w:lvlJc w:val="left"/>
      <w:pPr>
        <w:ind w:left="4531" w:hanging="420"/>
      </w:pPr>
      <w:rPr>
        <w:rFonts w:hint="default"/>
      </w:rPr>
    </w:lvl>
    <w:lvl w:ilvl="4">
      <w:start w:val="0"/>
      <w:numFmt w:val="bullet"/>
      <w:lvlText w:val="•"/>
      <w:lvlJc w:val="left"/>
      <w:pPr>
        <w:ind w:left="5322" w:hanging="420"/>
      </w:pPr>
      <w:rPr>
        <w:rFonts w:hint="default"/>
      </w:rPr>
    </w:lvl>
    <w:lvl w:ilvl="5">
      <w:start w:val="0"/>
      <w:numFmt w:val="bullet"/>
      <w:lvlText w:val="•"/>
      <w:lvlJc w:val="left"/>
      <w:pPr>
        <w:ind w:left="6113" w:hanging="420"/>
      </w:pPr>
      <w:rPr>
        <w:rFonts w:hint="default"/>
      </w:rPr>
    </w:lvl>
    <w:lvl w:ilvl="6">
      <w:start w:val="0"/>
      <w:numFmt w:val="bullet"/>
      <w:lvlText w:val="•"/>
      <w:lvlJc w:val="left"/>
      <w:pPr>
        <w:ind w:left="6903" w:hanging="420"/>
      </w:pPr>
      <w:rPr>
        <w:rFonts w:hint="default"/>
      </w:rPr>
    </w:lvl>
    <w:lvl w:ilvl="7">
      <w:start w:val="0"/>
      <w:numFmt w:val="bullet"/>
      <w:lvlText w:val="•"/>
      <w:lvlJc w:val="left"/>
      <w:pPr>
        <w:ind w:left="7694" w:hanging="420"/>
      </w:pPr>
      <w:rPr>
        <w:rFonts w:hint="default"/>
      </w:rPr>
    </w:lvl>
    <w:lvl w:ilvl="8">
      <w:start w:val="0"/>
      <w:numFmt w:val="bullet"/>
      <w:lvlText w:val="•"/>
      <w:lvlJc w:val="left"/>
      <w:pPr>
        <w:ind w:left="8484" w:hanging="420"/>
      </w:pPr>
      <w:rPr>
        <w:rFonts w:hint="default"/>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Times New Roman" w:hAnsi="Times New Roman" w:eastAsia="Times New Roman" w:cs="Times New Roman"/>
      <w:sz w:val="28"/>
      <w:szCs w:val="28"/>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styleId="ListParagraph" w:type="paragraph">
    <w:name w:val="List Paragraph"/>
    <w:basedOn w:val="Normal"/>
    <w:uiPriority w:val="1"/>
    <w:qFormat/>
    <w:pPr>
      <w:spacing w:before="5"/>
      <w:ind w:leftChars="0" w:left="1238" w:hanging="720"/>
    </w:pPr>
    <w:rPr>
      <w:rFonts w:ascii="Times New Roman" w:hAnsi="Times New Roman" w:eastAsia="Times New Roman" w:cs="Times New Roman"/>
    </w:rPr>
  </w:style>
  <w:style w:styleId="TableParagraph" w:type="paragraph">
    <w:name w:val="Table Paragraph"/>
    <w:basedOn w:val="Normal"/>
    <w:uiPriority w:val="1"/>
    <w:qFormat/>
    <w:pPr>
      <w:spacing w:before="54"/>
    </w:pPr>
    <w:rPr>
      <w:rFonts w:ascii="Times New Roman" w:hAnsi="Times New Roman" w:eastAsia="Times New Roman" w:cs="Times New Roman"/>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emiHidden/>
    <w:unhideWhenUsed/>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1">
    <w:name w:val="英文大标题"/>
    <w:basedOn w:val="Normal"/>
    <w:rsid w:val="00AB18CF"/>
    <w:pPr>
      <w:widowControl/>
    </w:pPr>
    <w:rPr>
      <w:bCs/>
    </w:rPr>
    <w:semiHidden/>
    <w:unhideWhenUsed/>
  </w:style>
  <w:style w:type="paragraph" w:customStyle="1" w:styleId="cw12">
    <w:name w:val="英文副标题"/>
    <w:basedOn w:val="Normal"/>
    <w:rsid w:val="00AB18CF"/>
    <w:pPr>
      <w:widowControl/>
    </w:pPr>
    <w:rPr>
      <w:bCs/>
    </w:rPr>
    <w:semiHidden/>
    <w:unhideWhenUsed/>
  </w:style>
  <w:style w:type="paragraph" w:customStyle="1" w:styleId="cw13">
    <w:name w:val="英文作者段"/>
    <w:basedOn w:val="Normal"/>
    <w:rsid w:val="00AB18CF"/>
    <w:pPr>
      <w:widowControl/>
    </w:pPr>
    <w:rPr>
      <w:bCs/>
    </w:rPr>
    <w:semiHidden/>
    <w:unhideWhenUsed/>
  </w:style>
  <w:style w:type="paragraph" w:customStyle="1" w:styleId="cw14">
    <w:name w:val="英文单位段"/>
    <w:basedOn w:val="Normal"/>
    <w:rsid w:val="00AB18CF"/>
    <w:pPr>
      <w:widowControl/>
    </w:pPr>
    <w:rPr>
      <w:bCs/>
    </w:rPr>
    <w:semiHidden/>
    <w:unhideWhenUsed/>
  </w:style>
  <w:style w:type="paragraph" w:customStyle="1" w:styleId="cw15">
    <w:name w:val="辅文献段落"/>
    <w:basedOn w:val="Normal"/>
    <w:rsid w:val="00AB18CF"/>
    <w:pPr>
      <w:widowControl/>
    </w:pPr>
    <w:rPr>
      <w:bCs/>
    </w:rPr>
    <w:semiHidden/>
    <w:unhideWhenUsed/>
  </w:style>
  <w:style w:type="paragraph" w:customStyle="1" w:styleId="cw16">
    <w:name w:val="多图段落"/>
    <w:basedOn w:val="Normal"/>
    <w:rsid w:val="00AB18CF"/>
    <w:pPr>
      <w:widowControl/>
    </w:pPr>
    <w:rPr>
      <w:bCs/>
    </w:rPr>
    <w:semiHidden/>
    <w:unhideWhenUsed/>
  </w:style>
  <w:style w:type="paragraph" w:customStyle="1" w:styleId="cw17">
    <w:name w:val="英文图题"/>
    <w:basedOn w:val="Normal"/>
    <w:rsid w:val="00AB18CF"/>
    <w:pPr>
      <w:widowControl/>
    </w:pPr>
    <w:rPr>
      <w:bCs/>
    </w:rPr>
    <w:semiHidden/>
    <w:unhideWhenUsed/>
  </w:style>
  <w:style w:type="paragraph" w:customStyle="1" w:styleId="cw18">
    <w:name w:val="英文表题"/>
    <w:basedOn w:val="Normal"/>
    <w:rsid w:val="00AB18CF"/>
    <w:pPr>
      <w:widowControl/>
    </w:pPr>
    <w:rPr>
      <w:bCs/>
    </w:rPr>
    <w:semiHidden/>
    <w:unhideWhenUsed/>
  </w:style>
  <w:style w:type="paragraph" w:customStyle="1" w:styleId="cw19">
    <w:name w:val="引用段落"/>
    <w:basedOn w:val="Normal"/>
    <w:rsid w:val="00AB18CF"/>
    <w:pPr>
      <w:widowControl/>
    </w:pPr>
    <w:rPr>
      <w:bCs/>
    </w:rPr>
    <w:semiHidden/>
    <w:unhideWhenUsed/>
  </w:style>
  <w:style w:type="paragraph" w:customStyle="1" w:styleId="cw20">
    <w:name w:val="说明段落"/>
    <w:basedOn w:val="Normal"/>
    <w:rsid w:val="00AB18CF"/>
    <w:pPr>
      <w:widowControl/>
    </w:pPr>
    <w:rPr>
      <w:bCs/>
    </w:rPr>
    <w:semiHidden/>
    <w:unhideWhenUsed/>
  </w:style>
  <w:style w:type="paragraph" w:customStyle="1" w:styleId="cw21">
    <w:name w:val="单级列表"/>
    <w:basedOn w:val="Normal"/>
    <w:rsid w:val="00AB18CF"/>
    <w:pPr>
      <w:widowControl/>
    </w:pPr>
    <w:rPr>
      <w:bCs/>
    </w:rPr>
  </w:style>
  <w:style w:type="paragraph" w:customStyle="1" w:styleId="cw22">
    <w:name w:val="项目列表"/>
    <w:basedOn w:val="Normal"/>
    <w:rsid w:val="00AB18CF"/>
    <w:pPr>
      <w:widowControl/>
    </w:pPr>
    <w:rPr>
      <w:bCs/>
    </w:rPr>
    <w:semiHidden/>
    <w:unhideWhenUsed/>
  </w:style>
  <w:style w:type="paragraph" w:customStyle="1" w:styleId="cw23">
    <w:name w:val="代码段落"/>
    <w:basedOn w:val="Normal"/>
    <w:rsid w:val="00AB18CF"/>
    <w:pPr>
      <w:widowControl/>
    </w:pPr>
    <w:rPr>
      <w:bCs/>
    </w:rPr>
    <w:semiHidden/>
    <w:unhideWhenUsed/>
  </w:style>
  <w:style w:type="character" w:customStyle="1" w:styleId="cw24">
    <w:name w:val="内文突出"/>
    <w:basedOn w:val="Normal"/>
    <w:rsid w:val="00AB18CF"/>
    <w:pPr>
      <w:widowControl/>
    </w:pPr>
    <w:rPr>
      <w:bCs/>
    </w:rPr>
    <w:semiHidden/>
    <w:unhideWhenUsed/>
  </w:style>
  <w:style w:type="character" w:customStyle="1" w:styleId="cw25">
    <w:name w:val="公式样式"/>
    <w:basedOn w:val="Normal"/>
    <w:rsid w:val="00AB18CF"/>
    <w:pPr>
      <w:widowControl/>
    </w:pPr>
    <w:rPr>
      <w:bCs/>
    </w:rPr>
    <w:semiHidden/>
    <w:unhideWhenUsed/>
  </w:style>
  <w:style w:type="character" w:customStyle="1" w:styleId="cw26">
    <w:name w:val="脚注编号"/>
    <w:basedOn w:val="Normal"/>
    <w:rsid w:val="00AB18CF"/>
    <w:pPr>
      <w:widowControl/>
    </w:pPr>
    <w:rPr>
      <w:bCs/>
    </w:rPr>
    <w:semiHidden/>
    <w:unhideWhenUsed/>
  </w:style>
  <w:style w:type="character" w:customStyle="1" w:styleId="cw27">
    <w:name w:val="标题括号内容"/>
    <w:basedOn w:val="Normal"/>
    <w:rsid w:val="00AB18CF"/>
    <w:pPr>
      <w:widowControl/>
    </w:pPr>
    <w:rPr>
      <w:bCs/>
    </w:rPr>
    <w:semiHidden/>
    <w:unhideWhenUsed/>
  </w:style>
  <w:style w:type="paragraph" w:customStyle="1" w:styleId="cw28">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6" Type="http://schemas.openxmlformats.org/officeDocument/2006/relationships/footer" Target="footer1.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image" Target="media/image3.png"/><Relationship Id="rId11" Type="http://schemas.openxmlformats.org/officeDocument/2006/relationships/image" Target="media/image4.jpeg"/><Relationship Id="rId12" Type="http://schemas.openxmlformats.org/officeDocument/2006/relationships/image" Target="media/image5.jpeg"/><Relationship Id="rId13" Type="http://schemas.openxmlformats.org/officeDocument/2006/relationships/image" Target="media/image6.jpeg"/><Relationship Id="rId14" Type="http://schemas.openxmlformats.org/officeDocument/2006/relationships/image" Target="media/image7.png"/><Relationship Id="rId15" Type="http://schemas.openxmlformats.org/officeDocument/2006/relationships/image" Target="media/image8.jpeg"/><Relationship Id="rId16" Type="http://schemas.openxmlformats.org/officeDocument/2006/relationships/image" Target="media/image9.jpeg"/><Relationship Id="rId17" Type="http://schemas.openxmlformats.org/officeDocument/2006/relationships/image" Target="media/image10.png"/><Relationship Id="rId18" Type="http://schemas.openxmlformats.org/officeDocument/2006/relationships/image" Target="media/image11.jpeg"/><Relationship Id="rId19" Type="http://schemas.openxmlformats.org/officeDocument/2006/relationships/image" Target="media/image12.jpeg"/><Relationship Id="rId20" Type="http://schemas.openxmlformats.org/officeDocument/2006/relationships/image" Target="media/image13.jpeg"/><Relationship Id="rId21" Type="http://schemas.openxmlformats.org/officeDocument/2006/relationships/image" Target="media/image14.jpe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png"/><Relationship Id="rId25" Type="http://schemas.openxmlformats.org/officeDocument/2006/relationships/image" Target="media/image18.pn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jpe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jpeg"/><Relationship Id="rId35" Type="http://schemas.openxmlformats.org/officeDocument/2006/relationships/image" Target="media/image28.jpeg"/><Relationship Id="rId36" Type="http://schemas.openxmlformats.org/officeDocument/2006/relationships/image" Target="media/image29.png"/><Relationship Id="rId37" Type="http://schemas.openxmlformats.org/officeDocument/2006/relationships/image" Target="media/image30.jpeg"/><Relationship Id="rId38" Type="http://schemas.openxmlformats.org/officeDocument/2006/relationships/image" Target="media/image31.png"/><Relationship Id="rId39" Type="http://schemas.openxmlformats.org/officeDocument/2006/relationships/header" Target="header3.xml"/><Relationship Id="rId40" Type="http://schemas.openxmlformats.org/officeDocument/2006/relationships/header" Target="header4.xml"/><Relationship Id="rId41" Type="http://schemas.openxmlformats.org/officeDocument/2006/relationships/hyperlink" Target="http://baike.baidu.com/view/521684.htm" TargetMode="External"/><Relationship Id="rId42" Type="http://schemas.openxmlformats.org/officeDocument/2006/relationships/hyperlink" Target="http://baike.baidu.com/view/3852735.htm" TargetMode="External"/><Relationship Id="rId43" Type="http://schemas.openxmlformats.org/officeDocument/2006/relationships/hyperlink" Target="http://baike.baidu.com/view/553300.htm" TargetMode="External"/><Relationship Id="rId44" Type="http://schemas.openxmlformats.org/officeDocument/2006/relationships/hyperlink" Target="http://baike.baidu.com/view/598774.htm" TargetMode="External"/><Relationship Id="rId45" Type="http://schemas.openxmlformats.org/officeDocument/2006/relationships/hyperlink" Target="http://www.cnki.net/KCMS/detail/%20%20%20%20%20%20%20%20%20%20%20%20%20%20%20%20/kcms/detail/search.aspx?dbcode=CJFQ&amp;amp;sfield=au&amp;amp;skey=%e5%ae%81%e5%b0%91%e9%9b%84&amp;amp;code=32964383%3B32964384%3B08442181%3B24068440%3B17604821%3B08434228%3B" TargetMode="External"/><Relationship Id="rId46" Type="http://schemas.openxmlformats.org/officeDocument/2006/relationships/numbering" Target="numbering.xml"/><Relationship Id="rId47" Type="http://schemas.openxmlformats.org/officeDocument/2006/relationships/endnotes" Target="endnotes.xml"/><Relationship Id="rId48" Type="http://schemas.openxmlformats.org/officeDocument/2006/relationships/header" Target="header5.xml"/><Relationship Id="rId49" Type="http://schemas.openxmlformats.org/officeDocument/2006/relationships/header" Target="header6.xml"/><Relationship Id="rId51" Type="http://schemas.openxmlformats.org/officeDocument/2006/relationships/footer" Target="footer7.xml"/><Relationship Id="rId52" Type="http://schemas.openxmlformats.org/officeDocument/2006/relationships/header" Target="header7.xml"/><Relationship Id="rId53" Type="http://schemas.openxmlformats.org/officeDocument/2006/relationships/footer" Target="footer8.xml"/><Relationship Id="rId54" Type="http://schemas.openxmlformats.org/officeDocument/2006/relationships/footer" Target="footer9.xml"/><Relationship Id="rId55" Type="http://schemas.openxmlformats.org/officeDocument/2006/relationships/footer" Target="footer10.xml"/><Relationship Id="rId56" Type="http://schemas.openxmlformats.org/officeDocument/2006/relationships/footer" Target="footer11.xml"/><Relationship Id="rId57" Type="http://schemas.openxmlformats.org/officeDocument/2006/relationships/header" Target="header8.xml"/><Relationship Id="rId58" Type="http://schemas.openxmlformats.org/officeDocument/2006/relationships/header" Target="header9.xml"/><Relationship Id="rId59" Type="http://schemas.openxmlformats.org/officeDocument/2006/relationships/footer" Target="footer12.xml"/><Relationship Id="rId60" Type="http://schemas.openxmlformats.org/officeDocument/2006/relationships/header" Target="header10.xml"/><Relationship Id="rId61" Type="http://schemas.openxmlformats.org/officeDocument/2006/relationships/header" Target="header11.xml"/><Relationship Id="rId62" Type="http://schemas.openxmlformats.org/officeDocument/2006/relationships/header" Target="header12.xml"/><Relationship Id="rId63"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2017-03-15T18:02:45Z</dcterms:created>
  <dcterms:modified xsi:type="dcterms:W3CDTF">2017-03-15T18:02:45Z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2016-07-11T00:00:00Z</vt:filetime>
  </property>
  <property fmtid="{D5CDD505-2E9C-101B-9397-08002B2CF9AE}" pid="3" name="Creator">
    <vt:lpwstr>Aspose Ltd.</vt:lpwstr>
  </property>
  <property fmtid="{D5CDD505-2E9C-101B-9397-08002B2CF9AE}" pid="4" name="LastSaved">
    <vt:filetime>2017-03-15T00:00:00Z</vt:filetime>
  </property>
</Properties>
</file>