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oter4.xml" ContentType="application/vnd.openxmlformats-officedocument.wordprocessingml.footer+xml"/>
  <Override PartName="/word/header38.xml" ContentType="application/vnd.openxmlformats-officedocument.wordprocessingml.header+xml"/>
  <Override PartName="/word/footer5.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footer6.xml" ContentType="application/vnd.openxmlformats-officedocument.wordprocessingml.footer+xml"/>
  <Override PartName="/word/header46.xml" ContentType="application/vnd.openxmlformats-officedocument.wordprocessingml.header+xml"/>
  <Override PartName="/word/footer7.xml" ContentType="application/vnd.openxmlformats-officedocument.wordprocessingml.footer+xml"/>
  <Override PartName="/word/header47.xml" ContentType="application/vnd.openxmlformats-officedocument.wordprocessingml.header+xml"/>
  <Override PartName="/word/footer8.xml" ContentType="application/vnd.openxmlformats-officedocument.wordprocessingml.footer+xml"/>
  <Override PartName="/word/header48.xml" ContentType="application/vnd.openxmlformats-officedocument.wordprocessingml.header+xml"/>
  <Override PartName="/word/footer9.xml" ContentType="application/vnd.openxmlformats-officedocument.wordprocessingml.footer+xml"/>
  <Override PartName="/word/header49.xml" ContentType="application/vnd.openxmlformats-officedocument.wordprocessingml.header+xml"/>
  <Override PartName="/word/footer10.xml" ContentType="application/vnd.openxmlformats-officedocument.wordprocessingml.footer+xml"/>
  <Override PartName="/word/header50.xml" ContentType="application/vnd.openxmlformats-officedocument.wordprocessingml.head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51.xml" ContentType="application/vnd.openxmlformats-officedocument.wordprocessingml.header+xml"/>
  <Override PartName="/word/header5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53.xml" ContentType="application/vnd.openxmlformats-officedocument.wordprocessingml.header+xml"/>
  <Override PartName="/word/footer15.xml" ContentType="application/vnd.openxmlformats-officedocument.wordprocessingml.footer+xml"/>
  <Override PartName="/word/header5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20.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rightChars="0" w:right="0" w:leftChars="0" w:left="3312"/>
        <w:jc w:val="left"/>
        <w:autoSpaceDE w:val="0"/>
        <w:autoSpaceDN w:val="0"/>
        <w:pBdr>
          <w:bottom w:val="none" w:sz="0" w:space="0" w:color="auto"/>
        </w:pBdr>
        <w:rPr>
          <w:kern w:val="2"/>
          <w:sz w:val="32"/>
          <w:szCs w:val="32"/>
          <w:rFonts w:cstheme="minorBidi" w:ascii="宋体" w:hAnsi="宋体" w:eastAsia="宋体" w:cs="宋体"/>
        </w:rPr>
      </w:pPr>
      <w:bookmarkStart w:name="封面 " w:id="1"/>
      <w:bookmarkEnd w:id="1"/>
      <w:r>
        <w:rPr>
          <w:kern w:val="2"/>
          <w:sz w:val="32"/>
          <w:szCs w:val="32"/>
          <w:rFonts w:cstheme="minorBidi" w:ascii="宋体" w:hAnsi="宋体" w:eastAsia="宋体" w:cs="宋体"/>
          <w:w w:val="95"/>
        </w:rPr>
        <w:t>西安医学院硕士学位论文</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41"/>
          <w:szCs w:val="24"/>
          <w:rFonts w:cstheme="minorBidi" w:ascii="宋体" w:hAnsi="宋体" w:eastAsia="宋体" w:cs="宋体"/>
        </w:rPr>
      </w:pPr>
    </w:p>
    <w:p w:rsidR="0018722C">
      <w:pPr>
        <w:spacing w:line="357" w:lineRule="auto" w:before="1"/>
        <w:ind w:leftChars="0" w:left="1257" w:rightChars="0" w:right="558" w:firstLineChars="0" w:firstLine="0"/>
        <w:jc w:val="center"/>
        <w:rPr>
          <w:rFonts w:ascii="黑体" w:eastAsia="黑体" w:hint="eastAsia"/>
          <w:b/>
          <w:sz w:val="44"/>
        </w:rPr>
      </w:pPr>
      <w:r>
        <w:rPr>
          <w:rFonts w:ascii="黑体" w:eastAsia="黑体" w:hint="eastAsia"/>
          <w:b/>
          <w:w w:val="95"/>
          <w:sz w:val="44"/>
        </w:rPr>
        <w:t>白蛋白治疗急性脑梗死临床疗效及安全性的系统评价</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53"/>
          <w:szCs w:val="24"/>
          <w:rFonts w:cstheme="minorBidi" w:ascii="黑体" w:hAnsi="宋体" w:eastAsia="宋体" w:cs="宋体"/>
          <w:b/>
        </w:rPr>
      </w:pPr>
    </w:p>
    <w:p w:rsidR="0018722C">
      <w:pPr>
        <w:widowControl w:val="0"/>
        <w:snapToGrid w:val="1"/>
        <w:spacing w:beforeLines="0" w:afterLines="0" w:before="0" w:after="0" w:line="360" w:lineRule="auto"/>
        <w:ind w:firstLineChars="0" w:firstLine="0" w:leftChars="0" w:left="781" w:rightChars="0" w:right="81"/>
        <w:jc w:val="center"/>
        <w:autoSpaceDE w:val="0"/>
        <w:autoSpaceDN w:val="0"/>
        <w:pBdr>
          <w:bottom w:val="none" w:sz="0" w:space="0" w:color="auto"/>
        </w:pBdr>
        <w:rPr>
          <w:kern w:val="2"/>
          <w:sz w:val="32"/>
          <w:szCs w:val="32"/>
          <w:rFonts w:cstheme="minorBidi" w:ascii="Times New Roman" w:hAnsi="Times New Roman" w:eastAsia="Times New Roman" w:cs="Times New Roman"/>
          <w:b/>
          <w:bCs/>
        </w:rPr>
      </w:pPr>
      <w:r>
        <w:rPr>
          <w:kern w:val="2"/>
          <w:sz w:val="32"/>
          <w:szCs w:val="32"/>
          <w:rFonts w:cstheme="minorBidi" w:ascii="Times New Roman" w:hAnsi="Times New Roman" w:eastAsia="Times New Roman" w:cs="Times New Roman"/>
          <w:b/>
          <w:bCs/>
        </w:rPr>
        <w:t>Effectiveness and Safety of Albumin in the </w:t>
      </w:r>
      <w:r>
        <w:rPr>
          <w:kern w:val="2"/>
          <w:sz w:val="32"/>
          <w:szCs w:val="32"/>
          <w:rFonts w:cstheme="minorBidi" w:ascii="Times New Roman" w:hAnsi="Times New Roman" w:eastAsia="Times New Roman" w:cs="Times New Roman"/>
          <w:b/>
          <w:bCs/>
          <w:spacing w:val="-2"/>
        </w:rPr>
        <w:t>Treatment </w:t>
      </w:r>
      <w:r>
        <w:rPr>
          <w:kern w:val="2"/>
          <w:sz w:val="32"/>
          <w:szCs w:val="32"/>
          <w:rFonts w:cstheme="minorBidi" w:ascii="Times New Roman" w:hAnsi="Times New Roman" w:eastAsia="Times New Roman" w:cs="Times New Roman"/>
          <w:b/>
          <w:bCs/>
        </w:rPr>
        <w:t>of Acute Cerebral Infarction: A Systematic</w:t>
      </w:r>
      <w:r>
        <w:rPr>
          <w:kern w:val="2"/>
          <w:sz w:val="32"/>
          <w:szCs w:val="32"/>
          <w:rFonts w:cstheme="minorBidi" w:ascii="Times New Roman" w:hAnsi="Times New Roman" w:eastAsia="Times New Roman" w:cs="Times New Roman"/>
          <w:b/>
          <w:bCs/>
          <w:spacing w:val="-28"/>
        </w:rPr>
        <w:t> </w:t>
      </w:r>
      <w:r>
        <w:rPr>
          <w:kern w:val="2"/>
          <w:sz w:val="32"/>
          <w:szCs w:val="32"/>
          <w:rFonts w:cstheme="minorBidi" w:ascii="Times New Roman" w:hAnsi="Times New Roman" w:eastAsia="Times New Roman" w:cs="Times New Roman"/>
          <w:b/>
          <w:bCs/>
        </w:rPr>
        <w:t>Review</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after="0" w:before="0"/>
        <w:ind w:firstLineChars="0" w:firstLine="0" w:rightChars="0" w:right="0" w:leftChars="0" w:left="2628"/>
        <w:jc w:val="left"/>
        <w:autoSpaceDE w:val="0"/>
        <w:autoSpaceDN w:val="0"/>
        <w:tabs>
          <w:tab w:pos="3722" w:val="left" w:leader="none"/>
          <w:tab w:pos="4819" w:val="left" w:leader="none"/>
        </w:tabs>
        <w:pBdr>
          <w:bottom w:val="none" w:sz="0" w:space="0" w:color="auto"/>
        </w:pBdr>
        <w:rPr>
          <w:kern w:val="2"/>
          <w:sz w:val="32"/>
          <w:szCs w:val="32"/>
          <w:rFonts w:cstheme="minorBidi" w:ascii="宋体" w:hAnsi="宋体" w:eastAsia="宋体" w:cs="宋体"/>
        </w:rPr>
      </w:pPr>
      <w:r>
        <w:rPr>
          <w:kern w:val="2"/>
          <w:sz w:val="32"/>
          <w:szCs w:val="32"/>
          <w:rFonts w:cstheme="minorBidi" w:ascii="宋体" w:hAnsi="宋体" w:eastAsia="宋体" w:cs="宋体"/>
        </w:rPr>
        <w:t>申</w:t>
      </w:r>
      <w:r w:rsidRPr="00000000">
        <w:rPr>
          <w:kern w:val="2"/>
          <w:sz w:val="32"/>
          <w:szCs w:val="32"/>
          <w:rFonts w:cstheme="minorBidi" w:ascii="宋体" w:hAnsi="宋体" w:eastAsia="宋体" w:cs="宋体"/>
        </w:rPr>
        <w:tab/>
        <w:t>请</w:t>
      </w:r>
      <w:r w:rsidRPr="00000000">
        <w:rPr>
          <w:kern w:val="2"/>
          <w:sz w:val="32"/>
          <w:szCs w:val="32"/>
          <w:rFonts w:cstheme="minorBidi" w:ascii="宋体" w:hAnsi="宋体" w:eastAsia="宋体" w:cs="宋体"/>
        </w:rPr>
        <w:tab/>
      </w:r>
      <w:r>
        <w:rPr>
          <w:kern w:val="2"/>
          <w:sz w:val="32"/>
          <w:szCs w:val="32"/>
          <w:rFonts w:cstheme="minorBidi" w:ascii="宋体" w:hAnsi="宋体" w:eastAsia="宋体" w:cs="宋体"/>
          <w:spacing w:val="-2"/>
          <w:w w:val="95"/>
        </w:rPr>
        <w:t>人</w:t>
      </w:r>
      <w:r>
        <w:rPr>
          <w:kern w:val="2"/>
          <w:sz w:val="32"/>
          <w:szCs w:val="32"/>
          <w:rFonts w:cstheme="minorBidi" w:ascii="宋体" w:hAnsi="宋体" w:eastAsia="宋体" w:cs="宋体"/>
          <w:spacing w:val="-2"/>
          <w:w w:val="95"/>
        </w:rPr>
        <w:t>：贺</w:t>
      </w:r>
      <w:r>
        <w:rPr>
          <w:kern w:val="2"/>
          <w:sz w:val="32"/>
          <w:szCs w:val="32"/>
          <w:rFonts w:cstheme="minorBidi" w:ascii="宋体" w:hAnsi="宋体" w:eastAsia="宋体" w:cs="宋体"/>
          <w:spacing w:val="-2"/>
          <w:w w:val="95"/>
        </w:rPr>
        <w:t>燕燕</w:t>
      </w:r>
    </w:p>
    <w:p w:rsidR="0018722C">
      <w:pPr>
        <w:tabs>
          <w:tab w:pos="3410" w:val="left" w:leader="none"/>
          <w:tab w:pos="4195" w:val="left" w:leader="none"/>
          <w:tab w:pos="4823" w:val="left" w:leader="none"/>
        </w:tabs>
        <w:spacing w:before="202"/>
        <w:ind w:leftChars="0" w:left="2627" w:rightChars="0" w:right="0" w:firstLineChars="0" w:firstLine="0"/>
        <w:jc w:val="left"/>
        <w:rPr>
          <w:sz w:val="32"/>
        </w:rPr>
      </w:pPr>
      <w:r>
        <w:rPr>
          <w:sz w:val="32"/>
        </w:rPr>
        <w:t>指</w:t>
      </w:r>
      <w:r w:rsidRPr="00000000">
        <w:tab/>
        <w:t>导</w:t>
      </w:r>
      <w:r w:rsidRPr="00000000">
        <w:tab/>
        <w:t>老</w:t>
      </w:r>
      <w:r w:rsidRPr="00000000">
        <w:tab/>
      </w:r>
      <w:r>
        <w:rPr>
          <w:spacing w:val="-2"/>
          <w:sz w:val="32"/>
        </w:rPr>
        <w:t>师</w:t>
      </w:r>
      <w:r>
        <w:rPr>
          <w:spacing w:val="-2"/>
          <w:sz w:val="32"/>
        </w:rPr>
        <w:t>：李</w:t>
      </w:r>
      <w:r>
        <w:rPr>
          <w:spacing w:val="-2"/>
          <w:sz w:val="32"/>
        </w:rPr>
        <w:t>亚</w:t>
      </w:r>
      <w:r>
        <w:rPr>
          <w:sz w:val="32"/>
        </w:rPr>
        <w:t>军</w:t>
      </w:r>
      <w:r>
        <w:rPr>
          <w:spacing w:val="-6"/>
          <w:sz w:val="32"/>
        </w:rPr>
        <w:t> </w:t>
      </w:r>
      <w:r>
        <w:rPr>
          <w:spacing w:val="-2"/>
          <w:sz w:val="32"/>
        </w:rPr>
        <w:t>宋春</w:t>
      </w:r>
      <w:r>
        <w:rPr>
          <w:sz w:val="32"/>
        </w:rPr>
        <w:t>霞</w:t>
      </w:r>
      <w:r>
        <w:rPr>
          <w:spacing w:val="-7"/>
          <w:sz w:val="32"/>
        </w:rPr>
        <w:t> </w:t>
      </w:r>
      <w:r>
        <w:rPr>
          <w:spacing w:val="-2"/>
          <w:sz w:val="32"/>
        </w:rPr>
        <w:t>许刚</w:t>
      </w:r>
      <w:r>
        <w:rPr>
          <w:sz w:val="32"/>
        </w:rPr>
        <w:t>柱</w:t>
      </w:r>
    </w:p>
    <w:p w:rsidR="0018722C">
      <w:pPr>
        <w:spacing w:line="355" w:lineRule="auto" w:before="205"/>
        <w:ind w:leftChars="0" w:left="2628" w:rightChars="0" w:right="1593" w:firstLineChars="0" w:firstLine="2809"/>
        <w:jc w:val="left"/>
        <w:rPr>
          <w:sz w:val="32"/>
        </w:rPr>
      </w:pPr>
      <w:r>
        <w:rPr>
          <w:sz w:val="32"/>
        </w:rPr>
        <w:t>张少华 王小平学 科(专业)名 称：临床医学</w:t>
      </w:r>
    </w:p>
    <w:p w:rsidR="0018722C">
      <w:pPr>
        <w:tabs>
          <w:tab w:pos="4816" w:val="left" w:leader="none"/>
        </w:tabs>
        <w:spacing w:before="49"/>
        <w:ind w:leftChars="0" w:left="2627" w:rightChars="0" w:right="0" w:firstLineChars="0" w:firstLine="0"/>
        <w:jc w:val="left"/>
        <w:rPr>
          <w:sz w:val="32"/>
        </w:rPr>
      </w:pPr>
      <w:r>
        <w:rPr>
          <w:sz w:val="32"/>
        </w:rPr>
        <w:t>日</w:t>
      </w:r>
      <w:r w:rsidRPr="00000000">
        <w:tab/>
      </w:r>
      <w:r>
        <w:rPr>
          <w:spacing w:val="-2"/>
          <w:sz w:val="32"/>
        </w:rPr>
        <w:t>期</w:t>
      </w:r>
      <w:r>
        <w:rPr>
          <w:spacing w:val="-2"/>
          <w:sz w:val="32"/>
        </w:rPr>
        <w:t>：2015</w:t>
      </w:r>
      <w:r>
        <w:rPr>
          <w:spacing w:val="-42"/>
          <w:sz w:val="32"/>
        </w:rPr>
        <w:t> </w:t>
      </w:r>
      <w:r>
        <w:rPr>
          <w:sz w:val="32"/>
        </w:rPr>
        <w:t>年</w:t>
      </w:r>
      <w:r>
        <w:rPr>
          <w:spacing w:val="-44"/>
          <w:sz w:val="32"/>
        </w:rPr>
        <w:t> </w:t>
      </w:r>
      <w:r>
        <w:rPr>
          <w:sz w:val="32"/>
        </w:rPr>
        <w:t>5</w:t>
      </w:r>
      <w:r>
        <w:rPr>
          <w:spacing w:val="-40"/>
          <w:sz w:val="32"/>
        </w:rPr>
        <w:t> </w:t>
      </w:r>
      <w:r>
        <w:rPr>
          <w:sz w:val="32"/>
        </w:rPr>
        <w:t>月</w:t>
      </w:r>
    </w:p>
    <w:p w:rsidR="0018722C">
      <w:pPr>
        <w:spacing w:after="0"/>
        <w:jc w:val="left"/>
        <w:rPr>
          <w:sz w:val="32"/>
        </w:rPr>
        <w:sectPr w:rsidR="00556256">
          <w:pgSz w:w="11910" w:h="16840"/>
          <w:pgMar w:footer="272" w:top="1580" w:bottom="460" w:left="900" w:right="160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spacing w:before="39"/>
        <w:ind w:leftChars="0" w:left="100" w:rightChars="0" w:right="0" w:firstLineChars="0" w:firstLine="0"/>
        <w:jc w:val="left"/>
        <w:rPr>
          <w:sz w:val="20"/>
        </w:rPr>
        <w:sectPr w:rsidR="00556256">
          <w:pgSz w:w="11920" w:h="16840"/>
          <w:pgMar w:footer="0" w:header="0" w:top="1600" w:bottom="0" w:left="900" w:right="1680"/>
        </w:sectPr>
      </w:pPr>
      <w:bookmarkStart w:name="声明 " w:id="2"/>
      <w:bookmarkEnd w:id="2"/>
      <w:r/>
      <w:r>
        <w:rPr>
          <w:sz w:val="20"/>
        </w:rPr>
        <w:t>万方数据</w:t>
      </w:r>
    </w:p>
    <w:p w:rsidR="0018722C">
      <w:spacing w:beforeLines="0" w:before="0" w:afterLines="0" w:after="0" w:line="440" w:lineRule="auto"/>
      <w:pPr>
        <w:sectPr w:rsidR="00556256">
          <w:headerReference w:type="even" r:id="rId104"/>
          <w:headerReference w:type="default" r:id="rId100"/>
          <w:footerReference w:type="even" r:id="rId98"/>
          <w:footerReference w:type="default" r:id="rId97"/>
          <w:headerReference w:type="first" r:id="rId95"/>
          <w:footerReference w:type="first" r:id="rId102"/>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919663" w:name="_Ref665919663"/>
      <w:bookmarkStart w:id="328713" w:name="_Toc686328713"/>
      <w:bookmarkStart w:name="中文摘要 " w:id="3"/>
      <w:bookmarkEnd w:id="3"/>
      <w:r/>
      <w:r>
        <w:t>摘</w:t>
      </w:r>
      <w:r w:rsidR="004F241D">
        <w:t xml:space="preserve">  </w:t>
      </w:r>
      <w:r w:rsidR="004F241D">
        <w:t xml:space="preserve">要</w:t>
      </w:r>
      <w:bookmarkEnd w:id="328713"/>
    </w:p>
    <w:bookmarkEnd w:id="919663"/>
    <w:p w:rsidR="0018722C">
      <w:pPr>
        <w:pStyle w:val="aff0"/>
        <w:topLinePunct/>
      </w:pPr>
      <w:r>
        <w:rPr>
          <w:b/>
        </w:rPr>
        <w:t>背景：</w:t>
      </w:r>
      <w:r>
        <w:t>脑梗死现如今已经成为严重威胁人类健康的主要疾病之一，特别是急性期脑梗死高死亡率、高致残率的流行病学现状</w:t>
      </w:r>
      <w:r>
        <w:rPr>
          <w:rFonts w:ascii="Times New Roman" w:eastAsia="Times New Roman"/>
          <w:rFonts w:hint="eastAsia"/>
        </w:rPr>
        <w:t>，</w:t>
      </w:r>
      <w:r>
        <w:t>给人类社会和普通百姓带来重大的经济负担和生活困扰。脑梗死又称缺血性脑卒中，其发病机制比较复杂，通过多种脑损伤途径作用于其病理发展过程，多年以来，一直缺乏卓有成效的治疗手段。白蛋白因其特殊的生理功能在脑梗死急性期发挥了一定的脑保护作用，</w:t>
      </w:r>
      <w:r>
        <w:t>近年</w:t>
      </w:r>
      <w:r>
        <w:t>来陆续被应用于急性脑梗死的临床治疗中，由于相关研究结果争议颇大缺乏循证医学证据，故而对于白蛋白在脑梗死急性期的干预性治疗临床疗效和安全性能的理论性指导意见尚未达成一致。</w:t>
      </w:r>
    </w:p>
    <w:p w:rsidR="0018722C">
      <w:pPr>
        <w:pStyle w:val="aff0"/>
        <w:topLinePunct/>
      </w:pPr>
      <w:r>
        <w:rPr>
          <w:b/>
        </w:rPr>
        <w:t>目的：</w:t>
      </w:r>
      <w:r>
        <w:t>系统评价白蛋白在脑梗死急性期的干预性治疗临床疗效和安全性能问题，协助临床医务工作者在疾病管理中更好的决策，为实验研究者未来的科研方向提供明确地指导性意见。</w:t>
      </w:r>
    </w:p>
    <w:p w:rsidR="0018722C">
      <w:pPr>
        <w:pStyle w:val="aff0"/>
        <w:topLinePunct/>
      </w:pPr>
      <w:r>
        <w:rPr>
          <w:b/>
        </w:rPr>
        <w:t>方法：</w:t>
      </w:r>
      <w:r>
        <w:t>根据</w:t>
      </w:r>
      <w:r>
        <w:rPr>
          <w:rFonts w:ascii="Times New Roman" w:eastAsia="Times New Roman"/>
        </w:rPr>
        <w:t>Cochrane</w:t>
      </w:r>
      <w:r>
        <w:t>协作网缺血性脑梗死研究小组拟定的通用检索策略执行对目标文献的检索工作</w:t>
      </w:r>
      <w:r>
        <w:rPr>
          <w:rFonts w:ascii="Times New Roman" w:eastAsia="Times New Roman"/>
          <w:rFonts w:hint="eastAsia"/>
        </w:rPr>
        <w:t>，</w:t>
      </w:r>
      <w:r>
        <w:t>按提前规定的纳入和排除细则来对考克兰图书馆临床对照试验数据库、</w:t>
      </w:r>
    </w:p>
    <w:p w:rsidR="0018722C">
      <w:pPr>
        <w:pStyle w:val="aff0"/>
        <w:topLinePunct/>
      </w:pPr>
      <w:r>
        <w:rPr>
          <w:rFonts w:ascii="Times New Roman" w:eastAsia="宋体"/>
        </w:rPr>
        <w:t>MEDLINE</w:t>
      </w:r>
      <w:r>
        <w:t>、</w:t>
      </w:r>
      <w:r>
        <w:rPr>
          <w:rFonts w:ascii="Times New Roman" w:eastAsia="宋体"/>
        </w:rPr>
        <w:t>EMBASE</w:t>
      </w:r>
      <w:r>
        <w:t>、</w:t>
      </w:r>
      <w:r>
        <w:rPr>
          <w:rFonts w:ascii="Times New Roman" w:eastAsia="宋体"/>
        </w:rPr>
        <w:t>SCI</w:t>
      </w:r>
      <w:r>
        <w:t>、</w:t>
      </w:r>
      <w:r>
        <w:rPr>
          <w:rFonts w:ascii="Times New Roman" w:eastAsia="宋体"/>
        </w:rPr>
        <w:t>CBM</w:t>
      </w:r>
      <w:r>
        <w:t>、万方、维普、知网、中国卒中临床试验数据库及</w:t>
      </w:r>
      <w:r>
        <w:t>所获文献附注的参考文献进行电子检索，严格筛选所有关于人血白蛋白临床干预</w:t>
      </w:r>
      <w:r>
        <w:rPr>
          <w:rFonts w:ascii="Times New Roman" w:eastAsia="宋体"/>
        </w:rPr>
        <w:t>14</w:t>
      </w:r>
      <w:r>
        <w:t>天</w:t>
      </w:r>
      <w:r>
        <w:t>内发病的急性脑梗死患者的随机或半随机临床对照试验研究，选用</w:t>
      </w:r>
      <w:r>
        <w:rPr>
          <w:rFonts w:ascii="Times New Roman" w:eastAsia="宋体"/>
        </w:rPr>
        <w:t>Cochrane</w:t>
      </w:r>
      <w:r>
        <w:t>协作网研</w:t>
      </w:r>
      <w:r>
        <w:t>发的</w:t>
      </w:r>
      <w:r>
        <w:rPr>
          <w:rFonts w:ascii="Times New Roman" w:eastAsia="宋体"/>
        </w:rPr>
        <w:t>Revman 5.0</w:t>
      </w:r>
      <w:r>
        <w:t>数据管理软件对收集的数据结果进行的统计学处理和分析。</w:t>
      </w:r>
    </w:p>
    <w:p w:rsidR="0018722C">
      <w:pPr>
        <w:pStyle w:val="aff0"/>
        <w:topLinePunct/>
      </w:pPr>
      <w:r>
        <w:rPr>
          <w:b/>
        </w:rPr>
        <w:t>结果：</w:t>
      </w:r>
      <w:r>
        <w:t>最终纳入</w:t>
      </w:r>
      <w:r>
        <w:rPr>
          <w:rFonts w:ascii="Times New Roman" w:eastAsia="Times New Roman"/>
        </w:rPr>
        <w:t>6</w:t>
      </w:r>
      <w:r>
        <w:t>篇符合要求的随机临床对照试验研究，共</w:t>
      </w:r>
      <w:r>
        <w:rPr>
          <w:rFonts w:ascii="Times New Roman" w:eastAsia="Times New Roman"/>
        </w:rPr>
        <w:t>1558</w:t>
      </w:r>
      <w:r>
        <w:t>例患者进入本系统评价，神经功能缺损评分为所有文献研究的主要测效指标。部分文献研究试验方法学质</w:t>
      </w:r>
      <w:r>
        <w:t>量偏低，</w:t>
      </w:r>
      <w:r>
        <w:rPr>
          <w:rFonts w:ascii="Times New Roman" w:eastAsia="Times New Roman"/>
        </w:rPr>
        <w:t>Jadad</w:t>
      </w:r>
      <w:r>
        <w:t>评分</w:t>
      </w:r>
      <w:r>
        <w:rPr>
          <w:rFonts w:ascii="Times New Roman" w:eastAsia="Times New Roman"/>
        </w:rPr>
        <w:t>&lt;3</w:t>
      </w:r>
      <w:r>
        <w:t>分；部分文献研究方法学质量较高，</w:t>
      </w:r>
      <w:r>
        <w:rPr>
          <w:rFonts w:ascii="Times New Roman" w:eastAsia="Times New Roman"/>
        </w:rPr>
        <w:t>Jadad</w:t>
      </w:r>
      <w:r>
        <w:t>评分</w:t>
      </w:r>
      <w:r>
        <w:rPr>
          <w:rFonts w:ascii="Times New Roman" w:eastAsia="Times New Roman"/>
        </w:rPr>
        <w:t>&gt;</w:t>
      </w:r>
      <w:r w:rsidR="004B696B">
        <w:rPr>
          <w:rFonts w:ascii="Times New Roman" w:eastAsia="Times New Roman"/>
        </w:rPr>
        <w:t xml:space="preserve"> </w:t>
      </w:r>
      <w:r w:rsidR="004B696B">
        <w:rPr>
          <w:rFonts w:ascii="Times New Roman" w:eastAsia="Times New Roman"/>
        </w:rPr>
        <w:t>3</w:t>
      </w:r>
      <w:r>
        <w:t>分。关于不良反应，</w:t>
      </w:r>
      <w:r>
        <w:rPr>
          <w:rFonts w:ascii="Times New Roman" w:eastAsia="Times New Roman"/>
        </w:rPr>
        <w:t>6</w:t>
      </w:r>
      <w:r>
        <w:t>篇纳入的研究文献均有不同程度的报道</w:t>
      </w:r>
      <w:r>
        <w:rPr>
          <w:rFonts w:ascii="Times New Roman" w:eastAsia="Times New Roman"/>
          <w:rFonts w:hint="eastAsia"/>
        </w:rPr>
        <w:t>，</w:t>
      </w:r>
      <w:r>
        <w:t>无一篇对生活质量评价做以数据或论</w:t>
      </w:r>
      <w:r>
        <w:t>述性的报道，对两篇高质量的研究进行</w:t>
      </w:r>
      <w:r>
        <w:rPr>
          <w:rFonts w:ascii="Times New Roman" w:eastAsia="Times New Roman"/>
        </w:rPr>
        <w:t>Meta</w:t>
      </w:r>
      <w:r>
        <w:t>分析后发现，实验组临床疗效与对照组相当，在某些并发症发生率方面白蛋白组明显高于对照组。</w:t>
      </w:r>
    </w:p>
    <w:p w:rsidR="0018722C">
      <w:pPr>
        <w:pStyle w:val="aff0"/>
        <w:topLinePunct/>
      </w:pPr>
      <w:r>
        <w:rPr>
          <w:b/>
        </w:rPr>
        <w:t>结论：</w:t>
      </w:r>
      <w:r>
        <w:t>基于本评价纳入的</w:t>
      </w:r>
      <w:r>
        <w:rPr>
          <w:rFonts w:ascii="Times New Roman" w:eastAsia="Times New Roman"/>
        </w:rPr>
        <w:t>2</w:t>
      </w:r>
      <w:r>
        <w:t>篇高质量研究的</w:t>
      </w:r>
      <w:r>
        <w:rPr>
          <w:rFonts w:ascii="Times New Roman" w:eastAsia="Times New Roman"/>
        </w:rPr>
        <w:t>Meta</w:t>
      </w:r>
      <w:r>
        <w:t>分析结果，可以发现，关于白蛋白在急性脑梗死治疗中的安全性问题突出，临床疗效并不显著。虽然纳入的大部分临床研究提示白蛋白在急性脑梗死治疗中早期随访疗效确切，对神经功能恢复具有一定的积极意义，临床使用安全，但是研究样本量较小、方法学质量普遍偏低，结果存在高</w:t>
      </w:r>
    </w:p>
    <w:p w:rsidR="0018722C">
      <w:pPr>
        <w:pStyle w:val="aff0"/>
        <w:topLinePunct/>
      </w:pPr>
      <w:r>
        <w:rPr>
          <w:rFonts w:cstheme="minorBidi" w:hAnsiTheme="minorHAnsi" w:eastAsiaTheme="minorHAnsi" w:asciiTheme="minorHAnsi" w:ascii="Times New Roman"/>
        </w:rPr>
        <w:t>I</w:t>
      </w:r>
    </w:p>
    <w:p w:rsidR="0018722C">
      <w:pPr>
        <w:pStyle w:val="aff0"/>
        <w:topLinePunct/>
      </w:pPr>
      <w:r>
        <w:t>度的偏倚风险</w:t>
      </w:r>
      <w:r>
        <w:rPr>
          <w:rFonts w:ascii="Times New Roman" w:eastAsia="Times New Roman"/>
          <w:rFonts w:hint="eastAsia"/>
        </w:rPr>
        <w:t>，</w:t>
      </w:r>
      <w:r>
        <w:t>不能予以草率定论。因此对于白蛋白在脑梗死急性期临床疗效的可推广性结论，有待于高质量的大规模、多中心、随机、双盲临床对照试验研究予以解决，</w:t>
      </w:r>
      <w:r w:rsidR="001852F3">
        <w:t xml:space="preserve">在今后急性脑梗死治疗过程中需对白蛋白使用的临床收益和风险承担做慎重权衡。</w:t>
      </w:r>
    </w:p>
    <w:p w:rsidR="0018722C">
      <w:pPr>
        <w:pStyle w:val="aff"/>
        <w:topLinePunct/>
      </w:pPr>
      <w:r>
        <w:rPr>
          <w:rStyle w:val="afe"/>
          <w:rFonts w:eastAsia="黑体" w:ascii="Times New Roman" w:cstheme="minorBidi" w:hAnsiTheme="minorHAnsi" w:eastAsiaTheme="minorHAnsi" w:asciiTheme="minorHAnsi"/>
          <w:b/>
        </w:rPr>
        <w:t>关键词：</w:t>
      </w:r>
      <w:r>
        <w:rPr>
          <w:rFonts w:cstheme="minorBidi" w:hAnsiTheme="minorHAnsi" w:eastAsiaTheme="minorHAnsi" w:asciiTheme="minorHAnsi"/>
        </w:rPr>
        <w:t>白蛋白</w:t>
      </w:r>
      <w:r>
        <w:rPr>
          <w:rFonts w:cstheme="minorBidi" w:hAnsiTheme="minorHAnsi" w:eastAsiaTheme="minorHAnsi" w:asciiTheme="minorHAnsi"/>
        </w:rPr>
        <w:t xml:space="preserve">； </w:t>
      </w:r>
      <w:r>
        <w:rPr>
          <w:rFonts w:cstheme="minorBidi" w:hAnsiTheme="minorHAnsi" w:eastAsiaTheme="minorHAnsi" w:asciiTheme="minorHAnsi"/>
        </w:rPr>
        <w:t>急性脑梗死</w:t>
      </w:r>
      <w:r>
        <w:rPr>
          <w:rFonts w:cstheme="minorBidi" w:hAnsiTheme="minorHAnsi" w:eastAsiaTheme="minorHAnsi" w:asciiTheme="minorHAnsi"/>
        </w:rPr>
        <w:t xml:space="preserve">； </w:t>
      </w:r>
      <w:r>
        <w:rPr>
          <w:rFonts w:cstheme="minorBidi" w:hAnsiTheme="minorHAnsi" w:eastAsiaTheme="minorHAnsi" w:asciiTheme="minorHAnsi"/>
        </w:rPr>
        <w:t>系统评价</w:t>
      </w:r>
    </w:p>
    <w:p w:rsidR="0018722C">
      <w:pPr>
        <w:topLinePunct/>
      </w:pPr>
      <w:r>
        <w:rPr>
          <w:rFonts w:cstheme="minorBidi" w:hAnsiTheme="minorHAnsi" w:eastAsiaTheme="minorHAnsi" w:asciiTheme="minorHAnsi" w:ascii="Times New Roman"/>
        </w:rPr>
        <w:t>II</w:t>
      </w:r>
    </w:p>
    <w:p w:rsidR="0018722C">
      <w:pPr>
        <w:pStyle w:val="afff2"/>
        <w:textAlignment w:val="center"/>
        <w:topLinePunct/>
      </w:pPr>
      <w:bookmarkStart w:id="328714" w:name="_Toc686328714"/>
      <w:r>
        <w:pict>
          <v:line style="position:absolute;mso-position-horizontal-relative:page;mso-position-vertical-relative:paragraph;z-index:1048;mso-wrap-distance-left:0;mso-wrap-distance-right:0" from="72.239998pt,17.262728pt" to="523.079998pt,17.262728pt" stroked="true" strokeweight=".72pt" strokecolor="#000000">
            <v:stroke dashstyle="solid"/>
            <w10:wrap type="topAndBottom"/>
          </v:line>
        </w:pict>
      </w:r>
      <w:r>
        <w:t>ABSTRACT</w:t>
      </w:r>
      <w:bookmarkEnd w:id="328714"/>
    </w:p>
    <w:p w:rsidR="0018722C">
      <w:pPr>
        <w:pStyle w:val="afff2"/>
        <w:topLinePunct/>
      </w:pPr>
      <w:bookmarkStart w:id="328715" w:name="_Toc686328715"/>
      <w:r>
        <w:rPr>
          <w:b/>
        </w:rPr>
        <w:t>Abstract</w:t>
      </w:r>
      <w:bookmarkEnd w:id="328715"/>
    </w:p>
    <w:p w:rsidR="0018722C">
      <w:pPr>
        <w:pStyle w:val="afc"/>
        <w:topLinePunct/>
      </w:pPr>
      <w:r>
        <w:rPr>
          <w:rFonts w:ascii="Times New Roman"/>
          <w:b/>
        </w:rPr>
        <w:t>Background: </w:t>
      </w:r>
      <w:r>
        <w:rPr>
          <w:rFonts w:ascii="Times New Roman"/>
        </w:rPr>
        <w:t>Cerebral infarction </w:t>
      </w:r>
      <w:r>
        <w:rPr>
          <w:rFonts w:ascii="Times New Roman"/>
        </w:rPr>
        <w:t>has become one of the </w:t>
      </w:r>
      <w:r>
        <w:rPr>
          <w:rFonts w:ascii="Times New Roman"/>
        </w:rPr>
        <w:t>diseases </w:t>
      </w:r>
      <w:r>
        <w:rPr>
          <w:rFonts w:ascii="Times New Roman"/>
        </w:rPr>
        <w:t>that poses </w:t>
      </w:r>
      <w:r>
        <w:rPr>
          <w:rFonts w:ascii="Times New Roman"/>
        </w:rPr>
        <w:t>serious </w:t>
      </w:r>
      <w:r>
        <w:rPr>
          <w:rFonts w:ascii="Times New Roman"/>
        </w:rPr>
        <w:t>threat to </w:t>
      </w:r>
      <w:r>
        <w:rPr>
          <w:rFonts w:ascii="Times New Roman"/>
        </w:rPr>
        <w:t>human health. </w:t>
      </w:r>
      <w:r>
        <w:rPr>
          <w:rFonts w:ascii="Times New Roman"/>
        </w:rPr>
        <w:t>With high rate of mortality and </w:t>
      </w:r>
      <w:r>
        <w:rPr>
          <w:rFonts w:ascii="Times New Roman"/>
        </w:rPr>
        <w:t>disability, cerebral infarction </w:t>
      </w:r>
      <w:r>
        <w:rPr>
          <w:rFonts w:ascii="Times New Roman"/>
        </w:rPr>
        <w:t>at </w:t>
      </w:r>
      <w:r>
        <w:rPr>
          <w:rFonts w:ascii="Times New Roman"/>
        </w:rPr>
        <w:t>acute </w:t>
      </w:r>
      <w:r>
        <w:rPr>
          <w:rFonts w:ascii="Times New Roman"/>
        </w:rPr>
        <w:t>phase </w:t>
      </w:r>
      <w:r>
        <w:rPr>
          <w:rFonts w:ascii="Times New Roman"/>
        </w:rPr>
        <w:t>has </w:t>
      </w:r>
      <w:r>
        <w:rPr>
          <w:rFonts w:ascii="Times New Roman"/>
        </w:rPr>
        <w:t>brought </w:t>
      </w:r>
      <w:r>
        <w:rPr>
          <w:rFonts w:ascii="Times New Roman"/>
        </w:rPr>
        <w:t>an enormous economic </w:t>
      </w:r>
      <w:r>
        <w:rPr>
          <w:rFonts w:ascii="Times New Roman"/>
        </w:rPr>
        <w:t>burden </w:t>
      </w:r>
      <w:r>
        <w:rPr>
          <w:rFonts w:ascii="Times New Roman"/>
        </w:rPr>
        <w:t>to human society </w:t>
      </w:r>
      <w:r>
        <w:rPr>
          <w:rFonts w:ascii="Times New Roman"/>
        </w:rPr>
        <w:t>and </w:t>
      </w:r>
      <w:r>
        <w:rPr>
          <w:rFonts w:ascii="Times New Roman"/>
        </w:rPr>
        <w:t>common </w:t>
      </w:r>
      <w:r>
        <w:rPr>
          <w:rFonts w:ascii="Times New Roman"/>
        </w:rPr>
        <w:t>people. Cerebral infarction, also </w:t>
      </w:r>
      <w:r>
        <w:rPr>
          <w:rFonts w:ascii="Times New Roman"/>
        </w:rPr>
        <w:t>known as </w:t>
      </w:r>
      <w:r>
        <w:rPr>
          <w:rFonts w:ascii="Times New Roman"/>
        </w:rPr>
        <w:t>ischemic stroke, </w:t>
      </w:r>
      <w:r>
        <w:rPr>
          <w:rFonts w:ascii="Times New Roman"/>
        </w:rPr>
        <w:t>has </w:t>
      </w:r>
      <w:r>
        <w:rPr>
          <w:rFonts w:ascii="Times New Roman"/>
        </w:rPr>
        <w:t>complex pathogenesis. </w:t>
      </w:r>
      <w:r>
        <w:rPr>
          <w:rFonts w:ascii="Times New Roman"/>
        </w:rPr>
        <w:t>A variety of brain injury </w:t>
      </w:r>
      <w:r>
        <w:rPr>
          <w:rFonts w:ascii="Times New Roman"/>
        </w:rPr>
        <w:t>has involved </w:t>
      </w:r>
      <w:r>
        <w:rPr>
          <w:rFonts w:ascii="Times New Roman"/>
        </w:rPr>
        <w:t>in its </w:t>
      </w:r>
      <w:r>
        <w:rPr>
          <w:rFonts w:ascii="Times New Roman"/>
        </w:rPr>
        <w:t>pathologic </w:t>
      </w:r>
      <w:r>
        <w:rPr>
          <w:rFonts w:ascii="Times New Roman"/>
        </w:rPr>
        <w:t>development. </w:t>
      </w:r>
      <w:r>
        <w:rPr>
          <w:rFonts w:ascii="Times New Roman"/>
        </w:rPr>
        <w:t>For many </w:t>
      </w:r>
      <w:r>
        <w:rPr>
          <w:rFonts w:ascii="Times New Roman"/>
        </w:rPr>
        <w:t>years </w:t>
      </w:r>
      <w:r>
        <w:rPr>
          <w:rFonts w:ascii="Times New Roman"/>
        </w:rPr>
        <w:t>there </w:t>
      </w:r>
      <w:r>
        <w:rPr>
          <w:rFonts w:ascii="Times New Roman"/>
        </w:rPr>
        <w:t>has </w:t>
      </w:r>
      <w:r>
        <w:rPr>
          <w:rFonts w:ascii="Times New Roman"/>
        </w:rPr>
        <w:t>been a lack of effective </w:t>
      </w:r>
      <w:r>
        <w:rPr>
          <w:rFonts w:ascii="Times New Roman"/>
        </w:rPr>
        <w:t>treatment. </w:t>
      </w:r>
      <w:r>
        <w:rPr>
          <w:rFonts w:ascii="Times New Roman"/>
        </w:rPr>
        <w:t>Due to its special </w:t>
      </w:r>
      <w:r>
        <w:rPr>
          <w:rFonts w:ascii="Times New Roman"/>
        </w:rPr>
        <w:t>physiological </w:t>
      </w:r>
      <w:r>
        <w:rPr>
          <w:rFonts w:ascii="Times New Roman"/>
        </w:rPr>
        <w:t>function, </w:t>
      </w:r>
      <w:r>
        <w:rPr>
          <w:rFonts w:ascii="Times New Roman"/>
        </w:rPr>
        <w:t>albumin playes </w:t>
      </w:r>
      <w:r>
        <w:rPr>
          <w:rFonts w:ascii="Times New Roman"/>
        </w:rPr>
        <w:t>a </w:t>
      </w:r>
      <w:r>
        <w:rPr>
          <w:rFonts w:ascii="Times New Roman"/>
        </w:rPr>
        <w:t>certain role </w:t>
      </w:r>
      <w:r>
        <w:rPr>
          <w:rFonts w:ascii="Times New Roman"/>
        </w:rPr>
        <w:t>in protecting the </w:t>
      </w:r>
      <w:r>
        <w:rPr>
          <w:rFonts w:ascii="Times New Roman"/>
        </w:rPr>
        <w:t>brain, and </w:t>
      </w:r>
      <w:r>
        <w:rPr>
          <w:rFonts w:ascii="Times New Roman"/>
        </w:rPr>
        <w:t>it </w:t>
      </w:r>
      <w:r>
        <w:rPr>
          <w:rFonts w:ascii="Times New Roman"/>
        </w:rPr>
        <w:t>has </w:t>
      </w:r>
      <w:r>
        <w:rPr>
          <w:rFonts w:ascii="Times New Roman"/>
        </w:rPr>
        <w:t>been </w:t>
      </w:r>
      <w:r>
        <w:rPr>
          <w:rFonts w:ascii="Times New Roman"/>
        </w:rPr>
        <w:t>applied </w:t>
      </w:r>
      <w:r>
        <w:rPr>
          <w:rFonts w:ascii="Times New Roman"/>
        </w:rPr>
        <w:t>to the </w:t>
      </w:r>
      <w:r>
        <w:rPr>
          <w:rFonts w:ascii="Times New Roman"/>
        </w:rPr>
        <w:t>clinical treatment </w:t>
      </w:r>
      <w:r>
        <w:rPr>
          <w:rFonts w:ascii="Times New Roman"/>
        </w:rPr>
        <w:t>of </w:t>
      </w:r>
      <w:r>
        <w:rPr>
          <w:rFonts w:ascii="Times New Roman"/>
        </w:rPr>
        <w:t>acute cerebral infarction </w:t>
      </w:r>
      <w:r>
        <w:rPr>
          <w:rFonts w:ascii="Times New Roman"/>
        </w:rPr>
        <w:t>in </w:t>
      </w:r>
      <w:r>
        <w:rPr>
          <w:rFonts w:ascii="Times New Roman"/>
        </w:rPr>
        <w:t>recent years. </w:t>
      </w:r>
      <w:r>
        <w:rPr>
          <w:rFonts w:ascii="Times New Roman"/>
        </w:rPr>
        <w:t>Since the </w:t>
      </w:r>
      <w:r>
        <w:rPr>
          <w:rFonts w:ascii="Times New Roman"/>
        </w:rPr>
        <w:t>results </w:t>
      </w:r>
      <w:r>
        <w:rPr>
          <w:rFonts w:ascii="Times New Roman"/>
        </w:rPr>
        <w:t>of </w:t>
      </w:r>
      <w:r>
        <w:rPr>
          <w:rFonts w:ascii="Times New Roman"/>
        </w:rPr>
        <w:t>related studies </w:t>
      </w:r>
      <w:r>
        <w:rPr>
          <w:rFonts w:ascii="Times New Roman"/>
        </w:rPr>
        <w:t>are </w:t>
      </w:r>
      <w:r>
        <w:rPr>
          <w:rFonts w:ascii="Times New Roman"/>
        </w:rPr>
        <w:t>controversial and </w:t>
      </w:r>
      <w:r>
        <w:rPr>
          <w:rFonts w:ascii="Times New Roman"/>
        </w:rPr>
        <w:t>short of evidence in </w:t>
      </w:r>
      <w:r>
        <w:rPr>
          <w:rFonts w:ascii="Times New Roman"/>
        </w:rPr>
        <w:t>evidence-based medicine, theoretical </w:t>
      </w:r>
      <w:r>
        <w:rPr>
          <w:rFonts w:ascii="Times New Roman"/>
        </w:rPr>
        <w:t>guidance </w:t>
      </w:r>
      <w:r>
        <w:rPr>
          <w:rFonts w:ascii="Times New Roman"/>
        </w:rPr>
        <w:t>has not reached an </w:t>
      </w:r>
      <w:r>
        <w:rPr>
          <w:rFonts w:ascii="Times New Roman"/>
        </w:rPr>
        <w:t>agreement </w:t>
      </w:r>
      <w:r>
        <w:rPr>
          <w:rFonts w:ascii="Times New Roman"/>
        </w:rPr>
        <w:t>on </w:t>
      </w:r>
      <w:r>
        <w:rPr>
          <w:rFonts w:ascii="Times New Roman"/>
        </w:rPr>
        <w:t>clinical effects and </w:t>
      </w:r>
      <w:r>
        <w:rPr>
          <w:rFonts w:ascii="Times New Roman"/>
        </w:rPr>
        <w:t>safety of albumin in the </w:t>
      </w:r>
      <w:r>
        <w:rPr>
          <w:rFonts w:ascii="Times New Roman"/>
        </w:rPr>
        <w:t>intervention treatment </w:t>
      </w:r>
      <w:r>
        <w:rPr>
          <w:rFonts w:ascii="Times New Roman"/>
        </w:rPr>
        <w:t>of </w:t>
      </w:r>
      <w:r>
        <w:rPr>
          <w:rFonts w:ascii="Times New Roman"/>
        </w:rPr>
        <w:t>cerebral </w:t>
      </w:r>
      <w:r>
        <w:rPr>
          <w:rFonts w:ascii="Times New Roman"/>
        </w:rPr>
        <w:t>infarction at acute </w:t>
      </w:r>
      <w:r>
        <w:rPr>
          <w:rFonts w:ascii="Times New Roman"/>
        </w:rPr>
        <w:t>phase.</w:t>
      </w:r>
    </w:p>
    <w:p w:rsidR="0018722C">
      <w:pPr>
        <w:pStyle w:val="afc"/>
        <w:topLinePunct/>
      </w:pPr>
      <w:r>
        <w:rPr>
          <w:rFonts w:ascii="Times New Roman"/>
          <w:b/>
        </w:rPr>
        <w:t>Objectives </w:t>
      </w:r>
      <w:r>
        <w:rPr>
          <w:rFonts w:ascii="Times New Roman"/>
        </w:rPr>
        <w:t>To assess the effectiveness and safety of human serum albumin for patients with acute ischemic stroke, to assist clinicians in making better decisions in the management of diseases, and to provide clear guidance for future directions of experimental researchers.</w:t>
      </w:r>
    </w:p>
    <w:p w:rsidR="0018722C">
      <w:pPr>
        <w:pStyle w:val="afc"/>
        <w:topLinePunct/>
      </w:pPr>
      <w:r>
        <w:rPr>
          <w:rFonts w:ascii="Times New Roman"/>
          <w:b/>
        </w:rPr>
        <w:t>Methods: </w:t>
      </w:r>
      <w:r>
        <w:rPr>
          <w:rFonts w:ascii="Times New Roman"/>
        </w:rPr>
        <w:t>Target </w:t>
      </w:r>
      <w:r>
        <w:rPr>
          <w:rFonts w:ascii="Times New Roman"/>
        </w:rPr>
        <w:t>literature </w:t>
      </w:r>
      <w:r>
        <w:rPr>
          <w:rFonts w:ascii="Times New Roman"/>
        </w:rPr>
        <w:t>retrieval </w:t>
      </w:r>
      <w:r>
        <w:rPr>
          <w:rFonts w:ascii="Times New Roman"/>
        </w:rPr>
        <w:t>work was </w:t>
      </w:r>
      <w:r>
        <w:rPr>
          <w:rFonts w:ascii="Times New Roman"/>
        </w:rPr>
        <w:t>carried </w:t>
      </w:r>
      <w:r>
        <w:rPr>
          <w:rFonts w:ascii="Times New Roman"/>
        </w:rPr>
        <w:t>out through </w:t>
      </w:r>
      <w:r>
        <w:rPr>
          <w:rFonts w:ascii="Times New Roman"/>
        </w:rPr>
        <w:t>general retrieval </w:t>
      </w:r>
      <w:r>
        <w:rPr>
          <w:rFonts w:ascii="Times New Roman"/>
        </w:rPr>
        <w:t>strategies </w:t>
      </w:r>
      <w:r>
        <w:rPr>
          <w:rFonts w:ascii="Times New Roman"/>
        </w:rPr>
        <w:t>which </w:t>
      </w:r>
      <w:r>
        <w:rPr>
          <w:rFonts w:ascii="Times New Roman"/>
        </w:rPr>
        <w:t>were drawn up by ischemic </w:t>
      </w:r>
      <w:r>
        <w:rPr>
          <w:rFonts w:ascii="Times New Roman"/>
        </w:rPr>
        <w:t>cerebral infarction research group </w:t>
      </w:r>
      <w:r>
        <w:rPr>
          <w:rFonts w:ascii="Times New Roman"/>
        </w:rPr>
        <w:t>of the </w:t>
      </w:r>
      <w:r>
        <w:rPr>
          <w:rFonts w:ascii="Times New Roman"/>
        </w:rPr>
        <w:t>Cochrane Collaboration. </w:t>
      </w:r>
      <w:r>
        <w:rPr>
          <w:rFonts w:ascii="Times New Roman"/>
        </w:rPr>
        <w:t>According to the </w:t>
      </w:r>
      <w:r>
        <w:rPr>
          <w:rFonts w:ascii="Times New Roman"/>
        </w:rPr>
        <w:t>predetermined </w:t>
      </w:r>
      <w:r>
        <w:rPr>
          <w:rFonts w:ascii="Times New Roman"/>
        </w:rPr>
        <w:t>inclusion and exclusion </w:t>
      </w:r>
      <w:r>
        <w:rPr>
          <w:rFonts w:ascii="Times New Roman"/>
        </w:rPr>
        <w:t>criteria, </w:t>
      </w:r>
      <w:r>
        <w:rPr>
          <w:rFonts w:ascii="Times New Roman"/>
        </w:rPr>
        <w:t>we </w:t>
      </w:r>
      <w:r>
        <w:rPr>
          <w:rFonts w:ascii="Times New Roman"/>
        </w:rPr>
        <w:t>retrieved </w:t>
      </w:r>
      <w:r>
        <w:rPr>
          <w:rFonts w:ascii="Times New Roman"/>
        </w:rPr>
        <w:t>the</w:t>
      </w:r>
      <w:r>
        <w:rPr>
          <w:rFonts w:ascii="Times New Roman"/>
        </w:rPr>
        <w:t> </w:t>
      </w:r>
      <w:r>
        <w:rPr>
          <w:rFonts w:ascii="Times New Roman"/>
        </w:rPr>
        <w:t>Cochrane</w:t>
      </w:r>
      <w:r>
        <w:rPr>
          <w:rFonts w:ascii="Times New Roman"/>
        </w:rPr>
        <w:t> </w:t>
      </w:r>
      <w:r>
        <w:rPr>
          <w:rFonts w:ascii="Times New Roman"/>
        </w:rPr>
        <w:t>library, MEDLINE,</w:t>
      </w:r>
      <w:r>
        <w:rPr>
          <w:rFonts w:ascii="Times New Roman"/>
        </w:rPr>
        <w:t> </w:t>
      </w:r>
      <w:r>
        <w:rPr>
          <w:rFonts w:ascii="Times New Roman"/>
        </w:rPr>
        <w:t>EMBASE,</w:t>
      </w:r>
      <w:r>
        <w:rPr>
          <w:rFonts w:ascii="Times New Roman"/>
        </w:rPr>
        <w:t> </w:t>
      </w:r>
      <w:r>
        <w:rPr>
          <w:rFonts w:ascii="Times New Roman"/>
        </w:rPr>
        <w:t>SCI</w:t>
      </w:r>
      <w:r>
        <w:rPr>
          <w:rFonts w:ascii="Times New Roman"/>
        </w:rPr>
        <w:t>,</w:t>
      </w:r>
      <w:r w:rsidR="004B696B">
        <w:rPr>
          <w:rFonts w:ascii="Times New Roman"/>
        </w:rPr>
        <w:t xml:space="preserve"> </w:t>
      </w:r>
      <w:r w:rsidR="004B696B">
        <w:rPr>
          <w:rFonts w:ascii="Times New Roman"/>
        </w:rPr>
        <w:t>CBM,</w:t>
      </w:r>
      <w:r>
        <w:rPr>
          <w:rFonts w:ascii="Times New Roman"/>
        </w:rPr>
        <w:t> </w:t>
      </w:r>
      <w:r>
        <w:rPr>
          <w:rFonts w:ascii="Times New Roman"/>
        </w:rPr>
        <w:t>CNKI,</w:t>
      </w:r>
      <w:r>
        <w:rPr>
          <w:rFonts w:ascii="Times New Roman"/>
        </w:rPr>
        <w:t> </w:t>
      </w:r>
      <w:r>
        <w:rPr>
          <w:rFonts w:ascii="Times New Roman"/>
        </w:rPr>
        <w:t>WANFANG</w:t>
      </w:r>
      <w:r>
        <w:rPr>
          <w:rFonts w:ascii="Times New Roman"/>
        </w:rPr>
        <w:t> </w:t>
      </w:r>
      <w:r>
        <w:rPr>
          <w:rFonts w:ascii="Times New Roman"/>
        </w:rPr>
        <w:t>DATA,</w:t>
      </w:r>
      <w:r>
        <w:rPr>
          <w:rFonts w:ascii="Times New Roman"/>
        </w:rPr>
        <w:t> </w:t>
      </w:r>
      <w:r>
        <w:rPr>
          <w:rFonts w:ascii="Times New Roman"/>
        </w:rPr>
        <w:t>CQVIP,</w:t>
      </w:r>
    </w:p>
    <w:p w:rsidR="0018722C">
      <w:pPr>
        <w:pStyle w:val="afc"/>
        <w:topLinePunct/>
      </w:pPr>
      <w:r>
        <w:rPr>
          <w:rFonts w:ascii="Times New Roman"/>
        </w:rPr>
        <w:t>Chinese </w:t>
      </w:r>
      <w:r>
        <w:rPr>
          <w:rFonts w:ascii="Times New Roman"/>
        </w:rPr>
        <w:t>Stroke </w:t>
      </w:r>
      <w:r>
        <w:rPr>
          <w:rFonts w:ascii="Times New Roman"/>
        </w:rPr>
        <w:t>Clinical Trials </w:t>
      </w:r>
      <w:r>
        <w:rPr>
          <w:rFonts w:ascii="Times New Roman"/>
        </w:rPr>
        <w:t>Database </w:t>
      </w:r>
      <w:r>
        <w:rPr>
          <w:rFonts w:ascii="Times New Roman"/>
        </w:rPr>
        <w:t>and </w:t>
      </w:r>
      <w:r>
        <w:rPr>
          <w:rFonts w:ascii="Times New Roman"/>
        </w:rPr>
        <w:t>literature </w:t>
      </w:r>
      <w:r>
        <w:rPr>
          <w:rFonts w:ascii="Times New Roman"/>
        </w:rPr>
        <w:t>references </w:t>
      </w:r>
      <w:r>
        <w:rPr>
          <w:rFonts w:ascii="Times New Roman"/>
        </w:rPr>
        <w:t>obtained. All the </w:t>
      </w:r>
      <w:r>
        <w:rPr>
          <w:rFonts w:ascii="Times New Roman"/>
        </w:rPr>
        <w:t>randomized </w:t>
      </w:r>
      <w:r>
        <w:rPr>
          <w:rFonts w:ascii="Times New Roman"/>
        </w:rPr>
        <w:t>or </w:t>
      </w:r>
      <w:r>
        <w:rPr>
          <w:rFonts w:ascii="Times New Roman"/>
        </w:rPr>
        <w:t>half-randomized </w:t>
      </w:r>
      <w:r>
        <w:rPr>
          <w:rFonts w:ascii="Times New Roman"/>
        </w:rPr>
        <w:t>clinical </w:t>
      </w:r>
      <w:r>
        <w:rPr>
          <w:rFonts w:ascii="Times New Roman"/>
        </w:rPr>
        <w:t>trials </w:t>
      </w:r>
      <w:r>
        <w:rPr>
          <w:rFonts w:ascii="Times New Roman"/>
        </w:rPr>
        <w:t>were </w:t>
      </w:r>
      <w:r>
        <w:rPr>
          <w:rFonts w:ascii="Times New Roman"/>
        </w:rPr>
        <w:t>searched </w:t>
      </w:r>
      <w:r>
        <w:rPr>
          <w:rFonts w:ascii="Times New Roman"/>
        </w:rPr>
        <w:t>and </w:t>
      </w:r>
      <w:r>
        <w:rPr>
          <w:rFonts w:ascii="Times New Roman"/>
        </w:rPr>
        <w:t>selected strictly, </w:t>
      </w:r>
      <w:r>
        <w:rPr>
          <w:rFonts w:ascii="Times New Roman"/>
        </w:rPr>
        <w:t>in which acute </w:t>
      </w:r>
      <w:r>
        <w:rPr>
          <w:rFonts w:ascii="Times New Roman"/>
        </w:rPr>
        <w:t>cerebral infarction occurred </w:t>
      </w:r>
      <w:r>
        <w:rPr>
          <w:rFonts w:ascii="Times New Roman"/>
        </w:rPr>
        <w:t>when </w:t>
      </w:r>
      <w:r>
        <w:rPr>
          <w:rFonts w:ascii="Times New Roman"/>
        </w:rPr>
        <w:t>human serum albumin </w:t>
      </w:r>
      <w:r>
        <w:rPr>
          <w:rFonts w:ascii="Times New Roman"/>
        </w:rPr>
        <w:t>was used for </w:t>
      </w:r>
      <w:r>
        <w:rPr>
          <w:rFonts w:ascii="Times New Roman"/>
        </w:rPr>
        <w:t>clinical intervention </w:t>
      </w:r>
      <w:r>
        <w:rPr>
          <w:rFonts w:ascii="Times New Roman"/>
        </w:rPr>
        <w:t>less </w:t>
      </w:r>
      <w:r>
        <w:rPr>
          <w:rFonts w:ascii="Times New Roman"/>
        </w:rPr>
        <w:t>than 14 days</w:t>
      </w:r>
      <w:r>
        <w:rPr>
          <w:rFonts w:ascii="Times New Roman"/>
        </w:rPr>
        <w:t> </w:t>
      </w:r>
      <w:r>
        <w:rPr>
          <w:rFonts w:ascii="Times New Roman"/>
        </w:rPr>
        <w:t>in</w:t>
      </w:r>
      <w:r>
        <w:rPr>
          <w:rFonts w:ascii="Times New Roman"/>
        </w:rPr>
        <w:t> </w:t>
      </w:r>
      <w:r>
        <w:rPr>
          <w:rFonts w:ascii="Times New Roman"/>
        </w:rPr>
        <w:t>patients.</w:t>
      </w:r>
      <w:r>
        <w:rPr>
          <w:rFonts w:ascii="Times New Roman"/>
        </w:rPr>
        <w:t> </w:t>
      </w:r>
      <w:r>
        <w:rPr>
          <w:rFonts w:ascii="Times New Roman"/>
        </w:rPr>
        <w:t>Revman</w:t>
      </w:r>
      <w:r>
        <w:rPr>
          <w:rFonts w:ascii="Times New Roman"/>
        </w:rPr>
        <w:t> </w:t>
      </w:r>
      <w:r>
        <w:rPr>
          <w:rFonts w:ascii="Times New Roman"/>
        </w:rPr>
        <w:t>5.0</w:t>
      </w:r>
      <w:r>
        <w:rPr>
          <w:rFonts w:ascii="Times New Roman"/>
        </w:rPr>
        <w:t> </w:t>
      </w:r>
      <w:r>
        <w:rPr>
          <w:rFonts w:ascii="Times New Roman"/>
        </w:rPr>
        <w:t>statistical</w:t>
      </w:r>
      <w:r>
        <w:rPr>
          <w:rFonts w:ascii="Times New Roman"/>
        </w:rPr>
        <w:t> </w:t>
      </w:r>
      <w:r>
        <w:rPr>
          <w:rFonts w:ascii="Times New Roman"/>
        </w:rPr>
        <w:t>software</w:t>
      </w:r>
      <w:r>
        <w:rPr>
          <w:rFonts w:ascii="Times New Roman"/>
        </w:rPr>
        <w:t> </w:t>
      </w:r>
      <w:r>
        <w:rPr>
          <w:rFonts w:ascii="Times New Roman"/>
        </w:rPr>
        <w:t>developed</w:t>
      </w:r>
      <w:r>
        <w:rPr>
          <w:rFonts w:ascii="Times New Roman"/>
        </w:rPr>
        <w:t> </w:t>
      </w:r>
      <w:r>
        <w:rPr>
          <w:rFonts w:ascii="Times New Roman"/>
        </w:rPr>
        <w:t>by</w:t>
      </w:r>
      <w:r>
        <w:rPr>
          <w:rFonts w:ascii="Times New Roman"/>
        </w:rPr>
        <w:t> </w:t>
      </w:r>
      <w:r>
        <w:rPr>
          <w:rFonts w:ascii="Times New Roman"/>
        </w:rPr>
        <w:t>the</w:t>
      </w:r>
      <w:r>
        <w:rPr>
          <w:rFonts w:ascii="Times New Roman"/>
        </w:rPr>
        <w:t> </w:t>
      </w:r>
      <w:r>
        <w:rPr>
          <w:rFonts w:ascii="Times New Roman"/>
        </w:rPr>
        <w:t>Cochrane</w:t>
      </w:r>
      <w:r>
        <w:rPr>
          <w:rFonts w:ascii="Times New Roman"/>
        </w:rPr>
        <w:t> </w:t>
      </w:r>
      <w:r>
        <w:rPr>
          <w:rFonts w:ascii="Times New Roman"/>
        </w:rPr>
        <w:t>Collaboration</w:t>
      </w:r>
      <w:r>
        <w:rPr>
          <w:rFonts w:ascii="Times New Roman"/>
        </w:rPr>
        <w:t> </w:t>
      </w:r>
      <w:r>
        <w:rPr>
          <w:rFonts w:ascii="Times New Roman"/>
        </w:rPr>
        <w:t>was used for statistical </w:t>
      </w:r>
      <w:r>
        <w:rPr>
          <w:rFonts w:ascii="Times New Roman"/>
        </w:rPr>
        <w:t>processing </w:t>
      </w:r>
      <w:r>
        <w:rPr>
          <w:rFonts w:ascii="Times New Roman"/>
        </w:rPr>
        <w:t>and</w:t>
      </w:r>
      <w:r>
        <w:rPr>
          <w:rFonts w:ascii="Times New Roman"/>
        </w:rPr>
        <w:t> </w:t>
      </w:r>
      <w:r>
        <w:rPr>
          <w:rFonts w:ascii="Times New Roman"/>
        </w:rPr>
        <w:t>analyzing.</w:t>
      </w:r>
    </w:p>
    <w:p w:rsidR="0018722C">
      <w:pPr>
        <w:pStyle w:val="afc"/>
        <w:topLinePunct/>
      </w:pPr>
      <w:r>
        <w:rPr>
          <w:rFonts w:ascii="Times New Roman"/>
          <w:b/>
        </w:rPr>
        <w:t>Results: </w:t>
      </w:r>
      <w:r>
        <w:rPr>
          <w:rFonts w:ascii="Times New Roman"/>
        </w:rPr>
        <w:t>Ultimately six randomized controlled clinical trials, 1558 cases were included in</w:t>
      </w:r>
      <w:r w:rsidR="001852F3">
        <w:rPr>
          <w:rFonts w:ascii="Times New Roman"/>
        </w:rPr>
        <w:t xml:space="preserve"> the systematic </w:t>
      </w:r>
      <w:r>
        <w:rPr>
          <w:rFonts w:ascii="Times New Roman"/>
        </w:rPr>
        <w:t>review. </w:t>
      </w:r>
      <w:r>
        <w:rPr>
          <w:rFonts w:ascii="Times New Roman"/>
        </w:rPr>
        <w:t>The clinical neurologic deficit scale serveed as the principal effect-measuring</w:t>
      </w:r>
      <w:r w:rsidR="001852F3">
        <w:rPr>
          <w:rFonts w:ascii="Times New Roman"/>
        </w:rPr>
        <w:t xml:space="preserve"> indicator</w:t>
      </w:r>
      <w:r w:rsidR="001852F3">
        <w:rPr>
          <w:rFonts w:ascii="Times New Roman"/>
        </w:rPr>
        <w:t xml:space="preserve"> for</w:t>
      </w:r>
      <w:r w:rsidR="001852F3">
        <w:rPr>
          <w:rFonts w:ascii="Times New Roman"/>
        </w:rPr>
        <w:t xml:space="preserve"> literature</w:t>
      </w:r>
      <w:r w:rsidR="001852F3">
        <w:rPr>
          <w:rFonts w:ascii="Times New Roman"/>
        </w:rPr>
        <w:t xml:space="preserve"> research. </w:t>
      </w:r>
      <w:r w:rsidR="001852F3">
        <w:rPr>
          <w:rFonts w:ascii="Times New Roman"/>
        </w:rPr>
        <w:t xml:space="preserve">Some</w:t>
      </w:r>
      <w:r w:rsidR="001852F3">
        <w:rPr>
          <w:rFonts w:ascii="Times New Roman"/>
        </w:rPr>
        <w:t xml:space="preserve"> literature</w:t>
      </w:r>
      <w:r w:rsidR="001852F3">
        <w:rPr>
          <w:rFonts w:ascii="Times New Roman"/>
        </w:rPr>
        <w:t xml:space="preserve"> studies</w:t>
      </w:r>
      <w:r w:rsidR="001852F3">
        <w:rPr>
          <w:rFonts w:ascii="Times New Roman"/>
        </w:rPr>
        <w:t xml:space="preserve"> showed</w:t>
      </w:r>
      <w:r>
        <w:rPr>
          <w:rFonts w:ascii="Times New Roman"/>
        </w:rPr>
        <w:t> </w:t>
      </w:r>
      <w:r>
        <w:rPr>
          <w:rFonts w:ascii="Times New Roman"/>
        </w:rPr>
        <w:t>lower</w:t>
      </w:r>
    </w:p>
    <w:p w:rsidR="0018722C">
      <w:pPr>
        <w:pStyle w:val="afc"/>
        <w:topLinePunct/>
      </w:pPr>
      <w:r>
        <w:rPr>
          <w:rFonts w:cstheme="minorBidi" w:hAnsiTheme="minorHAnsi" w:eastAsiaTheme="minorHAnsi" w:asciiTheme="minorHAnsi" w:ascii="Times New Roman"/>
        </w:rPr>
        <w:t>III</w:t>
      </w:r>
    </w:p>
    <w:p w:rsidR="0018722C">
      <w:pPr>
        <w:pStyle w:val="afc"/>
        <w:topLinePunct/>
      </w:pPr>
      <w:r>
        <w:rPr>
          <w:rFonts w:ascii="Times New Roman" w:eastAsia="宋体"/>
        </w:rPr>
        <w:t/>
      </w:r>
      <w:r>
        <w:rPr>
          <w:rFonts w:ascii="Times New Roman" w:eastAsia="宋体"/>
        </w:rPr>
        <w:t>Q</w:t>
      </w:r>
      <w:r>
        <w:rPr>
          <w:rFonts w:ascii="Times New Roman" w:eastAsia="宋体"/>
        </w:rPr>
        <w:t xml:space="preserve">uality of experimental methodology </w:t>
      </w:r>
      <w:r>
        <w:rPr>
          <w:rFonts w:ascii="Times New Roman" w:eastAsia="宋体"/>
        </w:rPr>
        <w:t xml:space="preserve">(</w:t>
      </w:r>
      <w:r>
        <w:rPr>
          <w:rFonts w:ascii="Times New Roman" w:eastAsia="宋体"/>
        </w:rPr>
        <w:t xml:space="preserve">Jadad score</w:t>
      </w:r>
      <w:r>
        <w:t xml:space="preserve">＜</w:t>
      </w:r>
      <w:r>
        <w:rPr>
          <w:rFonts w:ascii="Times New Roman" w:eastAsia="宋体"/>
        </w:rPr>
        <w:t xml:space="preserve">3</w:t>
      </w:r>
      <w:r>
        <w:rPr>
          <w:rFonts w:ascii="Times New Roman" w:eastAsia="宋体"/>
        </w:rPr>
        <w:t xml:space="preserve">)</w:t>
      </w:r>
      <w:r>
        <w:rPr>
          <w:rFonts w:ascii="Times New Roman" w:eastAsia="宋体"/>
        </w:rPr>
        <w:t xml:space="preserve">, while some studies exhibited higher quality of experimental methodology </w:t>
      </w:r>
      <w:r>
        <w:rPr>
          <w:rFonts w:ascii="Times New Roman" w:eastAsia="宋体"/>
        </w:rPr>
        <w:t xml:space="preserve">(</w:t>
      </w:r>
      <w:r>
        <w:rPr>
          <w:rFonts w:ascii="Times New Roman" w:eastAsia="宋体"/>
        </w:rPr>
        <w:t xml:space="preserve">Jadad score</w:t>
      </w:r>
      <w:r>
        <w:t xml:space="preserve">＞</w:t>
      </w:r>
      <w:r>
        <w:rPr>
          <w:rFonts w:ascii="Times New Roman" w:eastAsia="宋体"/>
        </w:rPr>
        <w:t xml:space="preserve">3</w:t>
      </w:r>
      <w:r>
        <w:rPr>
          <w:rFonts w:ascii="Times New Roman" w:eastAsia="宋体"/>
        </w:rPr>
        <w:t xml:space="preserve">)</w:t>
      </w:r>
      <w:r>
        <w:rPr>
          <w:rFonts w:ascii="Times New Roman" w:eastAsia="宋体"/>
        </w:rPr>
        <w:t xml:space="preserve">. In regard to adverse reactions, all of 6</w:t>
      </w:r>
      <w:r>
        <w:rPr>
          <w:rFonts w:ascii="Times New Roman" w:eastAsia="宋体"/>
        </w:rPr>
        <w:t xml:space="preserve"> </w:t>
      </w:r>
      <w:r>
        <w:rPr>
          <w:rFonts w:ascii="Times New Roman" w:eastAsia="宋体"/>
        </w:rPr>
        <w:t xml:space="preserve">research</w:t>
      </w:r>
      <w:r>
        <w:rPr>
          <w:rFonts w:ascii="Times New Roman" w:eastAsia="宋体"/>
        </w:rPr>
        <w:t xml:space="preserve"> </w:t>
      </w:r>
      <w:r>
        <w:rPr>
          <w:rFonts w:ascii="Times New Roman" w:eastAsia="宋体"/>
        </w:rPr>
        <w:t xml:space="preserve">articles</w:t>
      </w:r>
      <w:r>
        <w:rPr>
          <w:rFonts w:ascii="Times New Roman" w:eastAsia="宋体"/>
        </w:rPr>
        <w:t xml:space="preserve"> </w:t>
      </w:r>
      <w:r>
        <w:rPr>
          <w:rFonts w:ascii="Times New Roman" w:eastAsia="宋体"/>
        </w:rPr>
        <w:t xml:space="preserve">included</w:t>
      </w:r>
      <w:r>
        <w:rPr>
          <w:rFonts w:ascii="Times New Roman" w:eastAsia="宋体"/>
        </w:rPr>
        <w:t xml:space="preserve"> </w:t>
      </w:r>
      <w:r>
        <w:rPr>
          <w:rFonts w:ascii="Times New Roman" w:eastAsia="宋体"/>
        </w:rPr>
        <w:t xml:space="preserve">the</w:t>
      </w:r>
      <w:r>
        <w:rPr>
          <w:rFonts w:ascii="Times New Roman" w:eastAsia="宋体"/>
        </w:rPr>
        <w:t xml:space="preserve"> </w:t>
      </w:r>
      <w:r>
        <w:rPr>
          <w:rFonts w:ascii="Times New Roman" w:eastAsia="宋体"/>
        </w:rPr>
        <w:t xml:space="preserve">information</w:t>
      </w:r>
      <w:r>
        <w:rPr>
          <w:rFonts w:ascii="Times New Roman" w:eastAsia="宋体"/>
        </w:rPr>
        <w:t xml:space="preserve"> </w:t>
      </w:r>
      <w:r>
        <w:rPr>
          <w:rFonts w:ascii="Times New Roman" w:eastAsia="宋体"/>
        </w:rPr>
        <w:t xml:space="preserve">of</w:t>
      </w:r>
      <w:r>
        <w:rPr>
          <w:rFonts w:ascii="Times New Roman" w:eastAsia="宋体"/>
        </w:rPr>
        <w:t xml:space="preserve"> </w:t>
      </w:r>
      <w:r>
        <w:rPr>
          <w:rFonts w:ascii="Times New Roman" w:eastAsia="宋体"/>
        </w:rPr>
        <w:t xml:space="preserve">varying</w:t>
      </w:r>
      <w:r>
        <w:rPr>
          <w:rFonts w:ascii="Times New Roman" w:eastAsia="宋体"/>
        </w:rPr>
        <w:t xml:space="preserve"> </w:t>
      </w:r>
      <w:r>
        <w:rPr>
          <w:rFonts w:ascii="Times New Roman" w:eastAsia="宋体"/>
        </w:rPr>
        <w:t xml:space="preserve">degrees.</w:t>
      </w:r>
      <w:r>
        <w:rPr>
          <w:rFonts w:ascii="Times New Roman" w:eastAsia="宋体"/>
        </w:rPr>
        <w:t xml:space="preserve"> </w:t>
      </w:r>
      <w:r>
        <w:rPr>
          <w:rFonts w:ascii="Times New Roman" w:eastAsia="宋体"/>
        </w:rPr>
        <w:t xml:space="preserve">However,</w:t>
      </w:r>
      <w:r>
        <w:rPr>
          <w:rFonts w:ascii="Times New Roman" w:eastAsia="宋体"/>
        </w:rPr>
        <w:t xml:space="preserve"> </w:t>
      </w:r>
      <w:r>
        <w:rPr>
          <w:rFonts w:ascii="Times New Roman" w:eastAsia="宋体"/>
        </w:rPr>
        <w:t xml:space="preserve">none</w:t>
      </w:r>
      <w:r>
        <w:rPr>
          <w:rFonts w:ascii="Times New Roman" w:eastAsia="宋体"/>
        </w:rPr>
        <w:t xml:space="preserve"> </w:t>
      </w:r>
      <w:r>
        <w:rPr>
          <w:rFonts w:ascii="Times New Roman" w:eastAsia="宋体"/>
        </w:rPr>
        <w:t xml:space="preserve">of</w:t>
      </w:r>
      <w:r>
        <w:rPr>
          <w:rFonts w:ascii="Times New Roman" w:eastAsia="宋体"/>
        </w:rPr>
        <w:t xml:space="preserve"> </w:t>
      </w:r>
      <w:r>
        <w:rPr>
          <w:rFonts w:ascii="Times New Roman" w:eastAsia="宋体"/>
        </w:rPr>
        <w:t xml:space="preserve">them</w:t>
      </w:r>
    </w:p>
    <w:p w:rsidR="0018722C">
      <w:pPr>
        <w:pStyle w:val="afc"/>
        <w:topLinePunct/>
      </w:pPr>
      <w:r>
        <w:rPr>
          <w:rFonts w:ascii="Times New Roman"/>
        </w:rPr>
        <w:t/>
      </w:r>
      <w:r>
        <w:rPr>
          <w:rFonts w:ascii="Times New Roman"/>
        </w:rPr>
        <w:t>M</w:t>
      </w:r>
      <w:r>
        <w:rPr>
          <w:rFonts w:ascii="Times New Roman"/>
        </w:rPr>
        <w:t>ade accounts of life quality evaluation in the data analysis or discussion. Meta-analyses for 2 high-quality studies suggested that clinical effects of the experimental group was equal to that of the control group. Whereas, the incidence of certain complications in the</w:t>
      </w:r>
      <w:r w:rsidR="001852F3">
        <w:rPr>
          <w:rFonts w:ascii="Times New Roman"/>
        </w:rPr>
        <w:t xml:space="preserve"> experimental group was significantly higher than that in the control</w:t>
      </w:r>
      <w:r>
        <w:rPr>
          <w:rFonts w:ascii="Times New Roman"/>
        </w:rPr>
        <w:t xml:space="preserve"> </w:t>
      </w:r>
      <w:r>
        <w:rPr>
          <w:rFonts w:ascii="Times New Roman"/>
        </w:rPr>
        <w:t>group.</w:t>
      </w:r>
    </w:p>
    <w:p w:rsidR="0018722C">
      <w:pPr>
        <w:pStyle w:val="afc"/>
        <w:topLinePunct/>
      </w:pPr>
      <w:r>
        <w:rPr>
          <w:rFonts w:ascii="Times New Roman"/>
          <w:b/>
        </w:rPr>
        <w:t>Conclusion: </w:t>
      </w:r>
      <w:r>
        <w:rPr>
          <w:rFonts w:ascii="Times New Roman"/>
        </w:rPr>
        <w:t>Based </w:t>
      </w:r>
      <w:r>
        <w:rPr>
          <w:rFonts w:ascii="Times New Roman"/>
        </w:rPr>
        <w:t>on the </w:t>
      </w:r>
      <w:r>
        <w:rPr>
          <w:rFonts w:ascii="Times New Roman"/>
        </w:rPr>
        <w:t>evaluation </w:t>
      </w:r>
      <w:r>
        <w:rPr>
          <w:rFonts w:ascii="Times New Roman"/>
        </w:rPr>
        <w:t>of </w:t>
      </w:r>
      <w:r>
        <w:rPr>
          <w:rFonts w:ascii="Times New Roman"/>
        </w:rPr>
        <w:t>meta-analyses results </w:t>
      </w:r>
      <w:r>
        <w:rPr>
          <w:rFonts w:ascii="Times New Roman"/>
        </w:rPr>
        <w:t>of 2 high-quality </w:t>
      </w:r>
      <w:r>
        <w:rPr>
          <w:rFonts w:ascii="Times New Roman"/>
        </w:rPr>
        <w:t>studies, </w:t>
      </w:r>
      <w:r>
        <w:rPr>
          <w:rFonts w:ascii="Times New Roman"/>
        </w:rPr>
        <w:t>it has </w:t>
      </w:r>
      <w:r>
        <w:rPr>
          <w:rFonts w:ascii="Times New Roman"/>
        </w:rPr>
        <w:t>been </w:t>
      </w:r>
      <w:r>
        <w:rPr>
          <w:rFonts w:ascii="Times New Roman"/>
        </w:rPr>
        <w:t>found </w:t>
      </w:r>
      <w:r>
        <w:rPr>
          <w:rFonts w:ascii="Times New Roman"/>
        </w:rPr>
        <w:t>that </w:t>
      </w:r>
      <w:r>
        <w:rPr>
          <w:rFonts w:ascii="Times New Roman"/>
        </w:rPr>
        <w:t>safety risks were prominent </w:t>
      </w:r>
      <w:r>
        <w:rPr>
          <w:rFonts w:ascii="Times New Roman"/>
        </w:rPr>
        <w:t>for albumin </w:t>
      </w:r>
      <w:r>
        <w:rPr>
          <w:rFonts w:ascii="Times New Roman"/>
        </w:rPr>
        <w:t>in the </w:t>
      </w:r>
      <w:r>
        <w:rPr>
          <w:rFonts w:ascii="Times New Roman"/>
        </w:rPr>
        <w:t>treatment </w:t>
      </w:r>
      <w:r>
        <w:rPr>
          <w:rFonts w:ascii="Times New Roman"/>
        </w:rPr>
        <w:t>of acute </w:t>
      </w:r>
      <w:r>
        <w:rPr>
          <w:rFonts w:ascii="Times New Roman"/>
        </w:rPr>
        <w:t>cerebral infarction, and that </w:t>
      </w:r>
      <w:r>
        <w:rPr>
          <w:rFonts w:ascii="Times New Roman"/>
        </w:rPr>
        <w:t>its </w:t>
      </w:r>
      <w:r>
        <w:rPr>
          <w:rFonts w:ascii="Times New Roman"/>
        </w:rPr>
        <w:t>clinical effects </w:t>
      </w:r>
      <w:r>
        <w:rPr>
          <w:rFonts w:ascii="Times New Roman"/>
        </w:rPr>
        <w:t>were not </w:t>
      </w:r>
      <w:r>
        <w:rPr>
          <w:rFonts w:ascii="Times New Roman"/>
        </w:rPr>
        <w:t>significant. </w:t>
      </w:r>
      <w:r>
        <w:rPr>
          <w:rFonts w:ascii="Times New Roman"/>
        </w:rPr>
        <w:t>Although most </w:t>
      </w:r>
      <w:r>
        <w:rPr>
          <w:rFonts w:ascii="Times New Roman"/>
        </w:rPr>
        <w:t>clinical studies included reveal that </w:t>
      </w:r>
      <w:r>
        <w:rPr>
          <w:rFonts w:ascii="Times New Roman"/>
        </w:rPr>
        <w:t>there were clear </w:t>
      </w:r>
      <w:r>
        <w:rPr>
          <w:rFonts w:ascii="Times New Roman"/>
        </w:rPr>
        <w:t>therapeutic </w:t>
      </w:r>
      <w:r>
        <w:rPr>
          <w:rFonts w:ascii="Times New Roman"/>
        </w:rPr>
        <w:t>effects for </w:t>
      </w:r>
      <w:r>
        <w:rPr>
          <w:rFonts w:ascii="Times New Roman"/>
        </w:rPr>
        <w:t>albumin </w:t>
      </w:r>
      <w:r>
        <w:rPr>
          <w:rFonts w:ascii="Times New Roman"/>
        </w:rPr>
        <w:t>in the </w:t>
      </w:r>
      <w:r>
        <w:rPr>
          <w:rFonts w:ascii="Times New Roman"/>
        </w:rPr>
        <w:t>treatment </w:t>
      </w:r>
      <w:r>
        <w:rPr>
          <w:rFonts w:ascii="Times New Roman"/>
        </w:rPr>
        <w:t>of acute </w:t>
      </w:r>
      <w:r>
        <w:rPr>
          <w:rFonts w:ascii="Times New Roman"/>
        </w:rPr>
        <w:t>cerebral infarction </w:t>
      </w:r>
      <w:r>
        <w:rPr>
          <w:rFonts w:ascii="Times New Roman"/>
        </w:rPr>
        <w:t>during the early </w:t>
      </w:r>
      <w:r>
        <w:rPr>
          <w:rFonts w:ascii="Times New Roman"/>
        </w:rPr>
        <w:t>follow-up, </w:t>
      </w:r>
      <w:r>
        <w:rPr>
          <w:rFonts w:ascii="Times New Roman"/>
        </w:rPr>
        <w:t>and </w:t>
      </w:r>
      <w:r>
        <w:rPr>
          <w:rFonts w:ascii="Times New Roman"/>
        </w:rPr>
        <w:t>that albumin played </w:t>
      </w:r>
      <w:r>
        <w:rPr>
          <w:rFonts w:ascii="Times New Roman"/>
        </w:rPr>
        <w:t>a positive </w:t>
      </w:r>
      <w:r>
        <w:rPr>
          <w:rFonts w:ascii="Times New Roman"/>
        </w:rPr>
        <w:t>role </w:t>
      </w:r>
      <w:r>
        <w:rPr>
          <w:rFonts w:ascii="Times New Roman"/>
        </w:rPr>
        <w:t>in the recovery</w:t>
      </w:r>
      <w:r>
        <w:rPr>
          <w:rFonts w:ascii="Times New Roman"/>
        </w:rPr>
        <w:t> </w:t>
      </w:r>
      <w:r>
        <w:rPr>
          <w:rFonts w:ascii="Times New Roman"/>
        </w:rPr>
        <w:t>of</w:t>
      </w:r>
      <w:r>
        <w:rPr>
          <w:rFonts w:ascii="Times New Roman"/>
        </w:rPr>
        <w:t> </w:t>
      </w:r>
      <w:r>
        <w:rPr>
          <w:rFonts w:ascii="Times New Roman"/>
        </w:rPr>
        <w:t>neural</w:t>
      </w:r>
      <w:r>
        <w:rPr>
          <w:rFonts w:ascii="Times New Roman"/>
        </w:rPr>
        <w:t> </w:t>
      </w:r>
      <w:r>
        <w:rPr>
          <w:rFonts w:ascii="Times New Roman"/>
        </w:rPr>
        <w:t>function</w:t>
      </w:r>
      <w:r>
        <w:rPr>
          <w:rFonts w:ascii="Times New Roman"/>
        </w:rPr>
        <w:t> </w:t>
      </w:r>
      <w:r>
        <w:rPr>
          <w:rFonts w:ascii="Times New Roman"/>
        </w:rPr>
        <w:t>and</w:t>
      </w:r>
      <w:r>
        <w:rPr>
          <w:rFonts w:ascii="Times New Roman"/>
        </w:rPr>
        <w:t> </w:t>
      </w:r>
      <w:r>
        <w:rPr>
          <w:rFonts w:ascii="Times New Roman"/>
        </w:rPr>
        <w:t>could</w:t>
      </w:r>
      <w:r>
        <w:rPr>
          <w:rFonts w:ascii="Times New Roman"/>
        </w:rPr>
        <w:t> </w:t>
      </w:r>
      <w:r>
        <w:rPr>
          <w:rFonts w:ascii="Times New Roman"/>
        </w:rPr>
        <w:t>be</w:t>
      </w:r>
      <w:r>
        <w:rPr>
          <w:rFonts w:ascii="Times New Roman"/>
        </w:rPr>
        <w:t> </w:t>
      </w:r>
      <w:r>
        <w:rPr>
          <w:rFonts w:ascii="Times New Roman"/>
        </w:rPr>
        <w:t>used</w:t>
      </w:r>
      <w:r>
        <w:rPr>
          <w:rFonts w:ascii="Times New Roman"/>
        </w:rPr>
        <w:t> </w:t>
      </w:r>
      <w:r>
        <w:rPr>
          <w:rFonts w:ascii="Times New Roman"/>
        </w:rPr>
        <w:t>safely</w:t>
      </w:r>
      <w:r>
        <w:rPr>
          <w:rFonts w:ascii="Times New Roman"/>
        </w:rPr>
        <w:t> </w:t>
      </w:r>
      <w:r>
        <w:rPr>
          <w:rFonts w:ascii="Times New Roman"/>
        </w:rPr>
        <w:t>in</w:t>
      </w:r>
      <w:r>
        <w:rPr>
          <w:rFonts w:ascii="Times New Roman"/>
        </w:rPr>
        <w:t> </w:t>
      </w:r>
      <w:r>
        <w:rPr>
          <w:rFonts w:ascii="Times New Roman"/>
        </w:rPr>
        <w:t>clinic,</w:t>
      </w:r>
      <w:r>
        <w:rPr>
          <w:rFonts w:ascii="Times New Roman"/>
        </w:rPr>
        <w:t> </w:t>
      </w:r>
      <w:r>
        <w:rPr>
          <w:rFonts w:ascii="Times New Roman"/>
        </w:rPr>
        <w:t>the</w:t>
      </w:r>
      <w:r>
        <w:rPr>
          <w:rFonts w:ascii="Times New Roman"/>
        </w:rPr>
        <w:t> </w:t>
      </w:r>
      <w:r>
        <w:rPr>
          <w:rFonts w:ascii="Times New Roman"/>
        </w:rPr>
        <w:t>sample</w:t>
      </w:r>
      <w:r>
        <w:rPr>
          <w:rFonts w:ascii="Times New Roman"/>
        </w:rPr>
        <w:t> </w:t>
      </w:r>
      <w:r>
        <w:rPr>
          <w:rFonts w:ascii="Times New Roman"/>
        </w:rPr>
        <w:t>was</w:t>
      </w:r>
      <w:r>
        <w:rPr>
          <w:rFonts w:ascii="Times New Roman"/>
        </w:rPr>
        <w:t> </w:t>
      </w:r>
      <w:r>
        <w:rPr>
          <w:rFonts w:ascii="Times New Roman"/>
        </w:rPr>
        <w:t>of</w:t>
      </w:r>
      <w:r>
        <w:rPr>
          <w:rFonts w:ascii="Times New Roman"/>
        </w:rPr>
        <w:t> </w:t>
      </w:r>
      <w:r>
        <w:rPr>
          <w:rFonts w:ascii="Times New Roman"/>
        </w:rPr>
        <w:t>small</w:t>
      </w:r>
      <w:r>
        <w:rPr>
          <w:rFonts w:ascii="Times New Roman"/>
        </w:rPr>
        <w:t> </w:t>
      </w:r>
      <w:r>
        <w:rPr>
          <w:rFonts w:ascii="Times New Roman"/>
        </w:rPr>
        <w:t>size</w:t>
      </w:r>
      <w:r>
        <w:rPr>
          <w:rFonts w:ascii="Times New Roman"/>
        </w:rPr>
        <w:t> </w:t>
      </w:r>
      <w:r>
        <w:rPr>
          <w:rFonts w:ascii="Times New Roman"/>
        </w:rPr>
        <w:t>and of poor methodology </w:t>
      </w:r>
      <w:r>
        <w:rPr>
          <w:rFonts w:ascii="Times New Roman"/>
        </w:rPr>
        <w:t>quality; results possessed </w:t>
      </w:r>
      <w:r>
        <w:rPr>
          <w:rFonts w:ascii="Times New Roman"/>
        </w:rPr>
        <w:t>a high risk of </w:t>
      </w:r>
      <w:r>
        <w:rPr>
          <w:rFonts w:ascii="Times New Roman"/>
        </w:rPr>
        <w:t>bias; and </w:t>
      </w:r>
      <w:r>
        <w:rPr>
          <w:rFonts w:ascii="Times New Roman"/>
        </w:rPr>
        <w:t>a hasty </w:t>
      </w:r>
      <w:r>
        <w:rPr>
          <w:rFonts w:ascii="Times New Roman"/>
        </w:rPr>
        <w:t>conclusion should </w:t>
      </w:r>
      <w:r>
        <w:rPr>
          <w:rFonts w:ascii="Times New Roman"/>
        </w:rPr>
        <w:t>not be made. </w:t>
      </w:r>
      <w:r>
        <w:rPr>
          <w:rFonts w:ascii="Times New Roman"/>
        </w:rPr>
        <w:t>Therefore, </w:t>
      </w:r>
      <w:r>
        <w:rPr>
          <w:rFonts w:ascii="Times New Roman"/>
        </w:rPr>
        <w:t>the convincing </w:t>
      </w:r>
      <w:r>
        <w:rPr>
          <w:rFonts w:ascii="Times New Roman"/>
        </w:rPr>
        <w:t>conclusion </w:t>
      </w:r>
      <w:r>
        <w:rPr>
          <w:rFonts w:ascii="Times New Roman"/>
        </w:rPr>
        <w:t>for clinical </w:t>
      </w:r>
      <w:r>
        <w:rPr>
          <w:rFonts w:ascii="Times New Roman"/>
        </w:rPr>
        <w:t>effects </w:t>
      </w:r>
      <w:r>
        <w:rPr>
          <w:rFonts w:ascii="Times New Roman"/>
        </w:rPr>
        <w:t>of </w:t>
      </w:r>
      <w:r>
        <w:rPr>
          <w:rFonts w:ascii="Times New Roman"/>
        </w:rPr>
        <w:t>albumin </w:t>
      </w:r>
      <w:r>
        <w:rPr>
          <w:rFonts w:ascii="Times New Roman"/>
        </w:rPr>
        <w:t>in the </w:t>
      </w:r>
      <w:r>
        <w:rPr>
          <w:rFonts w:ascii="Times New Roman"/>
        </w:rPr>
        <w:t>treatment </w:t>
      </w:r>
      <w:r>
        <w:rPr>
          <w:rFonts w:ascii="Times New Roman"/>
        </w:rPr>
        <w:t>of acute </w:t>
      </w:r>
      <w:r>
        <w:rPr>
          <w:rFonts w:ascii="Times New Roman"/>
        </w:rPr>
        <w:t>cerebral infarction </w:t>
      </w:r>
      <w:r>
        <w:rPr>
          <w:rFonts w:ascii="Times New Roman"/>
        </w:rPr>
        <w:t>depends on the </w:t>
      </w:r>
      <w:r>
        <w:rPr>
          <w:rFonts w:ascii="Times New Roman"/>
        </w:rPr>
        <w:t>implementation </w:t>
      </w:r>
      <w:r>
        <w:rPr>
          <w:rFonts w:ascii="Times New Roman"/>
        </w:rPr>
        <w:t>of </w:t>
      </w:r>
      <w:r>
        <w:rPr>
          <w:rFonts w:ascii="Times New Roman"/>
        </w:rPr>
        <w:t>high-quality, large-scale, </w:t>
      </w:r>
      <w:r>
        <w:rPr>
          <w:rFonts w:ascii="Times New Roman"/>
        </w:rPr>
        <w:t>multicenter, </w:t>
      </w:r>
      <w:r>
        <w:rPr>
          <w:rFonts w:ascii="Times New Roman"/>
        </w:rPr>
        <w:t>randomized, </w:t>
      </w:r>
      <w:r>
        <w:rPr>
          <w:rFonts w:ascii="Times New Roman"/>
        </w:rPr>
        <w:t>double-blind </w:t>
      </w:r>
      <w:r>
        <w:rPr>
          <w:rFonts w:ascii="Times New Roman"/>
        </w:rPr>
        <w:t>controlled clinical </w:t>
      </w:r>
      <w:r>
        <w:rPr>
          <w:rFonts w:ascii="Times New Roman"/>
        </w:rPr>
        <w:t>trials. </w:t>
      </w:r>
      <w:r>
        <w:rPr>
          <w:rFonts w:ascii="Times New Roman"/>
        </w:rPr>
        <w:t>In </w:t>
      </w:r>
      <w:r>
        <w:rPr>
          <w:rFonts w:ascii="Times New Roman"/>
        </w:rPr>
        <w:t>the future, </w:t>
      </w:r>
      <w:r>
        <w:rPr>
          <w:rFonts w:ascii="Times New Roman"/>
        </w:rPr>
        <w:t>clinical benefits and </w:t>
      </w:r>
      <w:r>
        <w:rPr>
          <w:rFonts w:ascii="Times New Roman"/>
        </w:rPr>
        <w:t>risks </w:t>
      </w:r>
      <w:r>
        <w:rPr>
          <w:rFonts w:ascii="Times New Roman"/>
        </w:rPr>
        <w:t>should </w:t>
      </w:r>
      <w:r>
        <w:rPr>
          <w:rFonts w:ascii="Times New Roman"/>
        </w:rPr>
        <w:t>be weighed cautiously </w:t>
      </w:r>
      <w:r>
        <w:rPr>
          <w:rFonts w:ascii="Times New Roman"/>
        </w:rPr>
        <w:t>about </w:t>
      </w:r>
      <w:r>
        <w:rPr>
          <w:rFonts w:ascii="Times New Roman"/>
        </w:rPr>
        <w:t>the usage of </w:t>
      </w:r>
      <w:r>
        <w:rPr>
          <w:rFonts w:ascii="Times New Roman"/>
        </w:rPr>
        <w:t>albumin </w:t>
      </w:r>
      <w:r>
        <w:rPr>
          <w:rFonts w:ascii="Times New Roman"/>
        </w:rPr>
        <w:t>in the </w:t>
      </w:r>
      <w:r>
        <w:rPr>
          <w:rFonts w:ascii="Times New Roman"/>
        </w:rPr>
        <w:t>treatment </w:t>
      </w:r>
      <w:r>
        <w:rPr>
          <w:rFonts w:ascii="Times New Roman"/>
        </w:rPr>
        <w:t>of </w:t>
      </w:r>
      <w:r>
        <w:rPr>
          <w:rFonts w:ascii="Times New Roman"/>
        </w:rPr>
        <w:t>acute cerebral</w:t>
      </w:r>
      <w:r>
        <w:rPr>
          <w:rFonts w:ascii="Times New Roman"/>
        </w:rPr>
        <w:t> </w:t>
      </w:r>
      <w:r>
        <w:rPr>
          <w:rFonts w:ascii="Times New Roman"/>
        </w:rPr>
        <w:t>infarction.</w:t>
      </w:r>
    </w:p>
    <w:p w:rsidR="0018722C">
      <w:pPr>
        <w:pStyle w:val="aff"/>
        <w:topLinePunct/>
      </w:pPr>
      <w:r>
        <w:rPr>
          <w:rStyle w:val="afe"/>
          <w:rFonts w:eastAsia="黑体" w:ascii="Times New Roman"/>
          <w:b/>
        </w:rPr>
        <w:t xml:space="preserve">Key Words: </w:t>
      </w:r>
      <w:r>
        <w:rPr>
          <w:rFonts w:ascii="Times New Roman"/>
        </w:rPr>
        <w:t>albumin</w:t>
      </w:r>
      <w:r>
        <w:rPr>
          <w:rFonts w:ascii="Times New Roman"/>
        </w:rPr>
        <w:t xml:space="preserve">; </w:t>
      </w:r>
      <w:r>
        <w:rPr>
          <w:rFonts w:ascii="Times New Roman"/>
        </w:rPr>
        <w:t>A</w:t>
      </w:r>
      <w:r>
        <w:rPr>
          <w:rFonts w:ascii="Times New Roman"/>
        </w:rPr>
        <w:t>cute cerebral infarction</w:t>
      </w:r>
      <w:r>
        <w:rPr>
          <w:rFonts w:ascii="Times New Roman"/>
        </w:rPr>
        <w:t xml:space="preserve">; </w:t>
      </w:r>
      <w:r>
        <w:rPr>
          <w:rFonts w:ascii="Times New Roman"/>
        </w:rPr>
        <w:t>S</w:t>
      </w:r>
      <w:r>
        <w:rPr>
          <w:rFonts w:ascii="Times New Roman"/>
        </w:rPr>
        <w:t>ystematic review</w:t>
      </w:r>
    </w:p>
    <w:p w:rsidR="0018722C">
      <w:pPr>
        <w:topLinePunct/>
      </w:pPr>
      <w:r>
        <w:rPr>
          <w:rFonts w:cstheme="minorBidi" w:hAnsiTheme="minorHAnsi" w:eastAsiaTheme="minorHAnsi" w:asciiTheme="minorHAnsi" w:ascii="Times New Roman"/>
        </w:rPr>
        <w:t>IV</w:t>
      </w:r>
    </w:p>
    <w:p w:rsidR="0018722C">
      <w:pPr>
        <w:pStyle w:val="affe"/>
        <w:topLinePunct/>
      </w:pPr>
      <w:r>
        <w:t>目    录</w:t>
      </w:r>
    </w:p>
    <w:p w:rsidR="0018722C">
      <w:pPr>
        <w:pStyle w:val="TOC1"/>
        <w:topLinePunct/>
      </w:pPr>
      <w:r>
        <w:fldChar w:fldCharType="begin"/>
      </w:r>
      <w:r>
        <w:instrText> TOC \o "1-2" \h \z \u </w:instrText>
      </w:r>
      <w:r>
        <w:fldChar w:fldCharType="separate"/>
      </w:r>
      <w:r>
        <w:fldChar w:fldCharType="begin"/>
      </w:r>
      <w:r>
        <w:instrText>HYPERLINK \l "_Toc686328713"</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_Toc686328713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"_Toc686328714"</w:instrText>
      </w:r>
      <w:r>
        <w:fldChar w:fldCharType="separate"/>
      </w:r>
      <w:r>
        <w:pict>
          <v:line style="position:absolute;mso-position-horizontal-relative:page;mso-position-vertical-relative:paragraph;z-index:1048;mso-wrap-distance-left:0;mso-wrap-distance-right:0" from="72.239998pt,17.262728pt" to="523.079998pt,17.262728pt" stroked="true" strokeweight=".72pt" strokecolor="#000000">
            <v:stroke dashstyle="solid"/>
            <w10:wrap type="topAndBottom"/>
          </v:line>
        </w:pict>
      </w:r>
      <w:r>
        <w:t>ABSTRACT</w:t>
      </w:r>
      <w:r>
        <w:fldChar w:fldCharType="end"/>
      </w:r>
      <w:r>
        <w:rPr>
          <w:noProof/>
          <w:webHidden/>
        </w:rPr>
        <w:tab/>
      </w:r>
      <w:r>
        <w:rPr>
          <w:noProof/>
          <w:webHidden/>
        </w:rPr>
        <w:fldChar w:fldCharType="begin"/>
      </w:r>
      <w:r>
        <w:rPr>
          <w:noProof/>
          <w:webHidden/>
        </w:rPr>
        <w:instrText> PAGEREF _Toc686328714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"_Toc686328715"</w:instrText>
      </w:r>
      <w:r>
        <w:fldChar w:fldCharType="separate"/>
      </w:r>
      <w:r>
        <w:rPr>
          <w:b/>
        </w:rPr>
        <w:t>Abstract</w:t>
      </w:r>
      <w:r>
        <w:fldChar w:fldCharType="end"/>
      </w:r>
      <w:r>
        <w:rPr>
          <w:noProof/>
          <w:webHidden/>
        </w:rPr>
        <w:tab/>
      </w:r>
      <w:r>
        <w:rPr>
          <w:noProof/>
          <w:webHidden/>
        </w:rPr>
        <w:fldChar w:fldCharType="begin"/>
      </w:r>
      <w:r>
        <w:rPr>
          <w:noProof/>
          <w:webHidden/>
        </w:rPr>
        <w:instrText> PAGEREF _Toc686328715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"_Toc686328716"</w:instrText>
      </w:r>
      <w:r>
        <w:fldChar w:fldCharType="separate"/>
      </w:r>
      <w:r/>
      <w:r/>
      <w:r>
        <w:t>第一章</w:t>
      </w:r>
      <w:r>
        <w:t xml:space="preserve">  </w:t>
      </w:r>
      <w:r w:rsidRPr="00DB64CE">
        <w:t>前 言</w:t>
      </w:r>
      <w:r>
        <w:fldChar w:fldCharType="end"/>
      </w:r>
      <w:r>
        <w:rPr>
          <w:noProof/>
          <w:webHidden/>
        </w:rPr>
        <w:tab/>
      </w:r>
      <w:r>
        <w:rPr>
          <w:noProof/>
          <w:webHidden/>
        </w:rPr>
        <w:fldChar w:fldCharType="begin"/>
      </w:r>
      <w:r>
        <w:rPr>
          <w:noProof/>
          <w:webHidden/>
        </w:rPr>
        <w:instrText> PAGEREF _Toc686328716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"_Toc686328717"</w:instrText>
      </w:r>
      <w:r>
        <w:fldChar w:fldCharType="separate"/>
      </w:r>
      <w:r/>
      <w:r/>
      <w:r>
        <w:t>第二章</w:t>
      </w:r>
      <w:r>
        <w:t xml:space="preserve">  </w:t>
      </w:r>
      <w:r w:rsidRPr="00DB64CE">
        <w:t>正 文</w:t>
      </w:r>
      <w:r>
        <w:fldChar w:fldCharType="end"/>
      </w:r>
      <w:r>
        <w:rPr>
          <w:noProof/>
          <w:webHidden/>
        </w:rPr>
        <w:tab/>
      </w:r>
      <w:r>
        <w:rPr>
          <w:noProof/>
          <w:webHidden/>
        </w:rPr>
        <w:fldChar w:fldCharType="begin"/>
      </w:r>
      <w:r>
        <w:rPr>
          <w:noProof/>
          <w:webHidden/>
        </w:rPr>
        <w:instrText> PAGEREF _Toc686328717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"_Toc686328718"</w:instrText>
      </w:r>
      <w:r>
        <w:fldChar w:fldCharType="separate"/>
      </w:r>
      <w:r/>
      <w:r/>
      <w:r>
        <w:t>一、</w:t>
      </w:r>
      <w:r>
        <w:t xml:space="preserve"> </w:t>
      </w:r>
      <w:r w:rsidRPr="00DB64CE">
        <w:t>资料和方法</w:t>
      </w:r>
      <w:r>
        <w:fldChar w:fldCharType="end"/>
      </w:r>
      <w:r>
        <w:rPr>
          <w:noProof/>
          <w:webHidden/>
        </w:rPr>
        <w:tab/>
      </w:r>
      <w:r>
        <w:rPr>
          <w:noProof/>
          <w:webHidden/>
        </w:rPr>
        <w:fldChar w:fldCharType="begin"/>
      </w:r>
      <w:r>
        <w:rPr>
          <w:noProof/>
          <w:webHidden/>
        </w:rPr>
        <w:instrText> PAGEREF _Toc686328718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"_Toc686328719"</w:instrText>
      </w:r>
      <w:r>
        <w:fldChar w:fldCharType="separate"/>
      </w:r>
      <w:r/>
      <w:r/>
      <w:r>
        <w:t>二、</w:t>
      </w:r>
      <w:r>
        <w:t xml:space="preserve"> </w:t>
      </w:r>
      <w:r w:rsidRPr="00DB64CE">
        <w:t>结果</w:t>
      </w:r>
      <w:r>
        <w:fldChar w:fldCharType="end"/>
      </w:r>
      <w:r>
        <w:rPr>
          <w:noProof/>
          <w:webHidden/>
        </w:rPr>
        <w:tab/>
      </w:r>
      <w:r>
        <w:rPr>
          <w:noProof/>
          <w:webHidden/>
        </w:rPr>
        <w:fldChar w:fldCharType="begin"/>
      </w:r>
      <w:r>
        <w:rPr>
          <w:noProof/>
          <w:webHidden/>
        </w:rPr>
        <w:instrText> PAGEREF _Toc686328719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"_Toc686328720"</w:instrText>
      </w:r>
      <w:r>
        <w:fldChar w:fldCharType="separate"/>
      </w:r>
      <w:r/>
      <w:r/>
      <w:r>
        <w:t>三、</w:t>
      </w:r>
      <w:r>
        <w:t xml:space="preserve"> </w:t>
      </w:r>
      <w:r w:rsidRPr="00DB64CE">
        <w:t>讨论</w:t>
      </w:r>
      <w:r>
        <w:fldChar w:fldCharType="end"/>
      </w:r>
      <w:r>
        <w:rPr>
          <w:noProof/>
          <w:webHidden/>
        </w:rPr>
        <w:tab/>
      </w:r>
      <w:r>
        <w:rPr>
          <w:noProof/>
          <w:webHidden/>
        </w:rPr>
        <w:fldChar w:fldCharType="begin"/>
      </w:r>
      <w:r>
        <w:rPr>
          <w:noProof/>
          <w:webHidden/>
        </w:rPr>
        <w:instrText> PAGEREF _Toc686328720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"_Toc686328721"</w:instrText>
      </w:r>
      <w:r>
        <w:fldChar w:fldCharType="separate"/>
      </w:r>
      <w:r/>
      <w:r/>
      <w:r>
        <w:t>四、</w:t>
      </w:r>
      <w:r>
        <w:t xml:space="preserve"> </w:t>
      </w:r>
      <w:r w:rsidRPr="00DB64CE">
        <w:t>结论</w:t>
      </w:r>
      <w:r>
        <w:fldChar w:fldCharType="end"/>
      </w:r>
      <w:r>
        <w:rPr>
          <w:noProof/>
          <w:webHidden/>
        </w:rPr>
        <w:tab/>
      </w:r>
      <w:r>
        <w:rPr>
          <w:noProof/>
          <w:webHidden/>
        </w:rPr>
        <w:fldChar w:fldCharType="begin"/>
      </w:r>
      <w:r>
        <w:rPr>
          <w:noProof/>
          <w:webHidden/>
        </w:rPr>
        <w:instrText> PAGEREF _Toc686328721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"_Toc686328722"</w:instrText>
      </w:r>
      <w:r>
        <w:fldChar w:fldCharType="separate"/>
      </w:r>
      <w:r/>
      <w:r/>
      <w:r>
        <w:t>参考文献</w:t>
      </w:r>
      <w:r>
        <w:fldChar w:fldCharType="end"/>
      </w:r>
      <w:r>
        <w:rPr>
          <w:noProof/>
          <w:webHidden/>
        </w:rPr>
        <w:tab/>
      </w:r>
      <w:r>
        <w:rPr>
          <w:noProof/>
          <w:webHidden/>
        </w:rPr>
        <w:fldChar w:fldCharType="begin"/>
      </w:r>
      <w:r>
        <w:rPr>
          <w:noProof/>
          <w:webHidden/>
        </w:rPr>
        <w:instrText> PAGEREF _Toc686328722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"_Toc686328723"</w:instrText>
      </w:r>
      <w:r>
        <w:fldChar w:fldCharType="separate"/>
      </w:r>
      <w:r/>
      <w:r>
        <w:t>参考文献</w:t>
      </w:r>
      <w:r>
        <w:fldChar w:fldCharType="end"/>
      </w:r>
      <w:r>
        <w:rPr>
          <w:noProof/>
          <w:webHidden/>
        </w:rPr>
        <w:tab/>
      </w:r>
      <w:r>
        <w:rPr>
          <w:noProof/>
          <w:webHidden/>
        </w:rPr>
        <w:fldChar w:fldCharType="begin"/>
      </w:r>
      <w:r>
        <w:rPr>
          <w:noProof/>
          <w:webHidden/>
        </w:rPr>
        <w:instrText> PAGEREF _Toc686328723 \h </w:instrText>
      </w:r>
      <w:r>
        <w:rPr>
          <w:noProof/>
          <w:webHidden/>
        </w:rPr>
        <w:fldChar w:fldCharType="separate"/>
      </w:r>
      <w:r>
        <w:rPr>
          <w:noProof/>
          <w:webHidden/>
        </w:rPr>
        <w:t>24</w:t>
      </w:r>
      <w:r>
        <w:rPr>
          <w:noProof/>
          <w:webHidden/>
        </w:rPr>
        <w:fldChar w:fldCharType="end"/>
      </w:r>
      <w:r>
        <w:fldChar w:fldCharType="end"/>
      </w:r>
    </w:p>
    <w:p w:rsidR="009F338D">
      <w:pPr>
        <w:sectPr w:rsidR="00556256">
          <w:headerReference w:type="even" r:id="rId103"/>
          <w:headerReference w:type="default" r:id="rId101"/>
          <w:footerReference w:type="even" r:id="rId99"/>
          <w:footerReference w:type="default" r:id="rId96"/>
          <w:footerReference w:type="first" r:id="rId94"/>
          <w:headerReference w:type="first" r:id="rId105"/>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Times New Roman"/>
        </w:rPr>
        <w:t>VI</w:t>
      </w:r>
    </w:p>
    <w:p w:rsidR="0018722C">
      <w:pPr>
        <w:outlineLvl w:val="9"/>
        <w:topLinePunct/>
      </w:pPr>
      <w:bookmarkStart w:name="中英文名词对照索引 " w:id="6"/>
      <w:bookmarkEnd w:id="6"/>
      <w:r>
        <w:rPr>
          <w:kern w:val="2"/>
          <w:sz w:val="32"/>
          <w:szCs w:val="32"/>
          <w:rFonts w:ascii="黑体" w:eastAsia="黑体" w:hint="eastAsia" w:cstheme="minorBidi" w:hAnsiTheme="minorHAnsi" w:hAnsi="宋体" w:cs="宋体"/>
          <w:w w:val="95"/>
        </w:rPr>
        <w:t>中英文名词对照索引</w:t>
      </w:r>
    </w:p>
    <w:p w:rsidR="0018722C">
      <w:pPr>
        <w:topLinePunct/>
      </w:pPr>
      <w:r>
        <w:rPr>
          <w:rFonts w:cstheme="minorBidi" w:hAnsiTheme="minorHAnsi" w:eastAsiaTheme="minorHAnsi" w:asciiTheme="minorHAnsi" w:ascii="宋体" w:hAnsi="宋体" w:eastAsia="宋体" w:cs="宋体"/>
          <w:b/>
        </w:rPr>
        <w:t>HAS</w:t>
      </w:r>
      <w:r w:rsidRPr="00000000">
        <w:rPr>
          <w:rFonts w:cstheme="minorBidi" w:hAnsiTheme="minorHAnsi" w:eastAsiaTheme="minorHAnsi" w:asciiTheme="minorHAnsi" w:ascii="宋体" w:hAnsi="宋体" w:eastAsia="宋体" w:cs="宋体"/>
          <w:b/>
        </w:rPr>
        <w:tab/>
        <w:t>Human</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Serum</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Albumin</w:t>
      </w:r>
      <w:r w:rsidRPr="00000000">
        <w:rPr>
          <w:rFonts w:cstheme="minorBidi" w:hAnsiTheme="minorHAnsi" w:eastAsiaTheme="minorHAnsi" w:asciiTheme="minorHAnsi" w:ascii="宋体" w:hAnsi="宋体" w:eastAsia="宋体" w:cs="宋体"/>
          <w:b/>
        </w:rPr>
        <w:tab/>
      </w:r>
      <w:r>
        <w:rPr>
          <w:rFonts w:cstheme="minorBidi" w:hAnsiTheme="minorHAnsi" w:eastAsiaTheme="minorHAnsi" w:asciiTheme="minorHAnsi" w:ascii="宋体" w:hAnsi="宋体" w:eastAsia="宋体" w:cs="宋体"/>
          <w:b/>
        </w:rPr>
        <w:t>人血白蛋白</w:t>
      </w:r>
    </w:p>
    <w:p w:rsidR="0018722C">
      <w:pPr>
        <w:topLinePunct/>
      </w:pPr>
      <w:r>
        <w:rPr>
          <w:rFonts w:cstheme="minorBidi" w:hAnsiTheme="minorHAnsi" w:eastAsiaTheme="minorHAnsi" w:asciiTheme="minorHAnsi"/>
          <w:b/>
        </w:rPr>
        <w:t>NIHSS</w:t>
      </w:r>
      <w:r w:rsidRPr="00000000">
        <w:rPr>
          <w:rFonts w:cstheme="minorBidi" w:hAnsiTheme="minorHAnsi" w:eastAsiaTheme="minorHAnsi" w:asciiTheme="minorHAnsi"/>
        </w:rPr>
        <w:tab/>
        <w:t>National</w:t>
      </w:r>
      <w:r>
        <w:rPr>
          <w:rFonts w:cstheme="minorBidi" w:hAnsiTheme="minorHAnsi" w:eastAsiaTheme="minorHAnsi" w:asciiTheme="minorHAnsi"/>
          <w:b/>
        </w:rPr>
        <w:t> </w:t>
      </w:r>
      <w:r>
        <w:rPr>
          <w:rFonts w:cstheme="minorBidi" w:hAnsiTheme="minorHAnsi" w:eastAsiaTheme="minorHAnsi" w:asciiTheme="minorHAnsi"/>
          <w:b/>
        </w:rPr>
        <w:t>Institutes</w:t>
      </w:r>
      <w:r>
        <w:rPr>
          <w:rFonts w:cstheme="minorBidi" w:hAnsiTheme="minorHAnsi" w:eastAsiaTheme="minorHAnsi" w:asciiTheme="minorHAnsi"/>
          <w:b/>
        </w:rPr>
        <w:t> </w:t>
      </w:r>
      <w:r>
        <w:rPr>
          <w:rFonts w:cstheme="minorBidi" w:hAnsiTheme="minorHAnsi" w:eastAsiaTheme="minorHAnsi" w:asciiTheme="minorHAnsi"/>
          <w:b/>
        </w:rPr>
        <w:t>of</w:t>
      </w:r>
      <w:r>
        <w:rPr>
          <w:rFonts w:cstheme="minorBidi" w:hAnsiTheme="minorHAnsi" w:eastAsiaTheme="minorHAnsi" w:asciiTheme="minorHAnsi"/>
          <w:b/>
        </w:rPr>
        <w:t> </w:t>
      </w:r>
      <w:r>
        <w:rPr>
          <w:rFonts w:cstheme="minorBidi" w:hAnsiTheme="minorHAnsi" w:eastAsiaTheme="minorHAnsi" w:asciiTheme="minorHAnsi"/>
          <w:b/>
        </w:rPr>
        <w:t>Health</w:t>
      </w:r>
      <w:r>
        <w:rPr>
          <w:rFonts w:cstheme="minorBidi" w:hAnsiTheme="minorHAnsi" w:eastAsiaTheme="minorHAnsi" w:asciiTheme="minorHAnsi"/>
          <w:b/>
        </w:rPr>
        <w:t> </w:t>
      </w:r>
      <w:r>
        <w:rPr>
          <w:rFonts w:cstheme="minorBidi" w:hAnsiTheme="minorHAnsi" w:eastAsiaTheme="minorHAnsi" w:asciiTheme="minorHAnsi"/>
          <w:b/>
        </w:rPr>
        <w:t>stroke</w:t>
      </w:r>
      <w:r>
        <w:rPr>
          <w:rFonts w:cstheme="minorBidi" w:hAnsiTheme="minorHAnsi" w:eastAsiaTheme="minorHAnsi" w:asciiTheme="minorHAnsi"/>
          <w:b/>
        </w:rPr>
        <w:t> </w:t>
      </w:r>
      <w:r>
        <w:rPr>
          <w:rFonts w:cstheme="minorBidi" w:hAnsiTheme="minorHAnsi" w:eastAsiaTheme="minorHAnsi" w:asciiTheme="minorHAnsi"/>
          <w:b/>
        </w:rPr>
        <w:t>scale</w:t>
      </w:r>
      <w:r w:rsidR="001852F3">
        <w:rPr>
          <w:rFonts w:cstheme="minorBidi" w:hAnsiTheme="minorHAnsi" w:eastAsiaTheme="minorHAnsi" w:asciiTheme="minorHAnsi"/>
          <w:b/>
        </w:rPr>
        <w:t xml:space="preserve">美国国立卫生研究院卒中量表</w:t>
      </w:r>
    </w:p>
    <w:p w:rsidR="0018722C">
      <w:pPr>
        <w:topLinePunct/>
      </w:pPr>
      <w:r>
        <w:rPr>
          <w:rFonts w:cstheme="minorBidi" w:hAnsiTheme="minorHAnsi" w:eastAsiaTheme="minorHAnsi" w:asciiTheme="minorHAnsi"/>
          <w:b/>
        </w:rPr>
        <w:t>RCT</w:t>
      </w:r>
      <w:r w:rsidRPr="00000000">
        <w:rPr>
          <w:rFonts w:cstheme="minorBidi" w:hAnsiTheme="minorHAnsi" w:eastAsiaTheme="minorHAnsi" w:asciiTheme="minorHAnsi"/>
        </w:rPr>
        <w:tab/>
        <w:t>Randomised</w:t>
      </w:r>
      <w:r>
        <w:rPr>
          <w:rFonts w:cstheme="minorBidi" w:hAnsiTheme="minorHAnsi" w:eastAsiaTheme="minorHAnsi" w:asciiTheme="minorHAnsi"/>
          <w:b/>
        </w:rPr>
        <w:t> </w:t>
      </w:r>
      <w:r>
        <w:rPr>
          <w:rFonts w:cstheme="minorBidi" w:hAnsiTheme="minorHAnsi" w:eastAsiaTheme="minorHAnsi" w:asciiTheme="minorHAnsi"/>
          <w:b/>
        </w:rPr>
        <w:t>Controlled</w:t>
      </w:r>
      <w:r>
        <w:rPr>
          <w:rFonts w:cstheme="minorBidi" w:hAnsiTheme="minorHAnsi" w:eastAsiaTheme="minorHAnsi" w:asciiTheme="minorHAnsi"/>
          <w:b/>
        </w:rPr>
        <w:t> </w:t>
      </w:r>
      <w:r>
        <w:rPr>
          <w:rFonts w:cstheme="minorBidi" w:hAnsiTheme="minorHAnsi" w:eastAsiaTheme="minorHAnsi" w:asciiTheme="minorHAnsi"/>
          <w:b/>
        </w:rPr>
        <w:t>Trial</w:t>
      </w:r>
      <w:r w:rsidRPr="00000000">
        <w:rPr>
          <w:rFonts w:cstheme="minorBidi" w:hAnsiTheme="minorHAnsi" w:eastAsiaTheme="minorHAnsi" w:asciiTheme="minorHAnsi"/>
        </w:rPr>
        <w:tab/>
      </w:r>
      <w:r>
        <w:rPr>
          <w:rFonts w:cstheme="minorBidi" w:hAnsiTheme="minorHAnsi" w:eastAsiaTheme="minorHAnsi" w:asciiTheme="minorHAnsi"/>
          <w:b/>
        </w:rPr>
        <w:t>随机对照试验</w:t>
      </w:r>
    </w:p>
    <w:p w:rsidR="0018722C">
      <w:pPr>
        <w:topLinePunct/>
      </w:pPr>
      <w:r>
        <w:rPr>
          <w:rFonts w:cstheme="minorBidi" w:hAnsiTheme="minorHAnsi" w:eastAsiaTheme="minorHAnsi" w:asciiTheme="minorHAnsi"/>
          <w:b/>
        </w:rPr>
        <w:t>CI</w:t>
      </w:r>
      <w:r w:rsidRPr="00000000">
        <w:rPr>
          <w:rFonts w:cstheme="minorBidi" w:hAnsiTheme="minorHAnsi" w:eastAsiaTheme="minorHAnsi" w:asciiTheme="minorHAnsi"/>
        </w:rPr>
        <w:tab/>
        <w:t>Confidence</w:t>
      </w:r>
      <w:r>
        <w:rPr>
          <w:rFonts w:cstheme="minorBidi" w:hAnsiTheme="minorHAnsi" w:eastAsiaTheme="minorHAnsi" w:asciiTheme="minorHAnsi"/>
          <w:b/>
        </w:rPr>
        <w:t> </w:t>
      </w:r>
      <w:r>
        <w:rPr>
          <w:rFonts w:cstheme="minorBidi" w:hAnsiTheme="minorHAnsi" w:eastAsiaTheme="minorHAnsi" w:asciiTheme="minorHAnsi"/>
          <w:b/>
        </w:rPr>
        <w:t>Interval</w:t>
      </w:r>
      <w:r w:rsidRPr="00000000">
        <w:rPr>
          <w:rFonts w:cstheme="minorBidi" w:hAnsiTheme="minorHAnsi" w:eastAsiaTheme="minorHAnsi" w:asciiTheme="minorHAnsi"/>
        </w:rPr>
        <w:tab/>
        <w:t>可信区间</w:t>
      </w:r>
    </w:p>
    <w:p w:rsidR="0018722C">
      <w:pPr>
        <w:topLinePunct/>
      </w:pPr>
      <w:r>
        <w:rPr>
          <w:rFonts w:cstheme="minorBidi" w:hAnsiTheme="minorHAnsi" w:eastAsiaTheme="minorHAnsi" w:asciiTheme="minorHAnsi"/>
          <w:b/>
        </w:rPr>
        <w:t>RR</w:t>
      </w:r>
      <w:r w:rsidRPr="00000000">
        <w:rPr>
          <w:rFonts w:cstheme="minorBidi" w:hAnsiTheme="minorHAnsi" w:eastAsiaTheme="minorHAnsi" w:asciiTheme="minorHAnsi"/>
        </w:rPr>
        <w:tab/>
        <w:t>Risk</w:t>
      </w:r>
      <w:r>
        <w:rPr>
          <w:rFonts w:cstheme="minorBidi" w:hAnsiTheme="minorHAnsi" w:eastAsiaTheme="minorHAnsi" w:asciiTheme="minorHAnsi"/>
          <w:b/>
        </w:rPr>
        <w:t> </w:t>
      </w:r>
      <w:r>
        <w:rPr>
          <w:rFonts w:cstheme="minorBidi" w:hAnsiTheme="minorHAnsi" w:eastAsiaTheme="minorHAnsi" w:asciiTheme="minorHAnsi"/>
          <w:b/>
        </w:rPr>
        <w:t>Ratio</w:t>
      </w:r>
      <w:r w:rsidRPr="00000000">
        <w:rPr>
          <w:rFonts w:cstheme="minorBidi" w:hAnsiTheme="minorHAnsi" w:eastAsiaTheme="minorHAnsi" w:asciiTheme="minorHAnsi"/>
        </w:rPr>
        <w:tab/>
      </w:r>
      <w:r>
        <w:rPr>
          <w:rFonts w:cstheme="minorBidi" w:hAnsiTheme="minorHAnsi" w:eastAsiaTheme="minorHAnsi" w:asciiTheme="minorHAnsi"/>
          <w:b/>
        </w:rPr>
        <w:t>相对危险度</w:t>
      </w:r>
    </w:p>
    <w:p w:rsidR="0018722C">
      <w:pPr>
        <w:topLinePunct/>
      </w:pPr>
      <w:r>
        <w:rPr>
          <w:rFonts w:cstheme="minorBidi" w:hAnsiTheme="minorHAnsi" w:eastAsiaTheme="minorHAnsi" w:asciiTheme="minorHAnsi"/>
          <w:b/>
        </w:rPr>
        <w:t>BI</w:t>
      </w:r>
      <w:r w:rsidRPr="00000000">
        <w:rPr>
          <w:rFonts w:cstheme="minorBidi" w:hAnsiTheme="minorHAnsi" w:eastAsiaTheme="minorHAnsi" w:asciiTheme="minorHAnsi"/>
        </w:rPr>
        <w:tab/>
        <w:t>Barthel</w:t>
      </w:r>
      <w:r>
        <w:rPr>
          <w:rFonts w:cstheme="minorBidi" w:hAnsiTheme="minorHAnsi" w:eastAsiaTheme="minorHAnsi" w:asciiTheme="minorHAnsi"/>
          <w:b/>
        </w:rPr>
        <w:t> </w:t>
      </w:r>
      <w:r>
        <w:rPr>
          <w:rFonts w:cstheme="minorBidi" w:hAnsiTheme="minorHAnsi" w:eastAsiaTheme="minorHAnsi" w:asciiTheme="minorHAnsi"/>
          <w:b/>
        </w:rPr>
        <w:t>Index</w:t>
      </w:r>
      <w:r w:rsidRPr="00000000">
        <w:rPr>
          <w:rFonts w:cstheme="minorBidi" w:hAnsiTheme="minorHAnsi" w:eastAsiaTheme="minorHAnsi" w:asciiTheme="minorHAnsi"/>
        </w:rPr>
        <w:tab/>
      </w:r>
      <w:r>
        <w:rPr>
          <w:rFonts w:cstheme="minorBidi" w:hAnsiTheme="minorHAnsi" w:eastAsiaTheme="minorHAnsi" w:asciiTheme="minorHAnsi"/>
          <w:b/>
        </w:rPr>
        <w:t>巴氏指数</w:t>
      </w:r>
      <w:r>
        <w:rPr>
          <w:rFonts w:cstheme="minorBidi" w:hAnsiTheme="minorHAnsi" w:eastAsiaTheme="minorHAnsi" w:asciiTheme="minorHAnsi"/>
          <w:b/>
          <w:kern w:val="2"/>
          <w:b/>
          <w:spacing w:val="-6"/>
          <w:w w:val="95"/>
          <w:sz w:val="24"/>
        </w:rPr>
        <w:t>（</w:t>
      </w:r>
      <w:r>
        <w:rPr>
          <w:rFonts w:cstheme="minorBidi" w:hAnsiTheme="minorHAnsi" w:eastAsiaTheme="minorHAnsi" w:asciiTheme="minorHAnsi"/>
          <w:b/>
        </w:rPr>
        <w:t>日常活动能力量表</w:t>
      </w:r>
      <w:r>
        <w:rPr>
          <w:rFonts w:cstheme="minorBidi" w:hAnsiTheme="minorHAnsi" w:eastAsiaTheme="minorHAnsi" w:asciiTheme="minorHAnsi"/>
          <w:b/>
          <w:kern w:val="2"/>
          <w:b/>
          <w:spacing w:val="-6"/>
          <w:w w:val="95"/>
          <w:sz w:val="24"/>
        </w:rPr>
        <w:t>）</w:t>
      </w:r>
    </w:p>
    <w:p w:rsidR="0018722C">
      <w:pPr>
        <w:topLinePunct/>
      </w:pPr>
      <w:r>
        <w:rPr>
          <w:rFonts w:cstheme="minorBidi" w:hAnsiTheme="minorHAnsi" w:eastAsiaTheme="minorHAnsi" w:asciiTheme="minorHAnsi"/>
          <w:b/>
        </w:rPr>
        <w:t>mRS</w:t>
      </w:r>
      <w:r w:rsidRPr="00000000">
        <w:rPr>
          <w:rFonts w:cstheme="minorBidi" w:hAnsiTheme="minorHAnsi" w:eastAsiaTheme="minorHAnsi" w:asciiTheme="minorHAnsi"/>
        </w:rPr>
        <w:tab/>
        <w:t>modified</w:t>
      </w:r>
      <w:r>
        <w:rPr>
          <w:rFonts w:cstheme="minorBidi" w:hAnsiTheme="minorHAnsi" w:eastAsiaTheme="minorHAnsi" w:asciiTheme="minorHAnsi"/>
          <w:b/>
        </w:rPr>
        <w:t> </w:t>
      </w:r>
      <w:r>
        <w:rPr>
          <w:rFonts w:cstheme="minorBidi" w:hAnsiTheme="minorHAnsi" w:eastAsiaTheme="minorHAnsi" w:asciiTheme="minorHAnsi"/>
          <w:b/>
        </w:rPr>
        <w:t>Rankin</w:t>
      </w:r>
      <w:r>
        <w:rPr>
          <w:rFonts w:cstheme="minorBidi" w:hAnsiTheme="minorHAnsi" w:eastAsiaTheme="minorHAnsi" w:asciiTheme="minorHAnsi"/>
          <w:b/>
        </w:rPr>
        <w:t> </w:t>
      </w:r>
      <w:r>
        <w:rPr>
          <w:rFonts w:cstheme="minorBidi" w:hAnsiTheme="minorHAnsi" w:eastAsiaTheme="minorHAnsi" w:asciiTheme="minorHAnsi"/>
          <w:b/>
        </w:rPr>
        <w:t>Scale</w:t>
      </w:r>
      <w:r w:rsidRPr="00000000">
        <w:rPr>
          <w:rFonts w:cstheme="minorBidi" w:hAnsiTheme="minorHAnsi" w:eastAsiaTheme="minorHAnsi" w:asciiTheme="minorHAnsi"/>
        </w:rPr>
        <w:tab/>
      </w:r>
      <w:r>
        <w:rPr>
          <w:rFonts w:cstheme="minorBidi" w:hAnsiTheme="minorHAnsi" w:eastAsiaTheme="minorHAnsi" w:asciiTheme="minorHAnsi"/>
          <w:b/>
        </w:rPr>
        <w:t>改良Rankin评分</w:t>
      </w:r>
    </w:p>
    <w:p w:rsidR="0018722C">
      <w:pPr>
        <w:topLinePunct/>
      </w:pPr>
      <w:r>
        <w:rPr>
          <w:rFonts w:cstheme="minorBidi" w:hAnsiTheme="minorHAnsi" w:eastAsiaTheme="minorHAnsi" w:asciiTheme="minorHAnsi"/>
          <w:b/>
        </w:rPr>
        <w:t>ESS</w:t>
      </w:r>
      <w:r w:rsidRPr="00000000">
        <w:rPr>
          <w:rFonts w:cstheme="minorBidi" w:hAnsiTheme="minorHAnsi" w:eastAsiaTheme="minorHAnsi" w:asciiTheme="minorHAnsi"/>
        </w:rPr>
        <w:tab/>
        <w:t>The European</w:t>
      </w:r>
      <w:r>
        <w:rPr>
          <w:rFonts w:cstheme="minorBidi" w:hAnsiTheme="minorHAnsi" w:eastAsiaTheme="minorHAnsi" w:asciiTheme="minorHAnsi"/>
          <w:b/>
        </w:rPr>
        <w:t> </w:t>
      </w:r>
      <w:r>
        <w:rPr>
          <w:rFonts w:cstheme="minorBidi" w:hAnsiTheme="minorHAnsi" w:eastAsiaTheme="minorHAnsi" w:asciiTheme="minorHAnsi"/>
          <w:b/>
        </w:rPr>
        <w:t>Stroke</w:t>
      </w:r>
      <w:r>
        <w:rPr>
          <w:rFonts w:cstheme="minorBidi" w:hAnsiTheme="minorHAnsi" w:eastAsiaTheme="minorHAnsi" w:asciiTheme="minorHAnsi"/>
          <w:b/>
        </w:rPr>
        <w:t> </w:t>
      </w:r>
      <w:r>
        <w:rPr>
          <w:rFonts w:cstheme="minorBidi" w:hAnsiTheme="minorHAnsi" w:eastAsiaTheme="minorHAnsi" w:asciiTheme="minorHAnsi"/>
          <w:b/>
        </w:rPr>
        <w:t>Scale</w:t>
      </w:r>
      <w:r w:rsidRPr="00000000">
        <w:rPr>
          <w:rFonts w:cstheme="minorBidi" w:hAnsiTheme="minorHAnsi" w:eastAsiaTheme="minorHAnsi" w:asciiTheme="minorHAnsi"/>
        </w:rPr>
        <w:tab/>
      </w:r>
      <w:r>
        <w:rPr>
          <w:rFonts w:cstheme="minorBidi" w:hAnsiTheme="minorHAnsi" w:eastAsiaTheme="minorHAnsi" w:asciiTheme="minorHAnsi"/>
          <w:b/>
        </w:rPr>
        <w:t>欧洲卒中量表</w:t>
      </w:r>
    </w:p>
    <w:p w:rsidR="0018722C">
      <w:pPr>
        <w:topLinePunct/>
      </w:pPr>
      <w:r>
        <w:rPr>
          <w:rFonts w:cstheme="minorBidi" w:hAnsiTheme="minorHAnsi" w:eastAsiaTheme="minorHAnsi" w:asciiTheme="minorHAnsi"/>
          <w:b/>
        </w:rPr>
        <w:t>SSS</w:t>
      </w:r>
      <w:r w:rsidRPr="00000000">
        <w:rPr>
          <w:rFonts w:cstheme="minorBidi" w:hAnsiTheme="minorHAnsi" w:eastAsiaTheme="minorHAnsi" w:asciiTheme="minorHAnsi"/>
        </w:rPr>
        <w:tab/>
        <w:t>Scandinavian</w:t>
      </w:r>
      <w:r>
        <w:rPr>
          <w:rFonts w:cstheme="minorBidi" w:hAnsiTheme="minorHAnsi" w:eastAsiaTheme="minorHAnsi" w:asciiTheme="minorHAnsi"/>
          <w:b/>
        </w:rPr>
        <w:t> </w:t>
      </w:r>
      <w:r>
        <w:rPr>
          <w:rFonts w:cstheme="minorBidi" w:hAnsiTheme="minorHAnsi" w:eastAsiaTheme="minorHAnsi" w:asciiTheme="minorHAnsi"/>
          <w:b/>
        </w:rPr>
        <w:t>Stroke</w:t>
      </w:r>
      <w:r>
        <w:rPr>
          <w:rFonts w:cstheme="minorBidi" w:hAnsiTheme="minorHAnsi" w:eastAsiaTheme="minorHAnsi" w:asciiTheme="minorHAnsi"/>
          <w:b/>
        </w:rPr>
        <w:t> </w:t>
      </w:r>
      <w:r>
        <w:rPr>
          <w:rFonts w:cstheme="minorBidi" w:hAnsiTheme="minorHAnsi" w:eastAsiaTheme="minorHAnsi" w:asciiTheme="minorHAnsi"/>
          <w:b/>
        </w:rPr>
        <w:t>Scale</w:t>
      </w:r>
      <w:r w:rsidRPr="00000000">
        <w:rPr>
          <w:rFonts w:cstheme="minorBidi" w:hAnsiTheme="minorHAnsi" w:eastAsiaTheme="minorHAnsi" w:asciiTheme="minorHAnsi"/>
        </w:rPr>
        <w:tab/>
      </w:r>
      <w:r>
        <w:rPr>
          <w:rFonts w:cstheme="minorBidi" w:hAnsiTheme="minorHAnsi" w:eastAsiaTheme="minorHAnsi" w:asciiTheme="minorHAnsi"/>
          <w:b/>
        </w:rPr>
        <w:t>斯堪的那维亚卒中量表</w:t>
      </w:r>
    </w:p>
    <w:p w:rsidR="0018722C">
      <w:pPr>
        <w:topLinePunct/>
      </w:pPr>
      <w:r>
        <w:rPr>
          <w:rFonts w:cstheme="minorBidi" w:hAnsiTheme="minorHAnsi" w:eastAsiaTheme="minorHAnsi" w:asciiTheme="minorHAnsi"/>
          <w:b/>
        </w:rPr>
        <w:t>QOL</w:t>
      </w:r>
      <w:r w:rsidRPr="00000000">
        <w:rPr>
          <w:rFonts w:cstheme="minorBidi" w:hAnsiTheme="minorHAnsi" w:eastAsiaTheme="minorHAnsi" w:asciiTheme="minorHAnsi"/>
        </w:rPr>
        <w:tab/>
        <w:t>Quality</w:t>
      </w:r>
      <w:r>
        <w:rPr>
          <w:rFonts w:cstheme="minorBidi" w:hAnsiTheme="minorHAnsi" w:eastAsiaTheme="minorHAnsi" w:asciiTheme="minorHAnsi"/>
          <w:b/>
        </w:rPr>
        <w:t> </w:t>
      </w:r>
      <w:r>
        <w:rPr>
          <w:rFonts w:cstheme="minorBidi" w:hAnsiTheme="minorHAnsi" w:eastAsiaTheme="minorHAnsi" w:asciiTheme="minorHAnsi"/>
          <w:b/>
        </w:rPr>
        <w:t>of</w:t>
      </w:r>
      <w:r>
        <w:rPr>
          <w:rFonts w:cstheme="minorBidi" w:hAnsiTheme="minorHAnsi" w:eastAsiaTheme="minorHAnsi" w:asciiTheme="minorHAnsi"/>
          <w:b/>
        </w:rPr>
        <w:t> </w:t>
      </w:r>
      <w:r>
        <w:rPr>
          <w:rFonts w:cstheme="minorBidi" w:hAnsiTheme="minorHAnsi" w:eastAsiaTheme="minorHAnsi" w:asciiTheme="minorHAnsi"/>
          <w:b/>
        </w:rPr>
        <w:t>Life</w:t>
      </w:r>
      <w:r w:rsidRPr="00000000">
        <w:rPr>
          <w:rFonts w:cstheme="minorBidi" w:hAnsiTheme="minorHAnsi" w:eastAsiaTheme="minorHAnsi" w:asciiTheme="minorHAnsi"/>
        </w:rPr>
        <w:tab/>
        <w:t>生活质量</w:t>
      </w:r>
    </w:p>
    <w:p w:rsidR="0018722C">
      <w:pPr>
        <w:topLinePunct/>
      </w:pPr>
      <w:r>
        <w:rPr>
          <w:rFonts w:cstheme="minorBidi" w:hAnsiTheme="minorHAnsi" w:eastAsiaTheme="minorHAnsi" w:asciiTheme="minorHAnsi"/>
          <w:b/>
        </w:rPr>
        <w:t>CT</w:t>
      </w:r>
      <w:r w:rsidRPr="00000000">
        <w:rPr>
          <w:rFonts w:cstheme="minorBidi" w:hAnsiTheme="minorHAnsi" w:eastAsiaTheme="minorHAnsi" w:asciiTheme="minorHAnsi"/>
        </w:rPr>
        <w:tab/>
        <w:t>Computed</w:t>
      </w:r>
      <w:r>
        <w:rPr>
          <w:rFonts w:cstheme="minorBidi" w:hAnsiTheme="minorHAnsi" w:eastAsiaTheme="minorHAnsi" w:asciiTheme="minorHAnsi"/>
          <w:b/>
        </w:rPr>
        <w:t> </w:t>
      </w:r>
      <w:r>
        <w:rPr>
          <w:rFonts w:cstheme="minorBidi" w:hAnsiTheme="minorHAnsi" w:eastAsiaTheme="minorHAnsi" w:asciiTheme="minorHAnsi"/>
          <w:b/>
        </w:rPr>
        <w:t>tomography</w:t>
      </w:r>
      <w:r w:rsidRPr="00000000">
        <w:rPr>
          <w:rFonts w:cstheme="minorBidi" w:hAnsiTheme="minorHAnsi" w:eastAsiaTheme="minorHAnsi" w:asciiTheme="minorHAnsi"/>
        </w:rPr>
        <w:tab/>
      </w:r>
      <w:r>
        <w:rPr>
          <w:rFonts w:cstheme="minorBidi" w:hAnsiTheme="minorHAnsi" w:eastAsiaTheme="minorHAnsi" w:asciiTheme="minorHAnsi"/>
          <w:b/>
        </w:rPr>
        <w:t>计算机断层扫描</w:t>
      </w:r>
    </w:p>
    <w:p w:rsidR="0018722C">
      <w:pPr>
        <w:topLinePunct/>
      </w:pPr>
      <w:r>
        <w:rPr>
          <w:rFonts w:cstheme="minorBidi" w:hAnsiTheme="minorHAnsi" w:eastAsiaTheme="minorHAnsi" w:asciiTheme="minorHAnsi"/>
          <w:b/>
        </w:rPr>
        <w:t>MRI</w:t>
      </w:r>
      <w:r w:rsidRPr="00000000">
        <w:rPr>
          <w:rFonts w:cstheme="minorBidi" w:hAnsiTheme="minorHAnsi" w:eastAsiaTheme="minorHAnsi" w:asciiTheme="minorHAnsi"/>
        </w:rPr>
        <w:tab/>
        <w:t>Magnetic</w:t>
      </w:r>
      <w:r>
        <w:rPr>
          <w:rFonts w:cstheme="minorBidi" w:hAnsiTheme="minorHAnsi" w:eastAsiaTheme="minorHAnsi" w:asciiTheme="minorHAnsi"/>
          <w:b/>
        </w:rPr>
        <w:t> </w:t>
      </w:r>
      <w:r>
        <w:rPr>
          <w:rFonts w:cstheme="minorBidi" w:hAnsiTheme="minorHAnsi" w:eastAsiaTheme="minorHAnsi" w:asciiTheme="minorHAnsi"/>
          <w:b/>
        </w:rPr>
        <w:t>resonance</w:t>
      </w:r>
      <w:r>
        <w:rPr>
          <w:rFonts w:cstheme="minorBidi" w:hAnsiTheme="minorHAnsi" w:eastAsiaTheme="minorHAnsi" w:asciiTheme="minorHAnsi"/>
          <w:b/>
        </w:rPr>
        <w:t> </w:t>
      </w:r>
      <w:r>
        <w:rPr>
          <w:rFonts w:cstheme="minorBidi" w:hAnsiTheme="minorHAnsi" w:eastAsiaTheme="minorHAnsi" w:asciiTheme="minorHAnsi"/>
          <w:b/>
        </w:rPr>
        <w:t>imaging</w:t>
      </w:r>
      <w:r w:rsidRPr="00000000">
        <w:rPr>
          <w:rFonts w:cstheme="minorBidi" w:hAnsiTheme="minorHAnsi" w:eastAsiaTheme="minorHAnsi" w:asciiTheme="minorHAnsi"/>
        </w:rPr>
        <w:tab/>
      </w:r>
      <w:r>
        <w:rPr>
          <w:rFonts w:cstheme="minorBidi" w:hAnsiTheme="minorHAnsi" w:eastAsiaTheme="minorHAnsi" w:asciiTheme="minorHAnsi"/>
          <w:b/>
        </w:rPr>
        <w:t>磁共振成像</w:t>
      </w:r>
    </w:p>
    <w:p w:rsidR="0018722C">
      <w:pPr>
        <w:topLinePunct/>
      </w:pPr>
      <w:r>
        <w:rPr>
          <w:rFonts w:cstheme="minorBidi" w:hAnsiTheme="minorHAnsi" w:eastAsiaTheme="minorHAnsi" w:asciiTheme="minorHAnsi"/>
          <w:b/>
        </w:rPr>
        <w:t>CBM</w:t>
      </w:r>
      <w:r w:rsidRPr="00000000">
        <w:rPr>
          <w:rFonts w:cstheme="minorBidi" w:hAnsiTheme="minorHAnsi" w:eastAsiaTheme="minorHAnsi" w:asciiTheme="minorHAnsi"/>
        </w:rPr>
        <w:tab/>
        <w:t>Chinese BioMedical</w:t>
      </w:r>
      <w:r>
        <w:rPr>
          <w:rFonts w:cstheme="minorBidi" w:hAnsiTheme="minorHAnsi" w:eastAsiaTheme="minorHAnsi" w:asciiTheme="minorHAnsi"/>
          <w:b/>
        </w:rPr>
        <w:t> </w:t>
      </w:r>
      <w:r>
        <w:rPr>
          <w:rFonts w:cstheme="minorBidi" w:hAnsiTheme="minorHAnsi" w:eastAsiaTheme="minorHAnsi" w:asciiTheme="minorHAnsi"/>
          <w:b/>
        </w:rPr>
        <w:t>literature</w:t>
      </w:r>
      <w:r>
        <w:rPr>
          <w:rFonts w:cstheme="minorBidi" w:hAnsiTheme="minorHAnsi" w:eastAsiaTheme="minorHAnsi" w:asciiTheme="minorHAnsi"/>
          <w:b/>
        </w:rPr>
        <w:t> </w:t>
      </w:r>
      <w:r>
        <w:rPr>
          <w:rFonts w:cstheme="minorBidi" w:hAnsiTheme="minorHAnsi" w:eastAsiaTheme="minorHAnsi" w:asciiTheme="minorHAnsi"/>
          <w:b/>
        </w:rPr>
        <w:t>database</w:t>
      </w:r>
      <w:r w:rsidRPr="00000000">
        <w:rPr>
          <w:rFonts w:cstheme="minorBidi" w:hAnsiTheme="minorHAnsi" w:eastAsiaTheme="minorHAnsi" w:asciiTheme="minorHAnsi"/>
        </w:rPr>
        <w:tab/>
      </w:r>
      <w:r>
        <w:rPr>
          <w:rFonts w:cstheme="minorBidi" w:hAnsiTheme="minorHAnsi" w:eastAsiaTheme="minorHAnsi" w:asciiTheme="minorHAnsi"/>
          <w:b/>
        </w:rPr>
        <w:t>中国生物医学文献数据库</w:t>
      </w:r>
    </w:p>
    <w:p w:rsidR="0018722C">
      <w:pPr>
        <w:topLinePunct/>
      </w:pPr>
      <w:r>
        <w:rPr>
          <w:rFonts w:cstheme="minorBidi" w:hAnsiTheme="minorHAnsi" w:eastAsiaTheme="minorHAnsi" w:asciiTheme="minorHAnsi"/>
          <w:b/>
        </w:rPr>
        <w:t>MD</w:t>
      </w:r>
      <w:r w:rsidRPr="00000000">
        <w:rPr>
          <w:rFonts w:cstheme="minorBidi" w:hAnsiTheme="minorHAnsi" w:eastAsiaTheme="minorHAnsi" w:asciiTheme="minorHAnsi"/>
        </w:rPr>
        <w:tab/>
        <w:t>Mean</w:t>
      </w:r>
      <w:r>
        <w:rPr>
          <w:rFonts w:cstheme="minorBidi" w:hAnsiTheme="minorHAnsi" w:eastAsiaTheme="minorHAnsi" w:asciiTheme="minorHAnsi"/>
          <w:b/>
        </w:rPr>
        <w:t> </w:t>
      </w:r>
      <w:r>
        <w:rPr>
          <w:rFonts w:cstheme="minorBidi" w:hAnsiTheme="minorHAnsi" w:eastAsiaTheme="minorHAnsi" w:asciiTheme="minorHAnsi"/>
          <w:b/>
        </w:rPr>
        <w:t>Deviation</w:t>
      </w:r>
      <w:r w:rsidRPr="00000000">
        <w:rPr>
          <w:rFonts w:cstheme="minorBidi" w:hAnsiTheme="minorHAnsi" w:eastAsiaTheme="minorHAnsi" w:asciiTheme="minorHAnsi"/>
        </w:rPr>
        <w:tab/>
      </w:r>
      <w:r>
        <w:rPr>
          <w:rFonts w:cstheme="minorBidi" w:hAnsiTheme="minorHAnsi" w:eastAsiaTheme="minorHAnsi" w:asciiTheme="minorHAnsi"/>
          <w:b/>
        </w:rPr>
        <w:t>平均差</w:t>
      </w:r>
    </w:p>
    <w:p w:rsidR="0018722C">
      <w:pPr>
        <w:topLinePunct/>
      </w:pPr>
      <w:r>
        <w:rPr>
          <w:rFonts w:cstheme="minorBidi" w:hAnsiTheme="minorHAnsi" w:eastAsiaTheme="minorHAnsi" w:asciiTheme="minorHAnsi"/>
          <w:b/>
        </w:rPr>
        <w:t>SMD</w:t>
      </w:r>
      <w:r w:rsidRPr="00000000">
        <w:rPr>
          <w:rFonts w:cstheme="minorBidi" w:hAnsiTheme="minorHAnsi" w:eastAsiaTheme="minorHAnsi" w:asciiTheme="minorHAnsi"/>
        </w:rPr>
        <w:tab/>
        <w:t>Standard</w:t>
      </w:r>
      <w:r>
        <w:rPr>
          <w:rFonts w:cstheme="minorBidi" w:hAnsiTheme="minorHAnsi" w:eastAsiaTheme="minorHAnsi" w:asciiTheme="minorHAnsi"/>
          <w:b/>
        </w:rPr>
        <w:t> </w:t>
      </w:r>
      <w:r>
        <w:rPr>
          <w:rFonts w:cstheme="minorBidi" w:hAnsiTheme="minorHAnsi" w:eastAsiaTheme="minorHAnsi" w:asciiTheme="minorHAnsi"/>
          <w:b/>
        </w:rPr>
        <w:t>Mean</w:t>
      </w:r>
      <w:r>
        <w:rPr>
          <w:rFonts w:cstheme="minorBidi" w:hAnsiTheme="minorHAnsi" w:eastAsiaTheme="minorHAnsi" w:asciiTheme="minorHAnsi"/>
          <w:b/>
        </w:rPr>
        <w:t> </w:t>
      </w:r>
      <w:r>
        <w:rPr>
          <w:rFonts w:cstheme="minorBidi" w:hAnsiTheme="minorHAnsi" w:eastAsiaTheme="minorHAnsi" w:asciiTheme="minorHAnsi"/>
          <w:b/>
        </w:rPr>
        <w:t>Difference</w:t>
      </w:r>
      <w:r w:rsidRPr="00000000">
        <w:rPr>
          <w:rFonts w:cstheme="minorBidi" w:hAnsiTheme="minorHAnsi" w:eastAsiaTheme="minorHAnsi" w:asciiTheme="minorHAnsi"/>
        </w:rPr>
        <w:tab/>
      </w:r>
      <w:r>
        <w:rPr>
          <w:rFonts w:cstheme="minorBidi" w:hAnsiTheme="minorHAnsi" w:eastAsiaTheme="minorHAnsi" w:asciiTheme="minorHAnsi"/>
          <w:b/>
        </w:rPr>
        <w:t>标准化的均数差</w:t>
      </w:r>
    </w:p>
    <w:p w:rsidR="0018722C">
      <w:pPr>
        <w:topLinePunct/>
      </w:pPr>
      <w:r>
        <w:rPr>
          <w:rFonts w:cstheme="minorBidi" w:hAnsiTheme="minorHAnsi" w:eastAsiaTheme="minorHAnsi" w:asciiTheme="minorHAnsi"/>
          <w:b/>
        </w:rPr>
        <w:t>tPA</w:t>
      </w:r>
      <w:r w:rsidRPr="00000000">
        <w:rPr>
          <w:rFonts w:cstheme="minorBidi" w:hAnsiTheme="minorHAnsi" w:eastAsiaTheme="minorHAnsi" w:asciiTheme="minorHAnsi"/>
        </w:rPr>
        <w:tab/>
        <w:t>tissue</w:t>
      </w:r>
      <w:r>
        <w:rPr>
          <w:rFonts w:cstheme="minorBidi" w:hAnsiTheme="minorHAnsi" w:eastAsiaTheme="minorHAnsi" w:asciiTheme="minorHAnsi"/>
          <w:b/>
        </w:rPr>
        <w:t> </w:t>
      </w:r>
      <w:r>
        <w:rPr>
          <w:rFonts w:cstheme="minorBidi" w:hAnsiTheme="minorHAnsi" w:eastAsiaTheme="minorHAnsi" w:asciiTheme="minorHAnsi"/>
          <w:b/>
        </w:rPr>
        <w:t>Plasminogen</w:t>
      </w:r>
      <w:r>
        <w:rPr>
          <w:rFonts w:cstheme="minorBidi" w:hAnsiTheme="minorHAnsi" w:eastAsiaTheme="minorHAnsi" w:asciiTheme="minorHAnsi"/>
          <w:b/>
        </w:rPr>
        <w:t> </w:t>
      </w:r>
      <w:r>
        <w:rPr>
          <w:rFonts w:cstheme="minorBidi" w:hAnsiTheme="minorHAnsi" w:eastAsiaTheme="minorHAnsi" w:asciiTheme="minorHAnsi"/>
          <w:b/>
        </w:rPr>
        <w:t>Activator</w:t>
      </w:r>
      <w:r w:rsidRPr="00000000">
        <w:rPr>
          <w:rFonts w:cstheme="minorBidi" w:hAnsiTheme="minorHAnsi" w:eastAsiaTheme="minorHAnsi" w:asciiTheme="minorHAnsi"/>
        </w:rPr>
        <w:tab/>
      </w:r>
      <w:r>
        <w:rPr>
          <w:rFonts w:cstheme="minorBidi" w:hAnsiTheme="minorHAnsi" w:eastAsiaTheme="minorHAnsi" w:asciiTheme="minorHAnsi"/>
          <w:b/>
        </w:rPr>
        <w:t>组织型纤溶酶原激活剂</w:t>
      </w:r>
    </w:p>
    <w:p w:rsidR="0018722C">
      <w:pPr>
        <w:topLinePunct/>
      </w:pPr>
      <w:r>
        <w:rPr>
          <w:rFonts w:cstheme="minorBidi" w:hAnsiTheme="minorHAnsi" w:eastAsiaTheme="minorHAnsi" w:asciiTheme="minorHAnsi" w:ascii="Times New Roman"/>
        </w:rPr>
        <w:t>VII</w:t>
      </w:r>
    </w:p>
    <w:p w:rsidR="0018722C">
      <w:pPr>
        <w:pStyle w:val="Heading1"/>
        <w:topLinePunct/>
      </w:pPr>
      <w:bookmarkStart w:id="328716" w:name="_Toc686328716"/>
      <w:bookmarkStart w:name="第一章 前 言 " w:id="7"/>
      <w:bookmarkEnd w:id="7"/>
      <w:r/>
      <w:bookmarkStart w:name="_bookmark0" w:id="8"/>
      <w:bookmarkEnd w:id="8"/>
      <w:r/>
      <w:r>
        <w:t>第一章</w:t>
      </w:r>
      <w:r>
        <w:t xml:space="preserve">  </w:t>
      </w:r>
      <w:r w:rsidRPr="00DB64CE">
        <w:t>前 言</w:t>
      </w:r>
      <w:bookmarkEnd w:id="328716"/>
    </w:p>
    <w:p w:rsidR="0018722C">
      <w:pPr>
        <w:topLinePunct/>
      </w:pPr>
      <w:r>
        <w:t>脑梗死又称缺血性脑卒中，在全球人口死因构成中居于第二位，在我国，脑血管病</w:t>
      </w:r>
      <w:r>
        <w:t>居于全国死因顺位的首位，其中急性缺血性脑卒中</w:t>
      </w:r>
      <w:r>
        <w:rPr>
          <w:rFonts w:ascii="Times New Roman" w:eastAsia="宋体"/>
          <w:rFonts w:ascii="Times New Roman" w:eastAsia="宋体"/>
        </w:rPr>
        <w:t>（</w:t>
      </w:r>
      <w:r>
        <w:t>也称缺血性脑梗死</w:t>
      </w:r>
      <w:r>
        <w:rPr>
          <w:rFonts w:ascii="Times New Roman" w:eastAsia="宋体"/>
          <w:rFonts w:ascii="Times New Roman" w:eastAsia="宋体"/>
        </w:rPr>
        <w:t>）</w:t>
      </w:r>
      <w:r>
        <w:t>在脑卒中的发病</w:t>
      </w:r>
      <w:r>
        <w:t>比例中高达</w:t>
      </w:r>
      <w:r>
        <w:rPr>
          <w:rFonts w:ascii="Times New Roman" w:eastAsia="宋体"/>
        </w:rPr>
        <w:t>80</w:t>
      </w:r>
      <w:r>
        <w:rPr>
          <w:rFonts w:ascii="Times New Roman" w:eastAsia="宋体"/>
        </w:rPr>
        <w:t>%</w:t>
      </w:r>
      <w:r>
        <w:rPr>
          <w:rFonts w:hint="eastAsia"/>
        </w:rPr>
        <w:t>，</w:t>
      </w:r>
      <w:r>
        <w:t>也就是说最常见、最多发的卒中类型是急性脑梗死，在</w:t>
      </w:r>
      <w:r>
        <w:rPr>
          <w:rFonts w:ascii="Times New Roman" w:eastAsia="宋体"/>
        </w:rPr>
        <w:t>25</w:t>
      </w:r>
      <w:r>
        <w:t>至</w:t>
      </w:r>
      <w:r>
        <w:rPr>
          <w:rFonts w:ascii="Times New Roman" w:eastAsia="宋体"/>
        </w:rPr>
        <w:t>74</w:t>
      </w:r>
      <w:r>
        <w:t>岁年</w:t>
      </w:r>
      <w:r>
        <w:t>龄区间内急性脑梗死平均发病率为每</w:t>
      </w:r>
      <w:r>
        <w:rPr>
          <w:rFonts w:ascii="Times New Roman" w:eastAsia="宋体"/>
        </w:rPr>
        <w:t>10</w:t>
      </w:r>
      <w:r>
        <w:t>万人群达</w:t>
      </w:r>
      <w:r>
        <w:rPr>
          <w:rFonts w:ascii="Times New Roman" w:eastAsia="宋体"/>
        </w:rPr>
        <w:t>116</w:t>
      </w:r>
      <w:r>
        <w:t>例，平均死亡率可高达</w:t>
      </w:r>
      <w:r>
        <w:rPr>
          <w:rFonts w:ascii="Times New Roman" w:eastAsia="宋体"/>
        </w:rPr>
        <w:t>81</w:t>
      </w:r>
      <w:r>
        <w:rPr>
          <w:rFonts w:ascii="Times New Roman" w:eastAsia="宋体"/>
        </w:rPr>
        <w:t>/</w:t>
      </w:r>
      <w:r>
        <w:rPr>
          <w:rFonts w:ascii="Times New Roman" w:eastAsia="宋体"/>
        </w:rPr>
        <w:t xml:space="preserve">10 </w:t>
      </w:r>
      <w:r>
        <w:t>万</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1</w:t>
      </w:r>
      <w:r>
        <w:rPr>
          <w:rFonts w:cstheme="minorBidi" w:hAnsiTheme="minorHAnsi" w:eastAsiaTheme="minorHAnsi" w:asciiTheme="minorHAnsi" w:ascii="Times New Roman" w:hAnsi="Times New Roman"/>
        </w:rPr>
        <w:t>]</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w w:val="105"/>
          <w:sz w:val="13"/>
        </w:rPr>
        <w:t xml:space="preserve">6</w:t>
      </w:r>
      <w:r>
        <w:rPr>
          <w:rFonts w:ascii="Times New Roman" w:hAnsi="Times New Roman" w:cstheme="minorBidi" w:eastAsiaTheme="minorHAnsi"/>
        </w:rPr>
        <w:t>]</w:t>
      </w:r>
    </w:p>
    <w:p w:rsidR="0018722C">
      <w:pPr>
        <w:topLinePunct/>
      </w:pPr>
      <w:r>
        <w:br w:type="column"/>
      </w:r>
      <w:r>
        <w:t>。急性脑梗死居高不下的死亡率和致残率已成为目前导致全球居民死亡和残疾的</w:t>
      </w:r>
    </w:p>
    <w:p w:rsidR="0018722C">
      <w:spacing w:beforeLines="0" w:before="0" w:afterLines="0" w:after="0" w:line="440" w:lineRule="auto"/>
      <w:pPr>
        <w:sectPr w:rsidR="00556256">
          <w:type w:val="continuous"/>
          <w:pgSz w:w="11910" w:h="16840"/>
          <w:pgMar w:top="1580" w:bottom="460" w:left="900" w:right="1340"/>
          <w:cols w:num="2" w:equalWidth="0">
            <w:col w:w="1003" w:space="40"/>
            <w:col w:w="8627"/>
          </w:cols>
        </w:sectPr>
        <w:topLinePunct/>
      </w:pPr>
    </w:p>
    <w:p w:rsidR="0018722C">
      <w:pPr>
        <w:topLinePunct/>
      </w:pPr>
      <w:r>
        <w:t>主要疾病之一，其发病机制复杂，有多种损伤途径作用于其病理生理发展过程，多年以</w:t>
      </w:r>
      <w:r>
        <w:t>来，由于始终缺乏疗效显著的治疗手段，故而给社会和家庭造成了沉重的经济负担和心</w:t>
      </w:r>
      <w:r>
        <w:t>理压力。</w:t>
      </w:r>
    </w:p>
    <w:p w:rsidR="0018722C">
      <w:pPr>
        <w:topLinePunct/>
      </w:pPr>
      <w:r>
        <w:t>在一般内科治疗中</w:t>
      </w:r>
      <w:r>
        <w:rPr>
          <w:rFonts w:hint="eastAsia"/>
        </w:rPr>
        <w:t>，</w:t>
      </w:r>
      <w:r>
        <w:t>溶栓和脑保护是两条主要的临床干预途径，其中，溶栓是治疗</w:t>
      </w:r>
      <w:r>
        <w:t>急性早期或者是超早期脑梗死的关键</w:t>
      </w:r>
      <w:r>
        <w:rPr>
          <w:rFonts w:hint="eastAsia"/>
        </w:rPr>
        <w:t>，</w:t>
      </w:r>
      <w:r>
        <w:t>一般认为再灌注时间窗为</w:t>
      </w:r>
      <w:r>
        <w:rPr>
          <w:rFonts w:ascii="Times New Roman" w:eastAsia="Times New Roman"/>
        </w:rPr>
        <w:t>3-4.5</w:t>
      </w:r>
      <w:r>
        <w:t>小时，不超过</w:t>
      </w:r>
      <w:r>
        <w:rPr>
          <w:rFonts w:ascii="Times New Roman" w:eastAsia="Times New Roman"/>
        </w:rPr>
        <w:t>6</w:t>
      </w:r>
      <w:r>
        <w:t>小</w:t>
      </w:r>
      <w:r>
        <w:t>时，由于溶栓治疗时间窗的严格要求，可以争取到溶栓治疗机会的患者相当有限，即</w:t>
      </w:r>
      <w:r>
        <w:t>便</w:t>
      </w:r>
    </w:p>
    <w:p w:rsidR="0018722C">
      <w:pPr>
        <w:topLinePunct/>
      </w:pPr>
      <w:r>
        <w:t>是在美国</w:t>
      </w:r>
      <w:r>
        <w:rPr>
          <w:rFonts w:hint="eastAsia"/>
        </w:rPr>
        <w:t>，</w:t>
      </w:r>
      <w:r>
        <w:t>年溶栓率也不到</w:t>
      </w:r>
      <w:r>
        <w:rPr>
          <w:rFonts w:ascii="Times New Roman" w:eastAsia="Times New Roman"/>
        </w:rPr>
        <w:t>5%</w:t>
      </w:r>
      <w:r>
        <w:rPr>
          <w:rFonts w:ascii="Times New Roman" w:eastAsia="Times New Roman"/>
          <w:vertAlign w:val="superscript"/>
        </w:rPr>
        <w:t>[</w:t>
      </w:r>
      <w:r>
        <w:rPr>
          <w:rFonts w:ascii="Times New Roman" w:eastAsia="Times New Roman"/>
          <w:vertAlign w:val="superscript"/>
        </w:rPr>
        <w:t xml:space="preserve">7</w:t>
      </w:r>
      <w:r>
        <w:rPr>
          <w:rFonts w:ascii="Times New Roman" w:eastAsia="Times New Roman"/>
          <w:vertAlign w:val="superscript"/>
        </w:rPr>
        <w:t>]</w:t>
      </w:r>
      <w:r>
        <w:t>,有资料显示目前在我国脑梗死超早期溶栓百分率</w:t>
      </w:r>
      <w:r>
        <w:rPr>
          <w:rFonts w:ascii="Times New Roman" w:eastAsia="Times New Roman"/>
          <w:rFonts w:ascii="Times New Roman" w:eastAsia="Times New Roman"/>
        </w:rPr>
        <w:t>（</w:t>
      </w:r>
      <w:r>
        <w:rPr>
          <w:rFonts w:ascii="Times New Roman" w:eastAsia="Times New Roman"/>
        </w:rPr>
        <w:t xml:space="preserve">6 </w:t>
      </w:r>
      <w:r>
        <w:t>小</w:t>
      </w:r>
    </w:p>
    <w:p w:rsidR="0018722C">
      <w:pPr>
        <w:topLinePunct/>
      </w:pPr>
      <w:r>
        <w:t>时内应用尿激酶</w:t>
      </w:r>
      <w:r>
        <w:rPr>
          <w:rFonts w:ascii="Times New Roman" w:hAnsi="Times New Roman" w:eastAsia="Times New Roman"/>
          <w:rFonts w:ascii="Times New Roman" w:hAnsi="Times New Roman" w:eastAsia="Times New Roman"/>
          <w:spacing w:val="-2"/>
        </w:rPr>
        <w:t>）</w:t>
      </w:r>
      <w:r>
        <w:t>远低于发达国家，即使在沿海发达地区溶栓率也不到</w:t>
      </w:r>
      <w:r>
        <w:rPr>
          <w:rFonts w:ascii="Times New Roman" w:hAnsi="Times New Roman" w:eastAsia="Times New Roman"/>
        </w:rPr>
        <w:t>3</w:t>
      </w:r>
      <w:r>
        <w:rPr>
          <w:rFonts w:ascii="Times New Roman" w:hAnsi="Times New Roman" w:eastAsia="Times New Roman"/>
        </w:rPr>
        <w:t>% </w:t>
      </w:r>
      <w:r>
        <w:rPr>
          <w:rFonts w:ascii="Times New Roman" w:hAnsi="Times New Roman" w:eastAsia="Times New Roman"/>
          <w:vertAlign w:val="superscript"/>
        </w:rPr>
        <w:t>[</w:t>
      </w:r>
      <w:r>
        <w:rPr>
          <w:rFonts w:ascii="Times New Roman" w:hAnsi="Times New Roman" w:eastAsia="Times New Roman"/>
          <w:vertAlign w:val="superscript"/>
        </w:rPr>
        <w:t>8</w:t>
      </w:r>
      <w:r>
        <w:rPr>
          <w:rFonts w:ascii="Times New Roman" w:hAnsi="Times New Roman" w:eastAsia="Times New Roman"/>
          <w:vertAlign w:val="superscript"/>
        </w:rPr>
        <w:t>]</w:t>
      </w:r>
      <w:r>
        <w:t>，因此其临</w:t>
      </w:r>
      <w:r>
        <w:t>床应用具有一定的局限性。而在脑梗死发病的早期阶段</w:t>
      </w:r>
      <w:r>
        <w:rPr>
          <w:rFonts w:ascii="Times New Roman" w:hAnsi="Times New Roman" w:eastAsia="Times New Roman"/>
          <w:spacing w:val="-2"/>
          <w:rFonts w:hint="eastAsia"/>
        </w:rPr>
        <w:t>，</w:t>
      </w:r>
      <w:r>
        <w:t>受牵累的神经细胞内蛋白质合成中止</w:t>
      </w:r>
      <w:r>
        <w:rPr>
          <w:rFonts w:ascii="Times New Roman" w:hAnsi="Times New Roman" w:eastAsia="Times New Roman"/>
          <w:spacing w:val="-2"/>
          <w:rFonts w:hint="eastAsia"/>
        </w:rPr>
        <w:t>，</w:t>
      </w:r>
      <w:r>
        <w:t>膜离子转运功能因此而受到损伤</w:t>
      </w:r>
      <w:r>
        <w:rPr>
          <w:rFonts w:hint="eastAsia"/>
        </w:rPr>
        <w:t>，</w:t>
      </w:r>
      <w:r>
        <w:t>神经元胞膜呈现出去一种极化状态</w:t>
      </w:r>
      <w:r>
        <w:rPr>
          <w:rFonts w:hint="eastAsia"/>
        </w:rPr>
        <w:t>，</w:t>
      </w:r>
      <w:r>
        <w:t>钙离子大量</w:t>
      </w:r>
      <w:r>
        <w:t>内流诱发兴奋性氨基酸—谷氨酸异常释放，此类物质又可以通过正反馈作用反过来加速</w:t>
      </w:r>
      <w:r>
        <w:t>钙离子内流和神经元去极化</w:t>
      </w:r>
      <w:r>
        <w:rPr>
          <w:rFonts w:ascii="Times New Roman" w:hAnsi="Times New Roman" w:eastAsia="Times New Roman"/>
          <w:spacing w:val="-2"/>
          <w:rFonts w:hint="eastAsia"/>
        </w:rPr>
        <w:t>，</w:t>
      </w:r>
      <w:r>
        <w:t>从而进一步加剧神经元损伤程度，另外，缺血灶氧自由基</w:t>
      </w:r>
      <w:r>
        <w:t>的</w:t>
      </w:r>
    </w:p>
    <w:p w:rsidR="0018722C">
      <w:pPr>
        <w:topLinePunct/>
      </w:pPr>
      <w:r>
        <w:t>形成也可以加重神经元的损害</w:t>
      </w:r>
      <w:r>
        <w:rPr>
          <w:rFonts w:ascii="Times New Roman" w:hAnsi="Times New Roman" w:eastAsia="宋体"/>
          <w:vertAlign w:val="superscript"/>
        </w:rPr>
        <w:t>[</w:t>
      </w:r>
      <w:r>
        <w:rPr>
          <w:rFonts w:ascii="Times New Roman" w:hAnsi="Times New Roman" w:eastAsia="宋体"/>
          <w:vertAlign w:val="superscript"/>
          <w:position w:val="15"/>
        </w:rPr>
        <w:t xml:space="preserve">9</w:t>
      </w:r>
      <w:r>
        <w:rPr>
          <w:rFonts w:ascii="Times New Roman" w:hAnsi="Times New Roman" w:eastAsia="宋体"/>
          <w:vertAlign w:val="superscript"/>
        </w:rPr>
        <w:t>]</w:t>
      </w:r>
      <w:r>
        <w:rPr>
          <w:rFonts w:ascii="Symbol" w:hAnsi="Symbol" w:eastAsia="Symbol"/>
        </w:rPr>
        <w:t></w:t>
      </w:r>
      <w:r>
        <w:rPr>
          <w:rFonts w:ascii="Times New Roman" w:hAnsi="Times New Roman" w:eastAsia="宋体"/>
        </w:rPr>
        <w:t>[</w:t>
      </w:r>
      <w:r>
        <w:rPr>
          <w:rFonts w:ascii="Times New Roman" w:hAnsi="Times New Roman" w:eastAsia="宋体"/>
          <w:position w:val="15"/>
          <w:sz w:val="14"/>
        </w:rPr>
        <w:t>11</w:t>
      </w:r>
      <w:r>
        <w:rPr>
          <w:rFonts w:ascii="Times New Roman" w:hAnsi="Times New Roman" w:eastAsia="宋体"/>
        </w:rPr>
        <w:t>]</w:t>
      </w:r>
      <w:r>
        <w:t>。如果能够尽早使用脑保护剂及时予以积极干预，则</w:t>
      </w:r>
      <w:r>
        <w:t>可以通过多个环节遏制这种级联损伤势态的恶性循环发展，因此</w:t>
      </w:r>
      <w:r>
        <w:rPr>
          <w:rFonts w:ascii="Times New Roman" w:hAnsi="Times New Roman" w:eastAsia="宋体"/>
          <w:spacing w:val="-2"/>
          <w:rFonts w:hint="eastAsia"/>
        </w:rPr>
        <w:t>，</w:t>
      </w:r>
      <w:r>
        <w:t>在脑梗死急性期神经元</w:t>
      </w:r>
      <w:r>
        <w:t>保护剂的积极应用将对缺血灶的挽救性治疗和受损神经功能的恢复做出重大的贡献。目</w:t>
      </w:r>
      <w:r>
        <w:t>前对急性脑卒中的神经保护性药物治疗研究已进行了</w:t>
      </w:r>
      <w:r>
        <w:rPr>
          <w:rFonts w:ascii="Times New Roman" w:hAnsi="Times New Roman" w:eastAsia="宋体"/>
        </w:rPr>
        <w:t>100</w:t>
      </w:r>
      <w:r>
        <w:t>余项临床试验，发表了超过 </w:t>
      </w:r>
      <w:r>
        <w:rPr>
          <w:rFonts w:ascii="Times New Roman" w:hAnsi="Times New Roman" w:eastAsia="宋体"/>
        </w:rPr>
        <w:t>1</w:t>
      </w:r>
    </w:p>
    <w:p w:rsidR="0018722C">
      <w:pPr>
        <w:pStyle w:val="cw23"/>
        <w:topLinePunct/>
      </w:pPr>
      <w:r>
        <w:t>0</w:t>
      </w:r>
      <w:r>
        <w:rPr>
          <w:rFonts w:ascii="宋体" w:eastAsia="宋体" w:hint="eastAsia"/>
        </w:rPr>
        <w:t>篇文章，其中包括目前临床常见的神经保护药物如兴奋性氨基酸抑制剂、钙离子拮</w:t>
      </w:r>
      <w:r>
        <w:rPr>
          <w:rFonts w:ascii="宋体" w:eastAsia="宋体" w:hint="eastAsia"/>
        </w:rPr>
        <w:t>抗剂、氧自由基清除剂、细胞膜稳定剂等，但绝大多数研究结果让人相当失望，有些治</w:t>
      </w:r>
    </w:p>
    <w:p w:rsidR="0018722C">
      <w:pPr>
        <w:topLinePunct/>
      </w:pPr>
      <w:r>
        <w:t>疗组的结局较对照组更差或是有更高的不良反应发生率</w:t>
      </w:r>
      <w:r>
        <w:rPr>
          <w:vertAlign w:val="superscript"/>
          /&gt;
        </w:rPr>
        <w:t>[</w:t>
      </w:r>
      <w:r>
        <w:rPr>
          <w:vertAlign w:val="superscript"/>
          /&gt;
        </w:rPr>
        <w:t xml:space="preserve">12</w:t>
      </w:r>
      <w:r>
        <w:rPr>
          <w:vertAlign w:val="superscript"/>
          /&gt;
        </w:rPr>
        <w:t>]</w:t>
      </w:r>
      <w:r>
        <w:rPr>
          <w:vertAlign w:val="superscript"/>
          /&gt;
        </w:rPr>
        <w:t xml:space="preserve"> </w:t>
      </w:r>
      <w:r>
        <w:t>。</w:t>
      </w:r>
    </w:p>
    <w:p w:rsidR="0018722C">
      <w:pPr>
        <w:topLinePunct/>
      </w:pPr>
      <w:r>
        <w:t/>
      </w:r>
      <w:r>
        <w:t>近年</w:t>
      </w:r>
      <w:r>
        <w:t>来，大量动物卒中模型实验证明白蛋白具有一定的神经保护作用，随之关于白蛋白治疗急性脑梗死的临床研究如雨后春笋般层出不穷，已经成为当今脑保护治疗研究</w:t>
      </w:r>
      <w:r>
        <w:t>的又一热点。</w:t>
      </w:r>
    </w:p>
    <w:p w:rsidR="0018722C">
      <w:pPr>
        <w:topLinePunct/>
      </w:pPr>
      <w:r>
        <w:rPr>
          <w:rFonts w:cstheme="minorBidi" w:hAnsiTheme="minorHAnsi" w:eastAsiaTheme="minorHAnsi" w:asciiTheme="minorHAnsi" w:ascii="Times New Roman"/>
        </w:rPr>
        <w:t>1</w:t>
      </w:r>
    </w:p>
    <w:p w:rsidR="0018722C">
      <w:pPr>
        <w:topLinePunct/>
      </w:pPr>
      <w:r>
        <w:t>白蛋白</w:t>
      </w:r>
      <w:r>
        <w:rPr>
          <w:rFonts w:ascii="Times New Roman" w:eastAsia="宋体"/>
        </w:rPr>
        <w:t>(</w:t>
      </w:r>
      <w:r>
        <w:rPr>
          <w:rFonts w:ascii="Times New Roman" w:eastAsia="宋体"/>
        </w:rPr>
        <w:t xml:space="preserve"> </w:t>
      </w:r>
      <w:r>
        <w:rPr>
          <w:rFonts w:ascii="Times New Roman" w:eastAsia="宋体"/>
        </w:rPr>
        <w:t>albumin</w:t>
      </w:r>
      <w:r>
        <w:rPr>
          <w:spacing w:val="-2"/>
        </w:rPr>
        <w:t xml:space="preserve">, </w:t>
      </w:r>
      <w:r>
        <w:rPr>
          <w:rFonts w:ascii="Times New Roman" w:eastAsia="宋体"/>
        </w:rPr>
        <w:t>ALB</w:t>
      </w:r>
      <w:r>
        <w:rPr>
          <w:rFonts w:ascii="Times New Roman" w:eastAsia="宋体"/>
        </w:rPr>
        <w:t>)</w:t>
      </w:r>
      <w:r>
        <w:t>是血浆、脑脊液、组织间液和淋巴液的重要组成部分，是</w:t>
      </w:r>
      <w:r>
        <w:t>一种重要的循环载体，其分子量大，主要在肝脏中合成，半衰期为</w:t>
      </w:r>
      <w:r>
        <w:rPr>
          <w:rFonts w:ascii="Times New Roman" w:eastAsia="宋体"/>
        </w:rPr>
        <w:t>20</w:t>
      </w:r>
      <w:r>
        <w:t>天左右。</w:t>
      </w:r>
      <w:r>
        <w:rPr>
          <w:rFonts w:ascii="Times New Roman" w:eastAsia="宋体"/>
        </w:rPr>
        <w:t>ALB</w:t>
      </w:r>
      <w:r>
        <w:t>具</w:t>
      </w:r>
      <w:r>
        <w:t>有诸多生化特性，包括运输激素、游离脂肪酸、代谢产物和药物等通过血浆，调节血</w:t>
      </w:r>
      <w:r>
        <w:t>浆</w:t>
      </w:r>
    </w:p>
    <w:p w:rsidR="0018722C">
      <w:pPr>
        <w:topLinePunct/>
      </w:pPr>
      <w:r>
        <w:t>胶体渗透压、抗炎、抗氧化、抗血小板聚集等</w:t>
      </w:r>
      <w:r>
        <w:rPr>
          <w:rFonts w:ascii="Times New Roman" w:eastAsia="Times New Roman"/>
          <w:vertAlign w:val="superscript"/>
        </w:rPr>
        <w:t>[</w:t>
      </w:r>
      <w:r>
        <w:rPr>
          <w:rFonts w:ascii="Times New Roman" w:eastAsia="Times New Roman"/>
          <w:vertAlign w:val="superscript"/>
        </w:rPr>
        <w:t xml:space="preserve">13</w:t>
      </w:r>
      <w:r>
        <w:rPr>
          <w:rFonts w:ascii="Times New Roman" w:eastAsia="Times New Roman"/>
          <w:vertAlign w:val="superscript"/>
        </w:rPr>
        <w:t>]</w:t>
      </w:r>
      <w:r>
        <w:t>。因此它可以通过协同作用来增强其他</w:t>
      </w:r>
      <w:r>
        <w:t>药物疗效，以降低内源性及外源性氧化应激、维持血浆胶体渗透压、稀释血液，从而保</w:t>
      </w:r>
      <w:r>
        <w:t>留脑缺血部位的微血管的完整性、减轻缺血脑组织的肿胀、改善局灶脑血流，为缺血</w:t>
      </w:r>
      <w:r>
        <w:t>后</w:t>
      </w:r>
    </w:p>
    <w:p w:rsidR="0018722C">
      <w:pPr>
        <w:topLinePunct/>
      </w:pPr>
      <w:r>
        <w:rPr>
          <w:rFonts w:cstheme="minorBidi" w:hAnsiTheme="minorHAnsi" w:eastAsiaTheme="minorHAnsi" w:asciiTheme="minorHAnsi"/>
        </w:rPr>
        <w:t>脑组织提供游离脂肪酸，在缺血性卒中的治疗中发挥了神经保护作用</w:t>
      </w:r>
      <w:r>
        <w:rPr>
          <w:vertAlign w:val="superscript"/>
          /&gt;
        </w:rPr>
        <w:t>[</w:t>
      </w:r>
      <w:r>
        <w:rPr>
          <w:rFonts w:ascii="Times New Roman" w:hAnsi="Times New Roman" w:eastAsia="Times New Roman" w:cstheme="minorBidi"/>
          <w:vertAlign w:val="superscript"/>
          <w:position w:val="14"/>
        </w:rPr>
        <w:t xml:space="preserve">14</w:t>
      </w:r>
      <w:r>
        <w:rPr>
          <w:vertAlign w:val="superscript"/>
          /&gt;
        </w:rPr>
        <w:t>]</w:t>
      </w:r>
      <w:r>
        <w:rPr>
          <w:vertAlign w:val="superscript"/>
          /&gt;
        </w:rPr>
        <w:t></w:t>
      </w:r>
      <w:r>
        <w:rPr>
          <w:vertAlign w:val="superscript"/>
          /&gt;
        </w:rPr>
        <w:t>[</w:t>
      </w:r>
      <w:r>
        <w:rPr>
          <w:kern w:val="2"/>
          <w:szCs w:val="22"/>
          <w:rFonts w:ascii="Times New Roman" w:hAnsi="Times New Roman" w:eastAsia="Times New Roman" w:cstheme="minorBidi"/>
          <w:position w:val="14"/>
          <w:sz w:val="13"/>
        </w:rPr>
        <w:t xml:space="preserve">15</w:t>
      </w:r>
      <w:r>
        <w:rPr>
          <w:vertAlign w:val="superscript"/>
          /&gt;
        </w:rPr>
        <w:t>]</w:t>
      </w:r>
      <w:r>
        <w:rPr>
          <w:vertAlign w:val="superscript"/>
          /&gt;
        </w:rPr>
        <w:t xml:space="preserve"> </w:t>
      </w:r>
      <w:r>
        <w:rPr>
          <w:rFonts w:cstheme="minorBidi" w:hAnsiTheme="minorHAnsi" w:eastAsiaTheme="minorHAnsi" w:asciiTheme="minorHAnsi"/>
        </w:rPr>
        <w:t>。</w:t>
      </w:r>
    </w:p>
    <w:p w:rsidR="0018722C">
      <w:pPr>
        <w:topLinePunct/>
      </w:pPr>
      <w:r>
        <w:t>虽然，目前国内外关于白蛋白治疗急性脑梗死临床疗效与安全性的试验研究很多。</w:t>
      </w:r>
      <w:r>
        <w:t>但是，各研究基线特征和干预措施具体实施细节差异较大</w:t>
      </w:r>
      <w:r>
        <w:rPr>
          <w:rFonts w:hint="eastAsia"/>
        </w:rPr>
        <w:t>，</w:t>
      </w:r>
      <w:r>
        <w:t>方法学质量良莠不齐</w:t>
      </w:r>
      <w:r>
        <w:rPr>
          <w:rFonts w:hint="eastAsia"/>
        </w:rPr>
        <w:t>，</w:t>
      </w:r>
      <w:r>
        <w:t>再加上</w:t>
      </w:r>
      <w:r>
        <w:t>多数试验研究样本量相对较小，临床随访周期长短不一，致使白蛋白在脑梗死急性期临</w:t>
      </w:r>
      <w:r>
        <w:t>床疗效与安全性的指导性意见一直难以得到定论，本评价通过制定严格的纳入与排除标</w:t>
      </w:r>
      <w:r>
        <w:t>准，检索国内外权威数据库所收录的随机或半随机临床对照试验</w:t>
      </w:r>
      <w:r>
        <w:rPr>
          <w:rFonts w:ascii="Times New Roman" w:eastAsia="Times New Roman"/>
          <w:spacing w:val="-2"/>
          <w:rFonts w:hint="eastAsia"/>
        </w:rPr>
        <w:t>，</w:t>
      </w:r>
      <w:r>
        <w:t>对其进行方法学质量的</w:t>
      </w:r>
      <w:r>
        <w:t>评价和临床数据的统计学分析</w:t>
      </w:r>
      <w:r>
        <w:rPr>
          <w:rFonts w:hint="eastAsia"/>
        </w:rPr>
        <w:t>，</w:t>
      </w:r>
      <w:r>
        <w:t>从而为白蛋白在脑梗死急性期应用的疗效及安全性提供</w:t>
      </w:r>
      <w:r>
        <w:t>循证医学依据，进一步规范指导后续的临床治疗工作，为临床医师决策提供正确的指引，</w:t>
      </w:r>
      <w:r>
        <w:t>为实验研究者指明后续的研究方向，为上级政策制定者提供循证医学证据支持。</w:t>
      </w:r>
    </w:p>
    <w:p w:rsidR="0018722C">
      <w:pPr>
        <w:topLinePunct/>
      </w:pPr>
      <w:r>
        <w:rPr>
          <w:rFonts w:cstheme="minorBidi" w:hAnsiTheme="minorHAnsi" w:eastAsiaTheme="minorHAnsi" w:asciiTheme="minorHAnsi" w:ascii="Times New Roman"/>
        </w:rPr>
        <w:t>2</w:t>
      </w:r>
    </w:p>
    <w:p w:rsidR="0018722C">
      <w:pPr>
        <w:pStyle w:val="Heading1"/>
        <w:topLinePunct/>
      </w:pPr>
      <w:bookmarkStart w:id="328717" w:name="_Toc686328717"/>
      <w:bookmarkStart w:name="第二章 正 文 " w:id="9"/>
      <w:bookmarkEnd w:id="9"/>
      <w:r/>
      <w:bookmarkStart w:name="_bookmark1" w:id="10"/>
      <w:bookmarkEnd w:id="10"/>
      <w:r/>
      <w:r>
        <w:t>第二章</w:t>
      </w:r>
      <w:r>
        <w:t xml:space="preserve">  </w:t>
      </w:r>
      <w:r w:rsidRPr="00DB64CE">
        <w:t>正 文</w:t>
      </w:r>
      <w:bookmarkEnd w:id="328717"/>
    </w:p>
    <w:p w:rsidR="0018722C">
      <w:pPr>
        <w:pStyle w:val="Heading2"/>
        <w:topLinePunct/>
        <w:ind w:left="171" w:hangingChars="171" w:hanging="171"/>
      </w:pPr>
      <w:bookmarkStart w:id="328718" w:name="_Toc686328718"/>
      <w:bookmarkStart w:name="一、资料和方法 " w:id="11"/>
      <w:bookmarkEnd w:id="11"/>
      <w:r/>
      <w:bookmarkStart w:name="_bookmark2" w:id="12"/>
      <w:bookmarkEnd w:id="12"/>
      <w:r/>
      <w:r>
        <w:t>一、</w:t>
      </w:r>
      <w:r>
        <w:t xml:space="preserve"> </w:t>
      </w:r>
      <w:r w:rsidRPr="00DB64CE">
        <w:t>资料和方法</w:t>
      </w:r>
      <w:bookmarkEnd w:id="328718"/>
    </w:p>
    <w:p w:rsidR="0018722C">
      <w:pPr>
        <w:pStyle w:val="Heading3"/>
        <w:topLinePunct/>
        <w:ind w:left="200" w:hangingChars="200" w:hanging="200"/>
      </w:pPr>
      <w:bookmarkStart w:name="1 纳入及排除标准 " w:id="13"/>
      <w:bookmarkEnd w:id="13"/>
      <w:r>
        <w:t>1</w:t>
      </w:r>
      <w:r>
        <w:t xml:space="preserve"> </w:t>
      </w:r>
      <w:r/>
      <w:bookmarkStart w:name="_bookmark3" w:id="14"/>
      <w:bookmarkEnd w:id="14"/>
      <w:r/>
      <w:bookmarkStart w:name="_bookmark3" w:id="15"/>
      <w:bookmarkEnd w:id="15"/>
      <w:r>
        <w:t>纳入及排除标准</w:t>
      </w:r>
    </w:p>
    <w:p w:rsidR="0018722C">
      <w:pPr>
        <w:pStyle w:val="Heading4"/>
        <w:topLinePunct/>
        <w:ind w:left="200" w:hangingChars="200" w:hanging="200"/>
      </w:pPr>
      <w:r>
        <w:t>1.1</w:t>
      </w:r>
      <w:r>
        <w:t xml:space="preserve"> </w:t>
      </w:r>
      <w:r>
        <w:t>纳入标准</w:t>
      </w:r>
    </w:p>
    <w:p w:rsidR="0018722C">
      <w:pPr>
        <w:topLinePunct/>
      </w:pPr>
      <w:r>
        <w:t>截至目前为止国内外所有已发表的随机或半随机对照试验研究，病程≤</w:t>
      </w:r>
      <w:r>
        <w:rPr>
          <w:rFonts w:ascii="Times New Roman" w:hAnsi="Times New Roman" w:eastAsia="Times New Roman"/>
        </w:rPr>
        <w:t>14</w:t>
      </w:r>
      <w:r>
        <w:t>天的急</w:t>
      </w:r>
      <w:r>
        <w:t>性脑梗死患者</w:t>
      </w:r>
      <w:r>
        <w:rPr>
          <w:rFonts w:hint="eastAsia"/>
        </w:rPr>
        <w:t>，</w:t>
      </w:r>
      <w:r>
        <w:t>性别、民族、种族不限，年龄≥</w:t>
      </w:r>
      <w:r>
        <w:rPr>
          <w:rFonts w:ascii="Times New Roman" w:hAnsi="Times New Roman" w:eastAsia="Times New Roman"/>
        </w:rPr>
        <w:t>14</w:t>
      </w:r>
      <w:r>
        <w:t>岁，</w:t>
      </w:r>
      <w:r>
        <w:rPr>
          <w:rFonts w:ascii="Times New Roman" w:hAnsi="Times New Roman" w:eastAsia="Times New Roman"/>
        </w:rPr>
        <w:t>NIHSS</w:t>
      </w:r>
      <w:r>
        <w:t>评分≥</w:t>
      </w:r>
      <w:r>
        <w:rPr>
          <w:rFonts w:ascii="Times New Roman" w:hAnsi="Times New Roman" w:eastAsia="Times New Roman"/>
        </w:rPr>
        <w:t>6</w:t>
      </w:r>
      <w:r>
        <w:t>分，诊断符合合</w:t>
      </w:r>
      <w:r>
        <w:t>国际、国内有关缺血性脑卒中诊断标准或经头颅</w:t>
      </w:r>
      <w:r>
        <w:rPr>
          <w:rFonts w:ascii="Times New Roman" w:hAnsi="Times New Roman" w:eastAsia="Times New Roman"/>
        </w:rPr>
        <w:t>CT</w:t>
      </w:r>
      <w:r>
        <w:rPr>
          <w:rFonts w:ascii="Times New Roman" w:hAnsi="Times New Roman" w:eastAsia="Times New Roman"/>
        </w:rPr>
        <w:t>/</w:t>
      </w:r>
      <w:r>
        <w:rPr>
          <w:rFonts w:ascii="Times New Roman" w:hAnsi="Times New Roman" w:eastAsia="Times New Roman"/>
        </w:rPr>
        <w:t xml:space="preserve">MRI</w:t>
      </w:r>
      <w:r>
        <w:t>扫描证实符合脑梗死的表现并排除出血。</w:t>
      </w:r>
    </w:p>
    <w:p w:rsidR="0018722C">
      <w:pPr>
        <w:pStyle w:val="Heading4"/>
        <w:topLinePunct/>
        <w:ind w:left="200" w:hangingChars="200" w:hanging="200"/>
      </w:pPr>
      <w:r>
        <w:t>1.2</w:t>
      </w:r>
      <w:r>
        <w:t xml:space="preserve"> </w:t>
      </w:r>
      <w:r>
        <w:t>排除标准：</w:t>
      </w:r>
    </w:p>
    <w:p w:rsidR="0018722C">
      <w:pPr>
        <w:topLinePunct/>
      </w:pPr>
      <w:r>
        <w:t>围生期妇女；影像学发现有小梗塞灶</w:t>
      </w:r>
      <w:r>
        <w:rPr>
          <w:rFonts w:hint="eastAsia"/>
        </w:rPr>
        <w:t>，</w:t>
      </w:r>
      <w:r>
        <w:t>但无相应的脑功能缺损症状和体征。</w:t>
      </w:r>
    </w:p>
    <w:p w:rsidR="0018722C">
      <w:pPr>
        <w:pStyle w:val="Heading4"/>
        <w:topLinePunct/>
        <w:ind w:left="200" w:hangingChars="200" w:hanging="200"/>
      </w:pPr>
      <w:r>
        <w:t>1.3</w:t>
      </w:r>
      <w:r>
        <w:t xml:space="preserve"> </w:t>
      </w:r>
      <w:r>
        <w:t>干预措施：</w:t>
      </w:r>
    </w:p>
    <w:p w:rsidR="0018722C">
      <w:pPr>
        <w:topLinePunct/>
      </w:pPr>
      <w:r>
        <w:t>人血白蛋白对照空白或安慰剂</w:t>
      </w:r>
      <w:r>
        <w:rPr>
          <w:rFonts w:ascii="Times New Roman" w:eastAsia="Times New Roman"/>
          <w:rFonts w:ascii="Times New Roman" w:eastAsia="Times New Roman"/>
        </w:rPr>
        <w:t>（</w:t>
      </w:r>
      <w:r>
        <w:t>两组其他治疗一致</w:t>
      </w:r>
      <w:r>
        <w:t>）</w:t>
      </w:r>
      <w:r>
        <w:t>；白蛋白</w:t>
      </w:r>
      <w:r>
        <w:rPr>
          <w:rFonts w:ascii="Times New Roman" w:eastAsia="Times New Roman"/>
        </w:rPr>
        <w:t>+</w:t>
      </w:r>
      <w:r>
        <w:t>其他治疗与其他治疗对照；白蛋白</w:t>
      </w:r>
      <w:r>
        <w:rPr>
          <w:rFonts w:ascii="Times New Roman" w:eastAsia="Times New Roman"/>
        </w:rPr>
        <w:t>+</w:t>
      </w:r>
      <w:r>
        <w:t>其他治疗与阳性药物对照</w:t>
      </w:r>
      <w:r>
        <w:rPr>
          <w:rFonts w:ascii="Times New Roman" w:eastAsia="Times New Roman"/>
        </w:rPr>
        <w:t>+</w:t>
      </w:r>
      <w:r>
        <w:t>其他治疗对照。其他治疗为除白蛋白外的任何其他药物和非药物治疗，药物剂型、剂量、给药时间不限，两组可同时给予相同的基础或综合治疗。</w:t>
      </w:r>
    </w:p>
    <w:p w:rsidR="0018722C">
      <w:pPr>
        <w:pStyle w:val="Heading4"/>
        <w:topLinePunct/>
        <w:ind w:left="200" w:hangingChars="200" w:hanging="200"/>
      </w:pPr>
      <w:r>
        <w:t>1.4</w:t>
      </w:r>
      <w:r>
        <w:t xml:space="preserve"> </w:t>
      </w:r>
      <w:r>
        <w:t>判效指标</w:t>
      </w:r>
    </w:p>
    <w:p w:rsidR="0018722C">
      <w:pPr>
        <w:pStyle w:val="cw23"/>
        <w:topLinePunct/>
      </w:pPr>
      <w:r>
        <w:rPr>
          <w:rFonts w:ascii="黑体" w:eastAsia="黑体" w:hint="eastAsia"/>
        </w:rPr>
        <w:t>1.4.1</w:t>
      </w:r>
      <w:r>
        <w:rPr>
          <w:rFonts w:ascii="黑体" w:eastAsia="黑体" w:hint="eastAsia"/>
        </w:rPr>
        <w:t>主要判效指标</w:t>
      </w:r>
    </w:p>
    <w:p w:rsidR="0018722C">
      <w:pPr>
        <w:topLinePunct/>
      </w:pPr>
      <w:r>
        <w:t>随访期末</w:t>
      </w:r>
      <w:r>
        <w:rPr>
          <w:rFonts w:ascii="Times New Roman" w:hAnsi="Times New Roman" w:eastAsia="宋体"/>
          <w:rFonts w:ascii="Times New Roman" w:hAnsi="Times New Roman" w:eastAsia="宋体"/>
        </w:rPr>
        <w:t>（</w:t>
      </w:r>
      <w:r>
        <w:t>随访时间不限</w:t>
      </w:r>
      <w:r>
        <w:rPr>
          <w:rFonts w:ascii="Times New Roman" w:hAnsi="Times New Roman" w:eastAsia="宋体"/>
          <w:rFonts w:ascii="Times New Roman" w:hAnsi="Times New Roman" w:eastAsia="宋体"/>
        </w:rPr>
        <w:t>）</w:t>
      </w:r>
      <w:r>
        <w:t>的病死率和残疾率</w:t>
      </w:r>
      <w:r>
        <w:rPr>
          <w:rFonts w:ascii="Times New Roman" w:hAnsi="Times New Roman" w:eastAsia="宋体"/>
          <w:rFonts w:ascii="Times New Roman" w:hAnsi="Times New Roman" w:eastAsia="宋体"/>
        </w:rPr>
        <w:t>（</w:t>
      </w:r>
      <w:r>
        <w:t>残疾规定为</w:t>
      </w:r>
      <w:r>
        <w:rPr>
          <w:rFonts w:ascii="Times New Roman" w:hAnsi="Times New Roman" w:eastAsia="宋体"/>
        </w:rPr>
        <w:t>BarthelIndex</w:t>
      </w:r>
      <w:r>
        <w:t>评分</w:t>
      </w:r>
      <w:r>
        <w:rPr>
          <w:rFonts w:ascii="Times New Roman" w:hAnsi="Times New Roman" w:eastAsia="宋体"/>
        </w:rPr>
        <w:t>(</w:t>
      </w:r>
      <w:r>
        <w:rPr>
          <w:rFonts w:ascii="Times New Roman" w:hAnsi="Times New Roman" w:eastAsia="宋体"/>
        </w:rPr>
        <w:t xml:space="preserve">Bl</w:t>
      </w:r>
      <w:r>
        <w:rPr>
          <w:rFonts w:ascii="Times New Roman" w:hAnsi="Times New Roman" w:eastAsia="宋体"/>
        </w:rPr>
        <w:t>)</w:t>
      </w:r>
      <w:r>
        <w:t>≤</w:t>
      </w:r>
      <w:r>
        <w:rPr>
          <w:rFonts w:ascii="Times New Roman" w:hAnsi="Times New Roman" w:eastAsia="宋体"/>
        </w:rPr>
        <w:t>65</w:t>
      </w:r>
      <w:r>
        <w:rPr>
          <w:rFonts w:hint="eastAsia"/>
        </w:rPr>
        <w:t>，</w:t>
      </w:r>
      <w:r>
        <w:t>或者是改良的</w:t>
      </w:r>
      <w:r>
        <w:rPr>
          <w:rFonts w:ascii="Times New Roman" w:hAnsi="Times New Roman" w:eastAsia="宋体"/>
        </w:rPr>
        <w:t>Rankin</w:t>
      </w:r>
      <w:r>
        <w:t>评分</w:t>
      </w:r>
      <w:r>
        <w:t>（</w:t>
      </w:r>
      <w:r>
        <w:rPr>
          <w:rFonts w:ascii="Times New Roman" w:hAnsi="Times New Roman" w:eastAsia="宋体"/>
        </w:rPr>
        <w:t>mRS</w:t>
      </w:r>
      <w:r>
        <w:t>）</w:t>
      </w:r>
      <w:r>
        <w:t xml:space="preserve">在</w:t>
      </w:r>
      <w:r>
        <w:rPr>
          <w:rFonts w:ascii="Times New Roman" w:hAnsi="Times New Roman" w:eastAsia="宋体"/>
        </w:rPr>
        <w:t>3</w:t>
      </w:r>
      <w:r>
        <w:t>到</w:t>
      </w:r>
      <w:r>
        <w:rPr>
          <w:rFonts w:ascii="Times New Roman" w:hAnsi="Times New Roman" w:eastAsia="宋体"/>
        </w:rPr>
        <w:t>5</w:t>
      </w:r>
      <w:r>
        <w:t>分之间</w:t>
      </w:r>
      <w:r>
        <w:rPr>
          <w:rFonts w:ascii="Times New Roman" w:hAnsi="Times New Roman" w:eastAsia="宋体"/>
          <w:rFonts w:ascii="Times New Roman" w:hAnsi="Times New Roman" w:eastAsia="宋体"/>
        </w:rPr>
        <w:t>）</w:t>
      </w:r>
      <w:r>
        <w:t>。</w:t>
      </w:r>
    </w:p>
    <w:p w:rsidR="0018722C">
      <w:pPr>
        <w:pStyle w:val="cw23"/>
        <w:topLinePunct/>
      </w:pPr>
      <w:r>
        <w:rPr>
          <w:rFonts w:ascii="黑体" w:eastAsia="黑体" w:hint="eastAsia"/>
        </w:rPr>
        <w:t>1.4.2</w:t>
      </w:r>
      <w:r>
        <w:rPr>
          <w:rFonts w:ascii="黑体" w:eastAsia="黑体" w:hint="eastAsia"/>
        </w:rPr>
        <w:t>次要判效指标</w:t>
      </w:r>
    </w:p>
    <w:p w:rsidR="0018722C">
      <w:pPr>
        <w:topLinePunct/>
      </w:pPr>
      <w:r>
        <w:t>①有效率或者控制率</w:t>
      </w:r>
      <w:r>
        <w:rPr>
          <w:rFonts w:ascii="Times New Roman" w:hAnsi="Times New Roman" w:eastAsia="Times New Roman"/>
          <w:rFonts w:hint="eastAsia"/>
        </w:rPr>
        <w:t>：</w:t>
      </w:r>
      <w:r>
        <w:t>可采用以下一项或者多项进行综合评定：影像学动态复检随访资料，神经功能缺损评分的随访变化或神经功能缺损改善率的统计可参用美国国立卫生研究所脑卒中评分</w:t>
      </w:r>
      <w:r>
        <w:rPr>
          <w:rFonts w:ascii="Times New Roman" w:hAnsi="Times New Roman" w:eastAsia="Times New Roman"/>
        </w:rPr>
        <w:t>(</w:t>
      </w:r>
      <w:r>
        <w:rPr>
          <w:rFonts w:ascii="Times New Roman" w:hAnsi="Times New Roman" w:eastAsia="Times New Roman"/>
        </w:rPr>
        <w:t xml:space="preserve">NIHSS</w:t>
      </w:r>
      <w:r>
        <w:rPr>
          <w:rFonts w:ascii="Times New Roman" w:hAnsi="Times New Roman" w:eastAsia="Times New Roman"/>
        </w:rPr>
        <w:t>)</w:t>
      </w:r>
      <w:r>
        <w:t>、加拿大神经病学量表</w:t>
      </w:r>
      <w:r>
        <w:t>（</w:t>
      </w:r>
      <w:r>
        <w:rPr>
          <w:rFonts w:ascii="Times New Roman" w:hAnsi="Times New Roman" w:eastAsia="Times New Roman"/>
        </w:rPr>
        <w:t>CNS</w:t>
      </w:r>
      <w:r>
        <w:t>）</w:t>
      </w:r>
      <w:r>
        <w:t>、改良爱丁堡</w:t>
      </w:r>
      <w:r>
        <w:rPr>
          <w:rFonts w:ascii="Times New Roman" w:hAnsi="Times New Roman" w:eastAsia="Times New Roman"/>
        </w:rPr>
        <w:t>-</w:t>
      </w:r>
      <w:r>
        <w:t>斯堪的纳维亚卒中量表</w:t>
      </w:r>
      <w:r>
        <w:t>（</w:t>
      </w:r>
      <w:r>
        <w:rPr>
          <w:rFonts w:ascii="Times New Roman" w:hAnsi="Times New Roman" w:eastAsia="Times New Roman"/>
        </w:rPr>
        <w:t>MESSS</w:t>
      </w:r>
      <w:r>
        <w:t>）</w:t>
      </w:r>
      <w:r>
        <w:t>、欧洲卒中量表</w:t>
      </w:r>
      <w:r>
        <w:t>（</w:t>
      </w:r>
      <w:r>
        <w:rPr>
          <w:rFonts w:ascii="Times New Roman" w:hAnsi="Times New Roman" w:eastAsia="Times New Roman"/>
        </w:rPr>
        <w:t>ESS</w:t>
      </w:r>
      <w:r>
        <w:t>）</w:t>
      </w:r>
      <w:r>
        <w:t>等进行实时临床疗效的评定，随</w:t>
      </w:r>
      <w:r>
        <w:t>访期末患者的生活质量</w:t>
      </w:r>
      <w:r>
        <w:t>（</w:t>
      </w:r>
      <w:r>
        <w:rPr>
          <w:rFonts w:ascii="Times New Roman" w:hAnsi="Times New Roman" w:eastAsia="Times New Roman"/>
          <w:w w:val="95"/>
        </w:rPr>
        <w:t>QOL</w:t>
      </w:r>
      <w:r>
        <w:t>）</w:t>
      </w:r>
      <w:r>
        <w:t>评分也可以被应用于临床疗效的判定中。</w:t>
      </w:r>
    </w:p>
    <w:p w:rsidR="0018722C">
      <w:pPr>
        <w:topLinePunct/>
      </w:pPr>
      <w:r>
        <w:t>②安全性判定指标：治疗末期不良反应发生率。</w:t>
      </w:r>
    </w:p>
    <w:p w:rsidR="0018722C">
      <w:pPr>
        <w:topLinePunct/>
      </w:pPr>
      <w:r>
        <w:rPr>
          <w:rFonts w:cstheme="minorBidi" w:hAnsiTheme="minorHAnsi" w:eastAsiaTheme="minorHAnsi" w:asciiTheme="minorHAnsi" w:ascii="Times New Roman"/>
        </w:rPr>
        <w:t>3</w:t>
      </w:r>
    </w:p>
    <w:p w:rsidR="0018722C">
      <w:pPr>
        <w:topLinePunct/>
      </w:pPr>
      <w:r>
        <w:t>③患者治疗期间和随访期末的病死率包括由各种原因引起的死亡。</w:t>
      </w:r>
    </w:p>
    <w:p w:rsidR="0018722C">
      <w:pPr>
        <w:pStyle w:val="BodyText"/>
        <w:spacing w:before="151"/>
        <w:ind w:leftChars="0" w:left="1053"/>
        <w:topLinePunct/>
      </w:pPr>
      <w:r>
        <w:t>④随访期内脑梗死的复发率</w:t>
      </w:r>
    </w:p>
    <w:p w:rsidR="0018722C">
      <w:pPr>
        <w:pStyle w:val="Heading3"/>
        <w:topLinePunct/>
        <w:ind w:left="200" w:hangingChars="200" w:hanging="200"/>
      </w:pPr>
      <w:bookmarkStart w:name="2 文献检索 " w:id="16"/>
      <w:bookmarkEnd w:id="16"/>
      <w:r>
        <w:t>2</w:t>
      </w:r>
      <w:r>
        <w:t xml:space="preserve"> </w:t>
      </w:r>
      <w:r/>
      <w:bookmarkStart w:name="_bookmark4" w:id="17"/>
      <w:bookmarkEnd w:id="17"/>
      <w:r/>
      <w:bookmarkStart w:name="_bookmark4" w:id="18"/>
      <w:bookmarkEnd w:id="18"/>
      <w:r>
        <w:t>文献检索</w:t>
      </w:r>
    </w:p>
    <w:p w:rsidR="0018722C">
      <w:pPr>
        <w:pStyle w:val="Heading4"/>
        <w:topLinePunct/>
        <w:ind w:left="200" w:hangingChars="200" w:hanging="200"/>
      </w:pPr>
      <w:r>
        <w:t>2.1</w:t>
      </w:r>
      <w:r>
        <w:t xml:space="preserve"> </w:t>
      </w:r>
      <w:r>
        <w:t>中文检索</w:t>
      </w:r>
    </w:p>
    <w:p w:rsidR="0018722C">
      <w:pPr>
        <w:topLinePunct/>
      </w:pPr>
      <w:r>
        <w:t>利用计算机检索中国生物医学文献数据库</w:t>
      </w:r>
      <w:r>
        <w:t>（</w:t>
      </w:r>
      <w:r>
        <w:rPr>
          <w:rFonts w:ascii="Times New Roman" w:eastAsia="Times New Roman"/>
        </w:rPr>
        <w:t>CBM</w:t>
      </w:r>
      <w:r>
        <w:t xml:space="preserve">, </w:t>
      </w:r>
      <w:r>
        <w:rPr>
          <w:rFonts w:ascii="Times New Roman" w:eastAsia="Times New Roman"/>
        </w:rPr>
        <w:t>1978</w:t>
      </w:r>
      <w:r>
        <w:t>年到</w:t>
      </w:r>
      <w:r>
        <w:rPr>
          <w:rFonts w:ascii="Times New Roman" w:eastAsia="Times New Roman"/>
        </w:rPr>
        <w:t>2015</w:t>
      </w:r>
      <w:r>
        <w:t>年</w:t>
      </w:r>
      <w:r>
        <w:rPr>
          <w:rFonts w:ascii="Times New Roman" w:eastAsia="Times New Roman"/>
        </w:rPr>
        <w:t>3</w:t>
      </w:r>
      <w:r>
        <w:t>月</w:t>
      </w:r>
      <w:r>
        <w:t>）</w:t>
      </w:r>
      <w:r>
        <w:t>、中</w:t>
      </w:r>
    </w:p>
    <w:p w:rsidR="0018722C">
      <w:pPr>
        <w:topLinePunct/>
      </w:pPr>
      <w:r>
        <w:t>国期刊全文数据库</w:t>
      </w:r>
      <w:r>
        <w:t>（</w:t>
      </w:r>
      <w:r>
        <w:rPr>
          <w:rFonts w:ascii="Times New Roman" w:eastAsia="Times New Roman"/>
        </w:rPr>
        <w:t>CNKI</w:t>
      </w:r>
      <w:r>
        <w:rPr>
          <w:spacing w:val="-3"/>
        </w:rPr>
        <w:t xml:space="preserve">, </w:t>
      </w:r>
      <w:r>
        <w:rPr>
          <w:rFonts w:ascii="Times New Roman" w:eastAsia="Times New Roman"/>
        </w:rPr>
        <w:t>1979</w:t>
      </w:r>
      <w:r>
        <w:t>年到</w:t>
      </w:r>
      <w:r>
        <w:rPr>
          <w:rFonts w:ascii="Times New Roman" w:eastAsia="Times New Roman"/>
        </w:rPr>
        <w:t>2015</w:t>
      </w:r>
      <w:r>
        <w:t>年</w:t>
      </w:r>
      <w:r>
        <w:rPr>
          <w:rFonts w:ascii="Times New Roman" w:eastAsia="Times New Roman"/>
        </w:rPr>
        <w:t>3</w:t>
      </w:r>
      <w:r>
        <w:t>月</w:t>
      </w:r>
      <w:r>
        <w:t>）</w:t>
      </w:r>
      <w:r>
        <w:t>、中文科技期刊全文数据库</w:t>
      </w:r>
      <w:r>
        <w:t>（</w:t>
      </w:r>
      <w:r>
        <w:rPr>
          <w:rFonts w:ascii="Times New Roman" w:eastAsia="Times New Roman"/>
        </w:rPr>
        <w:t>VIP</w:t>
      </w:r>
      <w:r>
        <w:t>，</w:t>
      </w:r>
    </w:p>
    <w:p w:rsidR="0018722C">
      <w:pPr>
        <w:topLinePunct/>
      </w:pPr>
      <w:r>
        <w:rPr>
          <w:rFonts w:ascii="Times New Roman" w:eastAsia="Times New Roman"/>
        </w:rPr>
        <w:t>1989</w:t>
      </w:r>
      <w:r>
        <w:t>年到</w:t>
      </w:r>
      <w:r>
        <w:rPr>
          <w:rFonts w:ascii="Times New Roman" w:eastAsia="Times New Roman"/>
        </w:rPr>
        <w:t>2015</w:t>
      </w:r>
      <w:r>
        <w:t>年</w:t>
      </w:r>
      <w:r>
        <w:rPr>
          <w:rFonts w:ascii="Times New Roman" w:eastAsia="Times New Roman"/>
        </w:rPr>
        <w:t>3</w:t>
      </w:r>
      <w:r>
        <w:t>月</w:t>
      </w:r>
      <w:r>
        <w:t>）</w:t>
      </w:r>
      <w:r>
        <w:t>、万方数据库</w:t>
      </w:r>
      <w:r>
        <w:t>（</w:t>
      </w:r>
      <w:r>
        <w:rPr>
          <w:rFonts w:ascii="Times New Roman" w:eastAsia="Times New Roman"/>
        </w:rPr>
        <w:t>1982</w:t>
      </w:r>
      <w:r>
        <w:t>年到</w:t>
      </w:r>
      <w:r>
        <w:rPr>
          <w:rFonts w:ascii="Times New Roman" w:eastAsia="Times New Roman"/>
        </w:rPr>
        <w:t>2015</w:t>
      </w:r>
      <w:r>
        <w:t>年</w:t>
      </w:r>
      <w:r>
        <w:rPr>
          <w:rFonts w:ascii="Times New Roman" w:eastAsia="Times New Roman"/>
        </w:rPr>
        <w:t>3</w:t>
      </w:r>
      <w:r>
        <w:t>月</w:t>
      </w:r>
      <w:r>
        <w:t>）</w:t>
      </w:r>
    </w:p>
    <w:p w:rsidR="0018722C">
      <w:pPr>
        <w:topLinePunct/>
      </w:pPr>
      <w:r>
        <w:t>人工筛查：《中华神经科杂志》、《临床神经病学杂志》、《中风与神经疾病杂志》、《中国神经免疫学与神经病学杂志》、《卒中与神经疾病》、《中国临床神经科学》、《中国脑血管病杂志》、《中国神经精神疾病杂志》、《神经病学与神经康复学杂志》等相关领域杂志和会议报道，截取的时间段均为杂志创刊年至论文撰写结搞时。</w:t>
      </w:r>
    </w:p>
    <w:p w:rsidR="0018722C">
      <w:pPr>
        <w:topLinePunct/>
      </w:pPr>
      <w:r>
        <w:t>中文数据库检索策略：</w:t>
      </w:r>
    </w:p>
    <w:p w:rsidR="0018722C">
      <w:pPr>
        <w:topLinePunct/>
      </w:pPr>
      <w:r>
        <w:rPr>
          <w:rFonts w:ascii="Times New Roman" w:eastAsia="Times New Roman"/>
        </w:rPr>
        <w:t>#1  </w:t>
      </w:r>
      <w:r>
        <w:t>脑梗死</w:t>
      </w:r>
      <w:r>
        <w:rPr>
          <w:rFonts w:ascii="Times New Roman" w:eastAsia="Times New Roman"/>
        </w:rPr>
        <w:t>/</w:t>
      </w:r>
      <w:r>
        <w:t>全部副主题词</w:t>
      </w:r>
      <w:r w:rsidRPr="00000000">
        <w:tab/>
        <w:t>（</w:t>
      </w:r>
      <w:r>
        <w:rPr>
          <w:rFonts w:ascii="Times New Roman" w:eastAsia="Times New Roman"/>
        </w:rPr>
        <w:t>133140 </w:t>
      </w:r>
      <w:r>
        <w:t>篇</w:t>
      </w:r>
      <w:r>
        <w:t>）</w:t>
      </w:r>
    </w:p>
    <w:p w:rsidR="0018722C">
      <w:pPr>
        <w:topLinePunct/>
      </w:pPr>
      <w:r>
        <w:rPr>
          <w:rFonts w:ascii="Times New Roman" w:eastAsia="Times New Roman"/>
        </w:rPr>
        <w:t>#2  </w:t>
      </w:r>
      <w:r>
        <w:t>脑梗死 </w:t>
      </w:r>
      <w:r>
        <w:rPr>
          <w:rFonts w:ascii="Times New Roman" w:eastAsia="Times New Roman"/>
        </w:rPr>
        <w:t>or  </w:t>
      </w:r>
      <w:r>
        <w:t>脑梗塞 </w:t>
      </w:r>
      <w:r>
        <w:rPr>
          <w:rFonts w:ascii="Times New Roman" w:eastAsia="Times New Roman"/>
        </w:rPr>
        <w:t>or  </w:t>
      </w:r>
      <w:r>
        <w:t>脑卒中 </w:t>
      </w:r>
      <w:r>
        <w:rPr>
          <w:rFonts w:ascii="Times New Roman" w:eastAsia="Times New Roman"/>
        </w:rPr>
        <w:t>or  </w:t>
      </w:r>
      <w:r>
        <w:t>脑血栓形成 </w:t>
      </w:r>
      <w:r>
        <w:rPr>
          <w:rFonts w:ascii="Times New Roman" w:eastAsia="Times New Roman"/>
        </w:rPr>
        <w:t>or  </w:t>
      </w:r>
      <w:r>
        <w:t>脑栓塞 </w:t>
      </w:r>
      <w:r>
        <w:rPr>
          <w:rFonts w:ascii="Times New Roman" w:eastAsia="Times New Roman"/>
        </w:rPr>
        <w:t>or  </w:t>
      </w:r>
      <w:r>
        <w:t>脑缺血 </w:t>
      </w:r>
      <w:r>
        <w:rPr>
          <w:rFonts w:ascii="Times New Roman" w:eastAsia="Times New Roman"/>
        </w:rPr>
        <w:t>or  </w:t>
      </w:r>
      <w:r>
        <w:t>中风</w:t>
      </w:r>
    </w:p>
    <w:p w:rsidR="0018722C">
      <w:pPr>
        <w:topLinePunct/>
      </w:pPr>
      <w:r>
        <w:rPr>
          <w:rFonts w:ascii="Times New Roman" w:eastAsia="Times New Roman"/>
        </w:rPr>
        <w:t>or</w:t>
      </w:r>
      <w:r>
        <w:t>脑血管疾病</w:t>
      </w:r>
      <w:r>
        <w:rPr>
          <w:rFonts w:ascii="Times New Roman" w:eastAsia="Times New Roman"/>
        </w:rPr>
        <w:t>or</w:t>
      </w:r>
      <w:r>
        <w:t>脑血管意外</w:t>
      </w:r>
      <w:r w:rsidR="001852F3">
        <w:t>（</w:t>
      </w:r>
      <w:r>
        <w:rPr>
          <w:rFonts w:ascii="Times New Roman" w:eastAsia="Times New Roman"/>
        </w:rPr>
        <w:t>232147</w:t>
      </w:r>
      <w:r>
        <w:t>篇</w:t>
      </w:r>
      <w:r>
        <w:t>）</w:t>
      </w:r>
    </w:p>
    <w:p w:rsidR="0018722C">
      <w:pPr>
        <w:topLinePunct/>
      </w:pPr>
      <w:r>
        <w:rPr>
          <w:rFonts w:ascii="Times New Roman" w:eastAsia="Times New Roman"/>
        </w:rPr>
        <w:t>#3  </w:t>
      </w:r>
      <w:r>
        <w:t>白蛋白</w:t>
      </w:r>
      <w:r>
        <w:rPr>
          <w:rFonts w:ascii="Times New Roman" w:eastAsia="Times New Roman"/>
        </w:rPr>
        <w:t>[</w:t>
      </w:r>
      <w:r>
        <w:t>扩展</w:t>
      </w:r>
      <w:r>
        <w:t>全</w:t>
      </w:r>
      <w:r>
        <w:t>部树</w:t>
      </w:r>
      <w:r>
        <w:rPr>
          <w:rFonts w:ascii="Times New Roman" w:eastAsia="Times New Roman"/>
        </w:rPr>
        <w:t>]</w:t>
      </w:r>
      <w:r w:rsidR="004B696B">
        <w:rPr>
          <w:rFonts w:ascii="Times New Roman" w:eastAsia="Times New Roman"/>
        </w:rPr>
        <w:t xml:space="preserve"> </w:t>
      </w:r>
      <w:r>
        <w:rPr>
          <w:rFonts w:ascii="Times New Roman" w:eastAsia="Times New Roman"/>
        </w:rPr>
        <w:t>/</w:t>
      </w:r>
      <w:r>
        <w:t>全部副主题词</w:t>
      </w:r>
      <w:r w:rsidRPr="00000000">
        <w:t>	</w:t>
        <w:t>（</w:t>
      </w:r>
      <w:r>
        <w:rPr>
          <w:rFonts w:ascii="Times New Roman" w:eastAsia="Times New Roman"/>
        </w:rPr>
        <w:t>144254 </w:t>
      </w:r>
      <w:r>
        <w:t>篇</w:t>
      </w:r>
      <w:r>
        <w:t>）</w:t>
      </w:r>
    </w:p>
    <w:p w:rsidR="0018722C">
      <w:pPr>
        <w:topLinePunct/>
      </w:pPr>
      <w:r>
        <w:rPr>
          <w:rFonts w:ascii="Times New Roman" w:eastAsia="Times New Roman"/>
        </w:rPr>
        <w:t>#4  </w:t>
      </w:r>
      <w:r>
        <w:t>人血白蛋白</w:t>
      </w:r>
      <w:r w:rsidRPr="00000000">
        <w:tab/>
        <w:t>（</w:t>
      </w:r>
      <w:r>
        <w:rPr>
          <w:rFonts w:ascii="Times New Roman" w:eastAsia="Times New Roman"/>
        </w:rPr>
        <w:t>11843</w:t>
      </w:r>
      <w:r>
        <w:rPr>
          <w:rFonts w:ascii="Times New Roman" w:eastAsia="Times New Roman"/>
        </w:rPr>
        <w:t> </w:t>
      </w:r>
      <w:r>
        <w:t>篇</w:t>
      </w:r>
      <w:r>
        <w:t>）</w:t>
      </w:r>
    </w:p>
    <w:p w:rsidR="0018722C">
      <w:pPr>
        <w:topLinePunct/>
      </w:pPr>
      <w:r>
        <w:rPr>
          <w:rFonts w:ascii="Times New Roman" w:eastAsia="Times New Roman"/>
        </w:rPr>
        <w:t xml:space="preserve">#5 </w:t>
      </w:r>
      <w:r>
        <w:rPr>
          <w:rFonts w:ascii="Times New Roman" w:eastAsia="Times New Roman"/>
        </w:rPr>
        <w:t xml:space="preserve">(</w:t>
      </w:r>
      <w:r>
        <w:rPr>
          <w:rFonts w:ascii="Times New Roman" w:eastAsia="Times New Roman"/>
        </w:rPr>
        <w:t xml:space="preserve">#1 OR #2</w:t>
      </w:r>
      <w:r>
        <w:rPr>
          <w:rFonts w:ascii="Times New Roman" w:eastAsia="Times New Roman"/>
        </w:rPr>
        <w:t xml:space="preserve">)</w:t>
      </w:r>
      <w:r>
        <w:rPr>
          <w:rFonts w:ascii="Times New Roman" w:eastAsia="Times New Roman"/>
        </w:rPr>
        <w:t xml:space="preserve"> AND</w:t>
      </w:r>
      <w:r>
        <w:t xml:space="preserve">(</w:t>
      </w:r>
      <w:r>
        <w:rPr>
          <w:rFonts w:ascii="Times New Roman" w:eastAsia="Times New Roman"/>
        </w:rPr>
        <w:t xml:space="preserve">#3 OR #4</w:t>
      </w:r>
      <w:r>
        <w:t xml:space="preserve">)</w:t>
      </w:r>
      <w:r>
        <w:t xml:space="preserve"> </w:t>
      </w:r>
      <w:r>
        <w:t xml:space="preserve">(</w:t>
      </w:r>
      <w:r>
        <w:rPr>
          <w:rFonts w:ascii="Times New Roman" w:eastAsia="Times New Roman"/>
        </w:rPr>
        <w:t xml:space="preserve">585</w:t>
      </w:r>
      <w:r>
        <w:t xml:space="preserve">篇</w:t>
      </w:r>
      <w:r>
        <w:t xml:space="preserve">)</w:t>
      </w:r>
    </w:p>
    <w:p w:rsidR="0018722C">
      <w:pPr>
        <w:topLinePunct/>
      </w:pPr>
      <w:r>
        <w:t>限制：临床试验，随机对照试验</w:t>
      </w:r>
    </w:p>
    <w:p w:rsidR="0018722C">
      <w:pPr>
        <w:pStyle w:val="Heading4"/>
        <w:topLinePunct/>
        <w:ind w:left="200" w:hangingChars="200" w:hanging="200"/>
      </w:pPr>
      <w:r>
        <w:t>2.2</w:t>
      </w:r>
      <w:r>
        <w:t xml:space="preserve"> </w:t>
      </w:r>
      <w:r>
        <w:t>英文检索</w:t>
      </w:r>
    </w:p>
    <w:p w:rsidR="0018722C">
      <w:pPr>
        <w:topLinePunct/>
      </w:pPr>
      <w:r>
        <w:t>按照</w:t>
      </w:r>
      <w:r>
        <w:rPr>
          <w:rFonts w:ascii="Times New Roman" w:hAnsi="Times New Roman" w:eastAsia="宋体"/>
        </w:rPr>
        <w:t>Cochrane</w:t>
      </w:r>
      <w:r>
        <w:t>系统评价手册的检索策略原则制定检索策略，计算机检索所有英文文献</w:t>
      </w:r>
      <w:r>
        <w:rPr>
          <w:rFonts w:ascii="Times New Roman" w:hAnsi="Times New Roman" w:eastAsia="宋体"/>
          <w:rFonts w:hint="eastAsia"/>
        </w:rPr>
        <w:t>，</w:t>
      </w:r>
      <w:r>
        <w:t>以下检索式适用于</w:t>
      </w:r>
      <w:r>
        <w:rPr>
          <w:rFonts w:ascii="Times New Roman" w:hAnsi="Times New Roman" w:eastAsia="宋体"/>
          <w:rFonts w:hint="eastAsia"/>
        </w:rPr>
        <w:t>，</w:t>
      </w:r>
      <w:r>
        <w:t>经适当修改，其衍生检索式同样可以应用于</w:t>
      </w:r>
      <w:r>
        <w:rPr>
          <w:rFonts w:ascii="Times New Roman" w:hAnsi="Times New Roman" w:eastAsia="宋体"/>
        </w:rPr>
        <w:t>Cochrane</w:t>
      </w:r>
      <w:r>
        <w:t>图书馆临床对照实验数据库</w:t>
      </w:r>
      <w:r>
        <w:rPr>
          <w:rFonts w:ascii="Times New Roman" w:hAnsi="Times New Roman" w:eastAsia="宋体"/>
        </w:rPr>
        <w:t>(</w:t>
      </w:r>
      <w:r>
        <w:rPr>
          <w:rFonts w:ascii="Times New Roman" w:hAnsi="Times New Roman" w:eastAsia="宋体"/>
        </w:rPr>
        <w:t xml:space="preserve">CENTRAL,2015</w:t>
      </w:r>
      <w:r>
        <w:rPr>
          <w:spacing w:val="-10"/>
        </w:rPr>
        <w:t>年第</w:t>
      </w:r>
      <w:r>
        <w:rPr>
          <w:rFonts w:ascii="Times New Roman" w:hAnsi="Times New Roman" w:eastAsia="宋体"/>
        </w:rPr>
        <w:t>1</w:t>
      </w:r>
      <w:r>
        <w:t>期</w:t>
      </w:r>
      <w:r>
        <w:rPr>
          <w:rFonts w:ascii="Times New Roman" w:hAnsi="Times New Roman" w:eastAsia="宋体"/>
        </w:rPr>
        <w:t>)</w:t>
      </w:r>
      <w:r>
        <w:t>、</w:t>
      </w:r>
      <w:r>
        <w:rPr>
          <w:rFonts w:ascii="Times New Roman" w:hAnsi="Times New Roman" w:eastAsia="宋体"/>
        </w:rPr>
        <w:t>PubMed</w:t>
      </w:r>
      <w:r>
        <w:t>数据库</w:t>
      </w:r>
      <w:r>
        <w:rPr>
          <w:rFonts w:ascii="Times New Roman" w:hAnsi="Times New Roman" w:eastAsia="宋体"/>
        </w:rPr>
        <w:t>(</w:t>
      </w:r>
      <w:r>
        <w:rPr>
          <w:rFonts w:ascii="Times New Roman" w:hAnsi="Times New Roman" w:eastAsia="宋体"/>
        </w:rPr>
        <w:t xml:space="preserve">1966</w:t>
      </w:r>
      <w:r>
        <w:rPr>
          <w:spacing w:val="-15"/>
        </w:rPr>
        <w:t>一</w:t>
      </w:r>
      <w:r>
        <w:rPr>
          <w:rFonts w:ascii="Times New Roman" w:hAnsi="Times New Roman" w:eastAsia="宋体"/>
        </w:rPr>
        <w:t>2015</w:t>
      </w:r>
      <w:r>
        <w:rPr>
          <w:spacing w:val="-15"/>
        </w:rPr>
        <w:t>年</w:t>
      </w:r>
      <w:r>
        <w:rPr>
          <w:rFonts w:ascii="Times New Roman" w:hAnsi="Times New Roman" w:eastAsia="宋体"/>
        </w:rPr>
        <w:t>3</w:t>
      </w:r>
      <w:r>
        <w:t>月</w:t>
      </w:r>
      <w:r>
        <w:rPr>
          <w:rFonts w:ascii="Times New Roman" w:hAnsi="Times New Roman" w:eastAsia="宋体"/>
        </w:rPr>
        <w:t>)</w:t>
      </w:r>
      <w:r>
        <w:t>、</w:t>
      </w:r>
      <w:r>
        <w:rPr>
          <w:rFonts w:ascii="Times New Roman" w:hAnsi="Times New Roman" w:eastAsia="宋体"/>
        </w:rPr>
        <w:t>EMBASE</w:t>
      </w:r>
      <w:r>
        <w:t>光盘数据库</w:t>
      </w:r>
      <w:r>
        <w:rPr>
          <w:rFonts w:ascii="Times New Roman" w:hAnsi="Times New Roman" w:eastAsia="宋体"/>
        </w:rPr>
        <w:t>(</w:t>
      </w:r>
      <w:r>
        <w:rPr>
          <w:rFonts w:ascii="Times New Roman" w:hAnsi="Times New Roman" w:eastAsia="宋体"/>
        </w:rPr>
        <w:t xml:space="preserve">1984</w:t>
      </w:r>
      <w:r>
        <w:rPr>
          <w:spacing w:val="-16"/>
        </w:rPr>
        <w:t>一</w:t>
      </w:r>
      <w:r>
        <w:rPr>
          <w:rFonts w:ascii="Times New Roman" w:hAnsi="Times New Roman" w:eastAsia="宋体"/>
        </w:rPr>
        <w:t>2015</w:t>
      </w:r>
      <w:r>
        <w:rPr>
          <w:spacing w:val="-16"/>
        </w:rPr>
        <w:t>年</w:t>
      </w:r>
      <w:r>
        <w:rPr>
          <w:rFonts w:ascii="Times New Roman" w:hAnsi="Times New Roman" w:eastAsia="宋体"/>
        </w:rPr>
        <w:t>3</w:t>
      </w:r>
      <w:r>
        <w:t>月</w:t>
      </w:r>
      <w:r>
        <w:rPr>
          <w:rFonts w:ascii="Times New Roman" w:hAnsi="Times New Roman" w:eastAsia="宋体"/>
        </w:rPr>
        <w:t>)</w:t>
      </w:r>
      <w:r>
        <w:t>、</w:t>
      </w:r>
      <w:r>
        <w:rPr>
          <w:rFonts w:ascii="Times New Roman" w:hAnsi="Times New Roman" w:eastAsia="宋体"/>
        </w:rPr>
        <w:t>SCI</w:t>
      </w:r>
      <w:r>
        <w:rPr>
          <w:rFonts w:ascii="Times New Roman" w:hAnsi="Times New Roman" w:eastAsia="宋体"/>
        </w:rPr>
        <w:t>(</w:t>
      </w:r>
      <w:r>
        <w:rPr>
          <w:rFonts w:ascii="Times New Roman" w:hAnsi="Times New Roman" w:eastAsia="宋体"/>
        </w:rPr>
        <w:t>1961</w:t>
      </w:r>
      <w:r>
        <w:t>—</w:t>
      </w:r>
      <w:r>
        <w:rPr>
          <w:rFonts w:ascii="Times New Roman" w:hAnsi="Times New Roman" w:eastAsia="宋体"/>
        </w:rPr>
        <w:t>2015</w:t>
      </w:r>
      <w:r>
        <w:rPr>
          <w:spacing w:val="-16"/>
        </w:rPr>
        <w:t>年</w:t>
      </w:r>
      <w:r>
        <w:rPr>
          <w:rFonts w:ascii="Times New Roman" w:hAnsi="Times New Roman" w:eastAsia="宋体"/>
        </w:rPr>
        <w:t>2</w:t>
      </w:r>
      <w:r>
        <w:t>月</w:t>
      </w:r>
      <w:r>
        <w:rPr>
          <w:rFonts w:ascii="Times New Roman" w:hAnsi="Times New Roman" w:eastAsia="宋体"/>
        </w:rPr>
        <w:t>)</w:t>
      </w:r>
      <w:r>
        <w:t>等其它多个外文数据库。</w:t>
      </w:r>
    </w:p>
    <w:p w:rsidR="0018722C">
      <w:pPr>
        <w:topLinePunct/>
      </w:pPr>
      <w:r>
        <w:rPr>
          <w:rFonts w:ascii="Times New Roman"/>
        </w:rPr>
        <w:t xml:space="preserve">#1 Search </w:t>
      </w:r>
      <w:r>
        <w:rPr>
          <w:rFonts w:ascii="Times New Roman"/>
        </w:rPr>
        <w:t xml:space="preserve">(</w:t>
      </w:r>
      <w:r>
        <w:rPr>
          <w:rFonts w:ascii="Times New Roman"/>
        </w:rPr>
        <w:t xml:space="preserve">(</w:t>
      </w:r>
      <w:r>
        <w:rPr>
          <w:rFonts w:ascii="Times New Roman"/>
        </w:rPr>
        <w:t xml:space="preserve">(</w:t>
      </w:r>
      <w:r>
        <w:rPr>
          <w:rFonts w:ascii="Times New Roman"/>
        </w:rPr>
        <w:t xml:space="preserve">(</w:t>
      </w:r>
      <w:r>
        <w:rPr>
          <w:rFonts w:ascii="Times New Roman"/>
        </w:rPr>
        <w:t xml:space="preserve">(</w:t>
      </w:r>
      <w:r>
        <w:rPr>
          <w:rFonts w:ascii="Times New Roman"/>
        </w:rPr>
        <w:t xml:space="preserve">Cerebral infarction</w:t>
      </w:r>
      <w:r>
        <w:rPr>
          <w:rFonts w:ascii="Times New Roman"/>
        </w:rPr>
        <w:t xml:space="preserve">)</w:t>
      </w:r>
      <w:r>
        <w:rPr>
          <w:rFonts w:ascii="Times New Roman"/>
        </w:rPr>
        <w:t xml:space="preserve"> OR </w:t>
      </w:r>
      <w:r>
        <w:rPr>
          <w:rFonts w:ascii="Times New Roman"/>
        </w:rPr>
        <w:t xml:space="preserve">(</w:t>
      </w:r>
      <w:r>
        <w:rPr>
          <w:rFonts w:ascii="Times New Roman"/>
        </w:rPr>
        <w:t xml:space="preserve">intracranial thrombosis and embolism</w:t>
      </w:r>
      <w:r>
        <w:rPr>
          <w:rFonts w:ascii="Times New Roman"/>
        </w:rPr>
        <w:t xml:space="preserve">)</w:t>
      </w:r>
      <w:r>
        <w:rPr>
          <w:rFonts w:ascii="Times New Roman"/>
        </w:rPr>
        <w:t xml:space="preserve">)</w:t>
      </w:r>
      <w:r>
        <w:rPr>
          <w:rFonts w:ascii="Times New Roman"/>
        </w:rPr>
        <w:t xml:space="preserve"> OR Cerebral ischemia</w:t>
      </w:r>
      <w:r>
        <w:rPr>
          <w:rFonts w:ascii="Times New Roman"/>
        </w:rPr>
        <w:t xml:space="preserve">)</w:t>
      </w:r>
      <w:r>
        <w:rPr>
          <w:rFonts w:ascii="Times New Roman"/>
        </w:rPr>
        <w:t xml:space="preserve"> OR Cerebrovascular accident</w:t>
      </w:r>
      <w:r>
        <w:rPr>
          <w:rFonts w:ascii="Times New Roman"/>
        </w:rPr>
        <w:t xml:space="preserve">)</w:t>
      </w:r>
      <w:r>
        <w:rPr>
          <w:rFonts w:ascii="Times New Roman"/>
        </w:rPr>
        <w:t xml:space="preserve"> OR Cerebrovascular disease</w:t>
      </w:r>
      <w:r>
        <w:rPr>
          <w:rFonts w:ascii="Times New Roman"/>
        </w:rPr>
        <w:t xml:space="preserve">)</w:t>
      </w:r>
      <w:r>
        <w:rPr>
          <w:rFonts w:ascii="Times New Roman"/>
        </w:rPr>
        <w:t xml:space="preserve"> OR strok</w:t>
      </w:r>
      <w:r>
        <w:rPr>
          <w:rFonts w:ascii="Times New Roman"/>
        </w:rPr>
        <w:t>e</w:t>
      </w:r>
    </w:p>
    <w:p w:rsidR="0018722C">
      <w:pPr>
        <w:topLinePunct/>
      </w:pPr>
      <w:r>
        <w:rPr>
          <w:rFonts w:cstheme="minorBidi" w:hAnsiTheme="minorHAnsi" w:eastAsiaTheme="minorHAnsi" w:asciiTheme="minorHAnsi" w:ascii="Times New Roman"/>
        </w:rPr>
        <w:t>4</w:t>
      </w:r>
    </w:p>
    <w:p w:rsidR="0018722C">
      <w:pPr>
        <w:topLinePunct/>
      </w:pPr>
      <w:r>
        <w:t>（</w:t>
      </w:r>
      <w:r>
        <w:rPr>
          <w:rFonts w:ascii="Times New Roman" w:eastAsia="Times New Roman"/>
        </w:rPr>
        <w:t>418584</w:t>
      </w:r>
      <w:r>
        <w:t>篇</w:t>
      </w:r>
      <w:r>
        <w:t>）</w:t>
      </w:r>
    </w:p>
    <w:p w:rsidR="0018722C">
      <w:pPr>
        <w:topLinePunct/>
      </w:pPr>
      <w:r>
        <w:rPr>
          <w:rFonts w:ascii="Times New Roman"/>
        </w:rPr>
        <w:t xml:space="preserve">#2 Search </w:t>
      </w:r>
      <w:r>
        <w:rPr>
          <w:rFonts w:ascii="Times New Roman"/>
        </w:rPr>
        <w:t xml:space="preserve">(</w:t>
      </w:r>
      <w:r>
        <w:rPr>
          <w:rFonts w:ascii="Times New Roman"/>
        </w:rPr>
        <w:t xml:space="preserve">(</w:t>
      </w:r>
      <w:r>
        <w:rPr>
          <w:rFonts w:ascii="Times New Roman"/>
        </w:rPr>
        <w:t xml:space="preserve">(</w:t>
      </w:r>
      <w:r>
        <w:rPr>
          <w:rFonts w:ascii="Times New Roman"/>
        </w:rPr>
        <w:t xml:space="preserve">stroke$</w:t>
      </w:r>
      <w:r>
        <w:rPr>
          <w:rFonts w:ascii="Times New Roman"/>
        </w:rPr>
        <w:t xml:space="preserve">)</w:t>
      </w:r>
      <w:r>
        <w:rPr>
          <w:rFonts w:ascii="Times New Roman"/>
        </w:rPr>
        <w:t xml:space="preserve"> OR apoplex$</w:t>
      </w:r>
      <w:r>
        <w:rPr>
          <w:rFonts w:ascii="Times New Roman"/>
        </w:rPr>
        <w:t xml:space="preserve">)</w:t>
      </w:r>
      <w:r>
        <w:rPr>
          <w:rFonts w:ascii="Times New Roman"/>
        </w:rPr>
        <w:t xml:space="preserve"> OR cerebral vasc</w:t>
      </w:r>
      <w:r>
        <w:rPr>
          <w:rFonts w:ascii="Times New Roman"/>
        </w:rPr>
        <w:t xml:space="preserve">)</w:t>
      </w:r>
      <w:r>
        <w:rPr>
          <w:rFonts w:ascii="Times New Roman"/>
        </w:rPr>
        <w:t xml:space="preserve"> OR cerebrovasc$</w:t>
      </w:r>
    </w:p>
    <w:p w:rsidR="0018722C">
      <w:pPr>
        <w:topLinePunct/>
      </w:pPr>
      <w:r>
        <w:t>（</w:t>
      </w:r>
      <w:r>
        <w:rPr>
          <w:rFonts w:ascii="Times New Roman" w:eastAsia="Times New Roman"/>
        </w:rPr>
        <w:t>228107</w:t>
      </w:r>
      <w:r>
        <w:t>篇</w:t>
      </w:r>
      <w:r>
        <w:t>）</w:t>
      </w:r>
    </w:p>
    <w:p w:rsidR="0018722C">
      <w:pPr>
        <w:topLinePunct/>
      </w:pPr>
      <w:r>
        <w:rPr>
          <w:rFonts w:ascii="Times New Roman" w:eastAsia="Times New Roman"/>
        </w:rPr>
        <w:t xml:space="preserve">#3 Search </w:t>
      </w:r>
      <w:r>
        <w:rPr>
          <w:rFonts w:ascii="Times New Roman" w:eastAsia="Times New Roman"/>
        </w:rPr>
        <w:t xml:space="preserve">(</w:t>
      </w:r>
      <w:r>
        <w:rPr>
          <w:rFonts w:ascii="Times New Roman" w:eastAsia="Times New Roman"/>
        </w:rPr>
        <w:t xml:space="preserve">(</w:t>
      </w:r>
      <w:r>
        <w:rPr>
          <w:rFonts w:ascii="Times New Roman" w:eastAsia="Times New Roman"/>
        </w:rPr>
        <w:t xml:space="preserve">(</w:t>
      </w:r>
      <w:r>
        <w:rPr>
          <w:rFonts w:ascii="Times New Roman" w:eastAsia="Times New Roman"/>
        </w:rPr>
        <w:t xml:space="preserve">(</w:t>
      </w:r>
      <w:r>
        <w:rPr>
          <w:rFonts w:ascii="Times New Roman" w:eastAsia="Times New Roman"/>
        </w:rPr>
        <w:t xml:space="preserve">(</w:t>
      </w:r>
      <w:r>
        <w:rPr>
          <w:rFonts w:ascii="Times New Roman" w:eastAsia="Times New Roman"/>
        </w:rPr>
        <w:t xml:space="preserve">(</w:t>
      </w:r>
      <w:r>
        <w:rPr>
          <w:rFonts w:ascii="Times New Roman" w:eastAsia="Times New Roman"/>
        </w:rPr>
        <w:t xml:space="preserve">(</w:t>
      </w:r>
      <w:r>
        <w:rPr>
          <w:rFonts w:ascii="Times New Roman" w:eastAsia="Times New Roman"/>
        </w:rPr>
        <w:t xml:space="preserve">(</w:t>
      </w:r>
      <w:r>
        <w:rPr>
          <w:rFonts w:ascii="Times New Roman" w:eastAsia="Times New Roman"/>
        </w:rPr>
        <w:t xml:space="preserve">(</w:t>
      </w:r>
      <w:r>
        <w:rPr>
          <w:rFonts w:ascii="Times New Roman" w:eastAsia="Times New Roman"/>
        </w:rPr>
        <w:t xml:space="preserve">(</w:t>
      </w:r>
      <w:r>
        <w:rPr>
          <w:rFonts w:ascii="Times New Roman" w:eastAsia="Times New Roman"/>
        </w:rPr>
        <w:t xml:space="preserve">Brain or vertebrobasil$</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OR cerebell$</w:t>
      </w:r>
      <w:r>
        <w:rPr>
          <w:rFonts w:ascii="Times New Roman" w:eastAsia="Times New Roman"/>
        </w:rPr>
        <w:t xml:space="preserve">)</w:t>
      </w:r>
      <w:r>
        <w:rPr>
          <w:rFonts w:ascii="Times New Roman" w:eastAsia="Times New Roman"/>
        </w:rPr>
        <w:t xml:space="preserve"> OR cerebr$</w:t>
      </w:r>
      <w:r>
        <w:rPr>
          <w:rFonts w:ascii="Times New Roman" w:eastAsia="Times New Roman"/>
        </w:rPr>
        <w:t xml:space="preserve">)</w:t>
      </w:r>
      <w:r>
        <w:rPr>
          <w:rFonts w:ascii="Times New Roman" w:eastAsia="Times New Roman"/>
        </w:rPr>
        <w:t xml:space="preserve"> OR hemisphere$</w:t>
      </w:r>
      <w:r>
        <w:rPr>
          <w:rFonts w:ascii="Times New Roman" w:eastAsia="Times New Roman"/>
        </w:rPr>
        <w:t xml:space="preserve">)</w:t>
      </w:r>
      <w:r>
        <w:rPr>
          <w:rFonts w:ascii="Times New Roman" w:eastAsia="Times New Roman"/>
        </w:rPr>
        <w:t xml:space="preserve"> OR intracerebral</w:t>
      </w:r>
      <w:r>
        <w:rPr>
          <w:rFonts w:ascii="Times New Roman" w:eastAsia="Times New Roman"/>
        </w:rPr>
        <w:t xml:space="preserve">)</w:t>
      </w:r>
      <w:r>
        <w:rPr>
          <w:rFonts w:ascii="Times New Roman" w:eastAsia="Times New Roman"/>
        </w:rPr>
        <w:t xml:space="preserve"> OR infratentorial</w:t>
      </w:r>
      <w:r>
        <w:rPr>
          <w:rFonts w:ascii="Times New Roman" w:eastAsia="Times New Roman"/>
        </w:rPr>
        <w:t xml:space="preserve">)</w:t>
      </w:r>
      <w:r>
        <w:rPr>
          <w:rFonts w:ascii="Times New Roman" w:eastAsia="Times New Roman"/>
        </w:rPr>
        <w:t xml:space="preserve"> OR supratentorial</w:t>
      </w:r>
      <w:r>
        <w:rPr>
          <w:rFonts w:ascii="Times New Roman" w:eastAsia="Times New Roman"/>
        </w:rPr>
        <w:t xml:space="preserve">)</w:t>
      </w:r>
      <w:r>
        <w:rPr>
          <w:rFonts w:ascii="Times New Roman" w:eastAsia="Times New Roman"/>
        </w:rPr>
        <w:t xml:space="preserve"> OR middle cerebr$</w:t>
      </w:r>
      <w:r>
        <w:rPr>
          <w:rFonts w:ascii="Times New Roman" w:eastAsia="Times New Roman"/>
        </w:rPr>
        <w:t xml:space="preserve">)</w:t>
      </w:r>
      <w:r>
        <w:rPr>
          <w:rFonts w:ascii="Times New Roman" w:eastAsia="Times New Roman"/>
        </w:rPr>
        <w:t xml:space="preserve"> OR anteri</w:t>
      </w:r>
      <w:r>
        <w:rPr>
          <w:rFonts w:ascii="Times New Roman" w:eastAsia="Times New Roman"/>
        </w:rPr>
        <w:t xml:space="preserve">)</w:t>
      </w:r>
      <w:r>
        <w:rPr>
          <w:rFonts w:ascii="Times New Roman" w:eastAsia="Times New Roman"/>
        </w:rPr>
        <w:t xml:space="preserve"> OR circulation</w:t>
      </w:r>
      <w:r w:rsidRPr="00000000">
        <w:tab/>
      </w:r>
      <w:r>
        <w:t xml:space="preserve">(</w:t>
      </w:r>
      <w:r>
        <w:rPr>
          <w:spacing w:val="0"/>
        </w:rPr>
        <w:t xml:space="preserve"> </w:t>
      </w:r>
      <w:r>
        <w:rPr>
          <w:rFonts w:ascii="Times New Roman" w:eastAsia="Times New Roman"/>
        </w:rPr>
        <w:t xml:space="preserve">1874187</w:t>
      </w:r>
      <w:r>
        <w:t xml:space="preserve">篇</w:t>
      </w:r>
      <w:r>
        <w:t xml:space="preserve">)</w:t>
      </w:r>
    </w:p>
    <w:p w:rsidR="0018722C">
      <w:pPr>
        <w:topLinePunct/>
      </w:pPr>
      <w:r>
        <w:rPr>
          <w:rFonts w:ascii="Times New Roman" w:eastAsia="Times New Roman"/>
        </w:rPr>
        <w:t xml:space="preserve">#4 Search </w:t>
      </w:r>
      <w:r>
        <w:rPr>
          <w:rFonts w:ascii="Times New Roman" w:eastAsia="Times New Roman"/>
        </w:rPr>
        <w:t xml:space="preserve">(</w:t>
      </w:r>
      <w:r>
        <w:rPr>
          <w:rFonts w:ascii="Times New Roman" w:eastAsia="Times New Roman"/>
        </w:rPr>
        <w:t xml:space="preserve">(</w:t>
      </w:r>
      <w:r>
        <w:rPr>
          <w:rFonts w:ascii="Times New Roman" w:eastAsia="Times New Roman"/>
        </w:rPr>
        <w:t xml:space="preserve">(</w:t>
      </w:r>
      <w:r>
        <w:rPr>
          <w:rFonts w:ascii="Times New Roman" w:eastAsia="Times New Roman"/>
        </w:rPr>
        <w:t xml:space="preserve">(</w:t>
      </w:r>
      <w:r>
        <w:rPr>
          <w:rFonts w:ascii="Times New Roman" w:eastAsia="Times New Roman"/>
        </w:rPr>
        <w:t xml:space="preserve">(</w:t>
      </w:r>
      <w:r>
        <w:rPr>
          <w:rFonts w:ascii="Times New Roman" w:eastAsia="Times New Roman"/>
        </w:rPr>
        <w:t xml:space="preserve">Ischemi$</w:t>
      </w:r>
      <w:r>
        <w:rPr>
          <w:rFonts w:ascii="Times New Roman" w:eastAsia="Times New Roman"/>
        </w:rPr>
        <w:t xml:space="preserve">)</w:t>
      </w:r>
      <w:r>
        <w:rPr>
          <w:rFonts w:ascii="Times New Roman" w:eastAsia="Times New Roman"/>
        </w:rPr>
        <w:t xml:space="preserve"> OR infarct$</w:t>
      </w:r>
      <w:r>
        <w:rPr>
          <w:rFonts w:ascii="Times New Roman" w:eastAsia="Times New Roman"/>
        </w:rPr>
        <w:t xml:space="preserve">)</w:t>
      </w:r>
      <w:r>
        <w:rPr>
          <w:rFonts w:ascii="Times New Roman" w:eastAsia="Times New Roman"/>
        </w:rPr>
        <w:t xml:space="preserve"> OR thrombos$</w:t>
      </w:r>
      <w:r>
        <w:rPr>
          <w:rFonts w:ascii="Times New Roman" w:eastAsia="Times New Roman"/>
        </w:rPr>
        <w:t xml:space="preserve">)</w:t>
      </w:r>
      <w:r>
        <w:rPr>
          <w:rFonts w:ascii="Times New Roman" w:eastAsia="Times New Roman"/>
        </w:rPr>
        <w:t xml:space="preserve"> OR emboli$</w:t>
      </w:r>
      <w:r>
        <w:rPr>
          <w:rFonts w:ascii="Times New Roman" w:eastAsia="Times New Roman"/>
        </w:rPr>
        <w:t xml:space="preserve">)</w:t>
      </w:r>
      <w:r>
        <w:rPr>
          <w:rFonts w:ascii="Times New Roman" w:eastAsia="Times New Roman"/>
        </w:rPr>
        <w:t xml:space="preserve"> OR occulus$</w:t>
      </w:r>
      <w:r>
        <w:rPr>
          <w:rFonts w:ascii="Times New Roman" w:eastAsia="Times New Roman"/>
        </w:rPr>
        <w:t xml:space="preserve">)</w:t>
      </w:r>
      <w:r>
        <w:rPr>
          <w:rFonts w:ascii="Times New Roman" w:eastAsia="Times New Roman"/>
        </w:rPr>
        <w:t xml:space="preserve"> OR hypoxi$</w:t>
      </w:r>
      <w:r w:rsidRPr="00000000">
        <w:t>	</w:t>
      </w:r>
      <w:r>
        <w:t xml:space="preserve">(</w:t>
      </w:r>
      <w:r>
        <w:rPr>
          <w:rFonts w:ascii="Times New Roman" w:eastAsia="Times New Roman"/>
        </w:rPr>
        <w:t xml:space="preserve">336465</w:t>
      </w:r>
      <w:r>
        <w:t xml:space="preserve">篇</w:t>
      </w:r>
      <w:r>
        <w:t xml:space="preserve">)</w:t>
      </w:r>
    </w:p>
    <w:p w:rsidR="0018722C">
      <w:pPr>
        <w:topLinePunct/>
      </w:pPr>
      <w:r>
        <w:rPr>
          <w:rFonts w:ascii="Times New Roman" w:eastAsia="Times New Roman"/>
        </w:rPr>
        <w:t xml:space="preserve">#5 Search </w:t>
      </w:r>
      <w:r>
        <w:rPr>
          <w:rFonts w:ascii="Times New Roman" w:eastAsia="Times New Roman"/>
        </w:rPr>
        <w:t xml:space="preserve">(</w:t>
      </w:r>
      <w:r>
        <w:rPr>
          <w:rFonts w:ascii="Times New Roman" w:eastAsia="Times New Roman"/>
        </w:rPr>
        <w:t xml:space="preserve">#3</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AND #4</w:t>
      </w:r>
      <w:r w:rsidRPr="00000000">
        <w:tab/>
      </w:r>
      <w:r>
        <w:t xml:space="preserve">(</w:t>
      </w:r>
      <w:r>
        <w:t xml:space="preserve"> </w:t>
      </w:r>
      <w:r>
        <w:rPr>
          <w:rFonts w:ascii="Times New Roman" w:eastAsia="Times New Roman"/>
        </w:rPr>
        <w:t xml:space="preserve">66857</w:t>
      </w:r>
      <w:r>
        <w:t xml:space="preserve">篇</w:t>
      </w:r>
      <w:r>
        <w:t xml:space="preserve">)</w:t>
      </w:r>
    </w:p>
    <w:p w:rsidR="0018722C">
      <w:pPr>
        <w:topLinePunct/>
      </w:pPr>
      <w:r>
        <w:rPr>
          <w:rFonts w:ascii="Times New Roman" w:eastAsia="Times New Roman"/>
        </w:rPr>
        <w:t xml:space="preserve">#6 Search </w:t>
      </w:r>
      <w:r>
        <w:rPr>
          <w:rFonts w:ascii="Times New Roman" w:eastAsia="Times New Roman"/>
        </w:rPr>
        <w:t xml:space="preserve">(</w:t>
      </w:r>
      <w:r>
        <w:rPr>
          <w:rFonts w:ascii="Times New Roman" w:eastAsia="Times New Roman"/>
        </w:rPr>
        <w:t xml:space="preserve">(</w:t>
      </w:r>
      <w:r>
        <w:rPr>
          <w:rFonts w:ascii="Times New Roman" w:eastAsia="Times New Roman"/>
        </w:rPr>
        <w:t xml:space="preserve">#1</w:t>
      </w:r>
      <w:r>
        <w:rPr>
          <w:rFonts w:ascii="Times New Roman" w:eastAsia="Times New Roman"/>
        </w:rPr>
        <w:t xml:space="preserve">)</w:t>
      </w:r>
      <w:r>
        <w:rPr>
          <w:rFonts w:ascii="Times New Roman" w:eastAsia="Times New Roman"/>
        </w:rPr>
        <w:t xml:space="preserve"> OR #2</w:t>
      </w:r>
      <w:r>
        <w:rPr>
          <w:rFonts w:ascii="Times New Roman" w:eastAsia="Times New Roman"/>
        </w:rPr>
        <w:t xml:space="preserve">)</w:t>
      </w:r>
      <w:r>
        <w:rPr>
          <w:rFonts w:ascii="Times New Roman" w:eastAsia="Times New Roman"/>
        </w:rPr>
        <w:t xml:space="preserve"> OR #5</w:t>
      </w:r>
      <w:r>
        <w:t xml:space="preserve">(</w:t>
      </w:r>
      <w:r>
        <w:rPr>
          <w:rFonts w:ascii="Times New Roman" w:eastAsia="Times New Roman"/>
        </w:rPr>
        <w:t xml:space="preserve">444463</w:t>
      </w:r>
      <w:r>
        <w:t xml:space="preserve">篇</w:t>
      </w:r>
      <w:r>
        <w:t xml:space="preserve">)</w:t>
      </w:r>
    </w:p>
    <w:p w:rsidR="0018722C">
      <w:pPr>
        <w:topLinePunct/>
      </w:pPr>
      <w:r>
        <w:rPr>
          <w:rFonts w:ascii="Times New Roman" w:eastAsia="Times New Roman"/>
        </w:rPr>
        <w:t xml:space="preserve">#7 Search </w:t>
      </w:r>
      <w:r>
        <w:rPr>
          <w:rFonts w:ascii="Times New Roman" w:eastAsia="Times New Roman"/>
        </w:rPr>
        <w:t xml:space="preserve">(</w:t>
      </w:r>
      <w:r>
        <w:rPr>
          <w:rFonts w:ascii="Times New Roman" w:eastAsia="Times New Roman"/>
        </w:rPr>
        <w:t xml:space="preserve">albumin</w:t>
      </w:r>
      <w:r>
        <w:rPr>
          <w:rFonts w:ascii="Times New Roman" w:eastAsia="Times New Roman"/>
        </w:rPr>
        <w:t xml:space="preserve">)</w:t>
      </w:r>
      <w:r>
        <w:rPr>
          <w:rFonts w:ascii="Times New Roman" w:eastAsia="Times New Roman"/>
        </w:rPr>
        <w:t xml:space="preserve"> OR human</w:t>
      </w:r>
      <w:r>
        <w:rPr>
          <w:rFonts w:ascii="Times New Roman" w:eastAsia="Times New Roman"/>
        </w:rPr>
        <w:t xml:space="preserve"> </w:t>
      </w:r>
      <w:r>
        <w:rPr>
          <w:rFonts w:ascii="Times New Roman" w:eastAsia="Times New Roman"/>
        </w:rPr>
        <w:t xml:space="preserve">serum</w:t>
      </w:r>
      <w:r>
        <w:rPr>
          <w:rFonts w:ascii="Times New Roman" w:eastAsia="Times New Roman"/>
        </w:rPr>
        <w:t xml:space="preserve"> </w:t>
      </w:r>
      <w:r>
        <w:rPr>
          <w:rFonts w:ascii="Times New Roman" w:eastAsia="Times New Roman"/>
        </w:rPr>
        <w:t xml:space="preserve">albumin</w:t>
      </w:r>
      <w:r w:rsidRPr="00000000">
        <w:tab/>
      </w:r>
      <w:r>
        <w:t xml:space="preserve">(</w:t>
      </w:r>
      <w:r>
        <w:t xml:space="preserve"> </w:t>
      </w:r>
      <w:r>
        <w:rPr>
          <w:rFonts w:ascii="Times New Roman" w:eastAsia="Times New Roman"/>
        </w:rPr>
        <w:t xml:space="preserve">209552</w:t>
      </w:r>
      <w:r>
        <w:t xml:space="preserve">篇</w:t>
      </w:r>
      <w:r>
        <w:t xml:space="preserve">)</w:t>
      </w:r>
    </w:p>
    <w:p w:rsidR="0018722C">
      <w:pPr>
        <w:topLinePunct/>
      </w:pPr>
      <w:r>
        <w:rPr>
          <w:rFonts w:ascii="Times New Roman" w:eastAsia="Times New Roman"/>
        </w:rPr>
        <w:t xml:space="preserve">#8 Search </w:t>
      </w:r>
      <w:r>
        <w:rPr>
          <w:rFonts w:ascii="Times New Roman" w:eastAsia="Times New Roman"/>
        </w:rPr>
        <w:t xml:space="preserve">(</w:t>
      </w:r>
      <w:r>
        <w:rPr>
          <w:rFonts w:ascii="Times New Roman" w:eastAsia="Times New Roman"/>
        </w:rPr>
        <w:t xml:space="preserve">#6</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AND #7</w:t>
      </w:r>
      <w:r w:rsidRPr="00000000">
        <w:tab/>
      </w:r>
      <w:r>
        <w:t xml:space="preserve">(</w:t>
      </w:r>
      <w:r>
        <w:rPr>
          <w:rFonts w:ascii="Times New Roman" w:eastAsia="Times New Roman"/>
        </w:rPr>
        <w:t xml:space="preserve">4891</w:t>
      </w:r>
      <w:r>
        <w:t xml:space="preserve">篇</w:t>
      </w:r>
      <w:r>
        <w:t xml:space="preserve">)</w:t>
      </w:r>
    </w:p>
    <w:p w:rsidR="0018722C">
      <w:pPr>
        <w:topLinePunct/>
      </w:pPr>
      <w:r>
        <w:rPr>
          <w:rFonts w:ascii="Times New Roman" w:eastAsia="Times New Roman"/>
        </w:rPr>
        <w:t xml:space="preserve">#9 Search</w:t>
      </w:r>
      <w:r>
        <w:rPr>
          <w:rFonts w:ascii="Times New Roman" w:eastAsia="Times New Roman"/>
        </w:rPr>
        <w:t xml:space="preserve"> </w:t>
      </w:r>
      <w:r>
        <w:rPr>
          <w:rFonts w:ascii="Times New Roman" w:eastAsia="Times New Roman"/>
        </w:rPr>
        <w:t xml:space="preserve">(</w:t>
      </w:r>
      <w:r>
        <w:rPr>
          <w:rFonts w:ascii="Times New Roman" w:eastAsia="Times New Roman"/>
          <w:spacing w:val="0"/>
        </w:rPr>
        <w:t xml:space="preserve">#</w:t>
      </w:r>
      <w:r>
        <w:rPr>
          <w:rFonts w:ascii="Times New Roman" w:eastAsia="Times New Roman"/>
        </w:rPr>
        <w:t xml:space="preserve">6</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AND #7 Filters</w:t>
      </w:r>
      <w:r>
        <w:rPr>
          <w:rFonts w:ascii="Times New Roman" w:eastAsia="Times New Roman"/>
        </w:rPr>
        <w:t xml:space="preserve">: </w:t>
      </w:r>
      <w:r>
        <w:rPr>
          <w:rFonts w:ascii="Times New Roman" w:eastAsia="Times New Roman"/>
        </w:rPr>
        <w:t xml:space="preserve">Randomized Controlled Trial</w:t>
      </w:r>
      <w:r>
        <w:rPr>
          <w:rFonts w:ascii="Times New Roman" w:eastAsia="Times New Roman"/>
        </w:rPr>
        <w:t xml:space="preserve"> </w:t>
      </w:r>
      <w:r>
        <w:t xml:space="preserve">(</w:t>
      </w:r>
      <w:r>
        <w:rPr>
          <w:rFonts w:ascii="Times New Roman" w:eastAsia="Times New Roman"/>
        </w:rPr>
        <w:t xml:space="preserve">290</w:t>
      </w:r>
      <w:r>
        <w:t xml:space="preserve">篇</w:t>
      </w:r>
      <w:r>
        <w:t xml:space="preserve">)</w:t>
      </w:r>
    </w:p>
    <w:p w:rsidR="0018722C">
      <w:pPr>
        <w:topLinePunct/>
      </w:pPr>
      <w:r>
        <w:rPr>
          <w:rFonts w:ascii="Times New Roman" w:eastAsia="Times New Roman"/>
        </w:rPr>
        <w:t xml:space="preserve">#10 Search </w:t>
      </w:r>
      <w:r>
        <w:rPr>
          <w:rFonts w:ascii="Times New Roman" w:eastAsia="Times New Roman"/>
        </w:rPr>
        <w:t xml:space="preserve">(</w:t>
      </w:r>
      <w:r>
        <w:rPr>
          <w:rFonts w:ascii="Times New Roman" w:eastAsia="Times New Roman"/>
        </w:rPr>
        <w:t xml:space="preserve">#6</w:t>
      </w:r>
      <w:r>
        <w:rPr>
          <w:rFonts w:ascii="Times New Roman" w:eastAsia="Times New Roman"/>
        </w:rPr>
        <w:t xml:space="preserve">)</w:t>
      </w:r>
      <w:r>
        <w:rPr>
          <w:rFonts w:ascii="Times New Roman" w:eastAsia="Times New Roman"/>
        </w:rPr>
        <w:t xml:space="preserve"> AND #7 Filters: Randomized Controlled</w:t>
      </w:r>
      <w:r>
        <w:rPr>
          <w:rFonts w:ascii="Times New Roman" w:eastAsia="Times New Roman"/>
        </w:rPr>
        <w:t xml:space="preserve"> </w:t>
      </w:r>
      <w:r>
        <w:rPr>
          <w:rFonts w:ascii="Times New Roman" w:eastAsia="Times New Roman"/>
        </w:rPr>
        <w:t xml:space="preserve">Trial;</w:t>
      </w:r>
      <w:r>
        <w:rPr>
          <w:rFonts w:ascii="Times New Roman" w:eastAsia="Times New Roman"/>
        </w:rPr>
        <w:t xml:space="preserve"> </w:t>
      </w:r>
      <w:r>
        <w:rPr>
          <w:rFonts w:ascii="Times New Roman" w:eastAsia="Times New Roman"/>
        </w:rPr>
        <w:t xml:space="preserve">Humans</w:t>
      </w:r>
      <w:r w:rsidRPr="00000000">
        <w:tab/>
      </w:r>
      <w:r>
        <w:t xml:space="preserve">(</w:t>
      </w:r>
      <w:r>
        <w:rPr>
          <w:spacing w:val="-40"/>
        </w:rPr>
        <w:t xml:space="preserve"> </w:t>
      </w:r>
      <w:r>
        <w:rPr>
          <w:rFonts w:ascii="Times New Roman" w:eastAsia="Times New Roman"/>
          <w:spacing w:val="6"/>
        </w:rPr>
        <w:t xml:space="preserve">288</w:t>
      </w:r>
      <w:r>
        <w:rPr>
          <w:spacing w:val="20"/>
        </w:rPr>
        <w:t xml:space="preserve">篇</w:t>
      </w:r>
      <w:r>
        <w:t xml:space="preserve">)</w:t>
      </w:r>
      <w:r>
        <w:t xml:space="preserve"> </w:t>
      </w:r>
    </w:p>
    <w:p w:rsidR="0018722C">
      <w:pPr>
        <w:pStyle w:val="Heading3"/>
        <w:topLinePunct/>
        <w:ind w:left="200" w:hangingChars="200" w:hanging="200"/>
      </w:pPr>
      <w:bookmarkStart w:name="3 筛选研究 " w:id="19"/>
      <w:bookmarkEnd w:id="19"/>
      <w:r>
        <w:t>3</w:t>
      </w:r>
      <w:r>
        <w:t xml:space="preserve"> </w:t>
      </w:r>
      <w:r/>
      <w:bookmarkStart w:name="_bookmark5" w:id="20"/>
      <w:bookmarkEnd w:id="20"/>
      <w:r/>
      <w:bookmarkStart w:name="_bookmark5" w:id="21"/>
      <w:bookmarkEnd w:id="21"/>
      <w:r>
        <w:t>筛选研究</w:t>
      </w:r>
    </w:p>
    <w:p w:rsidR="0018722C">
      <w:pPr>
        <w:topLinePunct/>
      </w:pPr>
      <w:r>
        <w:t>两名研究人员须分别通过阅读文献的题目、摘要等对初步检索到的研究报道进行筛选</w:t>
      </w:r>
      <w:r>
        <w:rPr>
          <w:rFonts w:ascii="Times New Roman" w:eastAsia="Times New Roman"/>
          <w:rFonts w:hint="eastAsia"/>
        </w:rPr>
        <w:t>，</w:t>
      </w:r>
      <w:r>
        <w:t>交叉核对</w:t>
      </w:r>
      <w:r>
        <w:rPr>
          <w:rFonts w:ascii="Times New Roman" w:eastAsia="Times New Roman"/>
          <w:rFonts w:hint="eastAsia"/>
        </w:rPr>
        <w:t>，</w:t>
      </w:r>
      <w:r>
        <w:t>有争议者可经协商或与指导老师讨论后决定是否纳入；参照本评价预先拟定的纳入及排除标准详细筛读全文以便确定是否入选，同时应注意查重补漏，坚决剔除明显不符合纳入标准的研究报道</w:t>
      </w:r>
      <w:r>
        <w:rPr>
          <w:rFonts w:ascii="Times New Roman" w:eastAsia="Times New Roman"/>
          <w:spacing w:val="-1"/>
          <w:rFonts w:hint="eastAsia"/>
        </w:rPr>
        <w:t>，</w:t>
      </w:r>
      <w:r>
        <w:t>如未成年人群临床实验研究、论著、综述、动物试验、非随机对照试验等。文献检索流程见下图</w:t>
      </w:r>
      <w:r>
        <w:rPr>
          <w:rFonts w:ascii="Times New Roman" w:eastAsia="Times New Roman"/>
        </w:rPr>
        <w:t>1</w:t>
      </w:r>
      <w:r>
        <w:t>：</w:t>
      </w:r>
    </w:p>
    <w:p w:rsidR="0018722C">
      <w:pPr>
        <w:topLinePunct/>
      </w:pPr>
      <w:r>
        <w:rPr>
          <w:rFonts w:cstheme="minorBidi" w:hAnsiTheme="minorHAnsi" w:eastAsiaTheme="minorHAnsi" w:asciiTheme="minorHAnsi" w:ascii="Times New Roman"/>
        </w:rPr>
        <w:t>5</w:t>
      </w:r>
    </w:p>
    <w:p w:rsidR="0018722C">
      <w:pPr>
        <w:pStyle w:val="aff7"/>
        <w:topLinePunct/>
      </w:pPr>
      <w:r>
        <w:pict>
          <v:group style="position:absolute;margin-left:254.150497pt;margin-top:349.499969pt;width:179.95pt;height:23.7pt;mso-position-horizontal-relative:page;mso-position-vertical-relative:page;z-index:-96784" coordorigin="5083,6990" coordsize="3599,474">
            <v:shape style="position:absolute;left:5093;top:7116;width:527;height:227" coordorigin="5093,7116" coordsize="527,227" path="m5488,7116l5488,7173,5093,7173,5093,7286,5488,7286,5488,7343,5620,7229,5488,7116xe" filled="false" stroked="true" strokeweight="1pt" strokecolor="#000000">
              <v:path arrowok="t"/>
              <v:stroke dashstyle="solid"/>
            </v:shape>
            <v:shape style="position:absolute;left:5611;top:7000;width:3061;height:454" type="#_x0000_t202" filled="false" stroked="true" strokeweight="1pt" strokecolor="#000000">
              <v:textbox inset="0,0,0,0">
                <w:txbxContent>
                  <w:p w:rsidR="0018722C">
                    <w:pPr>
                      <w:spacing w:before="40"/>
                      <w:ind w:leftChars="0" w:left="143" w:rightChars="0" w:right="0" w:firstLineChars="0" w:firstLine="0"/>
                      <w:jc w:val="left"/>
                      <w:rPr>
                        <w:sz w:val="21"/>
                      </w:rPr>
                    </w:pPr>
                    <w:r>
                      <w:rPr>
                        <w:sz w:val="21"/>
                      </w:rPr>
                      <w:t>排除的全文文献数及原因 </w:t>
                    </w:r>
                  </w:p>
                </w:txbxContent>
              </v:textbox>
              <v:stroke dashstyle="solid"/>
              <w10:wrap type="none"/>
            </v:shape>
            <w10:wrap type="none"/>
          </v:group>
        </w:pict>
      </w:r>
      <w:r>
        <w:pict>
          <v:group style="position:absolute;margin-left:164.850006pt;margin-top:226.749985pt;width:40.7pt;height:49.2pt;mso-position-horizontal-relative:page;mso-position-vertical-relative:page;z-index:-96736" coordorigin="3297,4535" coordsize="814,984">
            <v:shape style="position:absolute;left:3307;top:4545;width:794;height:964" coordorigin="3307,4545" coordsize="794,964" path="m3307,5268l3506,5268,3506,4545,3903,4545,3903,5268,4101,5268,3704,5509,3307,5268xe" filled="false" stroked="true" strokeweight="1pt" strokecolor="#000000">
              <v:path arrowok="t"/>
              <v:stroke dashstyle="solid"/>
            </v:shape>
            <v:shape style="position:absolute;left:3297;top:4535;width:814;height:984" type="#_x0000_t202" filled="false" stroked="false">
              <v:textbox inset="0,0,0,0">
                <w:txbxContent>
                  <w:p w:rsidR="0018722C">
                    <w:pPr>
                      <w:spacing w:before="127"/>
                      <w:ind w:leftChars="0" w:left="280" w:rightChars="0" w:right="318" w:firstLineChars="0" w:firstLine="0"/>
                      <w:jc w:val="center"/>
                      <w:rPr>
                        <w:sz w:val="21"/>
                      </w:rPr>
                    </w:pPr>
                    <w:r>
                      <w:rPr>
                        <w:sz w:val="21"/>
                      </w:rPr>
                      <w:t>筛查</w:t>
                    </w:r>
                  </w:p>
                </w:txbxContent>
              </v:textbox>
              <w10:wrap type="none"/>
            </v:shape>
            <w10:wrap type="none"/>
          </v:group>
        </w:pict>
      </w:r>
      <w:r>
        <w:pict>
          <v:shape style="position:absolute;margin-left:280.5pt;margin-top:275.599976pt;width:153.050pt;height:22.7pt;mso-position-horizontal-relative:page;mso-position-vertical-relative:page;z-index:1528" type="#_x0000_t202" filled="false" stroked="true" strokeweight="1pt" strokecolor="#000000">
            <v:textbox inset="0,0,0,0">
              <w:txbxContent>
                <w:p w:rsidR="0018722C">
                  <w:pPr>
                    <w:spacing w:before="40"/>
                    <w:ind w:leftChars="0" w:left="771" w:rightChars="0" w:right="0" w:firstLineChars="0" w:firstLine="0"/>
                    <w:jc w:val="left"/>
                    <w:rPr>
                      <w:sz w:val="21"/>
                    </w:rPr>
                  </w:pPr>
                  <w:r>
                    <w:rPr>
                      <w:sz w:val="21"/>
                    </w:rPr>
                    <w:t>排除的文献数 </w:t>
                  </w:r>
                </w:p>
              </w:txbxContent>
            </v:textbox>
            <v:stroke dashstyle="solid"/>
            <w10:wrap type="none"/>
          </v:shape>
        </w:pict>
      </w:r>
    </w:p>
    <w:p w:rsidR="0018722C">
      <w:pPr>
        <w:pStyle w:val="affff1"/>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ascii="Times New Roman"/>
        </w:rPr>
        <w:pict>
          <v:group style="width:165.4pt;height:114.55pt;mso-position-horizontal-relative:char;mso-position-vertical-relative:line" coordorigin="0,0" coordsize="3308,2291">
            <v:shape style="position:absolute;left:10;top:10;width:3288;height:2271" coordorigin="10,10" coordsize="3288,2271" path="m10,10l3298,10,3298,1524,2065,1524,2065,1903,2476,1903,1654,2281,832,1903,1243,1903,1243,1524,10,1524,10,10xe" filled="false" stroked="true" strokeweight="1pt" strokecolor="#000000">
              <v:path arrowok="t"/>
              <v:stroke dashstyle="solid"/>
            </v:shape>
            <v:shape style="position:absolute;left:0;top:0;width:3308;height:2291" type="#_x0000_t202" filled="false" stroked="false">
              <v:textbox inset="0,0,0,0">
                <w:txbxContent>
                  <w:p w:rsidR="0018722C">
                    <w:pPr>
                      <w:spacing w:line="274" w:lineRule="exact" w:before="57"/>
                      <w:ind w:leftChars="0" w:left="165" w:rightChars="0" w:right="0" w:firstLineChars="0" w:firstLine="0"/>
                      <w:jc w:val="left"/>
                      <w:rPr>
                        <w:sz w:val="21"/>
                      </w:rPr>
                    </w:pPr>
                    <w:r>
                      <w:rPr>
                        <w:sz w:val="21"/>
                      </w:rPr>
                      <w:t>检索数据库： </w:t>
                    </w:r>
                  </w:p>
                  <w:p w:rsidR="0018722C">
                    <w:pPr>
                      <w:spacing w:line="228" w:lineRule="auto" w:before="14"/>
                      <w:ind w:leftChars="0" w:left="165" w:rightChars="0" w:right="0" w:firstLineChars="0" w:firstLine="0"/>
                      <w:jc w:val="left"/>
                      <w:rPr>
                        <w:sz w:val="21"/>
                      </w:rPr>
                    </w:pPr>
                    <w:r>
                      <w:rPr>
                        <w:rFonts w:ascii="Times New Roman" w:eastAsia="Times New Roman"/>
                        <w:sz w:val="21"/>
                      </w:rPr>
                      <w:t>Cochrane Library</w:t>
                    </w:r>
                    <w:r>
                      <w:rPr>
                        <w:sz w:val="21"/>
                      </w:rPr>
                      <w:t>、</w:t>
                    </w:r>
                    <w:r>
                      <w:rPr>
                        <w:rFonts w:ascii="Times New Roman" w:eastAsia="Times New Roman"/>
                        <w:sz w:val="21"/>
                      </w:rPr>
                      <w:t>PubMed</w:t>
                    </w:r>
                    <w:r>
                      <w:rPr>
                        <w:sz w:val="21"/>
                      </w:rPr>
                      <w:t>、</w:t>
                    </w:r>
                    <w:r>
                      <w:rPr>
                        <w:rFonts w:ascii="Times New Roman" w:eastAsia="Times New Roman"/>
                        <w:sz w:val="21"/>
                      </w:rPr>
                      <w:t>Embase </w:t>
                    </w:r>
                    <w:r>
                      <w:rPr>
                        <w:sz w:val="21"/>
                      </w:rPr>
                      <w:t>、</w:t>
                    </w:r>
                    <w:r>
                      <w:rPr>
                        <w:rFonts w:ascii="Times New Roman" w:eastAsia="Times New Roman"/>
                        <w:sz w:val="21"/>
                      </w:rPr>
                      <w:t>CBM </w:t>
                    </w:r>
                    <w:r>
                      <w:rPr>
                        <w:sz w:val="21"/>
                      </w:rPr>
                      <w:t>、知网 、万方、维普、中国卒中临床试验数据库 </w:t>
                    </w:r>
                  </w:p>
                </w:txbxContent>
              </v:textbox>
              <w10:wrap type="none"/>
            </v:shape>
          </v:group>
        </w:pict>
      </w:r>
      <w:r w:rsidR="008331E4">
        <w:rPr>
          <w:sz w:val="22"/>
          <w:rFonts w:ascii="SimSun-ExtB" w:eastAsia="SimSun-ExtB" w:hAnsi="SimSun-ExtB"/>
        </w:rPr>
        <w:t xml:space="preserve">            </w:t>
      </w:r>
      <w:r w:rsidR="008331E4">
        <w:rPr>
          <w:kern w:val="2"/>
          <w:szCs w:val="22"/>
          <w:rFonts w:ascii="Times New Roman" w:cstheme="minorBidi" w:hAnsiTheme="minorHAnsi" w:eastAsiaTheme="minorHAnsi"/>
          <w:spacing w:val="52"/>
          <w:sz w:val="20"/>
        </w:rPr>
        <w:t> </w:t>
      </w:r>
      <w:r w:rsidR="008331E4">
        <w:rPr>
          <w:kern w:val="2"/>
          <w:szCs w:val="22"/>
          <w:rFonts w:ascii="Times New Roman" w:cstheme="minorBidi" w:hAnsiTheme="minorHAnsi" w:eastAsiaTheme="minorHAnsi"/>
          <w:spacing w:val="52"/>
          <w:position w:val="2"/>
          <w:sz w:val="20"/>
        </w:rPr>
        <w:pict>
          <v:group style="width:165.4pt;height:114.55pt;mso-position-horizontal-relative:char;mso-position-vertical-relative:line" coordorigin="0,0" coordsize="3308,2291">
            <v:shape style="position:absolute;left:10;top:10;width:3288;height:2271" coordorigin="10,10" coordsize="3288,2271" path="m10,10l3298,10,3298,1524,2065,1524,2065,1903,2476,1903,1654,2281,832,1903,1243,1903,1243,1524,10,1524,10,10xe" filled="false" stroked="true" strokeweight="1pt" strokecolor="#000000">
              <v:path arrowok="t"/>
              <v:stroke dashstyle="solid"/>
            </v:shape>
            <v:shape style="position:absolute;left:0;top:0;width:3308;height:2291" type="#_x0000_t202" filled="false" stroked="false">
              <v:textbox inset="0,0,0,0">
                <w:txbxContent>
                  <w:p w:rsidR="0018722C">
                    <w:pPr>
                      <w:spacing w:before="57"/>
                      <w:ind w:leftChars="0" w:left="164" w:rightChars="0" w:right="919" w:firstLineChars="0" w:firstLine="0"/>
                      <w:jc w:val="left"/>
                      <w:rPr>
                        <w:sz w:val="21"/>
                      </w:rPr>
                    </w:pPr>
                    <w:r>
                      <w:rPr>
                        <w:sz w:val="21"/>
                      </w:rPr>
                      <w:t>通过其他途径检索： 手工检索 </w:t>
                    </w:r>
                  </w:p>
                  <w:p w:rsidR="0018722C">
                    <w:pPr>
                      <w:spacing w:line="274" w:lineRule="exact" w:before="0"/>
                      <w:ind w:leftChars="0" w:left="164" w:rightChars="0" w:right="0" w:firstLineChars="0" w:firstLine="0"/>
                      <w:jc w:val="left"/>
                      <w:rPr>
                        <w:sz w:val="21"/>
                      </w:rPr>
                    </w:pPr>
                    <w:r>
                      <w:rPr>
                        <w:sz w:val="21"/>
                      </w:rPr>
                      <w:t>所获文献附注的参考文献 </w:t>
                    </w:r>
                  </w:p>
                </w:txbxContent>
              </v:textbox>
              <w10:wrap type="none"/>
            </v:shape>
          </v:group>
        </w:pict>
      </w:r>
    </w:p>
    <w:p w:rsidR="0018722C">
      <w:pPr>
        <w:pStyle w:val="affff5"/>
        <w:topLinePunct/>
      </w:pPr>
      <w:r>
        <w:rPr>
          <w:rFonts w:ascii="Times New Roman"/>
          <w:sz w:val="20"/>
        </w:rPr>
        <w:pict>
          <v:shape style="width:260.25pt;height:22.7pt;mso-position-horizontal-relative:char;mso-position-vertical-relative:line" type="#_x0000_t202" filled="false" stroked="true" strokeweight="1pt" strokecolor="#000000">
            <w10:anchorlock/>
            <v:textbox inset="0,0,0,0">
              <w:txbxContent>
                <w:p w:rsidR="0018722C">
                  <w:pPr>
                    <w:spacing w:before="37"/>
                    <w:ind w:leftChars="0" w:left="1716" w:rightChars="0" w:right="0" w:firstLineChars="0" w:firstLine="0"/>
                    <w:jc w:val="left"/>
                    <w:rPr>
                      <w:sz w:val="21"/>
                    </w:rPr>
                  </w:pPr>
                  <w:r>
                    <w:rPr>
                      <w:sz w:val="21"/>
                    </w:rPr>
                    <w:t>初步检索文献数 </w:t>
                  </w:r>
                </w:p>
              </w:txbxContent>
            </v:textbox>
            <v:stroke dashstyle="solid"/>
          </v:shape>
        </w:pict>
      </w:r>
      <w:r/>
    </w:p>
    <w:p w:rsidR="0018722C">
      <w:pPr>
        <w:pStyle w:val="aff7"/>
        <w:topLinePunct/>
      </w:pPr>
      <w:r>
        <w:pict>
          <v:group style="margin-left:111pt;margin-top:12.952929pt;width:169.25pt;height:23.7pt;mso-position-horizontal-relative:page;mso-position-vertical-relative:paragraph;z-index:1216;mso-wrap-distance-left:0;mso-wrap-distance-right:0" coordorigin="2220,259" coordsize="3385,474">
            <v:shape style="position:absolute;left:5068;top:406;width:527;height:227" coordorigin="5068,406" coordsize="527,227" path="m5463,406l5463,463,5068,463,5068,576,5463,576,5463,633,5595,520,5463,406xe" filled="false" stroked="true" strokeweight="1pt" strokecolor="#000000">
              <v:path arrowok="t"/>
              <v:stroke dashstyle="solid"/>
            </v:shape>
            <v:shape style="position:absolute;left:2230;top:269;width:2851;height:454" type="#_x0000_t202" filled="false" stroked="true" strokeweight="1pt" strokecolor="#000000">
              <v:textbox inset="0,0,0,0">
                <w:txbxContent>
                  <w:p w:rsidR="0018722C">
                    <w:pPr>
                      <w:spacing w:before="41"/>
                      <w:ind w:leftChars="0" w:left="539" w:rightChars="0" w:right="0" w:firstLineChars="0" w:firstLine="0"/>
                      <w:jc w:val="left"/>
                      <w:rPr>
                        <w:sz w:val="21"/>
                      </w:rPr>
                    </w:pPr>
                    <w:r>
                      <w:rPr>
                        <w:sz w:val="21"/>
                      </w:rPr>
                      <w:t>去重后的文献数 </w:t>
                    </w:r>
                  </w:p>
                </w:txbxContent>
              </v:textbox>
              <v:stroke dashstyle="solid"/>
              <w10:wrap type="none"/>
            </v:shape>
            <w10:wrap type="topAndBottom"/>
          </v:group>
        </w:pict>
      </w:r>
    </w:p>
    <w:p w:rsidR="0018722C">
      <w:pPr>
        <w:pStyle w:val="affff5"/>
        <w:topLinePunct/>
      </w:pPr>
      <w:r>
        <w:rPr>
          <w:rFonts w:ascii="Times New Roman"/>
          <w:sz w:val="20"/>
        </w:rPr>
        <w:pict>
          <v:group style="width:143.550pt;height:72.4pt;mso-position-horizontal-relative:char;mso-position-vertical-relative:line" coordorigin="0,0" coordsize="2871,1448">
            <v:shape style="position:absolute;left:1096;top:10;width:740;height:966" coordorigin="1096,10" coordsize="740,966" path="m1096,735l1281,735,1281,10,1651,10,1651,735,1836,735,1466,976,1096,735xe" filled="false" stroked="true" strokeweight="1pt" strokecolor="#000000">
              <v:path arrowok="t"/>
              <v:stroke dashstyle="solid"/>
            </v:shape>
            <v:shape style="position:absolute;left:1086;top:0;width:760;height:986" type="#_x0000_t202" filled="false" stroked="false">
              <v:textbox inset="0,0,0,0">
                <w:txbxContent>
                  <w:p w:rsidR="0018722C">
                    <w:pPr>
                      <w:spacing w:before="129"/>
                      <w:ind w:leftChars="0" w:left="254" w:rightChars="0" w:right="290" w:firstLineChars="0" w:firstLine="0"/>
                      <w:jc w:val="center"/>
                      <w:rPr>
                        <w:sz w:val="21"/>
                      </w:rPr>
                    </w:pPr>
                    <w:r>
                      <w:rPr>
                        <w:sz w:val="21"/>
                      </w:rPr>
                      <w:t>合格</w:t>
                    </w:r>
                  </w:p>
                </w:txbxContent>
              </v:textbox>
              <w10:wrap type="none"/>
            </v:shape>
            <v:shape style="position:absolute;left:10;top:984;width:2851;height:454" type="#_x0000_t202" filled="false" stroked="true" strokeweight="1pt" strokecolor="#000000">
              <v:textbox inset="0,0,0,0">
                <w:txbxContent>
                  <w:p w:rsidR="0018722C">
                    <w:pPr>
                      <w:spacing w:before="37"/>
                      <w:ind w:leftChars="0" w:left="541" w:rightChars="0" w:right="0" w:firstLineChars="0" w:firstLine="0"/>
                      <w:jc w:val="left"/>
                      <w:rPr>
                        <w:sz w:val="21"/>
                      </w:rPr>
                    </w:pPr>
                    <w:r>
                      <w:rPr>
                        <w:sz w:val="21"/>
                      </w:rPr>
                      <w:t>筛查过的文献数 </w:t>
                    </w:r>
                  </w:p>
                </w:txbxContent>
              </v:textbox>
              <v:stroke dashstyle="solid"/>
              <w10:wrap type="none"/>
            </v:shape>
          </v:group>
        </w:pict>
      </w:r>
      <w:r/>
    </w:p>
    <w:p w:rsidR="0018722C">
      <w:pPr>
        <w:pStyle w:val="affff5"/>
        <w:topLinePunct/>
      </w:pPr>
      <w:r>
        <w:rPr>
          <w:rFonts w:ascii="Times New Roman"/>
          <w:sz w:val="20"/>
        </w:rPr>
        <w:pict>
          <v:group style="width:143.550pt;height:71.55pt;mso-position-horizontal-relative:char;mso-position-vertical-relative:line" coordorigin="0,0" coordsize="2871,1431">
            <v:shape style="position:absolute;left:1091;top:10;width:794;height:966" coordorigin="1091,10" coordsize="794,966" path="m1091,735l1289,735,1289,10,1686,10,1686,735,1885,735,1488,976,1091,735xe" filled="false" stroked="true" strokeweight="1pt" strokecolor="#000000">
              <v:path arrowok="t"/>
              <v:stroke dashstyle="solid"/>
            </v:shape>
            <v:shape style="position:absolute;left:1081;top:0;width:814;height:986" type="#_x0000_t202" filled="false" stroked="false">
              <v:textbox inset="0,0,0,0">
                <w:txbxContent>
                  <w:p w:rsidR="0018722C">
                    <w:pPr>
                      <w:spacing w:before="129"/>
                      <w:ind w:leftChars="0" w:left="281" w:rightChars="0" w:right="317" w:firstLineChars="0" w:firstLine="0"/>
                      <w:jc w:val="center"/>
                      <w:rPr>
                        <w:sz w:val="21"/>
                      </w:rPr>
                    </w:pPr>
                    <w:r>
                      <w:rPr>
                        <w:sz w:val="21"/>
                      </w:rPr>
                      <w:t>合格</w:t>
                    </w:r>
                  </w:p>
                </w:txbxContent>
              </v:textbox>
              <w10:wrap type="none"/>
            </v:shape>
            <v:shape style="position:absolute;left:10;top:967;width:2851;height:454" type="#_x0000_t202" filled="false" stroked="true" strokeweight="1pt" strokecolor="#000000">
              <v:textbox inset="0,0,0,0">
                <w:txbxContent>
                  <w:p w:rsidR="0018722C">
                    <w:pPr>
                      <w:spacing w:before="37"/>
                      <w:ind w:leftChars="0" w:left="414" w:rightChars="0" w:right="0" w:firstLineChars="0" w:firstLine="0"/>
                      <w:jc w:val="left"/>
                      <w:rPr>
                        <w:sz w:val="21"/>
                      </w:rPr>
                    </w:pPr>
                    <w:r>
                      <w:rPr>
                        <w:sz w:val="21"/>
                      </w:rPr>
                      <w:t>合格的全文文献数 </w:t>
                    </w:r>
                  </w:p>
                </w:txbxContent>
              </v:textbox>
              <v:stroke dashstyle="solid"/>
              <w10:wrap type="none"/>
            </v:shape>
          </v:group>
        </w:pict>
      </w:r>
      <w:r/>
    </w:p>
    <w:p w:rsidR="0018722C">
      <w:pPr>
        <w:pStyle w:val="affff5"/>
        <w:keepNext/>
        <w:topLinePunct/>
      </w:pPr>
      <w:r>
        <w:rPr>
          <w:rFonts w:ascii="Times New Roman"/>
          <w:sz w:val="20"/>
        </w:rPr>
        <w:pict>
          <v:group style="width:38pt;height:49.3pt;mso-position-horizontal-relative:char;mso-position-vertical-relative:line" coordorigin="0,0" coordsize="760,986">
            <v:shape style="position:absolute;left:10;top:10;width:740;height:966" coordorigin="10,10" coordsize="740,966" path="m10,735l195,735,195,10,565,10,565,735,750,735,380,976,10,735xe" filled="false" stroked="true" strokeweight="1pt" strokecolor="#000000">
              <v:path arrowok="t"/>
              <v:stroke dashstyle="solid"/>
            </v:shape>
            <v:shape style="position:absolute;left:0;top:0;width:760;height:986" type="#_x0000_t202" filled="false" stroked="false">
              <v:textbox inset="0,0,0,0">
                <w:txbxContent>
                  <w:p w:rsidR="0018722C">
                    <w:pPr>
                      <w:spacing w:before="129"/>
                      <w:ind w:leftChars="0" w:left="253" w:rightChars="0" w:right="291" w:firstLineChars="0" w:firstLine="0"/>
                      <w:jc w:val="center"/>
                      <w:rPr>
                        <w:sz w:val="21"/>
                      </w:rPr>
                    </w:pPr>
                    <w:r>
                      <w:rPr>
                        <w:sz w:val="21"/>
                      </w:rPr>
                      <w:t>纳入</w:t>
                    </w:r>
                  </w:p>
                </w:txbxContent>
              </v:textbox>
              <w10:wrap type="none"/>
            </v:shape>
          </v:group>
        </w:pict>
      </w:r>
      <w:r/>
    </w:p>
    <w:p w:rsidR="0018722C">
      <w:pPr>
        <w:pStyle w:val="a9"/>
        <w:textAlignment w:val="center"/>
        <w:topLinePunct/>
      </w:pPr>
      <w:r>
        <w:rPr>
          <w:kern w:val="2"/>
          <w:sz w:val="22"/>
          <w:szCs w:val="22"/>
          <w:rFonts w:cstheme="minorBidi" w:hAnsiTheme="minorHAnsi" w:eastAsiaTheme="minorHAnsi" w:asciiTheme="minorHAnsi"/>
        </w:rPr>
        <w:pict>
          <v:shape style="margin-left:109.25pt;margin-top:-33.216331pt;width:142.550pt;height:22.7pt;mso-position-horizontal-relative:page;mso-position-vertical-relative:paragraph;z-index:1552" type="#_x0000_t202" filled="false" stroked="true" strokeweight="1pt" strokecolor="#000000">
            <v:textbox inset="0,0,0,0">
              <w:txbxContent>
                <w:p w:rsidR="0018722C">
                  <w:pPr>
                    <w:spacing w:before="37"/>
                    <w:ind w:leftChars="0" w:left="166" w:rightChars="0" w:right="0" w:firstLineChars="0" w:firstLine="0"/>
                    <w:jc w:val="left"/>
                    <w:rPr>
                      <w:sz w:val="21"/>
                    </w:rPr>
                  </w:pPr>
                  <w:r>
                    <w:rPr>
                      <w:sz w:val="21"/>
                    </w:rPr>
                    <w:t>纳入的定性综合文献数</w:t>
                  </w:r>
                </w:p>
              </w:txbxContent>
            </v:textbox>
            <v:stroke dashstyle="solid"/>
            <w10:wrap type="none"/>
          </v:shape>
        </w:pict>
      </w:r>
      <w:r>
        <w:rPr>
          <w:kern w:val="2"/>
          <w:szCs w:val="22"/>
          <w:rFonts w:ascii="黑体" w:eastAsia="黑体" w:hint="eastAsia" w:cstheme="minorBidi" w:hAnsiTheme="minorHAnsi"/>
          <w:sz w:val="21"/>
        </w:rPr>
        <w:t>图1</w:t>
      </w:r>
      <w:r>
        <w:t xml:space="preserve">  </w:t>
      </w:r>
      <w:r w:rsidRPr="00DB64CE">
        <w:rPr>
          <w:kern w:val="2"/>
          <w:szCs w:val="22"/>
          <w:rFonts w:ascii="黑体" w:eastAsia="黑体" w:hint="eastAsia" w:cstheme="minorBidi" w:hAnsiTheme="minorHAnsi"/>
          <w:sz w:val="21"/>
        </w:rPr>
        <w:t>文献筛选流程图</w:t>
      </w:r>
    </w:p>
    <w:p w:rsidR="0018722C">
      <w:pPr>
        <w:pStyle w:val="Heading3"/>
        <w:topLinePunct/>
        <w:ind w:left="200" w:hangingChars="200" w:hanging="200"/>
      </w:pPr>
      <w:bookmarkStart w:name="4 评价研究质量 " w:id="22"/>
      <w:bookmarkEnd w:id="22"/>
      <w:r>
        <w:t>4</w:t>
      </w:r>
      <w:r>
        <w:t xml:space="preserve"> </w:t>
      </w:r>
      <w:r/>
      <w:bookmarkStart w:name="_bookmark6" w:id="23"/>
      <w:bookmarkEnd w:id="23"/>
      <w:r/>
      <w:bookmarkStart w:name="_bookmark6" w:id="24"/>
      <w:bookmarkEnd w:id="24"/>
      <w:r>
        <w:t>评价研究质量</w:t>
      </w:r>
    </w:p>
    <w:p w:rsidR="0018722C">
      <w:pPr>
        <w:topLinePunct/>
      </w:pPr>
      <w:r>
        <w:t>利用</w:t>
      </w:r>
      <w:r>
        <w:rPr>
          <w:rFonts w:ascii="Times New Roman" w:hAnsi="Times New Roman" w:eastAsia="Times New Roman"/>
        </w:rPr>
        <w:t>Cochrane Handbook 5.0</w:t>
      </w:r>
      <w:r>
        <w:t>推荐的“偏倚风险评估”工具对纳入研究的方法学质</w:t>
      </w:r>
      <w:r>
        <w:t>量问题做出客观性的评判，基本上须涵盖以下六个方面的评判：具体的随机分配方法，</w:t>
      </w:r>
      <w:r w:rsidR="001852F3">
        <w:t xml:space="preserve">隐蔽分组，对研究的目标人群、医疗工作者、研究结果测量者或统计人员盲法实施情</w:t>
      </w:r>
      <w:r>
        <w:t>况，数据结果的完整性，选择性报告试验结果，其它偏倚来源情况等。每条标准有是、否、不清楚三种判断，评价者可根据具体系统评价特点对评价条目进行加减。</w:t>
      </w:r>
    </w:p>
    <w:p w:rsidR="0018722C">
      <w:pPr>
        <w:topLinePunct/>
      </w:pPr>
      <w:r>
        <w:t>研究质量的评价参考表</w:t>
      </w:r>
      <w:r>
        <w:rPr>
          <w:rFonts w:ascii="Times New Roman" w:eastAsia="Times New Roman"/>
        </w:rPr>
        <w:t>4</w:t>
      </w:r>
      <w:r>
        <w:t>改良的</w:t>
      </w:r>
      <w:r>
        <w:rPr>
          <w:rFonts w:ascii="Times New Roman" w:eastAsia="Times New Roman"/>
        </w:rPr>
        <w:t>Jadad</w:t>
      </w:r>
      <w:r>
        <w:t>量表的质量标准。</w:t>
      </w:r>
    </w:p>
    <w:p w:rsidR="0018722C">
      <w:pPr>
        <w:topLinePunct/>
      </w:pPr>
      <w:r>
        <w:rPr>
          <w:rFonts w:cstheme="minorBidi" w:hAnsiTheme="minorHAnsi" w:eastAsiaTheme="minorHAnsi" w:asciiTheme="minorHAnsi" w:ascii="Times New Roman"/>
        </w:rPr>
        <w:t>6</w:t>
      </w:r>
    </w:p>
    <w:p w:rsidR="0018722C">
      <w:pPr>
        <w:pStyle w:val="Heading3"/>
        <w:topLinePunct/>
        <w:ind w:left="200" w:hangingChars="200" w:hanging="200"/>
      </w:pPr>
      <w:bookmarkStart w:name="5 提取数据 " w:id="25"/>
      <w:bookmarkEnd w:id="25"/>
      <w:r>
        <w:t>5</w:t>
      </w:r>
      <w:r>
        <w:t xml:space="preserve"> </w:t>
      </w:r>
      <w:r/>
      <w:bookmarkStart w:name="_bookmark7" w:id="26"/>
      <w:bookmarkEnd w:id="26"/>
      <w:r/>
      <w:bookmarkStart w:name="_bookmark7" w:id="27"/>
      <w:bookmarkEnd w:id="27"/>
      <w:r>
        <w:t>提取数据</w:t>
      </w:r>
    </w:p>
    <w:p w:rsidR="0018722C">
      <w:pPr>
        <w:topLinePunct/>
      </w:pPr>
      <w:r>
        <w:t>两名评价者共同商议，自行制定统一的资料提取表格，提取如下信息：</w:t>
      </w:r>
    </w:p>
    <w:p w:rsidR="0018722C">
      <w:pPr>
        <w:topLinePunct/>
      </w:pPr>
      <w:r>
        <w:t>研究的基本信息</w:t>
      </w:r>
      <w:r>
        <w:rPr>
          <w:rFonts w:ascii="Times New Roman" w:eastAsia="Times New Roman"/>
          <w:rFonts w:hint="eastAsia"/>
        </w:rPr>
        <w:t>：</w:t>
      </w:r>
      <w:r>
        <w:t>如研究资料题目、发表杂志</w:t>
      </w:r>
      <w:r>
        <w:t>（</w:t>
      </w:r>
      <w:r>
        <w:t>年</w:t>
      </w:r>
      <w:r>
        <w:rPr>
          <w:rFonts w:ascii="Times New Roman" w:eastAsia="Times New Roman"/>
        </w:rPr>
        <w:t>/</w:t>
      </w:r>
      <w:r>
        <w:t>卷</w:t>
      </w:r>
      <w:r>
        <w:rPr>
          <w:rFonts w:ascii="Times New Roman" w:eastAsia="Times New Roman"/>
        </w:rPr>
        <w:t>/</w:t>
      </w:r>
      <w:r>
        <w:t>期</w:t>
      </w:r>
      <w:r>
        <w:rPr>
          <w:rFonts w:ascii="Times New Roman" w:eastAsia="Times New Roman"/>
        </w:rPr>
        <w:t>/</w:t>
      </w:r>
      <w:r>
        <w:t>页码</w:t>
      </w:r>
      <w:r>
        <w:t>）</w:t>
      </w:r>
      <w:r>
        <w:t>、作者、研究</w:t>
      </w:r>
      <w:r>
        <w:rPr>
          <w:rFonts w:ascii="Times New Roman" w:eastAsia="Times New Roman"/>
        </w:rPr>
        <w:t>ID</w:t>
      </w:r>
      <w:r>
        <w:t>号、</w:t>
      </w:r>
      <w:r>
        <w:t>作者</w:t>
      </w:r>
      <w:r>
        <w:rPr>
          <w:rFonts w:ascii="Times New Roman" w:eastAsia="Times New Roman"/>
        </w:rPr>
        <w:t>ID</w:t>
      </w:r>
      <w:r>
        <w:t>号、作者联系方式等。</w:t>
      </w:r>
    </w:p>
    <w:p w:rsidR="0018722C">
      <w:pPr>
        <w:topLinePunct/>
      </w:pPr>
      <w:r>
        <w:t>研究方法</w:t>
      </w:r>
      <w:r>
        <w:rPr>
          <w:rFonts w:ascii="Times New Roman" w:eastAsia="Times New Roman"/>
          <w:rFonts w:hint="eastAsia"/>
        </w:rPr>
        <w:t>：</w:t>
      </w:r>
      <w:r>
        <w:t>随机单位</w:t>
      </w:r>
      <w:r>
        <w:t>（</w:t>
      </w:r>
      <w:r>
        <w:t>个人</w:t>
      </w:r>
      <w:r>
        <w:rPr>
          <w:rFonts w:ascii="Times New Roman" w:eastAsia="Times New Roman"/>
        </w:rPr>
        <w:t>/</w:t>
      </w:r>
      <w:r>
        <w:t>组群</w:t>
      </w:r>
      <w:r>
        <w:t>）</w:t>
      </w:r>
      <w:r>
        <w:t>、是否为随机对照试验、随机方法、盲法实施</w:t>
      </w:r>
      <w:r>
        <w:t>（</w:t>
      </w:r>
      <w:r>
        <w:t>单盲</w:t>
      </w:r>
      <w:r>
        <w:rPr>
          <w:rFonts w:ascii="Times New Roman" w:eastAsia="Times New Roman"/>
        </w:rPr>
        <w:t>/</w:t>
      </w:r>
      <w:r>
        <w:t>双盲</w:t>
      </w:r>
      <w:r>
        <w:rPr>
          <w:rFonts w:ascii="Times New Roman" w:eastAsia="Times New Roman"/>
        </w:rPr>
        <w:t>/</w:t>
      </w:r>
      <w:r>
        <w:t>三盲</w:t>
      </w:r>
      <w:r>
        <w:rPr>
          <w:rFonts w:ascii="Times New Roman" w:eastAsia="Times New Roman"/>
        </w:rPr>
        <w:t>/</w:t>
      </w:r>
      <w:r>
        <w:t>四盲</w:t>
      </w:r>
      <w:r>
        <w:t>）</w:t>
      </w:r>
      <w:r>
        <w:t>、是否隐蔽分组、研究持续时间、病例退出情况</w:t>
      </w:r>
      <w:r>
        <w:t>等</w:t>
      </w:r>
    </w:p>
    <w:p w:rsidR="0018722C">
      <w:pPr>
        <w:topLinePunct/>
      </w:pPr>
      <w:r>
        <w:t>受试者或者研究目标人群</w:t>
      </w:r>
      <w:r>
        <w:rPr>
          <w:rFonts w:ascii="Times New Roman" w:eastAsia="Times New Roman"/>
          <w:rFonts w:hint="eastAsia"/>
        </w:rPr>
        <w:t>：</w:t>
      </w:r>
      <w:r>
        <w:t>总样本量、试验地点、诊断标准、性别、年龄、国籍等治疗措施干预之前实验组和对照组的基线特征</w:t>
      </w:r>
      <w:r>
        <w:rPr>
          <w:rFonts w:ascii="Times New Roman" w:eastAsia="Times New Roman"/>
          <w:rFonts w:hint="eastAsia"/>
        </w:rPr>
        <w:t>：</w:t>
      </w:r>
      <w:r>
        <w:t>试验组病例数、对照组病例数、</w:t>
      </w:r>
      <w:r>
        <w:t>干</w:t>
      </w:r>
    </w:p>
    <w:p w:rsidR="0018722C">
      <w:pPr>
        <w:topLinePunct/>
      </w:pPr>
      <w:r>
        <w:t>预措施的具体情况</w:t>
      </w:r>
      <w:r>
        <w:t>（</w:t>
      </w:r>
      <w:r>
        <w:t>包括剂量、疗程、用法、对照措施等</w:t>
      </w:r>
      <w:r>
        <w:t>）</w:t>
      </w:r>
    </w:p>
    <w:p w:rsidR="0018722C">
      <w:pPr>
        <w:topLinePunct/>
      </w:pPr>
      <w:r>
        <w:t>结局测量</w:t>
      </w:r>
      <w:r>
        <w:rPr>
          <w:rFonts w:ascii="Times New Roman" w:eastAsia="Times New Roman"/>
          <w:rFonts w:hint="eastAsia"/>
        </w:rPr>
        <w:t>：</w:t>
      </w:r>
      <w:r>
        <w:t>结局测量可以包括以下内容：测量指标及判效时间点、判效指标、测量单位、判断是有利指标还是有害指标，如有效率、不良反应发生率</w:t>
      </w:r>
      <w:r>
        <w:t>等</w:t>
      </w:r>
    </w:p>
    <w:p w:rsidR="0018722C">
      <w:pPr>
        <w:topLinePunct/>
      </w:pPr>
      <w:r>
        <w:t>结果：</w:t>
      </w:r>
    </w:p>
    <w:p w:rsidR="0018722C">
      <w:pPr>
        <w:topLinePunct/>
      </w:pPr>
      <w:r>
        <w:t>分类变量的表达方式：发生事件数</w:t>
      </w:r>
      <w:r>
        <w:t>（</w:t>
      </w:r>
      <w:r>
        <w:rPr>
          <w:rFonts w:ascii="Times New Roman" w:eastAsia="Times New Roman"/>
          <w:w w:val="95"/>
        </w:rPr>
        <w:t>events</w:t>
      </w:r>
      <w:r>
        <w:rPr>
          <w:w w:val="95"/>
        </w:rPr>
        <w:t xml:space="preserve">, </w:t>
      </w:r>
      <w:r>
        <w:rPr>
          <w:rFonts w:ascii="Times New Roman" w:eastAsia="Times New Roman"/>
          <w:w w:val="95"/>
        </w:rPr>
        <w:t>E</w:t>
      </w:r>
      <w:r>
        <w:t>）</w:t>
      </w:r>
      <w:r>
        <w:rPr>
          <w:rFonts w:ascii="Times New Roman" w:eastAsia="Times New Roman"/>
        </w:rPr>
        <w:t>/</w:t>
      </w:r>
      <w:r>
        <w:t>某组的总人数</w:t>
      </w:r>
      <w:r>
        <w:t>（</w:t>
      </w:r>
      <w:r>
        <w:rPr>
          <w:rFonts w:ascii="Times New Roman" w:eastAsia="Times New Roman"/>
          <w:w w:val="95"/>
        </w:rPr>
        <w:t>N</w:t>
      </w:r>
      <w:r>
        <w:t>）</w:t>
      </w:r>
    </w:p>
    <w:p w:rsidR="0018722C">
      <w:pPr>
        <w:topLinePunct/>
      </w:pPr>
      <w:r>
        <w:t>连续性变量的表示形式：某组的总人数</w:t>
      </w:r>
      <w:r>
        <w:t>（</w:t>
      </w:r>
      <w:r>
        <w:rPr>
          <w:rFonts w:ascii="Times New Roman" w:hAnsi="Times New Roman" w:eastAsia="Times New Roman"/>
          <w:w w:val="95"/>
        </w:rPr>
        <w:t>N</w:t>
      </w:r>
      <w:r>
        <w:t>）</w:t>
      </w:r>
      <w:r>
        <w:rPr>
          <w:rFonts w:ascii="Times New Roman" w:hAnsi="Times New Roman" w:eastAsia="Times New Roman"/>
        </w:rPr>
        <w:t>/</w:t>
      </w:r>
      <w:r>
        <w:t>均数</w:t>
      </w:r>
      <w:r>
        <w:t>（</w:t>
      </w:r>
      <w:r>
        <w:rPr>
          <w:rFonts w:ascii="Times New Roman" w:hAnsi="Times New Roman" w:eastAsia="Times New Roman"/>
          <w:w w:val="95"/>
        </w:rPr>
        <w:t>mean</w:t>
      </w:r>
      <w:r>
        <w:t>）</w:t>
      </w:r>
      <w:r>
        <w:t xml:space="preserve">±标准差</w:t>
      </w:r>
      <w:r>
        <w:t>（</w:t>
      </w:r>
      <w:r>
        <w:rPr>
          <w:rFonts w:ascii="Times New Roman" w:hAnsi="Times New Roman" w:eastAsia="Times New Roman"/>
          <w:w w:val="95"/>
        </w:rPr>
        <w:t>s</w:t>
      </w:r>
      <w:r>
        <w:t>）</w:t>
      </w:r>
    </w:p>
    <w:p w:rsidR="0018722C">
      <w:pPr>
        <w:topLinePunct/>
      </w:pPr>
      <w:r>
        <w:t>结果应包括：各分组样本量、各研究的样本总量、失访病例数、两组数据置信区间精确度及各亚组结果的分析情况。同时还应当兼顾判效指标与测量单位的一致性问题，并明确指出其为获益指标还是不利指标，如有报告数据与预提取数据不附和者，</w:t>
      </w:r>
      <w:r w:rsidR="001852F3">
        <w:t xml:space="preserve">需要备注声明。</w:t>
      </w:r>
    </w:p>
    <w:p w:rsidR="0018722C">
      <w:pPr>
        <w:pStyle w:val="Heading3"/>
        <w:topLinePunct/>
        <w:ind w:left="200" w:hangingChars="200" w:hanging="200"/>
      </w:pPr>
      <w:bookmarkStart w:name="6 分析和表达结果 " w:id="28"/>
      <w:bookmarkEnd w:id="28"/>
      <w:r>
        <w:t>6</w:t>
      </w:r>
      <w:r>
        <w:t xml:space="preserve"> </w:t>
      </w:r>
      <w:r/>
      <w:bookmarkStart w:name="_bookmark8" w:id="29"/>
      <w:bookmarkEnd w:id="29"/>
      <w:r/>
      <w:bookmarkStart w:name="_bookmark8" w:id="30"/>
      <w:bookmarkEnd w:id="30"/>
      <w:r>
        <w:t>分析和表达结果</w:t>
      </w:r>
    </w:p>
    <w:p w:rsidR="0018722C">
      <w:pPr>
        <w:topLinePunct/>
      </w:pPr>
      <w:r>
        <w:t>选用</w:t>
      </w:r>
      <w:r>
        <w:rPr>
          <w:rFonts w:ascii="Times New Roman" w:eastAsia="宋体"/>
        </w:rPr>
        <w:t>Cochrane</w:t>
      </w:r>
      <w:r>
        <w:t>协作网最新研发的免费数据管理软件</w:t>
      </w:r>
      <w:r>
        <w:rPr>
          <w:rFonts w:ascii="Times New Roman" w:eastAsia="宋体"/>
        </w:rPr>
        <w:t>Revman 5.0</w:t>
      </w:r>
      <w:r>
        <w:t>对收集的文献报道数据结果做出统计学的处理和分析。</w:t>
      </w:r>
    </w:p>
    <w:p w:rsidR="0018722C">
      <w:pPr>
        <w:topLinePunct/>
      </w:pPr>
      <w:r>
        <w:rPr>
          <w:rFonts w:ascii="Times New Roman" w:eastAsia="Times New Roman"/>
        </w:rPr>
        <w:t>1</w:t>
      </w:r>
      <w:r>
        <w:t>）</w:t>
      </w:r>
      <w:r>
        <w:t>效应量的统计描述</w:t>
      </w:r>
    </w:p>
    <w:p w:rsidR="0018722C">
      <w:pPr>
        <w:topLinePunct/>
      </w:pPr>
      <w:r>
        <w:t>计数资料主要选用相对危险度</w:t>
      </w:r>
      <w:r>
        <w:t>（</w:t>
      </w:r>
      <w:r>
        <w:rPr>
          <w:rFonts w:ascii="Times New Roman" w:eastAsia="Times New Roman"/>
        </w:rPr>
        <w:t>RR</w:t>
      </w:r>
      <w:r>
        <w:t>）</w:t>
      </w:r>
      <w:r>
        <w:t>及其</w:t>
      </w:r>
      <w:r>
        <w:rPr>
          <w:rFonts w:ascii="Times New Roman" w:eastAsia="Times New Roman"/>
        </w:rPr>
        <w:t>95%</w:t>
      </w:r>
      <w:r>
        <w:t>的置信区间</w:t>
      </w:r>
      <w:r>
        <w:t>（</w:t>
      </w:r>
      <w:r>
        <w:t>或者</w:t>
      </w:r>
      <w:r>
        <w:rPr>
          <w:rFonts w:ascii="Times New Roman" w:eastAsia="Times New Roman"/>
        </w:rPr>
        <w:t>95%CI</w:t>
      </w:r>
      <w:r>
        <w:t>）</w:t>
      </w:r>
      <w:r>
        <w:t>。计量</w:t>
      </w:r>
      <w:r>
        <w:t>资料采用平均差</w:t>
      </w:r>
      <w:r>
        <w:t>（</w:t>
      </w:r>
      <w:r>
        <w:rPr>
          <w:rFonts w:ascii="Times New Roman" w:eastAsia="Times New Roman"/>
        </w:rPr>
        <w:t>M</w:t>
      </w:r>
      <w:r>
        <w:rPr>
          <w:rFonts w:ascii="Times New Roman" w:eastAsia="Times New Roman"/>
        </w:rPr>
        <w:t>D</w:t>
      </w:r>
      <w:r>
        <w:t>）</w:t>
      </w:r>
      <w:r>
        <w:t>或者标准化的均数差</w:t>
      </w:r>
      <w:r>
        <w:rPr>
          <w:rFonts w:ascii="Times New Roman" w:eastAsia="Times New Roman"/>
        </w:rPr>
        <w:t>(</w:t>
      </w:r>
      <w:r>
        <w:rPr>
          <w:rFonts w:ascii="Times New Roman" w:eastAsia="Times New Roman"/>
          <w:w w:val="99"/>
        </w:rPr>
        <w:t>SM</w:t>
      </w:r>
      <w:r>
        <w:rPr>
          <w:rFonts w:ascii="Times New Roman" w:eastAsia="Times New Roman"/>
          <w:spacing w:val="0"/>
          <w:w w:val="99"/>
        </w:rPr>
        <w:t>D</w:t>
      </w:r>
      <w:r>
        <w:rPr>
          <w:rFonts w:ascii="Times New Roman" w:eastAsia="Times New Roman"/>
        </w:rPr>
        <w:t>)</w:t>
      </w:r>
      <w:r>
        <w:t>及其</w:t>
      </w:r>
      <w:r>
        <w:rPr>
          <w:rFonts w:ascii="Times New Roman" w:eastAsia="Times New Roman"/>
        </w:rPr>
        <w:t>95</w:t>
      </w:r>
      <w:r>
        <w:rPr>
          <w:rFonts w:ascii="Times New Roman" w:eastAsia="Times New Roman"/>
        </w:rPr>
        <w:t>%</w:t>
      </w:r>
      <w:r>
        <w:t>的置信区间</w:t>
      </w:r>
      <w:r>
        <w:t>（</w:t>
      </w:r>
      <w:r>
        <w:rPr>
          <w:spacing w:val="-10"/>
          <w:w w:val="99"/>
        </w:rPr>
        <w:t>或者</w:t>
      </w:r>
      <w:r>
        <w:rPr>
          <w:rFonts w:ascii="Times New Roman" w:eastAsia="Times New Roman"/>
          <w:w w:val="99"/>
        </w:rPr>
        <w:t>95</w:t>
      </w:r>
      <w:r>
        <w:rPr>
          <w:rFonts w:ascii="Times New Roman" w:eastAsia="Times New Roman"/>
          <w:spacing w:val="0"/>
          <w:w w:val="99"/>
        </w:rPr>
        <w:t>%</w:t>
      </w:r>
      <w:r>
        <w:rPr>
          <w:rFonts w:ascii="Times New Roman" w:eastAsia="Times New Roman"/>
          <w:spacing w:val="1"/>
          <w:w w:val="99"/>
        </w:rPr>
        <w:t>C</w:t>
      </w:r>
      <w:r>
        <w:rPr>
          <w:rFonts w:ascii="Times New Roman" w:eastAsia="Times New Roman"/>
          <w:spacing w:val="-2"/>
          <w:w w:val="99"/>
        </w:rPr>
        <w:t>I</w:t>
      </w:r>
      <w:r>
        <w:t>）</w:t>
      </w:r>
      <w:r>
        <w:t>。</w:t>
      </w:r>
    </w:p>
    <w:p w:rsidR="0018722C">
      <w:pPr>
        <w:topLinePunct/>
      </w:pPr>
      <w:r>
        <w:rPr>
          <w:rFonts w:ascii="Times New Roman" w:eastAsia="Times New Roman"/>
        </w:rPr>
        <w:t>2</w:t>
      </w:r>
      <w:r>
        <w:t>）</w:t>
      </w:r>
      <w:r>
        <w:t>异质性检验：卡方检验</w:t>
      </w:r>
    </w:p>
    <w:p w:rsidR="0018722C">
      <w:pPr>
        <w:topLinePunct/>
      </w:pPr>
      <w:r>
        <w:rPr>
          <w:rFonts w:ascii="Times New Roman" w:eastAsia="Times New Roman"/>
        </w:rPr>
        <w:t>3</w:t>
      </w:r>
      <w:r>
        <w:t>）</w:t>
      </w:r>
      <w:r>
        <w:t>漏斗图分析发表偏倚</w:t>
      </w:r>
    </w:p>
    <w:p w:rsidR="0018722C">
      <w:pPr>
        <w:topLinePunct/>
      </w:pPr>
      <w:r>
        <w:rPr>
          <w:rFonts w:ascii="Times New Roman" w:eastAsia="Times New Roman"/>
        </w:rPr>
        <w:t>4</w:t>
      </w:r>
      <w:r>
        <w:t>）</w:t>
      </w:r>
      <w:r>
        <w:t xml:space="preserve">亚组分析及敏感性分析</w:t>
      </w:r>
      <w:r>
        <w:t>（</w:t>
      </w:r>
      <w:r>
        <w:t xml:space="preserve">图</w:t>
      </w:r>
      <w:r>
        <w:rPr>
          <w:rFonts w:ascii="Times New Roman" w:eastAsia="Times New Roman"/>
        </w:rPr>
        <w:t>2</w:t>
      </w:r>
      <w:r>
        <w:t>）</w:t>
      </w:r>
    </w:p>
    <w:p w:rsidR="0018722C">
      <w:pPr>
        <w:topLinePunct/>
      </w:pPr>
      <w:r>
        <w:t>若多个研究异质性较大，根据给药时间、用药剂量、疗程长短、疾病严重程度、</w:t>
      </w:r>
    </w:p>
    <w:p w:rsidR="0018722C">
      <w:pPr>
        <w:topLinePunct/>
      </w:pPr>
      <w:r>
        <w:rPr>
          <w:rFonts w:cstheme="minorBidi" w:hAnsiTheme="minorHAnsi" w:eastAsiaTheme="minorHAnsi" w:asciiTheme="minorHAnsi" w:ascii="Times New Roman"/>
        </w:rPr>
        <w:t>7</w:t>
      </w:r>
    </w:p>
    <w:p w:rsidR="0018722C">
      <w:pPr>
        <w:topLinePunct/>
      </w:pPr>
      <w:r>
        <w:t>不同疗效判断标准进行亚组分析，或者剔除对结果影响较大的研究进行敏感性分析，</w:t>
      </w:r>
      <w:r w:rsidR="001852F3">
        <w:t xml:space="preserve">找出影响综合结果的因素。</w:t>
      </w:r>
    </w:p>
    <w:p w:rsidR="0018722C">
      <w:pPr>
        <w:topLinePunct/>
      </w:pPr>
      <w:r>
        <w:t>处理失访人数问题时可依照下列办法执行</w:t>
      </w:r>
      <w:r>
        <w:rPr>
          <w:rFonts w:ascii="Times New Roman" w:hAnsi="Times New Roman" w:eastAsia="宋体"/>
          <w:rFonts w:hint="eastAsia"/>
        </w:rPr>
        <w:t>：</w:t>
      </w:r>
      <w:r>
        <w:t>将其按治疗失败对待</w:t>
      </w:r>
      <w:r>
        <w:rPr>
          <w:rFonts w:hint="eastAsia"/>
        </w:rPr>
        <w:t>，</w:t>
      </w:r>
      <w:r>
        <w:t>予以敏感性阐释</w:t>
      </w:r>
      <w:r>
        <w:rPr>
          <w:rFonts w:ascii="Times New Roman" w:hAnsi="Times New Roman" w:eastAsia="宋体"/>
          <w:rFonts w:hint="eastAsia"/>
        </w:rPr>
        <w:t>，</w:t>
      </w:r>
      <w:r>
        <w:t>即“最差情况演示分析”。</w:t>
      </w:r>
    </w:p>
    <w:p w:rsidR="0018722C">
      <w:pPr>
        <w:topLinePunct/>
      </w:pPr>
      <w:r>
        <w:rPr>
          <w:rFonts w:ascii="Times New Roman" w:eastAsia="Times New Roman"/>
        </w:rPr>
        <w:t>5</w:t>
      </w:r>
      <w:r>
        <w:t>）</w:t>
      </w:r>
      <w:r>
        <w:t xml:space="preserve">分析资料</w:t>
      </w:r>
      <w:r>
        <w:t>（</w:t>
      </w:r>
      <w:r>
        <w:t xml:space="preserve">图</w:t>
      </w:r>
      <w:r>
        <w:rPr>
          <w:rFonts w:ascii="Times New Roman" w:eastAsia="Times New Roman"/>
        </w:rPr>
        <w:t>2</w:t>
      </w:r>
      <w:r>
        <w:t>）</w:t>
      </w:r>
    </w:p>
    <w:p w:rsidR="0018722C">
      <w:pPr>
        <w:topLinePunct/>
      </w:pPr>
      <w:r>
        <w:rPr>
          <w:rFonts w:ascii="Times New Roman" w:eastAsia="Times New Roman"/>
        </w:rPr>
        <w:t>A.</w:t>
      </w:r>
      <w:r>
        <w:t>定性资料分析</w:t>
      </w:r>
    </w:p>
    <w:p w:rsidR="0018722C">
      <w:pPr>
        <w:topLinePunct/>
      </w:pPr>
      <w:r>
        <w:rPr>
          <w:rFonts w:ascii="Times New Roman" w:eastAsia="Times New Roman"/>
        </w:rPr>
        <w:t>B.</w:t>
      </w:r>
      <w:r>
        <w:t>定量资料分析</w:t>
      </w:r>
    </w:p>
    <w:p w:rsidR="0018722C">
      <w:pPr>
        <w:pStyle w:val="aff7"/>
        <w:topLinePunct/>
      </w:pPr>
      <w:r>
        <w:pict>
          <v:shape style="margin-left:231.800003pt;margin-top:18.209099pt;width:115.8pt;height:26pt;mso-position-horizontal-relative:page;mso-position-vertical-relative:paragraph;z-index:1576;mso-wrap-distance-left:0;mso-wrap-distance-right:0" type="#_x0000_t202" filled="false" stroked="false">
            <v:textbox inset="0,0,0,0">
              <w:txbxContent>
                <w:p w:rsidR="0018722C">
                  <w:pPr>
                    <w:spacing w:before="60"/>
                    <w:ind w:leftChars="0" w:left="533" w:rightChars="0" w:right="0" w:firstLineChars="0" w:firstLine="0"/>
                    <w:jc w:val="left"/>
                    <w:rPr>
                      <w:sz w:val="21"/>
                    </w:rPr>
                  </w:pPr>
                  <w:r>
                    <w:rPr>
                      <w:sz w:val="21"/>
                    </w:rPr>
                    <w:t>纳入的研究 </w:t>
                  </w:r>
                </w:p>
              </w:txbxContent>
            </v:textbox>
            <w10:wrap type="topAndBottom"/>
          </v:shape>
        </w:pict>
      </w:r>
    </w:p>
    <w:p w:rsidR="0018722C">
      <w:spacing w:beforeLines="0" w:before="0" w:afterLines="0" w:after="0" w:line="440" w:lineRule="auto"/>
      <w:pPr>
        <w:sectPr w:rsidR="00556256">
          <w:type w:val="continuous"/>
          <w:pgSz w:w="11910" w:h="16840"/>
          <w:pgMar w:header="1165" w:footer="212" w:top="1440" w:bottom="460" w:left="900" w:right="1340"/>
        </w:sectPr>
        <w:topLinePunct/>
      </w:pPr>
    </w:p>
    <w:p w:rsidR="0018722C">
      <w:pPr>
        <w:pStyle w:val="ae"/>
        <w:topLinePunct/>
      </w:pPr>
      <w:r>
        <w:rPr>
          <w:kern w:val="2"/>
          <w:sz w:val="22"/>
          <w:szCs w:val="22"/>
          <w:rFonts w:cstheme="minorBidi" w:hAnsiTheme="minorHAnsi" w:eastAsiaTheme="minorHAnsi" w:asciiTheme="minorHAnsi"/>
        </w:rPr>
        <w:pict>
          <v:group style="margin-left:230.800003pt;margin-top:-64.946342pt;width:285.350pt;height:288.3pt;mso-position-horizontal-relative:page;mso-position-vertical-relative:paragraph;z-index:-96592" coordorigin="4616,-1299" coordsize="5707,5766">
            <v:line style="position:absolute" from="9095,1798" to="9110,2440" stroked="true" strokeweight="1pt" strokecolor="#000000">
              <v:stroke dashstyle="solid"/>
            </v:line>
            <v:shape style="position:absolute;left:9049;top:2418;width:120;height:122" coordorigin="9049,2419" coordsize="120,122" path="m9169,2419l9049,2421,9112,2540,9169,2419xe" filled="true" fillcolor="#000000" stroked="false">
              <v:path arrowok="t"/>
              <v:fill type="solid"/>
            </v:shape>
            <v:shape style="position:absolute;left:7920;top:1269;width:2336;height:540" coordorigin="7920,1269" coordsize="2336,540" path="m8010,1269l7975,1276,7946,1295,7927,1324,7920,1359,7920,1719,7927,1754,7946,1783,7975,1802,8010,1809,10166,1809,10201,1802,10230,1783,10249,1754,10256,1719,10256,1359,10249,1324,10230,1295,10201,1276,10166,1269,8010,1269xe" filled="false" stroked="true" strokeweight="1pt" strokecolor="#000000">
              <v:path arrowok="t"/>
              <v:stroke dashstyle="solid"/>
            </v:shape>
            <v:shape style="position:absolute;left:4626;top:-1289;width:2336;height:540" coordorigin="4626,-1289" coordsize="2336,540" path="m4716,-1289l4681,-1282,4652,-1263,4633,-1234,4626,-1199,4626,-839,4633,-804,4652,-775,4681,-756,4716,-749,6872,-749,6907,-756,6936,-775,6955,-804,6962,-839,6962,-1199,6955,-1234,6936,-1263,6907,-1282,6872,-1289,4716,-1289xe" filled="false" stroked="true" strokeweight="1pt" strokecolor="#000000">
              <v:path arrowok="t"/>
              <v:stroke dashstyle="solid"/>
            </v:shape>
            <v:shape style="position:absolute;left:4648;top:-19;width:2336;height:540" coordorigin="4648,-19" coordsize="2336,540" path="m4738,-19l4703,-12,4674,7,4655,36,4648,71,4648,431,4655,466,4674,495,4703,514,4738,521,6894,521,6929,514,6958,495,6977,466,6984,431,6984,71,6977,36,6958,7,6929,-12,6894,-19,4738,-19xe" filled="false" stroked="true" strokeweight="1pt" strokecolor="#000000">
              <v:path arrowok="t"/>
              <v:stroke dashstyle="solid"/>
            </v:shape>
            <v:line style="position:absolute" from="5799,-746" to="5814,-104" stroked="true" strokeweight="1pt" strokecolor="#000000">
              <v:stroke dashstyle="solid"/>
            </v:line>
            <v:shape style="position:absolute;left:5753;top:-126;width:120;height:122" coordorigin="5753,-125" coordsize="120,122" path="m5873,-125l5753,-123,5816,-4,5873,-125xe" filled="true" fillcolor="#000000" stroked="false">
              <v:path arrowok="t"/>
              <v:fill type="solid"/>
            </v:shape>
            <v:line style="position:absolute" from="7000,250" to="7769,254" stroked="true" strokeweight="1.0pt" strokecolor="#000000">
              <v:stroke dashstyle="solid"/>
            </v:line>
            <v:shape style="position:absolute;left:7893;top:-30;width:2336;height:540" coordorigin="7893,-30" coordsize="2336,540" path="m7983,-30l7948,-23,7919,-4,7900,25,7893,60,7893,420,7900,455,7919,484,7948,503,7983,510,10139,510,10174,503,10203,484,10222,455,10229,420,10229,60,10222,25,10203,-4,10174,-23,10139,-30,7983,-30xe" filled="false" stroked="true" strokeweight="1pt" strokecolor="#000000">
              <v:path arrowok="t"/>
              <v:stroke dashstyle="solid"/>
            </v:shape>
            <v:shape style="position:absolute;left:7748;top:194;width:121;height:120" coordorigin="7749,194" coordsize="121,120" path="m7749,194l7749,314,7869,255,7749,194xe" filled="true" fillcolor="#000000" stroked="false">
              <v:path arrowok="t"/>
              <v:fill type="solid"/>
            </v:shape>
            <v:line style="position:absolute" from="9063,518" to="9078,1160" stroked="true" strokeweight="1pt" strokecolor="#000000">
              <v:stroke dashstyle="solid"/>
            </v:line>
            <v:shape style="position:absolute;left:9017;top:1138;width:120;height:122" coordorigin="9017,1139" coordsize="120,122" path="m9137,1139l9017,1141,9080,1260,9137,1139xe" filled="true" fillcolor="#000000" stroked="false">
              <v:path arrowok="t"/>
              <v:fill type="solid"/>
            </v:shape>
            <v:shape style="position:absolute;left:7952;top:2549;width:2336;height:540" coordorigin="7952,2549" coordsize="2336,540" path="m8042,2549l8007,2556,7978,2575,7959,2604,7952,2639,7952,2999,7959,3034,7978,3063,8007,3082,8042,3089,10198,3089,10233,3082,10262,3063,10281,3034,10288,2999,10288,2639,10281,2604,10262,2575,10233,2556,10198,2549,8042,2549xe" filled="false" stroked="true" strokeweight="1pt" strokecolor="#000000">
              <v:path arrowok="t"/>
              <v:stroke dashstyle="solid"/>
            </v:shape>
            <v:line style="position:absolute" from="9120,3126" to="9135,3768" stroked="true" strokeweight="1pt" strokecolor="#000000">
              <v:stroke dashstyle="solid"/>
            </v:line>
            <v:shape style="position:absolute;left:7977;top:3877;width:2336;height:540" coordorigin="7977,3877" coordsize="2336,540" path="m8067,3877l8032,3884,8003,3903,7984,3932,7977,3967,7977,4327,7984,4362,8003,4391,8032,4410,8067,4417,10223,4417,10258,4410,10287,4391,10306,4362,10313,4327,10313,3967,10306,3932,10287,3903,10258,3884,10223,3877,8067,3877xe" filled="false" stroked="true" strokeweight="1pt" strokecolor="#000000">
              <v:path arrowok="t"/>
              <v:stroke dashstyle="solid"/>
            </v:shape>
            <v:shape style="position:absolute;left:9074;top:3746;width:120;height:122" coordorigin="9074,3747" coordsize="120,122" path="m9194,3747l9074,3749,9137,3868,9194,3747xe" filled="true" fillcolor="#000000" stroked="false">
              <v:path arrowok="t"/>
              <v:fill type="solid"/>
            </v:shape>
            <v:shape style="position:absolute;left:4712;top:2573;width:2336;height:540" coordorigin="4712,2573" coordsize="2336,540" path="m4802,2573l4767,2580,4738,2599,4719,2628,4712,2663,4712,3023,4719,3058,4738,3087,4767,3106,4802,3113,6958,3113,6993,3106,7022,3087,7041,3058,7048,3023,7048,2663,7041,2628,7022,2599,6993,2580,6958,2573,4802,2573xe" filled="false" stroked="true" strokeweight="1pt" strokecolor="#000000">
              <v:path arrowok="t"/>
              <v:stroke dashstyle="solid"/>
            </v:shape>
            <v:shape style="position:absolute;left:4747;top:3917;width:2336;height:540" coordorigin="4747,3917" coordsize="2336,540" path="m4837,3917l4802,3924,4773,3943,4754,3972,4747,4007,4747,4367,4754,4402,4773,4431,4802,4450,4837,4457,6993,4457,7028,4450,7057,4431,7076,4402,7083,4367,7083,4007,7076,3972,7057,3943,7028,3924,6993,3917,4837,3917xe" filled="false" stroked="true" strokeweight="1pt" strokecolor="#000000">
              <v:path arrowok="t"/>
              <v:stroke dashstyle="solid"/>
            </v:shape>
            <v:line style="position:absolute" from="5890,3166" to="5905,3808" stroked="true" strokeweight="1pt" strokecolor="#000000">
              <v:stroke dashstyle="solid"/>
            </v:line>
            <v:shape style="position:absolute;left:5844;top:3786;width:120;height:122" coordorigin="5844,3787" coordsize="120,122" path="m5964,3787l5844,3789,5907,3908,5964,3787xe" filled="true" fillcolor="#000000" stroked="false">
              <v:path arrowok="t"/>
              <v:fill type="solid"/>
            </v:shape>
            <v:line style="position:absolute" from="7914,1741" to="7107,2511" stroked="true" strokeweight="1.0pt" strokecolor="#000000">
              <v:stroke dashstyle="solid"/>
            </v:line>
            <v:shape style="position:absolute;left:7034;top:2453;width:129;height:127" coordorigin="7035,2454" coordsize="129,127" path="m7080,2454l7035,2580,7163,2541,7080,2454xe" filled="true" fillcolor="#000000" stroked="false">
              <v:path arrowok="t"/>
              <v:fill type="solid"/>
            </v:shape>
            <w10:wrap type="none"/>
          </v:group>
        </w:pict>
      </w:r>
    </w:p>
    <w:p w:rsidR="0018722C">
      <w:pPr>
        <w:pStyle w:val="ae"/>
        <w:topLinePunct/>
      </w:pPr>
      <w:r>
        <w:rPr>
          <w:kern w:val="2"/>
          <w:sz w:val="22"/>
          <w:szCs w:val="22"/>
          <w:rFonts w:cstheme="minorBidi" w:hAnsiTheme="minorHAnsi" w:eastAsiaTheme="minorHAnsi" w:asciiTheme="minorHAnsi"/>
        </w:rPr>
        <w:pict>
          <v:group style="margin-left:69.400002pt;margin-top:-.446343pt;width:126.65pt;height:156.950pt;mso-position-horizontal-relative:page;mso-position-vertical-relative:paragraph;z-index:-96568" coordorigin="1388,-9" coordsize="2533,3139">
            <v:shape style="position:absolute;left:1425;top:1300;width:2336;height:540" coordorigin="1425,1300" coordsize="2336,540" path="m1515,1300l1480,1307,1451,1326,1432,1355,1425,1390,1425,1750,1432,1785,1451,1814,1480,1833,1515,1840,3671,1840,3706,1833,3735,1814,3754,1785,3761,1750,3761,1390,3754,1355,3735,1326,3706,1307,3671,1300,1515,1300xe" filled="false" stroked="true" strokeweight="1pt" strokecolor="#000000">
              <v:path arrowok="t"/>
              <v:stroke dashstyle="solid"/>
            </v:shape>
            <v:shape style="position:absolute;left:1398;top:1;width:2336;height:540" coordorigin="1398,1" coordsize="2336,540" path="m1488,1l1453,8,1424,27,1405,56,1398,91,1398,451,1405,486,1424,515,1453,534,1488,541,3644,541,3679,534,3708,515,3727,486,3734,451,3734,91,3727,56,3708,27,3679,8,3644,1,1488,1xe" filled="false" stroked="true" strokeweight="1pt" strokecolor="#000000">
              <v:path arrowok="t"/>
              <v:stroke dashstyle="solid"/>
            </v:shape>
            <v:line style="position:absolute" from="2568,549" to="2583,1191" stroked="true" strokeweight="1pt" strokecolor="#000000">
              <v:stroke dashstyle="solid"/>
            </v:line>
            <v:shape style="position:absolute;left:2522;top:1169;width:120;height:122" coordorigin="2522,1170" coordsize="120,122" path="m2642,1170l2522,1172,2585,1291,2642,1170xe" filled="true" fillcolor="#000000" stroked="false">
              <v:path arrowok="t"/>
              <v:fill type="solid"/>
            </v:shape>
            <v:shape style="position:absolute;left:1457;top:2580;width:2336;height:540" coordorigin="1457,2580" coordsize="2336,540" path="m1547,2580l1512,2587,1483,2606,1464,2635,1457,2670,1457,3030,1464,3065,1483,3094,1512,3113,1547,3120,3703,3120,3738,3113,3767,3094,3786,3065,3793,3030,3793,2670,3786,2635,3767,2606,3738,2587,3703,2580,1547,2580xe" filled="false" stroked="true" strokeweight="1pt" strokecolor="#000000">
              <v:path arrowok="t"/>
              <v:stroke dashstyle="solid"/>
            </v:shape>
            <v:line style="position:absolute" from="2602,1929" to="2617,2571" stroked="true" strokeweight="1pt" strokecolor="#000000">
              <v:stroke dashstyle="solid"/>
            </v:line>
            <v:shape style="position:absolute;left:2542;top:222;width:1378;height:2712" coordorigin="2543,223" coordsize="1378,2712" path="m2663,1948l2600,1829,2543,1950,2663,1948m3856,223l3736,282,3856,343,3856,223m3920,2815l3800,2874,3920,2935,3920,2815e" filled="true" fillcolor="#000000" stroked="false">
              <v:path arrowok="t"/>
              <v:fill type="solid"/>
            </v:shape>
            <w10:wrap type="none"/>
          </v:group>
        </w:pict>
      </w:r>
      <w:r>
        <w:rPr>
          <w:kern w:val="2"/>
          <w:szCs w:val="22"/>
          <w:rFonts w:cstheme="minorBidi" w:hAnsiTheme="minorHAnsi" w:eastAsiaTheme="minorHAnsi" w:asciiTheme="minorHAnsi"/>
          <w:spacing w:val="18"/>
          <w:sz w:val="21"/>
        </w:rPr>
        <w:t>无异质</w:t>
      </w:r>
      <w:r>
        <w:rPr>
          <w:kern w:val="2"/>
          <w:szCs w:val="22"/>
          <w:rFonts w:cstheme="minorBidi" w:hAnsiTheme="minorHAnsi" w:eastAsiaTheme="minorHAnsi" w:asciiTheme="minorHAnsi"/>
          <w:sz w:val="21"/>
        </w:rPr>
        <w:t>性</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w w:val="100"/>
          <w:sz w:val="21"/>
          <w:u w:val="thick"/>
        </w:rPr>
        <w:t> </w:t>
      </w:r>
      <w:r>
        <w:rPr>
          <w:kern w:val="2"/>
          <w:szCs w:val="22"/>
          <w:rFonts w:ascii="Times New Roman" w:eastAsia="Times New Roman" w:cstheme="minorBidi" w:hAnsiTheme="minorHAnsi"/>
          <w:sz w:val="21"/>
          <w:u w:val="thick"/>
        </w:rPr>
        <w:tab/>
      </w:r>
    </w:p>
    <w:p w:rsidR="0018722C">
      <w:pPr>
        <w:spacing w:before="49"/>
        <w:ind w:leftChars="0" w:left="53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异质性检验 </w:t>
      </w:r>
    </w:p>
    <w:p w:rsidR="0018722C">
      <w:pPr>
        <w:spacing w:before="37"/>
        <w:ind w:leftChars="0" w:left="116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有异质性 </w:t>
      </w:r>
    </w:p>
    <w:p w:rsidR="0018722C">
      <w:spacing w:beforeLines="0" w:before="0" w:afterLines="0" w:after="0" w:line="440" w:lineRule="auto"/>
      <w:pPr>
        <w:sectPr w:rsidR="00556256">
          <w:type w:val="continuous"/>
          <w:pgSz w:w="11910" w:h="16840"/>
          <w:pgMar w:top="1580" w:bottom="460" w:left="900" w:right="1340"/>
          <w:cols w:num="3" w:equalWidth="0">
            <w:col w:w="3715" w:space="40"/>
            <w:col w:w="1785" w:space="955"/>
            <w:col w:w="3175"/>
          </w:cols>
        </w:sectPr>
        <w:topLinePunct/>
      </w:pPr>
    </w:p>
    <w:p w:rsidR="0018722C">
      <w:pPr>
        <w:pStyle w:val="aff7"/>
        <w:topLinePunct/>
      </w:pPr>
      <w:r>
        <w:rPr>
          <w:kern w:val="2"/>
          <w:sz w:val="20"/>
          <w:szCs w:val="22"/>
          <w:rFonts w:cstheme="minorBidi" w:hAnsiTheme="minorHAnsi" w:eastAsiaTheme="minorHAnsi" w:asciiTheme="minorHAnsi"/>
        </w:rPr>
        <w:pict>
          <v:shape style="width:115.8pt;height:26pt;mso-position-horizontal-relative:char;mso-position-vertical-relative:line" type="#_x0000_t202" filled="false" stroked="false">
            <w10:anchorlock/>
            <v:textbox inset="0,0,0,0">
              <w:txbxContent>
                <w:p w:rsidR="0018722C">
                  <w:pPr>
                    <w:spacing w:before="56"/>
                    <w:ind w:leftChars="0" w:left="408" w:rightChars="0" w:right="0" w:firstLineChars="0" w:firstLine="0"/>
                    <w:jc w:val="left"/>
                    <w:rPr>
                      <w:sz w:val="21"/>
                    </w:rPr>
                  </w:pPr>
                  <w:r>
                    <w:rPr>
                      <w:sz w:val="21"/>
                    </w:rPr>
                    <w:t>固定效应模型 </w:t>
                  </w:r>
                </w:p>
              </w:txbxContent>
            </v:textbox>
          </v:shape>
        </w:pict>
      </w:r>
      <w:r>
        <w:rPr>
          <w:kern w:val="2"/>
          <w:szCs w:val="22"/>
          <w:rFonts w:cstheme="minorBidi" w:hAnsiTheme="minorHAnsi" w:eastAsiaTheme="minorHAnsi" w:asciiTheme="minorHAnsi"/>
          <w:position w:val="3"/>
          <w:sz w:val="20"/>
        </w:rPr>
        <w:pict>
          <v:shape style="width:115.8pt;height:26pt;mso-position-horizontal-relative:char;mso-position-vertical-relative:line" type="#_x0000_t202" filled="false" stroked="false">
            <w10:anchorlock/>
            <v:textbox inset="0,0,0,0">
              <w:txbxContent>
                <w:p w:rsidR="0018722C">
                  <w:pPr>
                    <w:spacing w:before="56"/>
                    <w:ind w:leftChars="0" w:left="532" w:rightChars="0" w:right="0" w:firstLineChars="0" w:firstLine="0"/>
                    <w:jc w:val="left"/>
                    <w:rPr>
                      <w:sz w:val="21"/>
                    </w:rPr>
                  </w:pPr>
                  <w:r>
                    <w:rPr>
                      <w:sz w:val="21"/>
                    </w:rPr>
                    <w:t>异质性原因 </w:t>
                  </w:r>
                </w:p>
              </w:txbxContent>
            </v:textbox>
          </v:shape>
        </w:pict>
      </w:r>
    </w:p>
    <w:p w:rsidR="0018722C">
      <w:spacing w:beforeLines="0" w:before="0" w:afterLines="0" w:after="0" w:line="440" w:lineRule="auto"/>
      <w:pPr>
        <w:sectPr w:rsidR="00556256">
          <w:type w:val="continuous"/>
          <w:pgSz w:w="11910" w:h="16840"/>
          <w:pgMar w:top="1580" w:bottom="460" w:left="900" w:right="1340"/>
        </w:sectPr>
        <w:topLinePunct/>
      </w:pPr>
    </w:p>
    <w:p w:rsidR="0018722C">
      <w:pPr>
        <w:pStyle w:val="ae"/>
        <w:topLinePunct/>
      </w:pPr>
      <w:r>
        <w:rPr>
          <w:kern w:val="2"/>
          <w:sz w:val="22"/>
          <w:szCs w:val="22"/>
          <w:rFonts w:cstheme="minorBidi" w:hAnsiTheme="minorHAnsi" w:eastAsiaTheme="minorHAnsi" w:asciiTheme="minorHAnsi"/>
        </w:rPr>
        <w:pict>
          <v:shape style="margin-left:73.349998pt;margin-top:.503657pt;width:115.8pt;height:26pt;mso-position-horizontal-relative:page;mso-position-vertical-relative:paragraph;z-index:1696" type="#_x0000_t202" filled="false" stroked="false">
            <v:textbox inset="0,0,0,0">
              <w:txbxContent>
                <w:p w:rsidR="0018722C">
                  <w:pPr>
                    <w:spacing w:before="58"/>
                    <w:ind w:leftChars="0" w:left="657" w:rightChars="0" w:right="0" w:firstLineChars="0" w:firstLine="0"/>
                    <w:jc w:val="left"/>
                    <w:rPr>
                      <w:sz w:val="21"/>
                    </w:rPr>
                  </w:pPr>
                  <w:r>
                    <w:rPr>
                      <w:sz w:val="21"/>
                    </w:rPr>
                    <w:t>亚组分析 </w:t>
                  </w:r>
                </w:p>
              </w:txbxContent>
            </v:textbox>
            <w10:wrap type="none"/>
          </v:shape>
        </w:pict>
      </w:r>
      <w:r>
        <w:rPr>
          <w:kern w:val="2"/>
          <w:szCs w:val="22"/>
          <w:rFonts w:ascii="Times New Roman" w:eastAsia="Times New Roman" w:cstheme="minorBidi" w:hAnsiTheme="minorHAnsi"/>
          <w:w w:val="100"/>
          <w:sz w:val="21"/>
          <w:u w:val="thick"/>
        </w:rPr>
        <w:t> </w:t>
      </w:r>
      <w:r>
        <w:rPr>
          <w:kern w:val="2"/>
          <w:szCs w:val="22"/>
          <w:rFonts w:ascii="Times New Roman" w:eastAsia="Times New Roman" w:cstheme="minorBidi" w:hAnsiTheme="minorHAnsi"/>
          <w:sz w:val="21"/>
          <w:u w:val="thick"/>
        </w:rPr>
        <w:tab/>
      </w:r>
      <w:r>
        <w:rPr>
          <w:kern w:val="2"/>
          <w:szCs w:val="22"/>
          <w:rFonts w:ascii="Times New Roman" w:eastAsia="Times New Roman" w:cstheme="minorBidi" w:hAnsiTheme="minorHAnsi"/>
          <w:sz w:val="21"/>
        </w:rPr>
        <w:tab/>
      </w:r>
      <w:r>
        <w:rPr>
          <w:kern w:val="2"/>
          <w:szCs w:val="22"/>
          <w:rFonts w:cstheme="minorBidi" w:hAnsiTheme="minorHAnsi" w:eastAsiaTheme="minorHAnsi" w:asciiTheme="minorHAnsi"/>
          <w:spacing w:val="12"/>
          <w:sz w:val="21"/>
        </w:rPr>
        <w:t>有原因</w:t>
      </w:r>
      <w:r>
        <w:rPr>
          <w:kern w:val="2"/>
          <w:szCs w:val="22"/>
          <w:rFonts w:cstheme="minorBidi" w:hAnsiTheme="minorHAnsi" w:eastAsiaTheme="minorHAnsi" w:asciiTheme="minorHAnsi"/>
          <w:spacing w:val="-34"/>
          <w:sz w:val="21"/>
        </w:rPr>
        <w:t> </w:t>
      </w:r>
    </w:p>
    <w:p w:rsidR="0018722C">
      <w:pPr>
        <w:spacing w:before="37"/>
        <w:ind w:leftChars="0" w:left="245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无原因 </w:t>
      </w:r>
    </w:p>
    <w:p w:rsidR="0018722C">
      <w:spacing w:beforeLines="0" w:before="0" w:afterLines="0" w:after="0" w:line="440" w:lineRule="auto"/>
      <w:pPr>
        <w:sectPr w:rsidR="00556256">
          <w:type w:val="continuous"/>
          <w:pgSz w:w="11910" w:h="16840"/>
          <w:pgMar w:top="1580" w:bottom="460" w:left="900" w:right="1340"/>
          <w:cols w:num="2" w:equalWidth="0">
            <w:col w:w="5353" w:space="40"/>
            <w:col w:w="4277"/>
          </w:cols>
        </w:sectPr>
        <w:topLinePunct/>
      </w:pPr>
    </w:p>
    <w:p w:rsidR="0018722C">
      <w:spacing w:beforeLines="0" w:before="0" w:afterLines="0" w:after="0" w:line="440" w:lineRule="auto"/>
      <w:pPr>
        <w:sectPr w:rsidR="00556256">
          <w:type w:val="continuous"/>
          <w:pgSz w:w="11910" w:h="16840"/>
          <w:pgMar w:top="1580" w:bottom="460" w:left="900" w:right="1340"/>
        </w:sectPr>
        <w:topLinePunct/>
      </w:pPr>
    </w:p>
    <w:p w:rsidR="0018722C">
      <w:pPr>
        <w:keepNext/>
        <w:topLinePunct/>
      </w:pPr>
      <w:r>
        <w:rPr>
          <w:rFonts w:cstheme="minorBidi" w:hAnsiTheme="minorHAnsi" w:eastAsiaTheme="minorHAnsi" w:asciiTheme="minorHAnsi" w:ascii="Times New Roman" w:eastAsia="Times New Roman"/>
        </w:rPr>
        <w:t>Meta</w:t>
      </w:r>
      <w:r>
        <w:rPr>
          <w:rFonts w:cstheme="minorBidi" w:hAnsiTheme="minorHAnsi" w:eastAsiaTheme="minorHAnsi" w:asciiTheme="minorHAnsi"/>
        </w:rPr>
        <w:t>分析 </w:t>
      </w:r>
    </w:p>
    <w:p w:rsidR="0018722C">
      <w:pPr>
        <w:spacing w:before="36"/>
        <w:ind w:leftChars="0" w:left="1901" w:rightChars="0" w:right="0" w:firstLineChars="0" w:firstLine="0"/>
        <w:jc w:val="left"/>
        <w:keepNex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随机效应模型 </w:t>
      </w:r>
    </w:p>
    <w:p w:rsidR="0018722C">
      <w:spacing w:beforeLines="0" w:before="0" w:afterLines="0" w:after="0" w:line="440" w:lineRule="auto"/>
      <w:pPr>
        <w:sectPr w:rsidR="00556256">
          <w:type w:val="continuous"/>
          <w:pgSz w:w="11910" w:h="16840"/>
          <w:pgMar w:top="1580" w:bottom="460" w:left="900" w:right="1340"/>
          <w:cols w:num="2" w:equalWidth="0">
            <w:col w:w="5554" w:space="40"/>
            <w:col w:w="4076"/>
          </w:cols>
        </w:sectPr>
        <w:topLinePunct/>
      </w:pPr>
    </w:p>
    <w:p w:rsidR="0018722C">
      <w:pPr>
        <w:pStyle w:val="a9"/>
        <w:topLinePunct/>
      </w:pPr>
      <w:r>
        <w:rPr>
          <w:rFonts w:cstheme="minorBidi" w:hAnsiTheme="minorHAnsi" w:eastAsiaTheme="minorHAnsi" w:asciiTheme="minorHAnsi" w:ascii="黑体" w:eastAsia="黑体" w:hint="eastAsia"/>
        </w:rPr>
        <w:t>图2</w:t>
      </w:r>
      <w:r>
        <w:t xml:space="preserve">  </w:t>
      </w:r>
      <w:r w:rsidRPr="00DB64CE">
        <w:rPr>
          <w:rFonts w:cstheme="minorBidi" w:hAnsiTheme="minorHAnsi" w:eastAsiaTheme="minorHAnsi" w:asciiTheme="minorHAnsi" w:ascii="黑体" w:eastAsia="黑体" w:hint="eastAsia"/>
        </w:rPr>
        <w:t>亚组分析及敏感性分析的流程图</w:t>
      </w:r>
    </w:p>
    <w:p w:rsidR="0018722C">
      <w:pPr>
        <w:pStyle w:val="Heading2"/>
        <w:topLinePunct/>
        <w:ind w:left="171" w:hangingChars="171" w:hanging="171"/>
      </w:pPr>
      <w:bookmarkStart w:id="328719" w:name="_Toc686328719"/>
      <w:bookmarkStart w:name="二、结果 " w:id="31"/>
      <w:bookmarkEnd w:id="31"/>
      <w:r/>
      <w:bookmarkStart w:name="_bookmark9" w:id="32"/>
      <w:bookmarkEnd w:id="32"/>
      <w:r/>
      <w:r>
        <w:t>二、</w:t>
      </w:r>
      <w:r>
        <w:t xml:space="preserve"> </w:t>
      </w:r>
      <w:r w:rsidRPr="00DB64CE">
        <w:t>结果</w:t>
      </w:r>
      <w:bookmarkEnd w:id="328719"/>
    </w:p>
    <w:p w:rsidR="0018722C">
      <w:pPr>
        <w:topLinePunct/>
      </w:pPr>
      <w:r>
        <w:t>对统计学结果资料按照主要测量指标、次要测量指标的顺序进行解释，明确说明相比较对照组的干预措施，实验组在测量指标中的优劣问题。</w:t>
      </w:r>
    </w:p>
    <w:p w:rsidR="0018722C">
      <w:pPr>
        <w:pStyle w:val="Heading3"/>
        <w:topLinePunct/>
        <w:ind w:left="200" w:hangingChars="200" w:hanging="200"/>
      </w:pPr>
      <w:bookmarkStart w:name="1 检索及筛查结果 " w:id="33"/>
      <w:bookmarkEnd w:id="33"/>
      <w:r/>
      <w:bookmarkStart w:name="_bookmark10" w:id="34"/>
      <w:bookmarkEnd w:id="34"/>
      <w:r/>
      <w:r>
        <w:t>1</w:t>
      </w:r>
      <w:r>
        <w:t xml:space="preserve"> </w:t>
      </w:r>
      <w:r>
        <w:t>检索及筛查结果</w:t>
      </w:r>
    </w:p>
    <w:p w:rsidR="0018722C">
      <w:pPr>
        <w:topLinePunct/>
      </w:pPr>
      <w:r>
        <w:t>通过手工及电子检索，总共检索到可能相关原始中文文献</w:t>
      </w:r>
      <w:r>
        <w:rPr>
          <w:rFonts w:ascii="Times New Roman" w:eastAsia="Times New Roman"/>
        </w:rPr>
        <w:t>585</w:t>
      </w:r>
      <w:r>
        <w:t>篇</w:t>
      </w:r>
      <w:r>
        <w:rPr>
          <w:rFonts w:ascii="Times New Roman" w:eastAsia="Times New Roman"/>
          <w:rFonts w:hint="eastAsia"/>
        </w:rPr>
        <w:t>，</w:t>
      </w:r>
      <w:r>
        <w:t>外文</w:t>
      </w:r>
      <w:r>
        <w:rPr>
          <w:rFonts w:ascii="Times New Roman" w:eastAsia="Times New Roman"/>
        </w:rPr>
        <w:t>288</w:t>
      </w:r>
      <w:r>
        <w:t>篇，经</w:t>
      </w:r>
    </w:p>
    <w:p w:rsidR="0018722C">
      <w:pPr>
        <w:topLinePunct/>
      </w:pPr>
      <w:r>
        <w:rPr>
          <w:rFonts w:cstheme="minorBidi" w:hAnsiTheme="minorHAnsi" w:eastAsiaTheme="minorHAnsi" w:asciiTheme="minorHAnsi" w:ascii="Times New Roman"/>
        </w:rPr>
        <w:t>8</w:t>
      </w:r>
    </w:p>
    <w:p w:rsidR="0018722C">
      <w:pPr>
        <w:topLinePunct/>
      </w:pPr>
      <w:r>
        <w:t>阅读题目、摘要</w:t>
      </w:r>
      <w:r>
        <w:t>（</w:t>
      </w:r>
      <w:r>
        <w:t>其中未描述是否随机分组者需阅读全文明确</w:t>
      </w:r>
      <w:r>
        <w:t>）</w:t>
      </w:r>
      <w:r>
        <w:t>并排除综述、动物实</w:t>
      </w:r>
      <w:r>
        <w:t>验、非脑梗死研究及未设对照组等明显不符合纳入需要的文献</w:t>
      </w:r>
      <w:r>
        <w:rPr>
          <w:rFonts w:ascii="Times New Roman" w:eastAsia="Times New Roman"/>
        </w:rPr>
        <w:t>819</w:t>
      </w:r>
      <w:r>
        <w:t>篇，余下的</w:t>
      </w:r>
      <w:r>
        <w:rPr>
          <w:rFonts w:ascii="Times New Roman" w:eastAsia="Times New Roman"/>
        </w:rPr>
        <w:t>54</w:t>
      </w:r>
      <w:r>
        <w:t>篇</w:t>
      </w:r>
      <w:r>
        <w:t>均</w:t>
      </w:r>
    </w:p>
    <w:p w:rsidR="0018722C">
      <w:pPr>
        <w:topLinePunct/>
      </w:pPr>
      <w:r>
        <w:t>为提示有随机对照或对患者分组方法叙述符合半随机对照试验。经进详细阅读这</w:t>
      </w:r>
      <w:r>
        <w:rPr>
          <w:rFonts w:ascii="Times New Roman" w:eastAsia="Times New Roman"/>
        </w:rPr>
        <w:t>54 </w:t>
      </w:r>
      <w:r>
        <w:t>篇</w:t>
      </w:r>
    </w:p>
    <w:p w:rsidR="0018722C">
      <w:pPr>
        <w:topLinePunct/>
      </w:pPr>
      <w:r>
        <w:t>筛检出的文献全文后，又有</w:t>
      </w:r>
      <w:r>
        <w:rPr>
          <w:rFonts w:ascii="Times New Roman" w:eastAsia="Times New Roman"/>
        </w:rPr>
        <w:t>35</w:t>
      </w:r>
      <w:r>
        <w:t>篇被移出</w:t>
      </w:r>
      <w:r>
        <w:t>（</w:t>
      </w:r>
      <w:r>
        <w:t>包括</w:t>
      </w:r>
      <w:r>
        <w:rPr>
          <w:rFonts w:ascii="Times New Roman" w:eastAsia="Times New Roman"/>
        </w:rPr>
        <w:t>13</w:t>
      </w:r>
      <w:r>
        <w:t>篇英文报道和</w:t>
      </w:r>
      <w:r>
        <w:rPr>
          <w:rFonts w:ascii="Times New Roman" w:eastAsia="Times New Roman"/>
        </w:rPr>
        <w:t>22</w:t>
      </w:r>
      <w:r>
        <w:t>篇中文文献</w:t>
      </w:r>
      <w:r>
        <w:t>）</w:t>
      </w:r>
      <w:r>
        <w:t>，</w:t>
      </w:r>
      <w:r>
        <w:t>具</w:t>
      </w:r>
    </w:p>
    <w:p w:rsidR="0018722C">
      <w:pPr>
        <w:topLinePunct/>
      </w:pPr>
      <w:r>
        <w:t>体原因如下列述：在排除的</w:t>
      </w:r>
      <w:r>
        <w:rPr>
          <w:rFonts w:ascii="Times New Roman" w:eastAsia="宋体"/>
        </w:rPr>
        <w:t>13</w:t>
      </w:r>
      <w:r>
        <w:t>篇英文文献中有</w:t>
      </w:r>
      <w:r>
        <w:rPr>
          <w:rFonts w:ascii="Times New Roman" w:eastAsia="宋体"/>
        </w:rPr>
        <w:t>6</w:t>
      </w:r>
      <w:r>
        <w:t>篇为非随机的临床对照研究，</w:t>
      </w:r>
      <w:r>
        <w:rPr>
          <w:rFonts w:ascii="Times New Roman" w:eastAsia="宋体"/>
        </w:rPr>
        <w:t>3</w:t>
      </w:r>
      <w:r>
        <w:t>篇是</w:t>
      </w:r>
      <w:r>
        <w:t>非白蛋白干预性治疗相关研究的随机对照试验，</w:t>
      </w:r>
      <w:r>
        <w:rPr>
          <w:rFonts w:ascii="Times New Roman" w:eastAsia="宋体"/>
        </w:rPr>
        <w:t>4</w:t>
      </w:r>
      <w:r>
        <w:t>篇为对同一研究不同方面、不同阶段的论述性报道，</w:t>
      </w:r>
      <w:r>
        <w:rPr>
          <w:rFonts w:ascii="Times New Roman" w:eastAsia="宋体"/>
        </w:rPr>
        <w:t>1</w:t>
      </w:r>
      <w:r>
        <w:t>篇为重复发表；在排出的</w:t>
      </w:r>
      <w:r>
        <w:rPr>
          <w:rFonts w:ascii="Times New Roman" w:eastAsia="宋体"/>
        </w:rPr>
        <w:t>22</w:t>
      </w:r>
      <w:r>
        <w:t>篇中文文献中有</w:t>
      </w:r>
      <w:r>
        <w:rPr>
          <w:rFonts w:ascii="Times New Roman" w:eastAsia="宋体"/>
        </w:rPr>
        <w:t>5</w:t>
      </w:r>
      <w:r>
        <w:t>篇儿童临床研究，</w:t>
      </w:r>
      <w:r>
        <w:rPr>
          <w:rFonts w:ascii="Times New Roman" w:eastAsia="宋体"/>
        </w:rPr>
        <w:t>4</w:t>
      </w:r>
      <w:r>
        <w:t>篇动物研究，</w:t>
      </w:r>
      <w:r>
        <w:rPr>
          <w:rFonts w:ascii="Times New Roman" w:eastAsia="宋体"/>
        </w:rPr>
        <w:t>2</w:t>
      </w:r>
      <w:r>
        <w:t>篇重复发表，</w:t>
      </w:r>
      <w:r>
        <w:rPr>
          <w:rFonts w:ascii="Times New Roman" w:eastAsia="宋体"/>
        </w:rPr>
        <w:t>3</w:t>
      </w:r>
      <w:r>
        <w:t>篇为脑出血性疾病相关研究，</w:t>
      </w:r>
      <w:r>
        <w:rPr>
          <w:rFonts w:ascii="Times New Roman" w:eastAsia="宋体"/>
        </w:rPr>
        <w:t>2</w:t>
      </w:r>
      <w:r>
        <w:t>篇为非脑梗死急性期辅</w:t>
      </w:r>
      <w:r>
        <w:t>助治疗的随机对照研究。其余</w:t>
      </w:r>
      <w:r>
        <w:rPr>
          <w:rFonts w:ascii="Times New Roman" w:eastAsia="宋体"/>
        </w:rPr>
        <w:t>19</w:t>
      </w:r>
      <w:r>
        <w:t>篇均为符合本系统评价纳入要求的随机对照临床试验</w:t>
      </w:r>
      <w:r>
        <w:rPr>
          <w:rFonts w:ascii="Times New Roman" w:eastAsia="宋体"/>
          <w:rFonts w:hint="eastAsia"/>
        </w:rPr>
        <w:t>，</w:t>
      </w:r>
      <w:r>
        <w:t>但是有</w:t>
      </w:r>
      <w:r>
        <w:rPr>
          <w:rFonts w:ascii="Times New Roman" w:eastAsia="宋体"/>
        </w:rPr>
        <w:t>2</w:t>
      </w:r>
      <w:r>
        <w:rPr>
          <w:rFonts w:ascii="Times New Roman" w:eastAsia="宋体"/>
        </w:rPr>
        <w:t>/</w:t>
      </w:r>
      <w:r>
        <w:rPr>
          <w:rFonts w:ascii="Times New Roman" w:eastAsia="宋体"/>
        </w:rPr>
        <w:t>3</w:t>
      </w:r>
      <w:r>
        <w:t>（</w:t>
      </w:r>
      <w:r>
        <w:rPr>
          <w:rFonts w:ascii="Times New Roman" w:eastAsia="宋体"/>
        </w:rPr>
        <w:t>13</w:t>
      </w:r>
      <w:r>
        <w:t>篇</w:t>
      </w:r>
      <w:r>
        <w:t>）</w:t>
      </w:r>
      <w:r>
        <w:t>的临床随机对照试验未描述具体随机方法</w:t>
      </w:r>
      <w:r>
        <w:rPr>
          <w:rFonts w:ascii="Times New Roman" w:eastAsia="宋体"/>
          <w:rFonts w:hint="eastAsia"/>
        </w:rPr>
        <w:t>，</w:t>
      </w:r>
      <w:r>
        <w:t>因未能与作者取得联系</w:t>
      </w:r>
      <w:r>
        <w:rPr>
          <w:rFonts w:ascii="Times New Roman" w:eastAsia="宋体"/>
          <w:rFonts w:hint="eastAsia"/>
        </w:rPr>
        <w:t>，</w:t>
      </w:r>
    </w:p>
    <w:p w:rsidR="0018722C">
      <w:pPr>
        <w:topLinePunct/>
      </w:pPr>
      <w:r>
        <w:rPr>
          <w:rFonts w:cstheme="minorBidi" w:hAnsiTheme="minorHAnsi" w:eastAsiaTheme="minorHAnsi" w:asciiTheme="minorHAnsi"/>
        </w:rPr>
        <w:t>这</w:t>
      </w:r>
      <w:r>
        <w:rPr>
          <w:rFonts w:ascii="Times New Roman" w:hAnsi="Times New Roman" w:eastAsia="宋体" w:cstheme="minorBidi"/>
        </w:rPr>
        <w:t>13</w:t>
      </w:r>
      <w:r>
        <w:rPr>
          <w:rFonts w:cstheme="minorBidi" w:hAnsiTheme="minorHAnsi" w:eastAsiaTheme="minorHAnsi" w:asciiTheme="minorHAnsi"/>
        </w:rPr>
        <w:t>篇文章暂归入待评价试验列表</w:t>
      </w:r>
      <w:r>
        <w:rPr>
          <w:vertAlign w:val="superscript"/>
          /&gt;
        </w:rPr>
        <w:t>[</w:t>
      </w:r>
      <w:r>
        <w:rPr>
          <w:kern w:val="2"/>
          <w:szCs w:val="22"/>
          <w:rFonts w:ascii="Times New Roman" w:hAnsi="Times New Roman" w:eastAsia="宋体" w:cstheme="minorBidi"/>
          <w:spacing w:val="0"/>
          <w:position w:val="15"/>
          <w:sz w:val="14"/>
        </w:rPr>
        <w:t>16</w:t>
      </w:r>
      <w:r>
        <w:rPr>
          <w:kern w:val="2"/>
          <w:szCs w:val="22"/>
          <w:rFonts w:ascii="Symbol" w:hAnsi="Symbol" w:eastAsia="Symbol" w:cstheme="minorBidi"/>
          <w:spacing w:val="0"/>
          <w:position w:val="15"/>
          <w:sz w:val="14"/>
        </w:rPr>
        <w:t></w:t>
      </w:r>
      <w:r>
        <w:rPr>
          <w:kern w:val="2"/>
          <w:szCs w:val="22"/>
          <w:rFonts w:ascii="Times New Roman" w:hAnsi="Times New Roman" w:eastAsia="宋体" w:cstheme="minorBidi"/>
          <w:spacing w:val="0"/>
          <w:position w:val="15"/>
          <w:sz w:val="14"/>
        </w:rPr>
        <w:t>23</w:t>
      </w:r>
      <w:r>
        <w:rPr>
          <w:vertAlign w:val="superscript"/>
          /&gt;
        </w:rPr>
        <w:t>]</w:t>
      </w:r>
      <w:r>
        <w:rPr>
          <w:vertAlign w:val="superscript"/>
          /&gt;
        </w:rPr>
        <w:t>[</w:t>
      </w:r>
      <w:r>
        <w:rPr>
          <w:kern w:val="2"/>
          <w:szCs w:val="22"/>
          <w:rFonts w:ascii="Times New Roman" w:hAnsi="Times New Roman" w:eastAsia="宋体" w:cstheme="minorBidi"/>
          <w:spacing w:val="0"/>
          <w:position w:val="15"/>
          <w:sz w:val="14"/>
        </w:rPr>
        <w:t>26</w:t>
      </w:r>
      <w:r>
        <w:rPr>
          <w:kern w:val="2"/>
          <w:szCs w:val="22"/>
          <w:rFonts w:ascii="Symbol" w:hAnsi="Symbol" w:eastAsia="Symbol" w:cstheme="minorBidi"/>
          <w:spacing w:val="0"/>
          <w:position w:val="15"/>
          <w:sz w:val="14"/>
        </w:rPr>
        <w:t></w:t>
      </w:r>
      <w:r>
        <w:rPr>
          <w:kern w:val="2"/>
          <w:szCs w:val="22"/>
          <w:rFonts w:ascii="Times New Roman" w:hAnsi="Times New Roman" w:eastAsia="宋体" w:cstheme="minorBidi"/>
          <w:spacing w:val="0"/>
          <w:position w:val="15"/>
          <w:sz w:val="14"/>
        </w:rPr>
        <w:t>30</w:t>
      </w:r>
      <w:r>
        <w:rPr>
          <w:vertAlign w:val="superscript"/>
          /&gt;
        </w:rPr>
        <w:t>]</w:t>
      </w:r>
      <w:r>
        <w:rPr>
          <w:rFonts w:cstheme="minorBidi" w:hAnsiTheme="minorHAnsi" w:eastAsiaTheme="minorHAnsi" w:asciiTheme="minorHAnsi"/>
        </w:rPr>
        <w:t>，剩下的</w:t>
      </w:r>
      <w:r>
        <w:rPr>
          <w:rFonts w:ascii="Times New Roman" w:hAnsi="Times New Roman" w:eastAsia="宋体" w:cstheme="minorBidi"/>
        </w:rPr>
        <w:t>6</w:t>
      </w:r>
      <w:r>
        <w:rPr>
          <w:rFonts w:cstheme="minorBidi" w:hAnsiTheme="minorHAnsi" w:eastAsiaTheme="minorHAnsi" w:asciiTheme="minorHAnsi"/>
        </w:rPr>
        <w:t>篇文章</w:t>
      </w:r>
      <w:r>
        <w:rPr>
          <w:vertAlign w:val="superscript"/>
          /&gt;
        </w:rPr>
        <w:t>[</w:t>
      </w:r>
      <w:r>
        <w:rPr>
          <w:kern w:val="2"/>
          <w:szCs w:val="22"/>
          <w:rFonts w:ascii="Times New Roman" w:hAnsi="Times New Roman" w:eastAsia="宋体" w:cstheme="minorBidi"/>
          <w:spacing w:val="0"/>
          <w:position w:val="15"/>
          <w:sz w:val="14"/>
        </w:rPr>
        <w:t>24</w:t>
      </w:r>
      <w:r>
        <w:rPr>
          <w:kern w:val="2"/>
          <w:szCs w:val="22"/>
          <w:rFonts w:ascii="Symbol" w:hAnsi="Symbol" w:eastAsia="Symbol" w:cstheme="minorBidi"/>
          <w:spacing w:val="0"/>
          <w:position w:val="15"/>
          <w:sz w:val="14"/>
        </w:rPr>
        <w:t></w:t>
      </w:r>
      <w:r>
        <w:rPr>
          <w:kern w:val="2"/>
          <w:szCs w:val="22"/>
          <w:rFonts w:ascii="Times New Roman" w:hAnsi="Times New Roman" w:eastAsia="宋体" w:cstheme="minorBidi"/>
          <w:spacing w:val="0"/>
          <w:position w:val="15"/>
          <w:sz w:val="14"/>
        </w:rPr>
        <w:t>25</w:t>
      </w:r>
      <w:r>
        <w:rPr>
          <w:vertAlign w:val="superscript"/>
          /&gt;
        </w:rPr>
        <w:t>]</w:t>
      </w:r>
      <w:r>
        <w:rPr>
          <w:vertAlign w:val="superscript"/>
          /&gt;
        </w:rPr>
        <w:t>[</w:t>
      </w:r>
      <w:r>
        <w:rPr>
          <w:kern w:val="2"/>
          <w:szCs w:val="22"/>
          <w:rFonts w:ascii="Times New Roman" w:hAnsi="Times New Roman" w:eastAsia="宋体" w:cstheme="minorBidi"/>
          <w:spacing w:val="0"/>
          <w:position w:val="15"/>
          <w:sz w:val="14"/>
        </w:rPr>
        <w:t>31</w:t>
      </w:r>
      <w:r>
        <w:rPr>
          <w:kern w:val="2"/>
          <w:szCs w:val="22"/>
          <w:rFonts w:ascii="Symbol" w:hAnsi="Symbol" w:eastAsia="Symbol" w:cstheme="minorBidi"/>
          <w:spacing w:val="0"/>
          <w:position w:val="15"/>
          <w:sz w:val="14"/>
        </w:rPr>
        <w:t></w:t>
      </w:r>
      <w:r>
        <w:rPr>
          <w:kern w:val="2"/>
          <w:szCs w:val="22"/>
          <w:rFonts w:ascii="Times New Roman" w:hAnsi="Times New Roman" w:eastAsia="宋体" w:cstheme="minorBidi"/>
          <w:spacing w:val="0"/>
          <w:position w:val="15"/>
          <w:sz w:val="14"/>
        </w:rPr>
        <w:t>34</w:t>
      </w:r>
      <w:r>
        <w:rPr>
          <w:vertAlign w:val="superscript"/>
          /&gt;
        </w:rPr>
        <w:t>]</w:t>
      </w:r>
      <w:r>
        <w:rPr>
          <w:rFonts w:cstheme="minorBidi" w:hAnsiTheme="minorHAnsi" w:eastAsiaTheme="minorHAnsi" w:asciiTheme="minorHAnsi"/>
        </w:rPr>
        <w:t>最终纳入本系统评价</w:t>
      </w:r>
      <w:r>
        <w:rPr>
          <w:kern w:val="2"/>
          <w:rFonts w:ascii="Times New Roman" w:hAnsi="Times New Roman" w:eastAsia="宋体" w:cstheme="minorBidi"/>
          <w:sz w:val="24"/>
          <w:rFonts w:hint="eastAsia"/>
        </w:rPr>
        <w:t>，</w:t>
      </w:r>
      <w:r>
        <w:rPr>
          <w:rFonts w:cstheme="minorBidi" w:hAnsiTheme="minorHAnsi" w:eastAsiaTheme="minorHAnsi" w:asciiTheme="minorHAnsi"/>
        </w:rPr>
        <w:t>其中随机对照临床试验有</w:t>
      </w:r>
      <w:r>
        <w:rPr>
          <w:rFonts w:ascii="Times New Roman" w:hAnsi="Times New Roman" w:eastAsia="宋体" w:cstheme="minorBidi"/>
        </w:rPr>
        <w:t>3</w:t>
      </w:r>
      <w:r>
        <w:rPr>
          <w:rFonts w:cstheme="minorBidi" w:hAnsiTheme="minorHAnsi" w:eastAsiaTheme="minorHAnsi" w:asciiTheme="minorHAnsi"/>
        </w:rPr>
        <w:t>篇</w:t>
      </w:r>
      <w:r>
        <w:rPr>
          <w:vertAlign w:val="superscript"/>
          /&gt;
        </w:rPr>
        <w:t>[</w:t>
      </w:r>
      <w:r>
        <w:rPr>
          <w:rFonts w:ascii="Times New Roman" w:hAnsi="Times New Roman" w:eastAsia="宋体" w:cstheme="minorBidi"/>
          <w:vertAlign w:val="superscript"/>
          <w:position w:val="15"/>
        </w:rPr>
        <w:t xml:space="preserve">24</w:t>
      </w:r>
      <w:r>
        <w:rPr>
          <w:vertAlign w:val="superscript"/>
          /&gt;
        </w:rPr>
        <w:t>]</w:t>
      </w:r>
      <w:r>
        <w:rPr>
          <w:vertAlign w:val="superscript"/>
          /&gt;
        </w:rPr>
        <w:t>[</w:t>
      </w:r>
      <w:r>
        <w:rPr>
          <w:kern w:val="2"/>
          <w:szCs w:val="22"/>
          <w:rFonts w:ascii="Times New Roman" w:hAnsi="Times New Roman" w:eastAsia="宋体" w:cstheme="minorBidi"/>
          <w:spacing w:val="1"/>
          <w:position w:val="15"/>
          <w:sz w:val="14"/>
        </w:rPr>
        <w:t>32</w:t>
      </w:r>
      <w:r>
        <w:rPr>
          <w:vertAlign w:val="superscript"/>
          /&gt;
        </w:rPr>
        <w:t>]</w:t>
      </w:r>
      <w:r>
        <w:rPr>
          <w:vertAlign w:val="superscript"/>
          /&gt;
        </w:rPr>
        <w:t>[</w:t>
      </w:r>
      <w:r>
        <w:rPr>
          <w:kern w:val="2"/>
          <w:szCs w:val="22"/>
          <w:rFonts w:ascii="Times New Roman" w:hAnsi="Times New Roman" w:eastAsia="宋体" w:cstheme="minorBidi"/>
          <w:spacing w:val="1"/>
          <w:position w:val="15"/>
          <w:sz w:val="14"/>
        </w:rPr>
        <w:t>34</w:t>
      </w:r>
      <w:r>
        <w:rPr>
          <w:vertAlign w:val="superscript"/>
          /&gt;
        </w:rPr>
        <w:t>]</w:t>
      </w:r>
      <w:r>
        <w:rPr>
          <w:kern w:val="2"/>
          <w:spacing w:val="0"/>
          <w:sz w:val="24"/>
          <w:rFonts w:hint="eastAsia"/>
        </w:rPr>
        <w:t>，</w:t>
      </w:r>
      <w:r>
        <w:rPr>
          <w:rFonts w:cstheme="minorBidi" w:hAnsiTheme="minorHAnsi" w:eastAsiaTheme="minorHAnsi" w:asciiTheme="minorHAnsi"/>
        </w:rPr>
        <w:t>半随机对照临床试验有</w:t>
      </w:r>
      <w:r>
        <w:rPr>
          <w:rFonts w:ascii="Times New Roman" w:hAnsi="Times New Roman" w:eastAsia="宋体" w:cstheme="minorBidi"/>
        </w:rPr>
        <w:t>3</w:t>
      </w:r>
      <w:r>
        <w:rPr>
          <w:rFonts w:cstheme="minorBidi" w:hAnsiTheme="minorHAnsi" w:eastAsiaTheme="minorHAnsi" w:asciiTheme="minorHAnsi"/>
        </w:rPr>
        <w:t>篇</w:t>
      </w:r>
      <w:r>
        <w:rPr>
          <w:vertAlign w:val="superscript"/>
          /&gt;
        </w:rPr>
        <w:t>[</w:t>
      </w:r>
      <w:r>
        <w:rPr>
          <w:rFonts w:ascii="Times New Roman" w:hAnsi="Times New Roman" w:eastAsia="宋体" w:cstheme="minorBidi"/>
          <w:vertAlign w:val="superscript"/>
          <w:position w:val="15"/>
        </w:rPr>
        <w:t xml:space="preserve">25</w:t>
      </w:r>
      <w:r>
        <w:rPr>
          <w:vertAlign w:val="superscript"/>
          /&gt;
        </w:rPr>
        <w:t>]</w:t>
      </w:r>
      <w:r>
        <w:rPr>
          <w:vertAlign w:val="superscript"/>
          /&gt;
        </w:rPr>
        <w:t>[</w:t>
      </w:r>
      <w:r>
        <w:rPr>
          <w:kern w:val="2"/>
          <w:szCs w:val="22"/>
          <w:rFonts w:ascii="Times New Roman" w:hAnsi="Times New Roman" w:eastAsia="宋体" w:cstheme="minorBidi"/>
          <w:position w:val="15"/>
          <w:sz w:val="14"/>
        </w:rPr>
        <w:t>31</w:t>
      </w:r>
      <w:r>
        <w:rPr>
          <w:vertAlign w:val="superscript"/>
          /&gt;
        </w:rPr>
        <w:t>]</w:t>
      </w:r>
      <w:r>
        <w:rPr>
          <w:vertAlign w:val="superscript"/>
          /&gt;
        </w:rPr>
        <w:t>[</w:t>
      </w:r>
      <w:r>
        <w:rPr>
          <w:kern w:val="2"/>
          <w:szCs w:val="22"/>
          <w:rFonts w:ascii="Times New Roman" w:hAnsi="Times New Roman" w:eastAsia="宋体" w:cstheme="minorBidi"/>
          <w:position w:val="15"/>
          <w:sz w:val="14"/>
        </w:rPr>
        <w:t>33</w:t>
      </w:r>
      <w:r>
        <w:rPr>
          <w:vertAlign w:val="superscript"/>
          /&gt;
        </w:rPr>
        <w:t>]</w:t>
      </w:r>
      <w:r>
        <w:rPr>
          <w:rFonts w:cstheme="minorBidi" w:hAnsiTheme="minorHAnsi" w:eastAsiaTheme="minorHAnsi" w:asciiTheme="minorHAnsi"/>
        </w:rPr>
        <w:t>,</w:t>
      </w:r>
      <w:r>
        <w:rPr>
          <w:rFonts w:ascii="Times New Roman" w:hAnsi="Times New Roman" w:eastAsia="宋体" w:cstheme="minorBidi"/>
        </w:rPr>
        <w:t>3</w:t>
      </w:r>
      <w:r>
        <w:rPr>
          <w:rFonts w:cstheme="minorBidi" w:hAnsiTheme="minorHAnsi" w:eastAsiaTheme="minorHAnsi" w:asciiTheme="minorHAnsi"/>
        </w:rPr>
        <w:t>篇为小样本量单中心的半随机对照研究，</w:t>
      </w:r>
      <w:r>
        <w:rPr>
          <w:rFonts w:ascii="Times New Roman" w:hAnsi="Times New Roman" w:eastAsia="宋体" w:cstheme="minorBidi"/>
        </w:rPr>
        <w:t>1</w:t>
      </w:r>
      <w:r>
        <w:rPr>
          <w:rFonts w:cstheme="minorBidi" w:hAnsiTheme="minorHAnsi" w:eastAsiaTheme="minorHAnsi" w:asciiTheme="minorHAnsi"/>
        </w:rPr>
        <w:t>篇为小样本量单中心的随机对照研究，</w:t>
      </w:r>
      <w:r>
        <w:rPr>
          <w:rFonts w:ascii="Times New Roman" w:hAnsi="Times New Roman" w:eastAsia="宋体" w:cstheme="minorBidi"/>
        </w:rPr>
        <w:t>2 </w:t>
      </w:r>
      <w:r>
        <w:rPr>
          <w:rFonts w:cstheme="minorBidi" w:hAnsiTheme="minorHAnsi" w:eastAsiaTheme="minorHAnsi" w:asciiTheme="minorHAnsi"/>
        </w:rPr>
        <w:t>篇</w:t>
      </w:r>
    </w:p>
    <w:p w:rsidR="0018722C">
      <w:pPr>
        <w:topLinePunct/>
      </w:pPr>
      <w:r>
        <w:t>为多中心、大样本量、双盲、随机对照试验。具体筛选步骤见文献结果筛查流程图</w:t>
      </w:r>
      <w:r>
        <w:rPr>
          <w:rFonts w:ascii="Times New Roman" w:eastAsia="Times New Roman"/>
        </w:rPr>
        <w:t>3</w:t>
      </w:r>
      <w:r>
        <w:t>。</w:t>
      </w:r>
    </w:p>
    <w:p w:rsidR="0018722C">
      <w:pPr>
        <w:pStyle w:val="aff7"/>
        <w:topLinePunct/>
      </w:pPr>
      <w:r>
        <w:pict>
          <v:group style="margin-left:167.999695pt;margin-top:13.700562pt;width:342.3pt;height:200.1pt;mso-position-horizontal-relative:page;mso-position-vertical-relative:paragraph;z-index:1888;mso-wrap-distance-left:0;mso-wrap-distance-right:0" coordorigin="3360,274" coordsize="6846,4002">
            <v:shape style="position:absolute;left:3369;top:284;width:3057;height:575" coordorigin="3370,284" coordsize="3057,575" path="m3466,284l3429,292,3398,312,3378,343,3370,380,3370,763,3378,800,3398,831,3429,851,3466,859,6331,859,6368,851,6399,831,6419,800,6427,763,6427,380,6419,343,6399,312,6368,292,6331,284,3466,284xe" filled="false" stroked="true" strokeweight="1pt" strokecolor="#000000">
              <v:path arrowok="t"/>
              <v:stroke dashstyle="solid"/>
            </v:shape>
            <v:shape style="position:absolute;left:3370;top:2538;width:3038;height:601" coordorigin="3370,2538" coordsize="3038,601" path="m3470,2538l3431,2546,3399,2567,3378,2599,3370,2638,3370,3039,3378,3078,3399,3110,3431,3131,3470,3139,6308,3139,6347,3131,6379,3110,6400,3078,6408,3039,6408,2638,6400,2599,6379,2567,6347,2546,6308,2538,3470,2538xe" filled="false" stroked="true" strokeweight="1pt" strokecolor="#000000">
              <v:path arrowok="t"/>
              <v:stroke dashstyle="solid"/>
            </v:shape>
            <v:shape style="position:absolute;left:6478;top:1911;width:3702;height:599" coordorigin="6479,1911" coordsize="3702,599" path="m6579,1911l6540,1919,6508,1940,6487,1972,6479,2011,6479,2410,6487,2449,6508,2481,6540,2502,6579,2510,10081,2510,10120,2502,10152,2481,10173,2449,10181,2410,10181,2011,10173,1972,10152,1940,10120,1919,10081,1911,6579,1911xe" filled="false" stroked="true" strokeweight="1.0pt" strokecolor="#000000">
              <v:path arrowok="t"/>
              <v:stroke dashstyle="solid"/>
            </v:shape>
            <v:shape style="position:absolute;left:3369;top:1389;width:3057;height:575" coordorigin="3370,1389" coordsize="3057,575" path="m3466,1389l3429,1397,3398,1417,3378,1448,3370,1485,3370,1868,3378,1905,3398,1936,3429,1956,3466,1964,6331,1964,6368,1956,6399,1936,6419,1905,6427,1868,6427,1485,6419,1448,6399,1417,6368,1397,6331,1389,3466,1389xe" filled="false" stroked="true" strokeweight="1pt" strokecolor="#000000">
              <v:path arrowok="t"/>
              <v:stroke dashstyle="solid"/>
            </v:shape>
            <v:shape style="position:absolute;left:6449;top:771;width:3702;height:620" coordorigin="6450,771" coordsize="3702,620" path="m6553,771l6513,779,6480,801,6458,834,6450,874,6450,1288,6458,1328,6480,1361,6513,1383,6553,1391,10049,1391,10089,1383,10122,1361,10144,1328,10152,1288,10152,874,10144,834,10122,801,10089,779,10049,771,6553,771xe" filled="false" stroked="true" strokeweight="1pt" strokecolor="#000000">
              <v:path arrowok="t"/>
              <v:stroke dashstyle="solid"/>
            </v:shape>
            <v:shape style="position:absolute;left:3409;top:3693;width:3057;height:573" coordorigin="3409,3693" coordsize="3057,573" path="m3504,3693l3467,3701,3437,3721,3417,3751,3409,3789,3409,4171,3417,4208,3437,4238,3467,4259,3504,4266,6370,4266,6408,4259,6438,4238,6458,4208,6466,4171,6466,3789,6458,3751,6438,3721,6408,3701,6370,3693,3504,3693xe" filled="false" stroked="true" strokeweight="1pt" strokecolor="#000000">
              <v:path arrowok="t"/>
              <v:stroke dashstyle="solid"/>
            </v:shape>
            <v:shape style="position:absolute;left:6493;top:3041;width:3702;height:624" coordorigin="6493,3041" coordsize="3702,624" path="m6597,3041l6557,3049,6523,3071,6501,3105,6493,3145,6493,3561,6501,3601,6523,3635,6557,3657,6597,3665,10091,3665,10131,3657,10165,3635,10187,3601,10195,3561,10195,3145,10187,3105,10165,3071,10131,3049,10091,3041,6597,3041xe" filled="false" stroked="true" strokeweight="1.0pt" strokecolor="#000000">
              <v:path arrowok="t"/>
              <v:stroke dashstyle="solid"/>
            </v:shape>
            <v:line style="position:absolute" from="5117,859" to="5128,1291" stroked="true" strokeweight="1.0pt" strokecolor="#000000">
              <v:stroke dashstyle="solid"/>
            </v:line>
            <v:shape style="position:absolute;left:5067;top:1269;width:120;height:122" coordorigin="5068,1269" coordsize="120,122" path="m5188,1269l5068,1273,5131,1391,5188,1269xe" filled="true" fillcolor="#000000" stroked="false">
              <v:path arrowok="t"/>
              <v:fill type="solid"/>
            </v:shape>
            <v:shape style="position:absolute;left:6307;top:1010;width:120;height:120" coordorigin="6307,1010" coordsize="120,120" path="m6307,1010l6307,1130,6427,1070,6307,1010xe" filled="true" fillcolor="#000000" stroked="false">
              <v:path arrowok="t"/>
              <v:fill type="solid"/>
            </v:shape>
            <v:line style="position:absolute" from="5131,1964" to="5131,2438" stroked="true" strokeweight="1pt" strokecolor="#000000">
              <v:stroke dashstyle="solid"/>
            </v:line>
            <v:shape style="position:absolute;left:5071;top:2418;width:120;height:120" coordorigin="5071,2418" coordsize="120,120" path="m5191,2418l5071,2418,5131,2538,5191,2418xe" filled="true" fillcolor="#000000" stroked="false">
              <v:path arrowok="t"/>
              <v:fill type="solid"/>
            </v:shape>
            <v:line style="position:absolute" from="5161,2192" to="6350,2192" stroked="true" strokeweight="1pt" strokecolor="#000000">
              <v:stroke dashstyle="solid"/>
            </v:line>
            <v:shape style="position:absolute;left:6330;top:2132;width:120;height:120" coordorigin="6330,2132" coordsize="120,120" path="m6330,2132l6330,2252,6450,2192,6330,2132xe" filled="true" fillcolor="#000000" stroked="false">
              <v:path arrowok="t"/>
              <v:fill type="solid"/>
            </v:shape>
            <v:line style="position:absolute" from="5131,3139" to="5131,3593" stroked="true" strokeweight="1pt" strokecolor="#000000">
              <v:stroke dashstyle="solid"/>
            </v:line>
            <v:shape style="position:absolute;left:5071;top:3573;width:120;height:120" coordorigin="5071,3573" coordsize="120,120" path="m5191,3573l5071,3573,5131,3693,5191,3573xe" filled="true" fillcolor="#000000" stroked="false">
              <v:path arrowok="t"/>
              <v:fill type="solid"/>
            </v:shape>
            <v:shape style="position:absolute;left:6345;top:3290;width:120;height:120" coordorigin="6345,3290" coordsize="120,120" path="m6345,3290l6345,3410,6465,3350,6345,3290xe" filled="true" fillcolor="#000000" stroked="false">
              <v:path arrowok="t"/>
              <v:fill type="solid"/>
            </v:shape>
            <v:shape style="position:absolute;left:3868;top:409;width:2479;height:724" type="#_x0000_t202" filled="false" stroked="false">
              <v:textbox inset="0,0,0,0">
                <w:txbxContent>
                  <w:p w:rsidR="0018722C">
                    <w:pPr>
                      <w:spacing w:line="234" w:lineRule="exact" w:before="0"/>
                      <w:ind w:leftChars="0" w:left="0" w:rightChars="0" w:right="0" w:firstLineChars="0" w:firstLine="0"/>
                      <w:jc w:val="left"/>
                      <w:rPr>
                        <w:sz w:val="21"/>
                      </w:rPr>
                    </w:pPr>
                    <w:r>
                      <w:rPr>
                        <w:rFonts w:ascii="Times New Roman" w:eastAsia="Times New Roman"/>
                        <w:sz w:val="21"/>
                      </w:rPr>
                      <w:t>585 </w:t>
                    </w:r>
                    <w:r>
                      <w:rPr>
                        <w:sz w:val="21"/>
                      </w:rPr>
                      <w:t>篇中文 </w:t>
                    </w:r>
                    <w:r>
                      <w:rPr>
                        <w:rFonts w:ascii="Times New Roman" w:eastAsia="Times New Roman"/>
                        <w:sz w:val="21"/>
                      </w:rPr>
                      <w:t>288 </w:t>
                    </w:r>
                    <w:r>
                      <w:rPr>
                        <w:sz w:val="21"/>
                      </w:rPr>
                      <w:t>篇英文</w:t>
                    </w:r>
                  </w:p>
                  <w:p w:rsidR="0018722C">
                    <w:pPr>
                      <w:spacing w:line="240" w:lineRule="auto" w:before="12"/>
                      <w:rPr>
                        <w:sz w:val="18"/>
                      </w:rPr>
                    </w:pPr>
                  </w:p>
                  <w:p w:rsidR="0018722C">
                    <w:pPr>
                      <w:tabs>
                        <w:tab w:pos="2458" w:val="left" w:leader="none"/>
                      </w:tabs>
                      <w:spacing w:before="0"/>
                      <w:ind w:leftChars="0" w:left="1262" w:rightChars="0" w:right="0" w:firstLineChars="0" w:firstLine="0"/>
                      <w:jc w:val="left"/>
                      <w:rPr>
                        <w:rFonts w:ascii="Times New Roman"/>
                        <w:sz w:val="21"/>
                      </w:rPr>
                    </w:pPr>
                    <w:r>
                      <w:rPr>
                        <w:rFonts w:ascii="Times New Roman"/>
                        <w:w w:val="100"/>
                        <w:sz w:val="21"/>
                        <w:u w:val="single"/>
                      </w:rPr>
                      <w:t> </w:t>
                    </w:r>
                    <w:r>
                      <w:rPr>
                        <w:rFonts w:ascii="Times New Roman"/>
                        <w:sz w:val="21"/>
                        <w:u w:val="single"/>
                      </w:rPr>
                      <w:tab/>
                    </w:r>
                  </w:p>
                </w:txbxContent>
              </v:textbox>
              <w10:wrap type="none"/>
            </v:shape>
            <v:shape style="position:absolute;left:6909;top:899;width:2807;height:234" type="#_x0000_t202" filled="false" stroked="false">
              <v:textbox inset="0,0,0,0">
                <w:txbxContent>
                  <w:p w:rsidR="0018722C">
                    <w:pPr>
                      <w:spacing w:line="234" w:lineRule="exact" w:before="0"/>
                      <w:ind w:leftChars="0" w:left="0" w:rightChars="0" w:right="0" w:firstLineChars="0" w:firstLine="0"/>
                      <w:jc w:val="left"/>
                      <w:rPr>
                        <w:sz w:val="21"/>
                      </w:rPr>
                    </w:pPr>
                    <w:r>
                      <w:rPr>
                        <w:spacing w:val="-22"/>
                        <w:sz w:val="21"/>
                      </w:rPr>
                      <w:t>去除 </w:t>
                    </w:r>
                    <w:r>
                      <w:rPr>
                        <w:rFonts w:ascii="Times New Roman" w:eastAsia="Times New Roman"/>
                        <w:sz w:val="21"/>
                      </w:rPr>
                      <w:t>765 </w:t>
                    </w:r>
                    <w:r>
                      <w:rPr>
                        <w:spacing w:val="-12"/>
                        <w:sz w:val="21"/>
                      </w:rPr>
                      <w:t>篇非相关，去重 </w:t>
                    </w:r>
                    <w:r>
                      <w:rPr>
                        <w:rFonts w:ascii="Times New Roman" w:eastAsia="Times New Roman"/>
                        <w:sz w:val="21"/>
                      </w:rPr>
                      <w:t>54 </w:t>
                    </w:r>
                    <w:r>
                      <w:rPr>
                        <w:sz w:val="21"/>
                      </w:rPr>
                      <w:t>篇</w:t>
                    </w:r>
                  </w:p>
                </w:txbxContent>
              </v:textbox>
              <w10:wrap type="none"/>
            </v:shape>
            <v:shape style="position:absolute;left:3842;top:1516;width:2134;height:234" type="#_x0000_t202" filled="false" stroked="false">
              <v:textbox inset="0,0,0,0">
                <w:txbxContent>
                  <w:p w:rsidR="0018722C">
                    <w:pPr>
                      <w:spacing w:line="234" w:lineRule="exact" w:before="0"/>
                      <w:ind w:leftChars="0" w:left="0" w:rightChars="0" w:right="0" w:firstLineChars="0" w:firstLine="0"/>
                      <w:jc w:val="left"/>
                      <w:rPr>
                        <w:sz w:val="21"/>
                      </w:rPr>
                    </w:pPr>
                    <w:r>
                      <w:rPr>
                        <w:rFonts w:ascii="Times New Roman" w:eastAsia="Times New Roman"/>
                        <w:sz w:val="21"/>
                      </w:rPr>
                      <w:t>54 </w:t>
                    </w:r>
                    <w:r>
                      <w:rPr>
                        <w:spacing w:val="-5"/>
                        <w:sz w:val="21"/>
                      </w:rPr>
                      <w:t>篇相关临床试验研究</w:t>
                    </w:r>
                  </w:p>
                </w:txbxContent>
              </v:textbox>
              <w10:wrap type="none"/>
            </v:shape>
            <v:shape style="position:absolute;left:7555;top:2039;width:1566;height:234" type="#_x0000_t202" filled="false" stroked="false">
              <v:textbox inset="0,0,0,0">
                <w:txbxContent>
                  <w:p w:rsidR="0018722C">
                    <w:pPr>
                      <w:spacing w:line="234" w:lineRule="exact" w:before="0"/>
                      <w:ind w:leftChars="0" w:left="0" w:rightChars="0" w:right="0" w:firstLineChars="0" w:firstLine="0"/>
                      <w:jc w:val="left"/>
                      <w:rPr>
                        <w:sz w:val="21"/>
                      </w:rPr>
                    </w:pPr>
                    <w:r>
                      <w:rPr>
                        <w:spacing w:val="-22"/>
                        <w:sz w:val="21"/>
                      </w:rPr>
                      <w:t>去除 </w:t>
                    </w:r>
                    <w:r>
                      <w:rPr>
                        <w:rFonts w:ascii="Times New Roman" w:eastAsia="Times New Roman"/>
                        <w:sz w:val="21"/>
                      </w:rPr>
                      <w:t>35 </w:t>
                    </w:r>
                    <w:r>
                      <w:rPr>
                        <w:spacing w:val="-5"/>
                        <w:sz w:val="21"/>
                      </w:rPr>
                      <w:t>篇非随机</w:t>
                    </w:r>
                  </w:p>
                </w:txbxContent>
              </v:textbox>
              <w10:wrap type="none"/>
            </v:shape>
            <v:shape style="position:absolute;left:3835;top:2665;width:2550;height:741" type="#_x0000_t202" filled="false" stroked="false">
              <v:textbox inset="0,0,0,0">
                <w:txbxContent>
                  <w:p w:rsidR="0018722C">
                    <w:pPr>
                      <w:spacing w:line="234" w:lineRule="exact" w:before="0"/>
                      <w:ind w:leftChars="0" w:left="0" w:rightChars="0" w:right="0" w:firstLineChars="0" w:firstLine="0"/>
                      <w:jc w:val="left"/>
                      <w:rPr>
                        <w:sz w:val="21"/>
                      </w:rPr>
                    </w:pPr>
                    <w:r>
                      <w:rPr>
                        <w:rFonts w:ascii="Times New Roman" w:eastAsia="Times New Roman"/>
                        <w:sz w:val="21"/>
                      </w:rPr>
                      <w:t>19 </w:t>
                    </w:r>
                    <w:r>
                      <w:rPr>
                        <w:sz w:val="21"/>
                      </w:rPr>
                      <w:t>篇随机对照试验研究</w:t>
                    </w:r>
                  </w:p>
                  <w:p w:rsidR="0018722C">
                    <w:pPr>
                      <w:spacing w:line="240" w:lineRule="auto" w:before="3"/>
                      <w:rPr>
                        <w:sz w:val="20"/>
                      </w:rPr>
                    </w:pPr>
                  </w:p>
                  <w:p w:rsidR="0018722C">
                    <w:pPr>
                      <w:tabs>
                        <w:tab w:pos="2529" w:val="left" w:leader="none"/>
                      </w:tabs>
                      <w:spacing w:before="0"/>
                      <w:ind w:leftChars="0" w:left="1325" w:rightChars="0" w:right="0" w:firstLineChars="0" w:firstLine="0"/>
                      <w:jc w:val="left"/>
                      <w:rPr>
                        <w:rFonts w:ascii="Times New Roman"/>
                        <w:sz w:val="21"/>
                      </w:rPr>
                    </w:pPr>
                    <w:r>
                      <w:rPr>
                        <w:rFonts w:ascii="Times New Roman"/>
                        <w:w w:val="100"/>
                        <w:sz w:val="21"/>
                        <w:u w:val="single"/>
                      </w:rPr>
                      <w:t> </w:t>
                    </w:r>
                    <w:r>
                      <w:rPr>
                        <w:rFonts w:ascii="Times New Roman"/>
                        <w:sz w:val="21"/>
                        <w:u w:val="single"/>
                      </w:rPr>
                      <w:tab/>
                    </w:r>
                  </w:p>
                </w:txbxContent>
              </v:textbox>
              <w10:wrap type="none"/>
            </v:shape>
            <v:shape style="position:absolute;left:7365;top:3172;width:1979;height:234" type="#_x0000_t202" filled="false" stroked="false">
              <v:textbox inset="0,0,0,0">
                <w:txbxContent>
                  <w:p w:rsidR="0018722C">
                    <w:pPr>
                      <w:spacing w:line="234" w:lineRule="exact" w:before="0"/>
                      <w:ind w:leftChars="0" w:left="0" w:rightChars="0" w:right="0" w:firstLineChars="0" w:firstLine="0"/>
                      <w:jc w:val="left"/>
                      <w:rPr>
                        <w:sz w:val="21"/>
                      </w:rPr>
                    </w:pPr>
                    <w:r>
                      <w:rPr>
                        <w:spacing w:val="-21"/>
                        <w:sz w:val="21"/>
                      </w:rPr>
                      <w:t>去除 </w:t>
                    </w:r>
                    <w:r>
                      <w:rPr>
                        <w:rFonts w:ascii="Times New Roman" w:eastAsia="Times New Roman"/>
                        <w:sz w:val="21"/>
                      </w:rPr>
                      <w:t>13 </w:t>
                    </w:r>
                    <w:r>
                      <w:rPr>
                        <w:spacing w:val="-5"/>
                        <w:sz w:val="21"/>
                      </w:rPr>
                      <w:t>篇待评价试验</w:t>
                    </w:r>
                  </w:p>
                </w:txbxContent>
              </v:textbox>
              <w10:wrap type="none"/>
            </v:shape>
            <v:shape style="position:absolute;left:4344;top:3817;width:1206;height:234" type="#_x0000_t202" filled="false" stroked="false">
              <v:textbox inset="0,0,0,0">
                <w:txbxContent>
                  <w:p w:rsidR="0018722C">
                    <w:pPr>
                      <w:spacing w:line="234" w:lineRule="exact" w:before="0"/>
                      <w:ind w:leftChars="0" w:left="0" w:rightChars="0" w:right="0" w:firstLineChars="0" w:firstLine="0"/>
                      <w:jc w:val="left"/>
                      <w:rPr>
                        <w:sz w:val="21"/>
                      </w:rPr>
                    </w:pPr>
                    <w:r>
                      <w:rPr>
                        <w:rFonts w:ascii="Times New Roman" w:eastAsia="Times New Roman"/>
                        <w:sz w:val="21"/>
                      </w:rPr>
                      <w:t>6 </w:t>
                    </w:r>
                    <w:r>
                      <w:rPr>
                        <w:spacing w:val="-5"/>
                        <w:sz w:val="21"/>
                      </w:rPr>
                      <w:t>篇纳入研究</w:t>
                    </w:r>
                  </w:p>
                </w:txbxContent>
              </v:textbox>
              <w10:wrap type="none"/>
            </v:shape>
            <w10:wrap type="topAndBottom"/>
          </v:group>
        </w:pict>
      </w:r>
    </w:p>
    <w:p w:rsidR="0018722C">
      <w:pPr>
        <w:pStyle w:val="a9"/>
        <w:topLinePunct/>
      </w:pPr>
      <w:r>
        <w:rPr>
          <w:kern w:val="2"/>
          <w:sz w:val="21"/>
          <w:szCs w:val="22"/>
          <w:rFonts w:cstheme="minorBidi" w:hAnsiTheme="minorHAnsi" w:eastAsiaTheme="minorHAnsi" w:asciiTheme="minorHAnsi" w:ascii="黑体" w:eastAsia="黑体" w:hint="eastAsia"/>
        </w:rPr>
        <w:t>图</w:t>
      </w:r>
      <w:r>
        <w:rPr>
          <w:kern w:val="2"/>
          <w:szCs w:val="22"/>
          <w:rFonts w:ascii="Times New Roman" w:eastAsia="Times New Roman" w:cstheme="minorBidi" w:hAnsiTheme="minorHAnsi"/>
          <w:sz w:val="21"/>
        </w:rPr>
        <w:t>3</w:t>
      </w:r>
      <w:r>
        <w:t xml:space="preserve">  </w:t>
      </w:r>
      <w:r>
        <w:rPr>
          <w:kern w:val="2"/>
          <w:szCs w:val="22"/>
          <w:rFonts w:ascii="黑体" w:eastAsia="黑体" w:hint="eastAsia" w:cstheme="minorBidi" w:hAnsiTheme="minorHAnsi"/>
          <w:sz w:val="21"/>
        </w:rPr>
        <w:t>文献结果筛查流程图</w:t>
      </w:r>
    </w:p>
    <w:p w:rsidR="0018722C">
      <w:pPr>
        <w:pStyle w:val="Heading3"/>
        <w:topLinePunct/>
        <w:ind w:left="200" w:hangingChars="200" w:hanging="200"/>
      </w:pPr>
      <w:bookmarkStart w:name="2 纳入研究的具体情况 " w:id="35"/>
      <w:bookmarkEnd w:id="35"/>
      <w:r/>
      <w:bookmarkStart w:name="_bookmark11" w:id="36"/>
      <w:bookmarkEnd w:id="36"/>
      <w:r/>
      <w:r>
        <w:t>2</w:t>
      </w:r>
      <w:r>
        <w:t xml:space="preserve"> </w:t>
      </w:r>
      <w:r>
        <w:t>纳入研究的具体情况</w:t>
      </w:r>
    </w:p>
    <w:p w:rsidR="0018722C">
      <w:pPr>
        <w:pStyle w:val="Heading4"/>
        <w:topLinePunct/>
        <w:ind w:left="200" w:hangingChars="200" w:hanging="200"/>
      </w:pPr>
      <w:r>
        <w:t>2.1</w:t>
      </w:r>
      <w:r>
        <w:t xml:space="preserve"> </w:t>
      </w:r>
      <w:r>
        <w:t>纳入研究的特征</w:t>
      </w:r>
    </w:p>
    <w:p w:rsidR="0018722C">
      <w:pPr>
        <w:topLinePunct/>
      </w:pPr>
      <w:r>
        <w:t>纳入本系统评价的</w:t>
      </w:r>
      <w:r>
        <w:rPr>
          <w:rFonts w:ascii="Times New Roman" w:eastAsia="Times New Roman"/>
        </w:rPr>
        <w:t>6</w:t>
      </w:r>
      <w:r>
        <w:t>个研究共收入</w:t>
      </w:r>
      <w:r>
        <w:rPr>
          <w:rFonts w:ascii="Times New Roman" w:eastAsia="Times New Roman"/>
        </w:rPr>
        <w:t>1558</w:t>
      </w:r>
      <w:r>
        <w:t>例患者，其中试验组</w:t>
      </w:r>
      <w:r>
        <w:rPr>
          <w:rFonts w:ascii="Times New Roman" w:eastAsia="Times New Roman"/>
        </w:rPr>
        <w:t>810</w:t>
      </w:r>
      <w:r>
        <w:t>例，对照组</w:t>
      </w:r>
      <w:r>
        <w:rPr>
          <w:rFonts w:ascii="Times New Roman" w:eastAsia="Times New Roman"/>
        </w:rPr>
        <w:t>748</w:t>
      </w:r>
    </w:p>
    <w:p w:rsidR="0018722C">
      <w:pPr>
        <w:topLinePunct/>
      </w:pPr>
      <w:r>
        <w:rPr>
          <w:rFonts w:cstheme="minorBidi" w:hAnsiTheme="minorHAnsi" w:eastAsiaTheme="minorHAnsi" w:asciiTheme="minorHAnsi" w:ascii="Times New Roman"/>
        </w:rPr>
        <w:t>9</w:t>
      </w:r>
    </w:p>
    <w:p w:rsidR="0018722C">
      <w:pPr>
        <w:topLinePunct/>
      </w:pPr>
      <w:r>
        <w:t>例，纳入研究对象人数最多的</w:t>
      </w:r>
      <w:r>
        <w:rPr>
          <w:rFonts w:ascii="Times New Roman" w:eastAsia="宋体"/>
        </w:rPr>
        <w:t>841</w:t>
      </w:r>
      <w:r>
        <w:t>例，最少的</w:t>
      </w:r>
      <w:r>
        <w:rPr>
          <w:rFonts w:ascii="Times New Roman" w:eastAsia="宋体"/>
        </w:rPr>
        <w:t>49</w:t>
      </w:r>
      <w:r>
        <w:t>例，</w:t>
      </w:r>
      <w:r>
        <w:rPr>
          <w:rFonts w:ascii="Times New Roman" w:eastAsia="宋体"/>
        </w:rPr>
        <w:t>3</w:t>
      </w:r>
      <w:r>
        <w:t>个研究在我国进行，</w:t>
      </w:r>
      <w:r>
        <w:rPr>
          <w:rFonts w:ascii="Times New Roman" w:eastAsia="宋体"/>
        </w:rPr>
        <w:t>1</w:t>
      </w:r>
      <w:r>
        <w:t>个研究</w:t>
      </w:r>
      <w:r>
        <w:t>在韩国，</w:t>
      </w:r>
      <w:r>
        <w:rPr>
          <w:rFonts w:ascii="Times New Roman" w:eastAsia="宋体"/>
        </w:rPr>
        <w:t>2</w:t>
      </w:r>
      <w:r>
        <w:t>个多中心实验研究分别在</w:t>
      </w:r>
      <w:r>
        <w:rPr>
          <w:rFonts w:ascii="Times New Roman" w:eastAsia="宋体"/>
        </w:rPr>
        <w:t>USA</w:t>
      </w:r>
      <w:r>
        <w:t>、</w:t>
      </w:r>
      <w:r>
        <w:rPr>
          <w:rFonts w:ascii="Times New Roman" w:eastAsia="宋体"/>
        </w:rPr>
        <w:t>Canada</w:t>
      </w:r>
      <w:r>
        <w:t>、</w:t>
      </w:r>
      <w:r>
        <w:rPr>
          <w:rFonts w:ascii="Times New Roman" w:eastAsia="宋体"/>
        </w:rPr>
        <w:t>Finland</w:t>
      </w:r>
      <w:r>
        <w:t>、</w:t>
      </w:r>
      <w:r>
        <w:rPr>
          <w:rFonts w:ascii="Times New Roman" w:eastAsia="宋体"/>
        </w:rPr>
        <w:t>Israel</w:t>
      </w:r>
      <w:r>
        <w:t>等</w:t>
      </w:r>
      <w:r>
        <w:rPr>
          <w:rFonts w:ascii="Times New Roman" w:eastAsia="宋体"/>
        </w:rPr>
        <w:t>4</w:t>
      </w:r>
      <w:r>
        <w:t>个国家同时进</w:t>
      </w:r>
      <w:r>
        <w:t>行。在实验研究期间</w:t>
      </w:r>
      <w:r>
        <w:rPr>
          <w:rFonts w:ascii="Times New Roman" w:eastAsia="宋体"/>
        </w:rPr>
        <w:t>44</w:t>
      </w:r>
      <w:r>
        <w:t>例失访，</w:t>
      </w:r>
      <w:r>
        <w:rPr>
          <w:rFonts w:ascii="Times New Roman" w:eastAsia="宋体"/>
        </w:rPr>
        <w:t>8</w:t>
      </w:r>
      <w:r>
        <w:t>例移出队列研究</w:t>
      </w:r>
      <w:r>
        <w:t>（</w:t>
      </w:r>
      <w:r>
        <w:t>具体原因不清楚</w:t>
      </w:r>
      <w:r>
        <w:t>）</w:t>
      </w:r>
      <w:r>
        <w:t>，</w:t>
      </w:r>
      <w:r>
        <w:rPr>
          <w:rFonts w:ascii="Times New Roman" w:eastAsia="宋体"/>
        </w:rPr>
        <w:t>10</w:t>
      </w:r>
      <w:r>
        <w:t>例因其他</w:t>
      </w:r>
      <w:r>
        <w:t>原因退出研究</w:t>
      </w:r>
      <w:r>
        <w:t>（</w:t>
      </w:r>
      <w:r>
        <w:rPr>
          <w:spacing w:val="0"/>
          <w:w w:val="95"/>
        </w:rPr>
        <w:t>未清楚阐明退出原因</w:t>
      </w:r>
      <w:r>
        <w:t>）</w:t>
      </w:r>
      <w:r>
        <w:t>。</w:t>
      </w:r>
    </w:p>
    <w:p w:rsidR="0018722C">
      <w:pPr>
        <w:topLinePunct/>
      </w:pPr>
      <w:bookmarkStart w:id="919664" w:name="_cwCmt1"/>
      <w:r>
        <w:rPr>
          <w:rFonts w:ascii="Times New Roman" w:eastAsia="Times New Roman"/>
        </w:rPr>
        <w:t>6</w:t>
      </w:r>
      <w:r>
        <w:t>个研究中，</w:t>
      </w:r>
      <w:r>
        <w:rPr>
          <w:rFonts w:ascii="Times New Roman" w:eastAsia="Times New Roman"/>
        </w:rPr>
        <w:t>4</w:t>
      </w:r>
      <w:r>
        <w:t>个研究叙述了随访期内的死亡人数；</w:t>
      </w:r>
      <w:r>
        <w:rPr>
          <w:rFonts w:ascii="Times New Roman" w:eastAsia="Times New Roman"/>
        </w:rPr>
        <w:t>3</w:t>
      </w:r>
      <w:r>
        <w:t>篇文献简略提到了随访期内的残疾率指标，且各研究均选用了改良</w:t>
      </w:r>
      <w:r>
        <w:rPr>
          <w:rFonts w:ascii="Times New Roman" w:eastAsia="Times New Roman"/>
        </w:rPr>
        <w:t>Rankin</w:t>
      </w:r>
      <w:r>
        <w:t>评分量表</w:t>
      </w:r>
      <w:r>
        <w:rPr>
          <w:rFonts w:ascii="Times New Roman" w:eastAsia="Times New Roman"/>
        </w:rPr>
        <w:t>(</w:t>
      </w:r>
      <w:r>
        <w:rPr>
          <w:rFonts w:ascii="Times New Roman" w:eastAsia="Times New Roman"/>
        </w:rPr>
        <w:t xml:space="preserve">mRS</w:t>
      </w:r>
      <w:r>
        <w:rPr>
          <w:rFonts w:ascii="Times New Roman" w:eastAsia="Times New Roman"/>
        </w:rPr>
        <w:t>)</w:t>
      </w:r>
      <w:r>
        <w:t>和巴氏指数</w:t>
      </w:r>
      <w:r>
        <w:rPr>
          <w:rFonts w:ascii="Times New Roman" w:eastAsia="Times New Roman"/>
        </w:rPr>
        <w:t>(</w:t>
      </w:r>
      <w:r>
        <w:rPr>
          <w:rFonts w:ascii="Times New Roman" w:eastAsia="Times New Roman"/>
        </w:rPr>
        <w:t xml:space="preserve">BI</w:t>
      </w:r>
      <w:r>
        <w:rPr>
          <w:rFonts w:ascii="Times New Roman" w:eastAsia="Times New Roman"/>
        </w:rPr>
        <w:t>)</w:t>
      </w:r>
      <w:r>
        <w:t>评定量</w:t>
      </w:r>
      <w:r>
        <w:t>表，</w:t>
      </w:r>
      <w:r>
        <w:rPr>
          <w:rFonts w:ascii="Times New Roman" w:eastAsia="Times New Roman"/>
        </w:rPr>
        <w:t>2</w:t>
      </w:r>
      <w:r>
        <w:t>篇参用了日常生活活动能力量表</w:t>
      </w:r>
      <w:r>
        <w:rPr>
          <w:rFonts w:ascii="Times New Roman" w:eastAsia="Times New Roman"/>
        </w:rPr>
        <w:t>(</w:t>
      </w:r>
      <w:r>
        <w:rPr>
          <w:rFonts w:ascii="Times New Roman" w:eastAsia="Times New Roman"/>
          <w:spacing w:val="-3"/>
        </w:rPr>
        <w:t xml:space="preserve">Qol</w:t>
      </w:r>
      <w:r>
        <w:rPr>
          <w:rFonts w:ascii="Times New Roman" w:eastAsia="Times New Roman"/>
        </w:rPr>
        <w:t>)</w:t>
      </w:r>
      <w:r>
        <w:t>；</w:t>
      </w:r>
      <w:r>
        <w:rPr>
          <w:rFonts w:ascii="Times New Roman" w:eastAsia="Times New Roman"/>
        </w:rPr>
        <w:t>6</w:t>
      </w:r>
      <w:r>
        <w:t>个研究均报道了研究对象的缺损神经</w:t>
      </w:r>
      <w:r>
        <w:t>功</w:t>
      </w:r>
      <w:bookmarkEnd w:id="919664"/>
    </w:p>
    <w:p w:rsidR="0018722C">
      <w:pPr>
        <w:topLinePunct/>
      </w:pPr>
      <w:r>
        <w:t>能恢复状况，</w:t>
      </w:r>
      <w:r>
        <w:rPr>
          <w:rFonts w:ascii="Times New Roman" w:eastAsia="Times New Roman"/>
        </w:rPr>
        <w:t>1</w:t>
      </w:r>
      <w:r>
        <w:t>篇研究</w:t>
      </w:r>
      <w:r>
        <w:rPr>
          <w:rFonts w:ascii="Times New Roman" w:eastAsia="Times New Roman"/>
        </w:rPr>
        <w:t>[</w:t>
      </w:r>
      <w:r>
        <w:rPr>
          <w:rFonts w:ascii="Times New Roman" w:eastAsia="Times New Roman"/>
        </w:rPr>
        <w:t>25</w:t>
      </w:r>
      <w:r>
        <w:rPr>
          <w:rFonts w:ascii="Times New Roman" w:eastAsia="Times New Roman"/>
        </w:rPr>
        <w:t>]</w:t>
      </w:r>
      <w:r>
        <w:t>中纳入的</w:t>
      </w:r>
      <w:r>
        <w:rPr>
          <w:rFonts w:ascii="Times New Roman" w:eastAsia="Times New Roman"/>
        </w:rPr>
        <w:t>82</w:t>
      </w:r>
      <w:r>
        <w:t>例住院患者，其临床疗效的评判是参照脑卒中临床神经功能缺损程度评分标准执行的，此标准是由中华医学会于第四届全国脑血管</w:t>
      </w:r>
      <w:r>
        <w:t>病</w:t>
      </w:r>
    </w:p>
    <w:p w:rsidR="0018722C">
      <w:pPr>
        <w:topLinePunct/>
      </w:pPr>
      <w:r>
        <w:t>会议上制定的，</w:t>
      </w:r>
      <w:r>
        <w:rPr>
          <w:rFonts w:ascii="Times New Roman" w:eastAsia="Times New Roman"/>
        </w:rPr>
        <w:t>1</w:t>
      </w:r>
      <w:r>
        <w:t>篇研究</w:t>
      </w:r>
      <w:r>
        <w:rPr>
          <w:rFonts w:ascii="Times New Roman" w:eastAsia="Times New Roman"/>
        </w:rPr>
        <w:t>[</w:t>
      </w:r>
      <w:r>
        <w:rPr>
          <w:rFonts w:ascii="Times New Roman" w:eastAsia="Times New Roman"/>
        </w:rPr>
        <w:t>31</w:t>
      </w:r>
      <w:r>
        <w:rPr>
          <w:rFonts w:ascii="Times New Roman" w:eastAsia="Times New Roman"/>
        </w:rPr>
        <w:t>]</w:t>
      </w:r>
      <w:r>
        <w:t>是用爱丁堡</w:t>
      </w:r>
      <w:r>
        <w:rPr>
          <w:rFonts w:ascii="Times New Roman" w:eastAsia="Times New Roman"/>
        </w:rPr>
        <w:t>-</w:t>
      </w:r>
      <w:r>
        <w:t>斯堪的那维亚评分量表</w:t>
      </w:r>
      <w:r>
        <w:rPr>
          <w:rFonts w:ascii="Times New Roman" w:eastAsia="Times New Roman"/>
        </w:rPr>
        <w:t>(</w:t>
      </w:r>
      <w:r>
        <w:rPr>
          <w:rFonts w:ascii="Times New Roman" w:eastAsia="Times New Roman"/>
        </w:rPr>
        <w:t xml:space="preserve">SSS</w:t>
      </w:r>
      <w:r>
        <w:rPr>
          <w:rFonts w:ascii="Times New Roman" w:eastAsia="Times New Roman"/>
        </w:rPr>
        <w:t>)</w:t>
      </w:r>
      <w:r>
        <w:t>对全部符合纳入标</w:t>
      </w:r>
      <w:r>
        <w:t>准的</w:t>
      </w:r>
      <w:r>
        <w:rPr>
          <w:rFonts w:ascii="Times New Roman" w:eastAsia="Times New Roman"/>
        </w:rPr>
        <w:t>78</w:t>
      </w:r>
      <w:r>
        <w:t>位住院患者进行神经功能缺损评分的，其它</w:t>
      </w:r>
      <w:r>
        <w:rPr>
          <w:rFonts w:ascii="Times New Roman" w:eastAsia="Times New Roman"/>
        </w:rPr>
        <w:t>4</w:t>
      </w:r>
      <w:r>
        <w:t>篇则主要引用美国国立卫生研究</w:t>
      </w:r>
      <w:r>
        <w:t>院卒中量表</w:t>
      </w:r>
      <w:r>
        <w:rPr>
          <w:rFonts w:ascii="Times New Roman" w:eastAsia="Times New Roman"/>
        </w:rPr>
        <w:t>(</w:t>
      </w:r>
      <w:r>
        <w:rPr>
          <w:rFonts w:ascii="Times New Roman" w:eastAsia="Times New Roman"/>
          <w:w w:val="95"/>
        </w:rPr>
        <w:t xml:space="preserve">NIHSS</w:t>
      </w:r>
      <w:r>
        <w:rPr>
          <w:rFonts w:ascii="Times New Roman" w:eastAsia="Times New Roman"/>
        </w:rPr>
        <w:t>)</w:t>
      </w:r>
      <w:r>
        <w:t>对纳入的研究对象进行测评估分的。</w:t>
      </w:r>
    </w:p>
    <w:p w:rsidR="0018722C">
      <w:pPr>
        <w:topLinePunct/>
      </w:pPr>
      <w:r>
        <w:rPr>
          <w:rFonts w:ascii="Times New Roman" w:eastAsia="Times New Roman"/>
        </w:rPr>
        <w:t>6</w:t>
      </w:r>
      <w:r>
        <w:t>个研究均报道了不良反应情况，</w:t>
      </w:r>
      <w:r>
        <w:rPr>
          <w:rFonts w:ascii="Times New Roman" w:eastAsia="Times New Roman"/>
        </w:rPr>
        <w:t>2</w:t>
      </w:r>
      <w:r>
        <w:t>项研究</w:t>
      </w:r>
      <w:r>
        <w:rPr>
          <w:rFonts w:ascii="Times New Roman" w:eastAsia="Times New Roman"/>
        </w:rPr>
        <w:t>[</w:t>
      </w:r>
      <w:r>
        <w:rPr>
          <w:rFonts w:ascii="Times New Roman" w:eastAsia="Times New Roman"/>
          <w:position w:val="15"/>
          <w:sz w:val="14"/>
        </w:rPr>
        <w:t xml:space="preserve">31</w:t>
      </w:r>
      <w:r>
        <w:rPr>
          <w:rFonts w:ascii="Times New Roman" w:eastAsia="Times New Roman"/>
        </w:rPr>
        <w:t>]</w:t>
      </w:r>
      <w:r>
        <w:rPr>
          <w:rFonts w:ascii="Times New Roman" w:eastAsia="Times New Roman"/>
        </w:rPr>
        <w:t>[</w:t>
      </w:r>
      <w:r>
        <w:rPr>
          <w:rFonts w:ascii="Times New Roman" w:eastAsia="Times New Roman"/>
          <w:position w:val="15"/>
          <w:sz w:val="14"/>
        </w:rPr>
        <w:t xml:space="preserve">33</w:t>
      </w:r>
      <w:r>
        <w:rPr>
          <w:rFonts w:ascii="Times New Roman" w:eastAsia="Times New Roman"/>
        </w:rPr>
        <w:t>]</w:t>
      </w:r>
      <w:r>
        <w:t>报道未见明显不良反应发生，其余</w:t>
      </w:r>
    </w:p>
    <w:p w:rsidR="0018722C">
      <w:pPr>
        <w:topLinePunct/>
      </w:pPr>
      <w:r>
        <w:rPr>
          <w:rFonts w:ascii="Times New Roman" w:eastAsia="Times New Roman"/>
        </w:rPr>
        <w:t>4</w:t>
      </w:r>
      <w:r w:rsidR="001852F3">
        <w:rPr>
          <w:rFonts w:ascii="Times New Roman" w:eastAsia="Times New Roman"/>
        </w:rPr>
        <w:t xml:space="preserve">  </w:t>
      </w:r>
      <w:r>
        <w:t>项研究对不良反应情况做了不同程度的报道；没有研究应用日常生活活动能力量表</w:t>
      </w:r>
    </w:p>
    <w:p w:rsidR="0018722C">
      <w:pPr>
        <w:topLinePunct/>
      </w:pPr>
      <w:r>
        <w:rPr>
          <w:rFonts w:cstheme="minorBidi" w:hAnsiTheme="minorHAnsi" w:eastAsiaTheme="minorHAnsi" w:asciiTheme="minorHAnsi" w:ascii="Times New Roman" w:hAnsi="Times New Roman" w:eastAsia="宋体"/>
          <w:kern w:val="2"/>
          <w:sz w:val="24"/>
          <w:rFonts w:cstheme="minorBidi" w:hAnsiTheme="minorHAnsi" w:eastAsiaTheme="minorHAnsi" w:asciiTheme="minorHAnsi" w:ascii="Times New Roman" w:hAnsi="Times New Roman" w:eastAsia="宋体"/>
          <w:spacing w:val="0"/>
          <w:w w:val="99"/>
        </w:rPr>
        <w:t>（</w:t>
      </w:r>
      <w:r>
        <w:rPr>
          <w:rFonts w:cstheme="minorBidi" w:hAnsiTheme="minorHAnsi" w:eastAsiaTheme="minorHAnsi" w:asciiTheme="minorHAnsi" w:ascii="Times New Roman" w:hAnsi="Times New Roman" w:eastAsia="宋体"/>
        </w:rPr>
        <w:t>Q</w:t>
      </w:r>
      <w:r>
        <w:rPr>
          <w:rFonts w:ascii="Times New Roman" w:hAnsi="Times New Roman" w:eastAsia="宋体" w:cstheme="minorBidi"/>
        </w:rPr>
        <w:t>ol</w:t>
      </w:r>
      <w:r>
        <w:rPr>
          <w:rFonts w:ascii="Times New Roman" w:hAnsi="Times New Roman" w:eastAsia="宋体" w:cstheme="minorBidi"/>
          <w:kern w:val="2"/>
          <w:rFonts w:ascii="Times New Roman" w:hAnsi="Times New Roman" w:eastAsia="宋体" w:cstheme="minorBidi"/>
          <w:spacing w:val="0"/>
          <w:sz w:val="24"/>
        </w:rPr>
        <w:t>）</w:t>
      </w:r>
      <w:r>
        <w:rPr>
          <w:rFonts w:cstheme="minorBidi" w:hAnsiTheme="minorHAnsi" w:eastAsiaTheme="minorHAnsi" w:asciiTheme="minorHAnsi"/>
        </w:rPr>
        <w:t>来对人血白蛋白的疗效进行判</w:t>
      </w:r>
      <w:r>
        <w:rPr>
          <w:rFonts w:cstheme="minorBidi" w:hAnsiTheme="minorHAnsi" w:eastAsiaTheme="minorHAnsi" w:asciiTheme="minorHAnsi"/>
        </w:rPr>
        <w:t>z</w:t>
      </w:r>
      <w:r>
        <w:rPr>
          <w:rFonts w:cstheme="minorBidi" w:hAnsiTheme="minorHAnsi" w:eastAsiaTheme="minorHAnsi" w:asciiTheme="minorHAnsi"/>
        </w:rPr>
        <w:t>定</w:t>
      </w:r>
      <w:r>
        <w:rPr>
          <w:rFonts w:cstheme="minorBidi" w:hAnsiTheme="minorHAnsi" w:eastAsiaTheme="minorHAnsi" w:asciiTheme="minorHAnsi"/>
        </w:rPr>
        <w:t>k</w:t>
      </w:r>
      <w:r>
        <w:rPr>
          <w:rFonts w:cstheme="minorBidi" w:hAnsiTheme="minorHAnsi" w:eastAsiaTheme="minorHAnsi" w:asciiTheme="minorHAnsi"/>
        </w:rPr>
        <w:t>q</w:t>
      </w:r>
      <w:r>
        <w:rPr>
          <w:rFonts w:cstheme="minorBidi" w:hAnsiTheme="minorHAnsi" w:eastAsiaTheme="minorHAnsi" w:asciiTheme="minorHAnsi"/>
        </w:rPr>
        <w:t>。</w:t>
      </w:r>
      <w:r>
        <w:rPr>
          <w:rFonts w:cstheme="minorBidi" w:hAnsiTheme="minorHAnsi" w:eastAsiaTheme="minorHAnsi" w:asciiTheme="minorHAnsi"/>
        </w:rPr>
        <w:t>纳</w:t>
      </w:r>
      <w:r>
        <w:rPr>
          <w:rFonts w:cstheme="minorBidi" w:hAnsiTheme="minorHAnsi" w:eastAsiaTheme="minorHAnsi" w:asciiTheme="minorHAnsi"/>
        </w:rPr>
        <w:t>2</w:t>
      </w:r>
      <w:r>
        <w:rPr>
          <w:rFonts w:cstheme="minorBidi" w:hAnsiTheme="minorHAnsi" w:eastAsiaTheme="minorHAnsi" w:asciiTheme="minorHAnsi"/>
        </w:rPr>
        <w:t>入</w:t>
      </w:r>
      <w:r>
        <w:rPr>
          <w:rFonts w:cstheme="minorBidi" w:hAnsiTheme="minorHAnsi" w:eastAsiaTheme="minorHAnsi" w:asciiTheme="minorHAnsi"/>
        </w:rPr>
        <w:t>0</w:t>
      </w:r>
      <w:r>
        <w:rPr>
          <w:rFonts w:cstheme="minorBidi" w:hAnsiTheme="minorHAnsi" w:eastAsiaTheme="minorHAnsi" w:asciiTheme="minorHAnsi"/>
        </w:rPr>
        <w:t>1</w:t>
      </w:r>
      <w:r>
        <w:rPr>
          <w:rFonts w:cstheme="minorBidi" w:hAnsiTheme="minorHAnsi" w:eastAsiaTheme="minorHAnsi" w:asciiTheme="minorHAnsi"/>
        </w:rPr>
        <w:t>研</w:t>
      </w:r>
      <w:r>
        <w:rPr>
          <w:rFonts w:cstheme="minorBidi" w:hAnsiTheme="minorHAnsi" w:eastAsiaTheme="minorHAnsi" w:asciiTheme="minorHAnsi"/>
        </w:rPr>
        <w:t>6</w:t>
      </w:r>
      <w:r>
        <w:rPr>
          <w:rFonts w:cstheme="minorBidi" w:hAnsiTheme="minorHAnsi" w:eastAsiaTheme="minorHAnsi" w:asciiTheme="minorHAnsi"/>
        </w:rPr>
        <w:t>究</w:t>
      </w:r>
      <w:r>
        <w:rPr>
          <w:rFonts w:cstheme="minorBidi" w:hAnsiTheme="minorHAnsi" w:eastAsiaTheme="minorHAnsi" w:asciiTheme="minorHAnsi"/>
        </w:rPr>
        <w:t>0</w:t>
      </w:r>
      <w:r>
        <w:rPr>
          <w:rFonts w:cstheme="minorBidi" w:hAnsiTheme="minorHAnsi" w:eastAsiaTheme="minorHAnsi" w:asciiTheme="minorHAnsi"/>
        </w:rPr>
        <w:t>1</w:t>
      </w:r>
      <w:r>
        <w:rPr>
          <w:rFonts w:cstheme="minorBidi" w:hAnsiTheme="minorHAnsi" w:eastAsiaTheme="minorHAnsi" w:asciiTheme="minorHAnsi"/>
        </w:rPr>
        <w:t>的</w:t>
      </w:r>
      <w:r>
        <w:rPr>
          <w:rFonts w:cstheme="minorBidi" w:hAnsiTheme="minorHAnsi" w:eastAsiaTheme="minorHAnsi" w:asciiTheme="minorHAnsi"/>
        </w:rPr>
        <w:t>1</w:t>
      </w:r>
      <w:r>
        <w:rPr>
          <w:rFonts w:cstheme="minorBidi" w:hAnsiTheme="minorHAnsi" w:eastAsiaTheme="minorHAnsi" w:asciiTheme="minorHAnsi"/>
        </w:rPr>
        <w:t>8</w:t>
      </w:r>
      <w:r>
        <w:rPr>
          <w:rFonts w:cstheme="minorBidi" w:hAnsiTheme="minorHAnsi" w:eastAsiaTheme="minorHAnsi" w:asciiTheme="minorHAnsi"/>
        </w:rPr>
        <w:t>试验随访周期为</w:t>
      </w:r>
      <w:r>
        <w:rPr>
          <w:rFonts w:ascii="Times New Roman" w:hAnsi="Times New Roman" w:eastAsia="宋体" w:cstheme="minorBidi"/>
        </w:rPr>
        <w:t>3</w:t>
      </w:r>
      <w:r>
        <w:rPr>
          <w:rFonts w:cstheme="minorBidi" w:hAnsiTheme="minorHAnsi" w:eastAsiaTheme="minorHAnsi" w:asciiTheme="minorHAnsi"/>
        </w:rPr>
        <w:t>天</w:t>
      </w:r>
      <w:r>
        <w:rPr>
          <w:rFonts w:ascii="Times New Roman" w:hAnsi="Times New Roman" w:eastAsia="宋体" w:cstheme="minorBidi"/>
        </w:rPr>
        <w:t>-</w:t>
      </w:r>
      <w:r>
        <w:rPr>
          <w:rFonts w:ascii="Times New Roman" w:hAnsi="Times New Roman" w:eastAsia="宋体" w:cstheme="minorBidi"/>
        </w:rPr>
        <w:t>12</w:t>
      </w:r>
      <w:r>
        <w:rPr>
          <w:rFonts w:cstheme="minorBidi" w:hAnsiTheme="minorHAnsi" w:eastAsiaTheme="minorHAnsi" w:asciiTheme="minorHAnsi"/>
        </w:rPr>
        <w:t>个月，对患者进行长期</w:t>
      </w:r>
      <w:r>
        <w:rPr>
          <w:rFonts w:cstheme="minorBidi" w:hAnsiTheme="minorHAnsi" w:eastAsiaTheme="minorHAnsi" w:asciiTheme="minorHAnsi"/>
        </w:rPr>
        <w:t>（</w:t>
      </w:r>
      <w:r>
        <w:rPr>
          <w:kern w:val="2"/>
          <w:szCs w:val="22"/>
          <w:rFonts w:cstheme="minorBidi" w:hAnsiTheme="minorHAnsi" w:eastAsiaTheme="minorHAnsi" w:asciiTheme="minorHAnsi"/>
          <w:spacing w:val="-6"/>
          <w:sz w:val="24"/>
        </w:rPr>
        <w:t>≥</w:t>
      </w:r>
      <w:r>
        <w:rPr>
          <w:kern w:val="2"/>
          <w:szCs w:val="22"/>
          <w:rFonts w:ascii="Times New Roman" w:hAnsi="Times New Roman" w:eastAsia="宋体" w:cstheme="minorBidi"/>
          <w:spacing w:val="-6"/>
          <w:sz w:val="24"/>
        </w:rPr>
        <w:t>3</w:t>
      </w:r>
      <w:r>
        <w:rPr>
          <w:kern w:val="2"/>
          <w:szCs w:val="22"/>
          <w:rFonts w:cstheme="minorBidi" w:hAnsiTheme="minorHAnsi" w:eastAsiaTheme="minorHAnsi" w:asciiTheme="minorHAnsi"/>
          <w:sz w:val="24"/>
        </w:rPr>
        <w:t>月</w:t>
      </w:r>
      <w:r>
        <w:rPr>
          <w:rFonts w:cstheme="minorBidi" w:hAnsiTheme="minorHAnsi" w:eastAsiaTheme="minorHAnsi" w:asciiTheme="minorHAnsi"/>
        </w:rPr>
        <w:t>）</w:t>
      </w:r>
      <w:r>
        <w:rPr>
          <w:rFonts w:cstheme="minorBidi" w:hAnsiTheme="minorHAnsi" w:eastAsiaTheme="minorHAnsi" w:asciiTheme="minorHAnsi"/>
        </w:rPr>
        <w:t>随访的仅有</w:t>
      </w:r>
      <w:r>
        <w:rPr>
          <w:rFonts w:ascii="Times New Roman" w:hAnsi="Times New Roman" w:eastAsia="宋体" w:cstheme="minorBidi"/>
        </w:rPr>
        <w:t>3</w:t>
      </w:r>
      <w:r>
        <w:rPr>
          <w:rFonts w:cstheme="minorBidi" w:hAnsiTheme="minorHAnsi" w:eastAsiaTheme="minorHAnsi" w:asciiTheme="minorHAnsi"/>
        </w:rPr>
        <w:t>个研究</w:t>
      </w:r>
      <w:r>
        <w:rPr>
          <w:vertAlign w:val="superscript"/>
          /&gt;
        </w:rPr>
        <w:t>[</w:t>
      </w:r>
      <w:r>
        <w:rPr>
          <w:kern w:val="2"/>
          <w:szCs w:val="22"/>
          <w:rFonts w:ascii="Times New Roman" w:hAnsi="Times New Roman" w:eastAsia="宋体" w:cstheme="minorBidi"/>
          <w:spacing w:val="0"/>
          <w:position w:val="15"/>
          <w:sz w:val="14"/>
        </w:rPr>
        <w:t xml:space="preserve">32</w:t>
      </w:r>
      <w:r>
        <w:rPr>
          <w:vertAlign w:val="superscript"/>
          /&gt;
        </w:rPr>
        <w:t>]</w:t>
      </w:r>
      <w:r>
        <w:rPr>
          <w:vertAlign w:val="superscript"/>
          /&gt;
        </w:rPr>
        <w:t>[</w:t>
      </w:r>
      <w:r>
        <w:rPr>
          <w:kern w:val="2"/>
          <w:szCs w:val="22"/>
          <w:rFonts w:ascii="Times New Roman" w:hAnsi="Times New Roman" w:eastAsia="宋体" w:cstheme="minorBidi"/>
          <w:spacing w:val="0"/>
          <w:position w:val="15"/>
          <w:sz w:val="14"/>
        </w:rPr>
        <w:t>33</w:t>
      </w:r>
      <w:r>
        <w:rPr>
          <w:vertAlign w:val="superscript"/>
          /&gt;
        </w:rPr>
        <w:t>]</w:t>
      </w:r>
      <w:r>
        <w:rPr>
          <w:vertAlign w:val="superscript"/>
          /&gt;
        </w:rPr>
        <w:t>[</w:t>
      </w:r>
      <w:r>
        <w:rPr>
          <w:kern w:val="2"/>
          <w:szCs w:val="22"/>
          <w:rFonts w:ascii="Times New Roman" w:hAnsi="Times New Roman" w:eastAsia="宋体" w:cstheme="minorBidi"/>
          <w:spacing w:val="0"/>
          <w:position w:val="15"/>
          <w:sz w:val="14"/>
        </w:rPr>
        <w:t>34</w:t>
      </w:r>
      <w:r>
        <w:rPr>
          <w:vertAlign w:val="superscript"/>
          /&gt;
        </w:rPr>
        <w:t>]</w:t>
      </w:r>
      <w:r>
        <w:rPr>
          <w:rFonts w:cstheme="minorBidi" w:hAnsiTheme="minorHAnsi" w:eastAsiaTheme="minorHAnsi" w:asciiTheme="minorHAnsi"/>
        </w:rPr>
        <w:t>，在治疗结束后</w:t>
      </w:r>
      <w:r>
        <w:rPr>
          <w:rFonts w:ascii="Times New Roman" w:hAnsi="Times New Roman" w:eastAsia="宋体" w:cstheme="minorBidi"/>
        </w:rPr>
        <w:t>2</w:t>
      </w:r>
      <w:r>
        <w:rPr>
          <w:rFonts w:cstheme="minorBidi" w:hAnsiTheme="minorHAnsi" w:eastAsiaTheme="minorHAnsi" w:asciiTheme="minorHAnsi"/>
        </w:rPr>
        <w:t>周进行疗效判</w:t>
      </w:r>
      <w:r>
        <w:rPr>
          <w:rFonts w:cstheme="minorBidi" w:hAnsiTheme="minorHAnsi" w:eastAsiaTheme="minorHAnsi" w:asciiTheme="minorHAnsi"/>
        </w:rPr>
        <w:t>定</w:t>
      </w:r>
    </w:p>
    <w:p w:rsidR="0018722C">
      <w:pPr>
        <w:topLinePunct/>
      </w:pPr>
      <w:r>
        <w:rPr>
          <w:rFonts w:cstheme="minorBidi" w:hAnsiTheme="minorHAnsi" w:eastAsiaTheme="minorHAnsi" w:asciiTheme="minorHAnsi"/>
        </w:rPr>
        <w:t>的有</w:t>
      </w:r>
      <w:r>
        <w:rPr>
          <w:rFonts w:ascii="Times New Roman" w:eastAsia="Times New Roman" w:cstheme="minorBidi" w:hAnsiTheme="minorHAnsi"/>
        </w:rPr>
        <w:t>2</w:t>
      </w:r>
      <w:r>
        <w:rPr>
          <w:rFonts w:cstheme="minorBidi" w:hAnsiTheme="minorHAnsi" w:eastAsiaTheme="minorHAnsi" w:asciiTheme="minorHAnsi"/>
        </w:rPr>
        <w:t>个研究</w:t>
      </w:r>
      <w:r>
        <w:rPr>
          <w:vertAlign w:val="superscript"/>
          /&gt;
        </w:rPr>
        <w:t>[</w:t>
      </w:r>
      <w:r>
        <w:rPr>
          <w:kern w:val="2"/>
          <w:szCs w:val="22"/>
          <w:rFonts w:ascii="Times New Roman" w:eastAsia="Times New Roman" w:cstheme="minorBidi" w:hAnsiTheme="minorHAnsi"/>
          <w:position w:val="15"/>
          <w:sz w:val="14"/>
        </w:rPr>
        <w:t xml:space="preserve">25</w:t>
      </w:r>
      <w:r>
        <w:rPr>
          <w:vertAlign w:val="superscript"/>
          /&gt;
        </w:rPr>
        <w:t>]</w:t>
      </w:r>
      <w:r>
        <w:rPr>
          <w:vertAlign w:val="superscript"/>
          /&gt;
        </w:rPr>
        <w:t>[</w:t>
      </w:r>
      <w:r>
        <w:rPr>
          <w:kern w:val="2"/>
          <w:szCs w:val="22"/>
          <w:rFonts w:ascii="Times New Roman" w:eastAsia="Times New Roman" w:cstheme="minorBidi" w:hAnsiTheme="minorHAnsi"/>
          <w:position w:val="15"/>
          <w:sz w:val="14"/>
        </w:rPr>
        <w:t xml:space="preserve">31</w:t>
      </w:r>
      <w:r>
        <w:rPr>
          <w:vertAlign w:val="superscript"/>
          /&gt;
        </w:rPr>
        <w:t>]</w:t>
      </w:r>
      <w:r>
        <w:rPr>
          <w:rFonts w:cstheme="minorBidi" w:hAnsiTheme="minorHAnsi" w:eastAsiaTheme="minorHAnsi" w:asciiTheme="minorHAnsi"/>
        </w:rPr>
        <w:t>，有</w:t>
      </w:r>
      <w:r>
        <w:rPr>
          <w:rFonts w:ascii="Times New Roman" w:eastAsia="Times New Roman" w:cstheme="minorBidi" w:hAnsiTheme="minorHAnsi"/>
        </w:rPr>
        <w:t>1</w:t>
      </w:r>
      <w:r>
        <w:rPr>
          <w:rFonts w:cstheme="minorBidi" w:hAnsiTheme="minorHAnsi" w:eastAsiaTheme="minorHAnsi" w:asciiTheme="minorHAnsi"/>
        </w:rPr>
        <w:t>例研究</w:t>
      </w:r>
      <w:r>
        <w:rPr>
          <w:vertAlign w:val="superscript"/>
          /&gt;
        </w:rPr>
        <w:t>[</w:t>
      </w:r>
      <w:r>
        <w:rPr>
          <w:kern w:val="2"/>
          <w:szCs w:val="22"/>
          <w:rFonts w:ascii="Times New Roman" w:eastAsia="Times New Roman" w:cstheme="minorBidi" w:hAnsiTheme="minorHAnsi"/>
          <w:position w:val="15"/>
          <w:sz w:val="14"/>
        </w:rPr>
        <w:t xml:space="preserve">24</w:t>
      </w:r>
      <w:r>
        <w:rPr>
          <w:vertAlign w:val="superscript"/>
          /&gt;
        </w:rPr>
        <w:t>]</w:t>
      </w:r>
      <w:r>
        <w:rPr>
          <w:rFonts w:cstheme="minorBidi" w:hAnsiTheme="minorHAnsi" w:eastAsiaTheme="minorHAnsi" w:asciiTheme="minorHAnsi"/>
        </w:rPr>
        <w:t>是在治疗满</w:t>
      </w:r>
      <w:r>
        <w:rPr>
          <w:rFonts w:ascii="Times New Roman" w:eastAsia="Times New Roman" w:cstheme="minorBidi" w:hAnsiTheme="minorHAnsi"/>
        </w:rPr>
        <w:t>1</w:t>
      </w:r>
      <w:r>
        <w:rPr>
          <w:rFonts w:cstheme="minorBidi" w:hAnsiTheme="minorHAnsi" w:eastAsiaTheme="minorHAnsi" w:asciiTheme="minorHAnsi"/>
        </w:rPr>
        <w:t>个疗程即治疗</w:t>
      </w:r>
      <w:r>
        <w:rPr>
          <w:rFonts w:ascii="Times New Roman" w:eastAsia="Times New Roman" w:cstheme="minorBidi" w:hAnsiTheme="minorHAnsi"/>
        </w:rPr>
        <w:t>5</w:t>
      </w:r>
      <w:r>
        <w:rPr>
          <w:rFonts w:cstheme="minorBidi" w:hAnsiTheme="minorHAnsi" w:eastAsiaTheme="minorHAnsi" w:asciiTheme="minorHAnsi"/>
        </w:rPr>
        <w:t>天时判定疗效。</w:t>
      </w:r>
    </w:p>
    <w:p w:rsidR="0018722C">
      <w:pPr>
        <w:pStyle w:val="Heading4"/>
        <w:topLinePunct/>
        <w:ind w:left="200" w:hangingChars="200" w:hanging="200"/>
      </w:pPr>
      <w:r>
        <w:t>2.2</w:t>
      </w:r>
      <w:r>
        <w:t xml:space="preserve"> </w:t>
      </w:r>
      <w:r>
        <w:t>纳入研究的质量</w:t>
      </w:r>
    </w:p>
    <w:p w:rsidR="0018722C">
      <w:pPr>
        <w:topLinePunct/>
      </w:pPr>
      <w:r>
        <w:rPr>
          <w:rFonts w:cstheme="minorBidi" w:hAnsiTheme="minorHAnsi" w:eastAsiaTheme="minorHAnsi" w:asciiTheme="minorHAnsi" w:ascii="Times New Roman" w:eastAsia="Times New Roman"/>
        </w:rPr>
        <w:t>6</w:t>
      </w:r>
      <w:r>
        <w:rPr>
          <w:rFonts w:cstheme="minorBidi" w:hAnsiTheme="minorHAnsi" w:eastAsiaTheme="minorHAnsi" w:asciiTheme="minorHAnsi"/>
        </w:rPr>
        <w:t>篇纳入文献中有</w:t>
      </w:r>
      <w:r>
        <w:rPr>
          <w:rFonts w:ascii="Times New Roman" w:eastAsia="Times New Roman" w:cstheme="minorBidi" w:hAnsiTheme="minorHAnsi"/>
        </w:rPr>
        <w:t>1</w:t>
      </w:r>
      <w:r>
        <w:rPr>
          <w:rFonts w:cstheme="minorBidi" w:hAnsiTheme="minorHAnsi" w:eastAsiaTheme="minorHAnsi" w:asciiTheme="minorHAnsi"/>
        </w:rPr>
        <w:t>篇文献</w:t>
      </w:r>
      <w:r>
        <w:rPr>
          <w:vertAlign w:val="superscript"/>
          /&gt;
        </w:rPr>
        <w:t>[</w:t>
      </w:r>
      <w:r>
        <w:rPr>
          <w:kern w:val="2"/>
          <w:szCs w:val="22"/>
          <w:rFonts w:ascii="Times New Roman" w:eastAsia="Times New Roman" w:cstheme="minorBidi" w:hAnsiTheme="minorHAnsi"/>
          <w:position w:val="15"/>
          <w:sz w:val="14"/>
        </w:rPr>
        <w:t xml:space="preserve">24</w:t>
      </w:r>
      <w:r>
        <w:rPr>
          <w:vertAlign w:val="superscript"/>
          /&gt;
        </w:rPr>
        <w:t>]</w:t>
      </w:r>
      <w:r>
        <w:rPr>
          <w:rFonts w:cstheme="minorBidi" w:hAnsiTheme="minorHAnsi" w:eastAsiaTheme="minorHAnsi" w:asciiTheme="minorHAnsi"/>
        </w:rPr>
        <w:t>采用随机数字表对患者进行随机分组</w:t>
      </w:r>
      <w:r>
        <w:rPr>
          <w:kern w:val="2"/>
          <w:rFonts w:ascii="Times New Roman" w:eastAsia="Times New Roman" w:cstheme="minorBidi" w:hAnsiTheme="minorHAnsi"/>
          <w:sz w:val="24"/>
          <w:rFonts w:hint="eastAsia"/>
        </w:rPr>
        <w:t>，</w:t>
      </w:r>
      <w:r>
        <w:rPr>
          <w:rFonts w:ascii="Times New Roman" w:eastAsia="Times New Roman" w:cstheme="minorBidi" w:hAnsiTheme="minorHAnsi"/>
        </w:rPr>
        <w:t>1</w:t>
      </w:r>
      <w:r>
        <w:rPr>
          <w:rFonts w:cstheme="minorBidi" w:hAnsiTheme="minorHAnsi" w:eastAsiaTheme="minorHAnsi" w:asciiTheme="minorHAnsi"/>
        </w:rPr>
        <w:t>篇</w:t>
      </w:r>
      <w:r>
        <w:rPr>
          <w:vertAlign w:val="superscript"/>
          /&gt;
        </w:rPr>
        <w:t>[</w:t>
      </w:r>
      <w:r>
        <w:rPr>
          <w:rFonts w:ascii="Times New Roman" w:eastAsia="Times New Roman" w:cstheme="minorBidi" w:hAnsiTheme="minorHAnsi"/>
          <w:vertAlign w:val="superscript"/>
          <w:position w:val="15"/>
        </w:rPr>
        <w:t xml:space="preserve">25</w:t>
      </w:r>
      <w:r>
        <w:rPr>
          <w:vertAlign w:val="superscript"/>
          /&gt;
        </w:rPr>
        <w:t>]</w:t>
      </w:r>
      <w:r>
        <w:rPr>
          <w:rFonts w:cstheme="minorBidi" w:hAnsiTheme="minorHAnsi" w:eastAsiaTheme="minorHAnsi" w:asciiTheme="minorHAnsi"/>
        </w:rPr>
        <w:t>按病情</w:t>
      </w:r>
    </w:p>
    <w:p w:rsidR="0018722C">
      <w:pPr>
        <w:topLinePunct/>
      </w:pPr>
      <w:r>
        <w:t>进展时间的先后顺序进行随机分组，</w:t>
      </w:r>
      <w:r>
        <w:rPr>
          <w:rFonts w:ascii="Times New Roman" w:eastAsia="宋体"/>
        </w:rPr>
        <w:t>1</w:t>
      </w:r>
      <w:r w:rsidR="001852F3">
        <w:rPr>
          <w:rFonts w:ascii="Times New Roman" w:eastAsia="宋体"/>
        </w:rPr>
        <w:t xml:space="preserve">  </w:t>
      </w:r>
      <w:r>
        <w:t>篇</w:t>
      </w:r>
      <w:r>
        <w:rPr>
          <w:vertAlign w:val="superscript"/>
          /&gt;
        </w:rPr>
        <w:t>[</w:t>
      </w:r>
      <w:r>
        <w:rPr>
          <w:rFonts w:ascii="Times New Roman" w:eastAsia="宋体"/>
          <w:position w:val="15"/>
          <w:sz w:val="14"/>
        </w:rPr>
        <w:t>31</w:t>
      </w:r>
      <w:r>
        <w:rPr>
          <w:vertAlign w:val="superscript"/>
          /&gt;
        </w:rPr>
        <w:t>]</w:t>
      </w:r>
      <w:r>
        <w:t>描述患者按入院日期随机进行分组，</w:t>
      </w:r>
      <w:r>
        <w:rPr>
          <w:rFonts w:ascii="Times New Roman" w:eastAsia="宋体"/>
        </w:rPr>
        <w:t>1</w:t>
      </w:r>
      <w:r w:rsidR="001852F3">
        <w:rPr>
          <w:rFonts w:ascii="Times New Roman" w:eastAsia="宋体"/>
        </w:rPr>
        <w:t xml:space="preserve">  </w:t>
      </w:r>
      <w:r>
        <w:t>篇</w:t>
      </w:r>
      <w:r>
        <w:rPr>
          <w:vertAlign w:val="superscript"/>
          /&gt;
        </w:rPr>
        <w:t>[</w:t>
      </w:r>
      <w:r>
        <w:rPr>
          <w:rFonts w:ascii="Times New Roman" w:eastAsia="宋体"/>
          <w:position w:val="15"/>
          <w:sz w:val="14"/>
        </w:rPr>
        <w:t xml:space="preserve">33</w:t>
      </w:r>
      <w:r>
        <w:rPr>
          <w:vertAlign w:val="superscript"/>
          /&gt;
        </w:rPr>
        <w:t>]</w:t>
      </w:r>
    </w:p>
    <w:p w:rsidR="0018722C">
      <w:pPr>
        <w:topLinePunct/>
      </w:pPr>
      <w:r>
        <w:t>按入院星期随机进行分组，其它</w:t>
      </w:r>
      <w:r>
        <w:rPr>
          <w:rFonts w:ascii="Times New Roman" w:eastAsia="Times New Roman"/>
        </w:rPr>
        <w:t>2</w:t>
      </w:r>
      <w:r>
        <w:t>篇</w:t>
      </w:r>
      <w:r>
        <w:rPr>
          <w:vertAlign w:val="superscript"/>
          /&gt;
        </w:rPr>
        <w:t>[</w:t>
      </w:r>
      <w:r>
        <w:rPr>
          <w:rFonts w:ascii="Times New Roman" w:eastAsia="Times New Roman"/>
          <w:position w:val="15"/>
          <w:sz w:val="14"/>
        </w:rPr>
        <w:t xml:space="preserve">32</w:t>
      </w:r>
      <w:r>
        <w:rPr>
          <w:vertAlign w:val="superscript"/>
          /&gt;
        </w:rPr>
        <w:t>]</w:t>
      </w:r>
      <w:r>
        <w:rPr>
          <w:vertAlign w:val="superscript"/>
          /&gt;
        </w:rPr>
        <w:t>[</w:t>
      </w:r>
      <w:r>
        <w:rPr>
          <w:rFonts w:ascii="Times New Roman" w:eastAsia="Times New Roman"/>
          <w:position w:val="15"/>
          <w:sz w:val="14"/>
        </w:rPr>
        <w:t xml:space="preserve">34</w:t>
      </w:r>
      <w:r>
        <w:rPr>
          <w:vertAlign w:val="superscript"/>
          /&gt;
        </w:rPr>
        <w:t>]</w:t>
      </w:r>
      <w:r>
        <w:t>文献按抛硬币的方法对纳入研究对象进行随</w:t>
      </w:r>
    </w:p>
    <w:p w:rsidR="0018722C">
      <w:pPr>
        <w:topLinePunct/>
      </w:pPr>
      <w:r>
        <w:t>机分组，因此</w:t>
      </w:r>
      <w:r>
        <w:rPr>
          <w:rFonts w:ascii="Times New Roman" w:eastAsia="Times New Roman"/>
          <w:rFonts w:hint="eastAsia"/>
        </w:rPr>
        <w:t>，</w:t>
      </w:r>
      <w:r>
        <w:t>纳入文献中有</w:t>
      </w:r>
      <w:r>
        <w:rPr>
          <w:rFonts w:ascii="Times New Roman" w:eastAsia="Times New Roman"/>
        </w:rPr>
        <w:t>3</w:t>
      </w:r>
      <w:r>
        <w:t>篇随机对照试验和</w:t>
      </w:r>
      <w:r>
        <w:rPr>
          <w:rFonts w:ascii="Times New Roman" w:eastAsia="Times New Roman"/>
        </w:rPr>
        <w:t>3</w:t>
      </w:r>
      <w:r>
        <w:t>篇半随机对照试验无一篇文献提到</w:t>
      </w:r>
    </w:p>
    <w:p w:rsidR="0018722C">
      <w:pPr>
        <w:topLinePunct/>
      </w:pPr>
      <w:r>
        <w:t>采取分配隐藏</w:t>
      </w:r>
      <w:r>
        <w:rPr>
          <w:rFonts w:ascii="Times New Roman" w:eastAsia="Times New Roman"/>
          <w:rFonts w:hint="eastAsia"/>
        </w:rPr>
        <w:t>，</w:t>
      </w:r>
      <w:r>
        <w:t>所有纳入文献中有</w:t>
      </w:r>
      <w:r>
        <w:rPr>
          <w:rFonts w:ascii="Times New Roman" w:eastAsia="Times New Roman"/>
        </w:rPr>
        <w:t>2</w:t>
      </w:r>
      <w:r>
        <w:t>篇文献明确提到对患者和研究者采取双盲</w:t>
      </w:r>
      <w:r>
        <w:rPr>
          <w:rFonts w:ascii="Times New Roman" w:eastAsia="Times New Roman"/>
          <w:rFonts w:hint="eastAsia"/>
        </w:rPr>
        <w:t>，</w:t>
      </w:r>
      <w:r>
        <w:t>并且具体</w:t>
      </w:r>
    </w:p>
    <w:p w:rsidR="0018722C">
      <w:pPr>
        <w:topLinePunct/>
      </w:pPr>
      <w:r>
        <w:t>叙述了实施盲法的详细步骤，其余</w:t>
      </w:r>
      <w:r>
        <w:rPr>
          <w:rFonts w:ascii="Times New Roman" w:eastAsia="Times New Roman"/>
        </w:rPr>
        <w:t>4</w:t>
      </w:r>
      <w:r>
        <w:t>篇文献均未描述是否进行了盲法的运用。所有纳</w:t>
      </w:r>
    </w:p>
    <w:p w:rsidR="0018722C">
      <w:pPr>
        <w:topLinePunct/>
      </w:pPr>
      <w:r>
        <w:rPr>
          <w:rFonts w:cstheme="minorBidi" w:hAnsiTheme="minorHAnsi" w:eastAsiaTheme="minorHAnsi" w:asciiTheme="minorHAnsi"/>
        </w:rPr>
        <w:t>入研究中有</w:t>
      </w:r>
      <w:r>
        <w:rPr>
          <w:rFonts w:ascii="Times New Roman" w:eastAsia="宋体" w:cstheme="minorBidi" w:hAnsiTheme="minorHAnsi"/>
        </w:rPr>
        <w:t>4</w:t>
      </w:r>
      <w:r>
        <w:rPr>
          <w:rFonts w:cstheme="minorBidi" w:hAnsiTheme="minorHAnsi" w:eastAsiaTheme="minorHAnsi" w:asciiTheme="minorHAnsi"/>
        </w:rPr>
        <w:t>篇文献</w:t>
      </w:r>
      <w:r>
        <w:rPr>
          <w:vertAlign w:val="superscript"/>
          /&gt;
        </w:rPr>
        <w:t>[</w:t>
      </w:r>
      <w:r>
        <w:rPr>
          <w:kern w:val="2"/>
          <w:szCs w:val="22"/>
          <w:rFonts w:ascii="Times New Roman" w:eastAsia="宋体" w:cstheme="minorBidi" w:hAnsiTheme="minorHAnsi"/>
          <w:w w:val="99"/>
          <w:position w:val="15"/>
          <w:sz w:val="14"/>
        </w:rPr>
        <w:t>2</w:t>
      </w:r>
      <w:r>
        <w:rPr>
          <w:kern w:val="2"/>
          <w:szCs w:val="22"/>
          <w:rFonts w:ascii="Times New Roman" w:eastAsia="宋体" w:cstheme="minorBidi" w:hAnsiTheme="minorHAnsi"/>
          <w:spacing w:val="3"/>
          <w:w w:val="99"/>
          <w:position w:val="15"/>
          <w:sz w:val="14"/>
        </w:rPr>
        <w:t>4</w:t>
      </w:r>
      <w:r>
        <w:rPr>
          <w:vertAlign w:val="superscript"/>
          /&gt;
        </w:rPr>
        <w:t>]</w:t>
      </w:r>
      <w:r>
        <w:rPr>
          <w:vertAlign w:val="superscript"/>
          /&gt;
        </w:rPr>
        <w:t>[</w:t>
      </w:r>
      <w:r>
        <w:rPr>
          <w:rFonts w:ascii="Times New Roman" w:eastAsia="宋体" w:cstheme="minorBidi" w:hAnsiTheme="minorHAnsi"/>
          <w:vertAlign w:val="superscript"/>
          <w:position w:val="15"/>
        </w:rPr>
        <w:t>2</w:t>
      </w:r>
      <w:r>
        <w:rPr>
          <w:rFonts w:ascii="Times New Roman" w:eastAsia="宋体" w:cstheme="minorBidi" w:hAnsiTheme="minorHAnsi"/>
          <w:vertAlign w:val="superscript"/>
          <w:position w:val="15"/>
        </w:rPr>
        <w:t>5</w:t>
      </w:r>
      <w:r>
        <w:rPr>
          <w:vertAlign w:val="superscript"/>
          /&gt;
        </w:rPr>
        <w:t>]</w:t>
      </w:r>
      <w:r>
        <w:rPr>
          <w:vertAlign w:val="superscript"/>
          /&gt;
        </w:rPr>
        <w:t>[</w:t>
      </w:r>
      <w:r>
        <w:rPr>
          <w:kern w:val="2"/>
          <w:szCs w:val="22"/>
          <w:rFonts w:ascii="Times New Roman" w:eastAsia="宋体" w:cstheme="minorBidi" w:hAnsiTheme="minorHAnsi"/>
          <w:w w:val="99"/>
          <w:position w:val="15"/>
          <w:sz w:val="14"/>
        </w:rPr>
        <w:t>3</w:t>
      </w:r>
      <w:r>
        <w:rPr>
          <w:kern w:val="2"/>
          <w:szCs w:val="22"/>
          <w:rFonts w:ascii="Times New Roman" w:eastAsia="宋体" w:cstheme="minorBidi" w:hAnsiTheme="minorHAnsi"/>
          <w:spacing w:val="-2"/>
          <w:w w:val="99"/>
          <w:position w:val="15"/>
          <w:sz w:val="14"/>
        </w:rPr>
        <w:t>1</w:t>
      </w:r>
      <w:r>
        <w:rPr>
          <w:vertAlign w:val="superscript"/>
          /&gt;
        </w:rPr>
        <w:t>]</w:t>
      </w:r>
      <w:r>
        <w:rPr>
          <w:vertAlign w:val="superscript"/>
          /&gt;
        </w:rPr>
        <w:t>[</w:t>
      </w:r>
      <w:r>
        <w:rPr>
          <w:kern w:val="2"/>
          <w:szCs w:val="22"/>
          <w:rFonts w:ascii="Times New Roman" w:eastAsia="宋体" w:cstheme="minorBidi" w:hAnsiTheme="minorHAnsi"/>
          <w:w w:val="99"/>
          <w:position w:val="15"/>
          <w:sz w:val="14"/>
        </w:rPr>
        <w:t>3</w:t>
      </w:r>
      <w:r>
        <w:rPr>
          <w:kern w:val="2"/>
          <w:szCs w:val="22"/>
          <w:rFonts w:ascii="Times New Roman" w:eastAsia="宋体" w:cstheme="minorBidi" w:hAnsiTheme="minorHAnsi"/>
          <w:spacing w:val="1"/>
          <w:w w:val="99"/>
          <w:position w:val="15"/>
          <w:sz w:val="14"/>
        </w:rPr>
        <w:t>3</w:t>
      </w:r>
      <w:r>
        <w:rPr>
          <w:vertAlign w:val="superscript"/>
          /&gt;
        </w:rPr>
        <w:t>]</w:t>
      </w:r>
      <w:r>
        <w:rPr>
          <w:rFonts w:cstheme="minorBidi" w:hAnsiTheme="minorHAnsi" w:eastAsiaTheme="minorHAnsi" w:asciiTheme="minorHAnsi"/>
        </w:rPr>
        <w:t>存在高度偏倚风险，并非高质量研究，</w:t>
      </w:r>
      <w:r>
        <w:rPr>
          <w:rFonts w:ascii="Times New Roman" w:eastAsia="宋体" w:cstheme="minorBidi" w:hAnsiTheme="minorHAnsi"/>
        </w:rPr>
        <w:t>2</w:t>
      </w:r>
      <w:r>
        <w:rPr>
          <w:rFonts w:cstheme="minorBidi" w:hAnsiTheme="minorHAnsi" w:eastAsiaTheme="minorHAnsi" w:asciiTheme="minorHAnsi"/>
        </w:rPr>
        <w:t>篇外文文献</w:t>
      </w:r>
      <w:r>
        <w:rPr>
          <w:vertAlign w:val="superscript"/>
          /&gt;
        </w:rPr>
        <w:t>[</w:t>
      </w:r>
      <w:r>
        <w:rPr>
          <w:kern w:val="2"/>
          <w:szCs w:val="22"/>
          <w:rFonts w:ascii="Times New Roman" w:eastAsia="宋体" w:cstheme="minorBidi" w:hAnsiTheme="minorHAnsi"/>
          <w:w w:val="99"/>
          <w:position w:val="15"/>
          <w:sz w:val="14"/>
        </w:rPr>
        <w:t>3</w:t>
      </w:r>
      <w:r>
        <w:rPr>
          <w:kern w:val="2"/>
          <w:szCs w:val="22"/>
          <w:rFonts w:ascii="Times New Roman" w:eastAsia="宋体" w:cstheme="minorBidi" w:hAnsiTheme="minorHAnsi"/>
          <w:spacing w:val="3"/>
          <w:w w:val="99"/>
          <w:position w:val="15"/>
          <w:sz w:val="14"/>
        </w:rPr>
        <w:t>2</w:t>
      </w:r>
      <w:r>
        <w:rPr>
          <w:vertAlign w:val="superscript"/>
          /&gt;
        </w:rPr>
        <w:t>]</w:t>
      </w:r>
      <w:r>
        <w:rPr>
          <w:vertAlign w:val="superscript"/>
          /&gt;
        </w:rPr>
        <w:t>[</w:t>
      </w:r>
      <w:r>
        <w:rPr>
          <w:kern w:val="2"/>
          <w:szCs w:val="22"/>
          <w:rFonts w:ascii="Times New Roman" w:eastAsia="宋体" w:cstheme="minorBidi" w:hAnsiTheme="minorHAnsi"/>
          <w:w w:val="99"/>
          <w:position w:val="15"/>
          <w:sz w:val="14"/>
        </w:rPr>
        <w:t>3</w:t>
      </w:r>
      <w:r>
        <w:rPr>
          <w:kern w:val="2"/>
          <w:szCs w:val="22"/>
          <w:rFonts w:ascii="Times New Roman" w:eastAsia="宋体" w:cstheme="minorBidi" w:hAnsiTheme="minorHAnsi"/>
          <w:spacing w:val="3"/>
          <w:w w:val="99"/>
          <w:position w:val="15"/>
          <w:sz w:val="14"/>
        </w:rPr>
        <w:t>4</w:t>
      </w:r>
      <w:r>
        <w:rPr>
          <w:vertAlign w:val="superscript"/>
          /&gt;
        </w:rPr>
        <w:t>]</w:t>
      </w:r>
    </w:p>
    <w:p w:rsidR="0018722C">
      <w:pPr>
        <w:topLinePunct/>
      </w:pPr>
      <w:r>
        <w:t>研究方法学质量较高，偏倚风险较低。具体结果见纳入研究质量表。</w:t>
      </w:r>
    </w:p>
    <w:p w:rsidR="0018722C">
      <w:pPr>
        <w:topLinePunct/>
      </w:pPr>
      <w:r>
        <w:rPr>
          <w:rFonts w:cstheme="minorBidi" w:hAnsiTheme="minorHAnsi" w:eastAsiaTheme="minorHAnsi" w:asciiTheme="minorHAnsi" w:ascii="Times New Roman"/>
        </w:rPr>
        <w:t>10</w:t>
      </w:r>
    </w:p>
    <w:p w:rsidR="0018722C">
      <w:pPr>
        <w:pStyle w:val="ae"/>
        <w:topLinePunct/>
      </w:pPr>
      <w:r>
        <w:rPr>
          <w:kern w:val="2"/>
          <w:sz w:val="22"/>
          <w:szCs w:val="22"/>
          <w:rFonts w:cstheme="minorBidi" w:hAnsiTheme="minorHAnsi" w:eastAsiaTheme="minorHAnsi" w:asciiTheme="minorHAnsi"/>
        </w:rPr>
        <w:pict>
          <v:shape style="margin-left:72.599998pt;margin-top:23.113701pt;width:411.58pt;height:157.8pt;mso-position-horizontal-relative:page;mso-position-vertical-relative:paragraph;z-index:193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573"/>
                    <w:gridCol w:w="1538"/>
                    <w:gridCol w:w="1007"/>
                    <w:gridCol w:w="1054"/>
                    <w:gridCol w:w="791"/>
                    <w:gridCol w:w="915"/>
                    <w:gridCol w:w="848"/>
                  </w:tblGrid>
                  <w:tr>
                    <w:trPr>
                      <w:trHeight w:val="600" w:hRule="atLeast"/>
                    </w:trPr>
                    <w:tc>
                      <w:tcPr>
                        <w:tcW w:w="2271" w:type="dxa"/>
                        <w:tcBorders>
                          <w:top w:val="single" w:sz="4" w:space="0" w:color="000000"/>
                          <w:bottom w:val="single" w:sz="4" w:space="0" w:color="000000"/>
                        </w:tcBorders>
                      </w:tcPr>
                      <w:p w:rsidR="0018722C">
                        <w:pPr>
                          <w:widowControl w:val="0"/>
                          <w:snapToGrid w:val="1"/>
                          <w:spacing w:beforeLines="0" w:afterLines="0" w:lineRule="auto" w:line="240" w:after="0" w:before="133"/>
                          <w:ind w:firstLineChars="0" w:firstLine="0" w:leftChars="0" w:left="0" w:rightChars="0" w:right="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研究</w:t>
                        </w:r>
                      </w:p>
                    </w:tc>
                    <w:tc>
                      <w:tcPr>
                        <w:tcW w:w="573" w:type="dxa"/>
                        <w:tcBorders>
                          <w:top w:val="single" w:sz="4" w:space="0" w:color="000000"/>
                          <w:bottom w:val="single" w:sz="4" w:space="0" w:color="000000"/>
                        </w:tcBorders>
                      </w:tcPr>
                      <w:p w:rsidR="0018722C">
                        <w:pPr>
                          <w:widowControl w:val="0"/>
                          <w:snapToGrid w:val="1"/>
                          <w:spacing w:beforeLines="0" w:afterLines="0" w:lineRule="auto" w:line="240" w:before="0" w:after="0"/>
                          <w:ind w:leftChars="0" w:left="23" w:rightChars="0" w:right="5" w:firstLineChars="0" w:firstLine="5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随机是/否</w:t>
                        </w:r>
                      </w:p>
                    </w:tc>
                    <w:tc>
                      <w:tcPr>
                        <w:tcW w:w="1538" w:type="dxa"/>
                        <w:tcBorders>
                          <w:top w:val="single" w:sz="4" w:space="0" w:color="000000"/>
                          <w:bottom w:val="single" w:sz="4" w:space="0" w:color="000000"/>
                        </w:tcBorders>
                      </w:tcPr>
                      <w:p w:rsidR="0018722C">
                        <w:pPr>
                          <w:widowControl w:val="0"/>
                          <w:snapToGrid w:val="1"/>
                          <w:spacing w:beforeLines="0" w:afterLines="0" w:lineRule="auto" w:line="240" w:after="0" w:before="133"/>
                          <w:ind w:firstLineChars="0" w:firstLine="0" w:leftChars="0" w:left="0" w:rightChars="0" w:right="3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随机方法</w:t>
                        </w:r>
                      </w:p>
                    </w:tc>
                    <w:tc>
                      <w:tcPr>
                        <w:tcW w:w="1007" w:type="dxa"/>
                        <w:tcBorders>
                          <w:top w:val="single" w:sz="4" w:space="0" w:color="000000"/>
                          <w:bottom w:val="single" w:sz="4" w:space="0" w:color="000000"/>
                        </w:tcBorders>
                      </w:tcPr>
                      <w:p w:rsidR="0018722C">
                        <w:pPr>
                          <w:widowControl w:val="0"/>
                          <w:snapToGrid w:val="1"/>
                          <w:spacing w:beforeLines="0" w:afterLines="0" w:lineRule="auto" w:line="240" w:after="0" w:before="133"/>
                          <w:ind w:firstLineChars="0" w:firstLine="0" w:leftChars="0" w:left="39" w:rightChars="0" w:right="8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盲法实施</w:t>
                        </w:r>
                      </w:p>
                    </w:tc>
                    <w:tc>
                      <w:tcPr>
                        <w:tcW w:w="1054"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rightChars="0" w:right="0" w:leftChars="0" w:left="270" w:hanging="15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隐蔽分组是/否</w:t>
                        </w:r>
                      </w:p>
                    </w:tc>
                    <w:tc>
                      <w:tcPr>
                        <w:tcW w:w="791"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rightChars="0" w:right="0" w:leftChars="0" w:left="11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研究持续时间</w:t>
                        </w:r>
                      </w:p>
                    </w:tc>
                    <w:tc>
                      <w:tcPr>
                        <w:tcW w:w="915"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263" w:rightChars="0" w:right="-3" w:hanging="20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病例退出情况</w:t>
                        </w:r>
                      </w:p>
                    </w:tc>
                    <w:tc>
                      <w:tcPr>
                        <w:tcW w:w="848"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311" w:rightChars="0" w:right="27" w:hanging="28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3"/>
                            <w:sz w:val="21"/>
                          </w:rPr>
                          <w:t>Jadad</w:t>
                        </w:r>
                        <w:r>
                          <w:rPr>
                            <w:kern w:val="2"/>
                            <w:szCs w:val="22"/>
                            <w:rFonts w:cstheme="minorBidi" w:ascii="宋体" w:hAnsi="宋体" w:eastAsia="宋体" w:cs="宋体"/>
                            <w:spacing w:val="-26"/>
                            <w:sz w:val="21"/>
                          </w:rPr>
                          <w:t> 评分</w:t>
                        </w:r>
                      </w:p>
                    </w:tc>
                  </w:tr>
                  <w:tr>
                    <w:trPr>
                      <w:trHeight w:val="360" w:hRule="atLeast"/>
                    </w:trPr>
                    <w:tc>
                      <w:tcPr>
                        <w:tcW w:w="2271" w:type="dxa"/>
                        <w:tcBorders>
                          <w:top w:val="single" w:sz="4" w:space="0" w:color="000000"/>
                        </w:tcBorders>
                      </w:tcPr>
                      <w:p w:rsidR="0018722C">
                        <w:pPr>
                          <w:widowControl w:val="0"/>
                          <w:snapToGrid w:val="1"/>
                          <w:spacing w:beforeLines="0" w:afterLines="0" w:lineRule="auto" w:line="240" w:after="0" w:before="23"/>
                          <w:ind w:firstLineChars="0" w:firstLine="0" w:leftChars="0" w:left="0" w:rightChars="0" w:right="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许虹娟(2013)</w:t>
                        </w:r>
                      </w:p>
                    </w:tc>
                    <w:tc>
                      <w:tcPr>
                        <w:tcW w:w="573" w:type="dxa"/>
                        <w:tcBorders>
                          <w:top w:val="single" w:sz="4" w:space="0" w:color="000000"/>
                        </w:tcBorders>
                      </w:tcPr>
                      <w:p w:rsidR="0018722C">
                        <w:pPr>
                          <w:widowControl w:val="0"/>
                          <w:snapToGrid w:val="1"/>
                          <w:spacing w:beforeLines="0" w:afterLines="0" w:lineRule="auto" w:line="240" w:after="0" w:before="23"/>
                          <w:ind w:firstLineChars="0" w:firstLine="0" w:rightChars="0" w:right="0" w:leftChars="0" w:left="17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是</w:t>
                        </w:r>
                      </w:p>
                    </w:tc>
                    <w:tc>
                      <w:tcPr>
                        <w:tcW w:w="1538" w:type="dxa"/>
                        <w:tcBorders>
                          <w:top w:val="single" w:sz="4" w:space="0" w:color="000000"/>
                        </w:tcBorders>
                      </w:tcPr>
                      <w:p w:rsidR="0018722C">
                        <w:pPr>
                          <w:widowControl w:val="0"/>
                          <w:snapToGrid w:val="1"/>
                          <w:spacing w:beforeLines="0" w:afterLines="0" w:lineRule="auto" w:line="240" w:after="0" w:before="23"/>
                          <w:ind w:firstLineChars="0" w:firstLine="0" w:leftChars="0" w:left="0" w:rightChars="0" w:right="3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随机数字表</w:t>
                        </w:r>
                      </w:p>
                    </w:tc>
                    <w:tc>
                      <w:tcPr>
                        <w:tcW w:w="1007" w:type="dxa"/>
                        <w:tcBorders>
                          <w:top w:val="single" w:sz="4" w:space="0" w:color="000000"/>
                        </w:tcBorders>
                      </w:tcPr>
                      <w:p w:rsidR="0018722C">
                        <w:pPr>
                          <w:widowControl w:val="0"/>
                          <w:snapToGrid w:val="1"/>
                          <w:spacing w:beforeLines="0" w:afterLines="0" w:lineRule="auto" w:line="240" w:after="0" w:before="23"/>
                          <w:ind w:firstLineChars="0" w:firstLine="0" w:leftChars="0" w:left="0" w:rightChars="0" w:right="4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无</w:t>
                        </w:r>
                      </w:p>
                    </w:tc>
                    <w:tc>
                      <w:tcPr>
                        <w:tcW w:w="1054" w:type="dxa"/>
                        <w:tcBorders>
                          <w:top w:val="single" w:sz="4" w:space="0" w:color="000000"/>
                        </w:tcBorders>
                      </w:tcPr>
                      <w:p w:rsidR="0018722C">
                        <w:pPr>
                          <w:widowControl w:val="0"/>
                          <w:snapToGrid w:val="1"/>
                          <w:spacing w:beforeLines="0" w:afterLines="0" w:lineRule="auto" w:line="240" w:after="0" w:before="23"/>
                          <w:ind w:firstLineChars="0" w:firstLine="0" w:rightChars="0" w:right="0" w:leftChars="0" w:left="21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不清楚</w:t>
                        </w:r>
                      </w:p>
                    </w:tc>
                    <w:tc>
                      <w:tcPr>
                        <w:tcW w:w="791" w:type="dxa"/>
                        <w:tcBorders>
                          <w:top w:val="single" w:sz="4" w:space="0" w:color="000000"/>
                        </w:tcBorders>
                      </w:tcPr>
                      <w:p w:rsidR="0018722C">
                        <w:pPr>
                          <w:widowControl w:val="0"/>
                          <w:snapToGrid w:val="1"/>
                          <w:spacing w:beforeLines="0" w:afterLines="0" w:lineRule="auto" w:line="240" w:after="0" w:before="23"/>
                          <w:ind w:firstLineChars="0" w:firstLine="0" w:rightChars="0" w:right="0" w:leftChars="0" w:left="24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 天</w:t>
                        </w:r>
                      </w:p>
                    </w:tc>
                    <w:tc>
                      <w:tcPr>
                        <w:tcW w:w="915" w:type="dxa"/>
                        <w:tcBorders>
                          <w:top w:val="single" w:sz="4" w:space="0" w:color="000000"/>
                        </w:tcBorders>
                      </w:tcPr>
                      <w:p w:rsidR="0018722C">
                        <w:pPr>
                          <w:widowControl w:val="0"/>
                          <w:snapToGrid w:val="1"/>
                          <w:spacing w:beforeLines="0" w:afterLines="0" w:lineRule="auto" w:line="240" w:after="0" w:before="23"/>
                          <w:ind w:firstLineChars="0" w:firstLine="0" w:rightChars="0" w:right="0" w:leftChars="0" w:left="2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无</w:t>
                        </w:r>
                      </w:p>
                    </w:tc>
                    <w:tc>
                      <w:tcPr>
                        <w:tcW w:w="848" w:type="dxa"/>
                        <w:tcBorders>
                          <w:top w:val="single" w:sz="4" w:space="0" w:color="000000"/>
                        </w:tcBorders>
                      </w:tcPr>
                      <w:p w:rsidR="0018722C">
                        <w:pPr>
                          <w:widowControl w:val="0"/>
                          <w:snapToGrid w:val="1"/>
                          <w:spacing w:beforeLines="0" w:afterLines="0" w:lineRule="auto" w:line="240" w:after="0" w:before="23"/>
                          <w:ind w:firstLineChars="0" w:firstLine="0" w:leftChars="0" w:left="0" w:rightChars="0" w:right="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2</w:t>
                        </w:r>
                      </w:p>
                    </w:tc>
                  </w:tr>
                  <w:tr>
                    <w:trPr>
                      <w:trHeight w:val="640" w:hRule="atLeast"/>
                    </w:trPr>
                    <w:tc>
                      <w:tcPr>
                        <w:tcW w:w="2271" w:type="dxa"/>
                      </w:tcPr>
                      <w:p w:rsidR="0018722C">
                        <w:pPr>
                          <w:widowControl w:val="0"/>
                          <w:snapToGrid w:val="1"/>
                          <w:spacing w:beforeLines="0" w:afterLines="0" w:lineRule="auto" w:line="240" w:after="0" w:before="149"/>
                          <w:ind w:firstLineChars="0" w:firstLine="0" w:leftChars="0" w:left="0" w:rightChars="0" w:right="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冯文清(2011)</w:t>
                        </w:r>
                      </w:p>
                    </w:tc>
                    <w:tc>
                      <w:tcPr>
                        <w:tcW w:w="573" w:type="dxa"/>
                      </w:tcPr>
                      <w:p w:rsidR="0018722C">
                        <w:pPr>
                          <w:widowControl w:val="0"/>
                          <w:snapToGrid w:val="1"/>
                          <w:spacing w:beforeLines="0" w:afterLines="0" w:lineRule="auto" w:line="240" w:after="0" w:before="149"/>
                          <w:ind w:firstLineChars="0" w:firstLine="0" w:rightChars="0" w:right="0" w:leftChars="0" w:left="17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是</w:t>
                        </w:r>
                      </w:p>
                    </w:tc>
                    <w:tc>
                      <w:tcPr>
                        <w:tcW w:w="1538" w:type="dxa"/>
                      </w:tcPr>
                      <w:p w:rsidR="0018722C">
                        <w:pPr>
                          <w:widowControl w:val="0"/>
                          <w:snapToGrid w:val="1"/>
                          <w:spacing w:beforeLines="0" w:afterLines="0" w:after="0" w:line="237" w:lineRule="auto" w:before="18"/>
                          <w:ind w:firstLineChars="0" w:firstLine="0" w:rightChars="0" w:right="0" w:leftChars="0" w:left="235" w:hanging="2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按病情进展时间的先后顺序</w:t>
                        </w:r>
                      </w:p>
                    </w:tc>
                    <w:tc>
                      <w:tcPr>
                        <w:tcW w:w="1007" w:type="dxa"/>
                      </w:tcPr>
                      <w:p w:rsidR="0018722C">
                        <w:pPr>
                          <w:widowControl w:val="0"/>
                          <w:snapToGrid w:val="1"/>
                          <w:spacing w:beforeLines="0" w:afterLines="0" w:lineRule="auto" w:line="240" w:after="0" w:before="149"/>
                          <w:ind w:firstLineChars="0" w:firstLine="0" w:leftChars="0" w:left="0" w:rightChars="0" w:right="4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无</w:t>
                        </w:r>
                      </w:p>
                    </w:tc>
                    <w:tc>
                      <w:tcPr>
                        <w:tcW w:w="1054" w:type="dxa"/>
                      </w:tcPr>
                      <w:p w:rsidR="0018722C">
                        <w:pPr>
                          <w:widowControl w:val="0"/>
                          <w:snapToGrid w:val="1"/>
                          <w:spacing w:beforeLines="0" w:afterLines="0" w:lineRule="auto" w:line="240" w:after="0" w:before="149"/>
                          <w:ind w:firstLineChars="0" w:firstLine="0" w:rightChars="0" w:right="0" w:leftChars="0" w:left="21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不清楚</w:t>
                        </w:r>
                      </w:p>
                    </w:tc>
                    <w:tc>
                      <w:tcPr>
                        <w:tcW w:w="791" w:type="dxa"/>
                      </w:tcPr>
                      <w:p w:rsidR="0018722C">
                        <w:pPr>
                          <w:widowControl w:val="0"/>
                          <w:snapToGrid w:val="1"/>
                          <w:spacing w:beforeLines="0" w:afterLines="0" w:lineRule="auto" w:line="240" w:after="0" w:before="149"/>
                          <w:ind w:firstLineChars="0" w:firstLine="0" w:rightChars="0" w:right="0" w:leftChars="0" w:left="18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14 天</w:t>
                        </w:r>
                      </w:p>
                    </w:tc>
                    <w:tc>
                      <w:tcPr>
                        <w:tcW w:w="915" w:type="dxa"/>
                      </w:tcPr>
                      <w:p w:rsidR="0018722C">
                        <w:pPr>
                          <w:widowControl w:val="0"/>
                          <w:snapToGrid w:val="1"/>
                          <w:spacing w:beforeLines="0" w:afterLines="0" w:lineRule="auto" w:line="240" w:after="0" w:before="149"/>
                          <w:ind w:firstLineChars="0" w:firstLine="0" w:rightChars="0" w:right="0" w:leftChars="0" w:left="2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无</w:t>
                        </w:r>
                      </w:p>
                    </w:tc>
                    <w:tc>
                      <w:tcPr>
                        <w:tcW w:w="848" w:type="dxa"/>
                      </w:tcPr>
                      <w:p w:rsidR="0018722C">
                        <w:pPr>
                          <w:widowControl w:val="0"/>
                          <w:snapToGrid w:val="1"/>
                          <w:spacing w:beforeLines="0" w:afterLines="0" w:lineRule="auto" w:line="240" w:after="0" w:before="149"/>
                          <w:ind w:firstLineChars="0" w:firstLine="0" w:leftChars="0" w:left="0" w:rightChars="0" w:right="1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r>
                  <w:tr>
                    <w:trPr>
                      <w:trHeight w:val="420" w:hRule="atLeast"/>
                    </w:trPr>
                    <w:tc>
                      <w:tcPr>
                        <w:tcW w:w="2271" w:type="dxa"/>
                      </w:tcPr>
                      <w:p w:rsidR="0018722C">
                        <w:pPr>
                          <w:widowControl w:val="0"/>
                          <w:snapToGrid w:val="1"/>
                          <w:spacing w:beforeLines="0" w:afterLines="0" w:lineRule="auto" w:line="240" w:after="0" w:before="32"/>
                          <w:ind w:firstLineChars="0" w:firstLine="0" w:leftChars="0" w:left="0" w:rightChars="0" w:right="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罗韵文(2008)</w:t>
                        </w:r>
                      </w:p>
                    </w:tc>
                    <w:tc>
                      <w:tcPr>
                        <w:tcW w:w="573" w:type="dxa"/>
                      </w:tcPr>
                      <w:p w:rsidR="0018722C">
                        <w:pPr>
                          <w:widowControl w:val="0"/>
                          <w:snapToGrid w:val="1"/>
                          <w:spacing w:beforeLines="0" w:afterLines="0" w:lineRule="auto" w:line="240" w:after="0" w:before="32"/>
                          <w:ind w:firstLineChars="0" w:firstLine="0" w:rightChars="0" w:right="0" w:leftChars="0" w:left="17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是</w:t>
                        </w:r>
                      </w:p>
                    </w:tc>
                    <w:tc>
                      <w:tcPr>
                        <w:tcW w:w="1538" w:type="dxa"/>
                      </w:tcPr>
                      <w:p w:rsidR="0018722C">
                        <w:pPr>
                          <w:widowControl w:val="0"/>
                          <w:snapToGrid w:val="1"/>
                          <w:spacing w:beforeLines="0" w:afterLines="0" w:lineRule="auto" w:line="240" w:after="0" w:before="32"/>
                          <w:ind w:firstLineChars="0" w:firstLine="0" w:leftChars="0" w:left="0" w:rightChars="0" w:right="3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按入院时间顺序</w:t>
                        </w:r>
                      </w:p>
                    </w:tc>
                    <w:tc>
                      <w:tcPr>
                        <w:tcW w:w="1007" w:type="dxa"/>
                      </w:tcPr>
                      <w:p w:rsidR="0018722C">
                        <w:pPr>
                          <w:widowControl w:val="0"/>
                          <w:snapToGrid w:val="1"/>
                          <w:spacing w:beforeLines="0" w:afterLines="0" w:lineRule="auto" w:line="240" w:after="0" w:before="32"/>
                          <w:ind w:firstLineChars="0" w:firstLine="0" w:leftChars="0" w:left="0" w:rightChars="0" w:right="4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无</w:t>
                        </w:r>
                      </w:p>
                    </w:tc>
                    <w:tc>
                      <w:tcPr>
                        <w:tcW w:w="1054" w:type="dxa"/>
                      </w:tcPr>
                      <w:p w:rsidR="0018722C">
                        <w:pPr>
                          <w:widowControl w:val="0"/>
                          <w:snapToGrid w:val="1"/>
                          <w:spacing w:beforeLines="0" w:afterLines="0" w:lineRule="auto" w:line="240" w:after="0" w:before="32"/>
                          <w:ind w:firstLineChars="0" w:firstLine="0" w:rightChars="0" w:right="0" w:leftChars="0" w:left="21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不清楚</w:t>
                        </w:r>
                      </w:p>
                    </w:tc>
                    <w:tc>
                      <w:tcPr>
                        <w:tcW w:w="791" w:type="dxa"/>
                      </w:tcPr>
                      <w:p w:rsidR="0018722C">
                        <w:pPr>
                          <w:widowControl w:val="0"/>
                          <w:snapToGrid w:val="1"/>
                          <w:spacing w:beforeLines="0" w:afterLines="0" w:lineRule="auto" w:line="240" w:after="0" w:before="32"/>
                          <w:ind w:firstLineChars="0" w:firstLine="0" w:rightChars="0" w:right="0" w:leftChars="0" w:left="18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15 天</w:t>
                        </w:r>
                      </w:p>
                    </w:tc>
                    <w:tc>
                      <w:tcPr>
                        <w:tcW w:w="915" w:type="dxa"/>
                      </w:tcPr>
                      <w:p w:rsidR="0018722C">
                        <w:pPr>
                          <w:widowControl w:val="0"/>
                          <w:snapToGrid w:val="1"/>
                          <w:spacing w:beforeLines="0" w:afterLines="0" w:lineRule="auto" w:line="240" w:after="0" w:before="32"/>
                          <w:ind w:firstLineChars="0" w:firstLine="0" w:rightChars="0" w:right="0" w:leftChars="0" w:left="2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无</w:t>
                        </w:r>
                      </w:p>
                    </w:tc>
                    <w:tc>
                      <w:tcPr>
                        <w:tcW w:w="848" w:type="dxa"/>
                      </w:tcPr>
                      <w:p w:rsidR="0018722C">
                        <w:pPr>
                          <w:widowControl w:val="0"/>
                          <w:snapToGrid w:val="1"/>
                          <w:spacing w:beforeLines="0" w:afterLines="0" w:lineRule="auto" w:line="240" w:after="0" w:before="32"/>
                          <w:ind w:firstLineChars="0" w:firstLine="0" w:leftChars="0" w:left="0" w:rightChars="0" w:right="1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r>
                  <w:tr>
                    <w:trPr>
                      <w:trHeight w:val="440" w:hRule="atLeast"/>
                    </w:trPr>
                    <w:tc>
                      <w:tcPr>
                        <w:tcW w:w="2271" w:type="dxa"/>
                      </w:tcPr>
                      <w:p w:rsidR="0018722C">
                        <w:pPr>
                          <w:widowControl w:val="0"/>
                          <w:snapToGrid w:val="1"/>
                          <w:spacing w:beforeLines="0" w:afterLines="0" w:lineRule="auto" w:line="240" w:after="0" w:before="55"/>
                          <w:ind w:firstLineChars="0" w:firstLine="0" w:leftChars="0" w:left="0" w:rightChars="0" w:right="0"/>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3"/>
                            <w:sz w:val="21"/>
                          </w:rPr>
                          <w:t>Myron </w:t>
                        </w:r>
                        <w:r>
                          <w:rPr>
                            <w:kern w:val="2"/>
                            <w:szCs w:val="22"/>
                            <w:rFonts w:cstheme="minorBidi" w:ascii="宋体" w:hAnsi="宋体" w:eastAsia="宋体" w:cs="宋体"/>
                            <w:sz w:val="21"/>
                          </w:rPr>
                          <w:t>D </w:t>
                        </w:r>
                        <w:r>
                          <w:rPr>
                            <w:kern w:val="2"/>
                            <w:szCs w:val="22"/>
                            <w:rFonts w:cstheme="minorBidi" w:ascii="宋体" w:hAnsi="宋体" w:eastAsia="宋体" w:cs="宋体"/>
                            <w:spacing w:val="-4"/>
                            <w:sz w:val="21"/>
                          </w:rPr>
                          <w:t>Ginsberg(2013)</w:t>
                        </w:r>
                      </w:p>
                    </w:tc>
                    <w:tc>
                      <w:tcPr>
                        <w:tcW w:w="573" w:type="dxa"/>
                      </w:tcPr>
                      <w:p w:rsidR="0018722C">
                        <w:pPr>
                          <w:widowControl w:val="0"/>
                          <w:snapToGrid w:val="1"/>
                          <w:spacing w:beforeLines="0" w:afterLines="0" w:lineRule="auto" w:line="240" w:after="0" w:before="55"/>
                          <w:ind w:firstLineChars="0" w:firstLine="0" w:rightChars="0" w:right="0" w:leftChars="0" w:left="17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是</w:t>
                        </w:r>
                      </w:p>
                    </w:tc>
                    <w:tc>
                      <w:tcPr>
                        <w:tcW w:w="1538" w:type="dxa"/>
                      </w:tcPr>
                      <w:p w:rsidR="0018722C">
                        <w:pPr>
                          <w:widowControl w:val="0"/>
                          <w:snapToGrid w:val="1"/>
                          <w:spacing w:beforeLines="0" w:afterLines="0" w:lineRule="auto" w:line="240" w:after="0" w:before="55"/>
                          <w:ind w:firstLineChars="0" w:firstLine="0" w:leftChars="0" w:left="0" w:rightChars="0" w:right="3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抛硬币</w:t>
                        </w:r>
                      </w:p>
                    </w:tc>
                    <w:tc>
                      <w:tcPr>
                        <w:tcW w:w="1007" w:type="dxa"/>
                      </w:tcPr>
                      <w:p w:rsidR="0018722C">
                        <w:pPr>
                          <w:widowControl w:val="0"/>
                          <w:snapToGrid w:val="1"/>
                          <w:spacing w:beforeLines="0" w:afterLines="0" w:lineRule="auto" w:line="240" w:after="0" w:before="55"/>
                          <w:ind w:firstLineChars="0" w:firstLine="0" w:leftChars="0" w:left="39" w:rightChars="0" w:right="8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双盲</w:t>
                        </w:r>
                      </w:p>
                    </w:tc>
                    <w:tc>
                      <w:tcPr>
                        <w:tcW w:w="1054" w:type="dxa"/>
                      </w:tcPr>
                      <w:p w:rsidR="0018722C">
                        <w:pPr>
                          <w:widowControl w:val="0"/>
                          <w:snapToGrid w:val="1"/>
                          <w:spacing w:beforeLines="0" w:afterLines="0" w:lineRule="auto" w:line="240" w:after="0" w:before="55"/>
                          <w:ind w:firstLineChars="0" w:firstLine="0" w:rightChars="0" w:right="0" w:leftChars="0" w:left="21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不清楚</w:t>
                        </w:r>
                      </w:p>
                    </w:tc>
                    <w:tc>
                      <w:tcPr>
                        <w:tcW w:w="791" w:type="dxa"/>
                      </w:tcPr>
                      <w:p w:rsidR="0018722C">
                        <w:pPr>
                          <w:widowControl w:val="0"/>
                          <w:snapToGrid w:val="1"/>
                          <w:spacing w:beforeLines="0" w:afterLines="0" w:lineRule="auto" w:line="240" w:after="0" w:before="55"/>
                          <w:ind w:firstLineChars="0" w:firstLine="0" w:rightChars="0" w:right="0" w:leftChars="0" w:left="24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 年</w:t>
                        </w:r>
                      </w:p>
                    </w:tc>
                    <w:tc>
                      <w:tcPr>
                        <w:tcW w:w="915" w:type="dxa"/>
                      </w:tcPr>
                      <w:p w:rsidR="0018722C">
                        <w:pPr>
                          <w:widowControl w:val="0"/>
                          <w:snapToGrid w:val="1"/>
                          <w:spacing w:beforeLines="0" w:afterLines="0" w:lineRule="auto" w:line="240" w:after="0" w:before="55"/>
                          <w:ind w:firstLineChars="0" w:firstLine="0" w:rightChars="0" w:right="0" w:leftChars="0" w:left="2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无</w:t>
                        </w:r>
                      </w:p>
                    </w:tc>
                    <w:tc>
                      <w:tcPr>
                        <w:tcW w:w="848" w:type="dxa"/>
                      </w:tcPr>
                      <w:p w:rsidR="0018722C">
                        <w:pPr>
                          <w:widowControl w:val="0"/>
                          <w:snapToGrid w:val="1"/>
                          <w:spacing w:beforeLines="0" w:afterLines="0" w:lineRule="auto" w:line="240" w:after="0" w:before="55"/>
                          <w:ind w:firstLineChars="0" w:firstLine="0" w:leftChars="0" w:left="0" w:rightChars="0" w:right="1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4</w:t>
                        </w:r>
                      </w:p>
                    </w:tc>
                  </w:tr>
                  <w:tr>
                    <w:trPr>
                      <w:trHeight w:val="440" w:hRule="atLeast"/>
                    </w:trPr>
                    <w:tc>
                      <w:tcPr>
                        <w:tcW w:w="2271" w:type="dxa"/>
                      </w:tcPr>
                      <w:p w:rsidR="0018722C">
                        <w:pPr>
                          <w:widowControl w:val="0"/>
                          <w:snapToGrid w:val="1"/>
                          <w:spacing w:beforeLines="0" w:afterLines="0" w:lineRule="auto" w:line="240" w:after="0" w:before="56"/>
                          <w:ind w:firstLineChars="0" w:firstLine="0" w:leftChars="0" w:left="0" w:rightChars="0" w:right="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Dong Hoon Shin (2007)</w:t>
                        </w:r>
                      </w:p>
                    </w:tc>
                    <w:tc>
                      <w:tcPr>
                        <w:tcW w:w="573" w:type="dxa"/>
                      </w:tcPr>
                      <w:p w:rsidR="0018722C">
                        <w:pPr>
                          <w:widowControl w:val="0"/>
                          <w:snapToGrid w:val="1"/>
                          <w:spacing w:beforeLines="0" w:afterLines="0" w:lineRule="auto" w:line="240" w:after="0" w:before="56"/>
                          <w:ind w:firstLineChars="0" w:firstLine="0" w:rightChars="0" w:right="0" w:leftChars="0" w:left="17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是</w:t>
                        </w:r>
                      </w:p>
                    </w:tc>
                    <w:tc>
                      <w:tcPr>
                        <w:tcW w:w="1538" w:type="dxa"/>
                      </w:tcPr>
                      <w:p w:rsidR="0018722C">
                        <w:pPr>
                          <w:widowControl w:val="0"/>
                          <w:snapToGrid w:val="1"/>
                          <w:spacing w:beforeLines="0" w:afterLines="0" w:lineRule="auto" w:line="240" w:after="0" w:before="56"/>
                          <w:ind w:firstLineChars="0" w:firstLine="0" w:leftChars="0" w:left="0" w:rightChars="0" w:right="3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按入院星期</w:t>
                        </w:r>
                      </w:p>
                    </w:tc>
                    <w:tc>
                      <w:tcPr>
                        <w:tcW w:w="1007" w:type="dxa"/>
                      </w:tcPr>
                      <w:p w:rsidR="0018722C">
                        <w:pPr>
                          <w:widowControl w:val="0"/>
                          <w:snapToGrid w:val="1"/>
                          <w:spacing w:beforeLines="0" w:afterLines="0" w:lineRule="auto" w:line="240" w:after="0" w:before="56"/>
                          <w:ind w:firstLineChars="0" w:firstLine="0" w:leftChars="0" w:left="0" w:rightChars="0" w:right="4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无</w:t>
                        </w:r>
                      </w:p>
                    </w:tc>
                    <w:tc>
                      <w:tcPr>
                        <w:tcW w:w="1054" w:type="dxa"/>
                      </w:tcPr>
                      <w:p w:rsidR="0018722C">
                        <w:pPr>
                          <w:widowControl w:val="0"/>
                          <w:snapToGrid w:val="1"/>
                          <w:spacing w:beforeLines="0" w:afterLines="0" w:lineRule="auto" w:line="240" w:after="0" w:before="56"/>
                          <w:ind w:firstLineChars="0" w:firstLine="0" w:rightChars="0" w:right="0" w:leftChars="0" w:left="21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不清楚</w:t>
                        </w:r>
                      </w:p>
                    </w:tc>
                    <w:tc>
                      <w:tcPr>
                        <w:tcW w:w="791" w:type="dxa"/>
                      </w:tcPr>
                      <w:p w:rsidR="0018722C">
                        <w:pPr>
                          <w:widowControl w:val="0"/>
                          <w:snapToGrid w:val="1"/>
                          <w:spacing w:beforeLines="0" w:afterLines="0" w:lineRule="auto" w:line="240" w:after="0" w:before="56"/>
                          <w:ind w:firstLineChars="0" w:firstLine="0" w:rightChars="0" w:right="0" w:leftChars="0" w:left="18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90 天</w:t>
                        </w:r>
                      </w:p>
                    </w:tc>
                    <w:tc>
                      <w:tcPr>
                        <w:tcW w:w="915" w:type="dxa"/>
                      </w:tcPr>
                      <w:p w:rsidR="0018722C">
                        <w:pPr>
                          <w:widowControl w:val="0"/>
                          <w:snapToGrid w:val="1"/>
                          <w:spacing w:beforeLines="0" w:afterLines="0" w:lineRule="auto" w:line="240" w:after="0" w:before="56"/>
                          <w:ind w:firstLineChars="0" w:firstLine="0" w:rightChars="0" w:right="0" w:leftChars="0" w:left="2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无</w:t>
                        </w:r>
                      </w:p>
                    </w:tc>
                    <w:tc>
                      <w:tcPr>
                        <w:tcW w:w="848" w:type="dxa"/>
                      </w:tcPr>
                      <w:p w:rsidR="0018722C">
                        <w:pPr>
                          <w:widowControl w:val="0"/>
                          <w:snapToGrid w:val="1"/>
                          <w:spacing w:beforeLines="0" w:afterLines="0" w:lineRule="auto" w:line="240" w:after="0" w:before="56"/>
                          <w:ind w:firstLineChars="0" w:firstLine="0" w:leftChars="0" w:left="0" w:rightChars="0" w:right="1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r>
                  <w:tr>
                    <w:trPr>
                      <w:trHeight w:val="440" w:hRule="atLeast"/>
                    </w:trPr>
                    <w:tc>
                      <w:tcPr>
                        <w:tcW w:w="2271" w:type="dxa"/>
                        <w:tcBorders>
                          <w:bottom w:val="single" w:sz="4" w:space="0" w:color="000000"/>
                        </w:tcBorders>
                      </w:tcPr>
                      <w:p w:rsidR="0018722C">
                        <w:pPr>
                          <w:widowControl w:val="0"/>
                          <w:snapToGrid w:val="1"/>
                          <w:spacing w:beforeLines="0" w:afterLines="0" w:lineRule="auto" w:line="240" w:after="0" w:before="55"/>
                          <w:ind w:firstLineChars="0" w:firstLine="0" w:leftChars="0" w:left="0" w:rightChars="0" w:right="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3"/>
                            <w:sz w:val="21"/>
                          </w:rPr>
                          <w:t>Myron </w:t>
                        </w:r>
                        <w:r>
                          <w:rPr>
                            <w:kern w:val="2"/>
                            <w:szCs w:val="22"/>
                            <w:rFonts w:cstheme="minorBidi" w:ascii="宋体" w:hAnsi="宋体" w:eastAsia="宋体" w:cs="宋体"/>
                            <w:sz w:val="21"/>
                          </w:rPr>
                          <w:t>D </w:t>
                        </w:r>
                        <w:r>
                          <w:rPr>
                            <w:kern w:val="2"/>
                            <w:szCs w:val="22"/>
                            <w:rFonts w:cstheme="minorBidi" w:ascii="宋体" w:hAnsi="宋体" w:eastAsia="宋体" w:cs="宋体"/>
                            <w:spacing w:val="-4"/>
                            <w:sz w:val="21"/>
                          </w:rPr>
                          <w:t>Ginsberg(2011)</w:t>
                        </w:r>
                      </w:p>
                    </w:tc>
                    <w:tc>
                      <w:tcPr>
                        <w:tcW w:w="573" w:type="dxa"/>
                        <w:tcBorders>
                          <w:bottom w:val="single" w:sz="4" w:space="0" w:color="000000"/>
                        </w:tcBorders>
                      </w:tcPr>
                      <w:p w:rsidR="0018722C">
                        <w:pPr>
                          <w:widowControl w:val="0"/>
                          <w:snapToGrid w:val="1"/>
                          <w:spacing w:beforeLines="0" w:afterLines="0" w:lineRule="auto" w:line="240" w:after="0" w:before="55"/>
                          <w:ind w:firstLineChars="0" w:firstLine="0" w:rightChars="0" w:right="0" w:leftChars="0" w:left="17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是</w:t>
                        </w:r>
                      </w:p>
                    </w:tc>
                    <w:tc>
                      <w:tcPr>
                        <w:tcW w:w="1538" w:type="dxa"/>
                        <w:tcBorders>
                          <w:bottom w:val="single" w:sz="4" w:space="0" w:color="000000"/>
                        </w:tcBorders>
                      </w:tcPr>
                      <w:p w:rsidR="0018722C">
                        <w:pPr>
                          <w:widowControl w:val="0"/>
                          <w:snapToGrid w:val="1"/>
                          <w:spacing w:beforeLines="0" w:afterLines="0" w:lineRule="auto" w:line="240" w:after="0" w:before="55"/>
                          <w:ind w:firstLineChars="0" w:firstLine="0" w:leftChars="0" w:left="0" w:rightChars="0" w:right="3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抛硬币</w:t>
                        </w:r>
                      </w:p>
                    </w:tc>
                    <w:tc>
                      <w:tcPr>
                        <w:tcW w:w="1007" w:type="dxa"/>
                        <w:tcBorders>
                          <w:bottom w:val="single" w:sz="4" w:space="0" w:color="000000"/>
                        </w:tcBorders>
                      </w:tcPr>
                      <w:p w:rsidR="0018722C">
                        <w:pPr>
                          <w:widowControl w:val="0"/>
                          <w:snapToGrid w:val="1"/>
                          <w:spacing w:beforeLines="0" w:afterLines="0" w:lineRule="auto" w:line="240" w:after="0" w:before="55"/>
                          <w:ind w:firstLineChars="0" w:firstLine="0" w:leftChars="0" w:left="39" w:rightChars="0" w:right="8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双盲</w:t>
                        </w:r>
                      </w:p>
                    </w:tc>
                    <w:tc>
                      <w:tcPr>
                        <w:tcW w:w="1054" w:type="dxa"/>
                        <w:tcBorders>
                          <w:bottom w:val="single" w:sz="4" w:space="0" w:color="000000"/>
                        </w:tcBorders>
                      </w:tcPr>
                      <w:p w:rsidR="0018722C">
                        <w:pPr>
                          <w:widowControl w:val="0"/>
                          <w:snapToGrid w:val="1"/>
                          <w:spacing w:beforeLines="0" w:afterLines="0" w:lineRule="auto" w:line="240" w:after="0" w:before="55"/>
                          <w:ind w:firstLineChars="0" w:firstLine="0" w:rightChars="0" w:right="0" w:leftChars="0" w:left="21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不清楚</w:t>
                        </w:r>
                      </w:p>
                    </w:tc>
                    <w:tc>
                      <w:tcPr>
                        <w:tcW w:w="791" w:type="dxa"/>
                        <w:tcBorders>
                          <w:bottom w:val="single" w:sz="4" w:space="0" w:color="000000"/>
                        </w:tcBorders>
                      </w:tcPr>
                      <w:p w:rsidR="0018722C">
                        <w:pPr>
                          <w:widowControl w:val="0"/>
                          <w:snapToGrid w:val="1"/>
                          <w:spacing w:beforeLines="0" w:afterLines="0" w:lineRule="auto" w:line="240" w:after="0" w:before="55"/>
                          <w:ind w:firstLineChars="0" w:firstLine="0" w:rightChars="0" w:right="0" w:leftChars="0" w:left="24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 年</w:t>
                        </w:r>
                      </w:p>
                    </w:tc>
                    <w:tc>
                      <w:tcPr>
                        <w:tcW w:w="915" w:type="dxa"/>
                        <w:tcBorders>
                          <w:bottom w:val="single" w:sz="4" w:space="0" w:color="000000"/>
                        </w:tcBorders>
                      </w:tcPr>
                      <w:p w:rsidR="0018722C">
                        <w:pPr>
                          <w:widowControl w:val="0"/>
                          <w:snapToGrid w:val="1"/>
                          <w:spacing w:beforeLines="0" w:afterLines="0" w:lineRule="auto" w:line="240" w:after="0" w:before="55"/>
                          <w:ind w:firstLineChars="0" w:firstLine="0" w:rightChars="0" w:right="0" w:leftChars="0" w:left="2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无</w:t>
                        </w:r>
                      </w:p>
                    </w:tc>
                    <w:tc>
                      <w:tcPr>
                        <w:tcW w:w="848" w:type="dxa"/>
                        <w:tcBorders>
                          <w:bottom w:val="single" w:sz="4" w:space="0" w:color="000000"/>
                        </w:tcBorders>
                      </w:tcPr>
                      <w:p w:rsidR="0018722C">
                        <w:pPr>
                          <w:widowControl w:val="0"/>
                          <w:snapToGrid w:val="1"/>
                          <w:spacing w:beforeLines="0" w:afterLines="0" w:lineRule="auto" w:line="240" w:after="0" w:before="55"/>
                          <w:ind w:firstLineChars="0" w:firstLine="0" w:leftChars="0" w:left="0" w:rightChars="0" w:right="1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黑体" w:eastAsia="黑体" w:hint="eastAsia" w:cstheme="minorBidi" w:hAnsiTheme="minorHAnsi"/>
          <w:sz w:val="21"/>
        </w:rPr>
        <w:t>纳入研究质量表</w:t>
      </w:r>
    </w:p>
    <w:p w:rsidR="0018722C">
      <w:pPr>
        <w:pStyle w:val="Heading4"/>
        <w:topLinePunct/>
        <w:ind w:left="200" w:hangingChars="200" w:hanging="200"/>
      </w:pPr>
      <w:r>
        <w:t>2.3</w:t>
      </w:r>
      <w:r>
        <w:t xml:space="preserve"> </w:t>
      </w:r>
      <w:r>
        <w:t>纳入研究的样本量及病人的基本情况</w:t>
      </w:r>
    </w:p>
    <w:p w:rsidR="0018722C">
      <w:pPr>
        <w:topLinePunct/>
      </w:pPr>
      <w:r>
        <w:rPr>
          <w:rFonts w:ascii="Times New Roman" w:hAnsi="Times New Roman" w:eastAsia="宋体"/>
        </w:rPr>
        <w:t>2</w:t>
      </w:r>
      <w:r>
        <w:t>篇研究</w:t>
      </w:r>
      <w:r>
        <w:rPr>
          <w:vertAlign w:val="superscript"/>
          /&gt;
        </w:rPr>
        <w:t>[</w:t>
      </w:r>
      <w:r>
        <w:rPr>
          <w:vertAlign w:val="superscript"/>
          /&gt;
        </w:rPr>
        <w:t xml:space="preserve">24</w:t>
      </w:r>
      <w:r>
        <w:rPr>
          <w:vertAlign w:val="superscript"/>
          /&gt;
        </w:rPr>
        <w:t>]</w:t>
      </w:r>
      <w:r>
        <w:rPr>
          <w:vertAlign w:val="superscript"/>
          /&gt;
        </w:rPr>
        <w:t>[</w:t>
      </w:r>
      <w:r>
        <w:rPr>
          <w:vertAlign w:val="superscript"/>
          /&gt;
        </w:rPr>
        <w:t>25</w:t>
      </w:r>
      <w:r>
        <w:rPr>
          <w:vertAlign w:val="superscript"/>
          /&gt;
        </w:rPr>
        <w:t>]</w:t>
      </w:r>
      <w:r>
        <w:t>在对纳入的观察对象确立诊断时，重点参照以下几条主要标准：全</w:t>
      </w:r>
      <w:r>
        <w:t>国第</w:t>
      </w:r>
      <w:r>
        <w:rPr>
          <w:rFonts w:ascii="Times New Roman" w:hAnsi="Times New Roman" w:eastAsia="宋体"/>
        </w:rPr>
        <w:t>4</w:t>
      </w:r>
      <w:r>
        <w:t>届脑血管病会议拟定的诊断标准、发病后颅脑部位的影像学检查结果</w:t>
      </w:r>
      <w:r>
        <w:t>（</w:t>
      </w:r>
      <w:r>
        <w:t>包括</w:t>
      </w:r>
      <w:r>
        <w:rPr>
          <w:rFonts w:ascii="Times New Roman" w:hAnsi="Times New Roman" w:eastAsia="宋体"/>
        </w:rPr>
        <w:t>CT</w:t>
      </w:r>
      <w:r>
        <w:t>或者</w:t>
      </w:r>
      <w:r>
        <w:rPr>
          <w:rFonts w:ascii="Times New Roman" w:hAnsi="Times New Roman" w:eastAsia="宋体"/>
        </w:rPr>
        <w:t>MRI</w:t>
      </w:r>
      <w:r>
        <w:t>）</w:t>
      </w:r>
      <w:r>
        <w:t>、自发病开始病情进展情况与进展型脑梗死临床特征基本吻合</w:t>
      </w:r>
      <w:r>
        <w:rPr>
          <w:rFonts w:hint="eastAsia"/>
        </w:rPr>
        <w:t>“</w:t>
      </w:r>
      <w:r>
        <w:t>；</w:t>
      </w:r>
      <w:r>
        <w:rPr>
          <w:rFonts w:ascii="Times New Roman" w:hAnsi="Times New Roman" w:eastAsia="宋体"/>
        </w:rPr>
        <w:t>2</w:t>
      </w:r>
      <w:r>
        <w:t>个</w:t>
      </w:r>
      <w:r>
        <w:t>研</w:t>
      </w:r>
    </w:p>
    <w:p w:rsidR="0018722C">
      <w:pPr>
        <w:topLinePunct/>
      </w:pPr>
      <w:r>
        <w:t>究</w:t>
      </w:r>
      <w:r>
        <w:rPr>
          <w:vertAlign w:val="superscript"/>
          /&gt;
        </w:rPr>
        <w:t>[</w:t>
      </w:r>
      <w:r>
        <w:rPr>
          <w:rFonts w:ascii="Times New Roman" w:hAnsi="Times New Roman" w:eastAsia="Times New Roman"/>
          <w:spacing w:val="0"/>
          <w:position w:val="15"/>
          <w:sz w:val="14"/>
        </w:rPr>
        <w:t xml:space="preserve">32</w:t>
      </w:r>
      <w:r>
        <w:rPr>
          <w:vertAlign w:val="superscript"/>
          /&gt;
        </w:rPr>
        <w:t>]</w:t>
      </w:r>
      <w:r>
        <w:rPr>
          <w:vertAlign w:val="superscript"/>
          /&gt;
        </w:rPr>
        <w:t>[</w:t>
      </w:r>
      <w:r>
        <w:rPr>
          <w:rFonts w:ascii="Times New Roman" w:hAnsi="Times New Roman" w:eastAsia="Times New Roman"/>
          <w:spacing w:val="0"/>
          <w:position w:val="15"/>
          <w:sz w:val="14"/>
        </w:rPr>
        <w:t>34</w:t>
      </w:r>
      <w:r>
        <w:rPr>
          <w:vertAlign w:val="superscript"/>
          /&gt;
        </w:rPr>
        <w:t>]</w:t>
      </w:r>
      <w:r>
        <w:t>对纳入患者的诊断采用“头颅</w:t>
      </w:r>
      <w:r>
        <w:rPr>
          <w:rFonts w:ascii="Times New Roman" w:hAnsi="Times New Roman" w:eastAsia="Times New Roman"/>
        </w:rPr>
        <w:t>CT</w:t>
      </w:r>
      <w:r>
        <w:t>或</w:t>
      </w:r>
      <w:r>
        <w:rPr>
          <w:rFonts w:ascii="Times New Roman" w:hAnsi="Times New Roman" w:eastAsia="Times New Roman"/>
        </w:rPr>
        <w:t>MRI</w:t>
      </w:r>
      <w:r>
        <w:t>结合神经功能受损评分及临床表现”，</w:t>
      </w:r>
    </w:p>
    <w:p w:rsidR="0018722C">
      <w:pPr>
        <w:topLinePunct/>
      </w:pPr>
      <w:bookmarkStart w:id="919665" w:name="_cwCmt2"/>
      <w:r>
        <w:rPr>
          <w:rFonts w:ascii="Times New Roman" w:hAnsi="Times New Roman" w:eastAsia="Times New Roman"/>
        </w:rPr>
        <w:t>1</w:t>
      </w:r>
      <w:r>
        <w:t>个研究</w:t>
      </w:r>
      <w:r>
        <w:rPr>
          <w:vertAlign w:val="superscript"/>
          /&gt;
        </w:rPr>
        <w:t>[</w:t>
      </w:r>
      <w:r>
        <w:rPr>
          <w:vertAlign w:val="superscript"/>
          /&gt;
        </w:rPr>
        <w:t>33</w:t>
      </w:r>
      <w:r>
        <w:rPr>
          <w:vertAlign w:val="superscript"/>
          /&gt;
        </w:rPr>
        <w:t>]</w:t>
      </w:r>
      <w:r>
        <w:t>对纳入患者的诊断采用“</w:t>
      </w:r>
      <w:r>
        <w:rPr>
          <w:rFonts w:ascii="Times New Roman" w:hAnsi="Times New Roman" w:eastAsia="Times New Roman"/>
        </w:rPr>
        <w:t>NIHSS</w:t>
      </w:r>
      <w:r>
        <w:t>、头颅</w:t>
      </w:r>
      <w:r>
        <w:rPr>
          <w:rFonts w:ascii="Times New Roman" w:hAnsi="Times New Roman" w:eastAsia="Times New Roman"/>
        </w:rPr>
        <w:t>CT</w:t>
      </w:r>
      <w:r>
        <w:t>或</w:t>
      </w:r>
      <w:r>
        <w:rPr>
          <w:rFonts w:ascii="Times New Roman" w:hAnsi="Times New Roman" w:eastAsia="Times New Roman"/>
        </w:rPr>
        <w:t>MRI</w:t>
      </w:r>
      <w:r>
        <w:t>、</w:t>
      </w:r>
      <w:r>
        <w:rPr>
          <w:rFonts w:ascii="Times New Roman" w:hAnsi="Times New Roman" w:eastAsia="Times New Roman"/>
        </w:rPr>
        <w:t>DSA</w:t>
      </w:r>
      <w:r>
        <w:t>结合临床表现”，</w:t>
      </w:r>
      <w:bookmarkEnd w:id="919665"/>
    </w:p>
    <w:p w:rsidR="0018722C">
      <w:pPr>
        <w:topLinePunct/>
      </w:pPr>
      <w:r>
        <w:rPr>
          <w:rFonts w:cstheme="minorBidi" w:hAnsiTheme="minorHAnsi" w:eastAsiaTheme="minorHAnsi" w:asciiTheme="minorHAnsi" w:ascii="宋体" w:hAnsi="黑体" w:eastAsia="黑体" w:cs="黑体"/>
        </w:rPr>
        <w:t/>
      </w:r>
      <w:r>
        <w:rPr>
          <w:rFonts w:cstheme="minorBidi" w:hAnsiTheme="minorHAnsi" w:eastAsiaTheme="minorHAnsi" w:asciiTheme="minorHAnsi" w:ascii="宋体" w:hAnsi="黑体" w:eastAsia="黑体" w:cs="黑体"/>
        </w:rPr>
        <w:t>Z</w:t>
      </w:r>
      <w:r>
        <w:rPr>
          <w:rFonts w:cstheme="minorBidi" w:hAnsiTheme="minorHAnsi" w:eastAsiaTheme="minorHAnsi" w:asciiTheme="minorHAnsi" w:ascii="宋体" w:hAnsi="黑体" w:eastAsia="黑体" w:cs="黑体"/>
        </w:rPr>
        <w:t>kq</w:t>
      </w:r>
      <w:r w:rsidR="001852F3">
        <w:rPr>
          <w:rFonts w:cstheme="minorBidi" w:hAnsiTheme="minorHAnsi" w:eastAsiaTheme="minorHAnsi" w:asciiTheme="minorHAnsi" w:ascii="宋体" w:hAnsi="黑体" w:eastAsia="黑体" w:cs="黑体"/>
        </w:rPr>
        <w:t xml:space="preserve"> 20160118</w:t>
      </w:r>
    </w:p>
    <w:p w:rsidR="0018722C">
      <w:pPr>
        <w:topLinePunct/>
      </w:pPr>
      <w:r>
        <w:rPr>
          <w:rFonts w:ascii="Times New Roman" w:hAnsi="Times New Roman" w:eastAsia="Times New Roman"/>
        </w:rPr>
        <w:t>1</w:t>
      </w:r>
      <w:r>
        <w:t>项研究</w:t>
      </w:r>
      <w:r>
        <w:rPr>
          <w:vertAlign w:val="superscript"/>
          /&gt;
        </w:rPr>
        <w:t>[</w:t>
      </w:r>
      <w:r>
        <w:rPr>
          <w:vertAlign w:val="superscript"/>
          /&gt;
        </w:rPr>
        <w:t xml:space="preserve">31</w:t>
      </w:r>
      <w:r>
        <w:rPr>
          <w:vertAlign w:val="superscript"/>
          /&gt;
        </w:rPr>
        <w:t>]</w:t>
      </w:r>
      <w:r>
        <w:t>对纳入患者的诊断采用“进展性脑梗死诊断标准、头颅</w:t>
      </w:r>
      <w:r>
        <w:rPr>
          <w:rFonts w:ascii="Times New Roman" w:hAnsi="Times New Roman" w:eastAsia="Times New Roman"/>
        </w:rPr>
        <w:t>CT</w:t>
      </w:r>
      <w:r>
        <w:t>或</w:t>
      </w:r>
      <w:r>
        <w:rPr>
          <w:rFonts w:ascii="Times New Roman" w:hAnsi="Times New Roman" w:eastAsia="Times New Roman"/>
        </w:rPr>
        <w:t>MRI</w:t>
      </w:r>
      <w:r>
        <w:t>”，纳</w:t>
      </w:r>
    </w:p>
    <w:p w:rsidR="0018722C">
      <w:pPr>
        <w:topLinePunct/>
      </w:pPr>
      <w:r>
        <w:t>入的研究对象均经头颅</w:t>
      </w:r>
      <w:r>
        <w:rPr>
          <w:rFonts w:ascii="Times New Roman" w:eastAsia="Times New Roman"/>
        </w:rPr>
        <w:t>CT</w:t>
      </w:r>
      <w:r>
        <w:t>或</w:t>
      </w:r>
      <w:r>
        <w:rPr>
          <w:rFonts w:ascii="Times New Roman" w:eastAsia="Times New Roman"/>
        </w:rPr>
        <w:t>MRI</w:t>
      </w:r>
      <w:r>
        <w:t>扫描已经确诊并且排除出血灶。</w:t>
      </w:r>
    </w:p>
    <w:p w:rsidR="0018722C">
      <w:pPr>
        <w:topLinePunct/>
      </w:pPr>
      <w:r>
        <w:t>所有研究纳入的研究对象年龄在</w:t>
      </w:r>
      <w:r>
        <w:rPr>
          <w:rFonts w:ascii="Times New Roman" w:eastAsia="Times New Roman"/>
        </w:rPr>
        <w:t>43-97</w:t>
      </w:r>
      <w:r>
        <w:t>岁范围内不等</w:t>
      </w:r>
      <w:r>
        <w:rPr>
          <w:rFonts w:hint="eastAsia"/>
        </w:rPr>
        <w:t>，</w:t>
      </w:r>
      <w:r>
        <w:t>其中</w:t>
      </w:r>
      <w:r>
        <w:rPr>
          <w:rFonts w:ascii="Times New Roman" w:eastAsia="Times New Roman"/>
        </w:rPr>
        <w:t>3</w:t>
      </w:r>
      <w:r>
        <w:t>篇研究</w:t>
      </w:r>
      <w:r>
        <w:rPr>
          <w:vertAlign w:val="superscript"/>
          /&gt;
        </w:rPr>
        <w:t>[</w:t>
      </w:r>
      <w:r>
        <w:rPr>
          <w:vertAlign w:val="superscript"/>
          /&gt;
        </w:rPr>
        <w:t xml:space="preserve">32</w:t>
      </w:r>
      <w:r>
        <w:rPr>
          <w:vertAlign w:val="superscript"/>
          /&gt;
        </w:rPr>
        <w:t>]</w:t>
      </w:r>
      <w:r>
        <w:rPr>
          <w:vertAlign w:val="superscript"/>
          /&gt;
        </w:rPr>
        <w:t>[</w:t>
      </w:r>
      <w:r>
        <w:rPr>
          <w:vertAlign w:val="superscript"/>
          /&gt;
        </w:rPr>
        <w:t>33</w:t>
      </w:r>
      <w:r>
        <w:rPr>
          <w:vertAlign w:val="superscript"/>
          /&gt;
        </w:rPr>
        <w:t>]</w:t>
      </w:r>
      <w:r>
        <w:rPr>
          <w:vertAlign w:val="superscript"/>
          /&gt;
        </w:rPr>
        <w:t>[</w:t>
      </w:r>
      <w:r>
        <w:rPr>
          <w:vertAlign w:val="superscript"/>
          /&gt;
        </w:rPr>
        <w:t>34</w:t>
      </w:r>
      <w:r>
        <w:rPr>
          <w:vertAlign w:val="superscript"/>
          /&gt;
        </w:rPr>
        <w:t>]</w:t>
      </w:r>
      <w:r>
        <w:t>纳入的</w:t>
      </w:r>
      <w:r>
        <w:t>患者年龄特征可通过同质性检验分析，经分析结果提示无统计学差异</w:t>
      </w:r>
      <w:r>
        <w:t>（</w:t>
      </w:r>
      <w:r>
        <w:rPr>
          <w:rFonts w:ascii="Times New Roman" w:eastAsia="Times New Roman"/>
        </w:rPr>
        <w:t>P=0.12</w:t>
      </w:r>
      <w:r>
        <w:t>，</w:t>
      </w:r>
      <w:r>
        <w:rPr>
          <w:rFonts w:ascii="Times New Roman" w:eastAsia="Times New Roman"/>
        </w:rPr>
        <w:t>MD=-1.14</w:t>
      </w:r>
      <w:r>
        <w:t>,</w:t>
      </w:r>
      <w:r>
        <w:rPr>
          <w:rFonts w:ascii="Times New Roman" w:eastAsia="Times New Roman"/>
        </w:rPr>
        <w:t>95%CI</w:t>
      </w:r>
      <w:r>
        <w:t>（</w:t>
      </w:r>
      <w:r>
        <w:rPr>
          <w:rFonts w:ascii="Times New Roman" w:eastAsia="Times New Roman"/>
        </w:rPr>
        <w:t>-2.59</w:t>
      </w:r>
      <w:r>
        <w:t xml:space="preserve">, </w:t>
      </w:r>
      <w:r>
        <w:rPr>
          <w:rFonts w:ascii="Times New Roman" w:eastAsia="Times New Roman"/>
        </w:rPr>
        <w:t>0.3</w:t>
      </w:r>
      <w:r>
        <w:t>）</w:t>
      </w:r>
      <w:r>
        <w:t>图</w:t>
      </w:r>
      <w:r>
        <w:rPr>
          <w:rFonts w:ascii="Times New Roman" w:eastAsia="Times New Roman"/>
        </w:rPr>
        <w:t>4</w:t>
      </w:r>
      <w:r>
        <w:t>）</w:t>
      </w:r>
      <w:r>
        <w:t>；</w:t>
      </w:r>
      <w:r>
        <w:t>另外三篇未能经统计学方法分析的原因如下：</w:t>
      </w:r>
      <w:r>
        <w:rPr>
          <w:rFonts w:ascii="Times New Roman" w:eastAsia="Times New Roman"/>
        </w:rPr>
        <w:t>1</w:t>
      </w:r>
    </w:p>
    <w:p w:rsidR="0018722C">
      <w:pPr>
        <w:pStyle w:val="BodyText"/>
        <w:spacing w:line="384" w:lineRule="auto" w:before="80"/>
        <w:ind w:leftChars="0" w:left="573" w:rightChars="0" w:right="235"/>
        <w:jc w:val="both"/>
        <w:topLinePunct/>
      </w:pPr>
      <w:r>
        <w:t>篇文献</w:t>
      </w:r>
      <w:r>
        <w:rPr>
          <w:rFonts w:ascii="Times New Roman" w:hAnsi="Times New Roman" w:eastAsia="宋体"/>
          <w:position w:val="15"/>
          <w:sz w:val="14"/>
        </w:rPr>
        <w:t>[24</w:t>
      </w:r>
      <w:r>
        <w:rPr>
          <w:rFonts w:ascii="Times New Roman" w:hAnsi="Times New Roman" w:eastAsia="宋体"/>
          <w:position w:val="15"/>
          <w:sz w:val="14"/>
        </w:rPr>
        <w:t>]</w:t>
      </w:r>
      <w:r>
        <w:t>仅提供总体样本的年龄跨度和均值</w:t>
      </w:r>
      <w:r>
        <w:rPr>
          <w:rFonts w:ascii="Symbol" w:hAnsi="Symbol" w:eastAsia="Symbol"/>
          <w:position w:val="4"/>
        </w:rPr>
        <w:t></w:t>
      </w:r>
      <w:r>
        <w:t>标准，差未明确提出实验组和对照组各自年龄均值及标准差情况；</w:t>
      </w:r>
      <w:r>
        <w:rPr>
          <w:rFonts w:ascii="Times New Roman" w:hAnsi="Times New Roman" w:eastAsia="宋体"/>
        </w:rPr>
        <w:t>1</w:t>
      </w:r>
      <w:r>
        <w:t>篇文献</w:t>
      </w:r>
      <w:r>
        <w:rPr>
          <w:rFonts w:ascii="Times New Roman" w:hAnsi="Times New Roman" w:eastAsia="宋体"/>
          <w:position w:val="15"/>
          <w:sz w:val="14"/>
        </w:rPr>
        <w:t>[25</w:t>
      </w:r>
      <w:r>
        <w:rPr>
          <w:rFonts w:ascii="Times New Roman" w:hAnsi="Times New Roman" w:eastAsia="宋体"/>
          <w:position w:val="15"/>
          <w:sz w:val="14"/>
        </w:rPr>
        <w:t>]</w:t>
      </w:r>
      <w:r>
        <w:t>只描述了两组病例纳入的年龄范围，未具体描述均值和标准差；</w:t>
      </w:r>
      <w:r>
        <w:rPr>
          <w:rFonts w:ascii="Times New Roman" w:hAnsi="Times New Roman" w:eastAsia="宋体"/>
        </w:rPr>
        <w:t>1</w:t>
      </w:r>
      <w:r>
        <w:t>篇文献</w:t>
      </w:r>
      <w:r>
        <w:rPr>
          <w:rFonts w:ascii="Times New Roman" w:hAnsi="Times New Roman" w:eastAsia="宋体"/>
          <w:position w:val="15"/>
          <w:sz w:val="14"/>
        </w:rPr>
        <w:t>[31</w:t>
      </w:r>
      <w:r>
        <w:rPr>
          <w:rFonts w:ascii="Times New Roman" w:hAnsi="Times New Roman" w:eastAsia="宋体"/>
          <w:position w:val="15"/>
          <w:sz w:val="14"/>
        </w:rPr>
        <w:t>]</w:t>
      </w:r>
      <w:r>
        <w:t>未提供标准差，故此</w:t>
      </w:r>
      <w:r>
        <w:rPr>
          <w:rFonts w:ascii="Times New Roman" w:hAnsi="Times New Roman" w:eastAsia="宋体"/>
        </w:rPr>
        <w:t>3</w:t>
      </w:r>
      <w:r>
        <w:t>篇均不能进行合并效应量分析。</w:t>
      </w:r>
    </w:p>
    <w:p w:rsidR="0018722C">
      <w:pPr>
        <w:pStyle w:val="aff7"/>
        <w:topLinePunct/>
      </w:pPr>
      <w:r>
        <w:drawing>
          <wp:inline>
            <wp:extent cx="5273038" cy="1406524"/>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27" cstate="print"/>
                    <a:stretch>
                      <a:fillRect/>
                    </a:stretch>
                  </pic:blipFill>
                  <pic:spPr>
                    <a:xfrm>
                      <a:off x="0" y="0"/>
                      <a:ext cx="5273038" cy="140652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黑体" w:eastAsia="黑体" w:hint="eastAsia"/>
        </w:rPr>
        <w:t>图</w:t>
      </w:r>
      <w:r>
        <w:rPr>
          <w:kern w:val="2"/>
          <w:szCs w:val="22"/>
          <w:rFonts w:ascii="黑体" w:eastAsia="黑体" w:hint="eastAsia" w:cstheme="minorBidi" w:hAnsiTheme="minorHAnsi"/>
          <w:spacing w:val="-26"/>
          <w:sz w:val="21"/>
        </w:rPr>
        <w:t> </w:t>
      </w:r>
      <w:r>
        <w:rPr>
          <w:kern w:val="2"/>
          <w:szCs w:val="22"/>
          <w:rFonts w:ascii="Times New Roman" w:eastAsia="Times New Roman" w:cstheme="minorBidi" w:hAnsiTheme="minorHAnsi"/>
          <w:sz w:val="21"/>
        </w:rPr>
        <w:t>4</w:t>
      </w:r>
      <w:r>
        <w:t xml:space="preserve">  </w:t>
      </w:r>
      <w:r>
        <w:rPr>
          <w:kern w:val="2"/>
          <w:szCs w:val="22"/>
          <w:rFonts w:ascii="黑体" w:eastAsia="黑体" w:hint="eastAsia" w:cstheme="minorBidi" w:hAnsiTheme="minorHAnsi"/>
          <w:sz w:val="21"/>
        </w:rPr>
        <w:t>年</w:t>
      </w:r>
      <w:r>
        <w:rPr>
          <w:kern w:val="2"/>
          <w:szCs w:val="22"/>
          <w:rFonts w:ascii="黑体" w:eastAsia="黑体" w:hint="eastAsia" w:cstheme="minorBidi" w:hAnsiTheme="minorHAnsi"/>
          <w:spacing w:val="-2"/>
          <w:sz w:val="21"/>
        </w:rPr>
        <w:t>龄</w:t>
      </w:r>
      <w:r>
        <w:rPr>
          <w:kern w:val="2"/>
          <w:szCs w:val="22"/>
          <w:rFonts w:ascii="黑体" w:eastAsia="黑体" w:hint="eastAsia" w:cstheme="minorBidi" w:hAnsiTheme="minorHAnsi"/>
          <w:sz w:val="21"/>
        </w:rPr>
        <w:t>差</w:t>
      </w:r>
      <w:r>
        <w:rPr>
          <w:kern w:val="2"/>
          <w:szCs w:val="22"/>
          <w:rFonts w:ascii="黑体" w:eastAsia="黑体" w:hint="eastAsia" w:cstheme="minorBidi" w:hAnsiTheme="minorHAnsi"/>
          <w:spacing w:val="-2"/>
          <w:sz w:val="21"/>
        </w:rPr>
        <w:t>异</w:t>
      </w:r>
      <w:r>
        <w:rPr>
          <w:kern w:val="2"/>
          <w:szCs w:val="22"/>
          <w:rFonts w:ascii="黑体" w:eastAsia="黑体" w:hint="eastAsia" w:cstheme="minorBidi" w:hAnsiTheme="minorHAnsi"/>
          <w:sz w:val="21"/>
        </w:rPr>
        <w:t>比较</w:t>
      </w:r>
    </w:p>
    <w:p w:rsidR="0018722C">
      <w:pPr>
        <w:topLinePunct/>
      </w:pPr>
      <w:r>
        <w:rPr>
          <w:rFonts w:cstheme="minorBidi" w:hAnsiTheme="minorHAnsi" w:eastAsiaTheme="minorHAnsi" w:asciiTheme="minorHAnsi" w:ascii="Times New Roman"/>
        </w:rPr>
        <w:t>11</w:t>
      </w:r>
    </w:p>
    <w:p w:rsidR="0018722C">
      <w:pPr>
        <w:topLinePunct/>
      </w:pPr>
      <w:r>
        <w:t>纳入的研究对象在随机入组后，其中</w:t>
      </w:r>
      <w:r>
        <w:rPr>
          <w:rFonts w:ascii="Times New Roman" w:hAnsi="Times New Roman" w:eastAsia="宋体"/>
        </w:rPr>
        <w:t>1</w:t>
      </w:r>
      <w:r>
        <w:t>篇文献</w:t>
      </w:r>
      <w:r>
        <w:rPr>
          <w:rFonts w:ascii="Times New Roman" w:hAnsi="Times New Roman" w:eastAsia="宋体"/>
        </w:rPr>
        <w:t>[</w:t>
      </w:r>
      <w:r>
        <w:rPr>
          <w:rFonts w:ascii="Times New Roman" w:hAnsi="Times New Roman" w:eastAsia="宋体"/>
        </w:rPr>
        <w:t>24</w:t>
      </w:r>
      <w:r>
        <w:rPr>
          <w:rFonts w:ascii="Times New Roman" w:hAnsi="Times New Roman" w:eastAsia="宋体"/>
        </w:rPr>
        <w:t>]</w:t>
      </w:r>
      <w:r>
        <w:t>整体研究人群中男性</w:t>
      </w:r>
      <w:r>
        <w:rPr>
          <w:rFonts w:ascii="Times New Roman" w:hAnsi="Times New Roman" w:eastAsia="宋体"/>
          <w:rFonts w:ascii="Times New Roman" w:hAnsi="Times New Roman" w:eastAsia="宋体"/>
        </w:rPr>
        <w:t>（</w:t>
      </w:r>
      <w:r>
        <w:rPr>
          <w:rFonts w:ascii="Times New Roman" w:hAnsi="Times New Roman" w:eastAsia="宋体"/>
        </w:rPr>
        <w:t xml:space="preserve">43</w:t>
      </w:r>
      <w:r>
        <w:rPr>
          <w:rFonts w:ascii="Times New Roman" w:hAnsi="Times New Roman" w:eastAsia="宋体"/>
          <w:rFonts w:ascii="Times New Roman" w:hAnsi="Times New Roman" w:eastAsia="宋体"/>
        </w:rPr>
        <w:t>）</w:t>
      </w:r>
      <w:r>
        <w:t>多于女性</w:t>
      </w:r>
      <w:r>
        <w:rPr>
          <w:rFonts w:ascii="Times New Roman" w:hAnsi="Times New Roman" w:eastAsia="宋体"/>
          <w:rFonts w:ascii="Times New Roman" w:hAnsi="Times New Roman" w:eastAsia="宋体"/>
          <w:spacing w:val="0"/>
        </w:rPr>
        <w:t>（</w:t>
      </w:r>
      <w:r>
        <w:rPr>
          <w:rFonts w:ascii="Times New Roman" w:hAnsi="Times New Roman" w:eastAsia="宋体"/>
        </w:rPr>
        <w:t>31</w:t>
      </w:r>
      <w:r>
        <w:rPr>
          <w:rFonts w:ascii="Times New Roman" w:hAnsi="Times New Roman" w:eastAsia="宋体"/>
          <w:rFonts w:ascii="Times New Roman" w:hAnsi="Times New Roman" w:eastAsia="宋体"/>
          <w:spacing w:val="0"/>
        </w:rPr>
        <w:t>）</w:t>
      </w:r>
      <w:r>
        <w:t>，其余</w:t>
      </w:r>
      <w:r>
        <w:rPr>
          <w:rFonts w:ascii="Times New Roman" w:hAnsi="Times New Roman" w:eastAsia="宋体"/>
        </w:rPr>
        <w:t>5</w:t>
      </w:r>
      <w:r>
        <w:t>篇文献研究的实验组和对照组组内男</w:t>
      </w:r>
      <w:r>
        <w:rPr>
          <w:rFonts w:ascii="Times New Roman" w:hAnsi="Times New Roman" w:eastAsia="宋体"/>
        </w:rPr>
        <w:t>(</w:t>
      </w:r>
      <w:r>
        <w:rPr>
          <w:rFonts w:ascii="Times New Roman" w:hAnsi="Times New Roman" w:eastAsia="宋体"/>
          <w:w w:val="99"/>
        </w:rPr>
        <w:t>P</w:t>
      </w:r>
      <w:r>
        <w:rPr>
          <w:rFonts w:ascii="Times New Roman" w:hAnsi="Times New Roman" w:eastAsia="宋体"/>
          <w:spacing w:val="0"/>
        </w:rPr>
        <w:t>=</w:t>
      </w:r>
      <w:r>
        <w:rPr>
          <w:rFonts w:ascii="Times New Roman" w:hAnsi="Times New Roman" w:eastAsia="宋体"/>
        </w:rPr>
        <w:t>0.64</w:t>
      </w:r>
      <w:r>
        <w:rPr>
          <w:spacing w:val="-60"/>
        </w:rPr>
        <w:t>，</w:t>
      </w:r>
      <w:r>
        <w:rPr>
          <w:rFonts w:ascii="Times New Roman" w:hAnsi="Times New Roman" w:eastAsia="宋体"/>
        </w:rPr>
        <w:t>RR</w:t>
      </w:r>
      <w:r>
        <w:rPr>
          <w:rFonts w:ascii="Times New Roman" w:hAnsi="Times New Roman" w:eastAsia="宋体"/>
          <w:spacing w:val="0"/>
        </w:rPr>
        <w:t>=</w:t>
      </w:r>
      <w:r>
        <w:rPr>
          <w:rFonts w:ascii="Times New Roman" w:hAnsi="Times New Roman" w:eastAsia="宋体"/>
        </w:rPr>
        <w:t>0.98</w:t>
      </w:r>
      <w:r>
        <w:t xml:space="preserve">, </w:t>
      </w:r>
      <w:r>
        <w:rPr>
          <w:rFonts w:ascii="Times New Roman" w:hAnsi="Times New Roman" w:eastAsia="宋体"/>
        </w:rPr>
        <w:t>95</w:t>
      </w:r>
      <w:r>
        <w:rPr>
          <w:rFonts w:ascii="Times New Roman" w:hAnsi="Times New Roman" w:eastAsia="宋体"/>
          <w:spacing w:val="0"/>
        </w:rPr>
        <w:t>%</w:t>
      </w:r>
      <w:r>
        <w:rPr>
          <w:rFonts w:ascii="Times New Roman" w:hAnsi="Times New Roman" w:eastAsia="宋体"/>
          <w:spacing w:val="1"/>
        </w:rPr>
        <w:t>C</w:t>
      </w:r>
      <w:r>
        <w:rPr>
          <w:rFonts w:ascii="Times New Roman" w:hAnsi="Times New Roman" w:eastAsia="宋体"/>
          <w:spacing w:val="-2"/>
        </w:rPr>
        <w:t>I</w:t>
      </w:r>
      <w:r>
        <w:rPr>
          <w:rFonts w:ascii="Times New Roman" w:hAnsi="Times New Roman" w:eastAsia="宋体"/>
          <w:spacing w:val="0"/>
        </w:rPr>
        <w:t>(</w:t>
      </w:r>
      <w:r>
        <w:rPr>
          <w:rFonts w:ascii="Times New Roman" w:hAnsi="Times New Roman" w:eastAsia="宋体"/>
        </w:rPr>
        <w:t>0.89</w:t>
      </w:r>
      <w:r>
        <w:t xml:space="preserve">, </w:t>
      </w:r>
      <w:r>
        <w:rPr>
          <w:rFonts w:ascii="Times New Roman" w:hAnsi="Times New Roman" w:eastAsia="宋体"/>
        </w:rPr>
        <w:t>1.08</w:t>
      </w:r>
      <w:r>
        <w:rPr>
          <w:rFonts w:ascii="Times New Roman" w:hAnsi="Times New Roman" w:eastAsia="宋体"/>
        </w:rPr>
        <w:t>)</w:t>
      </w:r>
      <w:r>
        <w:t>图</w:t>
      </w:r>
      <w:r>
        <w:rPr>
          <w:rFonts w:ascii="Times New Roman" w:hAnsi="Times New Roman" w:eastAsia="宋体"/>
        </w:rPr>
        <w:t>5</w:t>
      </w:r>
      <w:r>
        <w:rPr>
          <w:rFonts w:ascii="Times New Roman" w:hAnsi="Times New Roman" w:eastAsia="宋体"/>
        </w:rPr>
        <w:t>)</w:t>
      </w:r>
      <w:r>
        <w:t>女</w:t>
      </w:r>
      <w:r>
        <w:rPr>
          <w:rFonts w:ascii="Times New Roman" w:hAnsi="Times New Roman" w:eastAsia="宋体"/>
        </w:rPr>
        <w:t>(</w:t>
      </w:r>
      <w:r>
        <w:rPr>
          <w:rFonts w:ascii="Times New Roman" w:hAnsi="Times New Roman" w:eastAsia="宋体"/>
        </w:rPr>
        <w:t>P=0.50</w:t>
      </w:r>
      <w:r>
        <w:t>，</w:t>
      </w:r>
      <w:r>
        <w:rPr>
          <w:rFonts w:ascii="Times New Roman" w:hAnsi="Times New Roman" w:eastAsia="宋体"/>
        </w:rPr>
        <w:t>RR=1.06</w:t>
      </w:r>
      <w:r>
        <w:t>,</w:t>
      </w:r>
      <w:r>
        <w:rPr>
          <w:rFonts w:ascii="Times New Roman" w:hAnsi="Times New Roman" w:eastAsia="宋体"/>
        </w:rPr>
        <w:t>95%CI</w:t>
      </w:r>
      <w:r>
        <w:rPr>
          <w:rFonts w:ascii="Times New Roman" w:hAnsi="Times New Roman" w:eastAsia="宋体"/>
        </w:rPr>
        <w:t>(</w:t>
      </w:r>
      <w:r>
        <w:rPr>
          <w:rFonts w:ascii="Times New Roman" w:hAnsi="Times New Roman" w:eastAsia="宋体"/>
        </w:rPr>
        <w:t>0.90</w:t>
      </w:r>
      <w:r>
        <w:t>,</w:t>
      </w:r>
      <w:r>
        <w:rPr>
          <w:rFonts w:ascii="Times New Roman" w:hAnsi="Times New Roman" w:eastAsia="宋体"/>
        </w:rPr>
        <w:t>1.25</w:t>
      </w:r>
      <w:r>
        <w:rPr>
          <w:rFonts w:ascii="Times New Roman" w:hAnsi="Times New Roman" w:eastAsia="宋体"/>
        </w:rPr>
        <w:t>)</w:t>
      </w:r>
      <w:r>
        <w:t>图</w:t>
      </w:r>
      <w:r>
        <w:rPr>
          <w:rFonts w:ascii="Times New Roman" w:hAnsi="Times New Roman" w:eastAsia="宋体"/>
        </w:rPr>
        <w:t>6</w:t>
      </w:r>
      <w:r>
        <w:rPr>
          <w:rFonts w:ascii="Times New Roman" w:hAnsi="Times New Roman" w:eastAsia="宋体"/>
        </w:rPr>
        <w:t>)</w:t>
      </w:r>
      <w:r>
        <w:t>性别比例无差异性，总样本量分析发</w:t>
      </w:r>
      <w:r>
        <w:t>现所有纳入的研究对象中男性发病比例普遍高于女性</w:t>
      </w:r>
      <w:r>
        <w:rPr>
          <w:rFonts w:ascii="Times New Roman" w:hAnsi="Times New Roman" w:eastAsia="宋体"/>
          <w:rFonts w:ascii="Times New Roman" w:hAnsi="Times New Roman" w:eastAsia="宋体"/>
        </w:rPr>
        <w:t>（</w:t>
      </w:r>
      <w:r>
        <w:rPr>
          <w:rFonts w:ascii="Times New Roman" w:hAnsi="Times New Roman" w:eastAsia="宋体"/>
        </w:rPr>
        <w:t>P&lt;0.0001</w:t>
      </w:r>
      <w:r>
        <w:t>,</w:t>
      </w:r>
      <w:r w:rsidR="001852F3">
        <w:t xml:space="preserve"> </w:t>
      </w:r>
      <w:r>
        <w:rPr>
          <w:rFonts w:ascii="Times New Roman" w:hAnsi="Times New Roman" w:eastAsia="宋体"/>
        </w:rPr>
        <w:t>RR 1.15</w:t>
      </w:r>
      <w:r>
        <w:t>,</w:t>
      </w:r>
      <w:r>
        <w:rPr>
          <w:rFonts w:ascii="Times New Roman" w:hAnsi="Times New Roman" w:eastAsia="宋体"/>
        </w:rPr>
        <w:t>95%CI</w:t>
      </w:r>
      <w:r>
        <w:rPr>
          <w:rFonts w:ascii="Times New Roman" w:hAnsi="Times New Roman" w:eastAsia="宋体"/>
        </w:rPr>
        <w:t>(</w:t>
      </w:r>
      <w:r>
        <w:rPr>
          <w:rFonts w:ascii="Times New Roman" w:hAnsi="Times New Roman" w:eastAsia="宋体"/>
        </w:rPr>
        <w:t>1.07</w:t>
      </w:r>
      <w:r>
        <w:t>,</w:t>
      </w:r>
      <w:r>
        <w:rPr>
          <w:rFonts w:ascii="Times New Roman" w:hAnsi="Times New Roman" w:eastAsia="宋体"/>
        </w:rPr>
        <w:t>1.23</w:t>
      </w:r>
      <w:r>
        <w:t>）</w:t>
      </w:r>
      <w:r>
        <w:t>图</w:t>
      </w:r>
      <w:r>
        <w:rPr>
          <w:rFonts w:ascii="Times New Roman" w:hAnsi="Times New Roman" w:eastAsia="宋体"/>
        </w:rPr>
        <w:t>7</w:t>
      </w:r>
      <w:r>
        <w:rPr>
          <w:spacing w:val="-9"/>
        </w:rPr>
        <w:t>)</w:t>
      </w:r>
      <w:r>
        <w:t>；</w:t>
      </w:r>
      <w:r>
        <w:t>自发病到入院进行干预治疗时间从</w:t>
      </w:r>
      <w:r>
        <w:rPr>
          <w:rFonts w:ascii="Times New Roman" w:hAnsi="Times New Roman" w:eastAsia="宋体"/>
        </w:rPr>
        <w:t>5</w:t>
      </w:r>
      <w:r>
        <w:t>小时以内到</w:t>
      </w:r>
      <w:r>
        <w:rPr>
          <w:rFonts w:ascii="Times New Roman" w:hAnsi="Times New Roman" w:eastAsia="宋体"/>
        </w:rPr>
        <w:t>14</w:t>
      </w:r>
      <w:r>
        <w:t>天以内跨度不等；神经功能缺损评分在试验研究用药前均已评定</w:t>
      </w:r>
      <w:r>
        <w:rPr>
          <w:rFonts w:ascii="Times New Roman" w:hAnsi="Times New Roman" w:eastAsia="宋体"/>
          <w:rFonts w:hint="eastAsia"/>
        </w:rPr>
        <w:t>，</w:t>
      </w:r>
      <w:r>
        <w:t>且评分结果以均值</w:t>
      </w:r>
      <w:r>
        <w:t>±</w:t>
      </w:r>
      <w:r>
        <w:t>标</w:t>
      </w:r>
    </w:p>
    <w:p w:rsidR="0018722C">
      <w:pPr>
        <w:topLinePunct/>
      </w:pPr>
      <w:r>
        <w:rPr>
          <w:rFonts w:cstheme="minorBidi" w:hAnsiTheme="minorHAnsi" w:eastAsiaTheme="minorHAnsi" w:asciiTheme="minorHAnsi"/>
        </w:rPr>
        <w:t>准差的形式表示；</w:t>
      </w:r>
      <w:r>
        <w:rPr>
          <w:rFonts w:ascii="Times New Roman" w:eastAsia="Times New Roman" w:cstheme="minorBidi" w:hAnsiTheme="minorHAnsi"/>
        </w:rPr>
        <w:t>4</w:t>
      </w:r>
      <w:r>
        <w:rPr>
          <w:rFonts w:cstheme="minorBidi" w:hAnsiTheme="minorHAnsi" w:eastAsiaTheme="minorHAnsi" w:asciiTheme="minorHAnsi"/>
        </w:rPr>
        <w:t>篇文献</w:t>
      </w:r>
      <w:r>
        <w:rPr>
          <w:vertAlign w:val="superscript"/>
          /&gt;
        </w:rPr>
        <w:t>[</w:t>
      </w:r>
      <w:r>
        <w:rPr>
          <w:kern w:val="2"/>
          <w:szCs w:val="22"/>
          <w:rFonts w:ascii="Times New Roman" w:eastAsia="Times New Roman" w:cstheme="minorBidi" w:hAnsiTheme="minorHAnsi"/>
          <w:position w:val="15"/>
          <w:sz w:val="14"/>
        </w:rPr>
        <w:t xml:space="preserve">24</w:t>
      </w:r>
      <w:r>
        <w:rPr>
          <w:vertAlign w:val="superscript"/>
          /&gt;
        </w:rPr>
        <w:t>]</w:t>
      </w:r>
      <w:r>
        <w:rPr>
          <w:vertAlign w:val="superscript"/>
          /&gt;
        </w:rPr>
        <w:t>[</w:t>
      </w:r>
      <w:r>
        <w:rPr>
          <w:rFonts w:ascii="Times New Roman" w:eastAsia="Times New Roman" w:cstheme="minorBidi" w:hAnsiTheme="minorHAnsi"/>
          <w:vertAlign w:val="superscript"/>
          <w:position w:val="15"/>
        </w:rPr>
        <w:t xml:space="preserve">25</w:t>
      </w:r>
      <w:r>
        <w:rPr>
          <w:vertAlign w:val="superscript"/>
          /&gt;
        </w:rPr>
        <w:t>]</w:t>
      </w:r>
      <w:r>
        <w:rPr>
          <w:vertAlign w:val="superscript"/>
          /&gt;
        </w:rPr>
        <w:t>[</w:t>
      </w:r>
      <w:r>
        <w:rPr>
          <w:kern w:val="2"/>
          <w:szCs w:val="22"/>
          <w:rFonts w:ascii="Times New Roman" w:eastAsia="Times New Roman" w:cstheme="minorBidi" w:hAnsiTheme="minorHAnsi"/>
          <w:position w:val="15"/>
          <w:sz w:val="14"/>
        </w:rPr>
        <w:t xml:space="preserve">32</w:t>
      </w:r>
      <w:r>
        <w:rPr>
          <w:vertAlign w:val="superscript"/>
          /&gt;
        </w:rPr>
        <w:t>]</w:t>
      </w:r>
      <w:r>
        <w:rPr>
          <w:vertAlign w:val="superscript"/>
          /&gt;
        </w:rPr>
        <w:t>[</w:t>
      </w:r>
      <w:r>
        <w:rPr>
          <w:kern w:val="2"/>
          <w:szCs w:val="22"/>
          <w:rFonts w:ascii="Times New Roman" w:eastAsia="Times New Roman" w:cstheme="minorBidi" w:hAnsiTheme="minorHAnsi"/>
          <w:position w:val="15"/>
          <w:sz w:val="14"/>
        </w:rPr>
        <w:t xml:space="preserve">34</w:t>
      </w:r>
      <w:r>
        <w:rPr>
          <w:vertAlign w:val="superscript"/>
          /&gt;
        </w:rPr>
        <w:t>]</w:t>
      </w:r>
      <w:r>
        <w:rPr>
          <w:rFonts w:cstheme="minorBidi" w:hAnsiTheme="minorHAnsi" w:eastAsiaTheme="minorHAnsi" w:asciiTheme="minorHAnsi"/>
        </w:rPr>
        <w:t>报道了试验前脑血管病变部位</w:t>
      </w:r>
      <w:r>
        <w:rPr>
          <w:rFonts w:ascii="Times New Roman" w:eastAsia="Times New Roman" w:cstheme="minorBidi" w:hAnsiTheme="minorHAnsi"/>
          <w:kern w:val="2"/>
          <w:rFonts w:ascii="Times New Roman" w:eastAsia="Times New Roman" w:cstheme="minorBidi" w:hAnsiTheme="minorHAnsi"/>
          <w:sz w:val="24"/>
        </w:rPr>
        <w:t>（</w:t>
      </w:r>
      <w:r>
        <w:rPr>
          <w:rFonts w:cstheme="minorBidi" w:hAnsiTheme="minorHAnsi" w:eastAsiaTheme="minorHAnsi" w:asciiTheme="minorHAnsi"/>
        </w:rPr>
        <w:t>结合临床表现及神</w:t>
      </w:r>
    </w:p>
    <w:p w:rsidR="0018722C">
      <w:pPr>
        <w:topLinePunct/>
      </w:pPr>
      <w:r>
        <w:t>经系统功能位置解剖定位分为后循环梗死和前循环梗死</w:t>
      </w:r>
      <w:r>
        <w:rPr>
          <w:rFonts w:ascii="Times New Roman" w:eastAsia="Times New Roman"/>
          <w:rFonts w:ascii="Times New Roman" w:eastAsia="Times New Roman"/>
        </w:rPr>
        <w:t>）</w:t>
      </w:r>
      <w:r>
        <w:t>人数，其中</w:t>
      </w:r>
      <w:r>
        <w:rPr>
          <w:rFonts w:ascii="Times New Roman" w:eastAsia="Times New Roman"/>
        </w:rPr>
        <w:t>3</w:t>
      </w:r>
      <w:r>
        <w:t>篇研究</w:t>
      </w:r>
      <w:r>
        <w:rPr>
          <w:vertAlign w:val="superscript"/>
          /&gt;
        </w:rPr>
        <w:t>[</w:t>
      </w:r>
      <w:r>
        <w:rPr>
          <w:rFonts w:ascii="Times New Roman" w:eastAsia="Times New Roman"/>
          <w:vertAlign w:val="superscript"/>
          <w:position w:val="15"/>
        </w:rPr>
        <w:t xml:space="preserve">24</w:t>
      </w:r>
      <w:r>
        <w:rPr>
          <w:vertAlign w:val="superscript"/>
          /&gt;
        </w:rPr>
        <w:t>]</w:t>
      </w:r>
      <w:r>
        <w:rPr>
          <w:vertAlign w:val="superscript"/>
          /&gt;
        </w:rPr>
        <w:t>[</w:t>
      </w:r>
      <w:r>
        <w:rPr>
          <w:rFonts w:ascii="Times New Roman" w:eastAsia="Times New Roman"/>
          <w:vertAlign w:val="superscript"/>
          <w:position w:val="15"/>
        </w:rPr>
        <w:t>25</w:t>
      </w:r>
      <w:r>
        <w:rPr>
          <w:vertAlign w:val="superscript"/>
          /&gt;
        </w:rPr>
        <w:t>]</w:t>
      </w:r>
      <w:r>
        <w:rPr>
          <w:vertAlign w:val="superscript"/>
          /&gt;
        </w:rPr>
        <w:t>[</w:t>
      </w:r>
      <w:r>
        <w:rPr>
          <w:rFonts w:ascii="Times New Roman" w:eastAsia="Times New Roman"/>
          <w:spacing w:val="1"/>
          <w:position w:val="15"/>
          <w:sz w:val="14"/>
        </w:rPr>
        <w:t>34</w:t>
      </w:r>
      <w:r>
        <w:rPr>
          <w:vertAlign w:val="superscript"/>
          /&gt;
        </w:rPr>
        <w:t>]</w:t>
      </w:r>
      <w:r>
        <w:t>对有基础疾病</w:t>
      </w:r>
      <w:r>
        <w:rPr>
          <w:rFonts w:ascii="Times New Roman" w:eastAsia="Times New Roman"/>
          <w:rFonts w:ascii="Times New Roman" w:eastAsia="Times New Roman"/>
        </w:rPr>
        <w:t>（</w:t>
      </w:r>
      <w:r>
        <w:t>具体包括糖尿病、高血压、冠心病</w:t>
      </w:r>
      <w:r>
        <w:rPr>
          <w:rFonts w:ascii="Times New Roman" w:eastAsia="Times New Roman"/>
          <w:rFonts w:ascii="Times New Roman" w:eastAsia="Times New Roman"/>
        </w:rPr>
        <w:t>）</w:t>
      </w:r>
      <w:r>
        <w:t>的病例人数进行了报道；患者病情严重</w:t>
      </w:r>
      <w:r>
        <w:t>程度</w:t>
      </w:r>
      <w:r>
        <w:rPr>
          <w:rFonts w:ascii="Times New Roman" w:eastAsia="Times New Roman"/>
        </w:rPr>
        <w:t>6</w:t>
      </w:r>
      <w:r>
        <w:t>篇文献均未予以报道；</w:t>
      </w:r>
      <w:r>
        <w:rPr>
          <w:rFonts w:ascii="Times New Roman" w:eastAsia="Times New Roman"/>
        </w:rPr>
        <w:t>2</w:t>
      </w:r>
      <w:r>
        <w:t>篇文献</w:t>
      </w:r>
      <w:r>
        <w:rPr>
          <w:vertAlign w:val="superscript"/>
          /&gt;
        </w:rPr>
        <w:t>[</w:t>
      </w:r>
      <w:r>
        <w:rPr>
          <w:rFonts w:ascii="Times New Roman" w:eastAsia="Times New Roman"/>
          <w:spacing w:val="0"/>
          <w:position w:val="15"/>
          <w:sz w:val="14"/>
        </w:rPr>
        <w:t xml:space="preserve">32</w:t>
      </w:r>
      <w:r>
        <w:rPr>
          <w:vertAlign w:val="superscript"/>
          /&gt;
        </w:rPr>
        <w:t>]</w:t>
      </w:r>
      <w:r>
        <w:rPr>
          <w:vertAlign w:val="superscript"/>
          /&gt;
        </w:rPr>
        <w:t>[</w:t>
      </w:r>
      <w:r>
        <w:rPr>
          <w:rFonts w:ascii="Times New Roman" w:eastAsia="Times New Roman"/>
          <w:spacing w:val="0"/>
          <w:position w:val="15"/>
          <w:sz w:val="14"/>
        </w:rPr>
        <w:t>34</w:t>
      </w:r>
      <w:r>
        <w:rPr>
          <w:vertAlign w:val="superscript"/>
          /&gt;
        </w:rPr>
        <w:t>]</w:t>
      </w:r>
      <w:r>
        <w:t>报告了治疗前</w:t>
      </w:r>
      <w:r>
        <w:rPr>
          <w:rFonts w:ascii="Times New Roman" w:eastAsia="Times New Roman"/>
        </w:rPr>
        <w:t>CT</w:t>
      </w:r>
      <w:r>
        <w:t>测量的脑梗塞灶大小，</w:t>
      </w:r>
      <w:r>
        <w:rPr>
          <w:rFonts w:ascii="Times New Roman" w:eastAsia="Times New Roman"/>
        </w:rPr>
        <w:t>1</w:t>
      </w:r>
    </w:p>
    <w:p w:rsidR="0018722C">
      <w:pPr>
        <w:topLinePunct/>
      </w:pPr>
      <w:r>
        <w:t xml:space="preserve">篇文献对所有纳入研究病历梗死灶的</w:t>
      </w:r>
      <w:r>
        <w:rPr>
          <w:rFonts w:ascii="Times New Roman" w:eastAsia="Times New Roman"/>
        </w:rPr>
        <w:t xml:space="preserve">DWI </w:t>
      </w:r>
      <w:r>
        <w:rPr>
          <w:rFonts w:ascii="Times New Roman" w:eastAsia="Times New Roman"/>
        </w:rPr>
        <w:t xml:space="preserve">(</w:t>
      </w:r>
      <w:r>
        <w:rPr>
          <w:rFonts w:ascii="Times New Roman" w:eastAsia="Times New Roman"/>
        </w:rPr>
        <w:t xml:space="preserve">The diffusion weighted image</w:t>
      </w:r>
      <w:r>
        <w:rPr>
          <w:rFonts w:ascii="Times New Roman" w:eastAsia="Times New Roman"/>
        </w:rPr>
        <w:t xml:space="preserve">)</w:t>
      </w:r>
      <w:r>
        <w:t xml:space="preserve">损伤体积进行</w:t>
      </w:r>
    </w:p>
    <w:p w:rsidR="0018722C">
      <w:pPr>
        <w:topLinePunct/>
      </w:pPr>
      <w:r>
        <w:t>了随访，</w:t>
      </w:r>
      <w:r>
        <w:rPr>
          <w:rFonts w:ascii="Times New Roman" w:eastAsia="Times New Roman"/>
        </w:rPr>
        <w:t>6</w:t>
      </w:r>
      <w:r>
        <w:t>篇研究都对涉及到的两组研究对象基线情况进行了描述</w:t>
      </w:r>
      <w:r>
        <w:rPr>
          <w:rFonts w:ascii="Times New Roman" w:eastAsia="Times New Roman"/>
          <w:rFonts w:hint="eastAsia"/>
        </w:rPr>
        <w:t>，</w:t>
      </w:r>
      <w:r>
        <w:t>包括性别组成、年</w:t>
      </w:r>
      <w:r>
        <w:t>龄分布、发病时间等均无统计学差异</w:t>
      </w:r>
      <w:r>
        <w:rPr>
          <w:rFonts w:ascii="Times New Roman" w:eastAsia="Times New Roman"/>
        </w:rPr>
        <w:t>(</w:t>
      </w:r>
      <w:r>
        <w:rPr>
          <w:rFonts w:ascii="Times New Roman" w:eastAsia="Times New Roman"/>
        </w:rPr>
        <w:t xml:space="preserve">P&lt;0.05</w:t>
      </w:r>
      <w:r>
        <w:rPr>
          <w:rFonts w:ascii="Times New Roman" w:eastAsia="Times New Roman"/>
        </w:rPr>
        <w:t>)</w:t>
      </w:r>
      <w:r>
        <w:t>，即使其中</w:t>
      </w:r>
      <w:r>
        <w:rPr>
          <w:rFonts w:ascii="Times New Roman" w:eastAsia="Times New Roman"/>
        </w:rPr>
        <w:t>3</w:t>
      </w:r>
      <w:r>
        <w:t>篇研究所涉及的研究对象</w:t>
      </w:r>
      <w:r>
        <w:t>伴</w:t>
      </w:r>
    </w:p>
    <w:p w:rsidR="0018722C">
      <w:pPr>
        <w:topLinePunct/>
      </w:pPr>
      <w:r>
        <w:t>发的基础疾病及</w:t>
      </w:r>
      <w:r>
        <w:rPr>
          <w:rFonts w:ascii="Times New Roman" w:eastAsia="Times New Roman"/>
        </w:rPr>
        <w:t>4</w:t>
      </w:r>
      <w:r>
        <w:t>篇研究所涉及的病变部位也无统计学差异</w:t>
      </w:r>
      <w:r>
        <w:rPr>
          <w:rFonts w:ascii="Times New Roman" w:eastAsia="Times New Roman"/>
        </w:rPr>
        <w:t>(</w:t>
      </w:r>
      <w:r>
        <w:rPr>
          <w:rFonts w:ascii="Times New Roman" w:eastAsia="Times New Roman"/>
        </w:rPr>
        <w:t xml:space="preserve">P&lt;0.05</w:t>
      </w:r>
      <w:r>
        <w:rPr>
          <w:rFonts w:ascii="Times New Roman" w:eastAsia="Times New Roman"/>
        </w:rPr>
        <w:t>)</w:t>
      </w:r>
      <w:r>
        <w:t>。</w:t>
      </w:r>
    </w:p>
    <w:p w:rsidR="0018722C">
      <w:pPr>
        <w:outlineLvl w:val="9"/>
        <w:topLinePunct/>
      </w:pPr>
      <w:r>
        <w:rPr>
          <w:kern w:val="2"/>
          <w:sz w:val="28"/>
          <w:szCs w:val="28"/>
          <w:rFonts w:ascii="宋体" w:cstheme="minorBidi" w:hAnsiTheme="minorHAnsi" w:eastAsiaTheme="minorHAnsi" w:hAnsi="黑体" w:eastAsia="黑体" w:cs="黑体"/>
          <w:color w:val="AAAAAA"/>
        </w:rPr>
        <w:t/>
      </w:r>
      <w:r>
        <w:rPr>
          <w:kern w:val="2"/>
          <w:sz w:val="28"/>
          <w:szCs w:val="28"/>
          <w:rFonts w:ascii="宋体" w:cstheme="minorBidi" w:hAnsiTheme="minorHAnsi" w:eastAsiaTheme="minorHAnsi" w:hAnsi="黑体" w:eastAsia="黑体" w:cs="黑体"/>
          <w:color w:val="AAAAAA"/>
        </w:rPr>
        <w:t>Z</w:t>
      </w:r>
      <w:r>
        <w:rPr>
          <w:kern w:val="2"/>
          <w:sz w:val="28"/>
          <w:szCs w:val="28"/>
          <w:rFonts w:ascii="宋体" w:cstheme="minorBidi" w:hAnsiTheme="minorHAnsi" w:eastAsiaTheme="minorHAnsi" w:hAnsi="黑体" w:eastAsia="黑体" w:cs="黑体"/>
          <w:color w:val="AAAAAA"/>
        </w:rPr>
        <w:t>kq</w:t>
      </w:r>
      <w:r w:rsidR="001852F3">
        <w:rPr>
          <w:kern w:val="2"/>
          <w:sz w:val="28"/>
          <w:szCs w:val="28"/>
          <w:rFonts w:ascii="宋体" w:cstheme="minorBidi" w:hAnsiTheme="minorHAnsi" w:eastAsiaTheme="minorHAnsi" w:hAnsi="黑体" w:eastAsia="黑体" w:cs="黑体"/>
          <w:color w:val="AAAAAA"/>
        </w:rPr>
        <w:t xml:space="preserve"> 20160118</w:t>
      </w:r>
    </w:p>
    <w:p w:rsidR="0018722C">
      <w:pPr>
        <w:pStyle w:val="aff7"/>
        <w:topLinePunct/>
      </w:pPr>
      <w:r>
        <w:rPr>
          <w:kern w:val="2"/>
          <w:sz w:val="28"/>
          <w:szCs w:val="28"/>
          <w:rFonts w:cstheme="minorBidi" w:hAnsiTheme="minorHAnsi" w:eastAsiaTheme="minorHAnsi" w:asciiTheme="minorHAnsi" w:ascii="黑体" w:hAnsi="黑体" w:eastAsia="黑体" w:cs="黑体"/>
        </w:rPr>
        <w:drawing>
          <wp:inline>
            <wp:extent cx="5267959" cy="1432558"/>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9" cstate="print"/>
                    <a:stretch>
                      <a:fillRect/>
                    </a:stretch>
                  </pic:blipFill>
                  <pic:spPr>
                    <a:xfrm>
                      <a:off x="0" y="0"/>
                      <a:ext cx="5267959" cy="143255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黑体" w:eastAsia="黑体" w:hint="eastAsia"/>
        </w:rPr>
        <w:t>图</w:t>
      </w:r>
      <w:r>
        <w:rPr>
          <w:kern w:val="2"/>
          <w:szCs w:val="22"/>
          <w:rFonts w:ascii="黑体" w:eastAsia="黑体" w:hint="eastAsia" w:cstheme="minorBidi" w:hAnsiTheme="minorHAnsi"/>
          <w:spacing w:val="-26"/>
          <w:sz w:val="21"/>
        </w:rPr>
        <w:t> </w:t>
      </w:r>
      <w:r>
        <w:rPr>
          <w:kern w:val="2"/>
          <w:szCs w:val="22"/>
          <w:rFonts w:ascii="Times New Roman" w:eastAsia="Times New Roman" w:cstheme="minorBidi" w:hAnsiTheme="minorHAnsi"/>
          <w:sz w:val="21"/>
        </w:rPr>
        <w:t>5</w:t>
      </w:r>
      <w:r>
        <w:t xml:space="preserve">  </w:t>
      </w:r>
      <w:r>
        <w:rPr>
          <w:kern w:val="2"/>
          <w:szCs w:val="22"/>
          <w:rFonts w:ascii="黑体" w:eastAsia="黑体" w:hint="eastAsia" w:cstheme="minorBidi" w:hAnsiTheme="minorHAnsi"/>
          <w:sz w:val="21"/>
        </w:rPr>
        <w:t>男</w:t>
      </w:r>
      <w:r>
        <w:rPr>
          <w:kern w:val="2"/>
          <w:szCs w:val="22"/>
          <w:rFonts w:ascii="黑体" w:eastAsia="黑体" w:hint="eastAsia" w:cstheme="minorBidi" w:hAnsiTheme="minorHAnsi"/>
          <w:spacing w:val="-2"/>
          <w:sz w:val="21"/>
        </w:rPr>
        <w:t>性</w:t>
      </w:r>
      <w:r>
        <w:rPr>
          <w:kern w:val="2"/>
          <w:szCs w:val="22"/>
          <w:rFonts w:ascii="黑体" w:eastAsia="黑体" w:hint="eastAsia" w:cstheme="minorBidi" w:hAnsiTheme="minorHAnsi"/>
          <w:sz w:val="21"/>
        </w:rPr>
        <w:t>比</w:t>
      </w:r>
      <w:r>
        <w:rPr>
          <w:kern w:val="2"/>
          <w:szCs w:val="22"/>
          <w:rFonts w:ascii="黑体" w:eastAsia="黑体" w:hint="eastAsia" w:cstheme="minorBidi" w:hAnsiTheme="minorHAnsi"/>
          <w:spacing w:val="-2"/>
          <w:sz w:val="21"/>
        </w:rPr>
        <w:t>例</w:t>
      </w:r>
      <w:r>
        <w:rPr>
          <w:kern w:val="2"/>
          <w:szCs w:val="22"/>
          <w:rFonts w:ascii="黑体" w:eastAsia="黑体" w:hint="eastAsia" w:cstheme="minorBidi" w:hAnsiTheme="minorHAnsi"/>
          <w:sz w:val="21"/>
        </w:rPr>
        <w:t>差</w:t>
      </w:r>
      <w:r>
        <w:rPr>
          <w:kern w:val="2"/>
          <w:szCs w:val="22"/>
          <w:rFonts w:ascii="黑体" w:eastAsia="黑体" w:hint="eastAsia" w:cstheme="minorBidi" w:hAnsiTheme="minorHAnsi"/>
          <w:spacing w:val="-2"/>
          <w:sz w:val="21"/>
        </w:rPr>
        <w:t>异</w:t>
      </w:r>
      <w:r>
        <w:rPr>
          <w:kern w:val="2"/>
          <w:szCs w:val="22"/>
          <w:rFonts w:ascii="黑体" w:eastAsia="黑体" w:hint="eastAsia" w:cstheme="minorBidi" w:hAnsiTheme="minorHAnsi"/>
          <w:sz w:val="21"/>
        </w:rPr>
        <w:t>性</w:t>
      </w:r>
      <w:r>
        <w:rPr>
          <w:kern w:val="2"/>
          <w:szCs w:val="22"/>
          <w:rFonts w:ascii="黑体" w:eastAsia="黑体" w:hint="eastAsia" w:cstheme="minorBidi" w:hAnsiTheme="minorHAnsi"/>
          <w:spacing w:val="-2"/>
          <w:sz w:val="21"/>
        </w:rPr>
        <w:t>检</w:t>
      </w:r>
      <w:r>
        <w:rPr>
          <w:kern w:val="2"/>
          <w:szCs w:val="22"/>
          <w:rFonts w:ascii="黑体" w:eastAsia="黑体" w:hint="eastAsia" w:cstheme="minorBidi" w:hAnsiTheme="minorHAnsi"/>
          <w:sz w:val="21"/>
        </w:rPr>
        <w:t>验</w:t>
      </w:r>
    </w:p>
    <w:p w:rsidR="0018722C">
      <w:pPr>
        <w:pStyle w:val="aff7"/>
        <w:topLinePunct/>
      </w:pPr>
      <w:r>
        <w:drawing>
          <wp:inline>
            <wp:extent cx="5245547" cy="1426464"/>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30" cstate="print"/>
                    <a:stretch>
                      <a:fillRect/>
                    </a:stretch>
                  </pic:blipFill>
                  <pic:spPr>
                    <a:xfrm>
                      <a:off x="0" y="0"/>
                      <a:ext cx="5245547" cy="142646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黑体" w:eastAsia="黑体" w:hint="eastAsia"/>
        </w:rPr>
        <w:t>图</w:t>
      </w:r>
      <w:r>
        <w:rPr>
          <w:kern w:val="2"/>
          <w:szCs w:val="22"/>
          <w:rFonts w:ascii="黑体" w:eastAsia="黑体" w:hint="eastAsia" w:cstheme="minorBidi" w:hAnsiTheme="minorHAnsi"/>
          <w:spacing w:val="-26"/>
          <w:sz w:val="21"/>
        </w:rPr>
        <w:t> </w:t>
      </w:r>
      <w:r>
        <w:rPr>
          <w:kern w:val="2"/>
          <w:szCs w:val="22"/>
          <w:rFonts w:ascii="Times New Roman" w:eastAsia="Times New Roman" w:cstheme="minorBidi" w:hAnsiTheme="minorHAnsi"/>
          <w:sz w:val="21"/>
        </w:rPr>
        <w:t>6</w:t>
      </w:r>
      <w:r>
        <w:t xml:space="preserve">  </w:t>
      </w:r>
      <w:r>
        <w:rPr>
          <w:kern w:val="2"/>
          <w:szCs w:val="22"/>
          <w:rFonts w:ascii="黑体" w:eastAsia="黑体" w:hint="eastAsia" w:cstheme="minorBidi" w:hAnsiTheme="minorHAnsi"/>
          <w:sz w:val="21"/>
        </w:rPr>
        <w:t>女</w:t>
      </w:r>
      <w:r>
        <w:rPr>
          <w:kern w:val="2"/>
          <w:szCs w:val="22"/>
          <w:rFonts w:ascii="黑体" w:eastAsia="黑体" w:hint="eastAsia" w:cstheme="minorBidi" w:hAnsiTheme="minorHAnsi"/>
          <w:spacing w:val="-2"/>
          <w:sz w:val="21"/>
        </w:rPr>
        <w:t>性</w:t>
      </w:r>
      <w:r>
        <w:rPr>
          <w:kern w:val="2"/>
          <w:szCs w:val="22"/>
          <w:rFonts w:ascii="黑体" w:eastAsia="黑体" w:hint="eastAsia" w:cstheme="minorBidi" w:hAnsiTheme="minorHAnsi"/>
          <w:sz w:val="21"/>
        </w:rPr>
        <w:t>性</w:t>
      </w:r>
      <w:r>
        <w:rPr>
          <w:kern w:val="2"/>
          <w:szCs w:val="22"/>
          <w:rFonts w:ascii="黑体" w:eastAsia="黑体" w:hint="eastAsia" w:cstheme="minorBidi" w:hAnsiTheme="minorHAnsi"/>
          <w:spacing w:val="-2"/>
          <w:sz w:val="21"/>
        </w:rPr>
        <w:t>别</w:t>
      </w:r>
      <w:r>
        <w:rPr>
          <w:kern w:val="2"/>
          <w:szCs w:val="22"/>
          <w:rFonts w:ascii="黑体" w:eastAsia="黑体" w:hint="eastAsia" w:cstheme="minorBidi" w:hAnsiTheme="minorHAnsi"/>
          <w:sz w:val="21"/>
        </w:rPr>
        <w:t>比</w:t>
      </w:r>
      <w:r>
        <w:rPr>
          <w:kern w:val="2"/>
          <w:szCs w:val="22"/>
          <w:rFonts w:ascii="黑体" w:eastAsia="黑体" w:hint="eastAsia" w:cstheme="minorBidi" w:hAnsiTheme="minorHAnsi"/>
          <w:spacing w:val="-2"/>
          <w:sz w:val="21"/>
        </w:rPr>
        <w:t>例</w:t>
      </w:r>
      <w:r>
        <w:rPr>
          <w:kern w:val="2"/>
          <w:szCs w:val="22"/>
          <w:rFonts w:ascii="黑体" w:eastAsia="黑体" w:hint="eastAsia" w:cstheme="minorBidi" w:hAnsiTheme="minorHAnsi"/>
          <w:sz w:val="21"/>
        </w:rPr>
        <w:t>差</w:t>
      </w:r>
      <w:r>
        <w:rPr>
          <w:kern w:val="2"/>
          <w:szCs w:val="22"/>
          <w:rFonts w:ascii="黑体" w:eastAsia="黑体" w:hint="eastAsia" w:cstheme="minorBidi" w:hAnsiTheme="minorHAnsi"/>
          <w:spacing w:val="-2"/>
          <w:sz w:val="21"/>
        </w:rPr>
        <w:t>异</w:t>
      </w:r>
      <w:r>
        <w:rPr>
          <w:kern w:val="2"/>
          <w:szCs w:val="22"/>
          <w:rFonts w:ascii="黑体" w:eastAsia="黑体" w:hint="eastAsia" w:cstheme="minorBidi" w:hAnsiTheme="minorHAnsi"/>
          <w:sz w:val="21"/>
        </w:rPr>
        <w:t>性检验</w:t>
      </w:r>
    </w:p>
    <w:p w:rsidR="0018722C">
      <w:pPr>
        <w:topLinePunct/>
      </w:pPr>
      <w:r>
        <w:rPr>
          <w:rFonts w:cstheme="minorBidi" w:hAnsiTheme="minorHAnsi" w:eastAsiaTheme="minorHAnsi" w:asciiTheme="minorHAnsi" w:ascii="Times New Roman"/>
        </w:rPr>
        <w:t>12</w:t>
      </w:r>
    </w:p>
    <w:p w:rsidR="0018722C">
      <w:pPr>
        <w:pStyle w:val="affff5"/>
        <w:keepNext/>
        <w:topLinePunct/>
      </w:pPr>
      <w:r>
        <w:rPr>
          <w:rFonts w:ascii="Times New Roman"/>
          <w:sz w:val="20"/>
        </w:rPr>
        <w:drawing>
          <wp:inline distT="0" distB="0" distL="0" distR="0">
            <wp:extent cx="5248867" cy="1536192"/>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32" cstate="print"/>
                    <a:stretch>
                      <a:fillRect/>
                    </a:stretch>
                  </pic:blipFill>
                  <pic:spPr>
                    <a:xfrm>
                      <a:off x="0" y="0"/>
                      <a:ext cx="5248867" cy="1536192"/>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黑体" w:eastAsia="黑体" w:hint="eastAsia"/>
        </w:rPr>
        <w:t>图</w:t>
      </w:r>
      <w:r>
        <w:rPr>
          <w:kern w:val="2"/>
          <w:szCs w:val="22"/>
          <w:rFonts w:ascii="Times New Roman" w:eastAsia="Times New Roman" w:cstheme="minorBidi" w:hAnsiTheme="minorHAnsi"/>
          <w:sz w:val="21"/>
        </w:rPr>
        <w:t>7</w:t>
      </w:r>
      <w:r>
        <w:t xml:space="preserve">  </w:t>
      </w:r>
      <w:r>
        <w:rPr>
          <w:kern w:val="2"/>
          <w:szCs w:val="22"/>
          <w:rFonts w:ascii="黑体" w:eastAsia="黑体" w:hint="eastAsia" w:cstheme="minorBidi" w:hAnsiTheme="minorHAnsi"/>
          <w:sz w:val="21"/>
        </w:rPr>
        <w:t>男女性别比例差异情况</w:t>
      </w:r>
    </w:p>
    <w:p w:rsidR="0018722C">
      <w:pPr>
        <w:pStyle w:val="Heading4"/>
        <w:topLinePunct/>
        <w:ind w:left="200" w:hangingChars="200" w:hanging="200"/>
      </w:pPr>
      <w:r>
        <w:t>2.4</w:t>
      </w:r>
      <w:r>
        <w:t xml:space="preserve"> </w:t>
      </w:r>
      <w:r>
        <w:t>纳入研究的干预措施</w:t>
      </w:r>
    </w:p>
    <w:p w:rsidR="0018722C">
      <w:pPr>
        <w:topLinePunct/>
      </w:pPr>
      <w:r>
        <w:t>在</w:t>
      </w:r>
      <w:r>
        <w:rPr>
          <w:rFonts w:ascii="Times New Roman" w:eastAsia="Times New Roman"/>
        </w:rPr>
        <w:t>6</w:t>
      </w:r>
      <w:r>
        <w:t>篇研究的干预措施中，</w:t>
      </w:r>
      <w:r>
        <w:rPr>
          <w:rFonts w:ascii="Times New Roman" w:eastAsia="Times New Roman"/>
        </w:rPr>
        <w:t>3</w:t>
      </w:r>
      <w:r>
        <w:t>篇研究</w:t>
      </w:r>
      <w:r>
        <w:rPr>
          <w:vertAlign w:val="superscript"/>
          /&gt;
        </w:rPr>
        <w:t>[</w:t>
      </w:r>
      <w:r>
        <w:rPr>
          <w:rFonts w:ascii="Times New Roman" w:eastAsia="Times New Roman"/>
          <w:spacing w:val="0"/>
          <w:position w:val="11"/>
          <w:sz w:val="14"/>
        </w:rPr>
        <w:t xml:space="preserve">32</w:t>
      </w:r>
      <w:r>
        <w:rPr>
          <w:vertAlign w:val="superscript"/>
          /&gt;
        </w:rPr>
        <w:t>]</w:t>
      </w:r>
      <w:r>
        <w:rPr>
          <w:vertAlign w:val="superscript"/>
          /&gt;
        </w:rPr>
        <w:t>[</w:t>
      </w:r>
      <w:r>
        <w:rPr>
          <w:rFonts w:ascii="Times New Roman" w:eastAsia="Times New Roman"/>
          <w:spacing w:val="0"/>
          <w:position w:val="11"/>
          <w:sz w:val="14"/>
        </w:rPr>
        <w:t>33</w:t>
      </w:r>
      <w:r>
        <w:rPr>
          <w:vertAlign w:val="superscript"/>
          /&gt;
        </w:rPr>
        <w:t>]</w:t>
      </w:r>
      <w:r>
        <w:rPr>
          <w:vertAlign w:val="superscript"/>
          /&gt;
        </w:rPr>
        <w:t>[</w:t>
      </w:r>
      <w:r>
        <w:rPr>
          <w:rFonts w:ascii="Times New Roman" w:eastAsia="Times New Roman"/>
          <w:spacing w:val="0"/>
          <w:position w:val="11"/>
          <w:sz w:val="14"/>
        </w:rPr>
        <w:t>34</w:t>
      </w:r>
      <w:r>
        <w:rPr>
          <w:vertAlign w:val="superscript"/>
          /&gt;
        </w:rPr>
        <w:t>]</w:t>
      </w:r>
      <w:r>
        <w:t>为常规治疗的基础上给予人血白蛋白制剂治疗，而对照组仅为常规治疗联合等渗盐等体积输注治疗，不给于白蛋白，常规</w:t>
      </w:r>
      <w:r>
        <w:t>治疗包括：溶栓、再灌注、脱水、调整血压、抗血小板、卒中单元标准管理；</w:t>
      </w:r>
      <w:r>
        <w:rPr>
          <w:rFonts w:ascii="Times New Roman" w:eastAsia="Times New Roman"/>
        </w:rPr>
        <w:t>1</w:t>
      </w:r>
      <w:r>
        <w:t>篇文献</w:t>
      </w:r>
      <w:r>
        <w:rPr>
          <w:vertAlign w:val="superscript"/>
          /&gt;
        </w:rPr>
        <w:t>[</w:t>
      </w:r>
      <w:r>
        <w:rPr>
          <w:rFonts w:ascii="Times New Roman" w:eastAsia="Times New Roman"/>
          <w:spacing w:val="2"/>
          <w:position w:val="10"/>
          <w:sz w:val="14"/>
        </w:rPr>
        <w:t>24</w:t>
      </w:r>
      <w:r>
        <w:rPr>
          <w:vertAlign w:val="superscript"/>
          /&gt;
        </w:rPr>
        <w:t>]</w:t>
      </w:r>
      <w:r>
        <w:t>的干预措施为常规治疗基础上行人血白蛋白输注治疗，空白对照组仅予以常规治疗，</w:t>
      </w:r>
      <w:r w:rsidR="001852F3">
        <w:t xml:space="preserve">常规治疗包括尿激酶注射液</w:t>
      </w:r>
      <w:r w:rsidR="001852F3">
        <w:t xml:space="preserve">静滴，</w:t>
      </w:r>
      <w:r>
        <w:rPr>
          <w:rFonts w:ascii="Times New Roman" w:eastAsia="Times New Roman"/>
        </w:rPr>
        <w:t>lh</w:t>
      </w:r>
      <w:r>
        <w:t>滴完，</w:t>
      </w:r>
      <w:r>
        <w:rPr>
          <w:rFonts w:ascii="Times New Roman" w:eastAsia="Times New Roman"/>
        </w:rPr>
        <w:t>20</w:t>
      </w:r>
      <w:r>
        <w:t>万</w:t>
      </w:r>
      <w:r>
        <w:rPr>
          <w:rFonts w:ascii="Times New Roman" w:eastAsia="Times New Roman"/>
        </w:rPr>
        <w:t>u</w:t>
      </w:r>
      <w:r>
        <w:rPr>
          <w:rFonts w:ascii="Times New Roman" w:eastAsia="Times New Roman"/>
        </w:rPr>
        <w:t>/</w:t>
      </w:r>
      <w:r>
        <w:t>次，</w:t>
      </w:r>
      <w:r>
        <w:rPr>
          <w:rFonts w:ascii="Times New Roman" w:eastAsia="Times New Roman"/>
        </w:rPr>
        <w:t>1</w:t>
      </w:r>
      <w:r>
        <w:t>次</w:t>
      </w:r>
      <w:r>
        <w:rPr>
          <w:rFonts w:ascii="Times New Roman" w:eastAsia="Times New Roman"/>
        </w:rPr>
        <w:t>/</w:t>
      </w:r>
      <w:r>
        <w:rPr>
          <w:rFonts w:ascii="Times New Roman" w:eastAsia="Times New Roman"/>
        </w:rPr>
        <w:t>d</w:t>
      </w:r>
      <w:r>
        <w:t>，低分子肝素钙</w:t>
      </w:r>
      <w:r w:rsidR="001852F3">
        <w:t xml:space="preserve">腹壁皮下注射</w:t>
      </w:r>
      <w:r>
        <w:rPr>
          <w:rFonts w:ascii="Times New Roman" w:eastAsia="Times New Roman"/>
          <w:rFonts w:hint="eastAsia"/>
        </w:rPr>
        <w:t>，</w:t>
      </w:r>
      <w:r>
        <w:t>每次用量</w:t>
      </w:r>
      <w:r>
        <w:rPr>
          <w:rFonts w:ascii="Times New Roman" w:eastAsia="Times New Roman"/>
        </w:rPr>
        <w:t>2500IU</w:t>
      </w:r>
      <w:r>
        <w:t>，频率为两次每天，以</w:t>
      </w:r>
      <w:r>
        <w:rPr>
          <w:rFonts w:ascii="Times New Roman" w:eastAsia="Times New Roman"/>
        </w:rPr>
        <w:t>5</w:t>
      </w:r>
      <w:r>
        <w:t>天为一个疗程；</w:t>
      </w:r>
      <w:r>
        <w:rPr>
          <w:rFonts w:ascii="Times New Roman" w:eastAsia="Times New Roman"/>
        </w:rPr>
        <w:t>1</w:t>
      </w:r>
      <w:r>
        <w:t>篇研究</w:t>
      </w:r>
      <w:r>
        <w:rPr>
          <w:vertAlign w:val="superscript"/>
          /&gt;
        </w:rPr>
        <w:t>[</w:t>
      </w:r>
      <w:r>
        <w:rPr>
          <w:rFonts w:ascii="Times New Roman" w:eastAsia="Times New Roman"/>
          <w:vertAlign w:val="superscript"/>
          <w:position w:val="10"/>
        </w:rPr>
        <w:t>25</w:t>
      </w:r>
      <w:r>
        <w:rPr>
          <w:vertAlign w:val="superscript"/>
          /&gt;
        </w:rPr>
        <w:t>]</w:t>
      </w:r>
      <w:r>
        <w:t>为关</w:t>
      </w:r>
      <w:r>
        <w:t>于</w:t>
      </w:r>
    </w:p>
    <w:p w:rsidR="0018722C">
      <w:pPr>
        <w:topLinePunct/>
      </w:pPr>
      <w:r>
        <w:rPr>
          <w:rFonts w:cstheme="minorBidi" w:hAnsiTheme="minorHAnsi" w:eastAsiaTheme="minorHAnsi" w:asciiTheme="minorHAnsi"/>
        </w:rPr>
        <w:t>进展性脑梗死三种药物联合干预的</w:t>
      </w:r>
      <w:r>
        <w:rPr>
          <w:rFonts w:cstheme="minorBidi" w:hAnsiTheme="minorHAnsi" w:eastAsiaTheme="minorHAnsi" w:asciiTheme="minorHAnsi"/>
        </w:rPr>
        <w:t>z</w:t>
      </w:r>
      <w:r>
        <w:rPr>
          <w:rFonts w:cstheme="minorBidi" w:hAnsiTheme="minorHAnsi" w:eastAsiaTheme="minorHAnsi" w:asciiTheme="minorHAnsi"/>
        </w:rPr>
        <w:t>临</w:t>
      </w:r>
      <w:r>
        <w:rPr>
          <w:rFonts w:cstheme="minorBidi" w:hAnsiTheme="minorHAnsi" w:eastAsiaTheme="minorHAnsi" w:asciiTheme="minorHAnsi"/>
        </w:rPr>
        <w:t>k</w:t>
      </w:r>
      <w:r>
        <w:rPr>
          <w:rFonts w:cstheme="minorBidi" w:hAnsiTheme="minorHAnsi" w:eastAsiaTheme="minorHAnsi" w:asciiTheme="minorHAnsi"/>
        </w:rPr>
        <w:t>q</w:t>
      </w:r>
      <w:r>
        <w:rPr>
          <w:rFonts w:cstheme="minorBidi" w:hAnsiTheme="minorHAnsi" w:eastAsiaTheme="minorHAnsi" w:asciiTheme="minorHAnsi"/>
        </w:rPr>
        <w:t>床</w:t>
      </w:r>
      <w:r>
        <w:rPr>
          <w:rFonts w:cstheme="minorBidi" w:hAnsiTheme="minorHAnsi" w:eastAsiaTheme="minorHAnsi" w:asciiTheme="minorHAnsi"/>
        </w:rPr>
        <w:t>实</w:t>
      </w:r>
      <w:r>
        <w:rPr>
          <w:rFonts w:cstheme="minorBidi" w:hAnsiTheme="minorHAnsi" w:eastAsiaTheme="minorHAnsi" w:asciiTheme="minorHAnsi"/>
        </w:rPr>
        <w:t>2</w:t>
      </w:r>
      <w:r>
        <w:rPr>
          <w:rFonts w:cstheme="minorBidi" w:hAnsiTheme="minorHAnsi" w:eastAsiaTheme="minorHAnsi" w:asciiTheme="minorHAnsi"/>
        </w:rPr>
        <w:t>验</w:t>
      </w:r>
      <w:r>
        <w:rPr>
          <w:rFonts w:cstheme="minorBidi" w:hAnsiTheme="minorHAnsi" w:eastAsiaTheme="minorHAnsi" w:asciiTheme="minorHAnsi"/>
        </w:rPr>
        <w:t>0</w:t>
      </w:r>
      <w:r>
        <w:rPr>
          <w:rFonts w:cstheme="minorBidi" w:hAnsiTheme="minorHAnsi" w:eastAsiaTheme="minorHAnsi" w:asciiTheme="minorHAnsi"/>
        </w:rPr>
        <w:t>1</w:t>
      </w:r>
      <w:r>
        <w:rPr>
          <w:rFonts w:cstheme="minorBidi" w:hAnsiTheme="minorHAnsi" w:eastAsiaTheme="minorHAnsi" w:asciiTheme="minorHAnsi"/>
        </w:rPr>
        <w:t>报</w:t>
      </w:r>
      <w:r>
        <w:rPr>
          <w:rFonts w:cstheme="minorBidi" w:hAnsiTheme="minorHAnsi" w:eastAsiaTheme="minorHAnsi" w:asciiTheme="minorHAnsi"/>
        </w:rPr>
        <w:t>6</w:t>
      </w:r>
      <w:r>
        <w:rPr>
          <w:rFonts w:cstheme="minorBidi" w:hAnsiTheme="minorHAnsi" w:eastAsiaTheme="minorHAnsi" w:asciiTheme="minorHAnsi"/>
        </w:rPr>
        <w:t>0</w:t>
      </w:r>
      <w:r>
        <w:rPr>
          <w:rFonts w:cstheme="minorBidi" w:hAnsiTheme="minorHAnsi" w:eastAsiaTheme="minorHAnsi" w:asciiTheme="minorHAnsi"/>
        </w:rPr>
        <w:t>道</w:t>
      </w:r>
      <w:r>
        <w:rPr>
          <w:rFonts w:cstheme="minorBidi" w:hAnsiTheme="minorHAnsi" w:eastAsiaTheme="minorHAnsi" w:asciiTheme="minorHAnsi"/>
        </w:rPr>
        <w:t>1</w:t>
      </w:r>
      <w:r>
        <w:rPr>
          <w:rFonts w:cstheme="minorBidi" w:hAnsiTheme="minorHAnsi" w:eastAsiaTheme="minorHAnsi" w:asciiTheme="minorHAnsi"/>
          <w:kern w:val="2"/>
          <w:spacing w:val="-108"/>
          <w:sz w:val="24"/>
        </w:rPr>
        <w:t xml:space="preserve">, </w:t>
      </w:r>
      <w:r>
        <w:rPr>
          <w:rFonts w:cstheme="minorBidi" w:hAnsiTheme="minorHAnsi" w:eastAsiaTheme="minorHAnsi" w:asciiTheme="minorHAnsi"/>
        </w:rPr>
        <w:t>1</w:t>
      </w:r>
      <w:r>
        <w:rPr>
          <w:rFonts w:cstheme="minorBidi" w:hAnsiTheme="minorHAnsi" w:eastAsiaTheme="minorHAnsi" w:asciiTheme="minorHAnsi"/>
        </w:rPr>
        <w:t>8</w:t>
      </w:r>
      <w:r>
        <w:rPr>
          <w:rFonts w:cstheme="minorBidi" w:hAnsiTheme="minorHAnsi" w:eastAsiaTheme="minorHAnsi" w:asciiTheme="minorHAnsi"/>
        </w:rPr>
        <w:t>在实验组给予的是小剂量尿激酶、</w:t>
      </w:r>
    </w:p>
    <w:p w:rsidR="0018722C">
      <w:pPr>
        <w:topLinePunct/>
      </w:pPr>
      <w:r>
        <w:t>低分子肝素和人血白蛋白三药联合治疗，在对照组给予的是血栓通联合复方丹参静脉滴注治疗，后者无白蛋白干预，常规治疗包括甘露醇脱水降颅压、维持水盐平衡、补充维生素</w:t>
      </w:r>
      <w:r>
        <w:rPr>
          <w:rFonts w:ascii="Times New Roman" w:eastAsia="Times New Roman"/>
        </w:rPr>
        <w:t>C</w:t>
      </w:r>
      <w:r>
        <w:t>、调节血糖、血脂、血压等；</w:t>
      </w:r>
      <w:r>
        <w:rPr>
          <w:rFonts w:ascii="Times New Roman" w:eastAsia="Times New Roman"/>
        </w:rPr>
        <w:t>1</w:t>
      </w:r>
      <w:r>
        <w:t>篇文献</w:t>
      </w:r>
      <w:r>
        <w:rPr>
          <w:vertAlign w:val="superscript"/>
          /&gt;
        </w:rPr>
        <w:t>[</w:t>
      </w:r>
      <w:r>
        <w:rPr>
          <w:vertAlign w:val="superscript"/>
          /&gt;
        </w:rPr>
        <w:t xml:space="preserve">31</w:t>
      </w:r>
      <w:r>
        <w:rPr>
          <w:vertAlign w:val="superscript"/>
          /&gt;
        </w:rPr>
        <w:t>]</w:t>
      </w:r>
      <w:r>
        <w:t>是在基础治疗的同时，关于氯</w:t>
      </w:r>
      <w:r>
        <w:t>吡</w:t>
      </w:r>
    </w:p>
    <w:p w:rsidR="0018722C">
      <w:pPr>
        <w:topLinePunct/>
      </w:pPr>
      <w:r>
        <w:t>格雷联合白蛋白治疗进展性脑梗死对照阿司匹林肠溶片的临床研究，基础治疗包括奥</w:t>
      </w:r>
    </w:p>
    <w:p w:rsidR="0018722C">
      <w:pPr>
        <w:topLinePunct/>
      </w:pPr>
      <w:r>
        <w:t>扎格雷</w:t>
      </w:r>
      <w:r>
        <w:rPr>
          <w:rFonts w:hint="eastAsia"/>
        </w:rPr>
        <w:t>，</w:t>
      </w:r>
      <w:r>
        <w:t>维生素</w:t>
      </w:r>
      <w:r>
        <w:rPr>
          <w:rFonts w:ascii="Times New Roman" w:eastAsia="宋体"/>
        </w:rPr>
        <w:t>C</w:t>
      </w:r>
      <w:r>
        <w:rPr>
          <w:spacing w:val="-6"/>
          <w:rFonts w:hint="eastAsia"/>
        </w:rPr>
        <w:t>，</w:t>
      </w:r>
      <w:r>
        <w:t>维生素</w:t>
      </w:r>
      <w:r>
        <w:rPr>
          <w:rFonts w:ascii="Times New Roman" w:eastAsia="宋体"/>
        </w:rPr>
        <w:t>B</w:t>
      </w:r>
      <w:r>
        <w:rPr>
          <w:spacing w:val="0"/>
          <w:rFonts w:hint="eastAsia"/>
        </w:rPr>
        <w:t>，</w:t>
      </w:r>
      <w:r>
        <w:t>胞二磷胆碱，根据患者当时病情可适当予以小剂量甘露醇</w:t>
      </w:r>
      <w:r>
        <w:t>降颅压处理，血糖偏高的患者可行降糖处理</w:t>
      </w:r>
      <w:r>
        <w:rPr>
          <w:rFonts w:ascii="Times New Roman" w:eastAsia="宋体"/>
          <w:rFonts w:ascii="Times New Roman" w:eastAsia="宋体"/>
        </w:rPr>
        <w:t>（</w:t>
      </w:r>
      <w:r>
        <w:t>包括饮食运动调节和药物干预</w:t>
      </w:r>
      <w:r>
        <w:rPr>
          <w:rFonts w:ascii="Times New Roman" w:eastAsia="宋体"/>
          <w:rFonts w:ascii="Times New Roman" w:eastAsia="宋体"/>
          <w:spacing w:val="-10"/>
        </w:rPr>
        <w:t>）</w:t>
      </w:r>
      <w:r>
        <w:t>；在常规治</w:t>
      </w:r>
      <w:r>
        <w:t>疗中有</w:t>
      </w:r>
      <w:r>
        <w:rPr>
          <w:rFonts w:ascii="Times New Roman" w:eastAsia="宋体"/>
        </w:rPr>
        <w:t>4</w:t>
      </w:r>
      <w:r>
        <w:t>篇文献涉及的综合治疗包括抗血小板</w:t>
      </w:r>
      <w:r>
        <w:rPr>
          <w:rFonts w:ascii="Times New Roman" w:eastAsia="宋体"/>
        </w:rPr>
        <w:t>/</w:t>
      </w:r>
      <w:r>
        <w:t>抗凝、溶栓、脱水、调控血压、血糖治疗，</w:t>
      </w:r>
      <w:r>
        <w:rPr>
          <w:rFonts w:ascii="Times New Roman" w:eastAsia="宋体"/>
        </w:rPr>
        <w:t>3</w:t>
      </w:r>
      <w:r>
        <w:t>篇文献提及卒中单元标准化管理，</w:t>
      </w:r>
      <w:r>
        <w:rPr>
          <w:rFonts w:ascii="Times New Roman" w:eastAsia="宋体"/>
        </w:rPr>
        <w:t>1</w:t>
      </w:r>
      <w:r>
        <w:t>篇文献基础干预包括脑保护剂治疗，</w:t>
      </w:r>
      <w:r>
        <w:rPr>
          <w:rFonts w:ascii="Times New Roman" w:eastAsia="宋体"/>
        </w:rPr>
        <w:t>2</w:t>
      </w:r>
      <w:r>
        <w:t>篇文</w:t>
      </w:r>
      <w:r>
        <w:t>献在基础治疗中囊括了维生素</w:t>
      </w:r>
      <w:r>
        <w:rPr>
          <w:rFonts w:ascii="Times New Roman" w:eastAsia="宋体"/>
        </w:rPr>
        <w:t>C</w:t>
      </w:r>
      <w:r>
        <w:t>抗氧化治疗；</w:t>
      </w:r>
      <w:r>
        <w:rPr>
          <w:rFonts w:ascii="Times New Roman" w:eastAsia="宋体"/>
        </w:rPr>
        <w:t>1</w:t>
      </w:r>
      <w:r>
        <w:t>篇研究对所有收入的临床病例给予的是低分子肝素钙和尿激酶两种药物，目的是对抗凝溶栓干预性措施在脑梗死急性期临</w:t>
      </w:r>
      <w:r>
        <w:t>床应用价值做出探究性研究；</w:t>
      </w:r>
      <w:r>
        <w:rPr>
          <w:rFonts w:ascii="Times New Roman" w:eastAsia="宋体"/>
        </w:rPr>
        <w:t>6</w:t>
      </w:r>
      <w:r>
        <w:t>个研究均未明确标示白蛋白生产厂家信息及批号等出厂</w:t>
      </w:r>
      <w:r>
        <w:t>信息，两篇研究</w:t>
      </w:r>
      <w:r>
        <w:rPr>
          <w:vertAlign w:val="superscript"/>
          /&gt;
        </w:rPr>
        <w:t>[</w:t>
      </w:r>
      <w:r>
        <w:rPr>
          <w:vertAlign w:val="superscript"/>
          /&gt;
        </w:rPr>
        <w:t xml:space="preserve">32</w:t>
      </w:r>
      <w:r>
        <w:rPr>
          <w:vertAlign w:val="superscript"/>
          /&gt;
        </w:rPr>
        <w:t>]</w:t>
      </w:r>
      <w:r>
        <w:rPr>
          <w:vertAlign w:val="superscript"/>
          /&gt;
        </w:rPr>
        <w:t>[</w:t>
      </w:r>
      <w:r>
        <w:rPr>
          <w:vertAlign w:val="superscript"/>
          /&gt;
        </w:rPr>
        <w:t>34</w:t>
      </w:r>
      <w:r>
        <w:rPr>
          <w:vertAlign w:val="superscript"/>
          /&gt;
        </w:rPr>
        <w:t>]</w:t>
      </w:r>
      <w:r>
        <w:t>白蛋白用量为</w:t>
      </w:r>
      <w:r>
        <w:rPr>
          <w:rFonts w:ascii="Times New Roman" w:eastAsia="宋体"/>
        </w:rPr>
        <w:t>25%</w:t>
      </w:r>
      <w:r>
        <w:t>白蛋白注射液</w:t>
      </w:r>
      <w:r>
        <w:rPr>
          <w:rFonts w:ascii="Times New Roman" w:eastAsia="宋体"/>
        </w:rPr>
        <w:t>2g</w:t>
      </w:r>
      <w:r>
        <w:rPr>
          <w:rFonts w:ascii="Times New Roman" w:eastAsia="宋体"/>
        </w:rPr>
        <w:t>/</w:t>
      </w:r>
      <w:r>
        <w:rPr>
          <w:rFonts w:ascii="Times New Roman" w:eastAsia="宋体"/>
        </w:rPr>
        <w:t>kg</w:t>
      </w:r>
      <w:r>
        <w:rPr>
          <w:rFonts w:ascii="Times New Roman" w:eastAsia="宋体"/>
        </w:rPr>
        <w:t>(</w:t>
      </w:r>
      <w:r>
        <w:t>体重</w:t>
      </w:r>
      <w:r>
        <w:rPr>
          <w:rFonts w:ascii="Times New Roman" w:eastAsia="宋体"/>
        </w:rPr>
        <w:t>&gt;</w:t>
      </w:r>
      <w:r w:rsidR="004B696B">
        <w:rPr>
          <w:rFonts w:ascii="Times New Roman" w:eastAsia="宋体"/>
        </w:rPr>
        <w:t xml:space="preserve"> </w:t>
      </w:r>
      <w:r w:rsidR="004B696B">
        <w:rPr>
          <w:rFonts w:ascii="Times New Roman" w:eastAsia="宋体"/>
        </w:rPr>
        <w:t>95kg</w:t>
      </w:r>
      <w:r>
        <w:rPr>
          <w:spacing w:val="-17"/>
        </w:rPr>
        <w:t>者，输注</w:t>
      </w:r>
      <w:r>
        <w:rPr>
          <w:rFonts w:ascii="Times New Roman" w:eastAsia="宋体"/>
        </w:rPr>
        <w:t>750ml</w:t>
      </w:r>
      <w:r>
        <w:rPr>
          <w:rFonts w:ascii="Times New Roman" w:eastAsia="宋体"/>
        </w:rPr>
        <w:t>)</w:t>
      </w:r>
      <w:r>
        <w:t>静滴</w:t>
      </w:r>
      <w:r w:rsidR="001852F3">
        <w:t xml:space="preserve">输注时间控制在</w:t>
      </w:r>
      <w:r>
        <w:rPr>
          <w:rFonts w:ascii="Times New Roman" w:eastAsia="宋体"/>
        </w:rPr>
        <w:t>2</w:t>
      </w:r>
      <w:r>
        <w:t>小时以上，</w:t>
      </w:r>
      <w:r>
        <w:rPr>
          <w:rFonts w:ascii="Times New Roman" w:eastAsia="宋体"/>
        </w:rPr>
        <w:t>2</w:t>
      </w:r>
      <w:r>
        <w:t>篇研究</w:t>
      </w:r>
      <w:r>
        <w:rPr>
          <w:vertAlign w:val="superscript"/>
          /&gt;
        </w:rPr>
        <w:t>[</w:t>
      </w:r>
      <w:r>
        <w:rPr>
          <w:rFonts w:ascii="Times New Roman" w:eastAsia="宋体"/>
          <w:vertAlign w:val="superscript"/>
          <w:position w:val="11"/>
        </w:rPr>
        <w:t>2</w:t>
      </w:r>
      <w:r>
        <w:rPr>
          <w:rFonts w:ascii="Times New Roman" w:eastAsia="宋体"/>
          <w:vertAlign w:val="superscript"/>
          <w:position w:val="11"/>
        </w:rPr>
        <w:t>4</w:t>
      </w:r>
      <w:r>
        <w:rPr>
          <w:vertAlign w:val="superscript"/>
          /&gt;
        </w:rPr>
        <w:t>]</w:t>
      </w:r>
      <w:r>
        <w:rPr>
          <w:vertAlign w:val="superscript"/>
          /&gt;
        </w:rPr>
        <w:t>[</w:t>
      </w:r>
      <w:r>
        <w:rPr>
          <w:rFonts w:ascii="Times New Roman" w:eastAsia="宋体"/>
          <w:vertAlign w:val="superscript"/>
          <w:position w:val="11"/>
        </w:rPr>
        <w:t>2</w:t>
      </w:r>
      <w:r>
        <w:rPr>
          <w:rFonts w:ascii="Times New Roman" w:eastAsia="宋体"/>
          <w:vertAlign w:val="superscript"/>
          <w:position w:val="11"/>
        </w:rPr>
        <w:t>5</w:t>
      </w:r>
      <w:r>
        <w:rPr>
          <w:vertAlign w:val="superscript"/>
          /&gt;
        </w:rPr>
        <w:t>]</w:t>
      </w:r>
      <w:r>
        <w:t>白蛋白用量为</w:t>
      </w:r>
      <w:r>
        <w:rPr>
          <w:rFonts w:ascii="Times New Roman" w:eastAsia="宋体"/>
        </w:rPr>
        <w:t>20</w:t>
      </w:r>
      <w:r>
        <w:rPr>
          <w:rFonts w:ascii="Times New Roman" w:eastAsia="宋体"/>
        </w:rPr>
        <w:t>%</w:t>
      </w:r>
      <w:r>
        <w:t>人血白蛋白</w:t>
      </w:r>
      <w:r>
        <w:rPr>
          <w:rFonts w:ascii="Times New Roman" w:eastAsia="宋体"/>
        </w:rPr>
        <w:t>10g</w:t>
      </w:r>
      <w:r w:rsidR="001852F3">
        <w:rPr>
          <w:rFonts w:ascii="Times New Roman" w:eastAsia="宋体"/>
        </w:rPr>
        <w:t xml:space="preserve"> </w:t>
      </w:r>
      <w:r>
        <w:t>静滴</w:t>
      </w:r>
      <w:r>
        <w:rPr>
          <w:rFonts w:ascii="Times New Roman" w:eastAsia="宋体"/>
        </w:rPr>
        <w:t>2</w:t>
      </w:r>
      <w:r>
        <w:t>次</w:t>
      </w:r>
      <w:r>
        <w:rPr>
          <w:rFonts w:ascii="Times New Roman" w:eastAsia="宋体"/>
        </w:rPr>
        <w:t>/</w:t>
      </w:r>
      <w:r>
        <w:t>日</w:t>
      </w:r>
      <w:r w:rsidR="001852F3">
        <w:t xml:space="preserve">连用</w:t>
      </w:r>
      <w:r>
        <w:rPr>
          <w:rFonts w:ascii="Times New Roman" w:eastAsia="宋体"/>
        </w:rPr>
        <w:t>5d</w:t>
      </w:r>
      <w:r>
        <w:t>，</w:t>
      </w:r>
      <w:r>
        <w:rPr>
          <w:rFonts w:ascii="Times New Roman" w:eastAsia="宋体"/>
        </w:rPr>
        <w:t>1</w:t>
      </w:r>
      <w:r>
        <w:t>篇研究</w:t>
      </w:r>
      <w:r>
        <w:rPr>
          <w:vertAlign w:val="superscript"/>
          /&gt;
        </w:rPr>
        <w:t>[</w:t>
      </w:r>
      <w:r>
        <w:rPr>
          <w:rFonts w:ascii="Times New Roman" w:eastAsia="宋体"/>
          <w:position w:val="11"/>
          <w:sz w:val="14"/>
        </w:rPr>
        <w:t>31</w:t>
      </w:r>
      <w:r>
        <w:rPr>
          <w:vertAlign w:val="superscript"/>
          /&gt;
        </w:rPr>
        <w:t>]</w:t>
      </w:r>
      <w:r>
        <w:t>白蛋白的用量为</w:t>
      </w:r>
      <w:r>
        <w:rPr>
          <w:rFonts w:ascii="Times New Roman" w:eastAsia="宋体"/>
        </w:rPr>
        <w:t>20%</w:t>
      </w:r>
      <w:r>
        <w:t>白蛋白注射液</w:t>
      </w:r>
      <w:r>
        <w:rPr>
          <w:rFonts w:ascii="Times New Roman" w:eastAsia="宋体"/>
        </w:rPr>
        <w:t>50ml</w:t>
      </w:r>
      <w:r w:rsidR="001852F3">
        <w:rPr>
          <w:rFonts w:ascii="Times New Roman" w:eastAsia="宋体"/>
        </w:rPr>
        <w:t xml:space="preserve"> </w:t>
      </w:r>
      <w:r>
        <w:t>静脉滴注</w:t>
      </w:r>
      <w:r>
        <w:t xml:space="preserve"> </w:t>
      </w:r>
      <w:r>
        <w:t>每</w:t>
      </w:r>
    </w:p>
    <w:p w:rsidR="0018722C">
      <w:pPr>
        <w:topLinePunct/>
      </w:pPr>
      <w:r>
        <w:rPr>
          <w:rFonts w:cstheme="minorBidi" w:hAnsiTheme="minorHAnsi" w:eastAsiaTheme="minorHAnsi" w:asciiTheme="minorHAnsi" w:ascii="Times New Roman"/>
        </w:rPr>
        <w:t>13</w:t>
      </w:r>
    </w:p>
    <w:p w:rsidR="0018722C">
      <w:pPr>
        <w:topLinePunct/>
      </w:pPr>
      <w:r>
        <w:t>天一次</w:t>
      </w:r>
      <w:r w:rsidR="001852F3">
        <w:t xml:space="preserve">连续使用</w:t>
      </w:r>
      <w:r>
        <w:rPr>
          <w:rFonts w:ascii="Times New Roman" w:eastAsia="Times New Roman"/>
        </w:rPr>
        <w:t>10</w:t>
      </w:r>
      <w:r>
        <w:t>天，</w:t>
      </w:r>
      <w:r>
        <w:rPr>
          <w:rFonts w:ascii="Times New Roman" w:eastAsia="Times New Roman"/>
        </w:rPr>
        <w:t>1</w:t>
      </w:r>
      <w:r>
        <w:t>篇研究</w:t>
      </w:r>
      <w:r>
        <w:rPr>
          <w:rFonts w:ascii="Times New Roman" w:eastAsia="Times New Roman"/>
        </w:rPr>
        <w:t>[</w:t>
      </w:r>
      <w:r>
        <w:rPr>
          <w:rFonts w:ascii="Times New Roman" w:eastAsia="Times New Roman"/>
        </w:rPr>
        <w:t xml:space="preserve">32</w:t>
      </w:r>
      <w:r>
        <w:rPr>
          <w:rFonts w:ascii="Times New Roman" w:eastAsia="Times New Roman"/>
        </w:rPr>
        <w:t>]</w:t>
      </w:r>
      <w:r>
        <w:t>为依据研究对象纳入的时间及所用白蛋白的高低用量综合划分为</w:t>
      </w:r>
      <w:r>
        <w:rPr>
          <w:rFonts w:ascii="Times New Roman" w:eastAsia="Times New Roman"/>
        </w:rPr>
        <w:t>3</w:t>
      </w:r>
      <w:r>
        <w:t>个亚组来用药，具体如下：</w:t>
      </w:r>
    </w:p>
    <w:p w:rsidR="0018722C">
      <w:pPr>
        <w:topLinePunct/>
      </w:pPr>
      <w:r>
        <w:t>低剂量组</w:t>
      </w:r>
      <w:r>
        <w:rPr>
          <w:rFonts w:ascii="Times New Roman" w:eastAsia="Times New Roman"/>
        </w:rPr>
        <w:t>8</w:t>
      </w:r>
      <w:r>
        <w:t>例</w:t>
      </w:r>
      <w:r w:rsidR="001852F3">
        <w:t xml:space="preserve">早期</w:t>
      </w:r>
      <w:r>
        <w:rPr>
          <w:rFonts w:ascii="Times New Roman" w:eastAsia="Times New Roman"/>
          <w:rFonts w:ascii="Times New Roman" w:eastAsia="Times New Roman"/>
        </w:rPr>
        <w:t>（</w:t>
      </w:r>
      <w:r>
        <w:t>卒中发作后</w:t>
      </w:r>
      <w:r>
        <w:rPr>
          <w:rFonts w:ascii="Times New Roman" w:eastAsia="Times New Roman"/>
        </w:rPr>
        <w:t>12h</w:t>
      </w:r>
      <w:r>
        <w:t>内使用低剂量白蛋白</w:t>
      </w:r>
      <w:r>
        <w:rPr>
          <w:rFonts w:ascii="Times New Roman" w:eastAsia="Times New Roman"/>
        </w:rPr>
        <w:t>,0</w:t>
      </w:r>
      <w:r>
        <w:rPr>
          <w:rFonts w:ascii="Times New Roman" w:eastAsia="Times New Roman"/>
        </w:rPr>
        <w:t>.</w:t>
      </w:r>
      <w:r>
        <w:rPr>
          <w:rFonts w:ascii="Times New Roman" w:eastAsia="Times New Roman"/>
        </w:rPr>
        <w:t>63g</w:t>
      </w:r>
      <w:r>
        <w:rPr>
          <w:rFonts w:ascii="Times New Roman" w:eastAsia="Times New Roman"/>
        </w:rPr>
        <w:t>/</w:t>
      </w:r>
      <w:r>
        <w:rPr>
          <w:rFonts w:ascii="Times New Roman" w:eastAsia="Times New Roman"/>
        </w:rPr>
        <w:t xml:space="preserve">kg</w:t>
      </w:r>
      <w:r w:rsidR="001852F3">
        <w:rPr>
          <w:rFonts w:ascii="Times New Roman" w:eastAsia="Times New Roman"/>
        </w:rPr>
        <w:t xml:space="preserve"> </w:t>
      </w:r>
      <w:r>
        <w:t>输注速度</w:t>
      </w:r>
      <w:r>
        <w:rPr>
          <w:rFonts w:ascii="Times New Roman" w:eastAsia="Times New Roman"/>
        </w:rPr>
        <w:t>2h </w:t>
      </w:r>
      <w:r>
        <w:t>以</w:t>
      </w:r>
    </w:p>
    <w:p w:rsidR="0018722C">
      <w:pPr>
        <w:topLinePunct/>
      </w:pPr>
      <w:r>
        <w:t>上</w:t>
      </w:r>
      <w:r>
        <w:rPr>
          <w:rFonts w:ascii="Times New Roman" w:eastAsia="Times New Roman"/>
          <w:rFonts w:ascii="Times New Roman" w:eastAsia="Times New Roman"/>
        </w:rPr>
        <w:t>）</w:t>
      </w:r>
    </w:p>
    <w:p w:rsidR="0018722C">
      <w:pPr>
        <w:topLinePunct/>
      </w:pPr>
      <w:r>
        <w:t>高剂量组</w:t>
      </w:r>
      <w:r>
        <w:rPr>
          <w:rFonts w:ascii="Times New Roman" w:eastAsia="宋体"/>
        </w:rPr>
        <w:t>13</w:t>
      </w:r>
      <w:r>
        <w:t>例</w:t>
      </w:r>
      <w:r w:rsidR="001852F3">
        <w:t xml:space="preserve">早期</w:t>
      </w:r>
      <w:r>
        <w:t>（</w:t>
      </w:r>
      <w:r>
        <w:t>卒中发作后</w:t>
      </w:r>
      <w:r>
        <w:rPr>
          <w:rFonts w:ascii="Times New Roman" w:eastAsia="宋体"/>
        </w:rPr>
        <w:t>12h</w:t>
      </w:r>
      <w:r>
        <w:t>内使用高剂量白蛋白</w:t>
      </w:r>
      <w:r>
        <w:rPr>
          <w:rFonts w:ascii="Times New Roman" w:eastAsia="宋体"/>
        </w:rPr>
        <w:t>,1</w:t>
      </w:r>
      <w:r>
        <w:rPr>
          <w:rFonts w:ascii="Times New Roman" w:eastAsia="宋体"/>
        </w:rPr>
        <w:t>.</w:t>
      </w:r>
      <w:r>
        <w:rPr>
          <w:rFonts w:ascii="Times New Roman" w:eastAsia="宋体"/>
        </w:rPr>
        <w:t>25g</w:t>
      </w:r>
      <w:r>
        <w:rPr>
          <w:rFonts w:ascii="Times New Roman" w:eastAsia="宋体"/>
        </w:rPr>
        <w:t>/</w:t>
      </w:r>
      <w:r>
        <w:rPr>
          <w:rFonts w:ascii="Times New Roman" w:eastAsia="宋体"/>
        </w:rPr>
        <w:t>kg</w:t>
      </w:r>
      <w:r>
        <w:t>输注速度</w:t>
      </w:r>
      <w:r>
        <w:rPr>
          <w:rFonts w:ascii="Times New Roman" w:eastAsia="宋体"/>
        </w:rPr>
        <w:t>4h</w:t>
      </w:r>
    </w:p>
    <w:p w:rsidR="0018722C">
      <w:pPr>
        <w:topLinePunct/>
      </w:pPr>
      <w:r>
        <w:t>以上</w:t>
      </w:r>
      <w:r>
        <w:t>）</w:t>
      </w:r>
    </w:p>
    <w:p w:rsidR="0018722C">
      <w:pPr>
        <w:topLinePunct/>
      </w:pPr>
      <w:r>
        <w:t>高剂量组</w:t>
      </w:r>
      <w:r>
        <w:rPr>
          <w:rFonts w:ascii="Times New Roman" w:eastAsia="宋体"/>
        </w:rPr>
        <w:t>10</w:t>
      </w:r>
      <w:r>
        <w:t>例</w:t>
      </w:r>
      <w:r w:rsidR="001852F3">
        <w:t xml:space="preserve">延期组</w:t>
      </w:r>
      <w:r>
        <w:t>（</w:t>
      </w:r>
      <w:r>
        <w:t>卒中发作后</w:t>
      </w:r>
      <w:r>
        <w:rPr>
          <w:rFonts w:ascii="Times New Roman" w:eastAsia="宋体"/>
        </w:rPr>
        <w:t>12h-24h</w:t>
      </w:r>
      <w:r>
        <w:t>内使用高剂量白蛋白</w:t>
      </w:r>
      <w:r>
        <w:rPr>
          <w:rFonts w:ascii="Times New Roman" w:eastAsia="宋体"/>
        </w:rPr>
        <w:t>,1</w:t>
      </w:r>
      <w:r>
        <w:rPr>
          <w:rFonts w:ascii="Times New Roman" w:eastAsia="宋体"/>
        </w:rPr>
        <w:t>.</w:t>
      </w:r>
      <w:r>
        <w:rPr>
          <w:rFonts w:ascii="Times New Roman" w:eastAsia="宋体"/>
        </w:rPr>
        <w:t>25g</w:t>
      </w:r>
      <w:r>
        <w:rPr>
          <w:rFonts w:ascii="Times New Roman" w:eastAsia="宋体"/>
        </w:rPr>
        <w:t>/</w:t>
      </w:r>
      <w:r>
        <w:rPr>
          <w:rFonts w:ascii="Times New Roman" w:eastAsia="宋体"/>
        </w:rPr>
        <w:t>kg</w:t>
      </w:r>
      <w:r>
        <w:t>输注</w:t>
      </w:r>
      <w:r>
        <w:t>速度</w:t>
      </w:r>
      <w:r>
        <w:rPr>
          <w:rFonts w:ascii="Times New Roman" w:eastAsia="宋体"/>
        </w:rPr>
        <w:t>4h</w:t>
      </w:r>
      <w:r>
        <w:t>以上</w:t>
      </w:r>
      <w:r>
        <w:rPr>
          <w:rFonts w:ascii="Times New Roman" w:eastAsia="宋体"/>
          <w:rFonts w:ascii="Times New Roman" w:eastAsia="宋体"/>
        </w:rPr>
        <w:t>）</w:t>
      </w:r>
      <w:r>
        <w:t>。</w:t>
      </w:r>
    </w:p>
    <w:p w:rsidR="0018722C">
      <w:pPr>
        <w:pStyle w:val="Heading3"/>
        <w:topLinePunct/>
        <w:ind w:left="200" w:hangingChars="200" w:hanging="200"/>
      </w:pPr>
      <w:bookmarkStart w:name="3 疗效和安全性评价及统计分析结果 " w:id="37"/>
      <w:bookmarkEnd w:id="37"/>
      <w:r>
        <w:t>3</w:t>
      </w:r>
      <w:r>
        <w:t xml:space="preserve"> </w:t>
      </w:r>
      <w:r/>
      <w:bookmarkStart w:name="_bookmark12" w:id="38"/>
      <w:bookmarkEnd w:id="38"/>
      <w:r/>
      <w:bookmarkStart w:name="_bookmark12" w:id="39"/>
      <w:bookmarkEnd w:id="39"/>
      <w:r>
        <w:t>疗效和安全性评价及统计分析结果</w:t>
      </w:r>
    </w:p>
    <w:p w:rsidR="0018722C">
      <w:pPr>
        <w:pStyle w:val="Heading4"/>
        <w:topLinePunct/>
        <w:ind w:left="200" w:hangingChars="200" w:hanging="200"/>
      </w:pPr>
      <w:r>
        <w:t>3.1</w:t>
      </w:r>
      <w:r>
        <w:t xml:space="preserve"> </w:t>
      </w:r>
      <w:r>
        <w:t>疗效</w:t>
      </w:r>
    </w:p>
    <w:p w:rsidR="0018722C">
      <w:pPr>
        <w:pStyle w:val="cw23"/>
        <w:topLinePunct/>
      </w:pPr>
      <w:r>
        <w:rPr>
          <w:rFonts w:ascii="黑体" w:eastAsia="黑体" w:hint="eastAsia"/>
        </w:rPr>
        <w:t>3.1.1</w:t>
      </w:r>
      <w:r>
        <w:rPr>
          <w:rFonts w:ascii="黑体" w:eastAsia="黑体" w:hint="eastAsia"/>
        </w:rPr>
        <w:t>病死率和残疾率</w:t>
      </w:r>
    </w:p>
    <w:p w:rsidR="0018722C">
      <w:pPr>
        <w:topLinePunct/>
      </w:pPr>
      <w:bookmarkStart w:id="919666" w:name="_cwCmt3"/>
      <w:r>
        <w:rPr>
          <w:rFonts w:ascii="Times New Roman" w:eastAsia="Times New Roman"/>
        </w:rPr>
        <w:t>6</w:t>
      </w:r>
      <w:r>
        <w:t>项研究中仅</w:t>
      </w:r>
      <w:r>
        <w:rPr>
          <w:rFonts w:ascii="Times New Roman" w:eastAsia="Times New Roman"/>
        </w:rPr>
        <w:t>Myron D Ginsberg 2</w:t>
      </w:r>
      <w:r>
        <w:t>项研究</w:t>
      </w:r>
      <w:r>
        <w:rPr>
          <w:vertAlign w:val="superscript"/>
          /&gt;
        </w:rPr>
        <w:t>[</w:t>
      </w:r>
      <w:r>
        <w:rPr>
          <w:rFonts w:ascii="Times New Roman" w:eastAsia="Times New Roman"/>
          <w:position w:val="11"/>
          <w:sz w:val="14"/>
        </w:rPr>
        <w:t xml:space="preserve">32</w:t>
      </w:r>
      <w:r>
        <w:rPr>
          <w:vertAlign w:val="superscript"/>
          /&gt;
        </w:rPr>
        <w:t>]</w:t>
      </w:r>
      <w:r>
        <w:rPr>
          <w:vertAlign w:val="superscript"/>
          /&gt;
        </w:rPr>
        <w:t>[</w:t>
      </w:r>
      <w:r>
        <w:rPr>
          <w:rFonts w:ascii="Times New Roman" w:eastAsia="Times New Roman"/>
          <w:position w:val="11"/>
          <w:sz w:val="14"/>
        </w:rPr>
        <w:t xml:space="preserve">34</w:t>
      </w:r>
      <w:r>
        <w:rPr>
          <w:vertAlign w:val="superscript"/>
          /&gt;
        </w:rPr>
        <w:t>]</w:t>
      </w:r>
      <w:r>
        <w:t>提供了纳入研究对象详细的病死率</w:t>
      </w:r>
      <w:bookmarkEnd w:id="919666"/>
    </w:p>
    <w:p w:rsidR="0018722C">
      <w:pPr>
        <w:topLinePunct/>
      </w:pPr>
      <w:r>
        <w:t>情况，基于其同质性较好，经效应合并分析后发现：两组</w:t>
      </w:r>
      <w:r>
        <w:rPr>
          <w:rFonts w:ascii="Times New Roman" w:eastAsia="Times New Roman"/>
        </w:rPr>
        <w:t>30</w:t>
      </w:r>
      <w:r>
        <w:t>天死亡率和</w:t>
      </w:r>
      <w:r>
        <w:rPr>
          <w:rFonts w:ascii="Times New Roman" w:eastAsia="Times New Roman"/>
        </w:rPr>
        <w:t>90</w:t>
      </w:r>
      <w:r>
        <w:t>天死亡率</w:t>
      </w:r>
    </w:p>
    <w:p w:rsidR="0018722C">
      <w:pPr>
        <w:pStyle w:val="BodyText"/>
        <w:spacing w:line="333" w:lineRule="auto" w:before="19"/>
        <w:ind w:leftChars="0" w:left="573"/>
        <w:topLinePunct/>
      </w:pPr>
      <w:r>
        <w:rPr>
          <w:spacing w:val="-2"/>
        </w:rPr>
        <w:t>均没有显著性差异，即实验组和对</w:t>
      </w:r>
      <w:r>
        <w:rPr>
          <w:color w:val="AAAAAA"/>
          <w:spacing w:val="-55"/>
          <w:position w:val="7"/>
          <w:sz w:val="28"/>
        </w:rPr>
        <w:t>z</w:t>
      </w:r>
      <w:r>
        <w:rPr>
          <w:spacing w:val="-66"/>
        </w:rPr>
        <w:t>照</w:t>
      </w:r>
      <w:r>
        <w:rPr>
          <w:color w:val="AAAAAA"/>
          <w:spacing w:val="-5"/>
          <w:position w:val="7"/>
          <w:sz w:val="28"/>
        </w:rPr>
        <w:t>k</w:t>
      </w:r>
      <w:r>
        <w:rPr>
          <w:spacing w:val="-116"/>
        </w:rPr>
        <w:t>组</w:t>
      </w:r>
      <w:r>
        <w:rPr>
          <w:color w:val="AAAAAA"/>
          <w:position w:val="7"/>
          <w:sz w:val="28"/>
        </w:rPr>
        <w:t>q</w:t>
      </w:r>
      <w:r w:rsidR="001852F3">
        <w:rPr>
          <w:color w:val="AAAAAA"/>
          <w:spacing w:val="-32"/>
          <w:position w:val="7"/>
          <w:sz w:val="28"/>
        </w:rPr>
        <w:t xml:space="preserve"> </w:t>
      </w:r>
      <w:r>
        <w:rPr>
          <w:rFonts w:ascii="Times New Roman" w:eastAsia="宋体"/>
        </w:rPr>
        <w:t>3</w:t>
      </w:r>
      <w:r>
        <w:rPr>
          <w:rFonts w:ascii="Times New Roman" w:eastAsia="宋体"/>
          <w:spacing w:val="-56"/>
        </w:rPr>
        <w:t>0</w:t>
      </w:r>
      <w:r>
        <w:rPr>
          <w:color w:val="AAAAAA"/>
          <w:position w:val="7"/>
          <w:sz w:val="28"/>
        </w:rPr>
        <w:t>2</w:t>
      </w:r>
      <w:r>
        <w:rPr>
          <w:color w:val="AAAAAA"/>
          <w:spacing w:val="-55"/>
          <w:position w:val="7"/>
          <w:sz w:val="28"/>
        </w:rPr>
        <w:t>0</w:t>
      </w:r>
      <w:r>
        <w:rPr>
          <w:spacing w:val="-66"/>
        </w:rPr>
        <w:t>天</w:t>
      </w:r>
      <w:r>
        <w:rPr>
          <w:color w:val="AAAAAA"/>
          <w:spacing w:val="-5"/>
          <w:position w:val="7"/>
          <w:sz w:val="28"/>
        </w:rPr>
        <w:t>1</w:t>
      </w:r>
      <w:r>
        <w:rPr>
          <w:spacing w:val="-116"/>
        </w:rPr>
        <w:t>(</w:t>
      </w:r>
      <w:r>
        <w:rPr>
          <w:color w:val="AAAAAA"/>
          <w:position w:val="7"/>
          <w:sz w:val="28"/>
        </w:rPr>
        <w:t>6</w:t>
      </w:r>
      <w:r>
        <w:rPr>
          <w:color w:val="AAAAAA"/>
          <w:spacing w:val="-25"/>
          <w:position w:val="7"/>
          <w:sz w:val="28"/>
        </w:rPr>
        <w:t>0</w:t>
      </w:r>
      <w:r>
        <w:rPr>
          <w:rFonts w:ascii="Times New Roman" w:eastAsia="宋体"/>
          <w:spacing w:val="-42"/>
          <w:w w:val="99"/>
        </w:rPr>
        <w:t>P</w:t>
      </w:r>
      <w:r>
        <w:rPr>
          <w:color w:val="AAAAAA"/>
          <w:spacing w:val="-28"/>
          <w:position w:val="7"/>
          <w:sz w:val="28"/>
        </w:rPr>
        <w:t>1</w:t>
      </w:r>
      <w:r>
        <w:rPr>
          <w:rFonts w:ascii="Times New Roman" w:eastAsia="宋体"/>
          <w:spacing w:val="-40"/>
        </w:rPr>
        <w:t>=</w:t>
      </w:r>
      <w:r>
        <w:rPr>
          <w:color w:val="AAAAAA"/>
          <w:spacing w:val="-30"/>
          <w:position w:val="7"/>
          <w:sz w:val="28"/>
        </w:rPr>
        <w:t>1</w:t>
      </w:r>
      <w:r>
        <w:rPr>
          <w:rFonts w:ascii="Times New Roman" w:eastAsia="宋体"/>
          <w:spacing w:val="-30"/>
        </w:rPr>
        <w:t>0</w:t>
      </w:r>
      <w:r>
        <w:rPr>
          <w:color w:val="AAAAAA"/>
          <w:spacing w:val="-40"/>
          <w:position w:val="7"/>
          <w:sz w:val="28"/>
        </w:rPr>
        <w:t>8</w:t>
      </w:r>
      <w:r>
        <w:rPr>
          <w:rFonts w:ascii="Times New Roman" w:eastAsia="宋体"/>
        </w:rPr>
        <w:t>.27</w:t>
      </w:r>
      <w:r>
        <w:t>，</w:t>
      </w:r>
      <w:r>
        <w:rPr>
          <w:rFonts w:ascii="Times New Roman" w:eastAsia="宋体"/>
        </w:rPr>
        <w:t>RR 1.35</w:t>
      </w:r>
      <w:r>
        <w:t>，</w:t>
      </w:r>
      <w:r>
        <w:rPr>
          <w:rFonts w:ascii="Times New Roman" w:eastAsia="宋体"/>
        </w:rPr>
        <w:t>9</w:t>
      </w:r>
      <w:r>
        <w:rPr>
          <w:rFonts w:ascii="Times New Roman" w:eastAsia="宋体"/>
          <w:spacing w:val="-2"/>
        </w:rPr>
        <w:t>5</w:t>
      </w:r>
      <w:r>
        <w:rPr>
          <w:rFonts w:ascii="Times New Roman" w:eastAsia="宋体"/>
          <w:spacing w:val="0"/>
        </w:rPr>
        <w:t>%</w:t>
      </w:r>
      <w:r>
        <w:rPr>
          <w:rFonts w:ascii="Times New Roman" w:eastAsia="宋体"/>
          <w:spacing w:val="1"/>
        </w:rPr>
        <w:t>C</w:t>
      </w:r>
      <w:r>
        <w:rPr>
          <w:rFonts w:ascii="Times New Roman" w:eastAsia="宋体"/>
          <w:spacing w:val="-2"/>
        </w:rPr>
        <w:t>I</w:t>
      </w:r>
      <w:r>
        <w:rPr>
          <w:rFonts w:ascii="Times New Roman" w:eastAsia="宋体"/>
          <w:spacing w:val="0"/>
        </w:rPr>
        <w:t>(</w:t>
      </w:r>
      <w:r>
        <w:rPr>
          <w:rFonts w:ascii="Times New Roman" w:eastAsia="宋体"/>
        </w:rPr>
        <w:t>0.79</w:t>
      </w:r>
      <w:r>
        <w:t xml:space="preserve">, </w:t>
      </w:r>
      <w:r>
        <w:rPr>
          <w:rFonts w:ascii="Times New Roman" w:eastAsia="宋体"/>
        </w:rPr>
        <w:t>2.29</w:t>
      </w:r>
      <w:r>
        <w:rPr>
          <w:rFonts w:ascii="Times New Roman" w:eastAsia="宋体"/>
          <w:spacing w:val="0"/>
        </w:rPr>
        <w:t>)</w:t>
      </w:r>
      <w:r>
        <w:t>，</w:t>
      </w:r>
      <w:r>
        <w:rPr>
          <w:spacing w:val="-15"/>
        </w:rPr>
        <w:t>图</w:t>
      </w:r>
      <w:r>
        <w:rPr>
          <w:rFonts w:ascii="Times New Roman" w:eastAsia="宋体"/>
        </w:rPr>
        <w:t>8</w:t>
      </w:r>
      <w:r>
        <w:t>)</w:t>
      </w:r>
      <w:r>
        <w:rPr>
          <w:spacing w:val="-15"/>
        </w:rPr>
        <w:t>和</w:t>
      </w:r>
      <w:r>
        <w:rPr>
          <w:rFonts w:ascii="Times New Roman" w:eastAsia="宋体"/>
        </w:rPr>
        <w:t>90</w:t>
      </w:r>
      <w:r>
        <w:t>天（</w:t>
      </w:r>
      <w:r>
        <w:rPr>
          <w:rFonts w:ascii="Times New Roman" w:eastAsia="宋体"/>
        </w:rPr>
        <w:t>P=0.14</w:t>
      </w:r>
      <w:r>
        <w:t>，</w:t>
      </w:r>
      <w:r>
        <w:rPr>
          <w:rFonts w:ascii="Times New Roman" w:eastAsia="宋体"/>
        </w:rPr>
        <w:t>RR</w:t>
      </w:r>
      <w:r>
        <w:rPr>
          <w:rFonts w:ascii="Times New Roman" w:eastAsia="宋体"/>
          <w:spacing w:val="29"/>
        </w:rPr>
        <w:t> </w:t>
      </w:r>
      <w:r>
        <w:rPr>
          <w:rFonts w:ascii="Times New Roman" w:eastAsia="宋体"/>
        </w:rPr>
        <w:t>1.29</w:t>
      </w:r>
      <w:r>
        <w:t>，</w:t>
      </w:r>
      <w:r>
        <w:rPr>
          <w:rFonts w:ascii="Times New Roman" w:eastAsia="宋体"/>
        </w:rPr>
        <w:t>95%CI</w:t>
      </w:r>
      <w:r>
        <w:t>（</w:t>
      </w:r>
      <w:r>
        <w:rPr>
          <w:rFonts w:ascii="Times New Roman" w:eastAsia="宋体"/>
        </w:rPr>
        <w:t>0.92</w:t>
      </w:r>
      <w:r>
        <w:t xml:space="preserve">, </w:t>
      </w:r>
      <w:r>
        <w:rPr>
          <w:rFonts w:ascii="Times New Roman" w:eastAsia="宋体"/>
        </w:rPr>
        <w:t>1.82</w:t>
      </w:r>
      <w:r>
        <w:t>）,</w:t>
      </w:r>
      <w:r>
        <w:rPr>
          <w:spacing w:val="-15"/>
        </w:rPr>
        <w:t>图</w:t>
      </w:r>
      <w:r>
        <w:rPr>
          <w:rFonts w:ascii="Times New Roman" w:eastAsia="宋体"/>
        </w:rPr>
        <w:t>9</w:t>
      </w:r>
      <w:r>
        <w:t>）死亡人数比例相当，</w:t>
      </w:r>
      <w:r>
        <w:rPr>
          <w:spacing w:val="-6"/>
        </w:rPr>
        <w:t>与此同时</w:t>
      </w:r>
      <w:r>
        <w:rPr>
          <w:rFonts w:ascii="Times New Roman" w:eastAsia="宋体"/>
        </w:rPr>
        <w:t>7</w:t>
      </w:r>
      <w:r>
        <w:t>天脑死亡发生率（</w:t>
      </w:r>
      <w:r>
        <w:rPr>
          <w:rFonts w:ascii="Times New Roman" w:eastAsia="宋体"/>
        </w:rPr>
        <w:t>P=0.5</w:t>
      </w:r>
      <w:r>
        <w:t>，</w:t>
      </w:r>
      <w:r>
        <w:rPr>
          <w:rFonts w:ascii="Times New Roman" w:eastAsia="宋体"/>
        </w:rPr>
        <w:t>RR</w:t>
      </w:r>
      <w:r>
        <w:rPr>
          <w:rFonts w:ascii="Times New Roman" w:eastAsia="宋体"/>
          <w:spacing w:val="28"/>
        </w:rPr>
        <w:t> </w:t>
      </w:r>
      <w:r>
        <w:rPr>
          <w:rFonts w:ascii="Times New Roman" w:eastAsia="宋体"/>
        </w:rPr>
        <w:t>1.21</w:t>
      </w:r>
      <w:r>
        <w:t>，</w:t>
      </w:r>
      <w:r>
        <w:rPr>
          <w:rFonts w:ascii="Times New Roman" w:eastAsia="宋体"/>
        </w:rPr>
        <w:t>95%CI(0.69</w:t>
      </w:r>
      <w:r>
        <w:t xml:space="preserve">, </w:t>
      </w:r>
      <w:r>
        <w:rPr>
          <w:rFonts w:ascii="Times New Roman" w:eastAsia="宋体"/>
        </w:rPr>
        <w:t>2.12)</w:t>
      </w:r>
      <w:r>
        <w:rPr>
          <w:spacing w:val="-9"/>
        </w:rPr>
        <w:t>，图</w:t>
      </w:r>
      <w:r>
        <w:rPr>
          <w:rFonts w:ascii="Times New Roman" w:eastAsia="宋体"/>
        </w:rPr>
        <w:t>10</w:t>
      </w:r>
      <w:r>
        <w:t>）在两组之间也不存在显著差异。</w:t>
      </w:r>
    </w:p>
    <w:p w:rsidR="00000000">
      <w:pPr>
        <w:pStyle w:val="aff7"/>
        <w:spacing w:line="240" w:lineRule="atLeast"/>
        <w:topLinePunct/>
      </w:pPr>
      <w:r>
        <w:drawing>
          <wp:inline>
            <wp:extent cx="5246706" cy="1097280"/>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34" cstate="print"/>
                    <a:stretch>
                      <a:fillRect/>
                    </a:stretch>
                  </pic:blipFill>
                  <pic:spPr>
                    <a:xfrm>
                      <a:off x="0" y="0"/>
                      <a:ext cx="5246706" cy="109728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黑体" w:eastAsia="黑体" w:hint="eastAsia"/>
        </w:rPr>
        <w:t>图</w:t>
      </w:r>
      <w:r>
        <w:rPr>
          <w:kern w:val="2"/>
          <w:szCs w:val="22"/>
          <w:rFonts w:ascii="黑体" w:eastAsia="黑体" w:hint="eastAsia" w:cstheme="minorBidi" w:hAnsiTheme="minorHAnsi"/>
          <w:spacing w:val="-26"/>
          <w:sz w:val="21"/>
        </w:rPr>
        <w:t> </w:t>
      </w:r>
      <w:r>
        <w:rPr>
          <w:kern w:val="2"/>
          <w:szCs w:val="22"/>
          <w:rFonts w:ascii="Times New Roman" w:eastAsia="Times New Roman" w:cstheme="minorBidi" w:hAnsiTheme="minorHAnsi"/>
          <w:sz w:val="21"/>
        </w:rPr>
        <w:t>8</w:t>
      </w:r>
      <w:r w:rsidRPr="00000000">
        <w:rPr>
          <w:kern w:val="2"/>
          <w:sz w:val="22"/>
          <w:szCs w:val="22"/>
          <w:rFonts w:cstheme="minorBidi" w:hAnsiTheme="minorHAnsi" w:eastAsiaTheme="minorHAnsi" w:asciiTheme="minorHAnsi"/>
        </w:rPr>
        <w:tab/>
        <w:t>30</w:t>
      </w:r>
      <w:r>
        <w:rPr>
          <w:kern w:val="2"/>
          <w:szCs w:val="22"/>
          <w:rFonts w:ascii="黑体" w:eastAsia="黑体" w:hint="eastAsia" w:cstheme="minorBidi" w:hAnsiTheme="minorHAnsi"/>
          <w:spacing w:val="-2"/>
          <w:sz w:val="21"/>
        </w:rPr>
        <w:t>天</w:t>
      </w:r>
      <w:r>
        <w:rPr>
          <w:kern w:val="2"/>
          <w:szCs w:val="22"/>
          <w:rFonts w:ascii="黑体" w:eastAsia="黑体" w:hint="eastAsia" w:cstheme="minorBidi" w:hAnsiTheme="minorHAnsi"/>
          <w:sz w:val="21"/>
        </w:rPr>
        <w:t>死</w:t>
      </w:r>
      <w:r>
        <w:rPr>
          <w:kern w:val="2"/>
          <w:szCs w:val="22"/>
          <w:rFonts w:ascii="黑体" w:eastAsia="黑体" w:hint="eastAsia" w:cstheme="minorBidi" w:hAnsiTheme="minorHAnsi"/>
          <w:spacing w:val="-2"/>
          <w:sz w:val="21"/>
        </w:rPr>
        <w:t>亡率</w:t>
      </w:r>
    </w:p>
    <w:p w:rsidR="0018722C">
      <w:pPr>
        <w:pStyle w:val="aff7"/>
        <w:topLinePunct/>
      </w:pPr>
      <w:r>
        <w:drawing>
          <wp:inline>
            <wp:extent cx="5246706" cy="1097280"/>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35" cstate="print"/>
                    <a:stretch>
                      <a:fillRect/>
                    </a:stretch>
                  </pic:blipFill>
                  <pic:spPr>
                    <a:xfrm>
                      <a:off x="0" y="0"/>
                      <a:ext cx="5246706" cy="109728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黑体" w:eastAsia="黑体" w:hint="eastAsia"/>
        </w:rPr>
        <w:t>图</w:t>
      </w:r>
      <w:r>
        <w:rPr>
          <w:kern w:val="2"/>
          <w:szCs w:val="22"/>
          <w:rFonts w:ascii="黑体" w:eastAsia="黑体" w:hint="eastAsia" w:cstheme="minorBidi" w:hAnsiTheme="minorHAnsi"/>
          <w:spacing w:val="-26"/>
          <w:sz w:val="21"/>
        </w:rPr>
        <w:t> </w:t>
      </w:r>
      <w:r>
        <w:rPr>
          <w:kern w:val="2"/>
          <w:szCs w:val="22"/>
          <w:rFonts w:ascii="Times New Roman" w:eastAsia="Times New Roman" w:cstheme="minorBidi" w:hAnsiTheme="minorHAnsi"/>
          <w:sz w:val="21"/>
        </w:rPr>
        <w:t>9</w:t>
      </w:r>
      <w:r w:rsidRPr="00000000">
        <w:rPr>
          <w:kern w:val="2"/>
          <w:sz w:val="22"/>
          <w:szCs w:val="22"/>
          <w:rFonts w:cstheme="minorBidi" w:hAnsiTheme="minorHAnsi" w:eastAsiaTheme="minorHAnsi" w:asciiTheme="minorHAnsi"/>
        </w:rPr>
        <w:tab/>
        <w:t>90</w:t>
      </w:r>
      <w:r>
        <w:rPr>
          <w:kern w:val="2"/>
          <w:szCs w:val="22"/>
          <w:rFonts w:ascii="黑体" w:eastAsia="黑体" w:hint="eastAsia" w:cstheme="minorBidi" w:hAnsiTheme="minorHAnsi"/>
          <w:spacing w:val="-2"/>
          <w:sz w:val="21"/>
        </w:rPr>
        <w:t>天</w:t>
      </w:r>
      <w:r>
        <w:rPr>
          <w:kern w:val="2"/>
          <w:szCs w:val="22"/>
          <w:rFonts w:ascii="黑体" w:eastAsia="黑体" w:hint="eastAsia" w:cstheme="minorBidi" w:hAnsiTheme="minorHAnsi"/>
          <w:sz w:val="21"/>
        </w:rPr>
        <w:t>死</w:t>
      </w:r>
      <w:r>
        <w:rPr>
          <w:kern w:val="2"/>
          <w:szCs w:val="22"/>
          <w:rFonts w:ascii="黑体" w:eastAsia="黑体" w:hint="eastAsia" w:cstheme="minorBidi" w:hAnsiTheme="minorHAnsi"/>
          <w:spacing w:val="-2"/>
          <w:sz w:val="21"/>
        </w:rPr>
        <w:t>亡率</w:t>
      </w:r>
    </w:p>
    <w:p w:rsidR="0018722C">
      <w:pPr>
        <w:topLinePunct/>
      </w:pPr>
      <w:r>
        <w:rPr>
          <w:rFonts w:cstheme="minorBidi" w:hAnsiTheme="minorHAnsi" w:eastAsiaTheme="minorHAnsi" w:asciiTheme="minorHAnsi" w:ascii="Times New Roman"/>
        </w:rPr>
        <w:t>14</w:t>
      </w:r>
    </w:p>
    <w:p w:rsidR="0018722C">
      <w:pPr>
        <w:pStyle w:val="affff5"/>
        <w:keepNext/>
        <w:topLinePunct/>
      </w:pPr>
      <w:r>
        <w:rPr>
          <w:rFonts w:ascii="Times New Roman"/>
          <w:sz w:val="20"/>
        </w:rPr>
        <w:drawing>
          <wp:inline distT="0" distB="0" distL="0" distR="0">
            <wp:extent cx="5246707" cy="1097279"/>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37" cstate="print"/>
                    <a:stretch>
                      <a:fillRect/>
                    </a:stretch>
                  </pic:blipFill>
                  <pic:spPr>
                    <a:xfrm>
                      <a:off x="0" y="0"/>
                      <a:ext cx="5246707" cy="1097279"/>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黑体" w:eastAsia="黑体" w:hint="eastAsia"/>
        </w:rPr>
        <w:t>图</w:t>
      </w:r>
      <w:r>
        <w:rPr>
          <w:kern w:val="2"/>
          <w:szCs w:val="22"/>
          <w:rFonts w:ascii="黑体" w:eastAsia="黑体" w:hint="eastAsia" w:cstheme="minorBidi" w:hAnsiTheme="minorHAnsi"/>
          <w:spacing w:val="-26"/>
          <w:sz w:val="21"/>
        </w:rPr>
        <w:t> </w:t>
      </w:r>
      <w:r>
        <w:rPr>
          <w:kern w:val="2"/>
          <w:szCs w:val="22"/>
          <w:rFonts w:ascii="Times New Roman" w:eastAsia="Times New Roman" w:cstheme="minorBidi" w:hAnsiTheme="minorHAnsi"/>
          <w:sz w:val="21"/>
        </w:rPr>
        <w:t>10</w:t>
      </w:r>
      <w:r>
        <w:t xml:space="preserve">  </w:t>
      </w:r>
      <w:r>
        <w:t>7</w:t>
      </w:r>
      <w:r>
        <w:rPr>
          <w:kern w:val="2"/>
          <w:szCs w:val="22"/>
          <w:rFonts w:ascii="黑体" w:eastAsia="黑体" w:hint="eastAsia" w:cstheme="minorBidi" w:hAnsiTheme="minorHAnsi"/>
          <w:spacing w:val="-2"/>
          <w:sz w:val="21"/>
        </w:rPr>
        <w:t>天</w:t>
      </w:r>
      <w:r>
        <w:rPr>
          <w:kern w:val="2"/>
          <w:szCs w:val="22"/>
          <w:rFonts w:ascii="黑体" w:eastAsia="黑体" w:hint="eastAsia" w:cstheme="minorBidi" w:hAnsiTheme="minorHAnsi"/>
          <w:sz w:val="21"/>
        </w:rPr>
        <w:t>脑</w:t>
      </w:r>
      <w:r>
        <w:rPr>
          <w:kern w:val="2"/>
          <w:szCs w:val="22"/>
          <w:rFonts w:ascii="黑体" w:eastAsia="黑体" w:hint="eastAsia" w:cstheme="minorBidi" w:hAnsiTheme="minorHAnsi"/>
          <w:spacing w:val="-2"/>
          <w:sz w:val="21"/>
        </w:rPr>
        <w:t>死亡</w:t>
      </w:r>
    </w:p>
    <w:p w:rsidR="0018722C">
      <w:pPr>
        <w:topLinePunct/>
      </w:pPr>
      <w:r>
        <w:rPr>
          <w:rFonts w:ascii="Times New Roman" w:eastAsia="宋体"/>
        </w:rPr>
        <w:t>6</w:t>
      </w:r>
      <w:r>
        <w:t>篇文献均未对患者的残疾程度进行报道，</w:t>
      </w:r>
      <w:r>
        <w:rPr>
          <w:rFonts w:ascii="Times New Roman" w:eastAsia="宋体"/>
        </w:rPr>
        <w:t>1</w:t>
      </w:r>
      <w:r>
        <w:t>篇文献</w:t>
      </w:r>
      <w:r>
        <w:rPr>
          <w:rFonts w:ascii="Times New Roman" w:eastAsia="宋体"/>
        </w:rPr>
        <w:t>[</w:t>
      </w:r>
      <w:r>
        <w:rPr>
          <w:rFonts w:ascii="Times New Roman" w:eastAsia="宋体"/>
        </w:rPr>
        <w:t>2</w:t>
      </w:r>
      <w:r>
        <w:rPr>
          <w:rFonts w:ascii="Times New Roman" w:eastAsia="宋体"/>
        </w:rPr>
        <w:t>4</w:t>
      </w:r>
      <w:r>
        <w:rPr>
          <w:rFonts w:ascii="Times New Roman" w:eastAsia="宋体"/>
        </w:rPr>
        <w:t>]</w:t>
      </w:r>
      <w:r>
        <w:t>依照脑卒中临床神经功能缺损程度评分标准及临床疗效评定标准对患者残疾程度做了评估，此标准是于中华医</w:t>
      </w:r>
      <w:r>
        <w:t>学</w:t>
      </w:r>
    </w:p>
    <w:p w:rsidR="0018722C">
      <w:pPr>
        <w:topLinePunct/>
      </w:pPr>
      <w:r>
        <w:t>会第四届全国脑血管病会议制定的，总共包括</w:t>
      </w:r>
      <w:r>
        <w:rPr>
          <w:rFonts w:ascii="Times New Roman" w:eastAsia="宋体"/>
        </w:rPr>
        <w:t>0-3</w:t>
      </w:r>
      <w:r>
        <w:t>级</w:t>
      </w:r>
      <w:r>
        <w:rPr>
          <w:rFonts w:ascii="Times New Roman" w:eastAsia="宋体"/>
        </w:rPr>
        <w:t>4</w:t>
      </w:r>
      <w:r>
        <w:t>个残疾的划分等级，</w:t>
      </w:r>
      <w:r>
        <w:rPr>
          <w:rFonts w:ascii="Times New Roman" w:eastAsia="宋体"/>
        </w:rPr>
        <w:t>1</w:t>
      </w:r>
      <w:r>
        <w:t>篇文献</w:t>
      </w:r>
      <w:r>
        <w:rPr>
          <w:rFonts w:ascii="Times New Roman" w:eastAsia="宋体"/>
        </w:rPr>
        <w:t>[</w:t>
      </w:r>
      <w:r>
        <w:rPr>
          <w:rFonts w:ascii="Times New Roman" w:eastAsia="宋体"/>
        </w:rPr>
        <w:t xml:space="preserve">31</w:t>
      </w:r>
      <w:r>
        <w:rPr>
          <w:rFonts w:ascii="Times New Roman" w:eastAsia="宋体"/>
        </w:rPr>
        <w:t>]</w:t>
      </w:r>
      <w:r>
        <w:t>通过对神经功能缺损的评分和患者日常生活能力状态评定两个方面的评估结果对患者</w:t>
      </w:r>
      <w:r>
        <w:t>残疾程度做了</w:t>
      </w:r>
      <w:r>
        <w:rPr>
          <w:rFonts w:ascii="Times New Roman" w:eastAsia="宋体"/>
        </w:rPr>
        <w:t>0-3</w:t>
      </w:r>
      <w:r>
        <w:t>级不同等级的评判，此评分标准主要参考的是爱丁堡一斯堪的那维</w:t>
      </w:r>
      <w:r>
        <w:t>亚评分量表</w:t>
      </w:r>
      <w:r>
        <w:t>（</w:t>
      </w:r>
      <w:r>
        <w:rPr>
          <w:rFonts w:ascii="Times New Roman" w:eastAsia="宋体"/>
        </w:rPr>
        <w:t>SSS</w:t>
      </w:r>
      <w:r>
        <w:t>）</w:t>
      </w:r>
      <w:r>
        <w:rPr>
          <w:rFonts w:ascii="Times New Roman" w:eastAsia="宋体"/>
        </w:rPr>
        <w:t>,</w:t>
      </w:r>
      <w:r>
        <w:t>但是未对残疾情况做具体报道。</w:t>
      </w:r>
    </w:p>
    <w:p w:rsidR="0018722C">
      <w:pPr>
        <w:pStyle w:val="cw23"/>
        <w:topLinePunct/>
      </w:pPr>
      <w:r>
        <w:rPr>
          <w:rFonts w:ascii="黑体" w:eastAsia="黑体" w:hint="eastAsia"/>
        </w:rPr>
        <w:t>3.1.2</w:t>
      </w:r>
      <w:r>
        <w:rPr>
          <w:rFonts w:ascii="黑体" w:eastAsia="黑体" w:hint="eastAsia"/>
        </w:rPr>
        <w:t>神经功能缺损恢复情况和有效率</w:t>
      </w:r>
    </w:p>
    <w:p w:rsidR="0018722C">
      <w:pPr>
        <w:topLinePunct/>
      </w:pPr>
      <w:r>
        <w:t>神经功能缺损评分为所有文献研究的主要判效指标</w:t>
      </w:r>
      <w:r>
        <w:rPr>
          <w:rFonts w:ascii="Times New Roman" w:eastAsia="Times New Roman"/>
          <w:rFonts w:hint="eastAsia"/>
        </w:rPr>
        <w:t>，</w:t>
      </w:r>
      <w:r>
        <w:rPr>
          <w:rFonts w:ascii="Times New Roman" w:eastAsia="Times New Roman"/>
        </w:rPr>
        <w:t>2</w:t>
      </w:r>
      <w:r>
        <w:t>篇</w:t>
      </w:r>
      <w:r>
        <w:rPr>
          <w:vertAlign w:val="superscript"/>
          /&gt;
        </w:rPr>
        <w:t>[</w:t>
      </w:r>
      <w:r>
        <w:rPr>
          <w:rFonts w:ascii="Times New Roman" w:eastAsia="Times New Roman"/>
          <w:vertAlign w:val="superscript"/>
          <w:position w:val="15"/>
        </w:rPr>
        <w:t xml:space="preserve">24</w:t>
      </w:r>
      <w:r>
        <w:rPr>
          <w:vertAlign w:val="superscript"/>
          /&gt;
        </w:rPr>
        <w:t>]</w:t>
      </w:r>
      <w:r>
        <w:rPr>
          <w:vertAlign w:val="superscript"/>
          /&gt;
        </w:rPr>
        <w:t>[</w:t>
      </w:r>
      <w:r>
        <w:rPr>
          <w:rFonts w:ascii="Times New Roman" w:eastAsia="Times New Roman"/>
          <w:vertAlign w:val="superscript"/>
          <w:position w:val="15"/>
        </w:rPr>
        <w:t xml:space="preserve">25</w:t>
      </w:r>
      <w:r>
        <w:rPr>
          <w:vertAlign w:val="superscript"/>
          /&gt;
        </w:rPr>
        <w:t>]</w:t>
      </w:r>
      <w:r>
        <w:t>选用的是脑卒中临床神经功能缺损程度评分标准及临床疗效评判标准，进行神经功能缺损评分和疗效判</w:t>
      </w:r>
      <w:r>
        <w:t>定</w:t>
      </w:r>
    </w:p>
    <w:p w:rsidR="0018722C">
      <w:pPr>
        <w:topLinePunct/>
      </w:pPr>
      <w:r>
        <w:rPr>
          <w:rFonts w:cstheme="minorBidi" w:hAnsiTheme="minorHAnsi" w:eastAsiaTheme="minorHAnsi" w:asciiTheme="minorHAnsi" w:ascii="宋体" w:hAnsi="黑体" w:eastAsia="黑体" w:cs="黑体"/>
        </w:rPr>
        <w:t/>
      </w:r>
      <w:r>
        <w:rPr>
          <w:rFonts w:cstheme="minorBidi" w:hAnsiTheme="minorHAnsi" w:eastAsiaTheme="minorHAnsi" w:asciiTheme="minorHAnsi" w:ascii="宋体" w:hAnsi="黑体" w:eastAsia="黑体" w:cs="黑体"/>
        </w:rPr>
        <w:t>Z</w:t>
      </w:r>
      <w:r>
        <w:rPr>
          <w:rFonts w:cstheme="minorBidi" w:hAnsiTheme="minorHAnsi" w:eastAsiaTheme="minorHAnsi" w:asciiTheme="minorHAnsi" w:ascii="宋体" w:hAnsi="黑体" w:eastAsia="黑体" w:cs="黑体"/>
        </w:rPr>
        <w:t>kq</w:t>
      </w:r>
      <w:r w:rsidR="001852F3">
        <w:rPr>
          <w:rFonts w:cstheme="minorBidi" w:hAnsiTheme="minorHAnsi" w:eastAsiaTheme="minorHAnsi" w:asciiTheme="minorHAnsi" w:ascii="宋体" w:hAnsi="黑体" w:eastAsia="黑体" w:cs="黑体"/>
        </w:rPr>
        <w:t xml:space="preserve"> 20160118</w:t>
      </w:r>
    </w:p>
    <w:p w:rsidR="0018722C">
      <w:pPr>
        <w:topLinePunct/>
      </w:pPr>
      <w:r>
        <w:t>（</w:t>
      </w:r>
      <w:r>
        <w:t>包括基本痊愈、显著进步、进步、无变化、恶化等五个结局指标以供参考</w:t>
      </w:r>
      <w:r>
        <w:t>）</w:t>
      </w:r>
      <w:r>
        <w:t>，上述</w:t>
      </w:r>
    </w:p>
    <w:p w:rsidR="0018722C">
      <w:pPr>
        <w:topLinePunct/>
      </w:pPr>
      <w:r>
        <w:t>标准是由中华医学会于第四届全国脑血管病会议中制定的；</w:t>
      </w:r>
      <w:r>
        <w:rPr>
          <w:rFonts w:ascii="Times New Roman" w:eastAsia="Times New Roman"/>
        </w:rPr>
        <w:t>2</w:t>
      </w:r>
      <w:r>
        <w:t>篇</w:t>
      </w:r>
      <w:r>
        <w:rPr>
          <w:vertAlign w:val="superscript"/>
          /&gt;
        </w:rPr>
        <w:t>[</w:t>
      </w:r>
      <w:r>
        <w:rPr>
          <w:vertAlign w:val="superscript"/>
          /&gt;
        </w:rPr>
        <w:t xml:space="preserve">32</w:t>
      </w:r>
      <w:r>
        <w:rPr>
          <w:vertAlign w:val="superscript"/>
          /&gt;
        </w:rPr>
        <w:t>]</w:t>
      </w:r>
      <w:r>
        <w:rPr>
          <w:vertAlign w:val="superscript"/>
          /&gt;
        </w:rPr>
        <w:t>[</w:t>
      </w:r>
      <w:r>
        <w:rPr>
          <w:vertAlign w:val="superscript"/>
          /&gt;
        </w:rPr>
        <w:t>34</w:t>
      </w:r>
      <w:r>
        <w:rPr>
          <w:vertAlign w:val="superscript"/>
          /&gt;
        </w:rPr>
        <w:t>]</w:t>
      </w:r>
      <w:r>
        <w:t>采用随访的</w:t>
      </w:r>
      <w:r>
        <w:rPr>
          <w:rFonts w:ascii="Times New Roman" w:eastAsia="Times New Roman"/>
        </w:rPr>
        <w:t>mRS</w:t>
      </w:r>
      <w:r>
        <w:t>评分、</w:t>
      </w:r>
      <w:r>
        <w:rPr>
          <w:rFonts w:ascii="Times New Roman" w:eastAsia="Times New Roman"/>
        </w:rPr>
        <w:t>Barthel index</w:t>
      </w:r>
      <w:r>
        <w:t>、</w:t>
      </w:r>
      <w:r>
        <w:rPr>
          <w:rFonts w:ascii="Times New Roman" w:eastAsia="Times New Roman"/>
        </w:rPr>
        <w:t>stroke-specific Qol</w:t>
      </w:r>
      <w:r>
        <w:t>、</w:t>
      </w:r>
      <w:r>
        <w:rPr>
          <w:rFonts w:ascii="Times New Roman" w:eastAsia="Times New Roman"/>
        </w:rPr>
        <w:t>NIHSS</w:t>
      </w:r>
      <w:r>
        <w:t>、</w:t>
      </w:r>
      <w:r>
        <w:rPr>
          <w:rFonts w:ascii="Times New Roman" w:eastAsia="Times New Roman"/>
        </w:rPr>
        <w:t>EroQol</w:t>
      </w:r>
      <w:r>
        <w:t>对治疗效果进行评判；</w:t>
      </w:r>
      <w:r>
        <w:rPr>
          <w:rFonts w:ascii="Times New Roman" w:eastAsia="Times New Roman"/>
        </w:rPr>
        <w:t>1</w:t>
      </w:r>
      <w:r>
        <w:t>篇</w:t>
      </w:r>
      <w:r>
        <w:t>文献</w:t>
      </w:r>
      <w:r>
        <w:rPr>
          <w:vertAlign w:val="superscript"/>
          /&gt;
        </w:rPr>
        <w:t>[</w:t>
      </w:r>
      <w:r>
        <w:rPr>
          <w:vertAlign w:val="superscript"/>
          /&gt;
        </w:rPr>
        <w:t>31</w:t>
      </w:r>
      <w:r>
        <w:rPr>
          <w:vertAlign w:val="superscript"/>
          /&gt;
        </w:rPr>
        <w:t>]</w:t>
      </w:r>
      <w:r w:rsidR="001852F3">
        <w:rPr>
          <w:vertAlign w:val="superscript"/>
          /&gt;
        </w:rPr>
        <w:t xml:space="preserve"> </w:t>
      </w:r>
      <w:r>
        <w:t>参照爱丁堡一斯堪的那维亚评分量表</w:t>
      </w:r>
      <w:r>
        <w:t>（</w:t>
      </w:r>
      <w:r>
        <w:rPr>
          <w:rFonts w:ascii="Times New Roman" w:eastAsia="Times New Roman"/>
        </w:rPr>
        <w:t>SSS</w:t>
      </w:r>
      <w:r>
        <w:t>）</w:t>
      </w:r>
      <w:r>
        <w:t>对神经功能缺损做出随访判效</w:t>
      </w:r>
      <w:r>
        <w:t>评</w:t>
      </w:r>
    </w:p>
    <w:p w:rsidR="0018722C">
      <w:pPr>
        <w:topLinePunct/>
      </w:pPr>
      <w:r>
        <w:t>分，</w:t>
      </w:r>
      <w:r>
        <w:rPr>
          <w:rFonts w:ascii="Times New Roman" w:hAnsi="Times New Roman" w:eastAsia="Times New Roman"/>
        </w:rPr>
        <w:t>1</w:t>
      </w:r>
      <w:r>
        <w:t>篇文献</w:t>
      </w:r>
      <w:r>
        <w:rPr>
          <w:vertAlign w:val="superscript"/>
          /&gt;
        </w:rPr>
        <w:t>[</w:t>
      </w:r>
      <w:r>
        <w:rPr>
          <w:vertAlign w:val="superscript"/>
          /&gt;
        </w:rPr>
        <w:t xml:space="preserve">33</w:t>
      </w:r>
      <w:r>
        <w:rPr>
          <w:vertAlign w:val="superscript"/>
          /&gt;
        </w:rPr>
        <w:t>]</w:t>
      </w:r>
      <w:r>
        <w:t>参用</w:t>
      </w:r>
      <w:r>
        <w:rPr>
          <w:rFonts w:ascii="Times New Roman" w:hAnsi="Times New Roman" w:eastAsia="Times New Roman"/>
        </w:rPr>
        <w:t>NIHSS</w:t>
      </w:r>
      <w:r>
        <w:t>、</w:t>
      </w:r>
      <w:r>
        <w:rPr>
          <w:rFonts w:ascii="Times New Roman" w:hAnsi="Times New Roman" w:eastAsia="Times New Roman"/>
        </w:rPr>
        <w:t>BI</w:t>
      </w:r>
      <w:r>
        <w:t>、</w:t>
      </w:r>
      <w:r>
        <w:rPr>
          <w:rFonts w:ascii="Times New Roman" w:hAnsi="Times New Roman" w:eastAsia="Times New Roman"/>
        </w:rPr>
        <w:t>mRS</w:t>
      </w:r>
      <w:r>
        <w:t>等量表对神经功能缺损做出评分。</w:t>
      </w:r>
      <w:r>
        <w:rPr>
          <w:rFonts w:ascii="Times New Roman" w:hAnsi="Times New Roman" w:eastAsia="Times New Roman"/>
        </w:rPr>
        <w:t>5</w:t>
      </w:r>
      <w:r>
        <w:t>篇文献对神经功能改善情况的患者人数作了报告</w:t>
      </w:r>
      <w:r>
        <w:rPr>
          <w:rFonts w:ascii="Times New Roman" w:hAnsi="Times New Roman" w:eastAsia="Times New Roman"/>
          <w:rFonts w:hint="eastAsia"/>
        </w:rPr>
        <w:t>，</w:t>
      </w:r>
      <w:r>
        <w:rPr>
          <w:rFonts w:ascii="Times New Roman" w:hAnsi="Times New Roman" w:eastAsia="Times New Roman"/>
        </w:rPr>
        <w:t>5</w:t>
      </w:r>
      <w:r>
        <w:t>篇文献对治疗后神经功能缺损分数值作了报</w:t>
      </w:r>
      <w:r>
        <w:t>告</w:t>
      </w:r>
      <w:r>
        <w:rPr>
          <w:rFonts w:ascii="Times New Roman" w:hAnsi="Times New Roman" w:eastAsia="Times New Roman"/>
          <w:w w:val="95"/>
          <w:rFonts w:hint="eastAsia"/>
        </w:rPr>
        <w:t>，</w:t>
      </w:r>
      <w:r>
        <w:t>且以均值±标准差</w:t>
      </w:r>
      <w:r>
        <w:t>（</w:t>
      </w:r>
      <w:r>
        <w:rPr>
          <w:rFonts w:ascii="Times New Roman" w:hAnsi="Times New Roman" w:eastAsia="Times New Roman"/>
        </w:rPr>
        <w:t>SD</w:t>
      </w:r>
      <w:r>
        <w:t>）</w:t>
      </w:r>
      <w:r>
        <w:t>的形式表示。</w:t>
      </w:r>
    </w:p>
    <w:p w:rsidR="0018722C">
      <w:pPr>
        <w:topLinePunct/>
      </w:pPr>
      <w:r>
        <w:t>纳入的文献中，</w:t>
      </w:r>
      <w:r>
        <w:rPr>
          <w:rFonts w:ascii="Times New Roman" w:eastAsia="宋体"/>
        </w:rPr>
        <w:t>3</w:t>
      </w:r>
      <w:r>
        <w:t>篇</w:t>
      </w:r>
      <w:r>
        <w:rPr>
          <w:vertAlign w:val="superscript"/>
          /&gt;
        </w:rPr>
        <w:t>[</w:t>
      </w:r>
      <w:r>
        <w:rPr>
          <w:vertAlign w:val="superscript"/>
          /&gt;
        </w:rPr>
        <w:t xml:space="preserve">24</w:t>
      </w:r>
      <w:r>
        <w:rPr>
          <w:vertAlign w:val="superscript"/>
          /&gt;
        </w:rPr>
        <w:t>]</w:t>
      </w:r>
      <w:r>
        <w:rPr>
          <w:vertAlign w:val="superscript"/>
          /&gt;
        </w:rPr>
        <w:t>[</w:t>
      </w:r>
      <w:r>
        <w:rPr>
          <w:vertAlign w:val="superscript"/>
          /&gt;
        </w:rPr>
        <w:t>25</w:t>
      </w:r>
      <w:r>
        <w:rPr>
          <w:vertAlign w:val="superscript"/>
          /&gt;
        </w:rPr>
        <w:t>]</w:t>
      </w:r>
      <w:r>
        <w:rPr>
          <w:vertAlign w:val="superscript"/>
          /&gt;
        </w:rPr>
        <w:t>[</w:t>
      </w:r>
      <w:r>
        <w:rPr>
          <w:vertAlign w:val="superscript"/>
          /&gt;
        </w:rPr>
        <w:t>31</w:t>
      </w:r>
      <w:r>
        <w:rPr>
          <w:vertAlign w:val="superscript"/>
          /&gt;
        </w:rPr>
        <w:t>]</w:t>
      </w:r>
      <w:r>
        <w:t>中文文献经效应量合并分析结果提示治疗前三组研究</w:t>
      </w:r>
      <w:r>
        <w:t>神经功能缺损基线无统计学差异</w:t>
      </w:r>
      <w:r>
        <w:t>（</w:t>
      </w:r>
      <w:r>
        <w:rPr>
          <w:rFonts w:ascii="Times New Roman" w:eastAsia="宋体"/>
        </w:rPr>
        <w:t>P=0.69</w:t>
      </w:r>
      <w:r>
        <w:t xml:space="preserve">, </w:t>
      </w:r>
      <w:r>
        <w:rPr>
          <w:rFonts w:ascii="Times New Roman" w:eastAsia="宋体"/>
        </w:rPr>
        <w:t>MD=0.32</w:t>
      </w:r>
      <w:r>
        <w:t>,</w:t>
      </w:r>
      <w:r>
        <w:rPr>
          <w:rFonts w:ascii="Times New Roman" w:eastAsia="宋体"/>
        </w:rPr>
        <w:t>95%CI</w:t>
      </w:r>
      <w:r>
        <w:rPr>
          <w:rFonts w:ascii="Times New Roman" w:eastAsia="宋体"/>
        </w:rPr>
        <w:t> -</w:t>
      </w:r>
      <w:r>
        <w:rPr>
          <w:rFonts w:ascii="Times New Roman" w:eastAsia="宋体"/>
        </w:rPr>
        <w:t>1.25</w:t>
      </w:r>
      <w:r>
        <w:t>,</w:t>
      </w:r>
      <w:r>
        <w:rPr>
          <w:rFonts w:ascii="Times New Roman" w:eastAsia="宋体"/>
        </w:rPr>
        <w:t>1.08</w:t>
      </w:r>
      <w:r>
        <w:t>,图</w:t>
      </w:r>
      <w:r>
        <w:rPr>
          <w:rFonts w:ascii="Times New Roman" w:eastAsia="宋体"/>
        </w:rPr>
        <w:t>11</w:t>
      </w:r>
      <w:r>
        <w:t>）</w:t>
      </w:r>
      <w:r>
        <w:t>，</w:t>
      </w:r>
      <w:r>
        <w:t>经统</w:t>
      </w:r>
      <w:r>
        <w:t>计学分析后发现，实验药物白蛋白治疗</w:t>
      </w:r>
      <w:r>
        <w:rPr>
          <w:rFonts w:ascii="Times New Roman" w:eastAsia="宋体"/>
        </w:rPr>
        <w:t>1</w:t>
      </w:r>
      <w:r w:rsidR="001852F3">
        <w:rPr>
          <w:rFonts w:ascii="Times New Roman" w:eastAsia="宋体"/>
        </w:rPr>
        <w:t xml:space="preserve"> </w:t>
      </w:r>
      <w:r>
        <w:t>周后随访结果相对于对照组无统计学差</w:t>
      </w:r>
      <w:r>
        <w:t>异</w:t>
      </w:r>
    </w:p>
    <w:p w:rsidR="0018722C">
      <w:pPr>
        <w:topLinePunct/>
      </w:pPr>
      <w:r>
        <w:t>（</w:t>
      </w:r>
      <w:r>
        <w:rPr>
          <w:rFonts w:ascii="Times New Roman" w:eastAsia="Times New Roman"/>
        </w:rPr>
        <w:t>P=0.72</w:t>
      </w:r>
      <w:r>
        <w:t xml:space="preserve">, </w:t>
      </w:r>
      <w:r>
        <w:rPr>
          <w:rFonts w:ascii="Times New Roman" w:eastAsia="Times New Roman"/>
        </w:rPr>
        <w:t>MD=1.4</w:t>
      </w:r>
      <w:r>
        <w:t>,</w:t>
      </w:r>
      <w:r>
        <w:rPr>
          <w:rFonts w:ascii="Times New Roman" w:eastAsia="Times New Roman"/>
        </w:rPr>
        <w:t>95%CI</w:t>
      </w:r>
      <w:r>
        <w:rPr>
          <w:rFonts w:ascii="Times New Roman" w:eastAsia="Times New Roman"/>
        </w:rPr>
        <w:t> -</w:t>
      </w:r>
      <w:r>
        <w:rPr>
          <w:rFonts w:ascii="Times New Roman" w:eastAsia="Times New Roman"/>
        </w:rPr>
        <w:t>6.38</w:t>
      </w:r>
      <w:r>
        <w:t>,</w:t>
      </w:r>
      <w:r>
        <w:rPr>
          <w:rFonts w:ascii="Times New Roman" w:eastAsia="Times New Roman"/>
        </w:rPr>
        <w:t>9.17</w:t>
      </w:r>
      <w:r>
        <w:t>,图</w:t>
      </w:r>
      <w:r>
        <w:rPr>
          <w:rFonts w:ascii="Times New Roman" w:eastAsia="Times New Roman"/>
        </w:rPr>
        <w:t>12</w:t>
      </w:r>
      <w:r>
        <w:t>）</w:t>
      </w:r>
      <w:r>
        <w:t>，</w:t>
      </w:r>
      <w:r>
        <w:t>即两组药物在急性脑梗死发作后</w:t>
      </w:r>
      <w:r>
        <w:rPr>
          <w:rFonts w:ascii="Times New Roman" w:eastAsia="Times New Roman"/>
        </w:rPr>
        <w:t>7</w:t>
      </w:r>
      <w:r>
        <w:t>天</w:t>
      </w:r>
      <w:r>
        <w:t>内神经功能恢复中所起的治疗意义相当；而在</w:t>
      </w:r>
      <w:r>
        <w:rPr>
          <w:rFonts w:ascii="Times New Roman" w:eastAsia="Times New Roman"/>
        </w:rPr>
        <w:t>2</w:t>
      </w:r>
      <w:r>
        <w:t>篇</w:t>
      </w:r>
      <w:r>
        <w:rPr>
          <w:vertAlign w:val="superscript"/>
          /&gt;
        </w:rPr>
        <w:t>[</w:t>
      </w:r>
      <w:r>
        <w:rPr>
          <w:rFonts w:ascii="Times New Roman" w:eastAsia="Times New Roman"/>
          <w:vertAlign w:val="superscript"/>
          <w:position w:val="10"/>
        </w:rPr>
        <w:t xml:space="preserve">23</w:t>
      </w:r>
      <w:r>
        <w:rPr>
          <w:vertAlign w:val="superscript"/>
          /&gt;
        </w:rPr>
        <w:t>]</w:t>
      </w:r>
      <w:r>
        <w:rPr>
          <w:vertAlign w:val="superscript"/>
          /&gt;
        </w:rPr>
        <w:t>[</w:t>
      </w:r>
      <w:r>
        <w:rPr>
          <w:rFonts w:ascii="Times New Roman" w:eastAsia="Times New Roman"/>
          <w:position w:val="10"/>
          <w:sz w:val="14"/>
        </w:rPr>
        <w:t>31</w:t>
      </w:r>
      <w:r>
        <w:rPr>
          <w:vertAlign w:val="superscript"/>
          /&gt;
        </w:rPr>
        <w:t>]</w:t>
      </w:r>
      <w:r>
        <w:rPr>
          <w:vertAlign w:val="superscript"/>
          /&gt;
        </w:rPr>
        <w:t xml:space="preserve"> </w:t>
      </w:r>
      <w:r>
        <w:rPr>
          <w:rFonts w:ascii="Times New Roman" w:eastAsia="Times New Roman"/>
        </w:rPr>
        <w:t>14</w:t>
      </w:r>
      <w:r>
        <w:t>天的临床疗效随访结果中</w:t>
      </w:r>
      <w:r>
        <w:t>发</w:t>
      </w:r>
    </w:p>
    <w:p w:rsidR="0018722C">
      <w:pPr>
        <w:topLinePunct/>
      </w:pPr>
      <w:r>
        <w:t>现，治疗组神经功能恢复程度明显高于</w:t>
      </w:r>
      <w:r>
        <w:t>（</w:t>
      </w:r>
      <w:r>
        <w:rPr>
          <w:rFonts w:ascii="Times New Roman" w:eastAsia="Times New Roman"/>
        </w:rPr>
        <w:t>P=&lt;0.00001</w:t>
      </w:r>
      <w:r>
        <w:rPr>
          <w:spacing w:val="-2"/>
        </w:rPr>
        <w:t xml:space="preserve">, </w:t>
      </w:r>
      <w:r>
        <w:rPr>
          <w:rFonts w:ascii="Times New Roman" w:eastAsia="Times New Roman"/>
        </w:rPr>
        <w:t>MD=-5.46</w:t>
      </w:r>
      <w:r>
        <w:rPr>
          <w:spacing w:val="-2"/>
        </w:rPr>
        <w:t xml:space="preserve">, </w:t>
      </w:r>
      <w:r>
        <w:rPr>
          <w:rFonts w:ascii="Times New Roman" w:eastAsia="Times New Roman"/>
        </w:rPr>
        <w:t>95%CI</w:t>
      </w:r>
      <w:r>
        <w:rPr>
          <w:rFonts w:ascii="Times New Roman" w:eastAsia="Times New Roman"/>
        </w:rPr>
        <w:t> -</w:t>
      </w:r>
      <w:r>
        <w:rPr>
          <w:rFonts w:ascii="Times New Roman" w:eastAsia="Times New Roman"/>
        </w:rPr>
        <w:t>7.56</w:t>
      </w:r>
      <w:r>
        <w:t>,</w:t>
      </w:r>
      <w:r w:rsidR="004B696B">
        <w:t xml:space="preserve"> </w:t>
      </w:r>
      <w:r>
        <w:rPr>
          <w:rFonts w:ascii="Times New Roman" w:eastAsia="Times New Roman"/>
        </w:rPr>
        <w:t>-3.35</w:t>
      </w:r>
      <w:r>
        <w:t>,</w:t>
      </w:r>
      <w:r>
        <w:t> </w:t>
      </w:r>
      <w:r>
        <w:t>图</w:t>
      </w:r>
      <w:r>
        <w:rPr>
          <w:rFonts w:ascii="Times New Roman" w:eastAsia="Times New Roman"/>
        </w:rPr>
        <w:t>13</w:t>
      </w:r>
      <w:r>
        <w:t>）</w:t>
      </w:r>
      <w:r>
        <w:t>对照组。</w:t>
      </w:r>
    </w:p>
    <w:p w:rsidR="0018722C">
      <w:pPr>
        <w:topLinePunct/>
      </w:pPr>
      <w:r>
        <w:rPr>
          <w:rFonts w:cstheme="minorBidi" w:hAnsiTheme="minorHAnsi" w:eastAsiaTheme="minorHAnsi" w:asciiTheme="minorHAnsi" w:ascii="Times New Roman"/>
        </w:rPr>
        <w:t>15</w:t>
      </w:r>
    </w:p>
    <w:p w:rsidR="0018722C">
      <w:pPr>
        <w:pStyle w:val="aff7"/>
        <w:topLinePunct/>
      </w:pPr>
      <w:r>
        <w:rPr>
          <w:rFonts w:ascii="Times New Roman"/>
          <w:sz w:val="20"/>
        </w:rPr>
        <w:drawing>
          <wp:inline distT="0" distB="0" distL="0" distR="0">
            <wp:extent cx="5301812" cy="1097279"/>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39" cstate="print"/>
                    <a:stretch>
                      <a:fillRect/>
                    </a:stretch>
                  </pic:blipFill>
                  <pic:spPr>
                    <a:xfrm>
                      <a:off x="0" y="0"/>
                      <a:ext cx="5301812" cy="1097279"/>
                    </a:xfrm>
                    <a:prstGeom prst="rect">
                      <a:avLst/>
                    </a:prstGeom>
                  </pic:spPr>
                </pic:pic>
              </a:graphicData>
            </a:graphic>
          </wp:inline>
        </w:drawing>
      </w:r>
      <w:r/>
    </w:p>
    <w:p w:rsidR="00000000">
      <w:pPr>
        <w:pStyle w:val="aff7"/>
        <w:spacing w:line="240" w:lineRule="atLeast"/>
        <w:topLinePunct/>
      </w:pPr>
      <w:r>
        <w:rPr>
          <w:kern w:val="2"/>
          <w:sz w:val="22"/>
          <w:szCs w:val="22"/>
          <w:rFonts w:cstheme="minorBidi" w:hAnsiTheme="minorHAnsi" w:eastAsiaTheme="minorHAnsi" w:asciiTheme="minorHAnsi"/>
        </w:rPr>
        <w:drawing>
          <wp:inline>
            <wp:extent cx="5271133" cy="1346199"/>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40" cstate="print"/>
                    <a:stretch>
                      <a:fillRect/>
                    </a:stretch>
                  </pic:blipFill>
                  <pic:spPr>
                    <a:xfrm>
                      <a:off x="0" y="0"/>
                      <a:ext cx="5271133" cy="1346199"/>
                    </a:xfrm>
                    <a:prstGeom prst="rect">
                      <a:avLst/>
                    </a:prstGeom>
                  </pic:spPr>
                </pic:pic>
              </a:graphicData>
            </a:graphic>
          </wp:inline>
        </w:drawing>
      </w:r>
    </w:p>
    <w:p w:rsidR="0018722C">
      <w:pPr>
        <w:pStyle w:val="a9"/>
        <w:topLinePunct/>
      </w:pPr>
      <w:r>
        <w:rPr>
          <w:kern w:val="2"/>
          <w:szCs w:val="22"/>
          <w:rFonts w:ascii="黑体" w:eastAsia="黑体" w:hint="eastAsia" w:cstheme="minorBidi" w:hAnsiTheme="minorHAnsi"/>
          <w:sz w:val="21"/>
        </w:rPr>
        <w:t>图</w:t>
      </w:r>
      <w:r>
        <w:rPr>
          <w:kern w:val="2"/>
          <w:szCs w:val="22"/>
          <w:rFonts w:ascii="黑体" w:eastAsia="黑体" w:hint="eastAsia" w:cstheme="minorBidi" w:hAnsiTheme="minorHAnsi"/>
          <w:spacing w:val="-26"/>
          <w:sz w:val="21"/>
        </w:rPr>
        <w:t> </w:t>
      </w:r>
      <w:r>
        <w:rPr>
          <w:kern w:val="2"/>
          <w:szCs w:val="22"/>
          <w:rFonts w:ascii="Times New Roman" w:eastAsia="Times New Roman" w:cstheme="minorBidi" w:hAnsiTheme="minorHAnsi"/>
          <w:spacing w:val="-2"/>
          <w:sz w:val="21"/>
        </w:rPr>
        <w:t>11</w:t>
      </w:r>
      <w:r>
        <w:t xml:space="preserve">  </w:t>
      </w:r>
      <w:r>
        <w:rPr>
          <w:kern w:val="2"/>
          <w:szCs w:val="22"/>
          <w:rFonts w:ascii="Times New Roman" w:eastAsia="Times New Roman" w:cstheme="minorBidi" w:hAnsiTheme="minorHAnsi"/>
          <w:sz w:val="21"/>
        </w:rPr>
        <w:t>NIHSS</w:t>
      </w:r>
      <w:r>
        <w:rPr>
          <w:kern w:val="2"/>
          <w:szCs w:val="22"/>
          <w:rFonts w:ascii="黑体" w:eastAsia="黑体" w:hint="eastAsia" w:cstheme="minorBidi" w:hAnsiTheme="minorHAnsi"/>
          <w:sz w:val="21"/>
        </w:rPr>
        <w:t>基</w:t>
      </w:r>
      <w:r>
        <w:rPr>
          <w:kern w:val="2"/>
          <w:szCs w:val="22"/>
          <w:rFonts w:ascii="黑体" w:eastAsia="黑体" w:hint="eastAsia" w:cstheme="minorBidi" w:hAnsiTheme="minorHAnsi"/>
          <w:spacing w:val="-2"/>
          <w:sz w:val="21"/>
        </w:rPr>
        <w:t>线</w:t>
      </w:r>
      <w:r>
        <w:rPr>
          <w:kern w:val="2"/>
          <w:szCs w:val="22"/>
          <w:rFonts w:ascii="黑体" w:eastAsia="黑体" w:hint="eastAsia" w:cstheme="minorBidi" w:hAnsiTheme="minorHAnsi"/>
          <w:sz w:val="21"/>
        </w:rPr>
        <w:t>情</w:t>
      </w:r>
      <w:r>
        <w:rPr>
          <w:kern w:val="2"/>
          <w:szCs w:val="22"/>
          <w:rFonts w:ascii="黑体" w:eastAsia="黑体" w:hint="eastAsia" w:cstheme="minorBidi" w:hAnsiTheme="minorHAnsi"/>
          <w:spacing w:val="-2"/>
          <w:sz w:val="21"/>
        </w:rPr>
        <w:t>况（</w:t>
      </w:r>
      <w:r>
        <w:rPr>
          <w:kern w:val="2"/>
          <w:szCs w:val="22"/>
          <w:rFonts w:ascii="黑体" w:eastAsia="黑体" w:hint="eastAsia" w:cstheme="minorBidi" w:hAnsiTheme="minorHAnsi"/>
          <w:sz w:val="21"/>
        </w:rPr>
        <w:t>即治</w:t>
      </w:r>
      <w:r>
        <w:rPr>
          <w:kern w:val="2"/>
          <w:szCs w:val="22"/>
          <w:rFonts w:ascii="黑体" w:eastAsia="黑体" w:hint="eastAsia" w:cstheme="minorBidi" w:hAnsiTheme="minorHAnsi"/>
          <w:spacing w:val="-2"/>
          <w:sz w:val="21"/>
        </w:rPr>
        <w:t>疗</w:t>
      </w:r>
      <w:r>
        <w:rPr>
          <w:kern w:val="2"/>
          <w:szCs w:val="22"/>
          <w:rFonts w:ascii="黑体" w:eastAsia="黑体" w:hint="eastAsia" w:cstheme="minorBidi" w:hAnsiTheme="minorHAnsi"/>
          <w:sz w:val="21"/>
        </w:rPr>
        <w:t>前</w:t>
      </w:r>
      <w:r>
        <w:rPr>
          <w:kern w:val="2"/>
          <w:szCs w:val="22"/>
          <w:rFonts w:ascii="黑体" w:eastAsia="黑体" w:hint="eastAsia" w:cstheme="minorBidi" w:hAnsiTheme="minorHAnsi"/>
          <w:spacing w:val="-2"/>
          <w:sz w:val="21"/>
        </w:rPr>
        <w:t>评</w:t>
      </w:r>
      <w:r>
        <w:rPr>
          <w:kern w:val="2"/>
          <w:szCs w:val="22"/>
          <w:rFonts w:ascii="黑体" w:eastAsia="黑体" w:hint="eastAsia" w:cstheme="minorBidi" w:hAnsiTheme="minorHAnsi"/>
          <w:sz w:val="21"/>
        </w:rPr>
        <w:t>分</w:t>
      </w:r>
      <w:r>
        <w:rPr>
          <w:kern w:val="2"/>
          <w:szCs w:val="22"/>
          <w:rFonts w:ascii="黑体" w:eastAsia="黑体" w:hint="eastAsia" w:cstheme="minorBidi" w:hAnsiTheme="minorHAnsi"/>
          <w:spacing w:val="-2"/>
          <w:sz w:val="21"/>
        </w:rPr>
        <w:t>异</w:t>
      </w:r>
      <w:r>
        <w:rPr>
          <w:kern w:val="2"/>
          <w:szCs w:val="22"/>
          <w:rFonts w:ascii="黑体" w:eastAsia="黑体" w:hint="eastAsia" w:cstheme="minorBidi" w:hAnsiTheme="minorHAnsi"/>
          <w:sz w:val="21"/>
        </w:rPr>
        <w:t>质</w:t>
      </w:r>
      <w:r>
        <w:rPr>
          <w:kern w:val="2"/>
          <w:szCs w:val="22"/>
          <w:rFonts w:ascii="黑体" w:eastAsia="黑体" w:hint="eastAsia" w:cstheme="minorBidi" w:hAnsiTheme="minorHAnsi"/>
          <w:spacing w:val="-2"/>
          <w:sz w:val="21"/>
        </w:rPr>
        <w:t>性</w:t>
      </w:r>
      <w:r>
        <w:rPr>
          <w:kern w:val="2"/>
          <w:szCs w:val="22"/>
          <w:rFonts w:ascii="黑体" w:eastAsia="黑体" w:hint="eastAsia" w:cstheme="minorBidi" w:hAnsiTheme="minorHAnsi"/>
          <w:sz w:val="21"/>
        </w:rPr>
        <w:t>分</w:t>
      </w:r>
      <w:r>
        <w:rPr>
          <w:kern w:val="2"/>
          <w:szCs w:val="22"/>
          <w:rFonts w:ascii="黑体" w:eastAsia="黑体" w:hint="eastAsia" w:cstheme="minorBidi" w:hAnsiTheme="minorHAnsi"/>
          <w:spacing w:val="-2"/>
          <w:sz w:val="21"/>
        </w:rPr>
        <w:t>析）</w:t>
      </w:r>
    </w:p>
    <w:p w:rsidR="00000000">
      <w:pPr>
        <w:pStyle w:val="aff7"/>
        <w:spacing w:line="240" w:lineRule="atLeast"/>
        <w:topLinePunct/>
      </w:pPr>
      <w:r>
        <w:rPr>
          <w:kern w:val="2"/>
          <w:sz w:val="22"/>
          <w:szCs w:val="22"/>
          <w:rFonts w:cstheme="minorBidi" w:hAnsiTheme="minorHAnsi" w:eastAsiaTheme="minorHAnsi" w:asciiTheme="minorHAnsi"/>
        </w:rPr>
        <w:drawing>
          <wp:inline>
            <wp:extent cx="5271129" cy="1350632"/>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41" cstate="print"/>
                    <a:stretch>
                      <a:fillRect/>
                    </a:stretch>
                  </pic:blipFill>
                  <pic:spPr>
                    <a:xfrm>
                      <a:off x="0" y="0"/>
                      <a:ext cx="5271129" cy="1350632"/>
                    </a:xfrm>
                    <a:prstGeom prst="rect">
                      <a:avLst/>
                    </a:prstGeom>
                  </pic:spPr>
                </pic:pic>
              </a:graphicData>
            </a:graphic>
          </wp:inline>
        </w:drawing>
      </w:r>
    </w:p>
    <w:p w:rsidR="0018722C">
      <w:pPr>
        <w:pStyle w:val="a9"/>
        <w:topLinePunct/>
      </w:pPr>
      <w:r>
        <w:rPr>
          <w:kern w:val="2"/>
          <w:szCs w:val="22"/>
          <w:rFonts w:ascii="黑体" w:eastAsia="黑体" w:hint="eastAsia" w:cstheme="minorBidi" w:hAnsiTheme="minorHAnsi"/>
          <w:sz w:val="21"/>
        </w:rPr>
        <w:t>图</w:t>
      </w:r>
      <w:r>
        <w:rPr>
          <w:kern w:val="2"/>
          <w:szCs w:val="22"/>
          <w:rFonts w:ascii="Times New Roman" w:eastAsia="Times New Roman" w:cstheme="minorBidi" w:hAnsiTheme="minorHAnsi"/>
          <w:sz w:val="21"/>
        </w:rPr>
        <w:t>12</w:t>
      </w:r>
      <w:r>
        <w:t xml:space="preserve">  </w:t>
      </w:r>
      <w:r w:rsidRPr="00DB64CE">
        <w:rPr>
          <w:kern w:val="2"/>
          <w:szCs w:val="22"/>
          <w:rFonts w:ascii="Times New Roman" w:eastAsia="Times New Roman" w:cstheme="minorBidi" w:hAnsiTheme="minorHAnsi"/>
          <w:sz w:val="21"/>
        </w:rPr>
        <w:t>NIHSS</w:t>
      </w:r>
      <w:r>
        <w:rPr>
          <w:kern w:val="2"/>
          <w:szCs w:val="22"/>
          <w:rFonts w:ascii="黑体" w:eastAsia="黑体" w:hint="eastAsia" w:cstheme="minorBidi" w:hAnsiTheme="minorHAnsi"/>
          <w:sz w:val="21"/>
        </w:rPr>
        <w:t>变化情况（即治疗后</w:t>
      </w:r>
      <w:r>
        <w:rPr>
          <w:kern w:val="2"/>
          <w:szCs w:val="22"/>
          <w:rFonts w:ascii="Times New Roman" w:eastAsia="Times New Roman" w:cstheme="minorBidi" w:hAnsiTheme="minorHAnsi"/>
          <w:sz w:val="21"/>
        </w:rPr>
        <w:t>1</w:t>
      </w:r>
      <w:r>
        <w:rPr>
          <w:kern w:val="2"/>
          <w:szCs w:val="22"/>
          <w:rFonts w:ascii="黑体" w:eastAsia="黑体" w:hint="eastAsia" w:cstheme="minorBidi" w:hAnsiTheme="minorHAnsi"/>
          <w:sz w:val="21"/>
        </w:rPr>
        <w:t>周评分分析）</w:t>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13</w:t>
      </w:r>
      <w:r>
        <w:t xml:space="preserve">  </w:t>
      </w:r>
      <w:r w:rsidRPr="00DB64CE">
        <w:rPr>
          <w:rFonts w:ascii="Times New Roman" w:eastAsia="Times New Roman" w:cstheme="minorBidi" w:hAnsiTheme="minorHAnsi"/>
        </w:rPr>
        <w:t>NIHSS</w:t>
      </w:r>
      <w:r>
        <w:rPr>
          <w:rFonts w:ascii="黑体" w:eastAsia="黑体" w:hint="eastAsia" w:cstheme="minorBidi" w:hAnsiTheme="minorHAnsi"/>
        </w:rPr>
        <w:t>变化情况</w:t>
      </w:r>
      <w:r>
        <w:rPr>
          <w:rFonts w:ascii="黑体" w:eastAsia="黑体" w:hint="eastAsia" w:cstheme="minorBidi" w:hAnsiTheme="minorHAnsi"/>
        </w:rPr>
        <w:t>（</w:t>
      </w:r>
      <w:r>
        <w:rPr>
          <w:rFonts w:ascii="黑体" w:eastAsia="黑体" w:hint="eastAsia" w:cstheme="minorBidi" w:hAnsiTheme="minorHAnsi"/>
        </w:rPr>
        <w:t xml:space="preserve">即治疗后</w:t>
      </w:r>
      <w:r>
        <w:rPr>
          <w:rFonts w:ascii="Times New Roman" w:eastAsia="Times New Roman" w:cstheme="minorBidi" w:hAnsiTheme="minorHAnsi"/>
        </w:rPr>
        <w:t>2</w:t>
      </w:r>
      <w:r>
        <w:rPr>
          <w:rFonts w:ascii="黑体" w:eastAsia="黑体" w:hint="eastAsia" w:cstheme="minorBidi" w:hAnsiTheme="minorHAnsi"/>
        </w:rPr>
        <w:t>周评分分析</w:t>
      </w:r>
      <w:r>
        <w:rPr>
          <w:rFonts w:ascii="黑体" w:eastAsia="黑体" w:hint="eastAsia" w:cstheme="minorBidi" w:hAnsiTheme="minorHAnsi"/>
        </w:rPr>
        <w:t>）</w:t>
      </w:r>
    </w:p>
    <w:p w:rsidR="0018722C">
      <w:pPr>
        <w:topLinePunct/>
      </w:pPr>
      <w:r>
        <w:rPr>
          <w:rFonts w:ascii="Times New Roman" w:eastAsia="Times New Roman"/>
        </w:rPr>
        <w:t>1</w:t>
      </w:r>
      <w:r>
        <w:t>篇文献</w:t>
      </w:r>
      <w:r>
        <w:rPr>
          <w:rFonts w:ascii="Times New Roman" w:eastAsia="Times New Roman"/>
        </w:rPr>
        <w:t>[</w:t>
      </w:r>
      <w:r>
        <w:rPr>
          <w:rFonts w:ascii="Times New Roman" w:eastAsia="Times New Roman"/>
        </w:rPr>
        <w:t>33</w:t>
      </w:r>
      <w:r>
        <w:rPr>
          <w:rFonts w:ascii="Times New Roman" w:eastAsia="Times New Roman"/>
        </w:rPr>
        <w:t>]</w:t>
      </w:r>
      <w:r>
        <w:t>将</w:t>
      </w:r>
      <w:r>
        <w:rPr>
          <w:rFonts w:ascii="Times New Roman" w:eastAsia="Times New Roman"/>
        </w:rPr>
        <w:t>NIHSS</w:t>
      </w:r>
      <w:r>
        <w:t>的评分变化以图表的形式罗列出来，结果提示在随访卒中发</w:t>
      </w:r>
      <w:r>
        <w:t>病</w:t>
      </w:r>
      <w:r>
        <w:rPr>
          <w:rFonts w:ascii="Times New Roman" w:eastAsia="Times New Roman"/>
        </w:rPr>
        <w:t>14</w:t>
      </w:r>
      <w:r>
        <w:t>天后实验组有效率明显高于对照组，同时在实验组内的三个亚组</w:t>
      </w:r>
      <w:r>
        <w:t>（</w:t>
      </w:r>
      <w:r>
        <w:t>高剂量早期干预组、高剂量延期干预组、低剂量早期干预组</w:t>
      </w:r>
      <w:r>
        <w:t>）</w:t>
      </w:r>
      <w:r>
        <w:t>分析中发现早期高剂量组的治疗效果</w:t>
      </w:r>
      <w:r>
        <w:t>明显优于其他两组。随访的</w:t>
      </w:r>
      <w:r>
        <w:rPr>
          <w:rFonts w:ascii="Times New Roman" w:eastAsia="Times New Roman"/>
        </w:rPr>
        <w:t>mRS</w:t>
      </w:r>
      <w:r>
        <w:t>评分、</w:t>
      </w:r>
      <w:r>
        <w:rPr>
          <w:rFonts w:ascii="Times New Roman" w:eastAsia="Times New Roman"/>
        </w:rPr>
        <w:t>DWI</w:t>
      </w:r>
      <w:r>
        <w:t>损伤容积变化在干预组也表现出同样的</w:t>
      </w:r>
      <w:r>
        <w:t>疗</w:t>
      </w:r>
    </w:p>
    <w:p w:rsidR="0018722C">
      <w:pPr>
        <w:topLinePunct/>
      </w:pPr>
      <w:r>
        <w:t>效优势。另一篇</w:t>
      </w:r>
      <w:r>
        <w:rPr>
          <w:rFonts w:ascii="Times New Roman" w:eastAsia="Times New Roman"/>
        </w:rPr>
        <w:t>[</w:t>
      </w:r>
      <w:r>
        <w:rPr>
          <w:rFonts w:ascii="Times New Roman" w:eastAsia="Times New Roman"/>
        </w:rPr>
        <w:t>32</w:t>
      </w:r>
      <w:r>
        <w:rPr>
          <w:rFonts w:ascii="Times New Roman" w:eastAsia="Times New Roman"/>
        </w:rPr>
        <w:t>]</w:t>
      </w:r>
      <w:r>
        <w:t>则直接将</w:t>
      </w:r>
      <w:r>
        <w:rPr>
          <w:rFonts w:ascii="Times New Roman" w:eastAsia="Times New Roman"/>
        </w:rPr>
        <w:t>NIHSS</w:t>
      </w:r>
      <w:r>
        <w:t>评分进行量效转换处理，以临床有效率和神经功能改善患者人数来阐释干预措施的疗效。</w:t>
      </w:r>
    </w:p>
    <w:p w:rsidR="0018722C">
      <w:pPr>
        <w:topLinePunct/>
      </w:pPr>
      <w:r>
        <w:t>在对所有纳入的文献进行临床治疗有效率的研究中发现，有</w:t>
      </w:r>
      <w:r>
        <w:rPr>
          <w:rFonts w:ascii="Times New Roman" w:eastAsia="Times New Roman"/>
        </w:rPr>
        <w:t>3</w:t>
      </w:r>
      <w:r>
        <w:t>篇文献研究</w:t>
      </w:r>
      <w:r>
        <w:rPr>
          <w:rFonts w:ascii="Times New Roman" w:eastAsia="Times New Roman"/>
          <w:vertAlign w:val="superscript"/>
        </w:rPr>
        <w:t>[</w:t>
      </w:r>
      <w:r>
        <w:rPr>
          <w:rFonts w:ascii="Times New Roman" w:eastAsia="Times New Roman"/>
          <w:vertAlign w:val="superscript"/>
        </w:rPr>
        <w:t xml:space="preserve">25</w:t>
      </w:r>
      <w:r>
        <w:rPr>
          <w:rFonts w:ascii="Times New Roman" w:eastAsia="Times New Roman"/>
          <w:vertAlign w:val="superscript"/>
        </w:rPr>
        <w:t>]</w:t>
      </w:r>
      <w:r>
        <w:rPr>
          <w:rFonts w:ascii="Times New Roman" w:eastAsia="Times New Roman"/>
        </w:rPr>
        <w:t>[</w:t>
      </w:r>
      <w:r>
        <w:rPr>
          <w:rFonts w:ascii="Times New Roman" w:eastAsia="Times New Roman"/>
        </w:rPr>
        <w:t xml:space="preserve">31</w:t>
      </w:r>
      <w:r>
        <w:rPr>
          <w:rFonts w:ascii="Times New Roman" w:eastAsia="Times New Roman"/>
        </w:rPr>
        <w:t>]</w:t>
      </w:r>
      <w:r>
        <w:rPr>
          <w:rFonts w:ascii="Times New Roman" w:eastAsia="Times New Roman"/>
        </w:rPr>
        <w:t>[</w:t>
      </w:r>
      <w:r>
        <w:rPr>
          <w:rFonts w:ascii="Times New Roman" w:eastAsia="Times New Roman"/>
        </w:rPr>
        <w:t xml:space="preserve">33</w:t>
      </w:r>
      <w:r>
        <w:rPr>
          <w:rFonts w:ascii="Times New Roman" w:eastAsia="Times New Roman"/>
        </w:rPr>
        <w:t>]</w:t>
      </w:r>
      <w:r>
        <w:t>的临床总有效率的经统计学分析后结果显示，观察组治疗有效的卒中患者人数是对照</w:t>
      </w:r>
      <w:r>
        <w:t>组的</w:t>
      </w:r>
      <w:r>
        <w:rPr>
          <w:rFonts w:ascii="Times New Roman" w:eastAsia="Times New Roman"/>
        </w:rPr>
        <w:t>1</w:t>
      </w:r>
      <w:r>
        <w:rPr>
          <w:rFonts w:ascii="Times New Roman" w:eastAsia="Times New Roman"/>
        </w:rPr>
        <w:t>.</w:t>
      </w:r>
      <w:r>
        <w:rPr>
          <w:rFonts w:ascii="Times New Roman" w:eastAsia="Times New Roman"/>
        </w:rPr>
        <w:t>64</w:t>
      </w:r>
      <w:r>
        <w:t>倍，前者总有效率显著高于</w:t>
      </w:r>
      <w:r>
        <w:t>（</w:t>
      </w:r>
      <w:r>
        <w:rPr>
          <w:rFonts w:ascii="Times New Roman" w:eastAsia="Times New Roman"/>
          <w:spacing w:val="-2"/>
        </w:rPr>
        <w:t>P=0.002</w:t>
      </w:r>
      <w:r>
        <w:rPr>
          <w:spacing w:val="-2"/>
        </w:rPr>
        <w:t>，</w:t>
      </w:r>
      <w:r>
        <w:rPr>
          <w:rFonts w:ascii="Times New Roman" w:eastAsia="Times New Roman"/>
          <w:spacing w:val="-2"/>
        </w:rPr>
        <w:t>RR=1.64</w:t>
      </w:r>
      <w:r>
        <w:rPr>
          <w:spacing w:val="-2"/>
        </w:rPr>
        <w:t xml:space="preserve">, </w:t>
      </w:r>
      <w:r>
        <w:rPr>
          <w:rFonts w:ascii="Times New Roman" w:eastAsia="Times New Roman"/>
          <w:spacing w:val="-2"/>
        </w:rPr>
        <w:t>95%CI</w:t>
      </w:r>
      <w:r>
        <w:rPr>
          <w:spacing w:val="-2"/>
        </w:rPr>
        <w:t>（</w:t>
      </w:r>
      <w:r>
        <w:rPr>
          <w:rFonts w:ascii="Times New Roman" w:eastAsia="Times New Roman"/>
          <w:spacing w:val="-2"/>
        </w:rPr>
        <w:t>1.2</w:t>
      </w:r>
      <w:r>
        <w:rPr>
          <w:spacing w:val="-2"/>
        </w:rPr>
        <w:t>,</w:t>
      </w:r>
      <w:r>
        <w:rPr>
          <w:rFonts w:ascii="Times New Roman" w:eastAsia="Times New Roman"/>
          <w:spacing w:val="-2"/>
        </w:rPr>
        <w:t>2.25</w:t>
      </w:r>
      <w:r>
        <w:t>）</w:t>
      </w:r>
      <w:r>
        <w:t>，</w:t>
      </w:r>
      <w:r>
        <w:t>图</w:t>
      </w:r>
      <w:r>
        <w:rPr>
          <w:rFonts w:ascii="Times New Roman" w:eastAsia="Times New Roman"/>
        </w:rPr>
        <w:t>14</w:t>
      </w:r>
      <w:r>
        <w:t>）</w:t>
      </w:r>
      <w:r>
        <w:t>对照组。</w:t>
      </w:r>
      <w:r>
        <w:rPr>
          <w:rFonts w:ascii="Times New Roman" w:eastAsia="Times New Roman"/>
        </w:rPr>
        <w:t>1</w:t>
      </w:r>
      <w:r>
        <w:t>篇文献</w:t>
      </w:r>
      <w:r>
        <w:rPr>
          <w:rFonts w:ascii="Times New Roman" w:eastAsia="Times New Roman"/>
        </w:rPr>
        <w:t>[</w:t>
      </w:r>
      <w:r>
        <w:rPr>
          <w:rFonts w:ascii="Times New Roman" w:eastAsia="Times New Roman"/>
          <w:spacing w:val="2"/>
          <w:position w:val="15"/>
          <w:sz w:val="14"/>
        </w:rPr>
        <w:t>24</w:t>
      </w:r>
      <w:r>
        <w:rPr>
          <w:rFonts w:ascii="Times New Roman" w:eastAsia="Times New Roman"/>
        </w:rPr>
        <w:t>]</w:t>
      </w:r>
      <w:r>
        <w:t>研究的实验组总有效率为</w:t>
      </w:r>
      <w:r>
        <w:rPr>
          <w:rFonts w:ascii="Times New Roman" w:eastAsia="Times New Roman"/>
        </w:rPr>
        <w:t>92</w:t>
      </w:r>
      <w:r>
        <w:rPr>
          <w:rFonts w:ascii="Times New Roman" w:eastAsia="Times New Roman"/>
        </w:rPr>
        <w:t>.</w:t>
      </w:r>
      <w:r>
        <w:rPr>
          <w:rFonts w:ascii="Times New Roman" w:eastAsia="Times New Roman"/>
        </w:rPr>
        <w:t>1%</w:t>
      </w:r>
      <w:r>
        <w:t>（</w:t>
      </w:r>
      <w:r>
        <w:rPr>
          <w:rFonts w:ascii="Times New Roman" w:eastAsia="Times New Roman"/>
        </w:rPr>
        <w:t>35</w:t>
      </w:r>
      <w:r>
        <w:rPr>
          <w:rFonts w:ascii="Times New Roman" w:eastAsia="Times New Roman"/>
        </w:rPr>
        <w:t>/</w:t>
      </w:r>
      <w:r>
        <w:rPr>
          <w:rFonts w:ascii="Times New Roman" w:eastAsia="Times New Roman"/>
        </w:rPr>
        <w:t>38</w:t>
      </w:r>
      <w:r>
        <w:t>）</w:t>
      </w:r>
      <w:r>
        <w:t>，对照组总有效率为</w:t>
      </w:r>
      <w:r>
        <w:rPr>
          <w:rFonts w:ascii="Times New Roman" w:eastAsia="Times New Roman"/>
        </w:rPr>
        <w:t>75</w:t>
      </w:r>
      <w:r>
        <w:rPr>
          <w:rFonts w:ascii="Times New Roman" w:eastAsia="Times New Roman"/>
        </w:rPr>
        <w:t>%</w:t>
      </w:r>
    </w:p>
    <w:p w:rsidR="0018722C">
      <w:pPr>
        <w:topLinePunct/>
      </w:pPr>
      <w:r>
        <w:t>（</w:t>
      </w:r>
      <w:r>
        <w:rPr>
          <w:rFonts w:ascii="Times New Roman" w:eastAsia="Times New Roman"/>
        </w:rPr>
        <w:t>27</w:t>
      </w:r>
      <w:r>
        <w:rPr>
          <w:rFonts w:ascii="Times New Roman" w:eastAsia="Times New Roman"/>
        </w:rPr>
        <w:t>/</w:t>
      </w:r>
      <w:r>
        <w:rPr>
          <w:rFonts w:ascii="Times New Roman" w:eastAsia="Times New Roman"/>
        </w:rPr>
        <w:t>36</w:t>
      </w:r>
      <w:r>
        <w:t>）</w:t>
      </w:r>
      <w:r>
        <w:t xml:space="preserve">，实验组观察期内疗效优于对照组，由于研究随访周期仅为</w:t>
      </w:r>
      <w:r>
        <w:rPr>
          <w:rFonts w:ascii="Times New Roman" w:eastAsia="Times New Roman"/>
        </w:rPr>
        <w:t>5</w:t>
      </w:r>
      <w:r>
        <w:t>天，与其他研</w:t>
      </w:r>
    </w:p>
    <w:p w:rsidR="0018722C">
      <w:pPr>
        <w:topLinePunct/>
      </w:pPr>
      <w:r>
        <w:t>究的随访判效时间点差异较大，不能与其他研究进行效应量的合并。</w:t>
      </w:r>
      <w:r>
        <w:rPr>
          <w:rFonts w:ascii="Times New Roman" w:eastAsia="宋体"/>
        </w:rPr>
        <w:t>1</w:t>
      </w:r>
      <w:r>
        <w:t>篇文献</w:t>
      </w:r>
      <w:r>
        <w:rPr>
          <w:rFonts w:ascii="Times New Roman" w:eastAsia="宋体"/>
        </w:rPr>
        <w:t>[</w:t>
      </w:r>
      <w:r>
        <w:rPr>
          <w:rFonts w:ascii="Times New Roman" w:eastAsia="宋体"/>
        </w:rPr>
        <w:t>32</w:t>
      </w:r>
      <w:r>
        <w:rPr>
          <w:rFonts w:ascii="Times New Roman" w:eastAsia="宋体"/>
        </w:rPr>
        <w:t>]</w:t>
      </w:r>
      <w:r>
        <w:t>研究</w:t>
      </w:r>
    </w:p>
    <w:p w:rsidR="0018722C">
      <w:pPr>
        <w:topLinePunct/>
      </w:pPr>
      <w:r>
        <w:rPr>
          <w:rFonts w:cstheme="minorBidi" w:hAnsiTheme="minorHAnsi" w:eastAsiaTheme="minorHAnsi" w:asciiTheme="minorHAnsi" w:ascii="Times New Roman"/>
        </w:rPr>
        <w:t>16</w:t>
      </w:r>
    </w:p>
    <w:p w:rsidR="0018722C">
      <w:pPr>
        <w:pStyle w:val="BodyText"/>
        <w:spacing w:line="338" w:lineRule="auto" w:before="34"/>
        <w:ind w:leftChars="0" w:left="573" w:rightChars="0" w:right="191"/>
        <w:jc w:val="both"/>
        <w:topLinePunct/>
      </w:pPr>
      <w:r>
        <w:rPr>
          <w:spacing w:val="-4"/>
        </w:rPr>
        <w:t>随访时间是</w:t>
      </w:r>
      <w:r>
        <w:rPr>
          <w:rFonts w:ascii="Times New Roman" w:eastAsia="Times New Roman"/>
        </w:rPr>
        <w:t>90</w:t>
      </w:r>
      <w:r>
        <w:rPr>
          <w:spacing w:val="0"/>
        </w:rPr>
        <w:t>天，亦不能进行效应量的合并，</w:t>
      </w:r>
      <w:r>
        <w:rPr>
          <w:rFonts w:ascii="Times New Roman" w:eastAsia="Times New Roman"/>
        </w:rPr>
        <w:t>90</w:t>
      </w:r>
      <w:r>
        <w:rPr>
          <w:spacing w:val="-14"/>
        </w:rPr>
        <w:t>天</w:t>
      </w:r>
      <w:r>
        <w:rPr>
          <w:rFonts w:ascii="Times New Roman" w:eastAsia="Times New Roman"/>
        </w:rPr>
        <w:t>NIHSS</w:t>
      </w:r>
      <w:r>
        <w:t>评分判效结果显示，对照</w:t>
      </w:r>
      <w:r>
        <w:rPr>
          <w:spacing w:val="-2"/>
        </w:rPr>
        <w:t>组总有效率</w:t>
      </w:r>
      <w:r>
        <w:rPr>
          <w:rFonts w:ascii="Times New Roman" w:eastAsia="Times New Roman"/>
        </w:rPr>
        <w:t>54%(227/422)</w:t>
      </w:r>
      <w:r>
        <w:rPr>
          <w:spacing w:val="-2"/>
        </w:rPr>
        <w:t>和对照组总有效率</w:t>
      </w:r>
      <w:r>
        <w:rPr>
          <w:rFonts w:ascii="Times New Roman" w:eastAsia="Times New Roman"/>
        </w:rPr>
        <w:t>58%(241/419)</w:t>
      </w:r>
      <w:r>
        <w:t>相当，未呈现明显的优势治疗效果。</w:t>
      </w:r>
    </w:p>
    <w:p w:rsidR="0018722C">
      <w:pPr>
        <w:pStyle w:val="aff7"/>
        <w:topLinePunct/>
      </w:pPr>
      <w:r>
        <w:drawing>
          <wp:inline>
            <wp:extent cx="5268387" cy="1357883"/>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43" cstate="print"/>
                    <a:stretch>
                      <a:fillRect/>
                    </a:stretch>
                  </pic:blipFill>
                  <pic:spPr>
                    <a:xfrm>
                      <a:off x="0" y="0"/>
                      <a:ext cx="5268387" cy="1357883"/>
                    </a:xfrm>
                    <a:prstGeom prst="rect">
                      <a:avLst/>
                    </a:prstGeom>
                  </pic:spPr>
                </pic:pic>
              </a:graphicData>
            </a:graphic>
          </wp:inline>
        </w:drawing>
      </w:r>
    </w:p>
    <w:p w:rsidR="0018722C">
      <w:spacing w:beforeLines="0" w:before="0" w:afterLines="0" w:after="0" w:line="440" w:lineRule="auto"/>
      <w:pPr>
        <w:sectPr w:rsidR="00556256">
          <w:type w:val="continuous"/>
          <w:pgSz w:w="11910" w:h="16840"/>
          <w:pgMar w:header="1165" w:footer="212" w:top="1440" w:bottom="460" w:left="900" w:right="1280"/>
        </w:sectPr>
        <w:topLinePunct/>
      </w:pPr>
    </w:p>
    <w:p w:rsidR="0018722C">
      <w:pPr>
        <w:keepNext/>
        <w:pStyle w:val="cw23"/>
        <w:topLinePunct/>
      </w:pPr>
      <w:r>
        <w:rPr>
          <w:rFonts w:ascii="黑体" w:eastAsia="黑体" w:hint="eastAsia"/>
        </w:rPr>
        <w:t>3.1.3</w:t>
      </w:r>
      <w:r>
        <w:rPr>
          <w:rFonts w:ascii="黑体" w:eastAsia="黑体" w:hint="eastAsia"/>
        </w:rPr>
        <w:t>控制率</w:t>
      </w:r>
    </w:p>
    <w:p w:rsidR="0018722C">
      <w:pPr>
        <w:pStyle w:val="a9"/>
        <w:topLinePunct/>
      </w:pPr>
      <w:r>
        <w:rPr>
          <w:kern w:val="2"/>
          <w:sz w:val="22"/>
          <w:szCs w:val="22"/>
          <w:rFonts w:cstheme="minorBidi" w:hAnsiTheme="minorHAnsi" w:eastAsiaTheme="minorHAnsi" w:asciiTheme="minorHAnsi"/>
        </w:rPr>
        <w:br w:type="column"/>
      </w:r>
      <w:r>
        <w:rPr>
          <w:kern w:val="2"/>
          <w:szCs w:val="22"/>
          <w:rFonts w:ascii="黑体" w:eastAsia="黑体" w:hint="eastAsia" w:cstheme="minorBidi" w:hAnsiTheme="minorHAnsi"/>
          <w:sz w:val="21"/>
        </w:rPr>
        <w:t>图</w:t>
      </w:r>
      <w:r>
        <w:rPr>
          <w:kern w:val="2"/>
          <w:szCs w:val="22"/>
          <w:rFonts w:ascii="Times New Roman" w:eastAsia="Times New Roman" w:cstheme="minorBidi" w:hAnsiTheme="minorHAnsi"/>
          <w:sz w:val="21"/>
        </w:rPr>
        <w:t>14  </w:t>
      </w:r>
      <w:r>
        <w:rPr>
          <w:kern w:val="2"/>
          <w:szCs w:val="22"/>
          <w:rFonts w:ascii="黑体" w:eastAsia="黑体" w:hint="eastAsia" w:cstheme="minorBidi" w:hAnsiTheme="minorHAnsi"/>
          <w:sz w:val="21"/>
        </w:rPr>
        <w:t>总有效率分析</w:t>
      </w:r>
    </w:p>
    <w:p w:rsidR="0018722C">
      <w:spacing w:beforeLines="0" w:before="0" w:afterLines="0" w:after="0" w:line="440" w:lineRule="auto"/>
      <w:pPr>
        <w:sectPr w:rsidR="00556256">
          <w:type w:val="continuous"/>
          <w:pgSz w:w="11910" w:h="16840"/>
          <w:pgMar w:top="1580" w:bottom="460" w:left="900" w:right="1280"/>
          <w:cols w:num="2" w:equalWidth="0">
            <w:col w:w="2374" w:space="705"/>
            <w:col w:w="6651"/>
          </w:cols>
        </w:sectPr>
        <w:topLinePunct/>
      </w:pPr>
    </w:p>
    <w:p w:rsidR="0018722C">
      <w:pPr>
        <w:topLinePunct/>
      </w:pPr>
      <w:r>
        <w:t>基于</w:t>
      </w:r>
      <w:r>
        <w:rPr>
          <w:rFonts w:ascii="Times New Roman" w:eastAsia="Times New Roman"/>
        </w:rPr>
        <w:t>Myron D Ginsberg 2</w:t>
      </w:r>
      <w:r>
        <w:t>项研究</w:t>
      </w:r>
      <w:r>
        <w:rPr>
          <w:vertAlign w:val="superscript"/>
          /&gt;
        </w:rPr>
        <w:t>[</w:t>
      </w:r>
      <w:r>
        <w:rPr>
          <w:vertAlign w:val="superscript"/>
          /&gt;
        </w:rPr>
        <w:t xml:space="preserve">32</w:t>
      </w:r>
      <w:r>
        <w:rPr>
          <w:vertAlign w:val="superscript"/>
          /&gt;
        </w:rPr>
        <w:t>]</w:t>
      </w:r>
      <w:r>
        <w:rPr>
          <w:vertAlign w:val="superscript"/>
          /&gt;
        </w:rPr>
        <w:t>[</w:t>
      </w:r>
      <w:r>
        <w:rPr>
          <w:vertAlign w:val="superscript"/>
          /&gt;
        </w:rPr>
        <w:t>34</w:t>
      </w:r>
      <w:r>
        <w:rPr>
          <w:vertAlign w:val="superscript"/>
          /&gt;
        </w:rPr>
        <w:t>]</w:t>
      </w:r>
      <w:r>
        <w:t>同质性较好，对其临床病情控制率问题通过</w:t>
      </w:r>
      <w:r>
        <w:t>效应合并法进行统计学分析后发现：两组</w:t>
      </w:r>
      <w:r>
        <w:rPr>
          <w:rFonts w:ascii="Times New Roman" w:eastAsia="Times New Roman"/>
        </w:rPr>
        <w:t>48h</w:t>
      </w:r>
      <w:r>
        <w:t>神经功能恶化</w:t>
      </w:r>
      <w:r>
        <w:t>（</w:t>
      </w:r>
      <w:r>
        <w:rPr>
          <w:rFonts w:ascii="Times New Roman" w:eastAsia="Times New Roman"/>
        </w:rPr>
        <w:t>P=0.27</w:t>
      </w:r>
      <w:r>
        <w:t>，</w:t>
      </w:r>
      <w:r>
        <w:rPr>
          <w:rFonts w:ascii="Times New Roman" w:eastAsia="Times New Roman"/>
        </w:rPr>
        <w:t>RR</w:t>
      </w:r>
      <w:r>
        <w:rPr>
          <w:rFonts w:ascii="Times New Roman" w:eastAsia="Times New Roman"/>
        </w:rPr>
        <w:t> </w:t>
      </w:r>
      <w:r>
        <w:rPr>
          <w:rFonts w:ascii="Times New Roman" w:eastAsia="Times New Roman"/>
        </w:rPr>
        <w:t>1.18</w:t>
      </w:r>
      <w:r>
        <w:t>，</w:t>
      </w:r>
      <w:r>
        <w:rPr>
          <w:rFonts w:ascii="Times New Roman" w:eastAsia="Times New Roman"/>
        </w:rPr>
        <w:t>95%CI</w:t>
      </w:r>
      <w:r>
        <w:rPr>
          <w:rFonts w:ascii="Times New Roman" w:eastAsia="Times New Roman"/>
        </w:rPr>
        <w:t>(</w:t>
      </w:r>
      <w:r>
        <w:rPr>
          <w:rFonts w:ascii="Times New Roman" w:eastAsia="Times New Roman"/>
        </w:rPr>
        <w:t>0.88</w:t>
      </w:r>
      <w:r>
        <w:rPr>
          <w:spacing w:val="-4"/>
        </w:rPr>
        <w:t xml:space="preserve">, </w:t>
      </w:r>
      <w:r>
        <w:rPr>
          <w:rFonts w:ascii="Times New Roman" w:eastAsia="Times New Roman"/>
        </w:rPr>
        <w:t>1.59</w:t>
      </w:r>
      <w:r>
        <w:t>）</w:t>
      </w:r>
      <w:r>
        <w:t>，</w:t>
      </w:r>
      <w:r>
        <w:t>图</w:t>
      </w:r>
      <w:r>
        <w:rPr>
          <w:rFonts w:ascii="Times New Roman" w:eastAsia="Times New Roman"/>
        </w:rPr>
        <w:t>15</w:t>
      </w:r>
      <w:r>
        <w:rPr>
          <w:spacing w:val="-7"/>
        </w:rPr>
        <w:t>)</w:t>
      </w:r>
      <w:r>
        <w:t>、</w:t>
      </w:r>
      <w:r>
        <w:rPr>
          <w:rFonts w:ascii="Times New Roman" w:eastAsia="Times New Roman"/>
        </w:rPr>
        <w:t>30</w:t>
      </w:r>
      <w:r>
        <w:t>天卒中复发率</w:t>
      </w:r>
      <w:r>
        <w:t>（</w:t>
      </w:r>
      <w:r>
        <w:rPr>
          <w:rFonts w:ascii="Times New Roman" w:eastAsia="Times New Roman"/>
        </w:rPr>
        <w:t>P=0.8</w:t>
      </w:r>
      <w:r>
        <w:t>，</w:t>
      </w:r>
      <w:r>
        <w:rPr>
          <w:rFonts w:ascii="Times New Roman" w:eastAsia="Times New Roman"/>
        </w:rPr>
        <w:t>RR </w:t>
      </w:r>
      <w:r>
        <w:rPr>
          <w:rFonts w:ascii="Times New Roman" w:eastAsia="Times New Roman"/>
        </w:rPr>
        <w:t>1.12</w:t>
      </w:r>
      <w:r>
        <w:t>，</w:t>
      </w:r>
      <w:r>
        <w:rPr>
          <w:rFonts w:ascii="Times New Roman" w:eastAsia="Times New Roman"/>
        </w:rPr>
        <w:t>95%CI</w:t>
      </w:r>
      <w:r>
        <w:rPr>
          <w:rFonts w:ascii="Times New Roman" w:eastAsia="Times New Roman"/>
        </w:rPr>
        <w:t>(</w:t>
      </w:r>
      <w:r>
        <w:rPr>
          <w:rFonts w:ascii="Times New Roman" w:eastAsia="Times New Roman"/>
        </w:rPr>
        <w:t>0.46</w:t>
      </w:r>
      <w:r>
        <w:rPr>
          <w:spacing w:val="-4"/>
        </w:rPr>
        <w:t xml:space="preserve">, </w:t>
      </w:r>
      <w:r>
        <w:rPr>
          <w:rFonts w:ascii="Times New Roman" w:eastAsia="Times New Roman"/>
        </w:rPr>
        <w:t>2.74</w:t>
      </w:r>
      <w:r>
        <w:t>）</w:t>
      </w:r>
      <w:r>
        <w:t>，</w:t>
      </w:r>
    </w:p>
    <w:p w:rsidR="00000000">
      <w:pPr>
        <w:pStyle w:val="aff7"/>
        <w:spacing w:line="240" w:lineRule="atLeast"/>
        <w:topLinePunct/>
      </w:pPr>
      <w:r>
        <w:drawing>
          <wp:inline>
            <wp:extent cx="5246768" cy="1097279"/>
            <wp:effectExtent l="0" t="0" r="0" b="0"/>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44" cstate="print"/>
                    <a:stretch>
                      <a:fillRect/>
                    </a:stretch>
                  </pic:blipFill>
                  <pic:spPr>
                    <a:xfrm>
                      <a:off x="0" y="0"/>
                      <a:ext cx="5246768" cy="1097279"/>
                    </a:xfrm>
                    <a:prstGeom prst="rect">
                      <a:avLst/>
                    </a:prstGeom>
                  </pic:spPr>
                </pic:pic>
              </a:graphicData>
            </a:graphic>
          </wp:inline>
        </w:drawing>
      </w:r>
    </w:p>
    <w:p w:rsidR="0018722C">
      <w:pPr>
        <w:pStyle w:val="a9"/>
        <w:topLinePunct/>
      </w:pPr>
      <w:r>
        <w:rPr>
          <w:spacing w:val="-16"/>
        </w:rPr>
        <w:t>图</w:t>
      </w:r>
      <w:r>
        <w:rPr>
          <w:rFonts w:ascii="Times New Roman" w:eastAsia="Times New Roman"/>
        </w:rPr>
        <w:t>16</w:t>
      </w:r>
      <w:r>
        <w:t xml:space="preserve">  </w:t>
      </w:r>
      <w:r w:rsidP="AA7D325B">
        <w:t>）</w:t>
      </w:r>
      <w:r>
        <w:rPr>
          <w:spacing w:val="-16"/>
        </w:rPr>
        <w:t>及</w:t>
      </w:r>
      <w:r>
        <w:rPr>
          <w:rFonts w:ascii="Times New Roman" w:eastAsia="Times New Roman"/>
        </w:rPr>
        <w:t>90</w:t>
      </w:r>
      <w:r>
        <w:rPr>
          <w:spacing w:val="0"/>
        </w:rPr>
        <w:t>天卒中复发率</w:t>
      </w:r>
      <w:r>
        <w:t>（</w:t>
      </w:r>
      <w:r>
        <w:rPr>
          <w:rFonts w:ascii="Times New Roman" w:eastAsia="Times New Roman"/>
        </w:rPr>
        <w:t>P=0.63</w:t>
      </w:r>
      <w:r>
        <w:t>，</w:t>
      </w:r>
      <w:r>
        <w:rPr>
          <w:rFonts w:ascii="Times New Roman" w:eastAsia="Times New Roman"/>
        </w:rPr>
        <w:t>RR 0.82</w:t>
      </w:r>
      <w:r>
        <w:t>，</w:t>
      </w:r>
      <w:r>
        <w:rPr>
          <w:rFonts w:ascii="Times New Roman" w:eastAsia="Times New Roman"/>
        </w:rPr>
        <w:t>95%CI(0.36</w:t>
      </w:r>
      <w:r w:rsidP="AA7D325B">
        <w:t>，</w:t>
      </w:r>
      <w:r>
        <w:rPr>
          <w:rFonts w:ascii="Times New Roman" w:eastAsia="Times New Roman"/>
        </w:rPr>
        <w:t>1.87</w:t>
      </w:r>
      <w:r>
        <w:t>）</w:t>
      </w:r>
      <w:r>
        <w:rPr>
          <w:spacing w:val="-11"/>
        </w:rPr>
        <w:t>,图</w:t>
      </w:r>
      <w:r>
        <w:rPr>
          <w:rFonts w:ascii="Times New Roman" w:eastAsia="Times New Roman"/>
        </w:rPr>
        <w:t>17</w:t>
      </w:r>
      <w:r w:rsidP="AA7D325B">
        <w:t>）</w:t>
      </w:r>
      <w:r>
        <w:t>在两组之间也均不存在显著差异性。</w:t>
      </w:r>
    </w:p>
    <w:p w:rsidR="0018722C">
      <w:pPr>
        <w:pStyle w:val="a9"/>
        <w:topLinePunct/>
      </w:pPr>
      <w:r>
        <w:rPr>
          <w:kern w:val="2"/>
          <w:sz w:val="21"/>
          <w:szCs w:val="22"/>
          <w:rFonts w:cstheme="minorBidi" w:hAnsiTheme="minorHAnsi" w:eastAsiaTheme="minorHAnsi" w:asciiTheme="minorHAnsi" w:ascii="黑体" w:eastAsia="黑体" w:hint="eastAsia"/>
        </w:rPr>
        <w:t>图</w:t>
      </w:r>
      <w:r>
        <w:rPr>
          <w:kern w:val="2"/>
          <w:szCs w:val="22"/>
          <w:rFonts w:ascii="黑体" w:eastAsia="黑体" w:hint="eastAsia" w:cstheme="minorBidi" w:hAnsiTheme="minorHAnsi"/>
          <w:spacing w:val="-26"/>
          <w:sz w:val="21"/>
        </w:rPr>
        <w:t> </w:t>
      </w:r>
      <w:r>
        <w:rPr>
          <w:kern w:val="2"/>
          <w:szCs w:val="22"/>
          <w:rFonts w:ascii="Times New Roman" w:eastAsia="Times New Roman" w:cstheme="minorBidi" w:hAnsiTheme="minorHAnsi"/>
          <w:sz w:val="21"/>
        </w:rPr>
        <w:t>15</w:t>
      </w:r>
      <w:r w:rsidRPr="00000000">
        <w:rPr>
          <w:kern w:val="2"/>
          <w:sz w:val="22"/>
          <w:szCs w:val="22"/>
          <w:rFonts w:cstheme="minorBidi" w:hAnsiTheme="minorHAnsi" w:eastAsiaTheme="minorHAnsi" w:asciiTheme="minorHAnsi"/>
        </w:rPr>
        <w:tab/>
        <w:t>48h</w:t>
      </w:r>
      <w:r>
        <w:rPr>
          <w:kern w:val="2"/>
          <w:szCs w:val="22"/>
          <w:rFonts w:ascii="黑体" w:eastAsia="黑体" w:hint="eastAsia" w:cstheme="minorBidi" w:hAnsiTheme="minorHAnsi"/>
          <w:sz w:val="21"/>
        </w:rPr>
        <w:t>神</w:t>
      </w:r>
      <w:r>
        <w:rPr>
          <w:kern w:val="2"/>
          <w:szCs w:val="22"/>
          <w:rFonts w:ascii="黑体" w:eastAsia="黑体" w:hint="eastAsia" w:cstheme="minorBidi" w:hAnsiTheme="minorHAnsi"/>
          <w:spacing w:val="-2"/>
          <w:sz w:val="21"/>
        </w:rPr>
        <w:t>经</w:t>
      </w:r>
      <w:r>
        <w:rPr>
          <w:kern w:val="2"/>
          <w:szCs w:val="22"/>
          <w:rFonts w:ascii="黑体" w:eastAsia="黑体" w:hint="eastAsia" w:cstheme="minorBidi" w:hAnsiTheme="minorHAnsi"/>
          <w:sz w:val="21"/>
        </w:rPr>
        <w:t>功</w:t>
      </w:r>
      <w:r>
        <w:rPr>
          <w:kern w:val="2"/>
          <w:szCs w:val="22"/>
          <w:rFonts w:ascii="黑体" w:eastAsia="黑体" w:hint="eastAsia" w:cstheme="minorBidi" w:hAnsiTheme="minorHAnsi"/>
          <w:spacing w:val="-2"/>
          <w:sz w:val="21"/>
        </w:rPr>
        <w:t>能</w:t>
      </w:r>
      <w:r>
        <w:rPr>
          <w:kern w:val="2"/>
          <w:szCs w:val="22"/>
          <w:rFonts w:ascii="黑体" w:eastAsia="黑体" w:hint="eastAsia" w:cstheme="minorBidi" w:hAnsiTheme="minorHAnsi"/>
          <w:sz w:val="21"/>
        </w:rPr>
        <w:t>恶化</w:t>
      </w:r>
    </w:p>
    <w:p w:rsidR="0018722C">
      <w:pPr>
        <w:pStyle w:val="aff7"/>
        <w:topLinePunct/>
      </w:pPr>
      <w:r>
        <w:drawing>
          <wp:inline>
            <wp:extent cx="5243688" cy="1097280"/>
            <wp:effectExtent l="0" t="0" r="0" b="0"/>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45" cstate="print"/>
                    <a:stretch>
                      <a:fillRect/>
                    </a:stretch>
                  </pic:blipFill>
                  <pic:spPr>
                    <a:xfrm>
                      <a:off x="0" y="0"/>
                      <a:ext cx="5243688" cy="109728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黑体" w:eastAsia="黑体" w:hint="eastAsia"/>
        </w:rPr>
        <w:t>图</w:t>
      </w:r>
      <w:r>
        <w:rPr>
          <w:kern w:val="2"/>
          <w:szCs w:val="22"/>
          <w:rFonts w:ascii="黑体" w:eastAsia="黑体" w:hint="eastAsia" w:cstheme="minorBidi" w:hAnsiTheme="minorHAnsi"/>
          <w:spacing w:val="-26"/>
          <w:sz w:val="21"/>
        </w:rPr>
        <w:t> </w:t>
      </w:r>
      <w:r>
        <w:rPr>
          <w:kern w:val="2"/>
          <w:szCs w:val="22"/>
          <w:rFonts w:ascii="Times New Roman" w:eastAsia="Times New Roman" w:cstheme="minorBidi" w:hAnsiTheme="minorHAnsi"/>
          <w:sz w:val="21"/>
        </w:rPr>
        <w:t>16</w:t>
      </w:r>
      <w:r w:rsidRPr="00000000">
        <w:rPr>
          <w:kern w:val="2"/>
          <w:sz w:val="22"/>
          <w:szCs w:val="22"/>
          <w:rFonts w:cstheme="minorBidi" w:hAnsiTheme="minorHAnsi" w:eastAsiaTheme="minorHAnsi" w:asciiTheme="minorHAnsi"/>
        </w:rPr>
        <w:tab/>
        <w:t>30</w:t>
      </w:r>
      <w:r>
        <w:rPr>
          <w:kern w:val="2"/>
          <w:szCs w:val="22"/>
          <w:rFonts w:ascii="黑体" w:eastAsia="黑体" w:hint="eastAsia" w:cstheme="minorBidi" w:hAnsiTheme="minorHAnsi"/>
          <w:sz w:val="21"/>
        </w:rPr>
        <w:t>天</w:t>
      </w:r>
      <w:r>
        <w:rPr>
          <w:kern w:val="2"/>
          <w:szCs w:val="22"/>
          <w:rFonts w:ascii="黑体" w:eastAsia="黑体" w:hint="eastAsia" w:cstheme="minorBidi" w:hAnsiTheme="minorHAnsi"/>
          <w:spacing w:val="-2"/>
          <w:sz w:val="21"/>
        </w:rPr>
        <w:t>卒</w:t>
      </w:r>
      <w:r>
        <w:rPr>
          <w:kern w:val="2"/>
          <w:szCs w:val="22"/>
          <w:rFonts w:ascii="黑体" w:eastAsia="黑体" w:hint="eastAsia" w:cstheme="minorBidi" w:hAnsiTheme="minorHAnsi"/>
          <w:sz w:val="21"/>
        </w:rPr>
        <w:t>中</w:t>
      </w:r>
      <w:r>
        <w:rPr>
          <w:kern w:val="2"/>
          <w:szCs w:val="22"/>
          <w:rFonts w:ascii="黑体" w:eastAsia="黑体" w:hint="eastAsia" w:cstheme="minorBidi" w:hAnsiTheme="minorHAnsi"/>
          <w:spacing w:val="-2"/>
          <w:sz w:val="21"/>
        </w:rPr>
        <w:t>复发</w:t>
      </w:r>
    </w:p>
    <w:p w:rsidR="0018722C">
      <w:pPr>
        <w:topLinePunct/>
      </w:pPr>
      <w:r>
        <w:rPr>
          <w:rFonts w:cstheme="minorBidi" w:hAnsiTheme="minorHAnsi" w:eastAsiaTheme="minorHAnsi" w:asciiTheme="minorHAnsi" w:ascii="Times New Roman"/>
        </w:rPr>
        <w:t>17</w:t>
      </w:r>
    </w:p>
    <w:p w:rsidR="0018722C">
      <w:pPr>
        <w:pStyle w:val="affff5"/>
        <w:keepNext/>
        <w:topLinePunct/>
      </w:pPr>
      <w:r>
        <w:rPr>
          <w:rFonts w:ascii="Times New Roman"/>
          <w:sz w:val="20"/>
        </w:rPr>
        <w:drawing>
          <wp:inline distT="0" distB="0" distL="0" distR="0">
            <wp:extent cx="5144700" cy="966256"/>
            <wp:effectExtent l="0" t="0" r="0" b="0"/>
            <wp:docPr id="29" name="image15.png" descr="?"/>
            <wp:cNvGraphicFramePr>
              <a:graphicFrameLocks noChangeAspect="1"/>
            </wp:cNvGraphicFramePr>
            <a:graphic>
              <a:graphicData uri="http://schemas.openxmlformats.org/drawingml/2006/picture">
                <pic:pic>
                  <pic:nvPicPr>
                    <pic:cNvPr id="30" name="image15.png"/>
                    <pic:cNvPicPr/>
                  </pic:nvPicPr>
                  <pic:blipFill>
                    <a:blip r:embed="rId47" cstate="print"/>
                    <a:stretch>
                      <a:fillRect/>
                    </a:stretch>
                  </pic:blipFill>
                  <pic:spPr>
                    <a:xfrm>
                      <a:off x="0" y="0"/>
                      <a:ext cx="5258083" cy="987551"/>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黑体" w:eastAsia="黑体" w:hint="eastAsia"/>
        </w:rPr>
        <w:t>图</w:t>
      </w:r>
      <w:r>
        <w:rPr>
          <w:kern w:val="2"/>
          <w:szCs w:val="22"/>
          <w:rFonts w:ascii="黑体" w:eastAsia="黑体" w:hint="eastAsia" w:cstheme="minorBidi" w:hAnsiTheme="minorHAnsi"/>
          <w:spacing w:val="-26"/>
          <w:sz w:val="21"/>
        </w:rPr>
        <w:t> </w:t>
      </w:r>
      <w:r>
        <w:rPr>
          <w:kern w:val="2"/>
          <w:szCs w:val="22"/>
          <w:rFonts w:ascii="Times New Roman" w:eastAsia="Times New Roman" w:cstheme="minorBidi" w:hAnsiTheme="minorHAnsi"/>
          <w:sz w:val="21"/>
        </w:rPr>
        <w:t>17</w:t>
      </w:r>
      <w:r w:rsidRPr="00000000">
        <w:rPr>
          <w:kern w:val="2"/>
          <w:sz w:val="22"/>
          <w:szCs w:val="22"/>
          <w:rFonts w:cstheme="minorBidi" w:hAnsiTheme="minorHAnsi" w:eastAsiaTheme="minorHAnsi" w:asciiTheme="minorHAnsi"/>
        </w:rPr>
        <w:tab/>
        <w:t>90</w:t>
      </w:r>
      <w:r>
        <w:rPr>
          <w:kern w:val="2"/>
          <w:szCs w:val="22"/>
          <w:rFonts w:ascii="黑体" w:eastAsia="黑体" w:hint="eastAsia" w:cstheme="minorBidi" w:hAnsiTheme="minorHAnsi"/>
          <w:sz w:val="21"/>
        </w:rPr>
        <w:t>天</w:t>
      </w:r>
      <w:r>
        <w:rPr>
          <w:kern w:val="2"/>
          <w:szCs w:val="22"/>
          <w:rFonts w:ascii="黑体" w:eastAsia="黑体" w:hint="eastAsia" w:cstheme="minorBidi" w:hAnsiTheme="minorHAnsi"/>
          <w:spacing w:val="-2"/>
          <w:sz w:val="21"/>
        </w:rPr>
        <w:t>卒</w:t>
      </w:r>
      <w:r>
        <w:rPr>
          <w:kern w:val="2"/>
          <w:szCs w:val="22"/>
          <w:rFonts w:ascii="黑体" w:eastAsia="黑体" w:hint="eastAsia" w:cstheme="minorBidi" w:hAnsiTheme="minorHAnsi"/>
          <w:sz w:val="21"/>
        </w:rPr>
        <w:t>中</w:t>
      </w:r>
      <w:r>
        <w:rPr>
          <w:kern w:val="2"/>
          <w:szCs w:val="22"/>
          <w:rFonts w:ascii="黑体" w:eastAsia="黑体" w:hint="eastAsia" w:cstheme="minorBidi" w:hAnsiTheme="minorHAnsi"/>
          <w:spacing w:val="-2"/>
          <w:sz w:val="21"/>
        </w:rPr>
        <w:t>复发</w:t>
      </w:r>
    </w:p>
    <w:p w:rsidR="0018722C">
      <w:pPr>
        <w:pStyle w:val="Heading4"/>
        <w:topLinePunct/>
        <w:ind w:left="200" w:hangingChars="200" w:hanging="200"/>
      </w:pPr>
      <w:r>
        <w:t>3.2</w:t>
      </w:r>
      <w:r>
        <w:t xml:space="preserve"> </w:t>
      </w:r>
      <w:r>
        <w:t>安全性</w:t>
      </w:r>
    </w:p>
    <w:p w:rsidR="0018722C">
      <w:pPr>
        <w:pStyle w:val="cw23"/>
        <w:topLinePunct/>
      </w:pPr>
      <w:r>
        <w:rPr>
          <w:rFonts w:ascii="黑体" w:eastAsia="黑体" w:hint="eastAsia"/>
        </w:rPr>
        <w:t>3.2.1</w:t>
      </w:r>
      <w:r>
        <w:rPr>
          <w:rFonts w:ascii="黑体" w:eastAsia="黑体" w:hint="eastAsia"/>
        </w:rPr>
        <w:t>不良反应</w:t>
      </w:r>
    </w:p>
    <w:p w:rsidR="0018722C">
      <w:pPr>
        <w:topLinePunct/>
      </w:pPr>
      <w:r>
        <w:t>纳入的</w:t>
      </w:r>
      <w:r>
        <w:t>6篇文献均对不良反应的观察有所描述</w:t>
      </w:r>
      <w:r>
        <w:rPr>
          <w:rFonts w:hint="eastAsia"/>
        </w:rPr>
        <w:t>，</w:t>
      </w:r>
      <w:r>
        <w:t>其中2</w:t>
      </w:r>
      <w:r>
        <w:t>篇文献</w:t>
      </w:r>
      <w:r>
        <w:rPr>
          <w:vertAlign w:val="superscript"/>
          /&gt;
        </w:rPr>
        <w:t>[</w:t>
      </w:r>
      <w:r>
        <w:rPr>
          <w:vertAlign w:val="superscript"/>
          /&gt;
        </w:rPr>
        <w:t xml:space="preserve">31</w:t>
      </w:r>
      <w:r>
        <w:rPr>
          <w:vertAlign w:val="superscript"/>
          /&gt;
        </w:rPr>
        <w:t>]</w:t>
      </w:r>
      <w:r>
        <w:rPr>
          <w:vertAlign w:val="superscript"/>
          /&gt;
        </w:rPr>
        <w:t>[</w:t>
      </w:r>
      <w:r>
        <w:rPr>
          <w:vertAlign w:val="superscript"/>
          /&gt;
        </w:rPr>
        <w:t xml:space="preserve">33</w:t>
      </w:r>
      <w:r>
        <w:rPr>
          <w:vertAlign w:val="superscript"/>
          /&gt;
        </w:rPr>
        <w:t>]</w:t>
      </w:r>
      <w:r>
        <w:t>明确阐述在治疗</w:t>
      </w:r>
      <w:r>
        <w:t>期间未出现任何不良反应；</w:t>
      </w:r>
      <w:r>
        <w:t>2</w:t>
      </w:r>
      <w:r>
        <w:t>篇文献都有提到研究所有纳入的观察对象中，有个别患者</w:t>
      </w:r>
      <w:r>
        <w:t>在治疗期间出现了不同程度的不良反应</w:t>
      </w:r>
      <w:r>
        <w:rPr>
          <w:rFonts w:hint="eastAsia"/>
        </w:rPr>
        <w:t>，</w:t>
      </w:r>
      <w:r>
        <w:t>1</w:t>
      </w:r>
      <w:r>
        <w:t>篇文献</w:t>
      </w:r>
      <w:r>
        <w:rPr>
          <w:vertAlign w:val="superscript"/>
          /&gt;
        </w:rPr>
        <w:t>[</w:t>
      </w:r>
      <w:r>
        <w:rPr>
          <w:vertAlign w:val="superscript"/>
          /&gt;
        </w:rPr>
        <w:t>24</w:t>
      </w:r>
      <w:r>
        <w:rPr>
          <w:vertAlign w:val="superscript"/>
          /&gt;
        </w:rPr>
        <w:t>]</w:t>
      </w:r>
      <w:r>
        <w:t>记载在观察组有1例患者牙龈有出</w:t>
      </w:r>
      <w:r>
        <w:t>血表现，另外有两例病人注射部位出现瘀斑，以上反应于停药后均可自行消失；</w:t>
      </w:r>
      <w:r>
        <w:t>1</w:t>
      </w:r>
      <w:r>
        <w:t>篇文</w:t>
      </w:r>
      <w:r>
        <w:t>献</w:t>
      </w:r>
      <w:r>
        <w:rPr>
          <w:vertAlign w:val="superscript"/>
          /&gt;
        </w:rPr>
        <w:t>[</w:t>
      </w:r>
      <w:r>
        <w:rPr>
          <w:vertAlign w:val="superscript"/>
          /&gt;
        </w:rPr>
        <w:t>25</w:t>
      </w:r>
      <w:r>
        <w:rPr>
          <w:vertAlign w:val="superscript"/>
          /&gt;
        </w:rPr>
        <w:t>]</w:t>
      </w:r>
      <w:r>
        <w:t>叙述到在观察组患者临床表现为牙龈轻度出血、凝血时间延长、少许皮下紫癜的</w:t>
      </w:r>
      <w:r>
        <w:t>各有1</w:t>
      </w:r>
      <w:r>
        <w:t>例，组内不良反应发生率为</w:t>
      </w:r>
      <w:r>
        <w:t>7.9%</w:t>
      </w:r>
      <w:r>
        <w:t>(</w:t>
      </w:r>
      <w:r>
        <w:t>3</w:t>
      </w:r>
      <w:r>
        <w:t>/</w:t>
      </w:r>
      <w:r>
        <w:t>38</w:t>
      </w:r>
      <w:r>
        <w:t>)</w:t>
      </w:r>
      <w:r>
        <w:t>；对照组牙龈表现为轻度出血，发生人数为1</w:t>
      </w:r>
      <w:r>
        <w:t>例，组内仅有</w:t>
      </w:r>
      <w:r>
        <w:t>2.9%</w:t>
      </w:r>
      <w:r>
        <w:t>(</w:t>
      </w:r>
      <w:r>
        <w:t>1</w:t>
      </w:r>
      <w:r>
        <w:t>/</w:t>
      </w:r>
      <w:r>
        <w:t>34</w:t>
      </w:r>
      <w:r>
        <w:t>)</w:t>
      </w:r>
      <w:r>
        <w:t>的不良反应发生率，经卡方检验分析两组之间没有显著</w:t>
      </w:r>
      <w:r>
        <w:t>性</w:t>
      </w:r>
    </w:p>
    <w:p w:rsidR="0018722C">
      <w:pPr>
        <w:topLinePunct/>
      </w:pPr>
      <w:r>
        <w:t>差异</w:t>
      </w:r>
      <w:r>
        <w:t>(</w:t>
      </w:r>
      <w:r>
        <w:rPr>
          <w:rFonts w:ascii="Symbol" w:hAnsi="Symbol" w:eastAsia="Symbol"/>
          <w:i/>
        </w:rPr>
        <w:t></w:t>
      </w:r>
      <w:r>
        <w:rPr>
          <w:vertAlign w:val="superscript"/>
          /&gt;
        </w:rPr>
        <w:t>2 </w:t>
      </w:r>
      <w:r>
        <w:t>=0.96</w:t>
      </w:r>
      <w:r>
        <w:t xml:space="preserve">, </w:t>
      </w:r>
      <w:r>
        <w:t>P&gt;</w:t>
      </w:r>
      <w:r w:rsidR="004B696B">
        <w:t xml:space="preserve"> </w:t>
      </w:r>
      <w:r w:rsidR="004B696B">
        <w:t>0.05</w:t>
      </w:r>
      <w:r>
        <w:t>)</w:t>
      </w:r>
      <w:r>
        <w:t>，各不良反应症状较轻表现出一定的自限性。</w:t>
      </w:r>
    </w:p>
    <w:p w:rsidR="0018722C">
      <w:pPr>
        <w:topLinePunct/>
      </w:pPr>
      <w:r>
        <w:rPr>
          <w:rFonts w:cstheme="minorBidi" w:hAnsiTheme="minorHAnsi" w:eastAsiaTheme="minorHAnsi" w:asciiTheme="minorHAnsi" w:ascii="Times New Roman" w:eastAsia="Times New Roman"/>
          <w:b/>
        </w:rPr>
        <w:t>3.2.1</w:t>
      </w:r>
      <w:r w:rsidR="001852F3">
        <w:rPr>
          <w:rFonts w:cstheme="minorBidi" w:hAnsiTheme="minorHAnsi" w:eastAsiaTheme="minorHAnsi" w:asciiTheme="minorHAnsi" w:ascii="Times New Roman" w:eastAsia="Times New Roman"/>
          <w:b/>
        </w:rPr>
        <w:t xml:space="preserve"> </w:t>
      </w:r>
      <w:r>
        <w:rPr>
          <w:rFonts w:ascii="黑体" w:eastAsia="黑体" w:hint="eastAsia" w:cstheme="minorBidi" w:hAnsiTheme="minorHAnsi"/>
        </w:rPr>
        <w:t>并发症</w:t>
      </w:r>
    </w:p>
    <w:p w:rsidR="0018722C">
      <w:pPr>
        <w:topLinePunct/>
      </w:pPr>
      <w:r>
        <w:rPr>
          <w:rFonts w:ascii="Times New Roman" w:eastAsia="Times New Roman"/>
        </w:rPr>
        <w:t>2</w:t>
      </w:r>
      <w:r>
        <w:t>项</w:t>
      </w:r>
      <w:r>
        <w:rPr>
          <w:vertAlign w:val="superscript"/>
          /&gt;
        </w:rPr>
        <w:t>[</w:t>
      </w:r>
      <w:r>
        <w:rPr>
          <w:rFonts w:ascii="Times New Roman" w:eastAsia="Times New Roman"/>
          <w:spacing w:val="0"/>
          <w:position w:val="11"/>
          <w:sz w:val="14"/>
        </w:rPr>
        <w:t xml:space="preserve">32</w:t>
      </w:r>
      <w:r>
        <w:rPr>
          <w:vertAlign w:val="superscript"/>
          /&gt;
        </w:rPr>
        <w:t>]</w:t>
      </w:r>
      <w:r>
        <w:rPr>
          <w:vertAlign w:val="superscript"/>
          /&gt;
        </w:rPr>
        <w:t>[</w:t>
      </w:r>
      <w:r>
        <w:rPr>
          <w:rFonts w:ascii="Times New Roman" w:eastAsia="Times New Roman"/>
          <w:spacing w:val="0"/>
          <w:position w:val="11"/>
          <w:sz w:val="14"/>
        </w:rPr>
        <w:t>34</w:t>
      </w:r>
      <w:r>
        <w:rPr>
          <w:vertAlign w:val="superscript"/>
          /&gt;
        </w:rPr>
        <w:t>]</w:t>
      </w:r>
      <w:r>
        <w:t>多中心、双盲、随机对照试验研究同时对纳入的研究对象进行了临床并发症的详细报道，基于两研究同质性较好，对其临床安全性问题通过效应合并法进行统计学分析后发现：</w:t>
      </w:r>
    </w:p>
    <w:p w:rsidR="0018722C">
      <w:pPr>
        <w:topLinePunct/>
      </w:pPr>
      <w:r>
        <w:t>和对照组相比，</w:t>
      </w:r>
      <w:r w:rsidR="001852F3">
        <w:t xml:space="preserve">白蛋白组</w:t>
      </w:r>
      <w:r>
        <w:rPr>
          <w:rFonts w:ascii="Times New Roman" w:eastAsia="Times New Roman"/>
        </w:rPr>
        <w:t>24h</w:t>
      </w:r>
      <w:r>
        <w:t>颅内出血风险并没有降低</w:t>
      </w:r>
      <w:r>
        <w:t>（</w:t>
      </w:r>
      <w:r>
        <w:rPr>
          <w:rFonts w:ascii="Times New Roman" w:eastAsia="Times New Roman"/>
        </w:rPr>
        <w:t>P=0.98</w:t>
      </w:r>
      <w:r>
        <w:t>，</w:t>
      </w:r>
      <w:r>
        <w:rPr>
          <w:rFonts w:ascii="Times New Roman" w:eastAsia="Times New Roman"/>
        </w:rPr>
        <w:t>RR</w:t>
      </w:r>
      <w:r w:rsidR="001852F3">
        <w:rPr>
          <w:rFonts w:ascii="Times New Roman" w:eastAsia="Times New Roman"/>
        </w:rPr>
        <w:t xml:space="preserve"> 1.01</w:t>
      </w:r>
      <w:r>
        <w:t>，</w:t>
      </w:r>
    </w:p>
    <w:p w:rsidR="0018722C">
      <w:pPr>
        <w:topLinePunct/>
      </w:pPr>
      <w:r>
        <w:rPr>
          <w:rFonts w:ascii="Times New Roman" w:eastAsia="Times New Roman"/>
        </w:rPr>
        <w:t>95%CI</w:t>
      </w:r>
      <w:r>
        <w:rPr>
          <w:rFonts w:ascii="Times New Roman" w:eastAsia="Times New Roman"/>
        </w:rPr>
        <w:t>(</w:t>
      </w:r>
      <w:r>
        <w:rPr>
          <w:rFonts w:ascii="Times New Roman" w:eastAsia="Times New Roman"/>
        </w:rPr>
        <w:t>0.54</w:t>
      </w:r>
      <w:r>
        <w:t>,</w:t>
      </w:r>
      <w:r>
        <w:rPr>
          <w:rFonts w:ascii="Times New Roman" w:eastAsia="Times New Roman"/>
        </w:rPr>
        <w:t>1.88</w:t>
      </w:r>
      <w:r>
        <w:t>)</w:t>
      </w:r>
      <w:r>
        <w:t>,图</w:t>
      </w:r>
      <w:r>
        <w:rPr>
          <w:rFonts w:ascii="Times New Roman" w:eastAsia="Times New Roman"/>
        </w:rPr>
        <w:t>18</w:t>
      </w:r>
      <w:r>
        <w:t>)</w:t>
      </w:r>
      <w:r>
        <w:t>，恰恰相反，</w:t>
      </w:r>
      <w:r>
        <w:rPr>
          <w:rFonts w:ascii="Times New Roman" w:eastAsia="Times New Roman"/>
        </w:rPr>
        <w:t>24h</w:t>
      </w:r>
      <w:r>
        <w:t>脑实质出血在实验组表现出更高的发生率</w:t>
      </w:r>
    </w:p>
    <w:p w:rsidR="0018722C">
      <w:pPr>
        <w:topLinePunct/>
      </w:pPr>
      <w:r>
        <w:t>（</w:t>
      </w:r>
      <w:r>
        <w:rPr>
          <w:rFonts w:ascii="Times New Roman" w:eastAsia="Times New Roman"/>
        </w:rPr>
        <w:t>P=0.04</w:t>
      </w:r>
      <w:r>
        <w:t>，</w:t>
      </w:r>
      <w:r>
        <w:rPr>
          <w:rFonts w:ascii="Times New Roman" w:eastAsia="Times New Roman"/>
        </w:rPr>
        <w:t>RR 2.19</w:t>
      </w:r>
      <w:r>
        <w:t>,</w:t>
      </w:r>
      <w:r>
        <w:rPr>
          <w:rFonts w:ascii="Times New Roman" w:eastAsia="Times New Roman"/>
        </w:rPr>
        <w:t>95%CI</w:t>
      </w:r>
      <w:r>
        <w:rPr>
          <w:rFonts w:ascii="Times New Roman" w:eastAsia="Times New Roman"/>
        </w:rPr>
        <w:t>(</w:t>
      </w:r>
      <w:r>
        <w:rPr>
          <w:rFonts w:ascii="Times New Roman" w:eastAsia="Times New Roman"/>
        </w:rPr>
        <w:t xml:space="preserve"> 1.05</w:t>
      </w:r>
      <w:r>
        <w:t>,</w:t>
      </w:r>
      <w:r>
        <w:rPr>
          <w:rFonts w:ascii="Times New Roman" w:eastAsia="Times New Roman"/>
        </w:rPr>
        <w:t>4.56</w:t>
      </w:r>
      <w:r>
        <w:t>）</w:t>
      </w:r>
      <w:r>
        <w:rPr>
          <w:rFonts w:ascii="Times New Roman" w:eastAsia="Times New Roman"/>
        </w:rPr>
        <w:t>,</w:t>
      </w:r>
      <w:r>
        <w:t>图</w:t>
      </w:r>
      <w:r>
        <w:rPr>
          <w:rFonts w:ascii="Times New Roman" w:eastAsia="Times New Roman"/>
        </w:rPr>
        <w:t>19</w:t>
      </w:r>
      <w:r>
        <w:t>)</w:t>
      </w:r>
      <w:r>
        <w:t>。</w:t>
      </w:r>
    </w:p>
    <w:p w:rsidR="0018722C">
      <w:pPr>
        <w:pStyle w:val="aff7"/>
        <w:topLinePunct/>
      </w:pPr>
      <w:r>
        <w:drawing>
          <wp:inline>
            <wp:extent cx="5246706" cy="1097280"/>
            <wp:effectExtent l="0" t="0" r="0" b="0"/>
            <wp:docPr id="31" name="image16.png" descr="?"/>
            <wp:cNvGraphicFramePr>
              <a:graphicFrameLocks noChangeAspect="1"/>
            </wp:cNvGraphicFramePr>
            <a:graphic>
              <a:graphicData uri="http://schemas.openxmlformats.org/drawingml/2006/picture">
                <pic:pic>
                  <pic:nvPicPr>
                    <pic:cNvPr id="32" name="image16.png"/>
                    <pic:cNvPicPr/>
                  </pic:nvPicPr>
                  <pic:blipFill>
                    <a:blip r:embed="rId48" cstate="print"/>
                    <a:stretch>
                      <a:fillRect/>
                    </a:stretch>
                  </pic:blipFill>
                  <pic:spPr>
                    <a:xfrm>
                      <a:off x="0" y="0"/>
                      <a:ext cx="5246706" cy="1097280"/>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ascii="Times New Roman" w:eastAsia="Times New Roman" w:cstheme="minorBidi" w:hAnsiTheme="minorHAnsi"/>
        </w:rPr>
        <w:t>18</w:t>
      </w:r>
      <w:r w:rsidRPr="00000000">
        <w:rPr>
          <w:rFonts w:cstheme="minorBidi" w:hAnsiTheme="minorHAnsi" w:eastAsiaTheme="minorHAnsi" w:asciiTheme="minorHAnsi"/>
        </w:rPr>
        <w:tab/>
        <w:t>24h</w:t>
      </w:r>
      <w:r>
        <w:rPr>
          <w:rFonts w:ascii="黑体" w:eastAsia="黑体" w:hint="eastAsia" w:cstheme="minorBidi" w:hAnsiTheme="minorHAnsi"/>
        </w:rPr>
        <w:t>颅</w:t>
      </w:r>
      <w:r>
        <w:rPr>
          <w:rFonts w:ascii="黑体" w:eastAsia="黑体" w:hint="eastAsia" w:cstheme="minorBidi" w:hAnsiTheme="minorHAnsi"/>
        </w:rPr>
        <w:t>内</w:t>
      </w:r>
      <w:r>
        <w:rPr>
          <w:rFonts w:ascii="黑体" w:eastAsia="黑体" w:hint="eastAsia" w:cstheme="minorBidi" w:hAnsiTheme="minorHAnsi"/>
        </w:rPr>
        <w:t>出</w:t>
      </w:r>
      <w:r>
        <w:rPr>
          <w:rFonts w:ascii="黑体" w:eastAsia="黑体" w:hint="eastAsia" w:cstheme="minorBidi" w:hAnsiTheme="minorHAnsi"/>
        </w:rPr>
        <w:t>血</w:t>
      </w:r>
      <w:r>
        <w:rPr>
          <w:rFonts w:ascii="黑体" w:eastAsia="黑体" w:hint="eastAsia" w:cstheme="minorBidi" w:hAnsiTheme="minorHAnsi"/>
        </w:rPr>
        <w:t>（</w:t>
      </w:r>
      <w:r>
        <w:rPr>
          <w:rFonts w:ascii="Times New Roman" w:eastAsia="Times New Roman" w:cstheme="minorBidi" w:hAnsiTheme="minorHAnsi"/>
        </w:rPr>
        <w:t>ICH</w:t>
      </w:r>
      <w:r>
        <w:rPr>
          <w:rFonts w:ascii="黑体" w:eastAsia="黑体" w:hint="eastAsia" w:cstheme="minorBidi" w:hAnsiTheme="minorHAnsi"/>
        </w:rPr>
        <w:t>）</w:t>
      </w:r>
    </w:p>
    <w:p w:rsidR="0018722C">
      <w:pPr>
        <w:topLinePunct/>
      </w:pPr>
      <w:r>
        <w:rPr>
          <w:rFonts w:cstheme="minorBidi" w:hAnsiTheme="minorHAnsi" w:eastAsiaTheme="minorHAnsi" w:asciiTheme="minorHAnsi" w:ascii="Times New Roman"/>
        </w:rPr>
        <w:t>18</w:t>
      </w:r>
    </w:p>
    <w:p w:rsidR="0018722C">
      <w:pPr>
        <w:pStyle w:val="affff5"/>
        <w:keepNext/>
        <w:topLinePunct/>
      </w:pPr>
      <w:r>
        <w:rPr>
          <w:rFonts w:ascii="Times New Roman"/>
          <w:sz w:val="20"/>
        </w:rPr>
        <w:drawing>
          <wp:inline distT="0" distB="0" distL="0" distR="0">
            <wp:extent cx="5144700" cy="966256"/>
            <wp:effectExtent l="0" t="0" r="0" b="0"/>
            <wp:docPr id="33" name="image17.png" descr="?"/>
            <wp:cNvGraphicFramePr>
              <a:graphicFrameLocks noChangeAspect="1"/>
            </wp:cNvGraphicFramePr>
            <a:graphic>
              <a:graphicData uri="http://schemas.openxmlformats.org/drawingml/2006/picture">
                <pic:pic>
                  <pic:nvPicPr>
                    <pic:cNvPr id="34" name="image17.png"/>
                    <pic:cNvPicPr/>
                  </pic:nvPicPr>
                  <pic:blipFill>
                    <a:blip r:embed="rId50" cstate="print"/>
                    <a:stretch>
                      <a:fillRect/>
                    </a:stretch>
                  </pic:blipFill>
                  <pic:spPr>
                    <a:xfrm>
                      <a:off x="0" y="0"/>
                      <a:ext cx="5258083" cy="987551"/>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黑体" w:eastAsia="黑体" w:hint="eastAsia"/>
        </w:rPr>
        <w:t>图</w:t>
      </w:r>
      <w:r>
        <w:rPr>
          <w:kern w:val="2"/>
          <w:szCs w:val="22"/>
          <w:rFonts w:ascii="黑体" w:eastAsia="黑体" w:hint="eastAsia" w:cstheme="minorBidi" w:hAnsiTheme="minorHAnsi"/>
          <w:spacing w:val="-26"/>
          <w:sz w:val="21"/>
        </w:rPr>
        <w:t> </w:t>
      </w:r>
      <w:r>
        <w:rPr>
          <w:kern w:val="2"/>
          <w:szCs w:val="22"/>
          <w:rFonts w:ascii="Times New Roman" w:eastAsia="Times New Roman" w:cstheme="minorBidi" w:hAnsiTheme="minorHAnsi"/>
          <w:sz w:val="21"/>
        </w:rPr>
        <w:t>19</w:t>
      </w:r>
      <w:r w:rsidRPr="00000000">
        <w:rPr>
          <w:kern w:val="2"/>
          <w:sz w:val="22"/>
          <w:szCs w:val="22"/>
          <w:rFonts w:cstheme="minorBidi" w:hAnsiTheme="minorHAnsi" w:eastAsiaTheme="minorHAnsi" w:asciiTheme="minorHAnsi"/>
        </w:rPr>
        <w:tab/>
        <w:t>24h</w:t>
      </w:r>
      <w:r>
        <w:rPr>
          <w:kern w:val="2"/>
          <w:szCs w:val="22"/>
          <w:rFonts w:ascii="黑体" w:eastAsia="黑体" w:hint="eastAsia" w:cstheme="minorBidi" w:hAnsiTheme="minorHAnsi"/>
          <w:sz w:val="21"/>
        </w:rPr>
        <w:t>脑</w:t>
      </w:r>
      <w:r>
        <w:rPr>
          <w:kern w:val="2"/>
          <w:szCs w:val="22"/>
          <w:rFonts w:ascii="黑体" w:eastAsia="黑体" w:hint="eastAsia" w:cstheme="minorBidi" w:hAnsiTheme="minorHAnsi"/>
          <w:spacing w:val="-2"/>
          <w:sz w:val="21"/>
        </w:rPr>
        <w:t>实</w:t>
      </w:r>
      <w:r>
        <w:rPr>
          <w:kern w:val="2"/>
          <w:szCs w:val="22"/>
          <w:rFonts w:ascii="黑体" w:eastAsia="黑体" w:hint="eastAsia" w:cstheme="minorBidi" w:hAnsiTheme="minorHAnsi"/>
          <w:sz w:val="21"/>
        </w:rPr>
        <w:t>质</w:t>
      </w:r>
      <w:r>
        <w:rPr>
          <w:kern w:val="2"/>
          <w:szCs w:val="22"/>
          <w:rFonts w:ascii="黑体" w:eastAsia="黑体" w:hint="eastAsia" w:cstheme="minorBidi" w:hAnsiTheme="minorHAnsi"/>
          <w:spacing w:val="-2"/>
          <w:sz w:val="21"/>
        </w:rPr>
        <w:t>出血</w:t>
      </w:r>
    </w:p>
    <w:p w:rsidR="0018722C">
      <w:pPr>
        <w:topLinePunct/>
      </w:pPr>
      <w:r>
        <w:t>此外，通过对本评价中收录的这两篇文献研究数据进行统计学分析后，发现试验组所有纳入的研究对象在</w:t>
      </w:r>
      <w:r>
        <w:rPr>
          <w:rFonts w:ascii="Times New Roman" w:eastAsia="Times New Roman"/>
        </w:rPr>
        <w:t>48h</w:t>
      </w:r>
      <w:r>
        <w:t>房颤发生率</w:t>
      </w:r>
      <w:r>
        <w:t>（</w:t>
      </w:r>
      <w:r>
        <w:rPr>
          <w:rFonts w:ascii="Times New Roman" w:eastAsia="Times New Roman"/>
        </w:rPr>
        <w:t>P=0.03</w:t>
      </w:r>
      <w:r>
        <w:t>，</w:t>
      </w:r>
      <w:r>
        <w:rPr>
          <w:rFonts w:ascii="Times New Roman" w:eastAsia="Times New Roman"/>
        </w:rPr>
        <w:t>RR 1.71</w:t>
      </w:r>
      <w:r>
        <w:t>，</w:t>
      </w:r>
      <w:r>
        <w:rPr>
          <w:rFonts w:ascii="Times New Roman" w:eastAsia="Times New Roman"/>
        </w:rPr>
        <w:t>95%CI</w:t>
      </w:r>
      <w:r>
        <w:rPr>
          <w:rFonts w:ascii="Times New Roman" w:eastAsia="Times New Roman"/>
        </w:rPr>
        <w:t>(</w:t>
      </w:r>
      <w:r>
        <w:rPr>
          <w:rFonts w:ascii="Times New Roman" w:eastAsia="Times New Roman"/>
        </w:rPr>
        <w:t>1.05</w:t>
      </w:r>
      <w:r>
        <w:t xml:space="preserve">, </w:t>
      </w:r>
      <w:r>
        <w:rPr>
          <w:rFonts w:ascii="Times New Roman" w:eastAsia="Times New Roman"/>
        </w:rPr>
        <w:t>2.76</w:t>
      </w:r>
      <w:r>
        <w:t>）</w:t>
      </w:r>
      <w:r>
        <w:t>，</w:t>
      </w:r>
      <w:r>
        <w:t>图</w:t>
      </w:r>
    </w:p>
    <w:p w:rsidR="0018722C">
      <w:pPr>
        <w:topLinePunct/>
      </w:pPr>
      <w:r>
        <w:rPr>
          <w:rFonts w:ascii="Times New Roman" w:eastAsia="Times New Roman"/>
        </w:rPr>
        <w:t>20</w:t>
      </w:r>
      <w:r>
        <w:rPr>
          <w:rFonts w:ascii="Times New Roman" w:eastAsia="Times New Roman"/>
        </w:rPr>
        <w:t>)</w:t>
      </w:r>
      <w:r>
        <w:t>和</w:t>
      </w:r>
      <w:r>
        <w:rPr>
          <w:rFonts w:ascii="Times New Roman" w:eastAsia="Times New Roman"/>
        </w:rPr>
        <w:t>48h</w:t>
      </w:r>
      <w:r>
        <w:t>充血性心衰相关症状发生率</w:t>
      </w:r>
      <w:r>
        <w:t>（</w:t>
      </w:r>
      <w:r>
        <w:rPr>
          <w:rFonts w:ascii="Times New Roman" w:eastAsia="Times New Roman"/>
        </w:rPr>
        <w:t>P=0.01</w:t>
      </w:r>
      <w:r>
        <w:t>，</w:t>
      </w:r>
      <w:r>
        <w:rPr>
          <w:rFonts w:ascii="Times New Roman" w:eastAsia="Times New Roman"/>
        </w:rPr>
        <w:t>RR 5.47</w:t>
      </w:r>
      <w:r>
        <w:t xml:space="preserve">, </w:t>
      </w:r>
      <w:r>
        <w:rPr>
          <w:rFonts w:ascii="Times New Roman" w:eastAsia="Times New Roman"/>
        </w:rPr>
        <w:t>95%CI</w:t>
      </w:r>
      <w:r>
        <w:rPr>
          <w:rFonts w:ascii="Times New Roman" w:eastAsia="Times New Roman"/>
        </w:rPr>
        <w:t>(</w:t>
      </w:r>
      <w:r>
        <w:rPr>
          <w:rFonts w:ascii="Times New Roman" w:eastAsia="Times New Roman"/>
        </w:rPr>
        <w:t>1.45</w:t>
      </w:r>
      <w:r>
        <w:t xml:space="preserve">, </w:t>
      </w:r>
      <w:r>
        <w:rPr>
          <w:rFonts w:ascii="Times New Roman" w:eastAsia="Times New Roman"/>
        </w:rPr>
        <w:t>20.53</w:t>
      </w:r>
      <w:r>
        <w:t>）</w:t>
      </w:r>
      <w:r>
        <w:t>，图</w:t>
      </w:r>
      <w:r>
        <w:rPr>
          <w:rFonts w:ascii="Times New Roman" w:eastAsia="Times New Roman"/>
        </w:rPr>
        <w:t>21</w:t>
      </w:r>
      <w:r>
        <w:rPr>
          <w:rFonts w:ascii="Times New Roman" w:eastAsia="Times New Roman"/>
        </w:rPr>
        <w:t>)</w:t>
      </w:r>
    </w:p>
    <w:p w:rsidR="0018722C">
      <w:pPr>
        <w:topLinePunct/>
      </w:pPr>
      <w:r>
        <w:t>明显高于对照组。</w:t>
      </w:r>
    </w:p>
    <w:p w:rsidR="0018722C">
      <w:pPr>
        <w:pStyle w:val="aff7"/>
        <w:topLinePunct/>
      </w:pPr>
      <w:r>
        <w:drawing>
          <wp:inline>
            <wp:extent cx="5246768" cy="1097279"/>
            <wp:effectExtent l="0" t="0" r="0" b="0"/>
            <wp:docPr id="35" name="image18.png" descr="?"/>
            <wp:cNvGraphicFramePr>
              <a:graphicFrameLocks noChangeAspect="1"/>
            </wp:cNvGraphicFramePr>
            <a:graphic>
              <a:graphicData uri="http://schemas.openxmlformats.org/drawingml/2006/picture">
                <pic:pic>
                  <pic:nvPicPr>
                    <pic:cNvPr id="36" name="image18.png"/>
                    <pic:cNvPicPr/>
                  </pic:nvPicPr>
                  <pic:blipFill>
                    <a:blip r:embed="rId51" cstate="print"/>
                    <a:stretch>
                      <a:fillRect/>
                    </a:stretch>
                  </pic:blipFill>
                  <pic:spPr>
                    <a:xfrm>
                      <a:off x="0" y="0"/>
                      <a:ext cx="5246768" cy="1097279"/>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黑体" w:eastAsia="黑体" w:hint="eastAsia"/>
        </w:rPr>
        <w:t>图</w:t>
      </w:r>
      <w:r>
        <w:rPr>
          <w:kern w:val="2"/>
          <w:szCs w:val="22"/>
          <w:rFonts w:ascii="黑体" w:eastAsia="黑体" w:hint="eastAsia" w:cstheme="minorBidi" w:hAnsiTheme="minorHAnsi"/>
          <w:spacing w:val="-26"/>
          <w:sz w:val="21"/>
        </w:rPr>
        <w:t> </w:t>
      </w:r>
      <w:r>
        <w:rPr>
          <w:kern w:val="2"/>
          <w:szCs w:val="22"/>
          <w:rFonts w:ascii="Times New Roman" w:eastAsia="Times New Roman" w:cstheme="minorBidi" w:hAnsiTheme="minorHAnsi"/>
          <w:sz w:val="21"/>
        </w:rPr>
        <w:t>20</w:t>
      </w:r>
      <w:r w:rsidRPr="00000000">
        <w:rPr>
          <w:kern w:val="2"/>
          <w:sz w:val="22"/>
          <w:szCs w:val="22"/>
          <w:rFonts w:cstheme="minorBidi" w:hAnsiTheme="minorHAnsi" w:eastAsiaTheme="minorHAnsi" w:asciiTheme="minorHAnsi"/>
        </w:rPr>
        <w:tab/>
        <w:t>48h</w:t>
      </w:r>
      <w:r>
        <w:rPr>
          <w:kern w:val="2"/>
          <w:szCs w:val="22"/>
          <w:rFonts w:ascii="黑体" w:eastAsia="黑体" w:hint="eastAsia" w:cstheme="minorBidi" w:hAnsiTheme="minorHAnsi"/>
          <w:sz w:val="21"/>
        </w:rPr>
        <w:t>房</w:t>
      </w:r>
      <w:r>
        <w:rPr>
          <w:kern w:val="2"/>
          <w:szCs w:val="22"/>
          <w:rFonts w:ascii="黑体" w:eastAsia="黑体" w:hint="eastAsia" w:cstheme="minorBidi" w:hAnsiTheme="minorHAnsi"/>
          <w:spacing w:val="-2"/>
          <w:sz w:val="21"/>
        </w:rPr>
        <w:t>颤</w:t>
      </w:r>
      <w:r>
        <w:rPr>
          <w:kern w:val="2"/>
          <w:szCs w:val="22"/>
          <w:rFonts w:ascii="黑体" w:eastAsia="黑体" w:hint="eastAsia" w:cstheme="minorBidi" w:hAnsiTheme="minorHAnsi"/>
          <w:sz w:val="21"/>
        </w:rPr>
        <w:t>发Th</w:t>
      </w:r>
      <w:r>
        <w:rPr>
          <w:kern w:val="2"/>
          <w:szCs w:val="22"/>
          <w:rFonts w:ascii="黑体" w:eastAsia="黑体" w:hint="eastAsia" w:cstheme="minorBidi" w:hAnsiTheme="minorHAnsi"/>
          <w:spacing w:val="-2"/>
          <w:sz w:val="21"/>
        </w:rPr>
        <w:t>率</w:t>
      </w:r>
    </w:p>
    <w:p w:rsidR="0018722C">
      <w:pPr>
        <w:pStyle w:val="aff7"/>
        <w:topLinePunct/>
      </w:pPr>
      <w:r>
        <w:drawing>
          <wp:inline>
            <wp:extent cx="5246765" cy="1097279"/>
            <wp:effectExtent l="0" t="0" r="0" b="0"/>
            <wp:docPr id="37" name="image19.png" descr="?"/>
            <wp:cNvGraphicFramePr>
              <a:graphicFrameLocks noChangeAspect="1"/>
            </wp:cNvGraphicFramePr>
            <a:graphic>
              <a:graphicData uri="http://schemas.openxmlformats.org/drawingml/2006/picture">
                <pic:pic>
                  <pic:nvPicPr>
                    <pic:cNvPr id="38" name="image19.png"/>
                    <pic:cNvPicPr/>
                  </pic:nvPicPr>
                  <pic:blipFill>
                    <a:blip r:embed="rId52" cstate="print"/>
                    <a:stretch>
                      <a:fillRect/>
                    </a:stretch>
                  </pic:blipFill>
                  <pic:spPr>
                    <a:xfrm>
                      <a:off x="0" y="0"/>
                      <a:ext cx="5246765" cy="1097279"/>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ascii="Times New Roman" w:eastAsia="Times New Roman" w:cstheme="minorBidi" w:hAnsiTheme="minorHAnsi"/>
        </w:rPr>
        <w:t>21</w:t>
      </w:r>
      <w:r w:rsidRPr="00000000">
        <w:rPr>
          <w:rFonts w:cstheme="minorBidi" w:hAnsiTheme="minorHAnsi" w:eastAsiaTheme="minorHAnsi" w:asciiTheme="minorHAnsi"/>
        </w:rPr>
        <w:tab/>
        <w:t>48h</w:t>
      </w:r>
      <w:r>
        <w:rPr>
          <w:rFonts w:ascii="黑体" w:eastAsia="黑体" w:hint="eastAsia" w:cstheme="minorBidi" w:hAnsiTheme="minorHAnsi"/>
        </w:rPr>
        <w:t>充</w:t>
      </w:r>
      <w:r>
        <w:rPr>
          <w:rFonts w:ascii="黑体" w:eastAsia="黑体" w:hint="eastAsia" w:cstheme="minorBidi" w:hAnsiTheme="minorHAnsi"/>
        </w:rPr>
        <w:t>血</w:t>
      </w:r>
      <w:r>
        <w:rPr>
          <w:rFonts w:ascii="黑体" w:eastAsia="黑体" w:hint="eastAsia" w:cstheme="minorBidi" w:hAnsiTheme="minorHAnsi"/>
        </w:rPr>
        <w:t>性</w:t>
      </w:r>
      <w:r>
        <w:rPr>
          <w:rFonts w:ascii="黑体" w:eastAsia="黑体" w:hint="eastAsia" w:cstheme="minorBidi" w:hAnsiTheme="minorHAnsi"/>
        </w:rPr>
        <w:t>心</w:t>
      </w:r>
      <w:r>
        <w:rPr>
          <w:rFonts w:ascii="黑体" w:eastAsia="黑体" w:hint="eastAsia" w:cstheme="minorBidi" w:hAnsiTheme="minorHAnsi"/>
        </w:rPr>
        <w:t>衰</w:t>
      </w:r>
      <w:r>
        <w:rPr>
          <w:rFonts w:ascii="黑体" w:eastAsia="黑体" w:hint="eastAsia" w:cstheme="minorBidi" w:hAnsiTheme="minorHAnsi"/>
        </w:rPr>
        <w:t>相</w:t>
      </w:r>
      <w:r>
        <w:rPr>
          <w:rFonts w:ascii="黑体" w:eastAsia="黑体" w:hint="eastAsia" w:cstheme="minorBidi" w:hAnsiTheme="minorHAnsi"/>
        </w:rPr>
        <w:t>关症</w:t>
      </w:r>
      <w:r>
        <w:rPr>
          <w:rFonts w:ascii="黑体" w:eastAsia="黑体" w:hint="eastAsia" w:cstheme="minorBidi" w:hAnsiTheme="minorHAnsi"/>
        </w:rPr>
        <w:t>状</w:t>
      </w:r>
      <w:r>
        <w:rPr>
          <w:rFonts w:ascii="黑体" w:eastAsia="黑体" w:hint="eastAsia" w:cstheme="minorBidi" w:hAnsiTheme="minorHAnsi"/>
        </w:rPr>
        <w:t>发Th率</w:t>
      </w:r>
    </w:p>
    <w:p w:rsidR="0018722C">
      <w:pPr>
        <w:topLinePunct/>
      </w:pPr>
      <w:r>
        <w:t>关于生活质量评价，虽有生活质量评分量表在部分文献研究中确有提及应用，但是无一篇文献予以具体阐述和数据发表。</w:t>
      </w:r>
    </w:p>
    <w:p w:rsidR="0018722C">
      <w:pPr>
        <w:pStyle w:val="Heading2"/>
        <w:topLinePunct/>
        <w:ind w:left="171" w:hangingChars="171" w:hanging="171"/>
      </w:pPr>
      <w:bookmarkStart w:id="328720" w:name="_Toc686328720"/>
      <w:bookmarkStart w:name="三、讨论 " w:id="40"/>
      <w:bookmarkEnd w:id="40"/>
      <w:r/>
      <w:bookmarkStart w:name="_bookmark13" w:id="41"/>
      <w:bookmarkEnd w:id="41"/>
      <w:r/>
      <w:r>
        <w:t>三、</w:t>
      </w:r>
      <w:r>
        <w:t xml:space="preserve"> </w:t>
      </w:r>
      <w:r w:rsidRPr="00DB64CE">
        <w:t>讨论</w:t>
      </w:r>
      <w:bookmarkEnd w:id="328720"/>
    </w:p>
    <w:p w:rsidR="0018722C">
      <w:pPr>
        <w:topLinePunct/>
      </w:pPr>
      <w:r>
        <w:t>人血白蛋白因其特殊的生理功能，关于其临床应用价值的研究和探讨一直以来备受关注，</w:t>
      </w:r>
      <w:r>
        <w:t>近年</w:t>
      </w:r>
      <w:r>
        <w:t>来国内外关于白蛋白在脑梗死急性期疗效和安全性的基础和临床研究如雨后春笋般层出不穷，陆续已有临床工作者将其应用于急性脑梗死的二级防治中，但</w:t>
      </w:r>
      <w:r>
        <w:t>是缺乏循证医学证据对白蛋白临床运用的规范指导。本系统评价通过收集</w:t>
      </w:r>
      <w:r>
        <w:rPr>
          <w:rFonts w:ascii="Times New Roman" w:eastAsia="Times New Roman"/>
        </w:rPr>
        <w:t>2015</w:t>
      </w:r>
      <w:r>
        <w:t>年</w:t>
      </w:r>
      <w:r>
        <w:rPr>
          <w:rFonts w:ascii="Times New Roman" w:eastAsia="Times New Roman"/>
        </w:rPr>
        <w:t>5</w:t>
      </w:r>
      <w:r>
        <w:t>月之前的国内外发表的关于白蛋白治疗急性脑梗死的临床随机或半随机对照试验，对其临床疗效和安全性做一系统评价，规范临床用药，为白蛋白在脑梗死急性期的临床</w:t>
      </w:r>
      <w:r>
        <w:t>治</w:t>
      </w:r>
    </w:p>
    <w:p w:rsidR="0018722C">
      <w:pPr>
        <w:topLinePunct/>
      </w:pPr>
      <w:r>
        <w:rPr>
          <w:rFonts w:cstheme="minorBidi" w:hAnsiTheme="minorHAnsi" w:eastAsiaTheme="minorHAnsi" w:asciiTheme="minorHAnsi" w:ascii="Times New Roman"/>
        </w:rPr>
        <w:t>19</w:t>
      </w:r>
    </w:p>
    <w:p w:rsidR="0018722C">
      <w:pPr>
        <w:topLinePunct/>
      </w:pPr>
      <w:r>
        <w:t>疗价值提供循证医学证据支持。</w:t>
      </w:r>
    </w:p>
    <w:p w:rsidR="0018722C">
      <w:pPr>
        <w:pStyle w:val="Heading3"/>
        <w:topLinePunct/>
        <w:ind w:left="200" w:hangingChars="200" w:hanging="200"/>
      </w:pPr>
      <w:bookmarkStart w:name="1 证据强度 " w:id="42"/>
      <w:bookmarkEnd w:id="42"/>
      <w:r>
        <w:t>1</w:t>
      </w:r>
      <w:r>
        <w:t xml:space="preserve"> </w:t>
      </w:r>
      <w:r/>
      <w:bookmarkStart w:name="_bookmark14" w:id="43"/>
      <w:bookmarkEnd w:id="43"/>
      <w:r/>
      <w:bookmarkStart w:name="_bookmark14" w:id="44"/>
      <w:bookmarkEnd w:id="44"/>
      <w:r>
        <w:t>证据强度</w:t>
      </w:r>
    </w:p>
    <w:p w:rsidR="0018722C">
      <w:pPr>
        <w:pStyle w:val="Heading4"/>
        <w:topLinePunct/>
        <w:ind w:left="200" w:hangingChars="200" w:hanging="200"/>
      </w:pPr>
      <w:r>
        <w:t>1.1</w:t>
      </w:r>
      <w:r>
        <w:t xml:space="preserve"> </w:t>
      </w:r>
      <w:r>
        <w:t>随机与分配方案的隐藏</w:t>
      </w:r>
    </w:p>
    <w:p w:rsidR="0018722C">
      <w:pPr>
        <w:topLinePunct/>
      </w:pPr>
      <w:r>
        <w:t>本次系统评价纳入的临床研究中有</w:t>
      </w:r>
      <w:r>
        <w:rPr>
          <w:rFonts w:ascii="Times New Roman" w:hAnsi="Times New Roman" w:eastAsia="Times New Roman"/>
        </w:rPr>
        <w:t>2</w:t>
      </w:r>
      <w:r>
        <w:t>项研究的</w:t>
      </w:r>
      <w:r>
        <w:rPr>
          <w:rFonts w:ascii="Times New Roman" w:hAnsi="Times New Roman" w:eastAsia="Times New Roman"/>
        </w:rPr>
        <w:t>Jadad</w:t>
      </w:r>
      <w:r>
        <w:t>评分</w:t>
      </w:r>
      <w:r>
        <w:rPr>
          <w:rFonts w:ascii="Times New Roman" w:hAnsi="Times New Roman" w:eastAsia="Times New Roman"/>
        </w:rPr>
        <w:t>&gt;3</w:t>
      </w:r>
      <w:r>
        <w:t>分，方法学质量较高，</w:t>
      </w:r>
      <w:r w:rsidR="001852F3">
        <w:t xml:space="preserve">明确提及了盲法的实施和随机分组方法的具体实施过程，且对干预措施实施了充分隐蔽分组，偏倚风险较小，故研究结果较为可靠。大部分方法学质量较低</w:t>
      </w:r>
      <w:r>
        <w:rPr>
          <w:rFonts w:ascii="Times New Roman" w:hAnsi="Times New Roman" w:eastAsia="Times New Roman"/>
          <w:spacing w:val="-4"/>
          <w:rFonts w:hint="eastAsia"/>
        </w:rPr>
        <w:t>，</w:t>
      </w:r>
      <w:r>
        <w:t>虽均有提及随</w:t>
      </w:r>
      <w:r>
        <w:t>机分组，但是仅有一篇描述随机实施是按随机数字表法分组，另外有</w:t>
      </w:r>
      <w:r>
        <w:rPr>
          <w:rFonts w:ascii="Times New Roman" w:hAnsi="Times New Roman" w:eastAsia="Times New Roman"/>
        </w:rPr>
        <w:t>3</w:t>
      </w:r>
      <w:r>
        <w:t>项研究所阐述的随机分组方法如“按病情进展顺序、按入院日期、按入院星期”等均属于不充分的随机方法，也被认为是半随机或假随机分组研究，存在一定程度的选择偏倚。</w:t>
      </w:r>
    </w:p>
    <w:p w:rsidR="0018722C">
      <w:pPr>
        <w:pStyle w:val="Heading4"/>
        <w:topLinePunct/>
        <w:ind w:left="200" w:hangingChars="200" w:hanging="200"/>
      </w:pPr>
      <w:r>
        <w:t>1.2</w:t>
      </w:r>
      <w:r>
        <w:t xml:space="preserve"> </w:t>
      </w:r>
      <w:r>
        <w:t>盲法的实施</w:t>
      </w:r>
    </w:p>
    <w:p w:rsidR="0018722C">
      <w:pPr>
        <w:topLinePunct/>
      </w:pPr>
      <w:r>
        <w:t>有</w:t>
      </w:r>
      <w:r>
        <w:rPr>
          <w:rFonts w:ascii="Times New Roman" w:eastAsia="Times New Roman"/>
        </w:rPr>
        <w:t>2</w:t>
      </w:r>
      <w:r>
        <w:t>项研究提及采用双盲法</w:t>
      </w:r>
      <w:r>
        <w:rPr>
          <w:rFonts w:ascii="Times New Roman" w:eastAsia="Times New Roman"/>
          <w:rFonts w:ascii="Times New Roman" w:eastAsia="Times New Roman"/>
        </w:rPr>
        <w:t>（</w:t>
      </w:r>
      <w:r>
        <w:t>即实验参与者和纳入的研究对象双盲</w:t>
      </w:r>
      <w:r>
        <w:rPr>
          <w:rFonts w:ascii="Times New Roman" w:eastAsia="Times New Roman"/>
          <w:rFonts w:ascii="Times New Roman" w:eastAsia="Times New Roman"/>
        </w:rPr>
        <w:t>）</w:t>
      </w:r>
      <w:r>
        <w:rPr>
          <w:rFonts w:ascii="Times New Roman" w:eastAsia="Times New Roman"/>
          <w:rFonts w:hint="eastAsia"/>
        </w:rPr>
        <w:t>，</w:t>
      </w:r>
      <w:r>
        <w:t>大部分研究未提及盲法的应用与否</w:t>
      </w:r>
      <w:r>
        <w:rPr>
          <w:rFonts w:ascii="Times New Roman" w:eastAsia="Times New Roman"/>
          <w:rFonts w:hint="eastAsia"/>
        </w:rPr>
        <w:t>，</w:t>
      </w:r>
      <w:r>
        <w:t>实施偏倚和测量偏倚产生风险较高。为了避免实施偏倚的发生，</w:t>
      </w:r>
      <w:r w:rsidR="001852F3">
        <w:t xml:space="preserve">切实可行的办法是标化治疗方案，对纳入病例和临床医务工作者实施双盲，不让其</w:t>
      </w:r>
      <w:r w:rsidR="001852F3">
        <w:t>获</w:t>
      </w:r>
    </w:p>
    <w:p w:rsidR="0018722C">
      <w:pPr>
        <w:topLinePunct/>
      </w:pPr>
      <w:r>
        <w:t>悉具体干预措施，研究发现，非盲法研究所产生的实施偏倚可高估疗效达</w:t>
      </w:r>
      <w:r>
        <w:rPr>
          <w:rFonts w:ascii="Times New Roman" w:eastAsia="Times New Roman"/>
        </w:rPr>
        <w:t>17%</w:t>
      </w:r>
      <w:r>
        <w:t>左右</w:t>
      </w:r>
      <w:r>
        <w:rPr>
          <w:vertAlign w:val="superscript"/>
          /&gt;
        </w:rPr>
        <w:t>[</w:t>
      </w:r>
      <w:r>
        <w:rPr>
          <w:vertAlign w:val="superscript"/>
          /&gt;
        </w:rPr>
        <w:t>35</w:t>
      </w:r>
      <w:r>
        <w:rPr>
          <w:vertAlign w:val="superscript"/>
          /&gt;
        </w:rPr>
        <w:t>]</w:t>
      </w:r>
      <w:r>
        <w:t>。此外，对结局观测者实施盲法可有效避免测量偏倚。</w:t>
      </w:r>
    </w:p>
    <w:p w:rsidR="0018722C">
      <w:pPr>
        <w:pStyle w:val="Heading4"/>
        <w:topLinePunct/>
        <w:ind w:left="200" w:hangingChars="200" w:hanging="200"/>
      </w:pPr>
      <w:r>
        <w:t>1.3</w:t>
      </w:r>
      <w:r>
        <w:t xml:space="preserve"> </w:t>
      </w:r>
      <w:r>
        <w:t>基线情况</w:t>
      </w:r>
    </w:p>
    <w:p w:rsidR="0018722C">
      <w:pPr>
        <w:topLinePunct/>
      </w:pPr>
      <w:r>
        <w:t>所有纳入的</w:t>
      </w:r>
      <w:r>
        <w:rPr>
          <w:rFonts w:ascii="Times New Roman" w:eastAsia="Times New Roman"/>
        </w:rPr>
        <w:t>6</w:t>
      </w:r>
      <w:r>
        <w:t>篇研究均不同程度的对研究对象基线情况分别做了文字和数据报道，</w:t>
      </w:r>
      <w:r w:rsidR="001852F3">
        <w:t xml:space="preserve">且经统计学方法</w:t>
      </w:r>
      <w:r>
        <w:rPr>
          <w:rFonts w:ascii="Times New Roman" w:eastAsia="Times New Roman"/>
          <w:rFonts w:ascii="Times New Roman" w:eastAsia="Times New Roman"/>
        </w:rPr>
        <w:t>（</w:t>
      </w:r>
      <w:r>
        <w:t>未具体叙述</w:t>
      </w:r>
      <w:r>
        <w:rPr>
          <w:rFonts w:ascii="Times New Roman" w:eastAsia="Times New Roman"/>
          <w:rFonts w:ascii="Times New Roman" w:eastAsia="Times New Roman"/>
        </w:rPr>
        <w:t>）</w:t>
      </w:r>
      <w:r>
        <w:t>分别对组间差异性进行了分析，均得出各研究组间同质性</w:t>
      </w:r>
      <w:r>
        <w:t>较高的结果，对其中</w:t>
      </w:r>
      <w:r>
        <w:rPr>
          <w:rFonts w:ascii="Times New Roman" w:eastAsia="Times New Roman"/>
        </w:rPr>
        <w:t>3</w:t>
      </w:r>
      <w:r>
        <w:t>篇研究基线情况利用</w:t>
      </w:r>
      <w:r>
        <w:rPr>
          <w:rFonts w:ascii="Times New Roman" w:eastAsia="Times New Roman"/>
        </w:rPr>
        <w:t>RevMan 5.0</w:t>
      </w:r>
      <w:r>
        <w:t>软件进行统计学分析比较后，</w:t>
      </w:r>
      <w:r>
        <w:t>发现纳入的研究对象在基本特征方面无显著性差异。其余三篇由于基线资料提供不全，</w:t>
      </w:r>
      <w:r w:rsidR="001852F3">
        <w:t xml:space="preserve">不能进行同质性检验，无法行基线情况的效应量合并分析。</w:t>
      </w:r>
    </w:p>
    <w:p w:rsidR="0018722C">
      <w:pPr>
        <w:pStyle w:val="Heading4"/>
        <w:topLinePunct/>
        <w:ind w:left="200" w:hangingChars="200" w:hanging="200"/>
      </w:pPr>
      <w:r>
        <w:t>1.4</w:t>
      </w:r>
      <w:r>
        <w:t xml:space="preserve"> </w:t>
      </w:r>
      <w:r>
        <w:t>样本量的估算</w:t>
      </w:r>
    </w:p>
    <w:p w:rsidR="0018722C">
      <w:pPr>
        <w:topLinePunct/>
      </w:pPr>
      <w:r>
        <w:t>纳入的研究中有</w:t>
      </w:r>
      <w:r>
        <w:rPr>
          <w:rFonts w:ascii="Times New Roman" w:eastAsia="Times New Roman"/>
        </w:rPr>
        <w:t>2</w:t>
      </w:r>
      <w:r>
        <w:t>篇文献提及了样本含量的估算及估算依据，样本量较大，所得</w:t>
      </w:r>
    </w:p>
    <w:p w:rsidR="0018722C">
      <w:pPr>
        <w:topLinePunct/>
      </w:pPr>
      <w:r>
        <w:t>结局指标稳定，检验效能较高</w:t>
      </w:r>
      <w:r>
        <w:rPr>
          <w:rFonts w:ascii="Times New Roman" w:eastAsia="宋体"/>
          <w:rFonts w:hint="eastAsia"/>
        </w:rPr>
        <w:t>，</w:t>
      </w:r>
      <w:r>
        <w:t>结果可靠。其余</w:t>
      </w:r>
      <w:r>
        <w:rPr>
          <w:rFonts w:ascii="Times New Roman" w:eastAsia="宋体"/>
        </w:rPr>
        <w:t>4</w:t>
      </w:r>
      <w:r>
        <w:t>篇文献均未描述样本含量的估算依据</w:t>
      </w:r>
      <w:r>
        <w:rPr>
          <w:rFonts w:ascii="Times New Roman" w:eastAsia="宋体"/>
          <w:rFonts w:hint="eastAsia"/>
        </w:rPr>
        <w:t>，</w:t>
      </w:r>
      <w:r>
        <w:t>样本量估算与否有待详实，再加上各研究样本含量偏低</w:t>
      </w:r>
      <w:r>
        <w:rPr>
          <w:rFonts w:ascii="Times New Roman" w:eastAsia="宋体"/>
          <w:rFonts w:hint="eastAsia"/>
        </w:rPr>
        <w:t>，</w:t>
      </w:r>
      <w:r>
        <w:t>所得疗效指标浮动性较大</w:t>
      </w:r>
      <w:r>
        <w:rPr>
          <w:rFonts w:ascii="Times New Roman" w:eastAsia="宋体"/>
          <w:rFonts w:hint="eastAsia"/>
        </w:rPr>
        <w:t>，</w:t>
      </w:r>
      <w:r>
        <w:t>检验效能偏低</w:t>
      </w:r>
      <w:r>
        <w:rPr>
          <w:rFonts w:ascii="Times New Roman" w:eastAsia="宋体"/>
          <w:rFonts w:hint="eastAsia"/>
        </w:rPr>
        <w:t>，</w:t>
      </w:r>
      <w:r>
        <w:t>所的结论不具有充分的说服力，不具有临床指导意义。</w:t>
      </w:r>
    </w:p>
    <w:p w:rsidR="0018722C">
      <w:pPr>
        <w:topLinePunct/>
      </w:pPr>
      <w:r>
        <w:rPr>
          <w:rFonts w:cstheme="minorBidi" w:hAnsiTheme="minorHAnsi" w:eastAsiaTheme="minorHAnsi" w:asciiTheme="minorHAnsi" w:ascii="Times New Roman"/>
        </w:rPr>
        <w:t>20</w:t>
      </w:r>
    </w:p>
    <w:p w:rsidR="0018722C">
      <w:pPr>
        <w:pStyle w:val="Heading3"/>
        <w:topLinePunct/>
        <w:ind w:left="200" w:hangingChars="200" w:hanging="200"/>
      </w:pPr>
      <w:bookmarkStart w:name="2 疗效判定标准 " w:id="45"/>
      <w:bookmarkEnd w:id="45"/>
      <w:r>
        <w:t>2</w:t>
      </w:r>
      <w:r>
        <w:t xml:space="preserve"> </w:t>
      </w:r>
      <w:r/>
      <w:bookmarkStart w:name="_bookmark15" w:id="46"/>
      <w:bookmarkEnd w:id="46"/>
      <w:r/>
      <w:bookmarkStart w:name="_bookmark15" w:id="47"/>
      <w:bookmarkEnd w:id="47"/>
      <w:r>
        <w:t>疗效判定标准</w:t>
      </w:r>
    </w:p>
    <w:p w:rsidR="0018722C">
      <w:pPr>
        <w:topLinePunct/>
      </w:pPr>
      <w:r>
        <w:t>神经功能缺损评分为所有文献研究的主要判效指标</w:t>
      </w:r>
      <w:r>
        <w:rPr>
          <w:rFonts w:hint="eastAsia"/>
        </w:rPr>
        <w:t>，</w:t>
      </w:r>
      <w:r>
        <w:rPr>
          <w:rFonts w:ascii="Times New Roman" w:eastAsia="Times New Roman"/>
        </w:rPr>
        <w:t>2</w:t>
      </w:r>
      <w:r>
        <w:t>篇</w:t>
      </w:r>
      <w:r>
        <w:rPr>
          <w:vertAlign w:val="superscript"/>
          /&gt;
        </w:rPr>
        <w:t>[</w:t>
      </w:r>
      <w:r>
        <w:rPr>
          <w:rFonts w:ascii="Times New Roman" w:eastAsia="Times New Roman"/>
          <w:vertAlign w:val="superscript"/>
          <w:position w:val="11"/>
        </w:rPr>
        <w:t xml:space="preserve">24</w:t>
      </w:r>
      <w:r>
        <w:rPr>
          <w:vertAlign w:val="superscript"/>
          /&gt;
        </w:rPr>
        <w:t>]</w:t>
      </w:r>
      <w:r>
        <w:rPr>
          <w:vertAlign w:val="superscript"/>
          /&gt;
        </w:rPr>
        <w:t>[</w:t>
      </w:r>
      <w:r>
        <w:rPr>
          <w:rFonts w:ascii="Times New Roman" w:eastAsia="Times New Roman"/>
          <w:vertAlign w:val="superscript"/>
          <w:position w:val="11"/>
        </w:rPr>
        <w:t xml:space="preserve">25</w:t>
      </w:r>
      <w:r>
        <w:rPr>
          <w:vertAlign w:val="superscript"/>
          /&gt;
        </w:rPr>
        <w:t>]</w:t>
      </w:r>
      <w:r>
        <w:t>选用中华医学会第四届全国脑血管病会议制定的脑卒中临床神经功能缺损程度评分标准及临床疗效评定标准，对神经功能缺损进行评分，评分结果用来对实验药物的临床疗效进行分类判</w:t>
      </w:r>
      <w:r>
        <w:t>定</w:t>
      </w:r>
    </w:p>
    <w:p w:rsidR="0018722C">
      <w:pPr>
        <w:topLinePunct/>
      </w:pPr>
      <w:r>
        <w:t>（</w:t>
      </w:r>
      <w:r>
        <w:t>疗效等级划分具体包括：基本痊愈、显著进步、进步、无变化、恶化</w:t>
      </w:r>
      <w:r>
        <w:t>）</w:t>
      </w:r>
      <w:r>
        <w:t>；</w:t>
      </w:r>
      <w:r>
        <w:rPr>
          <w:rFonts w:ascii="Times New Roman" w:eastAsia="Times New Roman"/>
        </w:rPr>
        <w:t>2</w:t>
      </w:r>
      <w:r>
        <w:t>篇</w:t>
      </w:r>
      <w:r>
        <w:rPr>
          <w:vertAlign w:val="superscript"/>
          /&gt;
        </w:rPr>
        <w:t>[</w:t>
      </w:r>
      <w:r>
        <w:rPr>
          <w:vertAlign w:val="superscript"/>
          /&gt;
        </w:rPr>
        <w:t xml:space="preserve">32</w:t>
      </w:r>
      <w:r>
        <w:rPr>
          <w:vertAlign w:val="superscript"/>
          /&gt;
        </w:rPr>
        <w:t>]</w:t>
      </w:r>
      <w:r>
        <w:rPr>
          <w:vertAlign w:val="superscript"/>
          /&gt;
        </w:rPr>
        <w:t>[</w:t>
      </w:r>
      <w:r>
        <w:rPr>
          <w:vertAlign w:val="superscript"/>
          /&gt;
        </w:rPr>
        <w:t>34</w:t>
      </w:r>
      <w:r>
        <w:rPr>
          <w:vertAlign w:val="superscript"/>
          /&gt;
        </w:rPr>
        <w:t>]</w:t>
      </w:r>
      <w:r>
        <w:t>采</w:t>
      </w:r>
      <w:r>
        <w:t>用随访的</w:t>
      </w:r>
      <w:r>
        <w:rPr>
          <w:rFonts w:ascii="Times New Roman" w:eastAsia="Times New Roman"/>
        </w:rPr>
        <w:t>mRS</w:t>
      </w:r>
      <w:r>
        <w:t>评分、</w:t>
      </w:r>
      <w:r>
        <w:rPr>
          <w:rFonts w:ascii="Times New Roman" w:eastAsia="Times New Roman"/>
        </w:rPr>
        <w:t>Barthel index</w:t>
      </w:r>
      <w:r>
        <w:t>、</w:t>
      </w:r>
      <w:r>
        <w:rPr>
          <w:rFonts w:ascii="Times New Roman" w:eastAsia="Times New Roman"/>
        </w:rPr>
        <w:t>stroke-specific Qol</w:t>
      </w:r>
      <w:r>
        <w:t>、</w:t>
      </w:r>
      <w:r>
        <w:rPr>
          <w:rFonts w:ascii="Times New Roman" w:eastAsia="Times New Roman"/>
        </w:rPr>
        <w:t>NIHSS</w:t>
      </w:r>
      <w:r>
        <w:t>、</w:t>
      </w:r>
      <w:r>
        <w:rPr>
          <w:rFonts w:ascii="Times New Roman" w:eastAsia="Times New Roman"/>
        </w:rPr>
        <w:t>EroQol</w:t>
      </w:r>
      <w:r>
        <w:t>对治疗效果进</w:t>
      </w:r>
      <w:r>
        <w:t>行评判；</w:t>
      </w:r>
      <w:r>
        <w:rPr>
          <w:rFonts w:ascii="Times New Roman" w:eastAsia="Times New Roman"/>
        </w:rPr>
        <w:t>1</w:t>
      </w:r>
      <w:r>
        <w:t>篇文献</w:t>
      </w:r>
      <w:r>
        <w:rPr>
          <w:vertAlign w:val="superscript"/>
          /&gt;
        </w:rPr>
        <w:t>[</w:t>
      </w:r>
      <w:r>
        <w:rPr>
          <w:vertAlign w:val="superscript"/>
          /&gt;
        </w:rPr>
        <w:t>31</w:t>
      </w:r>
      <w:r>
        <w:rPr>
          <w:vertAlign w:val="superscript"/>
          /&gt;
        </w:rPr>
        <w:t>]</w:t>
      </w:r>
      <w:r>
        <w:t>参用爱丁堡一斯堪的那维亚评分量表</w:t>
      </w:r>
      <w:r>
        <w:t>（</w:t>
      </w:r>
      <w:r>
        <w:rPr>
          <w:rFonts w:ascii="Times New Roman" w:eastAsia="Times New Roman"/>
          <w:spacing w:val="-3"/>
        </w:rPr>
        <w:t>SSS</w:t>
      </w:r>
      <w:r>
        <w:t>）</w:t>
      </w:r>
      <w:r>
        <w:t>对纳入的患者进行</w:t>
      </w:r>
      <w:r>
        <w:t>评</w:t>
      </w:r>
    </w:p>
    <w:p w:rsidR="0018722C">
      <w:pPr>
        <w:topLinePunct/>
      </w:pPr>
      <w:r>
        <w:t>分，以了解缺损的神经功能恢复情况，</w:t>
      </w:r>
      <w:r>
        <w:rPr>
          <w:rFonts w:ascii="Times New Roman" w:eastAsia="Times New Roman"/>
        </w:rPr>
        <w:t>1</w:t>
      </w:r>
      <w:r>
        <w:t>篇文献</w:t>
      </w:r>
      <w:r>
        <w:rPr>
          <w:vertAlign w:val="superscript"/>
          /&gt;
        </w:rPr>
        <w:t>[</w:t>
      </w:r>
      <w:r>
        <w:rPr>
          <w:vertAlign w:val="superscript"/>
          /&gt;
        </w:rPr>
        <w:t>32</w:t>
      </w:r>
      <w:r>
        <w:rPr>
          <w:vertAlign w:val="superscript"/>
          /&gt;
        </w:rPr>
        <w:t>]</w:t>
      </w:r>
      <w:r>
        <w:t>同时选用</w:t>
      </w:r>
      <w:r>
        <w:rPr>
          <w:rFonts w:ascii="Times New Roman" w:eastAsia="Times New Roman"/>
        </w:rPr>
        <w:t>NIHSS</w:t>
      </w:r>
      <w:r>
        <w:t>、</w:t>
      </w:r>
      <w:r>
        <w:rPr>
          <w:rFonts w:ascii="Times New Roman" w:eastAsia="Times New Roman"/>
        </w:rPr>
        <w:t>BI</w:t>
      </w:r>
      <w:r>
        <w:t>、</w:t>
      </w:r>
      <w:r>
        <w:rPr>
          <w:rFonts w:ascii="Times New Roman" w:eastAsia="Times New Roman"/>
        </w:rPr>
        <w:t>mRS</w:t>
      </w:r>
      <w:r>
        <w:t>等多个</w:t>
      </w:r>
      <w:r>
        <w:t>量表对神经功能缺损做出评分。有</w:t>
      </w:r>
      <w:r>
        <w:rPr>
          <w:rFonts w:ascii="Times New Roman" w:eastAsia="Times New Roman"/>
        </w:rPr>
        <w:t>5</w:t>
      </w:r>
      <w:r>
        <w:t>篇文献观察了神经功能改善情况，有</w:t>
      </w:r>
      <w:r>
        <w:rPr>
          <w:rFonts w:ascii="Times New Roman" w:eastAsia="Times New Roman"/>
        </w:rPr>
        <w:t>4</w:t>
      </w:r>
      <w:r>
        <w:t>个研究</w:t>
      </w:r>
      <w:r>
        <w:t>（</w:t>
      </w:r>
      <w:r>
        <w:rPr>
          <w:rFonts w:ascii="Times New Roman" w:eastAsia="Times New Roman"/>
        </w:rPr>
        <w:t>1</w:t>
      </w:r>
      <w:r>
        <w:t>个随机实验、</w:t>
      </w:r>
      <w:r>
        <w:rPr>
          <w:rFonts w:ascii="Times New Roman" w:eastAsia="Times New Roman"/>
        </w:rPr>
        <w:t>3</w:t>
      </w:r>
      <w:r>
        <w:t>个半随机试验</w:t>
      </w:r>
      <w:r>
        <w:t>）</w:t>
      </w:r>
      <w:r>
        <w:t>共</w:t>
      </w:r>
      <w:r>
        <w:rPr>
          <w:rFonts w:ascii="Times New Roman" w:eastAsia="Times New Roman"/>
        </w:rPr>
        <w:t>283</w:t>
      </w:r>
      <w:r>
        <w:t>例患者的数据资料提示，人血白蛋白能促进急性脑梗死患者缺损的神经功能得到良好的恢复，支持白蛋白在缺血性卒中患者脑保护治疗中所发挥的积极作用，由于研究样本量小，干预措施实施的时间、剂量不统一，判效时间点分布不一致，异质性较大，再加上方法学质量偏低，偏倚风险高，故所得结果可信度不高，临床判效证据强度较低，可推广性差。</w:t>
      </w:r>
    </w:p>
    <w:p w:rsidR="0018722C">
      <w:pPr>
        <w:topLinePunct/>
      </w:pPr>
      <w:r>
        <w:t>病死率和残疾率是缺血性脑卒中临床试验研究中主要的疗效判定指标</w:t>
      </w:r>
      <w:r>
        <w:rPr>
          <w:vertAlign w:val="superscript"/>
          /&gt;
        </w:rPr>
        <w:t>[</w:t>
      </w:r>
      <w:r>
        <w:rPr>
          <w:vertAlign w:val="superscript"/>
          /&gt;
        </w:rPr>
        <w:t xml:space="preserve">36</w:t>
      </w:r>
      <w:r>
        <w:rPr>
          <w:vertAlign w:val="superscript"/>
          /&gt;
        </w:rPr>
        <w:t>]</w:t>
      </w:r>
      <w:r>
        <w:t>。本评价</w:t>
      </w:r>
    </w:p>
    <w:p w:rsidR="0018722C">
      <w:pPr>
        <w:topLinePunct/>
      </w:pPr>
      <w:r>
        <w:t>中</w:t>
      </w:r>
      <w:r>
        <w:rPr>
          <w:rFonts w:ascii="Times New Roman" w:eastAsia="Times New Roman"/>
        </w:rPr>
        <w:t>2</w:t>
      </w:r>
      <w:r>
        <w:t>个研究</w:t>
      </w:r>
      <w:r>
        <w:rPr>
          <w:vertAlign w:val="superscript"/>
          /&gt;
        </w:rPr>
        <w:t>[</w:t>
      </w:r>
      <w:r>
        <w:rPr>
          <w:rFonts w:ascii="Times New Roman" w:eastAsia="Times New Roman"/>
          <w:position w:val="11"/>
          <w:sz w:val="14"/>
        </w:rPr>
        <w:t xml:space="preserve">32</w:t>
      </w:r>
      <w:r>
        <w:rPr>
          <w:vertAlign w:val="superscript"/>
          /&gt;
        </w:rPr>
        <w:t>]</w:t>
      </w:r>
      <w:r>
        <w:rPr>
          <w:vertAlign w:val="superscript"/>
          /&gt;
        </w:rPr>
        <w:t>[</w:t>
      </w:r>
      <w:r>
        <w:rPr>
          <w:rFonts w:ascii="Times New Roman" w:eastAsia="Times New Roman"/>
          <w:position w:val="11"/>
          <w:sz w:val="14"/>
        </w:rPr>
        <w:t xml:space="preserve">34</w:t>
      </w:r>
      <w:r>
        <w:rPr>
          <w:vertAlign w:val="superscript"/>
          /&gt;
        </w:rPr>
        <w:t>]</w:t>
      </w:r>
      <w:r>
        <w:t>提供了病死率、控制率等判效指标随访情况，</w:t>
      </w:r>
      <w:r>
        <w:rPr>
          <w:rFonts w:ascii="Times New Roman" w:eastAsia="Times New Roman"/>
        </w:rPr>
        <w:t>Meta</w:t>
      </w:r>
      <w:r>
        <w:t>分析结果提示，在</w:t>
      </w:r>
    </w:p>
    <w:p w:rsidR="0018722C">
      <w:pPr>
        <w:topLinePunct/>
      </w:pPr>
      <w:r>
        <w:rPr>
          <w:rFonts w:ascii="Times New Roman" w:eastAsia="Times New Roman"/>
        </w:rPr>
        <w:t>30</w:t>
      </w:r>
      <w:r>
        <w:t>天和</w:t>
      </w:r>
      <w:r>
        <w:rPr>
          <w:rFonts w:ascii="Times New Roman" w:eastAsia="Times New Roman"/>
        </w:rPr>
        <w:t>90</w:t>
      </w:r>
      <w:r>
        <w:t>天死亡率随访结果在治疗组和对照组间没有明显差异存在，与此同时试验组</w:t>
      </w:r>
      <w:r>
        <w:t>在</w:t>
      </w:r>
      <w:r>
        <w:rPr>
          <w:rFonts w:ascii="Times New Roman" w:eastAsia="Times New Roman"/>
        </w:rPr>
        <w:t>7</w:t>
      </w:r>
      <w:r>
        <w:t>天脑死亡、</w:t>
      </w:r>
      <w:r>
        <w:rPr>
          <w:rFonts w:ascii="Times New Roman" w:eastAsia="Times New Roman"/>
        </w:rPr>
        <w:t>48h</w:t>
      </w:r>
      <w:r>
        <w:t>神经功能恶化、</w:t>
      </w:r>
      <w:r>
        <w:rPr>
          <w:rFonts w:ascii="Times New Roman" w:eastAsia="Times New Roman"/>
        </w:rPr>
        <w:t>30</w:t>
      </w:r>
      <w:r>
        <w:t>天卒中复发率及</w:t>
      </w:r>
      <w:r>
        <w:rPr>
          <w:rFonts w:ascii="Times New Roman" w:eastAsia="Times New Roman"/>
        </w:rPr>
        <w:t>90</w:t>
      </w:r>
      <w:r>
        <w:t>天卒中复发率等病情控制方面也未得到明显改善，也就是说通过对急性脑梗死患者白蛋白干预治疗的临床应用疗效和安全性进行效应量合并分析后发现，与安慰剂组的观察结果进行比较来看，本研</w:t>
      </w:r>
      <w:r>
        <w:t>究的实验组并未体现出过去低质量研究所呈现出的治疗优势。因其</w:t>
      </w:r>
      <w:r>
        <w:rPr>
          <w:rFonts w:ascii="Times New Roman" w:eastAsia="Times New Roman"/>
        </w:rPr>
        <w:t>Jadad</w:t>
      </w:r>
      <w:r>
        <w:t>评分</w:t>
      </w:r>
      <w:r>
        <w:rPr>
          <w:rFonts w:ascii="Times New Roman" w:eastAsia="Times New Roman"/>
        </w:rPr>
        <w:t>&gt;3</w:t>
      </w:r>
      <w:r>
        <w:t>分，</w:t>
      </w:r>
      <w:r w:rsidR="001852F3">
        <w:t xml:space="preserve">结论可信度高，具有一定的外推性。</w:t>
      </w:r>
    </w:p>
    <w:p w:rsidR="0018722C">
      <w:pPr>
        <w:topLinePunct/>
      </w:pPr>
      <w:r>
        <w:rPr>
          <w:rFonts w:ascii="Times New Roman" w:eastAsia="Times New Roman"/>
        </w:rPr>
        <w:t>6</w:t>
      </w:r>
      <w:r>
        <w:t>篇文献均未对患者的残疾程度情况做具体陈述，具体情况不得而知。</w:t>
      </w:r>
    </w:p>
    <w:p w:rsidR="0018722C">
      <w:pPr>
        <w:pStyle w:val="Heading3"/>
        <w:topLinePunct/>
        <w:ind w:left="200" w:hangingChars="200" w:hanging="200"/>
      </w:pPr>
      <w:bookmarkStart w:name="3 人血白蛋白的安全性 " w:id="48"/>
      <w:bookmarkEnd w:id="48"/>
      <w:r>
        <w:t>3</w:t>
      </w:r>
      <w:r>
        <w:t xml:space="preserve"> </w:t>
      </w:r>
      <w:r/>
      <w:bookmarkStart w:name="_bookmark16" w:id="49"/>
      <w:bookmarkEnd w:id="49"/>
      <w:r/>
      <w:bookmarkStart w:name="_bookmark16" w:id="50"/>
      <w:bookmarkEnd w:id="50"/>
      <w:r>
        <w:t>人血白蛋白的安全性</w:t>
      </w:r>
    </w:p>
    <w:p w:rsidR="0018722C">
      <w:pPr>
        <w:pStyle w:val="Heading4"/>
        <w:topLinePunct/>
        <w:ind w:left="200" w:hangingChars="200" w:hanging="200"/>
      </w:pPr>
      <w:r>
        <w:t>3.1</w:t>
      </w:r>
      <w:r>
        <w:t xml:space="preserve"> </w:t>
      </w:r>
      <w:r>
        <w:t>不良反应</w:t>
      </w:r>
    </w:p>
    <w:p w:rsidR="0018722C">
      <w:pPr>
        <w:topLinePunct/>
      </w:pPr>
      <w:r>
        <w:t>通过对治疗期间不良反应进行随访观察，部分研究中提到人血白蛋白组与对照组</w:t>
      </w:r>
    </w:p>
    <w:p w:rsidR="0018722C">
      <w:pPr>
        <w:topLinePunct/>
      </w:pPr>
      <w:r>
        <w:rPr>
          <w:rFonts w:cstheme="minorBidi" w:hAnsiTheme="minorHAnsi" w:eastAsiaTheme="minorHAnsi" w:asciiTheme="minorHAnsi" w:ascii="Times New Roman"/>
        </w:rPr>
        <w:t>21</w:t>
      </w:r>
    </w:p>
    <w:p w:rsidR="0018722C">
      <w:pPr>
        <w:topLinePunct/>
      </w:pPr>
      <w:r>
        <w:t>的无不良反应及颅内出血、充血性心衰等并发症的发生，由于临床试验纳入的研究有限</w:t>
      </w:r>
      <w:r>
        <w:rPr>
          <w:rFonts w:ascii="Times New Roman" w:eastAsia="Times New Roman"/>
          <w:rFonts w:hint="eastAsia"/>
        </w:rPr>
        <w:t>，</w:t>
      </w:r>
      <w:r>
        <w:t>随访时间较短</w:t>
      </w:r>
      <w:r>
        <w:rPr>
          <w:rFonts w:ascii="Times New Roman" w:eastAsia="Times New Roman"/>
          <w:rFonts w:hint="eastAsia"/>
        </w:rPr>
        <w:t>，</w:t>
      </w:r>
      <w:r>
        <w:t>对不良反应的观察记录方法未行具体报道，不利于不良反应和药物作用之间交互关系的的探讨，因此报告结果可信度受到质疑。部分研究涉及到所纳入</w:t>
      </w:r>
      <w:r>
        <w:t>研</w:t>
      </w:r>
    </w:p>
    <w:p w:rsidR="0018722C">
      <w:pPr>
        <w:topLinePunct/>
      </w:pPr>
      <w:r>
        <w:t>究对象在治疗期间出现不同程度的不良反应：</w:t>
      </w:r>
      <w:r>
        <w:rPr>
          <w:rFonts w:ascii="Times New Roman" w:eastAsia="宋体"/>
        </w:rPr>
        <w:t>1</w:t>
      </w:r>
      <w:r>
        <w:t>篇文献</w:t>
      </w:r>
      <w:r>
        <w:rPr>
          <w:rFonts w:ascii="Times New Roman" w:eastAsia="宋体"/>
        </w:rPr>
        <w:t>[</w:t>
      </w:r>
      <w:r>
        <w:rPr>
          <w:rFonts w:ascii="Times New Roman" w:eastAsia="宋体"/>
          <w:spacing w:val="2"/>
          <w:position w:val="15"/>
          <w:sz w:val="14"/>
        </w:rPr>
        <w:t>29</w:t>
      </w:r>
      <w:r>
        <w:rPr>
          <w:rFonts w:ascii="Times New Roman" w:eastAsia="宋体"/>
        </w:rPr>
        <w:t>]</w:t>
      </w:r>
      <w:r>
        <w:t>记载在白蛋白治疗组个别病例出现牙龈出血、注射部位瘀斑等，停药后自行消失；</w:t>
      </w:r>
      <w:r>
        <w:rPr>
          <w:rFonts w:ascii="Times New Roman" w:eastAsia="宋体"/>
        </w:rPr>
        <w:t>1</w:t>
      </w:r>
      <w:r>
        <w:t>篇文献</w:t>
      </w:r>
      <w:r>
        <w:rPr>
          <w:rFonts w:ascii="Times New Roman" w:eastAsia="宋体"/>
        </w:rPr>
        <w:t>[</w:t>
      </w:r>
      <w:r>
        <w:rPr>
          <w:rFonts w:ascii="Times New Roman" w:eastAsia="宋体"/>
          <w:spacing w:val="1"/>
          <w:position w:val="15"/>
          <w:sz w:val="14"/>
        </w:rPr>
        <w:t>30</w:t>
      </w:r>
      <w:r>
        <w:rPr>
          <w:rFonts w:ascii="Times New Roman" w:eastAsia="宋体"/>
        </w:rPr>
        <w:t>]</w:t>
      </w:r>
      <w:r>
        <w:t>记载在治疗组个别患者牙龈轻度出血、凝血时间延长、出现少许皮下紫癜，同样对照组也有个别病例出</w:t>
      </w:r>
      <w:r>
        <w:t>现牙龈轻度出血。鉴于该研究相关不良反应较轻，故而临床应用安全，但因其</w:t>
      </w:r>
      <w:r>
        <w:rPr>
          <w:rFonts w:ascii="Times New Roman" w:eastAsia="宋体"/>
        </w:rPr>
        <w:t>Jada</w:t>
      </w:r>
      <w:r>
        <w:rPr>
          <w:rFonts w:ascii="Times New Roman" w:eastAsia="宋体"/>
        </w:rPr>
        <w:t>d</w:t>
      </w:r>
    </w:p>
    <w:p w:rsidR="0018722C">
      <w:pPr>
        <w:topLinePunct/>
      </w:pPr>
      <w:r>
        <w:t>评分</w:t>
      </w:r>
      <w:r>
        <w:rPr>
          <w:rFonts w:ascii="Times New Roman" w:eastAsia="Times New Roman"/>
        </w:rPr>
        <w:t>&lt;3</w:t>
      </w:r>
      <w:r>
        <w:t>分，可信度低，外推受限。</w:t>
      </w:r>
    </w:p>
    <w:p w:rsidR="0018722C">
      <w:pPr>
        <w:pStyle w:val="Heading4"/>
        <w:topLinePunct/>
        <w:ind w:left="200" w:hangingChars="200" w:hanging="200"/>
      </w:pPr>
      <w:r>
        <w:t>3.2</w:t>
      </w:r>
      <w:r>
        <w:t xml:space="preserve"> </w:t>
      </w:r>
      <w:r>
        <w:t>并发症发Th率</w:t>
      </w:r>
    </w:p>
    <w:p w:rsidR="0018722C">
      <w:pPr>
        <w:topLinePunct/>
      </w:pPr>
      <w:r>
        <w:t>基于</w:t>
      </w:r>
      <w:r>
        <w:rPr>
          <w:rFonts w:ascii="Times New Roman" w:eastAsia="宋体"/>
        </w:rPr>
        <w:t>2</w:t>
      </w:r>
      <w:r>
        <w:t>篇</w:t>
      </w:r>
      <w:r>
        <w:rPr>
          <w:vertAlign w:val="superscript"/>
          /&gt;
        </w:rPr>
        <w:t>[</w:t>
      </w:r>
      <w:r>
        <w:rPr>
          <w:rFonts w:ascii="Times New Roman" w:eastAsia="宋体"/>
          <w:spacing w:val="0"/>
          <w:position w:val="15"/>
          <w:sz w:val="14"/>
        </w:rPr>
        <w:t xml:space="preserve">32</w:t>
      </w:r>
      <w:r>
        <w:rPr>
          <w:vertAlign w:val="superscript"/>
          /&gt;
        </w:rPr>
        <w:t>]</w:t>
      </w:r>
      <w:r>
        <w:rPr>
          <w:vertAlign w:val="superscript"/>
          /&gt;
        </w:rPr>
        <w:t>[</w:t>
      </w:r>
      <w:r>
        <w:rPr>
          <w:rFonts w:ascii="Times New Roman" w:eastAsia="宋体"/>
          <w:spacing w:val="0"/>
          <w:position w:val="15"/>
          <w:sz w:val="14"/>
        </w:rPr>
        <w:t>34</w:t>
      </w:r>
      <w:r>
        <w:rPr>
          <w:vertAlign w:val="superscript"/>
          /&gt;
        </w:rPr>
        <w:t>]</w:t>
      </w:r>
      <w:r>
        <w:t>同质性较高的临床多中心、双盲、随机对照试验进行安全性效应量</w:t>
      </w:r>
      <w:r>
        <w:t>合并分析后发现：白蛋白干预的临床实验组不仅在颅内出血的发生率上没有明显降低，</w:t>
      </w:r>
      <w:r>
        <w:t>反而在</w:t>
      </w:r>
      <w:r>
        <w:rPr>
          <w:rFonts w:ascii="Times New Roman" w:eastAsia="宋体"/>
        </w:rPr>
        <w:t>24h</w:t>
      </w:r>
      <w:r>
        <w:t>脑实质出血、房颤、充血性心衰等并发症的发生率方面高于安慰剂组。由此可见，白蛋白治疗急性脑梗死存在一定的安全风险，凭借人血白蛋白对受损神经元所发挥的保护作用来达到改善受损神经功能恢复的目的并不一定具有临床可行性。</w:t>
      </w:r>
    </w:p>
    <w:p w:rsidR="0018722C">
      <w:pPr>
        <w:pStyle w:val="Heading3"/>
        <w:topLinePunct/>
        <w:ind w:left="200" w:hangingChars="200" w:hanging="200"/>
      </w:pPr>
      <w:bookmarkStart w:name="4 对临床和研究的意义 " w:id="51"/>
      <w:bookmarkEnd w:id="51"/>
      <w:r>
        <w:t>4</w:t>
      </w:r>
      <w:r>
        <w:t xml:space="preserve"> </w:t>
      </w:r>
      <w:r/>
      <w:bookmarkStart w:name="_bookmark17" w:id="52"/>
      <w:bookmarkEnd w:id="52"/>
      <w:r/>
      <w:bookmarkStart w:name="_bookmark17" w:id="53"/>
      <w:bookmarkEnd w:id="53"/>
      <w:r>
        <w:t>对临床和研究的意义</w:t>
      </w:r>
    </w:p>
    <w:p w:rsidR="0018722C">
      <w:pPr>
        <w:topLinePunct/>
      </w:pPr>
      <w:r>
        <w:t>根据本次系统评价结果提示</w:t>
      </w:r>
      <w:r>
        <w:rPr>
          <w:rFonts w:hint="eastAsia"/>
        </w:rPr>
        <w:t>，</w:t>
      </w:r>
      <w:r>
        <w:t>多数研究间存在异质性</w:t>
      </w:r>
      <w:r>
        <w:rPr>
          <w:rFonts w:ascii="Times New Roman" w:eastAsia="宋体"/>
          <w:rFonts w:hint="eastAsia"/>
        </w:rPr>
        <w:t>，</w:t>
      </w:r>
      <w:r>
        <w:t>结局指标有待进一步规范，潜在的临床疗效获益情况由于缺乏大规模、多中心、双盲、临床随机对照试验等高质量</w:t>
      </w:r>
      <w:r>
        <w:t>研究资料支持，仍旧争议很大，多数研究样本量小，无远期随访情况和</w:t>
      </w:r>
      <w:r>
        <w:rPr>
          <w:rFonts w:ascii="Times New Roman" w:eastAsia="宋体"/>
        </w:rPr>
        <w:t>QOL</w:t>
      </w:r>
      <w:r>
        <w:t>指标报道；</w:t>
      </w:r>
      <w:r w:rsidR="001852F3">
        <w:t xml:space="preserve">两篇高质量研究未纳入亚洲人种，</w:t>
      </w:r>
      <w:r>
        <w:rPr>
          <w:rFonts w:ascii="Times New Roman" w:eastAsia="宋体"/>
        </w:rPr>
        <w:t>Meta</w:t>
      </w:r>
      <w:r>
        <w:t>分析结果国内推广受限。亟需进一步开展多中心、大样本、高质量的双盲、分配隐藏、随机对照临床试验</w:t>
      </w:r>
      <w:r>
        <w:rPr>
          <w:rFonts w:ascii="Times New Roman" w:eastAsia="宋体"/>
          <w:rFonts w:hint="eastAsia"/>
        </w:rPr>
        <w:t>，</w:t>
      </w:r>
      <w:r>
        <w:t>为白蛋白治疗急性脑梗死临床疗效提供更有力的依据。</w:t>
      </w:r>
    </w:p>
    <w:p w:rsidR="0018722C">
      <w:pPr>
        <w:topLinePunct/>
      </w:pPr>
      <w:r>
        <w:t>今后的研究应更多的侧重于对方法学的详细描述，执行严格的随机方法</w:t>
      </w:r>
      <w:r>
        <w:rPr>
          <w:rFonts w:hint="eastAsia"/>
        </w:rPr>
        <w:t>，</w:t>
      </w:r>
      <w:r>
        <w:t>做到充分的分配隐藏，对研究对象、医疗工作者、疗效评定人员均采取盲法，如实描述患者的</w:t>
      </w:r>
      <w:r>
        <w:t>失访和退出情况</w:t>
      </w:r>
      <w:r>
        <w:rPr>
          <w:rFonts w:hint="eastAsia"/>
        </w:rPr>
        <w:t>，</w:t>
      </w:r>
      <w:r>
        <w:t>要做到对远期疗效的随访，用意向性分析法对研究结果做以阐述，制定严格的纳入与排出标准，估算样本量，对基线资料行同质性分析，为了增强对不良反应的观察和报告，可以选用标准化监测或有效的自我报告体系。</w:t>
      </w:r>
    </w:p>
    <w:p w:rsidR="0018722C">
      <w:pPr>
        <w:topLinePunct/>
      </w:pPr>
      <w:r>
        <w:rPr>
          <w:rFonts w:cstheme="minorBidi" w:hAnsiTheme="minorHAnsi" w:eastAsiaTheme="minorHAnsi" w:asciiTheme="minorHAnsi" w:ascii="Times New Roman"/>
        </w:rPr>
        <w:t>22</w:t>
      </w:r>
    </w:p>
    <w:p w:rsidR="0018722C">
      <w:pPr>
        <w:pStyle w:val="Heading2"/>
        <w:topLinePunct/>
        <w:ind w:left="171" w:hangingChars="171" w:hanging="171"/>
      </w:pPr>
      <w:bookmarkStart w:id="328721" w:name="_Toc686328721"/>
      <w:bookmarkStart w:name="四、结论 " w:id="54"/>
      <w:bookmarkEnd w:id="54"/>
      <w:r/>
      <w:bookmarkStart w:name="_bookmark18" w:id="55"/>
      <w:bookmarkEnd w:id="55"/>
      <w:r/>
      <w:r>
        <w:t>四、</w:t>
      </w:r>
      <w:r>
        <w:t xml:space="preserve"> </w:t>
      </w:r>
      <w:r w:rsidRPr="00DB64CE">
        <w:t>结论</w:t>
      </w:r>
      <w:bookmarkEnd w:id="328721"/>
    </w:p>
    <w:p w:rsidR="0018722C">
      <w:pPr>
        <w:topLinePunct/>
      </w:pPr>
      <w:r>
        <w:t>经过本系统评价对目前收集的临床证据分析后发现，白蛋白应用于急性脑梗死患者未获得显著的临床疗效，关于白蛋白在急性脑梗死治疗中的安全性问题比较突出，</w:t>
      </w:r>
      <w:r>
        <w:t>其临床使用安全风险较高，本评价收录的</w:t>
      </w:r>
      <w:r>
        <w:rPr>
          <w:rFonts w:ascii="Times New Roman" w:eastAsia="Times New Roman"/>
        </w:rPr>
        <w:t>2</w:t>
      </w:r>
      <w:r>
        <w:t>篇报道属于大样本、多中心、随机、双盲临床对照试验，具有较高的可信度</w:t>
      </w:r>
      <w:r>
        <w:rPr>
          <w:rFonts w:ascii="Times New Roman" w:eastAsia="Times New Roman"/>
          <w:rFonts w:hint="eastAsia"/>
        </w:rPr>
        <w:t>，</w:t>
      </w:r>
      <w:r>
        <w:t>结论外推性较好。虽然纳入的大部分临床研究提示</w:t>
      </w:r>
      <w:r>
        <w:t>白蛋白在急性脑梗死治疗中早期随访疗效确切，对神经功能恢复具有一定的积极意义，</w:t>
      </w:r>
      <w:r w:rsidR="001852F3">
        <w:t xml:space="preserve">临床应用安全，但是研究样本量较小、质量普遍偏低，结果存在高度的偏倚风险</w:t>
      </w:r>
      <w:r>
        <w:rPr>
          <w:rFonts w:ascii="Times New Roman" w:eastAsia="Times New Roman"/>
          <w:spacing w:val="-2"/>
          <w:rFonts w:hint="eastAsia"/>
        </w:rPr>
        <w:t>，</w:t>
      </w:r>
      <w:r>
        <w:t>不能予以草率定论。因此关于白蛋白在脑梗死急性期临床疗效的确切结论，亟需高质量的大规模、多中心、随机、双盲对照试验研究来进行证实。鉴于安全性问题，在今后急性脑梗死治疗过程中需对白蛋白使用的临床收益和风险承担做慎重权衡。</w:t>
      </w:r>
    </w:p>
    <w:p w:rsidR="0018722C">
      <w:pPr>
        <w:topLinePunct/>
      </w:pPr>
      <w:r>
        <w:rPr>
          <w:rFonts w:cstheme="minorBidi" w:hAnsiTheme="minorHAnsi" w:eastAsiaTheme="minorHAnsi" w:asciiTheme="minorHAnsi" w:ascii="Times New Roman"/>
        </w:rPr>
        <w:t>23</w:t>
      </w:r>
    </w:p>
    <w:p w:rsidR="0018722C">
      <w:pPr>
        <w:pStyle w:val="aff2"/>
        <w:topLinePunct/>
      </w:pPr>
      <w:bookmarkStart w:name="致谢 " w:id="56"/>
      <w:bookmarkEnd w:id="56"/>
      <w:r/>
      <w:bookmarkStart w:name="_bookmark19" w:id="57"/>
      <w:bookmarkEnd w:id="57"/>
      <w:r/>
      <w:r>
        <w:t>致</w:t>
      </w:r>
      <w:r w:rsidR="004F241D">
        <w:t xml:space="preserve">  </w:t>
      </w:r>
      <w:r w:rsidR="004F241D">
        <w:t xml:space="preserve">谢</w:t>
      </w:r>
    </w:p>
    <w:p w:rsidR="0018722C">
      <w:pPr>
        <w:topLinePunct/>
      </w:pPr>
      <w:r>
        <w:t>今天是</w:t>
      </w:r>
      <w:r>
        <w:rPr>
          <w:rFonts w:ascii="Times New Roman" w:eastAsia="Times New Roman"/>
        </w:rPr>
        <w:t>2015</w:t>
      </w:r>
      <w:r>
        <w:t>年</w:t>
      </w:r>
      <w:r>
        <w:rPr>
          <w:rFonts w:ascii="Times New Roman" w:eastAsia="Times New Roman"/>
        </w:rPr>
        <w:t>4</w:t>
      </w:r>
      <w:r>
        <w:t>月</w:t>
      </w:r>
      <w:r>
        <w:rPr>
          <w:rFonts w:ascii="Times New Roman" w:eastAsia="Times New Roman"/>
        </w:rPr>
        <w:t>6</w:t>
      </w:r>
      <w:r>
        <w:t>号，小雨，是清明节小长假最后一天，距我开题整整</w:t>
      </w:r>
      <w:r>
        <w:rPr>
          <w:rFonts w:ascii="Times New Roman" w:eastAsia="Times New Roman"/>
        </w:rPr>
        <w:t>522</w:t>
      </w:r>
      <w:r>
        <w:t>天，</w:t>
      </w:r>
    </w:p>
    <w:p w:rsidR="0018722C">
      <w:pPr>
        <w:topLinePunct/>
      </w:pPr>
      <w:r>
        <w:t>与我接到考研复试通过通知恰好相隔</w:t>
      </w:r>
      <w:r>
        <w:rPr>
          <w:rFonts w:ascii="Times New Roman" w:eastAsia="Times New Roman"/>
        </w:rPr>
        <w:t>3</w:t>
      </w:r>
      <w:r>
        <w:t>年，岁月如梭，时光荏苒，抓不住的是流年，</w:t>
      </w:r>
      <w:r w:rsidR="001852F3">
        <w:t xml:space="preserve">舍不下的是回忆，望着窗外淅淅沥沥的春雨，内心感慨万千，在这里存有我五年本科青葱烂漫的大学记忆，承载着我三年攻硕不断成长的人生生涯，一想到即将走出这所陈藏我八年回忆的学府家园，再也按耐不住依恋不舍的心绪，往日在校的点点滴滴仍然仿若今夕历历在目。</w:t>
      </w:r>
    </w:p>
    <w:p w:rsidR="0018722C">
      <w:pPr>
        <w:topLinePunct/>
      </w:pPr>
      <w:r>
        <w:t>回首八年来母校的求学之路，每一次成长与改变都让我心存感念，弥足珍贵。依然能够想起李伟老师语重心长的激励之词，脑海里始终尤记得宅心仁厚的吴光荣老师孜孜不倦的无私相助，在学校能遇到李、吴二位老师，是我人生的荣幸，是他们让我结识了人生的第一个贵人，没有他们，我将很有可能错失与我的导师李亚军老师结缘师生的机会。</w:t>
      </w:r>
    </w:p>
    <w:p w:rsidR="0018722C">
      <w:pPr>
        <w:topLinePunct/>
      </w:pPr>
      <w:r>
        <w:t>“知世故而不事故，才是真正的善良”，借这两句话用来表达我对恩师李亚军教授的爱戴和敬仰再恰当不过了，三年来恩师视如己出的关心呵护让人倍感亲切，在李老师的眼里学生没有贫穷贵贱、三六九等，对每个人都给予同样殷切的期望，肺腑之言感人至深，老师不仅教我们做学问，更注重培养我们学做人。虽然忙于政务，但是无论严寒酷暑、晨春秋暮李老师言传身教、身体力行的学术作风从未削减，依然记得无论在我们素日学习还是生活中遇到了困难，老师都会放下手中繁忙的公文、缓滞要事相商的访客，认真听取我们的意见和建议，全神贯注地伏案批改我们的学习报告，</w:t>
      </w:r>
      <w:r w:rsidR="001852F3">
        <w:t xml:space="preserve">字斟句酌，提笔划词…，此刻老师的心里只有他的学生和他学生的学习，忘了工作，</w:t>
      </w:r>
      <w:r w:rsidR="001852F3">
        <w:t xml:space="preserve">忘了休息和用餐。为了我们能够学有所长，老师专门举办循证医学培训班，邀请全国知名专家来给我们面对面辅导助教。李老师深厚渊博的专业学识、求真务实的科研作风、谦虚严谨的治学态度、精益求精的工作作风、无私为人的奉献精神感染着我们每一个人，使我们获益非浅</w:t>
      </w:r>
      <w:r>
        <w:rPr>
          <w:rFonts w:ascii="Times New Roman" w:hAnsi="Times New Roman" w:eastAsia="Times New Roman"/>
          <w:rFonts w:hint="eastAsia"/>
        </w:rPr>
        <w:t>，</w:t>
      </w:r>
      <w:r>
        <w:t>受益终身。在此谨向我的恩师李亚军教授致敬，感谢李老师三年来殚精竭虑的付出，不求回报的奉献，学生铭记老师的恩情于心。</w:t>
      </w:r>
    </w:p>
    <w:p w:rsidR="0018722C">
      <w:pPr>
        <w:topLinePunct/>
      </w:pPr>
      <w:r>
        <w:t>同样感谢我的爸爸妈妈，赋予我的生命的至亲，我今天的一切没有他们的辛苦劳作与汗水浇灌，不会实现。无以为报，惟愿安好，希望时光慢些走，不要让您们再变老了，你们牵挂的孩子已经长大了。</w:t>
      </w:r>
    </w:p>
    <w:p w:rsidR="0018722C">
      <w:pPr>
        <w:topLinePunct/>
      </w:pPr>
      <w:r>
        <w:rPr>
          <w:rFonts w:cstheme="minorBidi" w:hAnsiTheme="minorHAnsi" w:eastAsiaTheme="minorHAnsi" w:asciiTheme="minorHAnsi" w:ascii="Times New Roman"/>
        </w:rPr>
        <w:t>24</w:t>
      </w:r>
    </w:p>
    <w:p w:rsidR="0018722C">
      <w:pPr>
        <w:topLinePunct/>
      </w:pPr>
      <w:r>
        <w:t>当然我不会忘记也不能忘记神内郭长江老师在我临床实训期间的认真带教，内分泌马卫国老师平易近人的诊疗指导，全科王敏娟主任对我课题的悉心关怀，还有张蓓</w:t>
      </w:r>
      <w:r>
        <w:t>主任、牛春燕主任、兀威主任、张科林主任、辛宏老师等十几位老师严谨负责的管理。此外，要特别致谢我的导师组成员：宋春霞老师、许刚柱老师、张少华老师、王小平老师等在我医院实习期间给与的学习和生活上的悉心关怀与慰问，许老师在课题完成中语重心长的指导学生铭记在心，谢谢在临床工作和科研课题实施中给予我帮助和支持的所有老师。</w:t>
      </w:r>
    </w:p>
    <w:p w:rsidR="0018722C">
      <w:pPr>
        <w:topLinePunct/>
      </w:pPr>
      <w:r>
        <w:t>最后</w:t>
      </w:r>
      <w:r>
        <w:rPr>
          <w:rFonts w:ascii="Times New Roman" w:eastAsia="Times New Roman"/>
          <w:rFonts w:hint="eastAsia"/>
        </w:rPr>
        <w:t>，</w:t>
      </w:r>
      <w:r>
        <w:t>谢谢医院研究生科和学校研究生处的各位老师，我们作为学校的第一届研究生，学习和生活中肯定有不少的问题给老师们工作添繁增扰，在此向老师们道一声辛苦了，同时特别向在百忙中抽出时间来参加我的毕业答辩的论文评阅老师和答辩委员会全体专家表达我衷心的感谢</w:t>
      </w:r>
      <w:r>
        <w:rPr>
          <w:rFonts w:ascii="Times New Roman" w:eastAsia="Times New Roman"/>
          <w:rFonts w:hint="eastAsia"/>
        </w:rPr>
        <w:t>！</w:t>
      </w:r>
    </w:p>
    <w:p w:rsidR="0018722C">
      <w:pPr>
        <w:topLinePunct/>
      </w:pPr>
      <w:r>
        <w:rPr>
          <w:rFonts w:cstheme="minorBidi" w:hAnsiTheme="minorHAnsi" w:eastAsiaTheme="minorHAnsi" w:asciiTheme="minorHAnsi"/>
        </w:rPr>
        <w:t>25</w:t>
      </w:r>
    </w:p>
    <w:p w:rsidR="0018722C">
      <w:pPr>
        <w:pStyle w:val="afff1"/>
        <w:topLinePunct/>
      </w:pPr>
      <w:bookmarkStart w:id="328722" w:name="_Toc686328722"/>
      <w:bookmarkStart w:name="参考文献 " w:id="58"/>
      <w:bookmarkEnd w:id="58"/>
      <w:r/>
      <w:bookmarkStart w:name="_bookmark20" w:id="59"/>
      <w:bookmarkEnd w:id="59"/>
      <w:r/>
      <w:r>
        <w:t>参考文献</w:t>
      </w:r>
      <w:bookmarkEnd w:id="328722"/>
    </w:p>
    <w:p w:rsidR="0018722C">
      <w:pPr>
        <w:pStyle w:val="cw23"/>
        <w:topLinePunct/>
      </w:pPr>
      <w:r>
        <w:t>[</w:t>
      </w:r>
      <w:r>
        <w:t xml:space="preserve">1</w:t>
      </w:r>
      <w:r>
        <w:t>]</w:t>
      </w:r>
      <w:r/>
      <w:r>
        <w:rPr>
          <w:rFonts w:ascii="宋体" w:eastAsia="宋体" w:hint="eastAsia"/>
        </w:rPr>
        <w:t>贾建平</w:t>
      </w:r>
      <w:r>
        <w:t>.</w:t>
      </w:r>
      <w:r>
        <w:rPr>
          <w:rFonts w:ascii="宋体" w:eastAsia="宋体" w:hint="eastAsia"/>
        </w:rPr>
        <w:t>神经病学</w:t>
      </w:r>
      <w:r>
        <w:t>.</w:t>
      </w:r>
      <w:r>
        <w:rPr>
          <w:rFonts w:ascii="宋体" w:eastAsia="宋体" w:hint="eastAsia"/>
        </w:rPr>
        <w:t>人民卫生出版社</w:t>
      </w:r>
      <w:r>
        <w:t>,200</w:t>
      </w:r>
      <w:r>
        <w:t xml:space="preserve">: </w:t>
      </w:r>
      <w:r>
        <w:t>175</w:t>
      </w:r>
      <w:r>
        <w:rPr>
          <w:rFonts w:hint="eastAsia"/>
        </w:rPr>
        <w:t>。</w:t>
      </w:r>
    </w:p>
    <w:p w:rsidR="0018722C">
      <w:pPr>
        <w:pStyle w:val="cw23"/>
        <w:topLinePunct/>
      </w:pPr>
      <w:r>
        <w:t>[</w:t>
      </w:r>
      <w:r>
        <w:t xml:space="preserve">2</w:t>
      </w:r>
      <w:r>
        <w:t>]</w:t>
      </w:r>
      <w:r>
        <w:t xml:space="preserve"> </w:t>
      </w:r>
      <w:r>
        <w:t>Go AS, Mozaff arian D, Roger VL, et al. Executive summary: heart disease and stroke statistics—2013 update: a report from the American Heart Association. Circulation 2013, 127: 143–52.</w:t>
      </w:r>
    </w:p>
    <w:p w:rsidR="0018722C">
      <w:pPr>
        <w:pStyle w:val="cw23"/>
        <w:topLinePunct/>
      </w:pPr>
      <w:r>
        <w:t>[</w:t>
      </w:r>
      <w:r>
        <w:t xml:space="preserve">3</w:t>
      </w:r>
      <w:r>
        <w:t>]</w:t>
      </w:r>
      <w:r>
        <w:t xml:space="preserve"> </w:t>
      </w:r>
      <w:r>
        <w:t>Thrift </w:t>
      </w:r>
      <w:r>
        <w:t>AG, </w:t>
      </w:r>
      <w:r>
        <w:t>Dewey HM, Macdonell RA, et al. Incidence of the major stroke subtypes: initial findings from the North East Melbourne stroke incidence study</w:t>
      </w:r>
      <w:r>
        <w:t>(</w:t>
      </w:r>
      <w:r>
        <w:t>NEMESIS</w:t>
      </w:r>
      <w:r>
        <w:t>)</w:t>
      </w:r>
      <w:r>
        <w:t>. Stroke. 2001, 32: 1732–38.</w:t>
      </w:r>
    </w:p>
    <w:p w:rsidR="0018722C">
      <w:pPr>
        <w:pStyle w:val="cw23"/>
        <w:topLinePunct/>
      </w:pPr>
      <w:r>
        <w:t>[</w:t>
      </w:r>
      <w:r>
        <w:t xml:space="preserve">4</w:t>
      </w:r>
      <w:r>
        <w:t>]</w:t>
      </w:r>
      <w:r/>
      <w:r>
        <w:rPr>
          <w:rFonts w:ascii="宋体" w:eastAsia="宋体" w:hint="eastAsia"/>
        </w:rPr>
        <w:t>陈竺</w:t>
      </w:r>
      <w:r>
        <w:t>.</w:t>
      </w:r>
      <w:r>
        <w:rPr>
          <w:rFonts w:ascii="宋体" w:eastAsia="宋体" w:hint="eastAsia"/>
        </w:rPr>
        <w:t>全国第三次死因回顾抽样调查报告</w:t>
      </w:r>
      <w:r>
        <w:t>[</w:t>
      </w:r>
      <w:r>
        <w:rPr>
          <w:sz w:val="21"/>
        </w:rPr>
        <w:t xml:space="preserve">M</w:t>
      </w:r>
      <w:r>
        <w:t>]</w:t>
      </w:r>
      <w:r>
        <w:t>.</w:t>
      </w:r>
      <w:r>
        <w:rPr>
          <w:rFonts w:ascii="宋体" w:eastAsia="宋体" w:hint="eastAsia"/>
        </w:rPr>
        <w:t>北京</w:t>
      </w:r>
      <w:r>
        <w:rPr>
          <w:sz w:val="21"/>
          <w:rFonts w:hint="eastAsia"/>
        </w:rPr>
        <w:t>：</w:t>
      </w:r>
      <w:r>
        <w:rPr>
          <w:rFonts w:ascii="宋体" w:eastAsia="宋体" w:hint="eastAsia"/>
        </w:rPr>
        <w:t>中国协和医科大学出版社</w:t>
      </w:r>
      <w:r>
        <w:t>, </w:t>
      </w:r>
      <w:r>
        <w:t>2008</w:t>
      </w:r>
      <w:r>
        <w:t xml:space="preserve">: </w:t>
      </w:r>
      <w:r>
        <w:t>10-17.</w:t>
      </w:r>
    </w:p>
    <w:p w:rsidR="0018722C">
      <w:pPr>
        <w:pStyle w:val="cw23"/>
        <w:topLinePunct/>
      </w:pPr>
      <w:r>
        <w:t xml:space="preserve">[</w:t>
      </w:r>
      <w:r>
        <w:t xml:space="preserve">5</w:t>
      </w:r>
      <w:r>
        <w:t xml:space="preserve">]</w:t>
      </w:r>
      <w:r/>
      <w:r>
        <w:rPr>
          <w:rFonts w:ascii="宋体" w:eastAsia="宋体" w:hint="eastAsia"/>
        </w:rPr>
        <w:t xml:space="preserve">中华医学神经病学分会脑血管病学组急性缺血性脑卒中诊治指南攥写组</w:t>
      </w:r>
      <w:r>
        <w:t xml:space="preserve">.</w:t>
      </w:r>
      <w:r>
        <w:rPr>
          <w:rFonts w:ascii="宋体" w:eastAsia="宋体" w:hint="eastAsia"/>
        </w:rPr>
        <w:t xml:space="preserve">中国急性缺血性卒</w:t>
      </w:r>
      <w:r>
        <w:rPr>
          <w:rFonts w:ascii="宋体" w:eastAsia="宋体" w:hint="eastAsia"/>
        </w:rPr>
        <w:t xml:space="preserve">中和短暂性脑缺血发作二级预防指南</w:t>
      </w:r>
      <w:r>
        <w:t xml:space="preserve">2010</w:t>
      </w:r>
      <w:r>
        <w:t xml:space="preserve"> </w:t>
      </w:r>
      <w:r>
        <w:t xml:space="preserve">[</w:t>
      </w:r>
      <w:r>
        <w:t xml:space="preserve">J</w:t>
      </w:r>
      <w:r>
        <w:t xml:space="preserve">]</w:t>
      </w:r>
      <w:r>
        <w:t xml:space="preserve">.</w:t>
      </w:r>
      <w:r>
        <w:rPr>
          <w:rFonts w:ascii="宋体" w:eastAsia="宋体" w:hint="eastAsia"/>
        </w:rPr>
        <w:t xml:space="preserve">中华神经科杂志</w:t>
      </w:r>
      <w:r>
        <w:rPr>
          <w:sz w:val="21"/>
          <w:rFonts w:hint="eastAsia"/>
        </w:rPr>
        <w:t xml:space="preserve">，</w:t>
      </w:r>
      <w:r>
        <w:t xml:space="preserve">2010,43</w:t>
      </w:r>
      <w:r>
        <w:t xml:space="preserve">(</w:t>
      </w:r>
      <w:r>
        <w:t xml:space="preserve">2</w:t>
      </w:r>
      <w:r>
        <w:t xml:space="preserve">)</w:t>
      </w:r>
      <w:r>
        <w:rPr>
          <w:rFonts w:ascii="宋体" w:eastAsia="宋体" w:hint="eastAsia"/>
        </w:rPr>
        <w:t xml:space="preserve">：</w:t>
      </w:r>
      <w:r>
        <w:t xml:space="preserve">154-160.</w:t>
      </w:r>
    </w:p>
    <w:p w:rsidR="0018722C">
      <w:pPr>
        <w:pStyle w:val="cw23"/>
        <w:topLinePunct/>
      </w:pPr>
      <w:r>
        <w:t>[</w:t>
      </w:r>
      <w:r>
        <w:t xml:space="preserve">6</w:t>
      </w:r>
      <w:r>
        <w:t>]</w:t>
      </w:r>
      <w:r/>
      <w:r>
        <w:rPr>
          <w:rFonts w:ascii="宋体" w:eastAsia="宋体" w:hint="eastAsia"/>
        </w:rPr>
        <w:t>吴兆苏</w:t>
      </w:r>
      <w:r>
        <w:rPr>
          <w:spacing w:val="5"/>
          <w:sz w:val="21"/>
          <w:rFonts w:hint="eastAsia"/>
        </w:rPr>
        <w:t>，</w:t>
      </w:r>
      <w:r>
        <w:rPr>
          <w:rFonts w:ascii="宋体" w:eastAsia="宋体" w:hint="eastAsia"/>
        </w:rPr>
        <w:t>姚宠华</w:t>
      </w:r>
      <w:r>
        <w:rPr>
          <w:spacing w:val="5"/>
          <w:sz w:val="21"/>
          <w:rFonts w:hint="eastAsia"/>
        </w:rPr>
        <w:t>，</w:t>
      </w:r>
      <w:r>
        <w:rPr>
          <w:rFonts w:ascii="宋体" w:eastAsia="宋体" w:hint="eastAsia"/>
        </w:rPr>
        <w:t>赵冬</w:t>
      </w:r>
      <w:r>
        <w:t>.</w:t>
      </w:r>
      <w:r>
        <w:rPr>
          <w:rFonts w:ascii="宋体" w:eastAsia="宋体" w:hint="eastAsia"/>
        </w:rPr>
        <w:t>我国人群脑卒中发病率、死亡率的流行病学研究</w:t>
      </w:r>
      <w:r>
        <w:t>.</w:t>
      </w:r>
      <w:r>
        <w:rPr>
          <w:rFonts w:ascii="宋体" w:eastAsia="宋体" w:hint="eastAsia"/>
        </w:rPr>
        <w:t>中华流行病学杂</w:t>
      </w:r>
      <w:r>
        <w:rPr>
          <w:rFonts w:ascii="宋体" w:eastAsia="宋体" w:hint="eastAsia"/>
        </w:rPr>
        <w:t>志</w:t>
      </w:r>
      <w:r>
        <w:rPr>
          <w:spacing w:val="0"/>
          <w:sz w:val="21"/>
          <w:rFonts w:hint="eastAsia"/>
        </w:rPr>
        <w:t>，</w:t>
      </w:r>
      <w:r>
        <w:t>2003,24</w:t>
      </w:r>
      <w:r>
        <w:t>(</w:t>
      </w:r>
      <w:r>
        <w:t>3</w:t>
      </w:r>
      <w:r>
        <w:t>)</w:t>
      </w:r>
      <w:r>
        <w:rPr>
          <w:spacing w:val="0"/>
          <w:sz w:val="21"/>
          <w:rFonts w:hint="eastAsia"/>
        </w:rPr>
        <w:t>：</w:t>
      </w:r>
      <w:r>
        <w:t>236-239.</w:t>
      </w:r>
    </w:p>
    <w:p w:rsidR="0018722C">
      <w:pPr>
        <w:pStyle w:val="cw23"/>
        <w:topLinePunct/>
      </w:pPr>
      <w:r>
        <w:t>[</w:t>
      </w:r>
      <w:r>
        <w:t xml:space="preserve">7</w:t>
      </w:r>
      <w:r>
        <w:t>]</w:t>
      </w:r>
      <w:r/>
      <w:r>
        <w:rPr>
          <w:rFonts w:ascii="宋体" w:eastAsia="宋体" w:hint="eastAsia"/>
        </w:rPr>
        <w:t>重组组织型纤溶酶原激活剂治疗缺血性脑卒中共识专家组</w:t>
      </w:r>
      <w:r>
        <w:t>.</w:t>
      </w:r>
      <w:r>
        <w:rPr>
          <w:rFonts w:ascii="宋体" w:eastAsia="宋体" w:hint="eastAsia"/>
        </w:rPr>
        <w:t>临床应用重组组织型纤溶酶原激</w:t>
      </w:r>
      <w:r>
        <w:rPr>
          <w:rFonts w:ascii="宋体" w:eastAsia="宋体" w:hint="eastAsia"/>
        </w:rPr>
        <w:t>活剂静脉溶栓治疗缺血性脑卒中专家共识</w:t>
      </w:r>
      <w:r>
        <w:t>.</w:t>
      </w:r>
      <w:r>
        <w:rPr>
          <w:rFonts w:ascii="宋体" w:eastAsia="宋体" w:hint="eastAsia"/>
        </w:rPr>
        <w:t>中华内科杂志</w:t>
      </w:r>
      <w:r>
        <w:t>,2006</w:t>
      </w:r>
      <w:r>
        <w:t xml:space="preserve">, </w:t>
      </w:r>
      <w:r>
        <w:t>45</w:t>
      </w:r>
      <w:r>
        <w:t xml:space="preserve">: </w:t>
      </w:r>
      <w:r>
        <w:t>613</w:t>
      </w:r>
      <w:r/>
      <w:r>
        <w:rPr>
          <w:rFonts w:ascii="宋体" w:eastAsia="宋体" w:hint="eastAsia"/>
        </w:rPr>
        <w:t>一</w:t>
      </w:r>
      <w:r>
        <w:t>614.</w:t>
      </w:r>
    </w:p>
    <w:p w:rsidR="0018722C">
      <w:pPr>
        <w:pStyle w:val="cw23"/>
        <w:topLinePunct/>
      </w:pPr>
      <w:r>
        <w:t>[</w:t>
      </w:r>
      <w:r>
        <w:t xml:space="preserve">8</w:t>
      </w:r>
      <w:r>
        <w:t>]</w:t>
      </w:r>
      <w:r/>
      <w:r>
        <w:rPr>
          <w:rFonts w:ascii="宋体" w:eastAsia="宋体" w:hint="eastAsia"/>
        </w:rPr>
        <w:t>张微微</w:t>
      </w:r>
      <w:r>
        <w:rPr>
          <w:sz w:val="21"/>
          <w:rFonts w:hint="eastAsia"/>
        </w:rPr>
        <w:t>，</w:t>
      </w:r>
      <w:r>
        <w:rPr>
          <w:rFonts w:ascii="宋体" w:eastAsia="宋体" w:hint="eastAsia"/>
        </w:rPr>
        <w:t>张茁</w:t>
      </w:r>
      <w:r>
        <w:rPr>
          <w:sz w:val="21"/>
          <w:rFonts w:hint="eastAsia"/>
        </w:rPr>
        <w:t>，</w:t>
      </w:r>
      <w:r>
        <w:rPr>
          <w:rFonts w:ascii="宋体" w:eastAsia="宋体" w:hint="eastAsia"/>
        </w:rPr>
        <w:t>毕齐</w:t>
      </w:r>
      <w:r>
        <w:t>.</w:t>
      </w:r>
      <w:r>
        <w:rPr>
          <w:rFonts w:ascii="宋体" w:eastAsia="宋体" w:hint="eastAsia"/>
        </w:rPr>
        <w:t>中国脑卒中诊治时间以及影响因素研究</w:t>
      </w:r>
      <w:r>
        <w:t>.</w:t>
      </w:r>
      <w:r>
        <w:rPr>
          <w:rFonts w:ascii="宋体" w:eastAsia="宋体" w:hint="eastAsia"/>
        </w:rPr>
        <w:t>世界医学杂志</w:t>
      </w:r>
      <w:r>
        <w:t>,2003</w:t>
      </w:r>
      <w:r>
        <w:t xml:space="preserve">, </w:t>
      </w:r>
      <w:r>
        <w:t>7</w:t>
      </w:r>
      <w:r>
        <w:t xml:space="preserve">: </w:t>
      </w:r>
      <w:r>
        <w:t>66</w:t>
      </w:r>
      <w:r/>
      <w:r>
        <w:rPr>
          <w:rFonts w:ascii="宋体" w:eastAsia="宋体" w:hint="eastAsia"/>
        </w:rPr>
        <w:t>一</w:t>
      </w:r>
      <w:r>
        <w:t>68.</w:t>
      </w:r>
    </w:p>
    <w:p w:rsidR="0018722C">
      <w:pPr>
        <w:pStyle w:val="cw23"/>
        <w:topLinePunct/>
      </w:pPr>
      <w:r>
        <w:t>[</w:t>
      </w:r>
      <w:r>
        <w:t xml:space="preserve">9</w:t>
      </w:r>
      <w:r>
        <w:t>]</w:t>
      </w:r>
      <w:r/>
      <w:r>
        <w:rPr>
          <w:rFonts w:ascii="宋体" w:eastAsia="宋体" w:hint="eastAsia"/>
        </w:rPr>
        <w:t>程红．急性脑梗死的溶栓及神经保护剂治疗研究进展</w:t>
      </w:r>
      <w:r>
        <w:t>[</w:t>
      </w:r>
      <w:r>
        <w:t xml:space="preserve">J</w:t>
      </w:r>
      <w:r>
        <w:t>]</w:t>
      </w:r>
      <w:r>
        <w:rPr>
          <w:rFonts w:ascii="宋体" w:eastAsia="宋体" w:hint="eastAsia"/>
        </w:rPr>
        <w:t>．国外医学脑血管病分册</w:t>
      </w:r>
      <w:r>
        <w:t>,1998</w:t>
      </w:r>
      <w:r>
        <w:t xml:space="preserve">, </w:t>
      </w:r>
      <w:r>
        <w:t>6</w:t>
      </w:r>
      <w:r>
        <w:t>(</w:t>
      </w:r>
      <w:r>
        <w:t>4</w:t>
      </w:r>
      <w:r>
        <w:t>)</w:t>
      </w:r>
      <w:r/>
      <w:r>
        <w:rPr>
          <w:rFonts w:hint="eastAsia"/>
        </w:rPr>
        <w:t>：</w:t>
      </w:r>
      <w:r w:rsidR="001852F3">
        <w:t xml:space="preserve">206</w:t>
      </w:r>
      <w:r>
        <w:rPr>
          <w:rFonts w:hint="eastAsia"/>
        </w:rPr>
        <w:t>。</w:t>
      </w:r>
    </w:p>
    <w:p w:rsidR="0018722C">
      <w:pPr>
        <w:pStyle w:val="cw23"/>
        <w:topLinePunct/>
      </w:pPr>
      <w:r>
        <w:rPr>
          <w:rFonts w:ascii="宋体" w:eastAsia="宋体" w:hint="eastAsia"/>
        </w:rPr>
        <w:t>[</w:t>
      </w:r>
      <w:r>
        <w:rPr>
          <w:rFonts w:ascii="宋体" w:eastAsia="宋体" w:hint="eastAsia"/>
        </w:rPr>
        <w:t xml:space="preserve">10</w:t>
      </w:r>
      <w:r>
        <w:rPr>
          <w:rFonts w:ascii="宋体" w:eastAsia="宋体" w:hint="eastAsia"/>
        </w:rPr>
        <w:t>]</w:t>
      </w:r>
      <w:r>
        <w:t>]</w:t>
      </w:r>
      <w:r>
        <w:rPr>
          <w:rFonts w:ascii="宋体" w:eastAsia="宋体" w:hint="eastAsia"/>
        </w:rPr>
        <w:t>卫生部疾病控制司</w:t>
      </w:r>
      <w:r>
        <w:rPr>
          <w:sz w:val="21"/>
          <w:rFonts w:hint="eastAsia"/>
        </w:rPr>
        <w:t>，</w:t>
      </w:r>
      <w:r>
        <w:rPr>
          <w:rFonts w:ascii="宋体" w:eastAsia="宋体" w:hint="eastAsia"/>
        </w:rPr>
        <w:t>中华医学会神经病学分会</w:t>
      </w:r>
      <w:r>
        <w:t>.</w:t>
      </w:r>
      <w:r>
        <w:rPr>
          <w:rFonts w:ascii="宋体" w:eastAsia="宋体" w:hint="eastAsia"/>
        </w:rPr>
        <w:t>中国脑血管病防治指南</w:t>
      </w:r>
      <w:r>
        <w:rPr>
          <w:spacing w:val="-2"/>
          <w:sz w:val="21"/>
        </w:rPr>
        <w:t>（</w:t>
      </w:r>
      <w:r>
        <w:rPr>
          <w:rFonts w:ascii="宋体" w:eastAsia="宋体" w:hint="eastAsia"/>
        </w:rPr>
        <w:t>节选</w:t>
      </w:r>
      <w:r>
        <w:rPr>
          <w:sz w:val="21"/>
        </w:rPr>
        <w:t>）</w:t>
      </w:r>
      <w:r>
        <w:rPr>
          <w:sz w:val="21"/>
          <w:rFonts w:hint="eastAsia"/>
        </w:rPr>
        <w:t>。</w:t>
      </w:r>
      <w:r>
        <w:rPr>
          <w:rFonts w:ascii="宋体" w:eastAsia="宋体" w:hint="eastAsia"/>
        </w:rPr>
        <w:t>中国现代神经疾</w:t>
      </w:r>
    </w:p>
    <w:p w:rsidR="0018722C">
      <w:pPr>
        <w:topLinePunct/>
      </w:pPr>
      <w:r>
        <w:rPr>
          <w:rFonts w:cstheme="minorBidi" w:hAnsiTheme="minorHAnsi" w:eastAsiaTheme="minorHAnsi" w:asciiTheme="minorHAnsi"/>
        </w:rPr>
        <w:t>病杂志</w:t>
      </w:r>
      <w:r>
        <w:rPr>
          <w:rFonts w:ascii="Times New Roman" w:eastAsia="Times New Roman" w:cstheme="minorBidi" w:hAnsiTheme="minorHAnsi"/>
        </w:rPr>
        <w:t>2007</w:t>
      </w:r>
      <w:r>
        <w:rPr>
          <w:rFonts w:cstheme="minorBidi" w:hAnsiTheme="minorHAnsi" w:eastAsiaTheme="minorHAnsi" w:asciiTheme="minorHAnsi"/>
        </w:rPr>
        <w:t>年</w:t>
      </w:r>
      <w:r>
        <w:rPr>
          <w:rFonts w:ascii="Times New Roman" w:eastAsia="Times New Roman" w:cstheme="minorBidi" w:hAnsiTheme="minorHAnsi"/>
        </w:rPr>
        <w:t>6</w:t>
      </w:r>
      <w:r>
        <w:rPr>
          <w:rFonts w:cstheme="minorBidi" w:hAnsiTheme="minorHAnsi" w:eastAsiaTheme="minorHAnsi" w:asciiTheme="minorHAnsi"/>
        </w:rPr>
        <w:t>月第</w:t>
      </w:r>
      <w:r>
        <w:rPr>
          <w:rFonts w:ascii="Times New Roman" w:eastAsia="Times New Roman" w:cstheme="minorBidi" w:hAnsiTheme="minorHAnsi"/>
        </w:rPr>
        <w:t>7</w:t>
      </w:r>
      <w:r>
        <w:rPr>
          <w:rFonts w:cstheme="minorBidi" w:hAnsiTheme="minorHAnsi" w:eastAsiaTheme="minorHAnsi" w:asciiTheme="minorHAnsi"/>
        </w:rPr>
        <w:t>卷第</w:t>
      </w:r>
      <w:r>
        <w:rPr>
          <w:rFonts w:ascii="Times New Roman" w:eastAsia="Times New Roman" w:cstheme="minorBidi" w:hAnsiTheme="minorHAnsi"/>
        </w:rPr>
        <w:t>3</w:t>
      </w:r>
      <w:r>
        <w:rPr>
          <w:rFonts w:cstheme="minorBidi" w:hAnsiTheme="minorHAnsi" w:eastAsiaTheme="minorHAnsi" w:asciiTheme="minorHAnsi"/>
        </w:rPr>
        <w:t>期</w:t>
      </w:r>
      <w:r>
        <w:rPr>
          <w:rFonts w:ascii="Times New Roman" w:eastAsia="Times New Roman" w:cstheme="minorBidi" w:hAnsiTheme="minorHAnsi"/>
        </w:rPr>
        <w:t>.</w:t>
      </w:r>
    </w:p>
    <w:p w:rsidR="0018722C">
      <w:pPr>
        <w:pStyle w:val="cw23"/>
        <w:topLinePunct/>
      </w:pPr>
      <w:r>
        <w:t>[</w:t>
      </w:r>
      <w:r>
        <w:t xml:space="preserve">11</w:t>
      </w:r>
      <w:r>
        <w:t>]</w:t>
      </w:r>
      <w:r/>
      <w:r>
        <w:t>]</w:t>
      </w:r>
      <w:r w:rsidRPr="00000000">
        <w:tab/>
        <w:t>Philip M, Benatar M, Fisher M, et al. Methodological quality of animal</w:t>
      </w:r>
      <w:r>
        <w:t> </w:t>
      </w:r>
      <w:r>
        <w:t>studies</w:t>
      </w:r>
      <w:r>
        <w:t> </w:t>
      </w:r>
      <w:r>
        <w:t>of</w:t>
      </w:r>
      <w:r>
        <w:t> </w:t>
      </w:r>
      <w:r>
        <w:t>neuroprotective agents currency in phase II</w:t>
      </w:r>
      <w:r>
        <w:t>/</w:t>
      </w:r>
      <w:r>
        <w:t>III acute ischemic stroke trials</w:t>
      </w:r>
      <w:r>
        <w:t>[</w:t>
      </w:r>
      <w:r>
        <w:t>J</w:t>
      </w:r>
      <w:r>
        <w:t>]</w:t>
      </w:r>
      <w:r>
        <w:t>. Stroke, 2009, 40:577-581.</w:t>
      </w:r>
    </w:p>
    <w:p w:rsidR="0018722C">
      <w:pPr>
        <w:pStyle w:val="cw23"/>
        <w:topLinePunct/>
      </w:pPr>
      <w:r>
        <w:rPr>
          <w:rFonts w:ascii="宋体" w:eastAsia="宋体" w:hint="eastAsia"/>
        </w:rPr>
        <w:t>[</w:t>
      </w:r>
      <w:r>
        <w:rPr>
          <w:rFonts w:ascii="宋体" w:eastAsia="宋体" w:hint="eastAsia"/>
        </w:rPr>
        <w:t xml:space="preserve">12</w:t>
      </w:r>
      <w:r>
        <w:rPr>
          <w:rFonts w:ascii="宋体" w:eastAsia="宋体" w:hint="eastAsia"/>
        </w:rPr>
        <w:t>]</w:t>
      </w:r>
      <w:r>
        <w:t>]</w:t>
      </w:r>
      <w:r>
        <w:rPr>
          <w:rFonts w:ascii="宋体" w:eastAsia="宋体" w:hint="eastAsia"/>
        </w:rPr>
        <w:t>耿介立</w:t>
      </w:r>
      <w:r>
        <w:t>.</w:t>
      </w:r>
      <w:r>
        <w:rPr>
          <w:rFonts w:ascii="宋体" w:eastAsia="宋体" w:hint="eastAsia"/>
        </w:rPr>
        <w:t>急性缺血性卒中患者早期处理指南</w:t>
      </w:r>
      <w:r>
        <w:rPr>
          <w:spacing w:val="6"/>
          <w:sz w:val="21"/>
          <w:rFonts w:hint="eastAsia"/>
        </w:rPr>
        <w:t>：</w:t>
      </w:r>
      <w:r w:rsidR="001852F3">
        <w:t xml:space="preserve"> </w:t>
      </w:r>
      <w:r>
        <w:rPr>
          <w:rFonts w:ascii="宋体" w:eastAsia="宋体" w:hint="eastAsia"/>
        </w:rPr>
        <w:t>美国心脏协会</w:t>
      </w:r>
      <w:r>
        <w:t>/</w:t>
      </w:r>
      <w:r>
        <w:rPr>
          <w:rFonts w:ascii="宋体" w:eastAsia="宋体" w:hint="eastAsia"/>
        </w:rPr>
        <w:t>美国卒中协会的健康职业者指南</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神经病学与神经康复学杂志</w:t>
      </w:r>
      <w:r>
        <w:rPr>
          <w:rFonts w:ascii="Times New Roman" w:eastAsia="Times New Roman" w:cstheme="minorBidi" w:hAnsiTheme="minorHAnsi"/>
        </w:rPr>
        <w:t>2013</w:t>
      </w:r>
      <w:r>
        <w:rPr>
          <w:rFonts w:cstheme="minorBidi" w:hAnsiTheme="minorHAnsi" w:eastAsiaTheme="minorHAnsi" w:asciiTheme="minorHAnsi"/>
        </w:rPr>
        <w:t>年</w:t>
      </w:r>
      <w:r>
        <w:rPr>
          <w:rFonts w:ascii="Times New Roman" w:eastAsia="Times New Roman" w:cstheme="minorBidi" w:hAnsiTheme="minorHAnsi"/>
        </w:rPr>
        <w:t>3</w:t>
      </w:r>
      <w:r>
        <w:rPr>
          <w:rFonts w:cstheme="minorBidi" w:hAnsiTheme="minorHAnsi" w:eastAsiaTheme="minorHAnsi" w:asciiTheme="minorHAnsi"/>
        </w:rPr>
        <w:t>月第</w:t>
      </w:r>
      <w:r>
        <w:rPr>
          <w:rFonts w:ascii="Times New Roman" w:eastAsia="Times New Roman" w:cstheme="minorBidi" w:hAnsiTheme="minorHAnsi"/>
        </w:rPr>
        <w:t>10</w:t>
      </w:r>
      <w:r>
        <w:rPr>
          <w:rFonts w:cstheme="minorBidi" w:hAnsiTheme="minorHAnsi" w:eastAsiaTheme="minorHAnsi" w:asciiTheme="minorHAnsi"/>
        </w:rPr>
        <w:t>卷第</w:t>
      </w:r>
      <w:r>
        <w:rPr>
          <w:rFonts w:ascii="Times New Roman" w:eastAsia="Times New Roman" w:cstheme="minorBidi" w:hAnsiTheme="minorHAnsi"/>
        </w:rPr>
        <w:t>1</w:t>
      </w:r>
      <w:r>
        <w:rPr>
          <w:rFonts w:cstheme="minorBidi" w:hAnsiTheme="minorHAnsi" w:eastAsiaTheme="minorHAnsi" w:asciiTheme="minorHAnsi"/>
        </w:rPr>
        <w:t>期</w:t>
      </w:r>
      <w:r>
        <w:rPr>
          <w:rFonts w:ascii="Times New Roman" w:eastAsia="Times New Roman" w:cstheme="minorBidi" w:hAnsiTheme="minorHAnsi"/>
        </w:rPr>
        <w:t>:33-80.</w:t>
      </w:r>
    </w:p>
    <w:p w:rsidR="0018722C">
      <w:pPr>
        <w:pStyle w:val="cw23"/>
        <w:topLinePunct/>
      </w:pPr>
      <w:r>
        <w:t>[</w:t>
      </w:r>
      <w:r>
        <w:t xml:space="preserve">13</w:t>
      </w:r>
      <w:r>
        <w:t>]</w:t>
      </w:r>
      <w:r/>
      <w:r>
        <w:t>]</w:t>
      </w:r>
      <w:r w:rsidRPr="00000000">
        <w:tab/>
        <w:t>Prajapati</w:t>
      </w:r>
      <w:r>
        <w:t> </w:t>
      </w:r>
      <w:r>
        <w:t>KD</w:t>
      </w:r>
      <w:r>
        <w:rPr>
          <w:rFonts w:ascii="宋体" w:eastAsia="宋体" w:hint="eastAsia"/>
          <w:rFonts w:ascii="宋体" w:eastAsia="宋体" w:hint="eastAsia"/>
          <w:spacing w:val="0"/>
          <w:sz w:val="21"/>
        </w:rPr>
        <w:t xml:space="preserve">, </w:t>
      </w:r>
      <w:r>
        <w:t>Sharma</w:t>
      </w:r>
      <w:r>
        <w:t> </w:t>
      </w:r>
      <w:r>
        <w:t>SS</w:t>
      </w:r>
      <w:r>
        <w:rPr>
          <w:rFonts w:ascii="宋体" w:eastAsia="宋体" w:hint="eastAsia"/>
          <w:rFonts w:ascii="宋体" w:eastAsia="宋体" w:hint="eastAsia"/>
          <w:spacing w:val="2"/>
          <w:sz w:val="21"/>
        </w:rPr>
        <w:t xml:space="preserve">, </w:t>
      </w:r>
      <w:r>
        <w:t>Roy</w:t>
      </w:r>
      <w:r>
        <w:t> </w:t>
      </w:r>
      <w:r>
        <w:t>N. </w:t>
      </w:r>
      <w:r/>
      <w:r>
        <w:t>Current</w:t>
      </w:r>
      <w:r>
        <w:t> </w:t>
      </w:r>
      <w:r>
        <w:t>perspectives</w:t>
      </w:r>
      <w:r>
        <w:t> </w:t>
      </w:r>
      <w:r>
        <w:t>on</w:t>
      </w:r>
      <w:r>
        <w:t> </w:t>
      </w:r>
      <w:r>
        <w:t>potential</w:t>
      </w:r>
      <w:r>
        <w:t> </w:t>
      </w:r>
      <w:r>
        <w:t>role</w:t>
      </w:r>
      <w:r>
        <w:t> </w:t>
      </w:r>
      <w:r>
        <w:t>of</w:t>
      </w:r>
      <w:r>
        <w:t> </w:t>
      </w:r>
      <w:r>
        <w:t>albumin</w:t>
      </w:r>
      <w:r>
        <w:t> </w:t>
      </w:r>
      <w:r>
        <w:t>in neuroprotection. Rev Neurosci,2011,22:</w:t>
      </w:r>
      <w:r>
        <w:t> </w:t>
      </w:r>
      <w:r>
        <w:t>355-363.</w:t>
      </w:r>
    </w:p>
    <w:p w:rsidR="0018722C">
      <w:pPr>
        <w:pStyle w:val="cw23"/>
        <w:topLinePunct/>
      </w:pPr>
      <w:r>
        <w:t>[</w:t>
      </w:r>
      <w:r>
        <w:t xml:space="preserve">14</w:t>
      </w:r>
      <w:r>
        <w:t>]</w:t>
      </w:r>
      <w:r/>
      <w:r>
        <w:t>]</w:t>
      </w:r>
      <w:r/>
      <w:r w:rsidR="001852F3">
        <w:t xml:space="preserve"> Jauch</w:t>
      </w:r>
      <w:r w:rsidR="001852F3">
        <w:t xml:space="preserve"> EC, Saver JL, </w:t>
      </w:r>
      <w:r w:rsidR="001852F3">
        <w:t xml:space="preserve">Adams HP </w:t>
      </w:r>
      <w:r>
        <w:t>Jr, </w:t>
      </w:r>
      <w:r>
        <w:t>et al. Guidelines for the</w:t>
      </w:r>
      <w:r w:rsidR="001852F3">
        <w:t xml:space="preserve"> early management of patients</w:t>
      </w:r>
      <w:r w:rsidR="001852F3">
        <w:t xml:space="preserve"> with acute</w:t>
      </w:r>
      <w:r w:rsidR="001852F3">
        <w:t xml:space="preserve"> ischemic</w:t>
      </w:r>
      <w:r w:rsidR="001852F3">
        <w:t xml:space="preserve"> stroke: </w:t>
      </w:r>
      <w:r w:rsidR="001852F3">
        <w:t xml:space="preserve">a</w:t>
      </w:r>
      <w:r w:rsidR="001852F3">
        <w:t xml:space="preserve"> guideline</w:t>
      </w:r>
      <w:r w:rsidR="001852F3">
        <w:t xml:space="preserve"> for</w:t>
      </w:r>
      <w:r w:rsidR="001852F3">
        <w:t xml:space="preserve">  healthcare</w:t>
      </w:r>
      <w:r w:rsidR="001852F3">
        <w:t xml:space="preserve">  professionals</w:t>
      </w:r>
      <w:r w:rsidR="001852F3">
        <w:t xml:space="preserve">  from</w:t>
      </w:r>
      <w:r w:rsidR="001852F3">
        <w:t xml:space="preserve"> the</w:t>
      </w:r>
      <w:r w:rsidR="001852F3">
        <w:t xml:space="preserve">  american heart association</w:t>
      </w:r>
      <w:r>
        <w:t>/</w:t>
      </w:r>
      <w:r>
        <w:t>american stroke association</w:t>
      </w:r>
      <w:r>
        <w:t>[</w:t>
      </w:r>
      <w:r>
        <w:t>J</w:t>
      </w:r>
      <w:r>
        <w:t>]</w:t>
      </w:r>
      <w:r>
        <w:t>. Stroke,2013,44</w:t>
      </w:r>
      <w:r>
        <w:t>(</w:t>
      </w:r>
      <w:r>
        <w:t>3</w:t>
      </w:r>
      <w:r>
        <w:t>)</w:t>
      </w:r>
      <w:r>
        <w:t>:</w:t>
      </w:r>
      <w:r>
        <w:t> </w:t>
      </w:r>
      <w:r>
        <w:t>870-947.</w:t>
      </w:r>
    </w:p>
    <w:p w:rsidR="0018722C">
      <w:pPr>
        <w:pStyle w:val="cw23"/>
        <w:topLinePunct/>
      </w:pPr>
      <w:r>
        <w:t>[</w:t>
      </w:r>
      <w:r>
        <w:t xml:space="preserve">15</w:t>
      </w:r>
      <w:r>
        <w:t>]</w:t>
      </w:r>
      <w:r/>
      <w:r>
        <w:t>]</w:t>
      </w:r>
      <w:r w:rsidRPr="00000000">
        <w:tab/>
        <w:t>Ginsberg MD. Adventures in the pathophysiology of brain ischemia: </w:t>
      </w:r>
      <w:r/>
      <w:r>
        <w:t>penumbra,</w:t>
      </w:r>
      <w:r>
        <w:t> </w:t>
      </w:r>
      <w:r>
        <w:t>gene</w:t>
      </w:r>
      <w:r>
        <w:t> </w:t>
      </w:r>
      <w:r>
        <w:t>expression, neuroprotection: the 2002 Thomas </w:t>
      </w:r>
      <w:r>
        <w:t>Willis </w:t>
      </w:r>
      <w:r>
        <w:t>Lecture. Stroke,2003,34:</w:t>
      </w:r>
      <w:r>
        <w:t> </w:t>
      </w:r>
      <w:r>
        <w:t>214–23.</w:t>
      </w:r>
    </w:p>
    <w:p w:rsidR="0018722C">
      <w:pPr>
        <w:pStyle w:val="cw23"/>
        <w:topLinePunct/>
      </w:pPr>
      <w:r>
        <w:t>[</w:t>
      </w:r>
      <w:r>
        <w:t xml:space="preserve">16</w:t>
      </w:r>
      <w:r>
        <w:t>]</w:t>
      </w:r>
      <w:r/>
      <w:r>
        <w:t>]</w:t>
      </w:r>
      <w:r>
        <w:rPr>
          <w:rFonts w:ascii="宋体" w:eastAsia="宋体" w:hint="eastAsia"/>
        </w:rPr>
        <w:t>禹爱梅</w:t>
      </w:r>
      <w:r>
        <w:t>.</w:t>
      </w:r>
      <w:r>
        <w:rPr>
          <w:rFonts w:ascii="宋体" w:eastAsia="宋体" w:hint="eastAsia"/>
        </w:rPr>
        <w:t>白蛋白治疗急性脑梗死</w:t>
      </w:r>
      <w:r>
        <w:t>34</w:t>
      </w:r>
      <w:r/>
      <w:r>
        <w:rPr>
          <w:rFonts w:ascii="宋体" w:eastAsia="宋体" w:hint="eastAsia"/>
        </w:rPr>
        <w:t>例临床分析</w:t>
      </w:r>
      <w:r>
        <w:t>[</w:t>
      </w:r>
      <w:r>
        <w:t xml:space="preserve">J</w:t>
      </w:r>
      <w:r>
        <w:t>]</w:t>
      </w:r>
      <w:r>
        <w:t>.</w:t>
      </w:r>
      <w:r>
        <w:rPr>
          <w:rFonts w:ascii="宋体" w:eastAsia="宋体" w:hint="eastAsia"/>
        </w:rPr>
        <w:t>陕西医学杂志</w:t>
      </w:r>
      <w:r>
        <w:t>2006</w:t>
      </w:r>
      <w:r/>
      <w:r>
        <w:rPr>
          <w:rFonts w:ascii="宋体" w:eastAsia="宋体" w:hint="eastAsia"/>
        </w:rPr>
        <w:t>年</w:t>
      </w:r>
      <w:r>
        <w:t>8</w:t>
      </w:r>
      <w:r/>
      <w:r>
        <w:rPr>
          <w:rFonts w:ascii="宋体" w:eastAsia="宋体" w:hint="eastAsia"/>
        </w:rPr>
        <w:t>月第</w:t>
      </w:r>
      <w:r>
        <w:t>35</w:t>
      </w:r>
      <w:r/>
      <w:r>
        <w:rPr>
          <w:rFonts w:ascii="宋体" w:eastAsia="宋体" w:hint="eastAsia"/>
        </w:rPr>
        <w:t>卷第 </w:t>
      </w:r>
      <w:r>
        <w:t>8</w:t>
      </w:r>
    </w:p>
    <w:p w:rsidR="0018722C">
      <w:pPr>
        <w:topLinePunct/>
      </w:pPr>
      <w:r>
        <w:rPr>
          <w:rFonts w:cstheme="minorBidi" w:hAnsiTheme="minorHAnsi" w:eastAsiaTheme="minorHAnsi" w:asciiTheme="minorHAnsi"/>
        </w:rPr>
        <w:t>期</w:t>
      </w:r>
      <w:r>
        <w:rPr>
          <w:rFonts w:ascii="Times New Roman" w:eastAsia="Times New Roman" w:cstheme="minorBidi" w:hAnsiTheme="minorHAnsi"/>
        </w:rPr>
        <w:t>:1020-1021.</w:t>
      </w:r>
    </w:p>
    <w:p w:rsidR="0018722C">
      <w:pPr>
        <w:pStyle w:val="cw23"/>
        <w:topLinePunct/>
      </w:pPr>
      <w:r>
        <w:t>[</w:t>
      </w:r>
      <w:r>
        <w:t xml:space="preserve">17</w:t>
      </w:r>
      <w:r>
        <w:t>]</w:t>
      </w:r>
      <w:r/>
      <w:r>
        <w:t>]</w:t>
      </w:r>
      <w:r>
        <w:rPr>
          <w:rFonts w:ascii="宋体" w:eastAsia="宋体" w:hint="eastAsia"/>
        </w:rPr>
        <w:t>苏莉娟</w:t>
      </w:r>
      <w:r>
        <w:t>.</w:t>
      </w:r>
      <w:r>
        <w:rPr>
          <w:rFonts w:ascii="宋体" w:eastAsia="宋体" w:hint="eastAsia"/>
        </w:rPr>
        <w:t>白蛋白治疗急性脑梗死</w:t>
      </w:r>
      <w:r>
        <w:t>36</w:t>
      </w:r>
      <w:r/>
      <w:r>
        <w:rPr>
          <w:rFonts w:ascii="宋体" w:eastAsia="宋体" w:hint="eastAsia"/>
        </w:rPr>
        <w:t>例临床分析</w:t>
      </w:r>
      <w:r>
        <w:t>.</w:t>
      </w:r>
      <w:r>
        <w:rPr>
          <w:rFonts w:ascii="宋体" w:eastAsia="宋体" w:hint="eastAsia"/>
        </w:rPr>
        <w:t>中国社区医师</w:t>
      </w:r>
      <w:r>
        <w:t>2007</w:t>
      </w:r>
      <w:r/>
      <w:r>
        <w:rPr>
          <w:rFonts w:ascii="宋体" w:eastAsia="宋体" w:hint="eastAsia"/>
        </w:rPr>
        <w:t>年第</w:t>
      </w:r>
      <w:r>
        <w:t>12</w:t>
      </w:r>
      <w:r/>
      <w:r>
        <w:rPr>
          <w:rFonts w:ascii="宋体" w:eastAsia="宋体" w:hint="eastAsia"/>
        </w:rPr>
        <w:t>期第</w:t>
      </w:r>
      <w:r>
        <w:t>23</w:t>
      </w:r>
      <w:r/>
      <w:r>
        <w:rPr>
          <w:rFonts w:ascii="宋体" w:eastAsia="宋体" w:hint="eastAsia"/>
        </w:rPr>
        <w:t>卷总第</w:t>
      </w:r>
      <w:r>
        <w:t>330</w:t>
      </w:r>
    </w:p>
    <w:p w:rsidR="0018722C">
      <w:pPr>
        <w:topLinePunct/>
      </w:pPr>
      <w:r>
        <w:rPr>
          <w:rFonts w:cstheme="minorBidi" w:hAnsiTheme="minorHAnsi" w:eastAsiaTheme="minorHAnsi" w:asciiTheme="minorHAnsi"/>
        </w:rPr>
        <w:t>期</w:t>
      </w:r>
      <w:r>
        <w:rPr>
          <w:rFonts w:ascii="Times New Roman" w:eastAsia="Times New Roman" w:cstheme="minorBidi" w:hAnsiTheme="minorHAnsi"/>
        </w:rPr>
        <w:t>23.</w:t>
      </w:r>
    </w:p>
    <w:p w:rsidR="0018722C">
      <w:pPr>
        <w:topLinePunct/>
      </w:pPr>
      <w:r>
        <w:rPr>
          <w:rFonts w:cstheme="minorBidi" w:hAnsiTheme="minorHAnsi" w:eastAsiaTheme="minorHAnsi" w:asciiTheme="minorHAnsi"/>
        </w:rPr>
        <w:t>26</w:t>
      </w:r>
    </w:p>
    <w:p w:rsidR="0018722C">
      <w:pPr>
        <w:pStyle w:val="cw23"/>
        <w:topLinePunct/>
      </w:pPr>
      <w:r>
        <w:t>[</w:t>
      </w:r>
      <w:r>
        <w:t xml:space="preserve">18</w:t>
      </w:r>
      <w:r>
        <w:t>]</w:t>
      </w:r>
      <w:r/>
      <w:r>
        <w:t>]</w:t>
      </w:r>
      <w:r>
        <w:rPr>
          <w:rFonts w:ascii="宋体" w:eastAsia="宋体" w:hint="eastAsia"/>
        </w:rPr>
        <w:t>吴清</w:t>
      </w:r>
      <w:r>
        <w:t>.</w:t>
      </w:r>
      <w:r>
        <w:rPr>
          <w:rFonts w:ascii="宋体" w:eastAsia="宋体" w:hint="eastAsia"/>
        </w:rPr>
        <w:t>脑梗死治疗中白蛋白应用价值的探讨</w:t>
      </w:r>
      <w:r>
        <w:t>.</w:t>
      </w:r>
      <w:r>
        <w:rPr>
          <w:rFonts w:ascii="宋体" w:eastAsia="宋体" w:hint="eastAsia"/>
        </w:rPr>
        <w:t>心血管病防治</w:t>
      </w:r>
      <w:r>
        <w:t>2005</w:t>
      </w:r>
      <w:r>
        <w:rPr>
          <w:rFonts w:ascii="宋体" w:eastAsia="宋体" w:hint="eastAsia"/>
        </w:rPr>
        <w:t>年</w:t>
      </w:r>
      <w:r>
        <w:t>4</w:t>
      </w:r>
      <w:r>
        <w:rPr>
          <w:rFonts w:ascii="宋体" w:eastAsia="宋体" w:hint="eastAsia"/>
        </w:rPr>
        <w:t>月第</w:t>
      </w:r>
      <w:r>
        <w:t>4</w:t>
      </w:r>
      <w:r/>
      <w:r>
        <w:rPr>
          <w:rFonts w:ascii="宋体" w:eastAsia="宋体" w:hint="eastAsia"/>
        </w:rPr>
        <w:t>卷第</w:t>
      </w:r>
      <w:r>
        <w:t>2</w:t>
      </w:r>
      <w:r/>
      <w:r>
        <w:rPr>
          <w:rFonts w:ascii="宋体" w:eastAsia="宋体" w:hint="eastAsia"/>
        </w:rPr>
        <w:t>期</w:t>
      </w:r>
      <w:r>
        <w:t>: </w:t>
      </w:r>
      <w:r>
        <w:t>49-50.</w:t>
      </w:r>
    </w:p>
    <w:p w:rsidR="0018722C">
      <w:pPr>
        <w:pStyle w:val="cw23"/>
        <w:topLinePunct/>
      </w:pPr>
      <w:r>
        <w:t>[</w:t>
      </w:r>
      <w:r>
        <w:t xml:space="preserve">19</w:t>
      </w:r>
      <w:r>
        <w:t>]</w:t>
      </w:r>
      <w:r/>
      <w:r>
        <w:t>]</w:t>
      </w:r>
      <w:r>
        <w:rPr>
          <w:rFonts w:ascii="宋体" w:eastAsia="宋体" w:hint="eastAsia"/>
        </w:rPr>
        <w:t>陈泉</w:t>
      </w:r>
      <w:r>
        <w:t>.</w:t>
      </w:r>
      <w:r>
        <w:rPr>
          <w:rFonts w:ascii="宋体" w:eastAsia="宋体" w:hint="eastAsia"/>
        </w:rPr>
        <w:t>人血白蛋白治疗进展型下位脑干梗死的疗效评价</w:t>
      </w:r>
      <w:r>
        <w:t>.</w:t>
      </w:r>
      <w:r>
        <w:rPr>
          <w:rFonts w:ascii="宋体" w:eastAsia="宋体" w:hint="eastAsia"/>
        </w:rPr>
        <w:t>实用医学杂志</w:t>
      </w:r>
      <w:r>
        <w:t>2010</w:t>
      </w:r>
      <w:r>
        <w:rPr>
          <w:rFonts w:ascii="宋体" w:eastAsia="宋体" w:hint="eastAsia"/>
        </w:rPr>
        <w:t>年第</w:t>
      </w:r>
      <w:r>
        <w:t>26</w:t>
      </w:r>
      <w:r>
        <w:rPr>
          <w:rFonts w:ascii="宋体" w:eastAsia="宋体" w:hint="eastAsia"/>
        </w:rPr>
        <w:t>卷第</w:t>
      </w:r>
      <w:r>
        <w:t>14</w:t>
      </w:r>
      <w:r>
        <w:rPr>
          <w:rFonts w:ascii="宋体" w:eastAsia="宋体" w:hint="eastAsia"/>
        </w:rPr>
        <w:t>期</w:t>
      </w:r>
      <w:r>
        <w:t>:</w:t>
      </w:r>
    </w:p>
    <w:p w:rsidR="0018722C">
      <w:pPr>
        <w:topLinePunct/>
      </w:pPr>
      <w:r>
        <w:rPr>
          <w:rFonts w:cstheme="minorBidi" w:hAnsiTheme="minorHAnsi" w:eastAsiaTheme="minorHAnsi" w:asciiTheme="minorHAnsi" w:ascii="Times New Roman"/>
        </w:rPr>
        <w:t>2517-2518.</w:t>
      </w:r>
    </w:p>
    <w:p w:rsidR="0018722C">
      <w:pPr>
        <w:pStyle w:val="cw23"/>
        <w:topLinePunct/>
      </w:pPr>
      <w:r>
        <w:t>[</w:t>
      </w:r>
      <w:r>
        <w:t xml:space="preserve">20</w:t>
      </w:r>
      <w:r>
        <w:t>]</w:t>
      </w:r>
      <w:r/>
      <w:r>
        <w:t>]</w:t>
      </w:r>
      <w:r>
        <w:rPr>
          <w:rFonts w:ascii="宋体" w:eastAsia="宋体" w:hint="eastAsia"/>
        </w:rPr>
        <w:t>赵群</w:t>
      </w:r>
      <w:r>
        <w:t>.</w:t>
      </w:r>
      <w:r>
        <w:rPr>
          <w:rFonts w:ascii="宋体" w:eastAsia="宋体" w:hint="eastAsia"/>
        </w:rPr>
        <w:t>人血白蛋白在治疗伴糖尿病大面积脑梗死中的应用</w:t>
      </w:r>
      <w:r>
        <w:t>.</w:t>
      </w:r>
      <w:r>
        <w:rPr>
          <w:rFonts w:ascii="宋体" w:eastAsia="宋体" w:hint="eastAsia"/>
        </w:rPr>
        <w:t>临床医学</w:t>
      </w:r>
      <w:r>
        <w:t>2012</w:t>
      </w:r>
      <w:r>
        <w:rPr>
          <w:rFonts w:ascii="宋体" w:eastAsia="宋体" w:hint="eastAsia"/>
        </w:rPr>
        <w:t>年</w:t>
      </w:r>
      <w:r>
        <w:t>I1</w:t>
      </w:r>
      <w:r>
        <w:rPr>
          <w:rFonts w:ascii="宋体" w:eastAsia="宋体" w:hint="eastAsia"/>
        </w:rPr>
        <w:t>月第</w:t>
      </w:r>
      <w:r>
        <w:t>32</w:t>
      </w:r>
      <w:r>
        <w:rPr>
          <w:rFonts w:ascii="宋体" w:eastAsia="宋体" w:hint="eastAsia"/>
        </w:rPr>
        <w:t>卷第</w:t>
      </w:r>
      <w:r>
        <w:t>11</w:t>
      </w:r>
      <w:r>
        <w:rPr>
          <w:rFonts w:ascii="宋体" w:eastAsia="宋体" w:hint="eastAsia"/>
        </w:rPr>
        <w:t>期</w:t>
      </w:r>
      <w:r>
        <w:t>:</w:t>
      </w:r>
    </w:p>
    <w:p w:rsidR="0018722C">
      <w:pPr>
        <w:topLinePunct/>
      </w:pPr>
      <w:r>
        <w:rPr>
          <w:rFonts w:cstheme="minorBidi" w:hAnsiTheme="minorHAnsi" w:eastAsiaTheme="minorHAnsi" w:asciiTheme="minorHAnsi" w:ascii="Times New Roman"/>
        </w:rPr>
        <w:t>32-33.</w:t>
      </w:r>
    </w:p>
    <w:p w:rsidR="0018722C">
      <w:pPr>
        <w:pStyle w:val="cw23"/>
        <w:topLinePunct/>
      </w:pPr>
      <w:r>
        <w:rPr>
          <w:rFonts w:ascii="宋体" w:eastAsia="宋体" w:hint="eastAsia"/>
        </w:rPr>
        <w:t>[</w:t>
      </w:r>
      <w:r>
        <w:rPr>
          <w:rFonts w:ascii="宋体" w:eastAsia="宋体" w:hint="eastAsia"/>
        </w:rPr>
        <w:t xml:space="preserve">21</w:t>
      </w:r>
      <w:r>
        <w:rPr>
          <w:rFonts w:ascii="宋体" w:eastAsia="宋体" w:hint="eastAsia"/>
        </w:rPr>
        <w:t>]</w:t>
      </w:r>
      <w:r>
        <w:t>]</w:t>
      </w:r>
      <w:r>
        <w:rPr>
          <w:rFonts w:ascii="宋体" w:eastAsia="宋体" w:hint="eastAsia"/>
        </w:rPr>
        <w:t>范新蕾</w:t>
      </w:r>
      <w:r>
        <w:t>.</w:t>
      </w:r>
      <w:r>
        <w:rPr>
          <w:rFonts w:ascii="宋体" w:eastAsia="宋体" w:hint="eastAsia"/>
        </w:rPr>
        <w:t>人血白蛋白治疗老年急性大面积脑梗死临床观察</w:t>
      </w:r>
      <w:r>
        <w:t>.</w:t>
      </w:r>
      <w:r>
        <w:rPr>
          <w:rFonts w:ascii="宋体" w:eastAsia="宋体" w:hint="eastAsia"/>
        </w:rPr>
        <w:t>中国实用医药</w:t>
      </w:r>
      <w:r>
        <w:t>2010</w:t>
      </w:r>
      <w:r/>
      <w:r>
        <w:rPr>
          <w:rFonts w:ascii="宋体" w:eastAsia="宋体" w:hint="eastAsia"/>
        </w:rPr>
        <w:t>年</w:t>
      </w:r>
      <w:r>
        <w:t>9</w:t>
      </w:r>
      <w:r/>
      <w:r>
        <w:rPr>
          <w:rFonts w:ascii="宋体" w:eastAsia="宋体" w:hint="eastAsia"/>
        </w:rPr>
        <w:t>月第</w:t>
      </w:r>
      <w:r>
        <w:t>5</w:t>
      </w:r>
      <w:r>
        <w:t> </w:t>
      </w:r>
      <w:r>
        <w:rPr>
          <w:rFonts w:ascii="宋体" w:eastAsia="宋体" w:hint="eastAsia"/>
        </w:rPr>
        <w:t>卷</w:t>
      </w:r>
    </w:p>
    <w:p w:rsidR="0018722C">
      <w:pPr>
        <w:topLinePunct/>
      </w:pPr>
      <w:r>
        <w:rPr>
          <w:rFonts w:cstheme="minorBidi" w:hAnsiTheme="minorHAnsi" w:eastAsiaTheme="minorHAnsi" w:asciiTheme="minorHAnsi"/>
        </w:rPr>
        <w:t>第</w:t>
      </w:r>
      <w:r>
        <w:rPr>
          <w:rFonts w:ascii="Times New Roman" w:eastAsia="Times New Roman" w:cstheme="minorBidi" w:hAnsiTheme="minorHAnsi"/>
        </w:rPr>
        <w:t>25</w:t>
      </w:r>
      <w:r>
        <w:rPr>
          <w:rFonts w:cstheme="minorBidi" w:hAnsiTheme="minorHAnsi" w:eastAsiaTheme="minorHAnsi" w:asciiTheme="minorHAnsi"/>
        </w:rPr>
        <w:t>期</w:t>
      </w:r>
      <w:r>
        <w:rPr>
          <w:rFonts w:ascii="Times New Roman" w:eastAsia="Times New Roman" w:cstheme="minorBidi" w:hAnsiTheme="minorHAnsi"/>
        </w:rPr>
        <w:t>: 6-7.</w:t>
      </w:r>
    </w:p>
    <w:p w:rsidR="0018722C">
      <w:pPr>
        <w:pStyle w:val="cw23"/>
        <w:topLinePunct/>
      </w:pPr>
      <w:r>
        <w:t>[</w:t>
      </w:r>
      <w:r>
        <w:t xml:space="preserve">22</w:t>
      </w:r>
      <w:r>
        <w:t>]</w:t>
      </w:r>
      <w:r/>
      <w:r>
        <w:t>]</w:t>
      </w:r>
      <w:r>
        <w:rPr>
          <w:rFonts w:ascii="宋体" w:eastAsia="宋体" w:hint="eastAsia"/>
        </w:rPr>
        <w:t>朱银圣</w:t>
      </w:r>
      <w:r>
        <w:t>. </w:t>
      </w:r>
      <w:r>
        <w:rPr>
          <w:rFonts w:ascii="宋体" w:eastAsia="宋体" w:hint="eastAsia"/>
        </w:rPr>
        <w:t>小剂量白蛋白治疗进展型脑梗死临床研究</w:t>
      </w:r>
      <w:r>
        <w:t>. </w:t>
      </w:r>
      <w:r>
        <w:rPr>
          <w:rFonts w:ascii="宋体" w:eastAsia="宋体" w:hint="eastAsia"/>
        </w:rPr>
        <w:t>江苏大学学报</w:t>
      </w:r>
      <w:r>
        <w:rPr>
          <w:spacing w:val="-3"/>
          <w:sz w:val="21"/>
        </w:rPr>
        <w:t>（</w:t>
      </w:r>
      <w:r>
        <w:rPr>
          <w:rFonts w:ascii="宋体" w:eastAsia="宋体" w:hint="eastAsia"/>
          <w:spacing w:val="10"/>
          <w:sz w:val="21"/>
        </w:rPr>
        <w:t>医学版</w:t>
      </w:r>
      <w:r>
        <w:rPr>
          <w:sz w:val="21"/>
        </w:rPr>
        <w:t>）</w:t>
      </w:r>
      <w:r>
        <w:t xml:space="preserve">2002</w:t>
      </w:r>
      <w:r>
        <w:t xml:space="preserve">, </w:t>
      </w:r>
      <w:r>
        <w:t xml:space="preserve">12</w:t>
      </w:r>
      <w:r>
        <w:t>(</w:t>
      </w:r>
      <w:r>
        <w:rPr>
          <w:sz w:val="21"/>
        </w:rPr>
        <w:t>5</w:t>
      </w:r>
      <w:r>
        <w:t>)</w:t>
      </w:r>
      <w:r>
        <w:rPr>
          <w:sz w:val="21"/>
          <w:rFonts w:hint="eastAsia"/>
        </w:rPr>
        <w:t>：</w:t>
      </w:r>
      <w:r w:rsidR="001852F3">
        <w:t xml:space="preserve">457-458.</w:t>
      </w:r>
    </w:p>
    <w:p w:rsidR="0018722C">
      <w:pPr>
        <w:pStyle w:val="cw23"/>
        <w:topLinePunct/>
      </w:pPr>
      <w:r>
        <w:t>[</w:t>
      </w:r>
      <w:r>
        <w:t xml:space="preserve">23</w:t>
      </w:r>
      <w:r>
        <w:t>]</w:t>
      </w:r>
      <w:r/>
      <w:r>
        <w:t>]</w:t>
      </w:r>
      <w:r>
        <w:rPr>
          <w:rFonts w:ascii="宋体" w:eastAsia="宋体" w:hint="eastAsia"/>
        </w:rPr>
        <w:t>戴海英</w:t>
      </w:r>
      <w:r>
        <w:t>.</w:t>
      </w:r>
      <w:r>
        <w:rPr>
          <w:rFonts w:ascii="宋体" w:eastAsia="宋体" w:hint="eastAsia"/>
        </w:rPr>
        <w:t>小剂量白蛋白治疗进展型脑梗死</w:t>
      </w:r>
      <w:r>
        <w:t>35</w:t>
      </w:r>
      <w:r>
        <w:rPr>
          <w:rFonts w:ascii="宋体" w:eastAsia="宋体" w:hint="eastAsia"/>
        </w:rPr>
        <w:t>例临床研究</w:t>
      </w:r>
      <w:r>
        <w:t>.</w:t>
      </w:r>
      <w:r>
        <w:rPr>
          <w:rFonts w:ascii="宋体" w:eastAsia="宋体" w:hint="eastAsia"/>
        </w:rPr>
        <w:t>南通大学学报</w:t>
      </w:r>
      <w:r>
        <w:rPr>
          <w:rFonts w:ascii="宋体" w:eastAsia="宋体" w:hint="eastAsia"/>
        </w:rPr>
        <w:t>（</w:t>
      </w:r>
      <w:r>
        <w:rPr>
          <w:rFonts w:ascii="宋体" w:eastAsia="宋体" w:hint="eastAsia"/>
        </w:rPr>
        <w:t>医学版</w:t>
      </w:r>
      <w:r>
        <w:rPr>
          <w:rFonts w:ascii="宋体" w:eastAsia="宋体" w:hint="eastAsia"/>
        </w:rPr>
        <w:t>）</w:t>
      </w:r>
      <w:r>
        <w:t>2008,28</w:t>
      </w:r>
      <w:r>
        <w:rPr>
          <w:sz w:val="21"/>
        </w:rPr>
        <w:t>（</w:t>
      </w:r>
      <w:r>
        <w:t>4</w:t>
      </w:r>
      <w:r>
        <w:rPr>
          <w:sz w:val="21"/>
        </w:rPr>
        <w:t>）</w:t>
      </w:r>
      <w:r>
        <w:t>:</w:t>
      </w:r>
    </w:p>
    <w:p w:rsidR="0018722C">
      <w:pPr>
        <w:topLinePunct/>
      </w:pPr>
      <w:r>
        <w:rPr>
          <w:rFonts w:cstheme="minorBidi" w:hAnsiTheme="minorHAnsi" w:eastAsiaTheme="minorHAnsi" w:asciiTheme="minorHAnsi" w:ascii="Times New Roman"/>
        </w:rPr>
        <w:t>315-317.</w:t>
      </w:r>
    </w:p>
    <w:p w:rsidR="0018722C">
      <w:pPr>
        <w:pStyle w:val="cw23"/>
        <w:topLinePunct/>
      </w:pPr>
      <w:r>
        <w:rPr>
          <w:rFonts w:ascii="宋体" w:eastAsia="宋体" w:hint="eastAsia"/>
        </w:rPr>
        <w:t>[</w:t>
      </w:r>
      <w:r>
        <w:rPr>
          <w:rFonts w:ascii="宋体" w:eastAsia="宋体" w:hint="eastAsia"/>
        </w:rPr>
        <w:t xml:space="preserve">24</w:t>
      </w:r>
      <w:r>
        <w:rPr>
          <w:rFonts w:ascii="宋体" w:eastAsia="宋体" w:hint="eastAsia"/>
        </w:rPr>
        <w:t>]</w:t>
      </w:r>
      <w:r>
        <w:t>]</w:t>
      </w:r>
      <w:r>
        <w:rPr>
          <w:rFonts w:ascii="宋体" w:eastAsia="宋体" w:hint="eastAsia"/>
        </w:rPr>
        <w:t>许虹娟</w:t>
      </w:r>
      <w:r>
        <w:t>.</w:t>
      </w:r>
      <w:r>
        <w:rPr>
          <w:rFonts w:ascii="宋体" w:eastAsia="宋体" w:hint="eastAsia"/>
        </w:rPr>
        <w:t>小剂量尿激酶、低分子肝素及人血白蛋白联合在进展性脑梗死治疗中的临床应用研</w:t>
      </w:r>
    </w:p>
    <w:p w:rsidR="0018722C">
      <w:pPr>
        <w:topLinePunct/>
      </w:pPr>
      <w:r>
        <w:rPr>
          <w:rFonts w:cstheme="minorBidi" w:hAnsiTheme="minorHAnsi" w:eastAsiaTheme="minorHAnsi" w:asciiTheme="minorHAnsi"/>
        </w:rPr>
        <w:t>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中国卫生产业</w:t>
      </w:r>
      <w:r>
        <w:rPr>
          <w:rFonts w:ascii="Times New Roman" w:eastAsia="Times New Roman" w:cstheme="minorBidi" w:hAnsiTheme="minorHAnsi"/>
        </w:rPr>
        <w:t>,2013,31: 149-150.</w:t>
      </w:r>
    </w:p>
    <w:p w:rsidR="0018722C">
      <w:pPr>
        <w:pStyle w:val="cw23"/>
        <w:topLinePunct/>
      </w:pPr>
      <w:r>
        <w:rPr>
          <w:rFonts w:ascii="宋体" w:eastAsia="宋体" w:hint="eastAsia"/>
        </w:rPr>
        <w:t>[</w:t>
      </w:r>
      <w:r>
        <w:rPr>
          <w:rFonts w:ascii="宋体" w:eastAsia="宋体" w:hint="eastAsia"/>
        </w:rPr>
        <w:t xml:space="preserve">25</w:t>
      </w:r>
      <w:r>
        <w:rPr>
          <w:rFonts w:ascii="宋体" w:eastAsia="宋体" w:hint="eastAsia"/>
        </w:rPr>
        <w:t>]</w:t>
      </w:r>
      <w:r>
        <w:t>]</w:t>
      </w:r>
      <w:r>
        <w:rPr>
          <w:rFonts w:ascii="宋体" w:eastAsia="宋体" w:hint="eastAsia"/>
        </w:rPr>
        <w:t>冯文清</w:t>
      </w:r>
      <w:r>
        <w:t>.</w:t>
      </w:r>
      <w:r>
        <w:rPr>
          <w:rFonts w:ascii="宋体" w:eastAsia="宋体" w:hint="eastAsia"/>
        </w:rPr>
        <w:t>小剂量尿激酶、低分子肝素联合人血白蛋白治疗进展性脑梗死</w:t>
      </w:r>
      <w:r>
        <w:t>40</w:t>
      </w:r>
      <w:r/>
      <w:r w:rsidR="001852F3">
        <w:t xml:space="preserve"> </w:t>
      </w:r>
      <w:r>
        <w:rPr>
          <w:rFonts w:ascii="宋体" w:eastAsia="宋体" w:hint="eastAsia"/>
        </w:rPr>
        <w:t>例疗效观察</w:t>
      </w:r>
      <w:r>
        <w:t>.</w:t>
      </w:r>
      <w:r>
        <w:rPr>
          <w:rFonts w:ascii="宋体" w:eastAsia="宋体" w:hint="eastAsia"/>
        </w:rPr>
        <w:t>中国</w:t>
      </w:r>
    </w:p>
    <w:p w:rsidR="0018722C">
      <w:pPr>
        <w:topLinePunct/>
      </w:pPr>
      <w:r>
        <w:rPr>
          <w:rFonts w:cstheme="minorBidi" w:hAnsiTheme="minorHAnsi" w:eastAsiaTheme="minorHAnsi" w:asciiTheme="minorHAnsi"/>
        </w:rPr>
        <w:t>实用神经疾病杂志</w:t>
      </w:r>
      <w:r>
        <w:rPr>
          <w:rFonts w:ascii="Times New Roman" w:eastAsia="Times New Roman" w:cstheme="minorBidi" w:hAnsiTheme="minorHAnsi"/>
        </w:rPr>
        <w:t>2011</w:t>
      </w:r>
      <w:r>
        <w:rPr>
          <w:rFonts w:cstheme="minorBidi" w:hAnsiTheme="minorHAnsi" w:eastAsiaTheme="minorHAnsi" w:asciiTheme="minorHAnsi"/>
        </w:rPr>
        <w:t>年</w:t>
      </w:r>
      <w:r>
        <w:rPr>
          <w:rFonts w:ascii="Times New Roman" w:eastAsia="Times New Roman" w:cstheme="minorBidi" w:hAnsiTheme="minorHAnsi"/>
        </w:rPr>
        <w:t>3</w:t>
      </w:r>
      <w:r>
        <w:rPr>
          <w:rFonts w:cstheme="minorBidi" w:hAnsiTheme="minorHAnsi" w:eastAsiaTheme="minorHAnsi" w:asciiTheme="minorHAnsi"/>
        </w:rPr>
        <w:t>月第</w:t>
      </w:r>
      <w:r>
        <w:rPr>
          <w:rFonts w:ascii="Times New Roman" w:eastAsia="Times New Roman" w:cstheme="minorBidi" w:hAnsiTheme="minorHAnsi"/>
        </w:rPr>
        <w:t>14</w:t>
      </w:r>
      <w:r>
        <w:rPr>
          <w:rFonts w:cstheme="minorBidi" w:hAnsiTheme="minorHAnsi" w:eastAsiaTheme="minorHAnsi" w:asciiTheme="minorHAnsi"/>
        </w:rPr>
        <w:t>卷第</w:t>
      </w:r>
      <w:r>
        <w:rPr>
          <w:rFonts w:ascii="Times New Roman" w:eastAsia="Times New Roman" w:cstheme="minorBidi" w:hAnsiTheme="minorHAnsi"/>
        </w:rPr>
        <w:t>5</w:t>
      </w:r>
      <w:r>
        <w:rPr>
          <w:rFonts w:cstheme="minorBidi" w:hAnsiTheme="minorHAnsi" w:eastAsiaTheme="minorHAnsi" w:asciiTheme="minorHAnsi"/>
        </w:rPr>
        <w:t>期</w:t>
      </w:r>
      <w:r>
        <w:rPr>
          <w:rFonts w:ascii="Times New Roman" w:eastAsia="Times New Roman" w:cstheme="minorBidi" w:hAnsiTheme="minorHAnsi"/>
        </w:rPr>
        <w:t>:43-45.</w:t>
      </w:r>
    </w:p>
    <w:p w:rsidR="0018722C">
      <w:pPr>
        <w:pStyle w:val="cw23"/>
        <w:topLinePunct/>
      </w:pPr>
      <w:r>
        <w:t>[</w:t>
      </w:r>
      <w:r>
        <w:t xml:space="preserve">26</w:t>
      </w:r>
      <w:r>
        <w:t>]</w:t>
      </w:r>
      <w:r/>
      <w:r>
        <w:t>]</w:t>
      </w:r>
      <w:r>
        <w:rPr>
          <w:rFonts w:ascii="宋体" w:hAnsi="宋体" w:eastAsia="宋体" w:hint="eastAsia"/>
        </w:rPr>
        <w:t>刘培华</w:t>
      </w:r>
      <w:r>
        <w:t>.</w:t>
      </w:r>
      <w:r>
        <w:rPr>
          <w:rFonts w:ascii="宋体" w:hAnsi="宋体" w:eastAsia="宋体" w:hint="eastAsia"/>
        </w:rPr>
        <w:t>乙酰谷酰胺联合白蛋白治疗脑栓塞的临床研究</w:t>
      </w:r>
      <w:r>
        <w:t>.</w:t>
      </w:r>
      <w:r>
        <w:rPr>
          <w:rFonts w:ascii="宋体" w:hAnsi="宋体" w:eastAsia="宋体" w:hint="eastAsia"/>
        </w:rPr>
        <w:t>中国社区医师</w:t>
      </w:r>
      <w:r>
        <w:rPr>
          <w:rFonts w:ascii="宋体" w:hAnsi="宋体" w:eastAsia="宋体" w:hint="eastAsia"/>
          <w:rFonts w:ascii="宋体" w:hAnsi="宋体" w:eastAsia="宋体" w:hint="eastAsia"/>
          <w:spacing w:val="-36"/>
          <w:sz w:val="21"/>
        </w:rPr>
        <w:t>・</w:t>
      </w:r>
      <w:r>
        <w:rPr>
          <w:rFonts w:ascii="宋体" w:hAnsi="宋体" w:eastAsia="宋体" w:hint="eastAsia"/>
        </w:rPr>
        <w:t>医学专业</w:t>
      </w:r>
      <w:r>
        <w:t>2012</w:t>
      </w:r>
      <w:r/>
      <w:r>
        <w:rPr>
          <w:rFonts w:ascii="宋体" w:hAnsi="宋体" w:eastAsia="宋体" w:hint="eastAsia"/>
        </w:rPr>
        <w:t>年第 </w:t>
      </w:r>
      <w:r>
        <w:t>3</w:t>
      </w:r>
    </w:p>
    <w:p w:rsidR="0018722C">
      <w:pPr>
        <w:topLinePunct/>
      </w:pPr>
      <w:r>
        <w:rPr>
          <w:rFonts w:cstheme="minorBidi" w:hAnsiTheme="minorHAnsi" w:eastAsiaTheme="minorHAnsi" w:asciiTheme="minorHAnsi"/>
        </w:rPr>
        <w:t>期</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第</w:t>
      </w:r>
      <w:r>
        <w:rPr>
          <w:rFonts w:ascii="Times New Roman" w:eastAsia="Times New Roman" w:cstheme="minorBidi" w:hAnsiTheme="minorHAnsi"/>
        </w:rPr>
        <w:t>14</w:t>
      </w:r>
      <w:r>
        <w:rPr>
          <w:rFonts w:cstheme="minorBidi" w:hAnsiTheme="minorHAnsi" w:eastAsiaTheme="minorHAnsi" w:asciiTheme="minorHAnsi"/>
        </w:rPr>
        <w:t>卷总第</w:t>
      </w:r>
      <w:r>
        <w:rPr>
          <w:rFonts w:ascii="Times New Roman" w:eastAsia="Times New Roman" w:cstheme="minorBidi" w:hAnsiTheme="minorHAnsi"/>
        </w:rPr>
        <w:t>300</w:t>
      </w:r>
      <w:r>
        <w:rPr>
          <w:rFonts w:cstheme="minorBidi" w:hAnsiTheme="minorHAnsi" w:eastAsiaTheme="minorHAnsi" w:asciiTheme="minorHAnsi"/>
        </w:rPr>
        <w:t>期</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w:t>
      </w:r>
    </w:p>
    <w:p w:rsidR="0018722C">
      <w:pPr>
        <w:pStyle w:val="cw23"/>
        <w:topLinePunct/>
      </w:pPr>
      <w:r>
        <w:t>[</w:t>
      </w:r>
      <w:r>
        <w:t xml:space="preserve">27</w:t>
      </w:r>
      <w:r>
        <w:t>]</w:t>
      </w:r>
      <w:r/>
      <w:r>
        <w:t>]</w:t>
      </w:r>
      <w:r>
        <w:rPr>
          <w:rFonts w:ascii="宋体" w:hAnsi="宋体" w:eastAsia="宋体" w:hint="eastAsia"/>
        </w:rPr>
        <w:t>俞丽凝</w:t>
      </w:r>
      <w:r>
        <w:t>.</w:t>
      </w:r>
      <w:r>
        <w:rPr>
          <w:rFonts w:ascii="宋体" w:hAnsi="宋体" w:eastAsia="宋体" w:hint="eastAsia"/>
        </w:rPr>
        <w:t>β</w:t>
      </w:r>
      <w:r>
        <w:t>-</w:t>
      </w:r>
      <w:r>
        <w:rPr>
          <w:rFonts w:ascii="宋体" w:hAnsi="宋体" w:eastAsia="宋体" w:hint="eastAsia"/>
        </w:rPr>
        <w:t>七叶皂苷钠合并甘露醇及白蛋白治疗脑梗死后脑水肿的疗效观察</w:t>
      </w:r>
      <w:r>
        <w:t>.</w:t>
      </w:r>
      <w:r>
        <w:rPr>
          <w:rFonts w:ascii="宋体" w:hAnsi="宋体" w:eastAsia="宋体" w:hint="eastAsia"/>
        </w:rPr>
        <w:t>中国药师</w:t>
      </w:r>
      <w:r>
        <w:t>2003</w:t>
      </w:r>
    </w:p>
    <w:p w:rsidR="0018722C">
      <w:pPr>
        <w:topLinePunct/>
      </w:pPr>
      <w:r>
        <w:rPr>
          <w:rFonts w:cstheme="minorBidi" w:hAnsiTheme="minorHAnsi" w:eastAsiaTheme="minorHAnsi" w:asciiTheme="minorHAnsi"/>
        </w:rPr>
        <w:t>年第</w:t>
      </w:r>
      <w:r>
        <w:rPr>
          <w:rFonts w:ascii="Times New Roman" w:eastAsia="Times New Roman" w:cstheme="minorBidi" w:hAnsiTheme="minorHAnsi"/>
        </w:rPr>
        <w:t>6</w:t>
      </w:r>
      <w:r>
        <w:rPr>
          <w:rFonts w:cstheme="minorBidi" w:hAnsiTheme="minorHAnsi" w:eastAsiaTheme="minorHAnsi" w:asciiTheme="minorHAnsi"/>
        </w:rPr>
        <w:t>卷第</w:t>
      </w:r>
      <w:r>
        <w:rPr>
          <w:rFonts w:ascii="Times New Roman" w:eastAsia="Times New Roman" w:cstheme="minorBidi" w:hAnsiTheme="minorHAnsi"/>
        </w:rPr>
        <w:t>12</w:t>
      </w:r>
      <w:r>
        <w:rPr>
          <w:rFonts w:cstheme="minorBidi" w:hAnsiTheme="minorHAnsi" w:eastAsiaTheme="minorHAnsi" w:asciiTheme="minorHAnsi"/>
        </w:rPr>
        <w:t>期</w:t>
      </w:r>
      <w:r>
        <w:rPr>
          <w:rFonts w:ascii="Times New Roman" w:eastAsia="Times New Roman" w:cstheme="minorBidi" w:hAnsiTheme="minorHAnsi"/>
        </w:rPr>
        <w:t>: 801-802.</w:t>
      </w:r>
    </w:p>
    <w:p w:rsidR="0018722C">
      <w:pPr>
        <w:pStyle w:val="cw23"/>
        <w:topLinePunct/>
      </w:pPr>
      <w:r>
        <w:rPr>
          <w:rFonts w:ascii="宋体" w:eastAsia="宋体" w:hint="eastAsia"/>
        </w:rPr>
        <w:t>[</w:t>
      </w:r>
      <w:r>
        <w:rPr>
          <w:rFonts w:ascii="宋体" w:eastAsia="宋体" w:hint="eastAsia"/>
        </w:rPr>
        <w:t xml:space="preserve">28</w:t>
      </w:r>
      <w:r>
        <w:rPr>
          <w:rFonts w:ascii="宋体" w:eastAsia="宋体" w:hint="eastAsia"/>
        </w:rPr>
        <w:t>]</w:t>
      </w:r>
      <w:r>
        <w:t>]</w:t>
      </w:r>
      <w:r>
        <w:rPr>
          <w:rFonts w:ascii="宋体" w:eastAsia="宋体" w:hint="eastAsia"/>
        </w:rPr>
        <w:t>叶晓东</w:t>
      </w:r>
      <w:r>
        <w:t>.</w:t>
      </w:r>
      <w:r>
        <w:rPr>
          <w:rFonts w:ascii="宋体" w:eastAsia="宋体" w:hint="eastAsia"/>
        </w:rPr>
        <w:t>白蛋白联合甘露醇在大面积脑梗死中的临床观察</w:t>
      </w:r>
      <w:r>
        <w:t>.</w:t>
      </w:r>
      <w:r>
        <w:rPr>
          <w:rFonts w:ascii="宋体" w:eastAsia="宋体" w:hint="eastAsia"/>
        </w:rPr>
        <w:t>岭南急诊医学杂志</w:t>
      </w:r>
      <w:r>
        <w:t>2011</w:t>
      </w:r>
      <w:r/>
      <w:r>
        <w:rPr>
          <w:rFonts w:ascii="宋体" w:eastAsia="宋体" w:hint="eastAsia"/>
        </w:rPr>
        <w:t>年</w:t>
      </w:r>
      <w:r>
        <w:t>8</w:t>
      </w:r>
      <w:r/>
      <w:r>
        <w:rPr>
          <w:rFonts w:ascii="宋体" w:eastAsia="宋体" w:hint="eastAsia"/>
        </w:rPr>
        <w:t>月第</w:t>
      </w:r>
    </w:p>
    <w:p w:rsidR="0018722C">
      <w:pPr>
        <w:topLinePunct/>
      </w:pPr>
      <w:r>
        <w:rPr>
          <w:rFonts w:cstheme="minorBidi" w:hAnsiTheme="minorHAnsi" w:eastAsiaTheme="minorHAnsi" w:asciiTheme="minorHAnsi" w:ascii="Times New Roman" w:eastAsia="Times New Roman"/>
        </w:rPr>
        <w:t>16</w:t>
      </w:r>
      <w:r>
        <w:rPr>
          <w:rFonts w:cstheme="minorBidi" w:hAnsiTheme="minorHAnsi" w:eastAsiaTheme="minorHAnsi" w:asciiTheme="minorHAnsi"/>
        </w:rPr>
        <w:t>卷第</w:t>
      </w:r>
      <w:r>
        <w:rPr>
          <w:rFonts w:ascii="Times New Roman" w:eastAsia="Times New Roman" w:cstheme="minorBidi" w:hAnsiTheme="minorHAnsi"/>
        </w:rPr>
        <w:t>4</w:t>
      </w:r>
      <w:r>
        <w:rPr>
          <w:rFonts w:cstheme="minorBidi" w:hAnsiTheme="minorHAnsi" w:eastAsiaTheme="minorHAnsi" w:asciiTheme="minorHAnsi"/>
        </w:rPr>
        <w:t>期</w:t>
      </w:r>
      <w:r>
        <w:rPr>
          <w:rFonts w:ascii="Times New Roman" w:eastAsia="Times New Roman" w:cstheme="minorBidi" w:hAnsiTheme="minorHAnsi"/>
        </w:rPr>
        <w:t>: 266-267.</w:t>
      </w:r>
    </w:p>
    <w:p w:rsidR="0018722C">
      <w:pPr>
        <w:pStyle w:val="cw23"/>
        <w:topLinePunct/>
      </w:pPr>
      <w:r>
        <w:rPr>
          <w:rFonts w:ascii="宋体" w:eastAsia="宋体" w:hint="eastAsia"/>
        </w:rPr>
        <w:t>[</w:t>
      </w:r>
      <w:r>
        <w:rPr>
          <w:rFonts w:ascii="宋体" w:eastAsia="宋体" w:hint="eastAsia"/>
        </w:rPr>
        <w:t xml:space="preserve">29</w:t>
      </w:r>
      <w:r>
        <w:rPr>
          <w:rFonts w:ascii="宋体" w:eastAsia="宋体" w:hint="eastAsia"/>
        </w:rPr>
        <w:t>]</w:t>
      </w:r>
      <w:r>
        <w:t>]</w:t>
      </w:r>
      <w:r>
        <w:rPr>
          <w:rFonts w:ascii="宋体" w:eastAsia="宋体" w:hint="eastAsia"/>
        </w:rPr>
        <w:t>李国祥</w:t>
      </w:r>
      <w:r>
        <w:t>.</w:t>
      </w:r>
      <w:r>
        <w:rPr>
          <w:rFonts w:ascii="宋体" w:eastAsia="宋体" w:hint="eastAsia"/>
        </w:rPr>
        <w:t>白蛋白联合速尿治疗大面积脑梗塞的疗效观察</w:t>
      </w:r>
      <w:r>
        <w:t>.</w:t>
      </w:r>
      <w:r>
        <w:rPr>
          <w:rFonts w:ascii="宋体" w:eastAsia="宋体" w:hint="eastAsia"/>
        </w:rPr>
        <w:t>中国中医药咨讯</w:t>
      </w:r>
      <w:r>
        <w:t>2011</w:t>
      </w:r>
      <w:r/>
      <w:r>
        <w:rPr>
          <w:rFonts w:ascii="宋体" w:eastAsia="宋体" w:hint="eastAsia"/>
        </w:rPr>
        <w:t>年</w:t>
      </w:r>
      <w:r>
        <w:t>7</w:t>
      </w:r>
      <w:r/>
      <w:r>
        <w:rPr>
          <w:rFonts w:ascii="宋体" w:eastAsia="宋体" w:hint="eastAsia"/>
        </w:rPr>
        <w:t>月第</w:t>
      </w:r>
      <w:r>
        <w:t>3</w:t>
      </w:r>
      <w:r/>
      <w:r>
        <w:rPr>
          <w:rFonts w:ascii="宋体" w:eastAsia="宋体" w:hint="eastAsia"/>
        </w:rPr>
        <w:t>卷第</w:t>
      </w:r>
    </w:p>
    <w:p w:rsidR="0018722C">
      <w:pPr>
        <w:topLinePunct/>
      </w:pPr>
      <w:r>
        <w:rPr>
          <w:rFonts w:cstheme="minorBidi" w:hAnsiTheme="minorHAnsi" w:eastAsiaTheme="minorHAnsi" w:asciiTheme="minorHAnsi" w:ascii="Times New Roman" w:eastAsia="Times New Roman"/>
        </w:rPr>
        <w:t>19</w:t>
      </w:r>
      <w:r>
        <w:rPr>
          <w:rFonts w:cstheme="minorBidi" w:hAnsiTheme="minorHAnsi" w:eastAsiaTheme="minorHAnsi" w:asciiTheme="minorHAnsi"/>
        </w:rPr>
        <w:t>期</w:t>
      </w:r>
      <w:r>
        <w:rPr>
          <w:rFonts w:ascii="Times New Roman" w:eastAsia="Times New Roman" w:cstheme="minorBidi" w:hAnsiTheme="minorHAnsi"/>
        </w:rPr>
        <w:t>: 71-72.</w:t>
      </w:r>
    </w:p>
    <w:p w:rsidR="0018722C">
      <w:pPr>
        <w:pStyle w:val="cw23"/>
        <w:topLinePunct/>
      </w:pPr>
      <w:r>
        <w:t>[</w:t>
      </w:r>
      <w:r>
        <w:t xml:space="preserve">30</w:t>
      </w:r>
      <w:r>
        <w:t>]</w:t>
      </w:r>
      <w:r/>
      <w:r>
        <w:t>]</w:t>
      </w:r>
      <w:r>
        <w:rPr>
          <w:rFonts w:ascii="宋体" w:eastAsia="宋体" w:hint="eastAsia"/>
        </w:rPr>
        <w:t>刘博</w:t>
      </w:r>
      <w:r>
        <w:t>.</w:t>
      </w:r>
      <w:r>
        <w:rPr>
          <w:rFonts w:ascii="宋体" w:eastAsia="宋体" w:hint="eastAsia"/>
        </w:rPr>
        <w:t>人血白蛋白与纳络酮联合治疗大面积脑梗死的临床研究</w:t>
      </w:r>
      <w:r>
        <w:t>.</w:t>
      </w:r>
      <w:r>
        <w:rPr>
          <w:rFonts w:ascii="宋体" w:eastAsia="宋体" w:hint="eastAsia"/>
        </w:rPr>
        <w:t>中国实用医药</w:t>
      </w:r>
      <w:r>
        <w:t>2009</w:t>
      </w:r>
      <w:r/>
      <w:r>
        <w:rPr>
          <w:rFonts w:ascii="宋体" w:eastAsia="宋体" w:hint="eastAsia"/>
        </w:rPr>
        <w:t>年</w:t>
      </w:r>
      <w:r>
        <w:t>12</w:t>
      </w:r>
      <w:r/>
      <w:r>
        <w:rPr>
          <w:rFonts w:ascii="宋体" w:eastAsia="宋体" w:hint="eastAsia"/>
        </w:rPr>
        <w:t>月第 </w:t>
      </w:r>
      <w:r>
        <w:t>4</w:t>
      </w:r>
    </w:p>
    <w:p w:rsidR="0018722C">
      <w:pPr>
        <w:topLinePunct/>
      </w:pPr>
      <w:r>
        <w:rPr>
          <w:rFonts w:cstheme="minorBidi" w:hAnsiTheme="minorHAnsi" w:eastAsiaTheme="minorHAnsi" w:asciiTheme="minorHAnsi"/>
        </w:rPr>
        <w:t>卷第</w:t>
      </w:r>
      <w:r>
        <w:rPr>
          <w:rFonts w:ascii="Times New Roman" w:eastAsia="Times New Roman" w:cstheme="minorBidi" w:hAnsiTheme="minorHAnsi"/>
        </w:rPr>
        <w:t>34</w:t>
      </w:r>
      <w:r>
        <w:rPr>
          <w:rFonts w:cstheme="minorBidi" w:hAnsiTheme="minorHAnsi" w:eastAsiaTheme="minorHAnsi" w:asciiTheme="minorHAnsi"/>
        </w:rPr>
        <w:t>期</w:t>
      </w:r>
      <w:r>
        <w:rPr>
          <w:rFonts w:ascii="Times New Roman" w:eastAsia="Times New Roman" w:cstheme="minorBidi" w:hAnsiTheme="minorHAnsi"/>
        </w:rPr>
        <w:t>: 8-10.</w:t>
      </w:r>
    </w:p>
    <w:p w:rsidR="0018722C">
      <w:pPr>
        <w:pStyle w:val="cw23"/>
        <w:topLinePunct/>
      </w:pPr>
      <w:r>
        <w:rPr>
          <w:rFonts w:ascii="宋体" w:eastAsia="宋体" w:hint="eastAsia"/>
        </w:rPr>
        <w:t>[</w:t>
      </w:r>
      <w:r>
        <w:rPr>
          <w:rFonts w:ascii="宋体" w:eastAsia="宋体" w:hint="eastAsia"/>
        </w:rPr>
        <w:t xml:space="preserve">31</w:t>
      </w:r>
      <w:r>
        <w:rPr>
          <w:rFonts w:ascii="宋体" w:eastAsia="宋体" w:hint="eastAsia"/>
        </w:rPr>
        <w:t>]</w:t>
      </w:r>
      <w:r>
        <w:t>]</w:t>
      </w:r>
      <w:r>
        <w:rPr>
          <w:rFonts w:ascii="宋体" w:eastAsia="宋体" w:hint="eastAsia"/>
        </w:rPr>
        <w:t>罗韵文</w:t>
      </w:r>
      <w:r>
        <w:t>.</w:t>
      </w:r>
      <w:r>
        <w:rPr>
          <w:rFonts w:ascii="宋体" w:eastAsia="宋体" w:hint="eastAsia"/>
        </w:rPr>
        <w:t>氯吡格雷联合白蛋白干预治疗进展性脑梗死临床研究</w:t>
      </w:r>
      <w:r>
        <w:t>.</w:t>
      </w:r>
      <w:r>
        <w:rPr>
          <w:rFonts w:ascii="宋体" w:eastAsia="宋体" w:hint="eastAsia"/>
        </w:rPr>
        <w:t>卒中与神经疾病</w:t>
      </w:r>
      <w:r>
        <w:t>2008</w:t>
      </w:r>
      <w:r/>
      <w:r>
        <w:rPr>
          <w:rFonts w:ascii="宋体" w:eastAsia="宋体" w:hint="eastAsia"/>
        </w:rPr>
        <w:t>年</w:t>
      </w:r>
      <w:r>
        <w:t>12</w:t>
      </w:r>
      <w:r/>
      <w:r>
        <w:rPr>
          <w:rFonts w:ascii="宋体" w:eastAsia="宋体" w:hint="eastAsia"/>
        </w:rPr>
        <w:t>月第</w:t>
      </w:r>
    </w:p>
    <w:p w:rsidR="0018722C">
      <w:pPr>
        <w:topLinePunct/>
      </w:pPr>
      <w:r>
        <w:rPr>
          <w:rFonts w:cstheme="minorBidi" w:hAnsiTheme="minorHAnsi" w:eastAsiaTheme="minorHAnsi" w:asciiTheme="minorHAnsi" w:ascii="Times New Roman" w:eastAsia="Times New Roman"/>
        </w:rPr>
        <w:t>15</w:t>
      </w:r>
      <w:r>
        <w:rPr>
          <w:rFonts w:cstheme="minorBidi" w:hAnsiTheme="minorHAnsi" w:eastAsiaTheme="minorHAnsi" w:asciiTheme="minorHAnsi"/>
        </w:rPr>
        <w:t>卷第</w:t>
      </w:r>
      <w:r>
        <w:rPr>
          <w:rFonts w:ascii="Times New Roman" w:eastAsia="Times New Roman" w:cstheme="minorBidi" w:hAnsiTheme="minorHAnsi"/>
        </w:rPr>
        <w:t>6</w:t>
      </w:r>
      <w:r>
        <w:rPr>
          <w:rFonts w:cstheme="minorBidi" w:hAnsiTheme="minorHAnsi" w:eastAsiaTheme="minorHAnsi" w:asciiTheme="minorHAnsi"/>
        </w:rPr>
        <w:t>期</w:t>
      </w:r>
      <w:r>
        <w:rPr>
          <w:rFonts w:ascii="Times New Roman" w:eastAsia="Times New Roman" w:cstheme="minorBidi" w:hAnsiTheme="minorHAnsi"/>
        </w:rPr>
        <w:t>: 376-378.</w:t>
      </w:r>
    </w:p>
    <w:p w:rsidR="0018722C">
      <w:pPr>
        <w:pStyle w:val="cw23"/>
        <w:topLinePunct/>
      </w:pPr>
      <w:r>
        <w:t xml:space="preserve">[</w:t>
      </w:r>
      <w:r>
        <w:t xml:space="preserve">32</w:t>
      </w:r>
      <w:r>
        <w:t xml:space="preserve">]</w:t>
      </w:r>
      <w:r/>
      <w:r>
        <w:t xml:space="preserve">]</w:t>
      </w:r>
      <w:r>
        <w:t xml:space="preserve"> Myron D Ginsberg, </w:t>
      </w:r>
      <w:r>
        <w:t xml:space="preserve">Yuko </w:t>
      </w:r>
      <w:r>
        <w:t xml:space="preserve">Y Palesch, Michael D Hill, et al. High-dose albumin treatment for acute ischaemic</w:t>
      </w:r>
      <w:r w:rsidR="001852F3">
        <w:t xml:space="preserve"> stroke</w:t>
      </w:r>
      <w:r w:rsidR="001852F3">
        <w:t xml:space="preserve"> </w:t>
      </w:r>
      <w:r>
        <w:t xml:space="preserve">(</w:t>
      </w:r>
      <w:r>
        <w:t xml:space="preserve">ALIAS</w:t>
      </w:r>
      <w:r>
        <w:t xml:space="preserve">)</w:t>
      </w:r>
      <w:r/>
      <w:r w:rsidR="001852F3">
        <w:t xml:space="preserve"> part</w:t>
      </w:r>
      <w:r w:rsidR="001852F3">
        <w:t xml:space="preserve"> 2: </w:t>
      </w:r>
      <w:r w:rsidR="001852F3">
        <w:t xml:space="preserve">a</w:t>
      </w:r>
      <w:r w:rsidR="001852F3">
        <w:t xml:space="preserve"> randomised, </w:t>
      </w:r>
      <w:r w:rsidR="001852F3">
        <w:t xml:space="preserve"> double-blind, </w:t>
      </w:r>
      <w:r w:rsidR="001852F3">
        <w:t xml:space="preserve"> phase 3,</w:t>
      </w:r>
      <w:r w:rsidR="001852F3">
        <w:t xml:space="preserve"> </w:t>
      </w:r>
      <w:r w:rsidR="001852F3">
        <w:t xml:space="preserve">placebo-controlled </w:t>
      </w:r>
      <w:r>
        <w:t xml:space="preserve">trial.</w:t>
      </w:r>
      <w:r w:rsidR="001852F3">
        <w:t xml:space="preserve"> </w:t>
      </w:r>
      <w:r w:rsidR="001852F3">
        <w:t xml:space="preserve">www.</w:t>
      </w:r>
      <w:r w:rsidR="001852F3">
        <w:t xml:space="preserve"> </w:t>
      </w:r>
      <w:r w:rsidR="001852F3">
        <w:t xml:space="preserve">the </w:t>
      </w:r>
      <w:r>
        <w:t xml:space="preserve">lancet.</w:t>
      </w:r>
      <w:r w:rsidR="001852F3">
        <w:t xml:space="preserve"> </w:t>
      </w:r>
      <w:r w:rsidR="001852F3">
        <w:t xml:space="preserve">com</w:t>
      </w:r>
      <w:r>
        <w:t xml:space="preserve">/</w:t>
      </w:r>
      <w:r>
        <w:t xml:space="preserve">neurology </w:t>
      </w:r>
      <w:r>
        <w:t xml:space="preserve">Vol </w:t>
      </w:r>
      <w:r>
        <w:t xml:space="preserve">12 November</w:t>
      </w:r>
      <w:r>
        <w:t xml:space="preserve"> </w:t>
      </w:r>
      <w:r>
        <w:t xml:space="preserve">2013.</w:t>
      </w:r>
    </w:p>
    <w:p w:rsidR="0018722C">
      <w:pPr>
        <w:pStyle w:val="cw23"/>
        <w:topLinePunct/>
      </w:pPr>
      <w:r>
        <w:t>[</w:t>
      </w:r>
      <w:r>
        <w:t xml:space="preserve">33</w:t>
      </w:r>
      <w:r>
        <w:t>]</w:t>
      </w:r>
      <w:r/>
      <w:r>
        <w:t>]</w:t>
      </w:r>
      <w:r w:rsidRPr="00000000">
        <w:tab/>
        <w:t>Dong Hoon Shin,</w:t>
      </w:r>
      <w:r w:rsidR="004B696B">
        <w:t xml:space="preserve"> </w:t>
      </w:r>
      <w:r w:rsidR="004B696B">
        <w:t>Gyeong Joon Moon,</w:t>
      </w:r>
      <w:r w:rsidR="004B696B">
        <w:t xml:space="preserve"> </w:t>
      </w:r>
      <w:r w:rsidR="004B696B">
        <w:t>Oh </w:t>
      </w:r>
      <w:r>
        <w:t>Young </w:t>
      </w:r>
      <w:r>
        <w:t>Bang. Albumin therapy in acute stroke</w:t>
      </w:r>
      <w:r>
        <w:t> </w:t>
      </w:r>
      <w:r>
        <w:t>patients</w:t>
      </w:r>
      <w:r>
        <w:t>[</w:t>
      </w:r>
      <w:r>
        <w:t>J</w:t>
      </w:r>
      <w:r>
        <w:t>]</w:t>
      </w:r>
      <w:r>
        <w:t>.</w:t>
      </w:r>
    </w:p>
    <w:p w:rsidR="0018722C">
      <w:pPr>
        <w:topLinePunct/>
      </w:pPr>
      <w:r>
        <w:rPr>
          <w:rFonts w:cstheme="minorBidi" w:hAnsiTheme="minorHAnsi" w:eastAsiaTheme="minorHAnsi" w:asciiTheme="minorHAnsi" w:ascii="Times New Roman" w:hAnsi="Times New Roman"/>
        </w:rPr>
        <w:t xml:space="preserve">J Neurol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2007</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254</w:t>
      </w:r>
      <w:r w:rsidR="004B696B">
        <w:rPr>
          <w:rFonts w:cstheme="minorBidi" w:hAnsiTheme="minorHAnsi" w:eastAsiaTheme="minorHAnsi" w:asciiTheme="minorHAnsi" w:ascii="Times New Roman" w:hAnsi="Times New Roman"/>
        </w:rPr>
        <w:t xml:space="preserve">: 870–878.</w:t>
      </w:r>
    </w:p>
    <w:p w:rsidR="0018722C">
      <w:pPr>
        <w:pStyle w:val="cw23"/>
        <w:topLinePunct/>
      </w:pPr>
      <w:r>
        <w:t>[</w:t>
      </w:r>
      <w:r>
        <w:t xml:space="preserve">34</w:t>
      </w:r>
      <w:r>
        <w:t>]</w:t>
      </w:r>
      <w:r/>
      <w:r>
        <w:t>]</w:t>
      </w:r>
      <w:r>
        <w:t xml:space="preserve"> Myron D </w:t>
      </w:r>
      <w:r>
        <w:t>Ginsberg,</w:t>
      </w:r>
      <w:r w:rsidR="001852F3">
        <w:t xml:space="preserve"> </w:t>
      </w:r>
      <w:r w:rsidR="001852F3">
        <w:t xml:space="preserve">Yuko </w:t>
      </w:r>
      <w:r>
        <w:t>Y Palesch, Renee H Martin, et al. The Albumin in Acute Stroke </w:t>
      </w:r>
      <w:r>
        <w:t>(</w:t>
      </w:r>
      <w:r>
        <w:t xml:space="preserve">ALIAS</w:t>
      </w:r>
      <w:r>
        <w:t>)</w:t>
      </w:r>
      <w:r>
        <w:t xml:space="preserve"> </w:t>
      </w:r>
      <w:r>
        <w:t>Multicenter</w:t>
      </w:r>
      <w:r w:rsidR="001852F3">
        <w:t xml:space="preserve"> Clinical</w:t>
      </w:r>
      <w:r w:rsidR="001852F3">
        <w:t xml:space="preserve"> </w:t>
      </w:r>
      <w:r>
        <w:t>Trial</w:t>
      </w:r>
      <w:r w:rsidR="001852F3">
        <w:t xml:space="preserve">  </w:t>
      </w:r>
      <w:r>
        <w:t>Safety</w:t>
      </w:r>
      <w:r w:rsidR="001852F3">
        <w:t xml:space="preserve"> Analysis</w:t>
      </w:r>
      <w:r w:rsidR="001852F3">
        <w:t xml:space="preserve">  of</w:t>
      </w:r>
      <w:r w:rsidR="001852F3">
        <w:t xml:space="preserve"> Part</w:t>
      </w:r>
      <w:r w:rsidR="001852F3">
        <w:t xml:space="preserve"> 1</w:t>
      </w:r>
      <w:r w:rsidR="001852F3">
        <w:t xml:space="preserve">  and</w:t>
      </w:r>
      <w:r w:rsidR="001852F3">
        <w:t xml:space="preserve"> Rationale</w:t>
      </w:r>
      <w:r w:rsidR="001852F3">
        <w:t xml:space="preserve"> and</w:t>
      </w:r>
      <w:r w:rsidR="001852F3">
        <w:t xml:space="preserve"> Design</w:t>
      </w:r>
      <w:r w:rsidR="001852F3">
        <w:t xml:space="preserve">  of</w:t>
      </w:r>
      <w:r w:rsidR="001852F3">
        <w:t xml:space="preserve"> Part 2.</w:t>
      </w:r>
      <w:r w:rsidR="001852F3">
        <w:t xml:space="preserve"> </w:t>
      </w:r>
      <w:r w:rsidR="001852F3">
        <w:t xml:space="preserve">Stroke</w:t>
      </w:r>
      <w:r w:rsidR="004B696B">
        <w:t xml:space="preserve">,2011,42</w:t>
      </w:r>
      <w:r w:rsidR="004B696B">
        <w:t xml:space="preserve">:</w:t>
      </w:r>
      <w:r>
        <w:t> </w:t>
      </w:r>
      <w:r>
        <w:t>119-127.</w:t>
      </w:r>
    </w:p>
    <w:p w:rsidR="0018722C">
      <w:pPr>
        <w:topLinePunct/>
      </w:pPr>
      <w:r>
        <w:rPr>
          <w:rFonts w:cstheme="minorBidi" w:hAnsiTheme="minorHAnsi" w:eastAsiaTheme="minorHAnsi" w:asciiTheme="minorHAnsi"/>
        </w:rPr>
        <w:t>27</w:t>
      </w:r>
    </w:p>
    <w:p w:rsidR="0018722C">
      <w:pPr>
        <w:pStyle w:val="cw23"/>
        <w:topLinePunct/>
      </w:pPr>
      <w:r>
        <w:t>[</w:t>
      </w:r>
      <w:r>
        <w:t xml:space="preserve">35</w:t>
      </w:r>
      <w:r>
        <w:t>]</w:t>
      </w:r>
      <w:r/>
      <w:r>
        <w:t>]</w:t>
      </w:r>
      <w:r>
        <w:rPr>
          <w:rFonts w:ascii="宋体" w:eastAsia="宋体" w:hint="eastAsia"/>
        </w:rPr>
        <w:t>杨克虎</w:t>
      </w:r>
      <w:r>
        <w:t>.</w:t>
      </w:r>
      <w:r>
        <w:rPr>
          <w:rFonts w:ascii="宋体" w:eastAsia="宋体" w:hint="eastAsia"/>
        </w:rPr>
        <w:t>循证医学</w:t>
      </w:r>
      <w:r>
        <w:t>.</w:t>
      </w:r>
      <w:r>
        <w:rPr>
          <w:rFonts w:ascii="宋体" w:eastAsia="宋体" w:hint="eastAsia"/>
        </w:rPr>
        <w:t>北京</w:t>
      </w:r>
      <w:r>
        <w:rPr>
          <w:spacing w:val="-2"/>
          <w:sz w:val="21"/>
          <w:rFonts w:hint="eastAsia"/>
        </w:rPr>
        <w:t>：</w:t>
      </w:r>
      <w:r>
        <w:rPr>
          <w:rFonts w:ascii="宋体" w:eastAsia="宋体" w:hint="eastAsia"/>
        </w:rPr>
        <w:t>人民卫生出版社</w:t>
      </w:r>
      <w:r>
        <w:t>,2001</w:t>
      </w:r>
      <w:r>
        <w:rPr>
          <w:rFonts w:hint="eastAsia"/>
        </w:rPr>
        <w:t>。</w:t>
      </w:r>
    </w:p>
    <w:p w:rsidR="0018722C">
      <w:pPr>
        <w:pStyle w:val="cw23"/>
        <w:topLinePunct/>
      </w:pPr>
      <w:r>
        <w:rPr>
          <w:rFonts w:ascii="宋体" w:eastAsia="宋体" w:hint="eastAsia"/>
        </w:rPr>
        <w:t>[</w:t>
      </w:r>
      <w:r>
        <w:rPr>
          <w:rFonts w:ascii="宋体" w:eastAsia="宋体" w:hint="eastAsia"/>
        </w:rPr>
        <w:t xml:space="preserve">36</w:t>
      </w:r>
      <w:r>
        <w:rPr>
          <w:rFonts w:ascii="宋体" w:eastAsia="宋体" w:hint="eastAsia"/>
        </w:rPr>
        <w:t>]</w:t>
      </w:r>
      <w:r>
        <w:t>]</w:t>
      </w:r>
      <w:r w:rsidRPr="00000000">
        <w:t>	</w:t>
      </w:r>
      <w:r>
        <w:rPr>
          <w:rFonts w:ascii="宋体" w:eastAsia="宋体" w:hint="eastAsia"/>
        </w:rPr>
        <w:t>吴波</w:t>
      </w:r>
      <w:r>
        <w:rPr>
          <w:spacing w:val="0"/>
          <w:sz w:val="21"/>
          <w:rFonts w:hint="eastAsia"/>
        </w:rPr>
        <w:t>，</w:t>
      </w:r>
      <w:r>
        <w:rPr>
          <w:rFonts w:ascii="宋体" w:eastAsia="宋体" w:hint="eastAsia"/>
        </w:rPr>
        <w:t>刘鸣</w:t>
      </w:r>
      <w:r>
        <w:t>. </w:t>
      </w:r>
      <w:r>
        <w:rPr>
          <w:rFonts w:ascii="宋体" w:eastAsia="宋体" w:hint="eastAsia"/>
        </w:rPr>
        <w:t>脑卒中临床试验疗效判定现状及趋势</w:t>
      </w:r>
      <w:r>
        <w:rPr>
          <w:spacing w:val="0"/>
          <w:sz w:val="21"/>
        </w:rPr>
        <w:t>（</w:t>
      </w:r>
      <w:r>
        <w:rPr>
          <w:rFonts w:ascii="宋体" w:eastAsia="宋体" w:hint="eastAsia"/>
          <w:spacing w:val="-2"/>
          <w:sz w:val="21"/>
        </w:rPr>
        <w:t>综述</w:t>
      </w:r>
      <w:r>
        <w:rPr>
          <w:spacing w:val="-2"/>
          <w:sz w:val="21"/>
        </w:rPr>
        <w:t>）</w:t>
      </w:r>
      <w:r/>
      <w:r>
        <w:t>[</w:t>
      </w:r>
      <w:r>
        <w:rPr>
          <w:spacing w:val="-2"/>
          <w:sz w:val="21"/>
        </w:rPr>
        <w:t>J</w:t>
      </w:r>
      <w:r>
        <w:t>]</w:t>
      </w:r>
      <w:r>
        <w:t xml:space="preserve">. </w:t>
      </w:r>
      <w:r>
        <w:rPr>
          <w:rFonts w:ascii="宋体" w:eastAsia="宋体" w:hint="eastAsia"/>
        </w:rPr>
        <w:t>中华神经科杂志，</w:t>
      </w:r>
      <w:r>
        <w:rPr>
          <w:rFonts w:ascii="宋体" w:eastAsia="宋体" w:hint="eastAsia"/>
        </w:rPr>
        <w:t> </w:t>
      </w:r>
    </w:p>
    <w:p w:rsidR="0018722C">
      <w:pPr>
        <w:topLinePunct/>
      </w:pPr>
      <w:r>
        <w:rPr>
          <w:rFonts w:cstheme="minorBidi" w:hAnsiTheme="minorHAnsi" w:eastAsiaTheme="minorHAnsi" w:asciiTheme="minorHAnsi" w:ascii="Times New Roman"/>
        </w:rPr>
        <w:t>2002,35</w:t>
      </w:r>
      <w:r>
        <w:rPr>
          <w:rFonts w:cstheme="minorBidi" w:hAnsiTheme="minorHAnsi" w:eastAsiaTheme="minorHAnsi" w:asciiTheme="minorHAnsi" w:ascii="Times New Roman"/>
        </w:rPr>
        <w:t>(</w:t>
      </w:r>
      <w:r>
        <w:rPr>
          <w:rFonts w:cstheme="minorBidi" w:hAnsiTheme="minorHAnsi" w:eastAsiaTheme="minorHAnsi" w:asciiTheme="minorHAnsi" w:ascii="Times New Roman"/>
        </w:rPr>
        <w:t>3</w:t>
      </w:r>
      <w:r>
        <w:rPr>
          <w:rFonts w:cstheme="minorBidi" w:hAnsiTheme="minorHAnsi" w:eastAsiaTheme="minorHAnsi" w:asciiTheme="minorHAnsi" w:ascii="Times New Roman"/>
        </w:rPr>
        <w:t>)</w:t>
      </w:r>
      <w:r>
        <w:rPr>
          <w:rFonts w:cstheme="minorBidi" w:hAnsiTheme="minorHAnsi" w:eastAsiaTheme="minorHAnsi" w:asciiTheme="minorHAnsi" w:ascii="Times New Roman"/>
        </w:rPr>
        <w:t>:177-179.</w:t>
      </w:r>
    </w:p>
    <w:p w:rsidR="0018722C">
      <w:pPr>
        <w:topLinePunct/>
      </w:pPr>
      <w:r>
        <w:rPr>
          <w:rFonts w:cstheme="minorBidi" w:hAnsiTheme="minorHAnsi" w:eastAsiaTheme="minorHAnsi" w:asciiTheme="minorHAnsi"/>
        </w:rPr>
        <w:t>28</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48;mso-wrap-distance-left:0;mso-wrap-distance-right:0" from="72.239998pt,15.671748pt" to="523.079998pt,15.671748pt" stroked="true" strokeweight=".48pt" strokecolor="#000000">
            <v:stroke dashstyle="solid"/>
            <w10:wrap type="topAndBottom"/>
          </v:line>
        </w:pict>
      </w:r>
      <w:r>
        <w:rPr>
          <w:kern w:val="2"/>
          <w:szCs w:val="22"/>
          <w:rFonts w:cstheme="minorBidi" w:hAnsiTheme="minorHAnsi" w:eastAsiaTheme="minorHAnsi" w:asciiTheme="minorHAnsi"/>
          <w:sz w:val="18"/>
        </w:rPr>
        <w:t>综 述</w:t>
      </w:r>
    </w:p>
    <w:p w:rsidR="0018722C">
      <w:pPr>
        <w:pStyle w:val="6"/>
        <w:topLinePunct/>
      </w:pPr>
      <w:bookmarkStart w:name="综述:人血白蛋白的生理功能及其在缺血性脑卒中临床治疗中的应用 " w:id="60"/>
      <w:bookmarkEnd w:id="60"/>
      <w:bookmarkStart w:name="_bookmark21" w:id="61"/>
      <w:bookmarkEnd w:id="61"/>
      <w:r>
        <w:t>综 述</w:t>
      </w:r>
    </w:p>
    <w:p w:rsidR="0018722C">
      <w:pPr>
        <w:pStyle w:val="6"/>
        <w:topLinePunct/>
      </w:pPr>
      <w:bookmarkStart w:name="_bookmark22" w:id="62"/>
      <w:bookmarkEnd w:id="62"/>
      <w:r/>
      <w:r>
        <w:t>人血白蛋白的Th理功能及其在缺血性脑卒中临床治疗中的应用</w:t>
      </w:r>
    </w:p>
    <w:p w:rsidR="0018722C">
      <w:pPr>
        <w:topLinePunct/>
      </w:pPr>
      <w:r>
        <w:t>脑卒中在目前全球死因构成比中位居第二，是导致残疾的主要病理因素，据估计</w:t>
      </w:r>
      <w:r>
        <w:t>卒中致残将成为发达国家伤残调整寿命年第四大原因</w:t>
      </w:r>
      <w:r>
        <w:rPr>
          <w:vertAlign w:val="superscript"/>
          /&gt;
        </w:rPr>
        <w:t>[</w:t>
      </w:r>
      <w:r>
        <w:rPr>
          <w:rFonts w:ascii="Times New Roman" w:eastAsia="Times New Roman"/>
          <w:vertAlign w:val="superscript"/>
          <w:position w:val="15"/>
        </w:rPr>
        <w:t xml:space="preserve">1</w:t>
      </w:r>
      <w:r>
        <w:rPr>
          <w:vertAlign w:val="superscript"/>
          /&gt;
        </w:rPr>
        <w:t>]</w:t>
      </w:r>
      <w:r>
        <w:rPr>
          <w:vertAlign w:val="superscript"/>
          /&gt;
        </w:rPr>
        <w:t>[</w:t>
      </w:r>
      <w:r>
        <w:rPr>
          <w:rFonts w:ascii="Times New Roman" w:eastAsia="Times New Roman"/>
          <w:vertAlign w:val="superscript"/>
          <w:position w:val="15"/>
        </w:rPr>
        <w:t>2</w:t>
      </w:r>
      <w:r>
        <w:rPr>
          <w:vertAlign w:val="superscript"/>
          /&gt;
        </w:rPr>
        <w:t>]</w:t>
      </w:r>
      <w:r>
        <w:t>。在发展中国家，近几年来脑卒中的发病率呈上升趋势，尤其是欠发达国家其致残率和致死率已经明显高出发达</w:t>
      </w:r>
      <w:r>
        <w:t>国</w:t>
      </w:r>
    </w:p>
    <w:p w:rsidR="0018722C">
      <w:pPr>
        <w:topLinePunct/>
      </w:pPr>
      <w:r>
        <w:t>家</w:t>
      </w:r>
      <w:r>
        <w:rPr>
          <w:rFonts w:ascii="Times New Roman" w:eastAsia="Times New Roman"/>
        </w:rPr>
        <w:t>10</w:t>
      </w:r>
      <w:r>
        <w:t>倍以上，其中</w:t>
      </w:r>
      <w:r>
        <w:rPr>
          <w:rFonts w:ascii="Times New Roman" w:eastAsia="Times New Roman"/>
        </w:rPr>
        <w:t>80%</w:t>
      </w:r>
      <w:r>
        <w:t>的卒中是缺血性的，血管内溶栓再通治疗，就目前医疗发展水平来看，是改善急性缺血性卒中患者病情结局的最佳方案，如使用组织纤溶酶原激活</w:t>
      </w:r>
      <w:r>
        <w:t>剂</w:t>
      </w:r>
      <w:r>
        <w:t>（</w:t>
      </w:r>
      <w:r>
        <w:rPr>
          <w:rFonts w:ascii="Times New Roman" w:eastAsia="Times New Roman"/>
          <w:spacing w:val="-3"/>
        </w:rPr>
        <w:t>tPA</w:t>
      </w:r>
      <w:r>
        <w:t>）</w:t>
      </w:r>
      <w:r>
        <w:t>，</w:t>
      </w:r>
      <w:r>
        <w:t>但是其疗效的维持时间相当有限，在卒中发作最初数小时之后便开始急转</w:t>
      </w:r>
      <w:r>
        <w:t>直下</w:t>
      </w:r>
      <w:r>
        <w:rPr>
          <w:vertAlign w:val="superscript"/>
          /&gt;
        </w:rPr>
        <w:t>[</w:t>
      </w:r>
      <w:r>
        <w:rPr>
          <w:rFonts w:ascii="Times New Roman" w:eastAsia="Times New Roman"/>
          <w:vertAlign w:val="superscript"/>
          <w:position w:val="15"/>
        </w:rPr>
        <w:t xml:space="preserve">3</w:t>
      </w:r>
      <w:r>
        <w:rPr>
          <w:vertAlign w:val="superscript"/>
          /&gt;
        </w:rPr>
        <w:t>]</w:t>
      </w:r>
      <w:r>
        <w:rPr>
          <w:vertAlign w:val="superscript"/>
          /&gt;
        </w:rPr>
        <w:t>[</w:t>
      </w:r>
      <w:r>
        <w:rPr>
          <w:rFonts w:ascii="Times New Roman" w:eastAsia="Times New Roman"/>
          <w:vertAlign w:val="superscript"/>
          <w:position w:val="15"/>
        </w:rPr>
        <w:t>4</w:t>
      </w:r>
      <w:r>
        <w:rPr>
          <w:vertAlign w:val="superscript"/>
          /&gt;
        </w:rPr>
        <w:t>]</w:t>
      </w:r>
      <w:r>
        <w:t>。临床试验发现，在缺血性脑损伤发病过程中，多种生化、分子、血管源性损伤因素参与其中，多个基础研究证实某些药物的保护性治疗可以阻止这些因素损伤作用的发挥，但是这些关于缺血性脑卒中脑保护治疗药物的基础研究在转化到临床应用后的效果却不尽人意。目前国内外已有多项临床研究发现白蛋白可以通过减小梗死灶容积、降低脑水肿、改善缺学半暗带及栓塞远端微循环血流等多种途径促进发挥其持续的脑保护作用，进而增强缺血组织对再灌注损伤耐受，促进脑损伤后神经功能的恢复。</w:t>
      </w:r>
    </w:p>
    <w:p w:rsidR="0018722C">
      <w:pPr>
        <w:topLinePunct/>
      </w:pPr>
      <w:r>
        <w:t>缺血性脑损伤机制比较复杂，一直以来，从器官到细胞再到分子水平的相关机制</w:t>
      </w:r>
      <w:r>
        <w:t>研究从未间断，关于脑细胞损害的分子机制研究理论，在起初阶段被认为是</w:t>
      </w:r>
      <w:r>
        <w:rPr>
          <w:rFonts w:hint="eastAsia"/>
        </w:rPr>
        <w:t>：</w:t>
      </w:r>
      <w:r>
        <w:t>大量的钙离子内流导致神经元胞内钙超载，由于能量泵的功能受损致使兴奋性氨基酸</w:t>
      </w:r>
      <w:r>
        <w:rPr>
          <w:rFonts w:ascii="Times New Roman" w:eastAsia="Times New Roman"/>
        </w:rPr>
        <w:t>-</w:t>
      </w:r>
      <w:r>
        <w:t>谷氨酸向</w:t>
      </w:r>
      <w:r>
        <w:t>胞外异常转运，氧自由基直接对神经元产生毒性损伤等为主要作用途径</w:t>
      </w:r>
      <w:r>
        <w:rPr>
          <w:vertAlign w:val="superscript"/>
          /&gt;
        </w:rPr>
        <w:t>[</w:t>
      </w:r>
      <w:r>
        <w:rPr>
          <w:vertAlign w:val="superscript"/>
          /&gt;
        </w:rPr>
        <w:t>5</w:t>
      </w:r>
      <w:r>
        <w:rPr>
          <w:vertAlign w:val="superscript"/>
          /&gt;
        </w:rPr>
        <w:t>]</w:t>
      </w:r>
      <w:r>
        <w:t>。</w:t>
      </w:r>
      <w:r>
        <w:t>近年</w:t>
      </w:r>
      <w:r>
        <w:t>来</w:t>
      </w:r>
      <w:r>
        <w:rPr>
          <w:rFonts w:hint="eastAsia"/>
        </w:rPr>
        <w:t>，</w:t>
      </w:r>
      <w:r>
        <w:t>有关脑缺血损伤机制研究理论比较盛行的是级联反应学说，即兴奋性神经毒作用、缺血</w:t>
      </w:r>
      <w:r>
        <w:t>半暗带神经元去极化、炎症反应、细胞程序性死亡等一系列级联反应</w:t>
      </w:r>
      <w:r>
        <w:rPr>
          <w:rFonts w:hint="eastAsia"/>
        </w:rPr>
        <w:t>，</w:t>
      </w:r>
      <w:r>
        <w:t>以梗死中心区兴奋性毒性为使动因素</w:t>
      </w:r>
      <w:r>
        <w:rPr>
          <w:rFonts w:hint="eastAsia"/>
        </w:rPr>
        <w:t>，</w:t>
      </w:r>
      <w:r>
        <w:t>梗死后缺血缺氧的状态致使神经元细胞能量泵功能受损</w:t>
      </w:r>
      <w:r>
        <w:rPr>
          <w:rFonts w:hint="eastAsia"/>
        </w:rPr>
        <w:t>，</w:t>
      </w:r>
      <w:r>
        <w:t>大量兴</w:t>
      </w:r>
      <w:r>
        <w:t>奋性氨基酸自胞内溢出</w:t>
      </w:r>
      <w:r>
        <w:rPr>
          <w:rFonts w:hint="eastAsia"/>
        </w:rPr>
        <w:t>，</w:t>
      </w:r>
      <w:r>
        <w:t>神经细胞的兴奋性突触后受体因受到氨基酸胞外浓度异常增</w:t>
      </w:r>
      <w:r>
        <w:t>加的影响而被大量激活</w:t>
      </w:r>
      <w:r>
        <w:rPr>
          <w:rFonts w:hint="eastAsia"/>
        </w:rPr>
        <w:t>，</w:t>
      </w:r>
      <w:r>
        <w:t>继而引发大量钙离子内流等多个反应呈序列性的循环进行，此</w:t>
      </w:r>
      <w:r>
        <w:t>中循环式的级联反应在损伤中心区持续发生</w:t>
      </w:r>
      <w:r>
        <w:rPr>
          <w:rFonts w:hint="eastAsia"/>
        </w:rPr>
        <w:t>，</w:t>
      </w:r>
      <w:r>
        <w:t>受牵连的神经细胞程序性死亡，无法挽</w:t>
      </w:r>
      <w:r>
        <w:t>回；但是</w:t>
      </w:r>
      <w:r>
        <w:rPr>
          <w:rFonts w:hint="eastAsia"/>
        </w:rPr>
        <w:t>，</w:t>
      </w:r>
      <w:r>
        <w:t>半暗区的神经元受累进展情况是可以有回旋余地的，如果不及时施加积极</w:t>
      </w:r>
      <w:r>
        <w:t>的</w:t>
      </w:r>
    </w:p>
    <w:p w:rsidR="0018722C">
      <w:pPr>
        <w:topLinePunct/>
      </w:pPr>
      <w:r>
        <w:rPr>
          <w:rFonts w:cstheme="minorBidi" w:hAnsiTheme="minorHAnsi" w:eastAsiaTheme="minorHAnsi" w:asciiTheme="minorHAnsi"/>
        </w:rPr>
        <w:t>临床干预，此种损伤将向周边半暗区呈持续扩大势态</w:t>
      </w:r>
      <w:r>
        <w:rPr>
          <w:vertAlign w:val="superscript"/>
          /&gt;
        </w:rPr>
        <w:t>[</w:t>
      </w:r>
      <w:r>
        <w:rPr>
          <w:rFonts w:ascii="Times New Roman" w:eastAsia="Times New Roman" w:cstheme="minorBidi" w:hAnsiTheme="minorHAnsi"/>
          <w:vertAlign w:val="superscript"/>
          <w:position w:val="15"/>
        </w:rPr>
        <w:t xml:space="preserve">6</w:t>
      </w:r>
      <w:r>
        <w:rPr>
          <w:vertAlign w:val="superscript"/>
          /&gt;
        </w:rPr>
        <w:t>]</w:t>
      </w:r>
      <w:r>
        <w:rPr>
          <w:vertAlign w:val="superscript"/>
          /&gt;
        </w:rPr>
        <w:t>[</w:t>
      </w:r>
      <w:r>
        <w:rPr>
          <w:rFonts w:ascii="Times New Roman" w:eastAsia="Times New Roman" w:cstheme="minorBidi" w:hAnsiTheme="minorHAnsi"/>
          <w:vertAlign w:val="superscript"/>
          <w:position w:val="15"/>
        </w:rPr>
        <w:t xml:space="preserve">7</w:t>
      </w:r>
      <w:r>
        <w:rPr>
          <w:vertAlign w:val="superscript"/>
          /&gt;
        </w:rPr>
        <w:t>]</w:t>
      </w:r>
      <w:r>
        <w:rPr>
          <w:vertAlign w:val="superscript"/>
          /&gt;
        </w:rPr>
        <w:t>[</w:t>
      </w:r>
      <w:r>
        <w:rPr>
          <w:rFonts w:ascii="Times New Roman" w:eastAsia="Times New Roman" w:cstheme="minorBidi" w:hAnsiTheme="minorHAnsi"/>
          <w:vertAlign w:val="superscript"/>
          <w:position w:val="15"/>
        </w:rPr>
        <w:t xml:space="preserve">8</w:t>
      </w:r>
      <w:r>
        <w:rPr>
          <w:vertAlign w:val="superscript"/>
          /&gt;
        </w:rPr>
        <w:t>]</w:t>
      </w:r>
      <w:r w:rsidR="001852F3">
        <w:rPr>
          <w:vertAlign w:val="superscript"/>
          /&gt;
        </w:rPr>
        <w:t xml:space="preserve"> </w:t>
      </w:r>
      <w:r>
        <w:rPr>
          <w:rFonts w:cstheme="minorBidi" w:hAnsiTheme="minorHAnsi" w:eastAsiaTheme="minorHAnsi" w:asciiTheme="minorHAnsi"/>
        </w:rPr>
        <w:t>。因此为了保护神经元</w:t>
      </w:r>
      <w:r>
        <w:rPr>
          <w:rFonts w:hint="eastAsia"/>
        </w:rPr>
        <w:t>，</w:t>
      </w:r>
      <w:r>
        <w:rPr>
          <w:rFonts w:cstheme="minorBidi" w:hAnsiTheme="minorHAnsi" w:eastAsiaTheme="minorHAnsi" w:asciiTheme="minorHAnsi"/>
        </w:rPr>
        <w:t>挽</w:t>
      </w:r>
    </w:p>
    <w:p w:rsidR="0018722C">
      <w:pPr>
        <w:topLinePunct/>
      </w:pPr>
      <w:r>
        <w:rPr>
          <w:rFonts w:cstheme="minorBidi" w:hAnsiTheme="minorHAnsi" w:eastAsiaTheme="minorHAnsi" w:asciiTheme="minorHAnsi" w:ascii="Times New Roman"/>
        </w:rPr>
        <w:t>29</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72;mso-wrap-distance-left:0;mso-wrap-distance-right:0" from="72.239998pt,17.803648pt" to="523.079998pt,17.803648pt" stroked="true" strokeweight=".72pt" strokecolor="#000000">
            <v:stroke dashstyle="solid"/>
            <w10:wrap type="topAndBottom"/>
          </v:line>
        </w:pict>
      </w:r>
      <w:r>
        <w:rPr>
          <w:kern w:val="2"/>
          <w:szCs w:val="22"/>
          <w:rFonts w:cstheme="minorBidi" w:hAnsiTheme="minorHAnsi" w:eastAsiaTheme="minorHAnsi" w:asciiTheme="minorHAnsi"/>
          <w:sz w:val="21"/>
        </w:rPr>
        <w:t>西安医学院临床医学（全科）硕士专业学位论文</w:t>
      </w:r>
    </w:p>
    <w:p w:rsidR="0018722C">
      <w:pPr>
        <w:topLinePunct/>
      </w:pPr>
      <w:r>
        <w:t>救缺血半暗带，亟需有效的治疗来打断这一级联反应通路，遏制损伤的进一步发展。研究发现神经保护剂能干扰缺血半暗带神经细胞的病理生理变化</w:t>
      </w:r>
      <w:r>
        <w:rPr>
          <w:rFonts w:ascii="Times New Roman" w:eastAsia="Times New Roman"/>
          <w:rFonts w:hint="eastAsia"/>
        </w:rPr>
        <w:t>，</w:t>
      </w:r>
      <w:r>
        <w:t>遏制缺血损伤</w:t>
      </w:r>
      <w:r>
        <w:t>的</w:t>
      </w:r>
    </w:p>
    <w:p w:rsidR="0018722C">
      <w:pPr>
        <w:topLinePunct/>
      </w:pPr>
      <w:r>
        <w:t>恶性循环反应</w:t>
      </w:r>
      <w:r>
        <w:rPr>
          <w:rFonts w:ascii="Times New Roman" w:eastAsia="Times New Roman"/>
          <w:rFonts w:hint="eastAsia"/>
        </w:rPr>
        <w:t>，</w:t>
      </w:r>
      <w:r>
        <w:t>挽救可逆的缺血半暗带神经元于程序性死亡的危险环境中</w:t>
      </w:r>
      <w:r>
        <w:rPr>
          <w:rFonts w:ascii="Times New Roman" w:eastAsia="Times New Roman"/>
          <w:vertAlign w:val="superscript"/>
        </w:rPr>
        <w:t>[</w:t>
      </w:r>
      <w:r>
        <w:rPr>
          <w:rFonts w:ascii="Times New Roman" w:eastAsia="Times New Roman"/>
          <w:vertAlign w:val="superscript"/>
          <w:position w:val="15"/>
        </w:rPr>
        <w:t xml:space="preserve">9</w:t>
      </w:r>
      <w:r>
        <w:rPr>
          <w:rFonts w:ascii="Times New Roman" w:eastAsia="Times New Roman"/>
          <w:vertAlign w:val="superscript"/>
        </w:rPr>
        <w:t>]</w:t>
      </w:r>
      <w:r>
        <w:rPr>
          <w:rFonts w:ascii="Times New Roman" w:eastAsia="Times New Roman"/>
          <w:vertAlign w:val="superscript"/>
        </w:rPr>
        <w:t>[</w:t>
      </w:r>
      <w:r>
        <w:rPr>
          <w:rFonts w:ascii="Times New Roman" w:eastAsia="Times New Roman"/>
          <w:vertAlign w:val="superscript"/>
          <w:position w:val="15"/>
        </w:rPr>
        <w:t xml:space="preserve">10</w:t>
      </w:r>
      <w:r>
        <w:rPr>
          <w:rFonts w:ascii="Times New Roman" w:eastAsia="Times New Roman"/>
          <w:vertAlign w:val="superscript"/>
        </w:rPr>
        <w:t>]</w:t>
      </w:r>
      <w:r>
        <w:t>。临床常见的药物有兴奋性氨基酸抑制剂、钙离子拮抗剂、自由基清除剂、细胞膜稳定剂等，</w:t>
      </w:r>
      <w:r w:rsidR="001852F3">
        <w:t xml:space="preserve">但相关临床试验研究结果令人相当失望，有些研究的脑保护性药物使用组相对于阴</w:t>
      </w:r>
      <w:r w:rsidR="001852F3">
        <w:t>性</w:t>
      </w:r>
    </w:p>
    <w:p w:rsidR="0018722C">
      <w:pPr>
        <w:topLinePunct/>
      </w:pPr>
      <w:r>
        <w:t>对照组临床结局更差，甚至产生令人难以想象的高不良反应发生率</w:t>
      </w:r>
      <w:r>
        <w:rPr>
          <w:rFonts w:ascii="Times New Roman" w:eastAsia="Times New Roman"/>
          <w:vertAlign w:val="superscript"/>
        </w:rPr>
        <w:t>[</w:t>
      </w:r>
      <w:r>
        <w:rPr>
          <w:rFonts w:ascii="Times New Roman" w:eastAsia="Times New Roman"/>
          <w:vertAlign w:val="superscript"/>
          <w:position w:val="15"/>
        </w:rPr>
        <w:t xml:space="preserve">11</w:t>
      </w:r>
      <w:r>
        <w:rPr>
          <w:rFonts w:ascii="Times New Roman" w:eastAsia="Times New Roman"/>
          <w:vertAlign w:val="superscript"/>
        </w:rPr>
        <w:t>]</w:t>
      </w:r>
      <w:r>
        <w:t>。</w:t>
      </w:r>
      <w:r>
        <w:t>近年</w:t>
      </w:r>
      <w:r>
        <w:t>来由于白蛋白特殊的生理功能，其临床应用意义引起了国内外很大程度的重视，已经成为目前正在进行的主要神经保护策略热点研究之一</w:t>
      </w:r>
      <w:r>
        <w:rPr>
          <w:rFonts w:ascii="Times New Roman" w:eastAsia="Times New Roman"/>
          <w:vertAlign w:val="superscript"/>
        </w:rPr>
        <w:t>[</w:t>
      </w:r>
      <w:r>
        <w:rPr>
          <w:rFonts w:ascii="Times New Roman" w:eastAsia="Times New Roman"/>
          <w:vertAlign w:val="superscript"/>
          <w:position w:val="14"/>
        </w:rPr>
        <w:t xml:space="preserve">12</w:t>
      </w:r>
      <w:r>
        <w:rPr>
          <w:rFonts w:ascii="Times New Roman" w:eastAsia="Times New Roman"/>
          <w:vertAlign w:val="superscript"/>
        </w:rPr>
        <w:t>]</w:t>
      </w:r>
      <w:r>
        <w:t>。关于白蛋白治疗脑梗死的动物实验</w:t>
      </w:r>
      <w:r>
        <w:t>研</w:t>
      </w:r>
    </w:p>
    <w:p w:rsidR="0018722C">
      <w:pPr>
        <w:topLinePunct/>
      </w:pPr>
      <w:r>
        <w:t>究和临床干预研究文献在国内外已经发表了上千篇，但是关于临床推广应用一直争议不断，该药物在脑梗死治疗具体中的应用价值到底如何，本文将对</w:t>
      </w:r>
      <w:r>
        <w:t>近年</w:t>
      </w:r>
      <w:r>
        <w:t>来相关研究报道做一总结，以期为临床实践提供理论参考。</w:t>
      </w:r>
    </w:p>
    <w:p w:rsidR="0018722C">
      <w:pPr>
        <w:topLinePunct/>
      </w:pPr>
      <w:r>
        <w:t>白蛋白在人体内主要是由肝脏合成的、在血浆总蛋白构成比例最大</w:t>
      </w:r>
      <w:r>
        <w:rPr>
          <w:rFonts w:ascii="Times New Roman" w:hAnsi="Times New Roman" w:eastAsia="宋体"/>
          <w:rFonts w:hint="eastAsia"/>
        </w:rPr>
        <w:t>，</w:t>
      </w:r>
      <w:r>
        <w:t>正常人体血浆</w:t>
      </w:r>
      <w:r>
        <w:t>浓度为</w:t>
      </w:r>
      <w:r>
        <w:rPr>
          <w:rFonts w:ascii="Times New Roman" w:hAnsi="Times New Roman" w:eastAsia="宋体"/>
        </w:rPr>
        <w:t>33g</w:t>
      </w:r>
      <w:r>
        <w:rPr>
          <w:rFonts w:ascii="Times New Roman" w:hAnsi="Times New Roman" w:eastAsia="宋体"/>
        </w:rPr>
        <w:t>/</w:t>
      </w:r>
      <w:r>
        <w:rPr>
          <w:rFonts w:ascii="Times New Roman" w:hAnsi="Times New Roman" w:eastAsia="宋体"/>
        </w:rPr>
        <w:t>L</w:t>
      </w:r>
      <w:r>
        <w:t>—</w:t>
      </w:r>
      <w:r>
        <w:rPr>
          <w:rFonts w:ascii="Times New Roman" w:hAnsi="Times New Roman" w:eastAsia="宋体"/>
        </w:rPr>
        <w:t>52g</w:t>
      </w:r>
      <w:r>
        <w:rPr>
          <w:rFonts w:ascii="Times New Roman" w:hAnsi="Times New Roman" w:eastAsia="宋体"/>
        </w:rPr>
        <w:t>/</w:t>
      </w:r>
      <w:r>
        <w:rPr>
          <w:rFonts w:ascii="Times New Roman" w:hAnsi="Times New Roman" w:eastAsia="宋体"/>
        </w:rPr>
        <w:t>L</w:t>
      </w:r>
      <w:r>
        <w:t>，日合成量每公斤体重为</w:t>
      </w:r>
      <w:r>
        <w:rPr>
          <w:rFonts w:ascii="Times New Roman" w:hAnsi="Times New Roman" w:eastAsia="宋体"/>
        </w:rPr>
        <w:t>0.2g</w:t>
      </w:r>
      <w:r>
        <w:t>，一般血浆半衰期平均为</w:t>
      </w:r>
      <w:r>
        <w:rPr>
          <w:rFonts w:ascii="Times New Roman" w:hAnsi="Times New Roman" w:eastAsia="宋体"/>
        </w:rPr>
        <w:t>21</w:t>
      </w:r>
      <w:r>
        <w:t>天。白蛋</w:t>
      </w:r>
      <w:r>
        <w:t>白具有多种特殊的生理功能：</w:t>
      </w:r>
      <w:r>
        <w:rPr>
          <w:rFonts w:ascii="Times New Roman" w:hAnsi="Times New Roman" w:eastAsia="宋体"/>
          <w:rFonts w:ascii="Times New Roman" w:hAnsi="Times New Roman" w:eastAsia="宋体"/>
        </w:rPr>
        <w:t>（</w:t>
      </w:r>
      <w:r>
        <w:rPr>
          <w:rFonts w:ascii="Times New Roman" w:hAnsi="Times New Roman" w:eastAsia="宋体"/>
        </w:rPr>
        <w:t xml:space="preserve">1</w:t>
      </w:r>
      <w:r>
        <w:rPr>
          <w:rFonts w:ascii="Times New Roman" w:hAnsi="Times New Roman" w:eastAsia="宋体"/>
          <w:rFonts w:ascii="Times New Roman" w:hAnsi="Times New Roman" w:eastAsia="宋体"/>
        </w:rPr>
        <w:t>）</w:t>
      </w:r>
      <w:r>
        <w:t>维持血浆胶体渗透压</w:t>
      </w:r>
      <w:r w:rsidR="001852F3">
        <w:t xml:space="preserve">其结合水的能力为</w:t>
      </w:r>
      <w:r>
        <w:rPr>
          <w:rFonts w:ascii="Times New Roman" w:hAnsi="Times New Roman" w:eastAsia="宋体"/>
        </w:rPr>
        <w:t>18mL</w:t>
      </w:r>
      <w:r>
        <w:rPr>
          <w:rFonts w:ascii="Times New Roman" w:hAnsi="Times New Roman" w:eastAsia="宋体"/>
        </w:rPr>
        <w:t>/</w:t>
      </w:r>
      <w:r>
        <w:rPr>
          <w:rFonts w:ascii="Times New Roman" w:hAnsi="Times New Roman" w:eastAsia="宋体"/>
        </w:rPr>
        <w:t>g</w:t>
      </w:r>
      <w:r>
        <w:t>，可维持人体</w:t>
      </w:r>
      <w:r>
        <w:rPr>
          <w:rFonts w:ascii="Times New Roman" w:hAnsi="Times New Roman" w:eastAsia="宋体"/>
        </w:rPr>
        <w:t>70</w:t>
      </w:r>
      <w:r>
        <w:t>—</w:t>
      </w:r>
      <w:r>
        <w:rPr>
          <w:rFonts w:ascii="Times New Roman" w:hAnsi="Times New Roman" w:eastAsia="宋体"/>
        </w:rPr>
        <w:t>80%</w:t>
      </w:r>
      <w:r>
        <w:t>的血浆胶体渗透压；</w:t>
      </w:r>
      <w:r>
        <w:rPr>
          <w:rFonts w:ascii="Times New Roman" w:hAnsi="Times New Roman" w:eastAsia="宋体"/>
          <w:rFonts w:ascii="Times New Roman" w:hAnsi="Times New Roman" w:eastAsia="宋体"/>
          <w:spacing w:val="-6"/>
        </w:rPr>
        <w:t>（</w:t>
      </w:r>
      <w:r>
        <w:rPr>
          <w:rFonts w:ascii="Times New Roman" w:hAnsi="Times New Roman" w:eastAsia="宋体"/>
          <w:spacing w:val="-6"/>
        </w:rPr>
        <w:t xml:space="preserve">2</w:t>
      </w:r>
      <w:r>
        <w:rPr>
          <w:rFonts w:ascii="Times New Roman" w:hAnsi="Times New Roman" w:eastAsia="宋体"/>
          <w:rFonts w:ascii="Times New Roman" w:hAnsi="Times New Roman" w:eastAsia="宋体"/>
          <w:spacing w:val="-6"/>
        </w:rPr>
        <w:t>）</w:t>
      </w:r>
      <w:r>
        <w:t>输运功能</w:t>
      </w:r>
      <w:r w:rsidR="001852F3">
        <w:t xml:space="preserve">由于白蛋白特殊的生化结构和物理特性，能够高度可逆性的结合各种有机或无机小分子</w:t>
      </w:r>
      <w:r>
        <w:t>（</w:t>
      </w:r>
      <w:r>
        <w:t>如脂肪酸、激素、胆红素、离子和药物等</w:t>
      </w:r>
      <w:r>
        <w:t>）</w:t>
      </w:r>
      <w:r>
        <w:rPr>
          <w:rFonts w:hint="eastAsia"/>
        </w:rPr>
        <w:t>，</w:t>
      </w:r>
      <w:r>
        <w:t>从而发挥一定的物质运输作用；</w:t>
      </w:r>
      <w:r>
        <w:rPr>
          <w:rFonts w:ascii="Times New Roman" w:hAnsi="Times New Roman" w:eastAsia="宋体"/>
          <w:rFonts w:ascii="Times New Roman" w:hAnsi="Times New Roman" w:eastAsia="宋体"/>
        </w:rPr>
        <w:t>（</w:t>
      </w:r>
      <w:r>
        <w:rPr>
          <w:rFonts w:ascii="Times New Roman" w:hAnsi="Times New Roman" w:eastAsia="宋体"/>
        </w:rPr>
        <w:t xml:space="preserve">3</w:t>
      </w:r>
      <w:r>
        <w:rPr>
          <w:rFonts w:ascii="Times New Roman" w:hAnsi="Times New Roman" w:eastAsia="宋体"/>
          <w:rFonts w:ascii="Times New Roman" w:hAnsi="Times New Roman" w:eastAsia="宋体"/>
        </w:rPr>
        <w:t>）</w:t>
      </w:r>
      <w:r>
        <w:t>清除自由基，同时抑制多核细胞产生氧自由基，结合有毒物质；</w:t>
      </w:r>
      <w:r>
        <w:rPr>
          <w:rFonts w:ascii="Times New Roman" w:hAnsi="Times New Roman" w:eastAsia="宋体"/>
          <w:rFonts w:ascii="Times New Roman" w:hAnsi="Times New Roman" w:eastAsia="宋体"/>
        </w:rPr>
        <w:t>（</w:t>
      </w:r>
      <w:r>
        <w:rPr>
          <w:rFonts w:ascii="Times New Roman" w:hAnsi="Times New Roman" w:eastAsia="宋体"/>
        </w:rPr>
        <w:t xml:space="preserve">4</w:t>
      </w:r>
      <w:r>
        <w:rPr>
          <w:rFonts w:ascii="Times New Roman" w:hAnsi="Times New Roman" w:eastAsia="宋体"/>
          <w:rFonts w:ascii="Times New Roman" w:hAnsi="Times New Roman" w:eastAsia="宋体"/>
        </w:rPr>
        <w:t>）</w:t>
      </w:r>
      <w:r>
        <w:t>降低活性氧和氮诱导的内皮损伤，干扰毛细血管内皮中</w:t>
      </w:r>
      <w:r>
        <w:t>性粒细胞的黏附</w:t>
      </w:r>
      <w:r>
        <w:rPr>
          <w:rFonts w:hint="eastAsia"/>
        </w:rPr>
        <w:t>，</w:t>
      </w:r>
      <w:r w:rsidR="001852F3">
        <w:t xml:space="preserve">减轻内皮炎性反应，稳定内皮，维持毛细血管通透性；</w:t>
      </w:r>
      <w:r>
        <w:rPr>
          <w:rFonts w:ascii="Times New Roman" w:hAnsi="Times New Roman" w:eastAsia="宋体"/>
          <w:rFonts w:ascii="Times New Roman" w:hAnsi="Times New Roman" w:eastAsia="宋体"/>
          <w:spacing w:val="-4"/>
        </w:rPr>
        <w:t>（</w:t>
      </w:r>
      <w:r>
        <w:rPr>
          <w:rFonts w:ascii="Times New Roman" w:hAnsi="Times New Roman" w:eastAsia="宋体"/>
        </w:rPr>
        <w:t xml:space="preserve">5</w:t>
      </w:r>
      <w:r>
        <w:rPr>
          <w:rFonts w:ascii="Times New Roman" w:hAnsi="Times New Roman" w:eastAsia="宋体"/>
          <w:rFonts w:ascii="Times New Roman" w:hAnsi="Times New Roman" w:eastAsia="宋体"/>
          <w:spacing w:val="-4"/>
        </w:rPr>
        <w:t>）</w:t>
      </w:r>
      <w:r>
        <w:t>抗凝</w:t>
      </w:r>
      <w:r w:rsidR="001852F3">
        <w:t xml:space="preserve">因</w:t>
      </w:r>
      <w:r w:rsidR="001852F3">
        <w:t>其</w:t>
      </w:r>
    </w:p>
    <w:p w:rsidR="0018722C">
      <w:pPr>
        <w:topLinePunct/>
      </w:pPr>
      <w:r>
        <w:rPr>
          <w:rFonts w:cstheme="minorBidi" w:hAnsiTheme="minorHAnsi" w:eastAsiaTheme="minorHAnsi" w:asciiTheme="minorHAnsi"/>
        </w:rPr>
        <w:t>特定的分子结构，发挥类肝素样抗凝作用，同时对血小板的聚集也具有一定的抑制作</w:t>
      </w:r>
      <w:r>
        <w:rPr>
          <w:rFonts w:cstheme="minorBidi" w:hAnsiTheme="minorHAnsi" w:eastAsiaTheme="minorHAnsi" w:asciiTheme="minorHAnsi"/>
        </w:rPr>
        <w:t>用</w:t>
      </w:r>
      <w:r>
        <w:rPr>
          <w:vertAlign w:val="subscript"/>
          <w:rFonts w:ascii="Times New Roman" w:eastAsia="Times New Roman" w:cstheme="minorBidi" w:hAnsiTheme="minorHAnsi"/>
        </w:rPr>
        <w:t>[</w:t>
      </w:r>
      <w:r>
        <w:rPr>
          <w:rFonts w:ascii="Times New Roman" w:eastAsia="Times New Roman" w:cstheme="minorBidi" w:hAnsiTheme="minorHAnsi"/>
          <w:vertAlign w:val="superscript"/>
        </w:rPr>
        <w:t xml:space="preserve">13</w:t>
      </w:r>
      <w:r>
        <w:rPr>
          <w:vertAlign w:val="subscript"/>
          <w:rFonts w:ascii="Times New Roman" w:eastAsia="Times New Roman" w:cstheme="minorBidi" w:hAnsiTheme="minorHAnsi"/>
        </w:rPr>
        <w:t>]</w:t>
      </w:r>
      <w:r>
        <w:rPr>
          <w:vertAlign w:val="subscript"/>
          <w:rFonts w:ascii="Times New Roman" w:eastAsia="Times New Roman" w:cstheme="minorBidi" w:hAnsiTheme="minorHAnsi"/>
        </w:rPr>
        <w:t>[</w:t>
      </w:r>
      <w:r>
        <w:rPr>
          <w:rFonts w:ascii="Times New Roman" w:eastAsia="Times New Roman" w:cstheme="minorBidi" w:hAnsiTheme="minorHAnsi"/>
          <w:vertAlign w:val="superscript"/>
        </w:rPr>
        <w:t xml:space="preserve">14</w:t>
      </w:r>
      <w:r>
        <w:rPr>
          <w:vertAlign w:val="subscript"/>
          <w:rFonts w:ascii="Times New Roman" w:eastAsia="Times New Roman" w:cstheme="minorBidi" w:hAnsiTheme="minorHAnsi"/>
        </w:rPr>
        <w:t>]</w:t>
      </w:r>
      <w:r>
        <w:rPr>
          <w:vertAlign w:val="subscript"/>
          <w:rFonts w:ascii="Times New Roman" w:eastAsia="Times New Roman" w:cstheme="minorBidi" w:hAnsiTheme="minorHAnsi"/>
        </w:rPr>
        <w:t>[</w:t>
      </w:r>
      <w:r>
        <w:rPr>
          <w:rFonts w:ascii="Times New Roman" w:eastAsia="Times New Roman" w:cstheme="minorBidi" w:hAnsiTheme="minorHAnsi"/>
          <w:vertAlign w:val="superscript"/>
        </w:rPr>
        <w:t xml:space="preserve">15</w:t>
      </w:r>
      <w:r>
        <w:rPr>
          <w:vertAlign w:val="subscript"/>
          <w:rFonts w:ascii="Times New Roman" w:eastAsia="Times New Roman" w:cstheme="minorBidi" w:hAnsiTheme="minorHAnsi"/>
        </w:rPr>
        <w:t>]</w:t>
      </w:r>
      <w:r>
        <w:rPr>
          <w:vertAlign w:val="subscript"/>
          <w:rFonts w:ascii="Times New Roman" w:eastAsia="Times New Roman" w:cstheme="minorBidi" w:hAnsiTheme="minorHAnsi"/>
        </w:rPr>
        <w:t xml:space="preserve"> </w:t>
      </w:r>
      <w:r>
        <w:rPr>
          <w:rFonts w:cstheme="minorBidi" w:hAnsiTheme="minorHAnsi" w:eastAsiaTheme="minorHAnsi" w:asciiTheme="minorHAnsi"/>
        </w:rPr>
        <w:t>。</w:t>
      </w:r>
    </w:p>
    <w:p w:rsidR="0018722C">
      <w:pPr>
        <w:topLinePunct/>
      </w:pPr>
      <w:r>
        <w:t>白蛋白通过降低内外源性氧化应激反应、维持人体的正常血浆胶体渗透压、保持</w:t>
      </w:r>
    </w:p>
    <w:p w:rsidR="0018722C">
      <w:pPr>
        <w:topLinePunct/>
      </w:pPr>
      <w:r>
        <w:t>局部缺血脑组织内血管内皮的完整性等诸多途径来改善急性缺血性卒中患者脑组织局灶脑血流，降低缺血性脑水肿，改善微血管血流，通过其运输功能为缺血后脑组织提供游离脂肪酸，从而发挥其声称的脑保护治疗作用</w:t>
      </w:r>
      <w:r>
        <w:rPr>
          <w:vertAlign w:val="superscript"/>
          /&gt;
        </w:rPr>
        <w:t>[</w:t>
      </w:r>
      <w:r>
        <w:rPr>
          <w:vertAlign w:val="superscript"/>
          /&gt;
        </w:rPr>
        <w:t xml:space="preserve">16</w:t>
      </w:r>
      <w:r>
        <w:rPr>
          <w:vertAlign w:val="superscript"/>
          /&gt;
        </w:rPr>
        <w:t>]</w:t>
      </w:r>
      <w:r>
        <w:rPr>
          <w:vertAlign w:val="superscript"/>
          /&gt;
        </w:rPr>
        <w:t xml:space="preserve"> </w:t>
      </w:r>
      <w:r>
        <w:t>。</w:t>
      </w:r>
    </w:p>
    <w:p w:rsidR="0018722C">
      <w:pPr>
        <w:topLinePunct/>
      </w:pPr>
      <w:r>
        <w:rPr>
          <w:rFonts w:ascii="Times New Roman" w:eastAsia="宋体"/>
        </w:rPr>
        <w:t>Belayev</w:t>
      </w:r>
      <w:r>
        <w:t>等</w:t>
      </w:r>
      <w:r>
        <w:rPr>
          <w:rFonts w:ascii="Times New Roman" w:eastAsia="宋体"/>
          <w:rFonts w:ascii="Times New Roman" w:eastAsia="宋体"/>
          <w:spacing w:val="0"/>
        </w:rPr>
        <w:t>（</w:t>
      </w:r>
      <w:r>
        <w:rPr>
          <w:rFonts w:ascii="Times New Roman" w:eastAsia="宋体"/>
        </w:rPr>
        <w:t>2001</w:t>
      </w:r>
      <w:r>
        <w:rPr>
          <w:rFonts w:ascii="Times New Roman" w:eastAsia="宋体"/>
          <w:rFonts w:ascii="Times New Roman" w:eastAsia="宋体"/>
        </w:rPr>
        <w:t>）</w:t>
      </w:r>
      <w:r>
        <w:t>研究发现</w:t>
      </w:r>
      <w:r>
        <w:rPr>
          <w:vertAlign w:val="superscript"/>
          /&gt;
        </w:rPr>
        <w:t>[</w:t>
      </w:r>
      <w:r>
        <w:rPr>
          <w:vertAlign w:val="superscript"/>
          /&gt;
        </w:rPr>
        <w:t>17</w:t>
      </w:r>
      <w:r>
        <w:rPr>
          <w:vertAlign w:val="superscript"/>
          /&gt;
        </w:rPr>
        <w:t>]</w:t>
      </w:r>
      <w:r>
        <w:t>，即使是在缺血发生后</w:t>
      </w:r>
      <w:r>
        <w:rPr>
          <w:rFonts w:ascii="Times New Roman" w:eastAsia="宋体"/>
        </w:rPr>
        <w:t>4</w:t>
      </w:r>
      <w:r>
        <w:t>小时才进行治疗，人血白蛋白</w:t>
      </w:r>
      <w:r>
        <w:t>(</w:t>
      </w:r>
      <w:r>
        <w:rPr>
          <w:rFonts w:ascii="Times New Roman" w:eastAsia="宋体"/>
          <w:spacing w:val="-1"/>
        </w:rPr>
        <w:t>ALB</w:t>
      </w:r>
      <w:r>
        <w:t>)</w:t>
      </w:r>
      <w:r>
        <w:t>也可以显著减小实验动物的梗死面积，改善神经系统的评分，并降低脑水</w:t>
      </w:r>
      <w:r>
        <w:t>肿程度。</w:t>
      </w:r>
      <w:r>
        <w:rPr>
          <w:rFonts w:ascii="Times New Roman" w:eastAsia="宋体"/>
        </w:rPr>
        <w:t>Tang</w:t>
      </w:r>
      <w:r>
        <w:t>等</w:t>
      </w:r>
      <w:r>
        <w:rPr>
          <w:vertAlign w:val="superscript"/>
          /&gt;
        </w:rPr>
        <w:t>[</w:t>
      </w:r>
      <w:r>
        <w:rPr>
          <w:rFonts w:ascii="Times New Roman" w:eastAsia="宋体"/>
          <w:vertAlign w:val="superscript"/>
          <w:position w:val="15"/>
        </w:rPr>
        <w:t xml:space="preserve">18</w:t>
      </w:r>
      <w:r>
        <w:rPr>
          <w:vertAlign w:val="superscript"/>
          /&gt;
        </w:rPr>
        <w:t>]</w:t>
      </w:r>
      <w:r>
        <w:t>证明，在短暂局灶性脑缺血大鼠模型中，当用</w:t>
      </w:r>
      <w:r>
        <w:rPr>
          <w:rFonts w:ascii="Times New Roman" w:eastAsia="宋体"/>
        </w:rPr>
        <w:t>rt-PA</w:t>
      </w:r>
      <w:r>
        <w:t>和</w:t>
      </w:r>
      <w:r>
        <w:rPr>
          <w:rFonts w:ascii="Times New Roman" w:eastAsia="宋体"/>
        </w:rPr>
        <w:t>ALB</w:t>
      </w:r>
      <w:r>
        <w:t>联合</w:t>
      </w:r>
      <w:r>
        <w:t>给</w:t>
      </w:r>
    </w:p>
    <w:p w:rsidR="0018722C">
      <w:pPr>
        <w:topLinePunct/>
      </w:pPr>
      <w:r>
        <w:rPr>
          <w:rFonts w:cstheme="minorBidi" w:hAnsiTheme="minorHAnsi" w:eastAsiaTheme="minorHAnsi" w:asciiTheme="minorHAnsi"/>
        </w:rPr>
        <w:t>30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296;mso-wrap-distance-left:0;mso-wrap-distance-right:0" from="72.239998pt,15.671748pt" to="523.079998pt,15.671748pt" stroked="true" strokeweight=".48pt" strokecolor="#000000">
            <v:stroke dashstyle="solid"/>
            <w10:wrap type="topAndBottom"/>
          </v:line>
        </w:pict>
      </w:r>
      <w:r>
        <w:rPr>
          <w:kern w:val="2"/>
          <w:szCs w:val="22"/>
          <w:rFonts w:cstheme="minorBidi" w:hAnsiTheme="minorHAnsi" w:eastAsiaTheme="minorHAnsi" w:asciiTheme="minorHAnsi"/>
          <w:sz w:val="18"/>
        </w:rPr>
        <w:t>综 述</w:t>
      </w:r>
    </w:p>
    <w:p w:rsidR="0018722C">
      <w:pPr>
        <w:topLinePunct/>
      </w:pPr>
      <w:r>
        <w:t>药时可以显著降低血脑屏障通透性，表明人血白蛋白</w:t>
      </w:r>
      <w:r>
        <w:t>(</w:t>
      </w:r>
      <w:r>
        <w:rPr>
          <w:rFonts w:ascii="Times New Roman" w:eastAsia="宋体"/>
        </w:rPr>
        <w:t>ALB</w:t>
      </w:r>
      <w:r>
        <w:t>)</w:t>
      </w:r>
      <w:r>
        <w:t>能显著降低</w:t>
      </w:r>
      <w:r>
        <w:rPr>
          <w:rFonts w:ascii="Times New Roman" w:eastAsia="宋体"/>
        </w:rPr>
        <w:t>rt-PA</w:t>
      </w:r>
      <w:r>
        <w:t>治疗产生的再灌注损伤。</w:t>
      </w:r>
    </w:p>
    <w:p w:rsidR="0018722C">
      <w:pPr>
        <w:topLinePunct/>
      </w:pPr>
      <w:r>
        <w:t>李敏</w:t>
      </w:r>
      <w:r>
        <w:rPr>
          <w:rFonts w:ascii="Times New Roman" w:eastAsia="Times New Roman"/>
        </w:rPr>
        <w:t>[</w:t>
      </w:r>
      <w:r>
        <w:rPr>
          <w:rFonts w:ascii="Times New Roman" w:eastAsia="Times New Roman"/>
        </w:rPr>
        <w:t xml:space="preserve">19</w:t>
      </w:r>
      <w:r>
        <w:rPr>
          <w:rFonts w:ascii="Times New Roman" w:eastAsia="Times New Roman"/>
        </w:rPr>
        <w:t>]</w:t>
      </w:r>
      <w:r>
        <w:t>在大鼠脑缺血再灌注模型的研究中发现，与生理盐水组比较，白蛋白组</w:t>
      </w:r>
      <w:r>
        <w:rPr>
          <w:rFonts w:ascii="Times New Roman" w:eastAsia="Times New Roman"/>
        </w:rPr>
        <w:t>48</w:t>
      </w:r>
      <w:r>
        <w:t>小时内神经功能缺损评分明显降低</w:t>
      </w:r>
      <w:r>
        <w:rPr>
          <w:rFonts w:ascii="Times New Roman" w:eastAsia="Times New Roman"/>
        </w:rPr>
        <w:t>(</w:t>
      </w:r>
      <w:r>
        <w:rPr>
          <w:rFonts w:ascii="Times New Roman" w:eastAsia="Times New Roman"/>
        </w:rPr>
        <w:t xml:space="preserve">P&lt;0.05</w:t>
      </w:r>
      <w:r>
        <w:rPr>
          <w:rFonts w:ascii="Times New Roman" w:eastAsia="Times New Roman"/>
        </w:rPr>
        <w:t>)</w:t>
      </w:r>
      <w:r>
        <w:t>，在缺血再灌注后</w:t>
      </w:r>
      <w:r>
        <w:rPr>
          <w:rFonts w:ascii="Times New Roman" w:eastAsia="Times New Roman"/>
        </w:rPr>
        <w:t>24</w:t>
      </w:r>
      <w:r>
        <w:t>小时海马</w:t>
      </w:r>
      <w:r>
        <w:rPr>
          <w:rFonts w:ascii="Times New Roman" w:eastAsia="Times New Roman"/>
        </w:rPr>
        <w:t>VEGF</w:t>
      </w:r>
      <w:r>
        <w:t>蛋白表达明显降低</w:t>
      </w:r>
      <w:r>
        <w:rPr>
          <w:rFonts w:ascii="Times New Roman" w:eastAsia="Times New Roman"/>
          <w:rFonts w:ascii="Times New Roman" w:eastAsia="Times New Roman"/>
          <w:spacing w:val="-4"/>
        </w:rPr>
        <w:t>（</w:t>
      </w:r>
      <w:r>
        <w:rPr>
          <w:rFonts w:ascii="Times New Roman" w:eastAsia="Times New Roman"/>
          <w:spacing w:val="-4"/>
        </w:rPr>
        <w:t xml:space="preserve">P&lt;0.05</w:t>
      </w:r>
      <w:r>
        <w:rPr>
          <w:rFonts w:ascii="Times New Roman" w:eastAsia="Times New Roman"/>
          <w:rFonts w:ascii="Times New Roman" w:eastAsia="Times New Roman"/>
          <w:spacing w:val="-4"/>
        </w:rPr>
        <w:t>）</w:t>
      </w:r>
      <w:r>
        <w:t>，通过基因、蛋白</w:t>
      </w:r>
      <w:r>
        <w:rPr>
          <w:rFonts w:ascii="Times New Roman" w:eastAsia="Times New Roman"/>
          <w:rFonts w:ascii="Times New Roman" w:eastAsia="Times New Roman"/>
        </w:rPr>
        <w:t>（</w:t>
      </w:r>
      <w:r>
        <w:t>包括海马</w:t>
      </w:r>
      <w:r>
        <w:rPr>
          <w:rFonts w:ascii="Times New Roman" w:eastAsia="Times New Roman"/>
        </w:rPr>
        <w:t>VEGF</w:t>
      </w:r>
      <w:r>
        <w:t>和</w:t>
      </w:r>
      <w:r>
        <w:rPr>
          <w:rFonts w:ascii="Times New Roman" w:eastAsia="Times New Roman"/>
        </w:rPr>
        <w:t>f1t 1 mRNA</w:t>
      </w:r>
      <w:r>
        <w:t>表达</w:t>
      </w:r>
      <w:r>
        <w:rPr>
          <w:rFonts w:ascii="Times New Roman" w:eastAsia="Times New Roman"/>
          <w:rFonts w:ascii="Times New Roman" w:eastAsia="Times New Roman"/>
        </w:rPr>
        <w:t>）</w:t>
      </w:r>
      <w:r>
        <w:t>双途径的下调作用，从而使海马</w:t>
      </w:r>
      <w:r>
        <w:rPr>
          <w:rFonts w:ascii="Times New Roman" w:eastAsia="Times New Roman"/>
        </w:rPr>
        <w:t>VEGF</w:t>
      </w:r>
      <w:r>
        <w:t>蛋白表达水平下降以对抗早期</w:t>
      </w:r>
      <w:r>
        <w:rPr>
          <w:rFonts w:ascii="Times New Roman" w:eastAsia="Times New Roman"/>
        </w:rPr>
        <w:t>VEGF</w:t>
      </w:r>
      <w:r>
        <w:t>表达引起的血管通透性增加，最终实现消除脑水肿的作用。</w:t>
      </w:r>
    </w:p>
    <w:p w:rsidR="0018722C">
      <w:pPr>
        <w:topLinePunct/>
      </w:pPr>
      <w:r>
        <w:t>李永东</w:t>
      </w:r>
      <w:r>
        <w:rPr>
          <w:rFonts w:ascii="Times New Roman" w:hAnsi="Times New Roman" w:eastAsia="Times New Roman"/>
        </w:rPr>
        <w:t>[</w:t>
      </w:r>
      <w:r>
        <w:rPr>
          <w:rFonts w:ascii="Times New Roman" w:hAnsi="Times New Roman" w:eastAsia="Times New Roman"/>
        </w:rPr>
        <w:t xml:space="preserve">20</w:t>
      </w:r>
      <w:r>
        <w:rPr>
          <w:rFonts w:ascii="Times New Roman" w:hAnsi="Times New Roman" w:eastAsia="Times New Roman"/>
        </w:rPr>
        <w:t>]</w:t>
      </w:r>
      <w:r>
        <w:t>在进行溶栓后脑组织的保护与促进修复的研究时发现，人血白蛋白、硫酸镁脑保护干预辅助</w:t>
      </w:r>
      <w:r>
        <w:rPr>
          <w:rFonts w:ascii="Times New Roman" w:hAnsi="Times New Roman" w:eastAsia="Times New Roman"/>
        </w:rPr>
        <w:t>rt</w:t>
      </w:r>
      <w:r>
        <w:t>—</w:t>
      </w:r>
      <w:r>
        <w:rPr>
          <w:rFonts w:ascii="Times New Roman" w:hAnsi="Times New Roman" w:eastAsia="Times New Roman"/>
        </w:rPr>
        <w:t>PA</w:t>
      </w:r>
      <w:r>
        <w:t>溶栓治疗，能够显著缩小梗死灶体积，增加梗死边缘区相对脑血流量的速率，促进星形细胞增生。研究结果提示：大剂量人血白蛋白、硫酸镁</w:t>
      </w:r>
      <w:r>
        <w:t>脑保护辅助溶栓治疗，能够有效地拓宽溶栓时间窗至</w:t>
      </w:r>
      <w:r>
        <w:rPr>
          <w:rFonts w:ascii="Times New Roman" w:hAnsi="Times New Roman" w:eastAsia="Times New Roman"/>
        </w:rPr>
        <w:t>6</w:t>
      </w:r>
      <w:r>
        <w:t>小时以内，为缺血半暗带的挽救争取更多的机会。</w:t>
      </w:r>
    </w:p>
    <w:p w:rsidR="0018722C">
      <w:pPr>
        <w:topLinePunct/>
      </w:pPr>
      <w:r>
        <w:t>禹爱梅</w:t>
      </w:r>
      <w:r>
        <w:rPr>
          <w:rFonts w:ascii="Times New Roman" w:eastAsia="Times New Roman"/>
        </w:rPr>
        <w:t>[</w:t>
      </w:r>
      <w:r>
        <w:rPr>
          <w:rFonts w:ascii="Times New Roman" w:eastAsia="Times New Roman"/>
        </w:rPr>
        <w:t xml:space="preserve">21</w:t>
      </w:r>
      <w:r>
        <w:rPr>
          <w:rFonts w:ascii="Times New Roman" w:eastAsia="Times New Roman"/>
        </w:rPr>
        <w:t>]</w:t>
      </w:r>
      <w:r>
        <w:t>通过对</w:t>
      </w:r>
      <w:r>
        <w:rPr>
          <w:rFonts w:ascii="Times New Roman" w:eastAsia="Times New Roman"/>
        </w:rPr>
        <w:t>34</w:t>
      </w:r>
      <w:r>
        <w:t>例患者临床干预结果分析后发现：白蛋白治疗急性脑梗死</w:t>
      </w:r>
      <w:r>
        <w:rPr>
          <w:rFonts w:ascii="Times New Roman" w:eastAsia="Times New Roman"/>
        </w:rPr>
        <w:t>1</w:t>
      </w:r>
      <w:r>
        <w:t>周</w:t>
      </w:r>
      <w:r>
        <w:t>后，相对与对照组而言，实验组</w:t>
      </w:r>
      <w:r>
        <w:rPr>
          <w:rFonts w:ascii="Times New Roman" w:eastAsia="Times New Roman"/>
        </w:rPr>
        <w:t>2</w:t>
      </w:r>
      <w:r>
        <w:t>周随访结果明显更优于对照组于，即白蛋白治疗组的神经缺损功能改善程度明显高于对照组，恢复效果更好。</w:t>
      </w:r>
    </w:p>
    <w:p w:rsidR="0018722C">
      <w:pPr>
        <w:topLinePunct/>
      </w:pPr>
      <w:r>
        <w:rPr>
          <w:rFonts w:cstheme="minorBidi" w:hAnsiTheme="minorHAnsi" w:eastAsiaTheme="minorHAnsi" w:asciiTheme="minorHAnsi"/>
        </w:rPr>
        <w:t>通过对许虹娟、冯文清、罗韵文等</w:t>
      </w:r>
      <w:r>
        <w:rPr>
          <w:vertAlign w:val="superscript"/>
          /&gt;
        </w:rPr>
        <w:t>[</w:t>
      </w:r>
      <w:r>
        <w:rPr>
          <w:rFonts w:ascii="Times New Roman" w:eastAsia="Times New Roman" w:cstheme="minorBidi" w:hAnsiTheme="minorHAnsi"/>
          <w:vertAlign w:val="superscript"/>
          <w:position w:val="11"/>
        </w:rPr>
        <w:t xml:space="preserve">22</w:t>
      </w:r>
      <w:r>
        <w:rPr>
          <w:vertAlign w:val="superscript"/>
          /&gt;
        </w:rPr>
        <w:t>]</w:t>
      </w:r>
      <w:r>
        <w:rPr>
          <w:vertAlign w:val="superscript"/>
          /&gt;
        </w:rPr>
        <w:t>[</w:t>
      </w:r>
      <w:r>
        <w:rPr>
          <w:rFonts w:ascii="Times New Roman" w:eastAsia="Times New Roman" w:cstheme="minorBidi" w:hAnsiTheme="minorHAnsi"/>
          <w:vertAlign w:val="superscript"/>
          <w:position w:val="11"/>
        </w:rPr>
        <w:t xml:space="preserve">23</w:t>
      </w:r>
      <w:r>
        <w:rPr>
          <w:vertAlign w:val="superscript"/>
          /&gt;
        </w:rPr>
        <w:t>]</w:t>
      </w:r>
      <w:r>
        <w:rPr>
          <w:vertAlign w:val="superscript"/>
          /&gt;
        </w:rPr>
        <w:t>[</w:t>
      </w:r>
      <w:r>
        <w:rPr>
          <w:rFonts w:ascii="Times New Roman" w:eastAsia="Times New Roman" w:cstheme="minorBidi" w:hAnsiTheme="minorHAnsi"/>
          <w:vertAlign w:val="superscript"/>
          <w:position w:val="11"/>
        </w:rPr>
        <w:t xml:space="preserve">24</w:t>
      </w:r>
      <w:r>
        <w:rPr>
          <w:vertAlign w:val="superscript"/>
          /&gt;
        </w:rPr>
        <w:t>]</w:t>
      </w:r>
      <w:r>
        <w:rPr>
          <w:rFonts w:cstheme="minorBidi" w:hAnsiTheme="minorHAnsi" w:eastAsiaTheme="minorHAnsi" w:asciiTheme="minorHAnsi"/>
        </w:rPr>
        <w:t>研究的文献报道进行</w:t>
      </w:r>
      <w:r>
        <w:rPr>
          <w:rFonts w:ascii="Times New Roman" w:eastAsia="Times New Roman" w:cstheme="minorBidi" w:hAnsiTheme="minorHAnsi"/>
        </w:rPr>
        <w:t>Meta</w:t>
      </w:r>
      <w:r>
        <w:rPr>
          <w:rFonts w:cstheme="minorBidi" w:hAnsiTheme="minorHAnsi" w:eastAsiaTheme="minorHAnsi" w:asciiTheme="minorHAnsi"/>
        </w:rPr>
        <w:t>分析后提示：</w:t>
      </w:r>
    </w:p>
    <w:p w:rsidR="0018722C">
      <w:pPr>
        <w:topLinePunct/>
      </w:pPr>
      <w:r>
        <w:t>实验药物白蛋白治疗</w:t>
      </w:r>
      <w:r>
        <w:rPr>
          <w:rFonts w:ascii="Times New Roman" w:eastAsia="Times New Roman"/>
        </w:rPr>
        <w:t>1</w:t>
      </w:r>
      <w:r w:rsidR="001852F3">
        <w:rPr>
          <w:rFonts w:ascii="Times New Roman" w:eastAsia="Times New Roman"/>
        </w:rPr>
        <w:t xml:space="preserve"> </w:t>
      </w:r>
      <w:r>
        <w:t>周后随访的神经功能缺损评分相对于对照组无统计学差异</w:t>
      </w:r>
    </w:p>
    <w:p w:rsidR="0018722C">
      <w:pPr>
        <w:topLinePunct/>
      </w:pPr>
      <w:r>
        <w:t>（</w:t>
      </w:r>
      <w:r>
        <w:rPr>
          <w:rFonts w:ascii="Times New Roman" w:eastAsia="宋体"/>
        </w:rPr>
        <w:t>P=0.72</w:t>
      </w:r>
      <w:r>
        <w:t xml:space="preserve">, </w:t>
      </w:r>
      <w:r>
        <w:rPr>
          <w:rFonts w:ascii="Times New Roman" w:eastAsia="宋体"/>
        </w:rPr>
        <w:t>MD=1.4</w:t>
      </w:r>
      <w:r>
        <w:t>,</w:t>
      </w:r>
      <w:r>
        <w:rPr>
          <w:rFonts w:ascii="Times New Roman" w:eastAsia="宋体"/>
        </w:rPr>
        <w:t>95%CI</w:t>
      </w:r>
      <w:r>
        <w:rPr>
          <w:rFonts w:ascii="Times New Roman" w:eastAsia="宋体"/>
        </w:rPr>
        <w:t> -</w:t>
      </w:r>
      <w:r>
        <w:rPr>
          <w:rFonts w:ascii="Times New Roman" w:eastAsia="宋体"/>
        </w:rPr>
        <w:t>6.38</w:t>
      </w:r>
      <w:r>
        <w:t>,</w:t>
      </w:r>
      <w:r>
        <w:rPr>
          <w:rFonts w:ascii="Times New Roman" w:eastAsia="宋体"/>
        </w:rPr>
        <w:t>9.17</w:t>
      </w:r>
      <w:r>
        <w:rPr>
          <w:spacing w:val="-2"/>
        </w:rPr>
        <w:t>）</w:t>
      </w:r>
      <w:r>
        <w:t xml:space="preserve">,即两组药物在急性脑梗死发作后</w:t>
      </w:r>
      <w:r>
        <w:rPr>
          <w:rFonts w:ascii="Times New Roman" w:eastAsia="宋体"/>
        </w:rPr>
        <w:t>7</w:t>
      </w:r>
      <w:r>
        <w:t>天内神经功</w:t>
      </w:r>
      <w:r>
        <w:t>能恢复中所起的治疗作用基本一致；而在冯文清、罗韵文等</w:t>
      </w:r>
      <w:r>
        <w:rPr>
          <w:vertAlign w:val="superscript"/>
          /&gt;
        </w:rPr>
        <w:t>[</w:t>
      </w:r>
      <w:r>
        <w:rPr>
          <w:rFonts w:ascii="Times New Roman" w:eastAsia="宋体"/>
          <w:vertAlign w:val="superscript"/>
          <w:position w:val="11"/>
        </w:rPr>
        <w:t xml:space="preserve">23</w:t>
      </w:r>
      <w:r>
        <w:rPr>
          <w:vertAlign w:val="superscript"/>
          /&gt;
        </w:rPr>
        <w:t>]</w:t>
      </w:r>
      <w:r>
        <w:rPr>
          <w:vertAlign w:val="superscript"/>
          /&gt;
        </w:rPr>
        <w:t>[</w:t>
      </w:r>
      <w:r>
        <w:rPr>
          <w:rFonts w:ascii="Times New Roman" w:eastAsia="宋体"/>
          <w:vertAlign w:val="superscript"/>
          <w:position w:val="11"/>
        </w:rPr>
        <w:t>24</w:t>
      </w:r>
      <w:r>
        <w:rPr>
          <w:vertAlign w:val="superscript"/>
          /&gt;
        </w:rPr>
        <w:t>]</w:t>
      </w:r>
      <w:r>
        <w:rPr>
          <w:vertAlign w:val="superscript"/>
          /&gt;
        </w:rPr>
        <w:t xml:space="preserve"> </w:t>
      </w:r>
      <w:r>
        <w:rPr>
          <w:rFonts w:ascii="Times New Roman" w:eastAsia="宋体"/>
        </w:rPr>
        <w:t>14</w:t>
      </w:r>
      <w:r>
        <w:t>天的临床疗效随访</w:t>
      </w:r>
      <w:r>
        <w:t>结果中发现，治疗组神经功能恢复程度明显高于</w:t>
      </w:r>
      <w:r>
        <w:t>（</w:t>
      </w:r>
      <w:r/>
      <w:r>
        <w:rPr>
          <w:rFonts w:ascii="Times New Roman" w:eastAsia="宋体"/>
        </w:rPr>
        <w:t>P=&lt;0.00001,</w:t>
      </w:r>
      <w:r w:rsidR="004B696B">
        <w:rPr>
          <w:rFonts w:ascii="Times New Roman" w:eastAsia="宋体"/>
        </w:rPr>
        <w:t xml:space="preserve"> </w:t>
      </w:r>
      <w:r w:rsidR="004B696B">
        <w:rPr>
          <w:rFonts w:ascii="Times New Roman" w:eastAsia="宋体"/>
        </w:rPr>
        <w:t>MD=-5.46,95%</w:t>
      </w:r>
      <w:r w:rsidR="004B696B">
        <w:rPr>
          <w:rFonts w:ascii="Times New Roman" w:eastAsia="宋体"/>
        </w:rPr>
        <w:t>C</w:t>
      </w:r>
      <w:r w:rsidR="004B696B">
        <w:rPr>
          <w:rFonts w:ascii="Times New Roman" w:eastAsia="宋体"/>
        </w:rPr>
        <w:t>I</w:t>
      </w:r>
    </w:p>
    <w:p w:rsidR="0018722C">
      <w:pPr>
        <w:topLinePunct/>
      </w:pPr>
      <w:r>
        <w:rPr>
          <w:rFonts w:ascii="Times New Roman" w:eastAsia="Times New Roman"/>
        </w:rPr>
        <w:t>-7.56</w:t>
      </w:r>
      <w:r>
        <w:t>,</w:t>
      </w:r>
      <w:r w:rsidR="004B696B">
        <w:t xml:space="preserve"> </w:t>
      </w:r>
      <w:r>
        <w:rPr>
          <w:rFonts w:ascii="Times New Roman" w:eastAsia="Times New Roman"/>
        </w:rPr>
        <w:t>-3.35</w:t>
      </w:r>
      <w:r>
        <w:t>）</w:t>
      </w:r>
      <w:r>
        <w:t>对照组。</w:t>
      </w:r>
    </w:p>
    <w:p w:rsidR="0018722C">
      <w:pPr>
        <w:topLinePunct/>
      </w:pPr>
      <w:r>
        <w:t>对</w:t>
      </w:r>
      <w:r>
        <w:rPr>
          <w:rFonts w:ascii="Times New Roman" w:eastAsia="Times New Roman"/>
        </w:rPr>
        <w:t>Ginsberg MD</w:t>
      </w:r>
      <w:r>
        <w:t>等人</w:t>
      </w:r>
      <w:r>
        <w:rPr>
          <w:vertAlign w:val="superscript"/>
          /&gt;
        </w:rPr>
        <w:t>[</w:t>
      </w:r>
      <w:r>
        <w:rPr>
          <w:vertAlign w:val="superscript"/>
          /&gt;
        </w:rPr>
        <w:t xml:space="preserve">25</w:t>
      </w:r>
      <w:r>
        <w:rPr>
          <w:vertAlign w:val="superscript"/>
          /&gt;
        </w:rPr>
        <w:t>]</w:t>
      </w:r>
      <w:r>
        <w:rPr>
          <w:vertAlign w:val="superscript"/>
          /&gt;
        </w:rPr>
        <w:t>[</w:t>
      </w:r>
      <w:r>
        <w:rPr>
          <w:vertAlign w:val="superscript"/>
          /&gt;
        </w:rPr>
        <w:t>26</w:t>
      </w:r>
      <w:r>
        <w:rPr>
          <w:vertAlign w:val="superscript"/>
          /&gt;
        </w:rPr>
        <w:t>]</w:t>
      </w:r>
      <w:r>
        <w:t>发表的两篇高质量、低偏倚风险的临床多中心、双盲、随</w:t>
      </w:r>
      <w:r>
        <w:t>机对照试验研究进行效应合并分析后发现：</w:t>
      </w:r>
      <w:r w:rsidR="001852F3">
        <w:t xml:space="preserve">两组</w:t>
      </w:r>
      <w:r>
        <w:rPr>
          <w:rFonts w:ascii="Times New Roman" w:eastAsia="Times New Roman"/>
        </w:rPr>
        <w:t>30</w:t>
      </w:r>
      <w:r>
        <w:t>天死亡率和</w:t>
      </w:r>
      <w:r>
        <w:rPr>
          <w:rFonts w:ascii="Times New Roman" w:eastAsia="Times New Roman"/>
        </w:rPr>
        <w:t>90</w:t>
      </w:r>
      <w:r>
        <w:t>天死亡率均没有显著</w:t>
      </w:r>
      <w:r>
        <w:t>性差异，即实验组和对照组</w:t>
      </w:r>
      <w:r>
        <w:rPr>
          <w:rFonts w:ascii="Times New Roman" w:eastAsia="Times New Roman"/>
        </w:rPr>
        <w:t>30</w:t>
      </w:r>
      <w:r>
        <w:t>天</w:t>
      </w:r>
      <w:r>
        <w:t>（</w:t>
      </w:r>
      <w:r>
        <w:rPr>
          <w:rFonts w:ascii="Times New Roman" w:eastAsia="Times New Roman"/>
        </w:rPr>
        <w:t>P</w:t>
      </w:r>
      <w:r>
        <w:rPr>
          <w:rFonts w:ascii="Times New Roman" w:eastAsia="Times New Roman"/>
        </w:rPr>
        <w:t>=</w:t>
      </w:r>
      <w:r>
        <w:rPr>
          <w:rFonts w:ascii="Times New Roman" w:eastAsia="Times New Roman"/>
        </w:rPr>
        <w:t>0.27</w:t>
      </w:r>
      <w:r>
        <w:t>，</w:t>
      </w:r>
      <w:r>
        <w:rPr>
          <w:rFonts w:ascii="Times New Roman" w:eastAsia="Times New Roman"/>
        </w:rPr>
        <w:t>RR 1.35</w:t>
      </w:r>
      <w:r>
        <w:t>, </w:t>
      </w:r>
      <w:r>
        <w:rPr>
          <w:rFonts w:ascii="Times New Roman" w:eastAsia="Times New Roman"/>
        </w:rPr>
        <w:t>95</w:t>
      </w:r>
      <w:r>
        <w:rPr>
          <w:rFonts w:ascii="Times New Roman" w:eastAsia="Times New Roman"/>
        </w:rPr>
        <w:t>%</w:t>
      </w:r>
      <w:r>
        <w:rPr>
          <w:rFonts w:ascii="Times New Roman" w:eastAsia="Times New Roman"/>
        </w:rPr>
        <w:t>C</w:t>
      </w:r>
      <w:r>
        <w:rPr>
          <w:rFonts w:ascii="Times New Roman" w:eastAsia="Times New Roman"/>
        </w:rPr>
        <w:t>I</w:t>
      </w:r>
      <w:r>
        <w:rPr>
          <w:rFonts w:ascii="Times New Roman" w:eastAsia="Times New Roman"/>
        </w:rPr>
        <w:t>(</w:t>
      </w:r>
      <w:r>
        <w:rPr>
          <w:rFonts w:ascii="Times New Roman" w:eastAsia="Times New Roman"/>
        </w:rPr>
        <w:t>0.79</w:t>
      </w:r>
      <w:r>
        <w:rPr>
          <w:spacing w:val="-60"/>
        </w:rPr>
        <w:t xml:space="preserve">, </w:t>
      </w:r>
      <w:r>
        <w:rPr>
          <w:rFonts w:ascii="Times New Roman" w:eastAsia="Times New Roman"/>
        </w:rPr>
        <w:t>2.2</w:t>
      </w:r>
      <w:r>
        <w:rPr>
          <w:rFonts w:ascii="Times New Roman" w:eastAsia="Times New Roman"/>
          <w:spacing w:val="0"/>
        </w:rPr>
        <w:t>9</w:t>
      </w:r>
      <w:r>
        <w:rPr>
          <w:spacing w:val="-60"/>
        </w:rPr>
        <w:t>）</w:t>
      </w:r>
      <w:r>
        <w:rPr>
          <w:rFonts w:ascii="Times New Roman" w:eastAsia="Times New Roman"/>
        </w:rPr>
        <w:t>)</w:t>
      </w:r>
      <w:r>
        <w:t>和</w:t>
      </w:r>
      <w:r>
        <w:rPr>
          <w:rFonts w:ascii="Times New Roman" w:eastAsia="Times New Roman"/>
        </w:rPr>
        <w:t>90</w:t>
      </w:r>
      <w:r>
        <w:t>天</w:t>
      </w:r>
      <w:r>
        <w:t>（</w:t>
      </w:r>
      <w:r>
        <w:rPr>
          <w:rFonts w:ascii="Times New Roman" w:eastAsia="Times New Roman"/>
        </w:rPr>
        <w:t>P</w:t>
      </w:r>
      <w:r>
        <w:rPr>
          <w:rFonts w:ascii="Times New Roman" w:eastAsia="Times New Roman"/>
        </w:rPr>
        <w:t>=</w:t>
      </w:r>
      <w:r>
        <w:rPr>
          <w:rFonts w:ascii="Times New Roman" w:eastAsia="Times New Roman"/>
        </w:rPr>
        <w:t>0.14</w:t>
      </w:r>
      <w:r>
        <w:t>，</w:t>
      </w:r>
      <w:r>
        <w:rPr>
          <w:rFonts w:ascii="Times New Roman" w:eastAsia="Times New Roman"/>
        </w:rPr>
        <w:t>RR 1.29,95%CI</w:t>
      </w:r>
      <w:r>
        <w:t>(</w:t>
      </w:r>
      <w:r>
        <w:rPr>
          <w:rFonts w:ascii="Times New Roman" w:eastAsia="Times New Roman"/>
        </w:rPr>
        <w:t>0.92</w:t>
      </w:r>
      <w:r>
        <w:t>,</w:t>
      </w:r>
      <w:r>
        <w:rPr>
          <w:rFonts w:ascii="Times New Roman" w:eastAsia="Times New Roman"/>
        </w:rPr>
        <w:t>1.82</w:t>
      </w:r>
      <w:r>
        <w:t>)</w:t>
      </w:r>
      <w:r>
        <w:t>)</w:t>
      </w:r>
      <w:r>
        <w:t>死亡人数比例相当，与此同时</w:t>
      </w:r>
      <w:r>
        <w:rPr>
          <w:rFonts w:ascii="Times New Roman" w:eastAsia="Times New Roman"/>
        </w:rPr>
        <w:t>7</w:t>
      </w:r>
      <w:r>
        <w:t>天脑死亡发生率</w:t>
      </w:r>
      <w:r>
        <w:t>（</w:t>
      </w:r>
      <w:r>
        <w:rPr>
          <w:rFonts w:ascii="Times New Roman" w:eastAsia="Times New Roman"/>
        </w:rPr>
        <w:t>P=0.5</w:t>
      </w:r>
      <w:r>
        <w:t>，</w:t>
      </w:r>
      <w:r>
        <w:rPr>
          <w:rFonts w:ascii="Times New Roman" w:eastAsia="Times New Roman"/>
        </w:rPr>
        <w:t>RR </w:t>
      </w:r>
      <w:r>
        <w:rPr>
          <w:rFonts w:ascii="Times New Roman" w:eastAsia="Times New Roman"/>
          <w:spacing w:val="-4"/>
        </w:rPr>
        <w:t>1.21,95%CI</w:t>
      </w:r>
      <w:r>
        <w:rPr>
          <w:rFonts w:ascii="Times New Roman" w:eastAsia="Times New Roman"/>
          <w:spacing w:val="-4"/>
        </w:rPr>
        <w:t>(</w:t>
      </w:r>
      <w:r>
        <w:rPr>
          <w:rFonts w:ascii="Times New Roman" w:eastAsia="Times New Roman"/>
          <w:spacing w:val="-4"/>
        </w:rPr>
        <w:t>0.69</w:t>
      </w:r>
      <w:r>
        <w:rPr>
          <w:spacing w:val="-4"/>
        </w:rPr>
        <w:t xml:space="preserve">, </w:t>
      </w:r>
      <w:r>
        <w:rPr>
          <w:rFonts w:ascii="Times New Roman" w:eastAsia="Times New Roman"/>
          <w:spacing w:val="-4"/>
        </w:rPr>
        <w:t>2.12</w:t>
      </w:r>
      <w:r>
        <w:t>）</w:t>
      </w:r>
      <w:r>
        <w:rPr>
          <w:rFonts w:ascii="Times New Roman" w:eastAsia="Times New Roman"/>
        </w:rPr>
        <w:t>)</w:t>
      </w:r>
      <w:r>
        <w:t>、</w:t>
      </w:r>
      <w:r>
        <w:rPr>
          <w:rFonts w:ascii="Times New Roman" w:eastAsia="Times New Roman"/>
        </w:rPr>
        <w:t>48h</w:t>
      </w:r>
      <w:r>
        <w:t>神经功能恶化</w:t>
      </w:r>
      <w:r>
        <w:t>（</w:t>
      </w:r>
      <w:r>
        <w:rPr>
          <w:rFonts w:ascii="Times New Roman" w:eastAsia="Times New Roman"/>
          <w:spacing w:val="-4"/>
        </w:rPr>
        <w:t>P=0.27</w:t>
      </w:r>
      <w:r>
        <w:rPr>
          <w:spacing w:val="-4"/>
        </w:rPr>
        <w:t>，</w:t>
      </w:r>
      <w:r>
        <w:rPr>
          <w:rFonts w:ascii="Times New Roman" w:eastAsia="Times New Roman"/>
          <w:spacing w:val="-4"/>
        </w:rPr>
        <w:t>RR </w:t>
      </w:r>
      <w:r>
        <w:rPr>
          <w:rFonts w:ascii="Times New Roman" w:eastAsia="Times New Roman"/>
          <w:spacing w:val="-8"/>
        </w:rPr>
        <w:t>1.18</w:t>
      </w:r>
      <w:r>
        <w:rPr>
          <w:spacing w:val="-8"/>
        </w:rPr>
        <w:t>，</w:t>
      </w:r>
      <w:r>
        <w:rPr>
          <w:rFonts w:ascii="Times New Roman" w:eastAsia="Times New Roman"/>
          <w:spacing w:val="-8"/>
        </w:rPr>
        <w:t>95%CI</w:t>
      </w:r>
      <w:r>
        <w:rPr>
          <w:rFonts w:ascii="Times New Roman" w:eastAsia="Times New Roman"/>
          <w:spacing w:val="-8"/>
        </w:rPr>
        <w:t>(</w:t>
      </w:r>
      <w:r>
        <w:rPr>
          <w:rFonts w:ascii="Times New Roman" w:eastAsia="Times New Roman"/>
          <w:spacing w:val="-8"/>
        </w:rPr>
        <w:t>0.88</w:t>
      </w:r>
      <w:r>
        <w:rPr>
          <w:spacing w:val="-8"/>
        </w:rPr>
        <w:t xml:space="preserve">, </w:t>
      </w:r>
      <w:r>
        <w:rPr>
          <w:rFonts w:ascii="Times New Roman" w:eastAsia="Times New Roman"/>
          <w:spacing w:val="-8"/>
        </w:rPr>
        <w:t>1.59</w:t>
      </w:r>
      <w:r>
        <w:t>）</w:t>
      </w:r>
      <w:r/>
      <w:r>
        <w:rPr>
          <w:spacing w:val="-8"/>
        </w:rPr>
        <w:t>)</w:t>
      </w:r>
      <w:r>
        <w:t>、</w:t>
      </w:r>
    </w:p>
    <w:p w:rsidR="0018722C">
      <w:pPr>
        <w:topLinePunct/>
      </w:pPr>
      <w:r>
        <w:rPr>
          <w:rFonts w:ascii="Times New Roman" w:eastAsia="宋体"/>
        </w:rPr>
        <w:t>30</w:t>
      </w:r>
      <w:r>
        <w:t>天卒中复发率</w:t>
      </w:r>
      <w:r>
        <w:t>（</w:t>
      </w:r>
      <w:r>
        <w:rPr>
          <w:rFonts w:ascii="Times New Roman" w:eastAsia="宋体"/>
        </w:rPr>
        <w:t>P</w:t>
      </w:r>
      <w:r>
        <w:rPr>
          <w:rFonts w:ascii="Times New Roman" w:eastAsia="宋体"/>
        </w:rPr>
        <w:t>=</w:t>
      </w:r>
      <w:r>
        <w:rPr>
          <w:rFonts w:ascii="Times New Roman" w:eastAsia="宋体"/>
        </w:rPr>
        <w:t>0.8</w:t>
      </w:r>
      <w:r>
        <w:t>，</w:t>
      </w:r>
      <w:r>
        <w:rPr>
          <w:rFonts w:ascii="Times New Roman" w:eastAsia="宋体"/>
        </w:rPr>
        <w:t>RR 1.12</w:t>
      </w:r>
      <w:r>
        <w:t>,</w:t>
      </w:r>
      <w:r>
        <w:rPr>
          <w:rFonts w:ascii="Times New Roman" w:eastAsia="宋体"/>
        </w:rPr>
        <w:t>95</w:t>
      </w:r>
      <w:r>
        <w:rPr>
          <w:rFonts w:ascii="Times New Roman" w:eastAsia="宋体"/>
        </w:rPr>
        <w:t>%</w:t>
      </w:r>
      <w:r>
        <w:rPr>
          <w:rFonts w:ascii="Times New Roman" w:eastAsia="宋体"/>
        </w:rPr>
        <w:t>C</w:t>
      </w:r>
      <w:r>
        <w:rPr>
          <w:spacing w:val="-104"/>
        </w:rPr>
        <w:t>(</w:t>
      </w:r>
      <w:r>
        <w:rPr>
          <w:rFonts w:ascii="Times New Roman" w:eastAsia="宋体"/>
        </w:rPr>
        <w:t>I</w:t>
      </w:r>
      <w:r w:rsidR="001852F3">
        <w:rPr>
          <w:rFonts w:ascii="Times New Roman" w:eastAsia="宋体"/>
        </w:rPr>
        <w:t xml:space="preserve"> </w:t>
      </w:r>
      <w:r>
        <w:rPr>
          <w:rFonts w:ascii="Times New Roman" w:eastAsia="宋体"/>
        </w:rPr>
        <w:t>0.46</w:t>
      </w:r>
      <w:r>
        <w:rPr>
          <w:spacing w:val="-53"/>
        </w:rPr>
        <w:t xml:space="preserve">, </w:t>
      </w:r>
      <w:r>
        <w:rPr>
          <w:rFonts w:ascii="Times New Roman" w:eastAsia="宋体"/>
        </w:rPr>
        <w:t>2.74</w:t>
      </w:r>
      <w:r>
        <w:t>)</w:t>
      </w:r>
      <w:r>
        <w:t>)</w:t>
      </w:r>
      <w:r>
        <w:t>及</w:t>
      </w:r>
      <w:r>
        <w:rPr>
          <w:rFonts w:ascii="Times New Roman" w:eastAsia="宋体"/>
        </w:rPr>
        <w:t>90</w:t>
      </w:r>
      <w:r>
        <w:t>天卒中复发</w:t>
      </w:r>
      <w:r>
        <w:rPr>
          <w:rFonts w:ascii="Times New Roman" w:eastAsia="宋体"/>
        </w:rPr>
        <w:t>(</w:t>
      </w:r>
      <w:r>
        <w:rPr>
          <w:rFonts w:ascii="Times New Roman" w:eastAsia="宋体"/>
        </w:rPr>
        <w:t>P</w:t>
      </w:r>
      <w:r>
        <w:rPr>
          <w:rFonts w:ascii="Times New Roman" w:eastAsia="宋体"/>
        </w:rPr>
        <w:t>=</w:t>
      </w:r>
      <w:r>
        <w:rPr>
          <w:rFonts w:ascii="Times New Roman" w:eastAsia="宋体"/>
        </w:rPr>
        <w:t>0.63</w:t>
      </w:r>
      <w:r>
        <w:t>，</w:t>
      </w:r>
      <w:r>
        <w:rPr>
          <w:rFonts w:ascii="Times New Roman" w:eastAsia="宋体"/>
        </w:rPr>
        <w:t>RR 0.82</w:t>
      </w:r>
      <w:r>
        <w:t>,</w:t>
      </w:r>
    </w:p>
    <w:p w:rsidR="0018722C">
      <w:pPr>
        <w:topLinePunct/>
      </w:pPr>
      <w:r>
        <w:rPr>
          <w:rFonts w:ascii="Times New Roman" w:eastAsia="Times New Roman"/>
        </w:rPr>
        <w:t>95%CI</w:t>
      </w:r>
      <w:r>
        <w:t>(</w:t>
      </w:r>
      <w:r>
        <w:rPr>
          <w:rFonts w:ascii="Times New Roman" w:eastAsia="Times New Roman"/>
        </w:rPr>
        <w:t>0.36</w:t>
      </w:r>
      <w:r>
        <w:t>,</w:t>
      </w:r>
      <w:r>
        <w:rPr>
          <w:rFonts w:ascii="Times New Roman" w:eastAsia="Times New Roman"/>
        </w:rPr>
        <w:t>1.87</w:t>
      </w:r>
      <w:r>
        <w:t>)</w:t>
      </w:r>
      <w:r>
        <w:t>)</w:t>
      </w:r>
      <w:r>
        <w:t>在两组之间也均不存在显著差异性，也就是说经过对白蛋白治疗急性脑梗死的疗效和安全性进行统计学分析后发现，相对于对照组而言，实验组并未</w:t>
      </w:r>
      <w:r>
        <w:t>体</w:t>
      </w:r>
    </w:p>
    <w:p w:rsidR="0018722C">
      <w:pPr>
        <w:topLinePunct/>
      </w:pPr>
      <w:r>
        <w:rPr>
          <w:rFonts w:cstheme="minorBidi" w:hAnsiTheme="minorHAnsi" w:eastAsiaTheme="minorHAnsi" w:asciiTheme="minorHAnsi" w:ascii="Times New Roman"/>
        </w:rPr>
        <w:t>31</w:t>
      </w:r>
    </w:p>
    <w:p w:rsidR="0018722C">
      <w:pPr>
        <w:topLinePunct/>
      </w:pPr>
      <w:r>
        <w:t>现出独特的治疗优势。</w:t>
      </w:r>
    </w:p>
    <w:p w:rsidR="0018722C">
      <w:pPr>
        <w:topLinePunct/>
      </w:pPr>
      <w:r>
        <w:t>此外，和对照组相比，白蛋白组</w:t>
      </w:r>
      <w:r>
        <w:rPr>
          <w:rFonts w:ascii="Times New Roman" w:eastAsia="Times New Roman"/>
        </w:rPr>
        <w:t>24h</w:t>
      </w:r>
      <w:r>
        <w:t>颅内出血风险并没有降低</w:t>
      </w:r>
      <w:r>
        <w:t>（</w:t>
      </w:r>
      <w:r>
        <w:rPr>
          <w:rFonts w:ascii="Times New Roman" w:eastAsia="Times New Roman"/>
        </w:rPr>
        <w:t>P=0.98</w:t>
      </w:r>
      <w:r>
        <w:t>，</w:t>
      </w:r>
      <w:r>
        <w:rPr>
          <w:rFonts w:ascii="Times New Roman" w:eastAsia="Times New Roman"/>
        </w:rPr>
        <w:t>RR 1.01</w:t>
      </w:r>
      <w:r>
        <w:t>，</w:t>
      </w:r>
    </w:p>
    <w:p w:rsidR="0018722C">
      <w:pPr>
        <w:topLinePunct/>
      </w:pPr>
      <w:r>
        <w:rPr>
          <w:rFonts w:ascii="Times New Roman" w:eastAsia="Times New Roman"/>
        </w:rPr>
        <w:t xml:space="preserve">95%CI</w:t>
      </w:r>
      <w:r>
        <w:t xml:space="preserve">(</w:t>
      </w:r>
      <w:r>
        <w:rPr>
          <w:rFonts w:ascii="Times New Roman" w:eastAsia="Times New Roman"/>
        </w:rPr>
        <w:t xml:space="preserve">0.54</w:t>
      </w:r>
      <w:r>
        <w:rPr>
          <w:spacing w:val="-5"/>
        </w:rPr>
        <w:t xml:space="preserve">, </w:t>
      </w:r>
      <w:r>
        <w:rPr>
          <w:rFonts w:ascii="Times New Roman" w:eastAsia="Times New Roman"/>
        </w:rPr>
        <w:t xml:space="preserve">1.88</w:t>
      </w:r>
      <w:r>
        <w:t xml:space="preserve">)</w:t>
      </w:r>
      <w:r/>
      <w:r>
        <w:t xml:space="preserve">)</w:t>
      </w:r>
      <w:r>
        <w:t xml:space="preserve">，恰恰相反，</w:t>
      </w:r>
      <w:r>
        <w:rPr>
          <w:rFonts w:ascii="Times New Roman" w:eastAsia="Times New Roman"/>
        </w:rPr>
        <w:t xml:space="preserve">24h</w:t>
      </w:r>
      <w:r>
        <w:t xml:space="preserve">脑实质出血在实验组表现出更高的发生率</w:t>
      </w:r>
      <w:r>
        <w:t xml:space="preserve">（</w:t>
      </w:r>
      <w:r>
        <w:rPr>
          <w:rFonts w:ascii="Times New Roman" w:eastAsia="Times New Roman"/>
        </w:rPr>
        <w:t xml:space="preserve">P=0.04</w:t>
      </w:r>
      <w:r>
        <w:t xml:space="preserve">，</w:t>
      </w:r>
      <w:r>
        <w:rPr>
          <w:rFonts w:ascii="Times New Roman" w:eastAsia="Times New Roman"/>
        </w:rPr>
        <w:t xml:space="preserve">RR 2.19</w:t>
      </w:r>
      <w:r>
        <w:rPr>
          <w:spacing w:val="-59"/>
        </w:rPr>
        <w:t xml:space="preserve">, </w:t>
      </w:r>
      <w:r>
        <w:rPr>
          <w:rFonts w:ascii="Times New Roman" w:eastAsia="Times New Roman"/>
        </w:rPr>
        <w:t xml:space="preserve">95</w:t>
      </w:r>
      <w:r>
        <w:rPr>
          <w:rFonts w:ascii="Times New Roman" w:eastAsia="Times New Roman"/>
        </w:rPr>
        <w:t xml:space="preserve">%</w:t>
      </w:r>
      <w:r>
        <w:rPr>
          <w:rFonts w:ascii="Times New Roman" w:eastAsia="Times New Roman"/>
        </w:rPr>
        <w:t xml:space="preserve">C</w:t>
      </w:r>
      <w:r>
        <w:rPr>
          <w:rFonts w:ascii="Times New Roman" w:eastAsia="Times New Roman"/>
        </w:rPr>
        <w:t xml:space="preserve">I</w:t>
      </w:r>
      <w:r>
        <w:rPr>
          <w:rFonts w:ascii="Times New Roman" w:eastAsia="Times New Roman"/>
        </w:rPr>
        <w:t xml:space="preserve">(</w:t>
      </w:r>
      <w:r>
        <w:rPr>
          <w:rFonts w:ascii="Times New Roman" w:eastAsia="Times New Roman"/>
        </w:rPr>
        <w:t xml:space="preserve">1.0</w:t>
      </w:r>
      <w:r>
        <w:rPr>
          <w:rFonts w:ascii="Times New Roman" w:eastAsia="Times New Roman"/>
        </w:rPr>
        <w:t xml:space="preserve">5</w:t>
      </w:r>
      <w:r>
        <w:rPr>
          <w:spacing w:val="-59"/>
        </w:rPr>
        <w:t xml:space="preserve">, </w:t>
      </w:r>
      <w:r>
        <w:rPr>
          <w:rFonts w:ascii="Times New Roman" w:eastAsia="Times New Roman"/>
        </w:rPr>
        <w:t xml:space="preserve">4</w:t>
      </w:r>
      <w:r>
        <w:rPr>
          <w:rFonts w:ascii="Times New Roman" w:eastAsia="Times New Roman"/>
        </w:rPr>
        <w:t xml:space="preserve">.</w:t>
      </w:r>
      <w:r>
        <w:rPr>
          <w:rFonts w:ascii="Times New Roman" w:eastAsia="Times New Roman"/>
        </w:rPr>
        <w:t xml:space="preserve">56</w:t>
      </w:r>
      <w:r>
        <w:rPr>
          <w:rFonts w:ascii="Times New Roman" w:eastAsia="Times New Roman"/>
        </w:rPr>
        <w:t xml:space="preserve">)</w:t>
      </w:r>
      <w:r>
        <w:rPr>
          <w:rFonts w:ascii="Times New Roman" w:eastAsia="Times New Roman"/>
        </w:rPr>
        <w:t xml:space="preserve">)</w:t>
      </w:r>
      <w:r>
        <w:rPr>
          <w:rFonts w:ascii="Times New Roman" w:eastAsia="Times New Roman"/>
          <w:spacing w:val="0"/>
          <w:rFonts w:hint="eastAsia"/>
        </w:rPr>
        <w:t xml:space="preserve">，</w:t>
      </w:r>
      <w:r>
        <w:t xml:space="preserve">同样实验组所有纳入的研究对象在</w:t>
      </w:r>
      <w:r>
        <w:rPr>
          <w:rFonts w:ascii="Times New Roman" w:eastAsia="Times New Roman"/>
        </w:rPr>
        <w:t xml:space="preserve">48h</w:t>
      </w:r>
      <w:r>
        <w:t xml:space="preserve">房颤发生率</w:t>
      </w:r>
      <w:r>
        <w:t xml:space="preserve">（</w:t>
      </w:r>
      <w:r>
        <w:rPr>
          <w:rFonts w:ascii="Times New Roman" w:eastAsia="Times New Roman"/>
        </w:rPr>
        <w:t xml:space="preserve">P</w:t>
      </w:r>
      <w:r>
        <w:rPr>
          <w:rFonts w:ascii="Times New Roman" w:eastAsia="Times New Roman"/>
        </w:rPr>
        <w:t xml:space="preserve">=</w:t>
      </w:r>
      <w:r>
        <w:rPr>
          <w:rFonts w:ascii="Times New Roman" w:eastAsia="Times New Roman"/>
        </w:rPr>
        <w:t xml:space="preserve">0.03</w:t>
      </w:r>
      <w:r>
        <w:t xml:space="preserve">，</w:t>
      </w:r>
      <w:r>
        <w:rPr>
          <w:rFonts w:ascii="Times New Roman" w:eastAsia="Times New Roman"/>
        </w:rPr>
        <w:t xml:space="preserve">RR</w:t>
      </w:r>
      <w:r w:rsidR="001852F3">
        <w:rPr>
          <w:rFonts w:ascii="Times New Roman" w:eastAsia="Times New Roman"/>
        </w:rPr>
        <w:t xml:space="preserve">  </w:t>
      </w:r>
      <w:r>
        <w:rPr>
          <w:rFonts w:ascii="Times New Roman" w:eastAsia="Times New Roman"/>
        </w:rPr>
        <w:t xml:space="preserve">1.71</w:t>
      </w:r>
      <w:r>
        <w:t xml:space="preserve">,</w:t>
      </w:r>
      <w:r>
        <w:rPr>
          <w:rFonts w:ascii="Times New Roman" w:eastAsia="Times New Roman"/>
        </w:rPr>
        <w:t xml:space="preserve">95%CI</w:t>
      </w:r>
      <w:r>
        <w:t xml:space="preserve">(</w:t>
      </w:r>
      <w:r>
        <w:rPr>
          <w:rFonts w:ascii="Times New Roman" w:eastAsia="Times New Roman"/>
        </w:rPr>
        <w:t xml:space="preserve">1.05</w:t>
      </w:r>
      <w:r>
        <w:t xml:space="preserve">,</w:t>
      </w:r>
      <w:r>
        <w:rPr>
          <w:rFonts w:ascii="Times New Roman" w:eastAsia="Times New Roman"/>
        </w:rPr>
        <w:t xml:space="preserve">2.76</w:t>
      </w:r>
      <w:r>
        <w:t xml:space="preserve">)</w:t>
      </w:r>
      <w:r/>
      <w:r>
        <w:t xml:space="preserve">)</w:t>
      </w:r>
      <w:r/>
      <w:r w:rsidR="001852F3">
        <w:t xml:space="preserve">和</w:t>
      </w:r>
      <w:r>
        <w:rPr>
          <w:rFonts w:ascii="Times New Roman" w:eastAsia="Times New Roman"/>
        </w:rPr>
        <w:t xml:space="preserve">48h</w:t>
      </w:r>
      <w:r>
        <w:t xml:space="preserve">充血</w:t>
      </w:r>
      <w:r w:rsidR="001852F3">
        <w:t xml:space="preserve">性</w:t>
      </w:r>
      <w:r w:rsidR="001852F3">
        <w:t xml:space="preserve">心衰相</w:t>
      </w:r>
      <w:r w:rsidR="001852F3">
        <w:t xml:space="preserve">关症</w:t>
      </w:r>
      <w:r w:rsidR="001852F3">
        <w:t xml:space="preserve">状发</w:t>
      </w:r>
      <w:r w:rsidR="001852F3">
        <w:t xml:space="preserve">生率</w:t>
      </w:r>
      <w:r>
        <w:t xml:space="preserve">(</w:t>
      </w:r>
      <w:r>
        <w:rPr>
          <w:rFonts w:ascii="Times New Roman" w:eastAsia="Times New Roman"/>
        </w:rPr>
        <w:t xml:space="preserve">P=0.01</w:t>
      </w:r>
      <w:r>
        <w:t xml:space="preserve">,</w:t>
      </w:r>
      <w:r w:rsidR="001852F3">
        <w:t xml:space="preserve"> </w:t>
      </w:r>
      <w:r>
        <w:rPr>
          <w:rFonts w:ascii="Times New Roman" w:eastAsia="Times New Roman"/>
        </w:rPr>
        <w:t xml:space="preserve">R</w:t>
      </w:r>
      <w:r>
        <w:rPr>
          <w:rFonts w:ascii="Times New Roman" w:eastAsia="Times New Roman"/>
        </w:rPr>
        <w:t>R</w:t>
      </w:r>
    </w:p>
    <w:p w:rsidR="0018722C">
      <w:pPr>
        <w:topLinePunct/>
      </w:pPr>
      <w:r>
        <w:rPr>
          <w:rFonts w:ascii="Times New Roman" w:eastAsia="Times New Roman"/>
        </w:rPr>
        <w:t>5.47,95%CI</w:t>
      </w:r>
      <w:r>
        <w:t>(</w:t>
      </w:r>
      <w:r>
        <w:rPr>
          <w:rFonts w:ascii="Times New Roman" w:eastAsia="Times New Roman"/>
        </w:rPr>
        <w:t>1.45</w:t>
      </w:r>
      <w:r>
        <w:t>,</w:t>
      </w:r>
      <w:r>
        <w:rPr>
          <w:rFonts w:ascii="Times New Roman" w:eastAsia="Times New Roman"/>
        </w:rPr>
        <w:t>20.53</w:t>
      </w:r>
      <w:r>
        <w:t>)</w:t>
      </w:r>
      <w:r>
        <w:t>)</w:t>
      </w:r>
      <w:r>
        <w:t>也明显高于对照组。</w:t>
      </w:r>
    </w:p>
    <w:p w:rsidR="0018722C">
      <w:pPr>
        <w:topLinePunct/>
      </w:pPr>
      <w:r>
        <w:t>由此可见，死亡率随访结果在治疗组和对照组间没有明显差异存在，与此同时实</w:t>
      </w:r>
      <w:r>
        <w:t>验组在</w:t>
      </w:r>
      <w:r>
        <w:rPr>
          <w:rFonts w:ascii="Times New Roman" w:eastAsia="Times New Roman"/>
        </w:rPr>
        <w:t>7</w:t>
      </w:r>
      <w:r>
        <w:t>天脑死亡、</w:t>
      </w:r>
      <w:r>
        <w:rPr>
          <w:rFonts w:ascii="Times New Roman" w:eastAsia="Times New Roman"/>
        </w:rPr>
        <w:t>48h</w:t>
      </w:r>
      <w:r>
        <w:t>神经功能恶化、</w:t>
      </w:r>
      <w:r>
        <w:rPr>
          <w:rFonts w:ascii="Times New Roman" w:eastAsia="Times New Roman"/>
        </w:rPr>
        <w:t>30</w:t>
      </w:r>
      <w:r>
        <w:t>天卒中复发及</w:t>
      </w:r>
      <w:r>
        <w:rPr>
          <w:rFonts w:ascii="Times New Roman" w:eastAsia="Times New Roman"/>
        </w:rPr>
        <w:t>90</w:t>
      </w:r>
      <w:r>
        <w:t>天卒中复发等并发症发生率上也未体现出独特的治疗优势；此外，白蛋白干预的临床实验组不仅在颅内出血的</w:t>
      </w:r>
      <w:r>
        <w:t>发生率上没有明显降低，反而在</w:t>
      </w:r>
      <w:r>
        <w:rPr>
          <w:rFonts w:ascii="Times New Roman" w:eastAsia="Times New Roman"/>
        </w:rPr>
        <w:t>24h</w:t>
      </w:r>
      <w:r>
        <w:t>脑实质出血、房颤、充血性心衰等并发症的发生率方面高于安慰剂组。通过人血白蛋白对受损神经元所发挥的保护作用，以期达到改善受损神经功能恢复的目的并不是一个行之有效的办法，在以后的临床实践中须要慎重权衡其临床疗效与安全风险承担，所以依据本评价结果的分析，可以发现人血白蛋</w:t>
      </w:r>
      <w:r>
        <w:t>白作为脑保护药物应用于缺血性脑卒中急性期，其临床疗效尚不确切，安全风险偏高。</w:t>
      </w:r>
    </w:p>
    <w:p w:rsidR="0018722C">
      <w:pPr>
        <w:topLinePunct/>
      </w:pPr>
      <w:r>
        <w:t>虽然白蛋白治疗急性缺血性脑卒中虽有较大的安全风险存在，但是可能的临床疗效获益情况仍然不能否定，由于目前国内外关于白蛋白治疗急性脑梗死疗效研究的样本量小，且方法学质量不高，临床论证能力不强，相关争议颇多，因此，亟需进一步开展关于白蛋白治疗急性脑梗死临床疗效的多中心、大样本、双盲、分配隐藏、随机对照试验</w:t>
      </w:r>
      <w:r>
        <w:rPr>
          <w:rFonts w:ascii="Times New Roman" w:eastAsia="Times New Roman"/>
          <w:rFonts w:hint="eastAsia"/>
        </w:rPr>
        <w:t>，</w:t>
      </w:r>
      <w:r>
        <w:t>为白蛋白的临床应用提供高质量的循证医学证据支持。</w:t>
      </w:r>
    </w:p>
    <w:p w:rsidR="0018722C">
      <w:pPr>
        <w:topLinePunct/>
      </w:pPr>
      <w:r>
        <w:rPr>
          <w:rFonts w:cstheme="minorBidi" w:hAnsiTheme="minorHAnsi" w:eastAsiaTheme="minorHAnsi" w:asciiTheme="minorHAnsi"/>
        </w:rPr>
        <w:t>32</w:t>
      </w:r>
    </w:p>
    <w:p w:rsidR="0018722C">
      <w:pPr>
        <w:pStyle w:val="afff1"/>
        <w:topLinePunct/>
      </w:pPr>
      <w:bookmarkStart w:id="328723" w:name="_Toc686328723"/>
      <w:bookmarkStart w:name="_bookmark23" w:id="63"/>
      <w:bookmarkEnd w:id="63"/>
      <w:r/>
      <w:r>
        <w:t>参考文献</w:t>
      </w:r>
      <w:bookmarkEnd w:id="328723"/>
    </w:p>
    <w:p w:rsidR="0018722C">
      <w:pPr>
        <w:pStyle w:val="cw23"/>
        <w:topLinePunct/>
      </w:pPr>
      <w:r>
        <w:t xml:space="preserve">[</w:t>
      </w:r>
      <w:r>
        <w:t xml:space="preserve">1</w:t>
      </w:r>
      <w:r>
        <w:t xml:space="preserve">]</w:t>
      </w:r>
      <w:r>
        <w:t xml:space="preserve"> </w:t>
      </w:r>
      <w:r>
        <w:t xml:space="preserve">Marsh JD, Keyrou </w:t>
      </w:r>
      <w:r>
        <w:t xml:space="preserve">SG. </w:t>
      </w:r>
      <w:r>
        <w:t xml:space="preserve">Stroke prevention and treatment </w:t>
      </w:r>
      <w:r>
        <w:t xml:space="preserve">[</w:t>
      </w:r>
      <w:r>
        <w:rPr>
          <w:sz w:val="21"/>
        </w:rPr>
        <w:t xml:space="preserve">J</w:t>
      </w:r>
      <w:r>
        <w:t xml:space="preserve">]</w:t>
      </w:r>
      <w:r>
        <w:t xml:space="preserve">. JAm College Cardiol,2010,8: 683-691.</w:t>
      </w:r>
    </w:p>
    <w:p w:rsidR="0018722C">
      <w:pPr>
        <w:pStyle w:val="cw23"/>
        <w:topLinePunct/>
      </w:pPr>
      <w:r>
        <w:t>[</w:t>
      </w:r>
      <w:r>
        <w:t xml:space="preserve">2</w:t>
      </w:r>
      <w:r>
        <w:t>]</w:t>
      </w:r>
      <w:r>
        <w:t xml:space="preserve"> </w:t>
      </w:r>
      <w:r>
        <w:t>Abou-Chebl A. Intra-arterial therapy for acute ischemic stroke</w:t>
      </w:r>
      <w:r>
        <w:t>[</w:t>
      </w:r>
      <w:r>
        <w:rPr>
          <w:sz w:val="21"/>
        </w:rPr>
        <w:t>J</w:t>
      </w:r>
      <w:r>
        <w:t>]</w:t>
      </w:r>
      <w:r>
        <w:t>. Neurotherapeutics</w:t>
      </w:r>
      <w:r>
        <w:t>,,</w:t>
      </w:r>
      <w:r>
        <w:t>2011,8</w:t>
      </w:r>
      <w:r w:rsidR="004B696B">
        <w:t>: 400-413.</w:t>
      </w:r>
    </w:p>
    <w:p w:rsidR="0018722C">
      <w:pPr>
        <w:pStyle w:val="cw23"/>
        <w:topLinePunct/>
      </w:pPr>
      <w:r>
        <w:t xml:space="preserve">[</w:t>
      </w:r>
      <w:r>
        <w:t xml:space="preserve">3</w:t>
      </w:r>
      <w:r>
        <w:t xml:space="preserve">]</w:t>
      </w:r>
      <w:r>
        <w:t xml:space="preserve"> </w:t>
      </w:r>
      <w:r>
        <w:t xml:space="preserve">Thrift </w:t>
      </w:r>
      <w:r>
        <w:t xml:space="preserve">AG,</w:t>
      </w:r>
      <w:r w:rsidR="004B696B">
        <w:t xml:space="preserve"> </w:t>
      </w:r>
      <w:r w:rsidR="004B696B">
        <w:t xml:space="preserve">Dewey </w:t>
      </w:r>
      <w:r>
        <w:t xml:space="preserve">HM,</w:t>
      </w:r>
      <w:r w:rsidR="004B696B">
        <w:t xml:space="preserve"> </w:t>
      </w:r>
      <w:r w:rsidR="004B696B">
        <w:t xml:space="preserve">Macdonell RA,</w:t>
      </w:r>
      <w:r w:rsidR="004B696B">
        <w:t xml:space="preserve"> </w:t>
      </w:r>
      <w:r w:rsidR="004B696B">
        <w:t xml:space="preserve">McNeil JJ,</w:t>
      </w:r>
      <w:r w:rsidR="004B696B">
        <w:t xml:space="preserve"> </w:t>
      </w:r>
      <w:r w:rsidR="004B696B">
        <w:t xml:space="preserve">Donnan GA.</w:t>
      </w:r>
      <w:r w:rsidR="004B696B">
        <w:t xml:space="preserve"> </w:t>
      </w:r>
      <w:r w:rsidR="004B696B">
        <w:t xml:space="preserve">Incidence of the major stroke subtypes:</w:t>
      </w:r>
      <w:r w:rsidR="004B696B">
        <w:t xml:space="preserve"> </w:t>
      </w:r>
      <w:r w:rsidR="004B696B">
        <w:t xml:space="preserve">initial findings from the North East Melbourne stroke incidence study </w:t>
      </w:r>
      <w:r>
        <w:t xml:space="preserve">(</w:t>
      </w:r>
      <w:r>
        <w:t xml:space="preserve">NEMESIS</w:t>
      </w:r>
      <w:r>
        <w:t xml:space="preserve">)</w:t>
      </w:r>
      <w:r>
        <w:t xml:space="preserve">.</w:t>
      </w:r>
      <w:r w:rsidR="004B696B">
        <w:t xml:space="preserve"> </w:t>
      </w:r>
      <w:r w:rsidR="004B696B">
        <w:t xml:space="preserve">Stroke 2001,32:</w:t>
      </w:r>
      <w:r>
        <w:t xml:space="preserve"> </w:t>
      </w:r>
      <w:r>
        <w:t xml:space="preserve">1732–38.</w:t>
      </w:r>
    </w:p>
    <w:p w:rsidR="0018722C">
      <w:pPr>
        <w:pStyle w:val="cw23"/>
        <w:topLinePunct/>
      </w:pPr>
      <w:r>
        <w:t>[</w:t>
      </w:r>
      <w:r>
        <w:t xml:space="preserve">4</w:t>
      </w:r>
      <w:r>
        <w:t>]</w:t>
      </w:r>
      <w:r>
        <w:t xml:space="preserve"> </w:t>
      </w:r>
      <w:r>
        <w:t>Saver JL, Fonarow GC, Smith EE, et al. </w:t>
      </w:r>
      <w:r>
        <w:t>Time </w:t>
      </w:r>
      <w:r>
        <w:t>to treatment with intravenous tissue plasminogen activator and outcome from acute ischemic stroke. JAMA 2013,309</w:t>
      </w:r>
      <w:r w:rsidR="004B696B">
        <w:t>:</w:t>
      </w:r>
      <w:r>
        <w:t> </w:t>
      </w:r>
      <w:r>
        <w:t>2480–88.</w:t>
      </w:r>
    </w:p>
    <w:p w:rsidR="0018722C">
      <w:pPr>
        <w:pStyle w:val="cw23"/>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程虹</w:t>
      </w:r>
      <w:r>
        <w:t>. </w:t>
      </w:r>
      <w:r>
        <w:rPr>
          <w:rFonts w:ascii="宋体" w:eastAsia="宋体" w:hint="eastAsia"/>
        </w:rPr>
        <w:t>急性脑梗死的溶栓及神经保护剂治疗研究进展</w:t>
      </w:r>
      <w:r>
        <w:t>[</w:t>
      </w:r>
      <w:r>
        <w:rPr>
          <w:spacing w:val="-2"/>
          <w:sz w:val="21"/>
        </w:rPr>
        <w:t>J</w:t>
      </w:r>
      <w:r>
        <w:t>]</w:t>
      </w:r>
      <w:r>
        <w:t xml:space="preserve">. </w:t>
      </w:r>
      <w:r>
        <w:rPr>
          <w:rFonts w:ascii="宋体" w:eastAsia="宋体" w:hint="eastAsia"/>
        </w:rPr>
        <w:t>国外医学</w:t>
      </w:r>
      <w:r>
        <w:rPr>
          <w:spacing w:val="1"/>
          <w:sz w:val="21"/>
        </w:rPr>
        <w:t>（</w:t>
      </w:r>
      <w:r/>
      <w:r>
        <w:rPr>
          <w:rFonts w:ascii="宋体" w:eastAsia="宋体" w:hint="eastAsia"/>
        </w:rPr>
        <w:t>脑血管疾病分</w:t>
      </w:r>
    </w:p>
    <w:p w:rsidR="0018722C">
      <w:pPr>
        <w:topLinePunct/>
      </w:pPr>
      <w:r>
        <w:rPr>
          <w:rFonts w:cstheme="minorBidi" w:hAnsiTheme="minorHAnsi" w:eastAsiaTheme="minorHAnsi" w:asciiTheme="minorHAnsi"/>
        </w:rPr>
        <w:t>册</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,1998,04:13-16.</w:t>
      </w:r>
    </w:p>
    <w:p w:rsidR="0018722C">
      <w:pPr>
        <w:pStyle w:val="cw23"/>
        <w:topLinePunct/>
      </w:pPr>
      <w:r>
        <w:t>[</w:t>
      </w:r>
      <w:r>
        <w:t xml:space="preserve">6</w:t>
      </w:r>
      <w:r>
        <w:t>]</w:t>
      </w:r>
      <w:r/>
      <w:r>
        <w:rPr>
          <w:rFonts w:ascii="宋体" w:eastAsia="宋体" w:hint="eastAsia"/>
        </w:rPr>
        <w:t>卫生部疾病控制司</w:t>
      </w:r>
      <w:r>
        <w:rPr>
          <w:sz w:val="21"/>
          <w:rFonts w:hint="eastAsia"/>
        </w:rPr>
        <w:t>，</w:t>
      </w:r>
      <w:r>
        <w:rPr>
          <w:rFonts w:ascii="宋体" w:eastAsia="宋体" w:hint="eastAsia"/>
        </w:rPr>
        <w:t>中华医学会神经病学分会</w:t>
      </w:r>
      <w:r>
        <w:t>.</w:t>
      </w:r>
      <w:r>
        <w:rPr>
          <w:rFonts w:ascii="宋体" w:eastAsia="宋体" w:hint="eastAsia"/>
        </w:rPr>
        <w:t>中国脑血管病防治指南</w:t>
      </w:r>
      <w:r>
        <w:rPr>
          <w:sz w:val="21"/>
        </w:rPr>
        <w:t>（</w:t>
      </w:r>
      <w:r>
        <w:rPr>
          <w:rFonts w:ascii="宋体" w:eastAsia="宋体" w:hint="eastAsia"/>
        </w:rPr>
        <w:t>节选</w:t>
      </w:r>
      <w:r>
        <w:rPr>
          <w:sz w:val="21"/>
        </w:rPr>
        <w:t>）</w:t>
      </w:r>
      <w:r>
        <w:rPr>
          <w:sz w:val="21"/>
          <w:rFonts w:hint="eastAsia"/>
        </w:rPr>
        <w:t>。</w:t>
      </w:r>
      <w:r>
        <w:rPr>
          <w:rFonts w:ascii="宋体" w:eastAsia="宋体" w:hint="eastAsia"/>
        </w:rPr>
        <w:t>中国现代神经疾</w:t>
      </w:r>
      <w:r>
        <w:rPr>
          <w:rFonts w:ascii="宋体" w:eastAsia="宋体" w:hint="eastAsia"/>
        </w:rPr>
        <w:t>病杂志</w:t>
      </w:r>
      <w:r>
        <w:t>2007</w:t>
      </w:r>
      <w:r>
        <w:rPr>
          <w:rFonts w:ascii="宋体" w:eastAsia="宋体" w:hint="eastAsia"/>
        </w:rPr>
        <w:t>年</w:t>
      </w:r>
      <w:r>
        <w:t>6</w:t>
      </w:r>
      <w:r>
        <w:rPr>
          <w:rFonts w:ascii="宋体" w:eastAsia="宋体" w:hint="eastAsia"/>
        </w:rPr>
        <w:t>月第</w:t>
      </w:r>
      <w:r>
        <w:t>7</w:t>
      </w:r>
      <w:r>
        <w:rPr>
          <w:rFonts w:ascii="宋体" w:eastAsia="宋体" w:hint="eastAsia"/>
        </w:rPr>
        <w:t>卷第</w:t>
      </w:r>
      <w:r>
        <w:t>3</w:t>
      </w:r>
      <w:r>
        <w:rPr>
          <w:rFonts w:ascii="宋体" w:eastAsia="宋体" w:hint="eastAsia"/>
        </w:rPr>
        <w:t>期</w:t>
      </w:r>
      <w:r>
        <w:t>.</w:t>
      </w:r>
    </w:p>
    <w:p w:rsidR="0018722C">
      <w:pPr>
        <w:pStyle w:val="cw23"/>
        <w:topLinePunct/>
      </w:pPr>
      <w:r>
        <w:t>[</w:t>
      </w:r>
      <w:r>
        <w:t xml:space="preserve">7</w:t>
      </w:r>
      <w:r>
        <w:t>]</w:t>
      </w:r>
      <w:r>
        <w:t xml:space="preserve"> </w:t>
      </w:r>
      <w:r>
        <w:t>Philip M, Benatar M, Fisher M, et al. Methodological quality of animal studies of neuroprotective agents currency in phase II</w:t>
      </w:r>
      <w:r>
        <w:t>/</w:t>
      </w:r>
      <w:r>
        <w:t>III acute ischemic stroke trials</w:t>
      </w:r>
      <w:r>
        <w:t>[</w:t>
      </w:r>
      <w:r>
        <w:rPr>
          <w:sz w:val="21"/>
        </w:rPr>
        <w:t>J</w:t>
      </w:r>
      <w:r>
        <w:t>]</w:t>
      </w:r>
      <w:r>
        <w:t>. Stroke, 2009, 40</w:t>
      </w:r>
      <w:r w:rsidR="004B696B">
        <w:t>:</w:t>
      </w:r>
      <w:r>
        <w:t> </w:t>
      </w:r>
      <w:r>
        <w:t>577-581.</w:t>
      </w:r>
    </w:p>
    <w:p w:rsidR="0018722C">
      <w:pPr>
        <w:pStyle w:val="cw23"/>
        <w:topLinePunct/>
      </w:pPr>
      <w:r>
        <w:t xml:space="preserve">[</w:t>
      </w:r>
      <w:r>
        <w:t xml:space="preserve">8</w:t>
      </w:r>
      <w:r>
        <w:t xml:space="preserve">]</w:t>
      </w:r>
      <w:r>
        <w:t xml:space="preserve"> </w:t>
      </w:r>
      <w:r>
        <w:t xml:space="preserve">Iadecola C, Anrather J. Stroke research at a crossroad: asking the brain for directions </w:t>
      </w:r>
      <w:r>
        <w:t xml:space="preserve">[</w:t>
      </w:r>
      <w:r>
        <w:t xml:space="preserve">J</w:t>
      </w:r>
      <w:r>
        <w:t xml:space="preserve">]</w:t>
      </w:r>
      <w:r>
        <w:t xml:space="preserve">. Nature Neurosci, 2011, </w:t>
      </w:r>
      <w:r>
        <w:t xml:space="preserve">(</w:t>
      </w:r>
      <w:r>
        <w:t xml:space="preserve">14</w:t>
      </w:r>
      <w:r>
        <w:t xml:space="preserve">)</w:t>
      </w:r>
      <w:r>
        <w:t xml:space="preserve">:</w:t>
      </w:r>
      <w:r>
        <w:t xml:space="preserve"> </w:t>
      </w:r>
      <w:r>
        <w:t xml:space="preserve">11.</w:t>
      </w:r>
    </w:p>
    <w:p w:rsidR="0018722C">
      <w:pPr>
        <w:pStyle w:val="cw23"/>
        <w:topLinePunct/>
      </w:pPr>
      <w:r>
        <w:t>[</w:t>
      </w:r>
      <w:r>
        <w:t xml:space="preserve">9</w:t>
      </w:r>
      <w:r>
        <w:t>]</w:t>
      </w:r>
      <w:r/>
      <w:r>
        <w:rPr>
          <w:rFonts w:ascii="宋体" w:hAnsi="宋体" w:eastAsia="宋体" w:hint="eastAsia"/>
        </w:rPr>
        <w:t>高梅</w:t>
      </w:r>
      <w:r>
        <w:t>.</w:t>
      </w:r>
      <w:r>
        <w:rPr>
          <w:rFonts w:ascii="宋体" w:hAnsi="宋体" w:eastAsia="宋体" w:hint="eastAsia"/>
        </w:rPr>
        <w:t>缺血性中风治疗新策略</w:t>
      </w:r>
      <w:r>
        <w:t>——</w:t>
      </w:r>
      <w:r>
        <w:rPr>
          <w:rFonts w:ascii="宋体" w:hAnsi="宋体" w:eastAsia="宋体" w:hint="eastAsia"/>
        </w:rPr>
        <w:t>靶向神经血管单元</w:t>
      </w:r>
      <w:r>
        <w:t>.</w:t>
      </w:r>
      <w:r>
        <w:rPr>
          <w:rFonts w:ascii="宋体" w:hAnsi="宋体" w:eastAsia="宋体" w:hint="eastAsia"/>
        </w:rPr>
        <w:t>中国临床药理学与治疗学</w:t>
      </w:r>
      <w:r>
        <w:t>[</w:t>
      </w:r>
      <w:r>
        <w:rPr>
          <w:sz w:val="21"/>
        </w:rPr>
        <w:t xml:space="preserve">J</w:t>
      </w:r>
      <w:r>
        <w:t>]</w:t>
      </w:r>
      <w:r>
        <w:t>.2008,7:</w:t>
      </w:r>
    </w:p>
    <w:p w:rsidR="0018722C">
      <w:pPr>
        <w:topLinePunct/>
      </w:pPr>
      <w:r>
        <w:rPr>
          <w:rFonts w:cstheme="minorBidi" w:hAnsiTheme="minorHAnsi" w:eastAsiaTheme="minorHAnsi" w:asciiTheme="minorHAnsi" w:ascii="Times New Roman" w:hAnsi="Times New Roman"/>
        </w:rPr>
        <w:t>813—826.</w:t>
      </w:r>
    </w:p>
    <w:p w:rsidR="0018722C">
      <w:pPr>
        <w:pStyle w:val="cw23"/>
        <w:topLinePunct/>
      </w:pPr>
      <w:r>
        <w:t>[</w:t>
      </w:r>
      <w:r>
        <w:t xml:space="preserve">10</w:t>
      </w:r>
      <w:r>
        <w:t>]</w:t>
      </w:r>
      <w:r/>
      <w:r>
        <w:rPr>
          <w:rFonts w:ascii="宋体" w:eastAsia="宋体" w:hint="eastAsia"/>
        </w:rPr>
        <w:t>王玉玲</w:t>
      </w:r>
      <w:r>
        <w:t>.</w:t>
      </w:r>
      <w:r>
        <w:rPr>
          <w:rFonts w:ascii="宋体" w:eastAsia="宋体" w:hint="eastAsia"/>
        </w:rPr>
        <w:t>缺血性中风治疗的神经保护干预疗法</w:t>
      </w:r>
      <w:r>
        <w:t>[</w:t>
      </w:r>
      <w:r>
        <w:rPr>
          <w:spacing w:val="0"/>
          <w:sz w:val="21"/>
        </w:rPr>
        <w:t xml:space="preserve">J</w:t>
      </w:r>
      <w:r>
        <w:t>]</w:t>
      </w:r>
      <w:r>
        <w:t>.</w:t>
      </w:r>
      <w:r>
        <w:rPr>
          <w:rFonts w:ascii="宋体" w:eastAsia="宋体" w:hint="eastAsia"/>
        </w:rPr>
        <w:t>牛理科学进展</w:t>
      </w:r>
      <w:r>
        <w:t>2012</w:t>
      </w:r>
      <w:r>
        <w:rPr>
          <w:rFonts w:ascii="宋体" w:eastAsia="宋体" w:hint="eastAsia"/>
        </w:rPr>
        <w:t>年第</w:t>
      </w:r>
      <w:r>
        <w:t>43</w:t>
      </w:r>
      <w:r>
        <w:rPr>
          <w:rFonts w:ascii="宋体" w:eastAsia="宋体" w:hint="eastAsia"/>
        </w:rPr>
        <w:t>卷第</w:t>
      </w:r>
      <w:r>
        <w:t>4</w:t>
      </w:r>
      <w:r>
        <w:rPr>
          <w:rFonts w:ascii="宋体" w:eastAsia="宋体" w:hint="eastAsia"/>
        </w:rPr>
        <w:t>期</w:t>
      </w:r>
      <w:r>
        <w:t>:279-282.</w:t>
      </w:r>
    </w:p>
    <w:p w:rsidR="0018722C">
      <w:pPr>
        <w:pStyle w:val="cw23"/>
        <w:topLinePunct/>
      </w:pPr>
      <w:r>
        <w:rPr>
          <w:rFonts w:ascii="宋体" w:eastAsia="宋体" w:hint="eastAsia"/>
        </w:rPr>
        <w:t>[</w:t>
      </w:r>
      <w:r>
        <w:rPr>
          <w:rFonts w:ascii="宋体" w:eastAsia="宋体" w:hint="eastAsia"/>
        </w:rPr>
        <w:t xml:space="preserve">11</w:t>
      </w:r>
      <w:r>
        <w:rPr>
          <w:rFonts w:ascii="宋体" w:eastAsia="宋体" w:hint="eastAsia"/>
        </w:rPr>
        <w:t>]</w:t>
      </w:r>
      <w:r>
        <w:rPr>
          <w:rFonts w:ascii="宋体" w:eastAsia="宋体" w:hint="eastAsia"/>
        </w:rPr>
        <w:t>耿介立</w:t>
      </w:r>
      <w:r>
        <w:t>.</w:t>
      </w:r>
      <w:r>
        <w:rPr>
          <w:rFonts w:ascii="宋体" w:eastAsia="宋体" w:hint="eastAsia"/>
        </w:rPr>
        <w:t>急性缺血性卒中患者早期处理指南</w:t>
      </w:r>
      <w:r>
        <w:rPr>
          <w:sz w:val="21"/>
          <w:rFonts w:hint="eastAsia"/>
        </w:rPr>
        <w:t>：</w:t>
      </w:r>
      <w:r>
        <w:rPr>
          <w:rFonts w:ascii="宋体" w:eastAsia="宋体" w:hint="eastAsia"/>
        </w:rPr>
        <w:t>美国心脏协会</w:t>
      </w:r>
      <w:r>
        <w:t>/</w:t>
      </w:r>
      <w:r>
        <w:rPr>
          <w:rFonts w:ascii="宋体" w:eastAsia="宋体" w:hint="eastAsia"/>
        </w:rPr>
        <w:t>美国卒中协会的健康职业者指南</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神经病学与神经康复学杂志</w:t>
      </w:r>
      <w:r>
        <w:rPr>
          <w:rFonts w:ascii="Times New Roman" w:eastAsia="Times New Roman" w:cstheme="minorBidi" w:hAnsiTheme="minorHAnsi"/>
        </w:rPr>
        <w:t>2013</w:t>
      </w:r>
      <w:r>
        <w:rPr>
          <w:rFonts w:cstheme="minorBidi" w:hAnsiTheme="minorHAnsi" w:eastAsiaTheme="minorHAnsi" w:asciiTheme="minorHAnsi"/>
        </w:rPr>
        <w:t>年</w:t>
      </w:r>
      <w:r>
        <w:rPr>
          <w:rFonts w:ascii="Times New Roman" w:eastAsia="Times New Roman" w:cstheme="minorBidi" w:hAnsiTheme="minorHAnsi"/>
        </w:rPr>
        <w:t>3</w:t>
      </w:r>
      <w:r>
        <w:rPr>
          <w:rFonts w:cstheme="minorBidi" w:hAnsiTheme="minorHAnsi" w:eastAsiaTheme="minorHAnsi" w:asciiTheme="minorHAnsi"/>
        </w:rPr>
        <w:t>月第</w:t>
      </w:r>
      <w:r>
        <w:rPr>
          <w:rFonts w:ascii="Times New Roman" w:eastAsia="Times New Roman" w:cstheme="minorBidi" w:hAnsiTheme="minorHAnsi"/>
        </w:rPr>
        <w:t>10</w:t>
      </w:r>
      <w:r>
        <w:rPr>
          <w:rFonts w:cstheme="minorBidi" w:hAnsiTheme="minorHAnsi" w:eastAsiaTheme="minorHAnsi" w:asciiTheme="minorHAnsi"/>
        </w:rPr>
        <w:t>卷第</w:t>
      </w:r>
      <w:r>
        <w:rPr>
          <w:rFonts w:ascii="Times New Roman" w:eastAsia="Times New Roman" w:cstheme="minorBidi" w:hAnsiTheme="minorHAnsi"/>
        </w:rPr>
        <w:t>1</w:t>
      </w:r>
      <w:r>
        <w:rPr>
          <w:rFonts w:cstheme="minorBidi" w:hAnsiTheme="minorHAnsi" w:eastAsiaTheme="minorHAnsi" w:asciiTheme="minorHAnsi"/>
        </w:rPr>
        <w:t>期</w:t>
      </w:r>
      <w:r>
        <w:rPr>
          <w:rFonts w:ascii="Times New Roman" w:eastAsia="Times New Roman" w:cstheme="minorBidi" w:hAnsiTheme="minorHAnsi"/>
        </w:rPr>
        <w:t>: 33-80.</w:t>
      </w:r>
    </w:p>
    <w:p w:rsidR="0018722C">
      <w:pPr>
        <w:pStyle w:val="cw23"/>
        <w:topLinePunct/>
      </w:pPr>
      <w:r>
        <w:t>[</w:t>
      </w:r>
      <w:r>
        <w:t xml:space="preserve">12</w:t>
      </w:r>
      <w:r>
        <w:t>]</w:t>
      </w:r>
      <w:r>
        <w:t xml:space="preserve"> </w:t>
      </w:r>
      <w:r>
        <w:t>Zhaogang. Research on Neuroprotective Strategy of Stroke: The Past, Present and Future.</w:t>
      </w:r>
      <w:r w:rsidR="004B696B">
        <w:t xml:space="preserve"> </w:t>
      </w:r>
      <w:r w:rsidR="004B696B">
        <w:t>Review.</w:t>
      </w:r>
      <w:r w:rsidR="004B696B">
        <w:t xml:space="preserve"> </w:t>
      </w:r>
      <w:r w:rsidR="004B696B">
        <w:t>Chin J Stroke, Sep 2013, </w:t>
      </w:r>
      <w:r>
        <w:t>Vol </w:t>
      </w:r>
      <w:r>
        <w:t>8,</w:t>
      </w:r>
      <w:r>
        <w:t> </w:t>
      </w:r>
      <w:r>
        <w:t>No.9.</w:t>
      </w:r>
    </w:p>
    <w:p w:rsidR="0018722C">
      <w:pPr>
        <w:pStyle w:val="cw23"/>
        <w:topLinePunct/>
      </w:pPr>
      <w:r>
        <w:rPr>
          <w:rFonts w:ascii="宋体" w:eastAsia="宋体" w:hint="eastAsia"/>
        </w:rPr>
        <w:t>[</w:t>
      </w:r>
      <w:r>
        <w:rPr>
          <w:rFonts w:ascii="宋体" w:eastAsia="宋体" w:hint="eastAsia"/>
        </w:rPr>
        <w:t xml:space="preserve">13</w:t>
      </w:r>
      <w:r>
        <w:rPr>
          <w:rFonts w:ascii="宋体" w:eastAsia="宋体" w:hint="eastAsia"/>
        </w:rPr>
        <w:t>]</w:t>
      </w:r>
      <w:r>
        <w:rPr>
          <w:rFonts w:ascii="宋体" w:eastAsia="宋体" w:hint="eastAsia"/>
        </w:rPr>
        <w:t>赵大辉</w:t>
      </w:r>
      <w:r>
        <w:t>.</w:t>
      </w:r>
      <w:r>
        <w:rPr>
          <w:rFonts w:ascii="宋体" w:eastAsia="宋体" w:hint="eastAsia"/>
        </w:rPr>
        <w:t>人血白蛋白的生理功能及其应用护理研究</w:t>
      </w:r>
      <w:r>
        <w:t>.</w:t>
      </w:r>
      <w:r>
        <w:rPr>
          <w:rFonts w:ascii="宋体" w:eastAsia="宋体" w:hint="eastAsia"/>
        </w:rPr>
        <w:t>护理研究</w:t>
      </w:r>
      <w:r>
        <w:t>2011</w:t>
      </w:r>
      <w:r>
        <w:rPr>
          <w:rFonts w:ascii="宋体" w:eastAsia="宋体" w:hint="eastAsia"/>
        </w:rPr>
        <w:t>年</w:t>
      </w:r>
      <w:r>
        <w:t>2</w:t>
      </w:r>
      <w:r>
        <w:rPr>
          <w:rFonts w:ascii="宋体" w:eastAsia="宋体" w:hint="eastAsia"/>
        </w:rPr>
        <w:t>月第</w:t>
      </w:r>
      <w:r>
        <w:t>25</w:t>
      </w:r>
      <w:r>
        <w:rPr>
          <w:rFonts w:ascii="宋体" w:eastAsia="宋体" w:hint="eastAsia"/>
        </w:rPr>
        <w:t>卷第</w:t>
      </w:r>
      <w:r>
        <w:t>2</w:t>
      </w:r>
      <w:r>
        <w:rPr>
          <w:rFonts w:ascii="宋体" w:eastAsia="宋体" w:hint="eastAsia"/>
        </w:rPr>
        <w:t>期中旬版</w:t>
      </w:r>
    </w:p>
    <w:p w:rsidR="0018722C">
      <w:pPr>
        <w:topLinePunct/>
      </w:pPr>
      <w:r>
        <w:rPr>
          <w:rFonts w:cstheme="minorBidi" w:hAnsiTheme="minorHAnsi" w:eastAsiaTheme="minorHAnsi" w:asciiTheme="minorHAnsi" w:ascii="Times New Roman" w:eastAsia="Times New Roman"/>
          <w:kern w:val="2"/>
          <w:sz w:val="21"/>
          <w:rFonts w:cstheme="minorBidi" w:hAnsiTheme="minorHAnsi" w:eastAsiaTheme="minorHAnsi" w:asciiTheme="minorHAnsi" w:ascii="Times New Roman" w:eastAsia="Times New Roman"/>
        </w:rPr>
        <w:t>（</w:t>
      </w:r>
      <w:r>
        <w:rPr>
          <w:rFonts w:cstheme="minorBidi" w:hAnsiTheme="minorHAnsi" w:eastAsiaTheme="minorHAnsi" w:asciiTheme="minorHAnsi"/>
        </w:rPr>
        <w:t>总第</w:t>
      </w:r>
      <w:r>
        <w:rPr>
          <w:rFonts w:ascii="Times New Roman" w:eastAsia="Times New Roman" w:cstheme="minorBidi" w:hAnsiTheme="minorHAnsi"/>
        </w:rPr>
        <w:t>349</w:t>
      </w:r>
      <w:r>
        <w:rPr>
          <w:rFonts w:cstheme="minorBidi" w:hAnsiTheme="minorHAnsi" w:eastAsiaTheme="minorHAnsi" w:asciiTheme="minorHAnsi"/>
        </w:rPr>
        <w:t>期</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:380-381.</w:t>
      </w:r>
    </w:p>
    <w:p w:rsidR="0018722C">
      <w:pPr>
        <w:pStyle w:val="cw23"/>
        <w:topLinePunct/>
      </w:pPr>
      <w:r>
        <w:t xml:space="preserve">[</w:t>
      </w:r>
      <w:r>
        <w:t xml:space="preserve">14</w:t>
      </w:r>
      <w:r>
        <w:t xml:space="preserve">]</w:t>
      </w:r>
      <w:r>
        <w:t xml:space="preserve"> </w:t>
      </w:r>
      <w:r>
        <w:t xml:space="preserve">Quinlan GJ, Martin GS, Evans </w:t>
      </w:r>
      <w:r>
        <w:t xml:space="preserve">TW. </w:t>
      </w:r>
      <w:r>
        <w:t xml:space="preserve">Albumin: Biochemical properties and therapeutic potenial </w:t>
      </w:r>
      <w:r>
        <w:t xml:space="preserve">[</w:t>
      </w:r>
      <w:r>
        <w:t xml:space="preserve">J</w:t>
      </w:r>
      <w:r>
        <w:t xml:space="preserve">]</w:t>
      </w:r>
      <w:r>
        <w:t xml:space="preserve">. </w:t>
      </w:r>
      <w:r>
        <w:t xml:space="preserve">Hepatology, </w:t>
      </w:r>
      <w:r>
        <w:t xml:space="preserve">2005, 41</w:t>
      </w:r>
      <w:r>
        <w:t xml:space="preserve">(</w:t>
      </w:r>
      <w:r>
        <w:t xml:space="preserve">6</w:t>
      </w:r>
      <w:r>
        <w:t xml:space="preserve">)</w:t>
      </w:r>
      <w:r/>
      <w:r w:rsidR="004B696B">
        <w:t xml:space="preserve">:</w:t>
      </w:r>
      <w:r>
        <w:t xml:space="preserve"> </w:t>
      </w:r>
      <w:r>
        <w:t xml:space="preserve">1211-1219.</w:t>
      </w:r>
    </w:p>
    <w:p w:rsidR="0018722C">
      <w:pPr>
        <w:pStyle w:val="cw23"/>
        <w:topLinePunct/>
      </w:pPr>
      <w:r>
        <w:t>[</w:t>
      </w:r>
      <w:r>
        <w:t xml:space="preserve">15</w:t>
      </w:r>
      <w:r>
        <w:t>]</w:t>
      </w:r>
      <w:r/>
      <w:r>
        <w:rPr>
          <w:rFonts w:ascii="宋体" w:eastAsia="宋体" w:hint="eastAsia"/>
        </w:rPr>
        <w:t>张敏</w:t>
      </w:r>
      <w:r>
        <w:t>.</w:t>
      </w:r>
      <w:r>
        <w:rPr>
          <w:rFonts w:ascii="宋体" w:eastAsia="宋体" w:hint="eastAsia"/>
        </w:rPr>
        <w:t>人血浆白蛋白的生理功能及临床应用</w:t>
      </w:r>
      <w:r>
        <w:t>[</w:t>
      </w:r>
      <w:r>
        <w:t xml:space="preserve">J</w:t>
      </w:r>
      <w:r>
        <w:t>]</w:t>
      </w:r>
      <w:r>
        <w:t>.</w:t>
      </w:r>
      <w:r>
        <w:rPr>
          <w:rFonts w:ascii="宋体" w:eastAsia="宋体" w:hint="eastAsia"/>
        </w:rPr>
        <w:t>四川生理科学杂志</w:t>
      </w:r>
      <w:r>
        <w:t>2011</w:t>
      </w:r>
      <w:r>
        <w:t xml:space="preserve">, </w:t>
      </w:r>
      <w:r>
        <w:t>33</w:t>
      </w:r>
      <w:r>
        <w:t>(</w:t>
      </w:r>
      <w:r>
        <w:t>1</w:t>
      </w:r>
      <w:r>
        <w:t>)</w:t>
      </w:r>
      <w:r>
        <w:rPr>
          <w:spacing w:val="2"/>
          <w:sz w:val="21"/>
          <w:rFonts w:hint="eastAsia"/>
        </w:rPr>
        <w:t xml:space="preserve">：</w:t>
      </w:r>
      <w:r/>
      <w:r>
        <w:t>36-38.</w:t>
      </w:r>
    </w:p>
    <w:p w:rsidR="0018722C">
      <w:pPr>
        <w:pStyle w:val="cw23"/>
        <w:topLinePunct/>
      </w:pPr>
      <w:r>
        <w:t>[</w:t>
      </w:r>
      <w:r>
        <w:t xml:space="preserve">16</w:t>
      </w:r>
      <w:r>
        <w:t>]</w:t>
      </w:r>
      <w:r/>
      <w:r>
        <w:rPr>
          <w:rFonts w:ascii="宋体" w:hAnsi="宋体" w:eastAsia="宋体" w:hint="eastAsia"/>
        </w:rPr>
        <w:t>李刚</w:t>
      </w:r>
      <w:r>
        <w:t>.</w:t>
      </w:r>
      <w:r>
        <w:rPr>
          <w:rFonts w:ascii="宋体" w:hAnsi="宋体" w:eastAsia="宋体" w:hint="eastAsia"/>
        </w:rPr>
        <w:t>急性缺血性卒中患者的早期诊疗指南</w:t>
      </w:r>
      <w:r>
        <w:t>——</w:t>
      </w:r>
      <w:r>
        <w:rPr>
          <w:rFonts w:ascii="宋体" w:hAnsi="宋体" w:eastAsia="宋体" w:hint="eastAsia"/>
        </w:rPr>
        <w:t>美国心脏协会</w:t>
      </w:r>
      <w:r>
        <w:t>/</w:t>
      </w:r>
      <w:r>
        <w:rPr>
          <w:rFonts w:ascii="宋体" w:hAnsi="宋体" w:eastAsia="宋体" w:hint="eastAsia"/>
        </w:rPr>
        <w:t>美国卒中协会为医疗保健专</w:t>
      </w:r>
      <w:r>
        <w:rPr>
          <w:rFonts w:ascii="宋体" w:hAnsi="宋体" w:eastAsia="宋体" w:hint="eastAsia"/>
        </w:rPr>
        <w:t>业人员制定的指南</w:t>
      </w:r>
      <w:r>
        <w:rPr>
          <w:rFonts w:ascii="宋体" w:hAnsi="宋体" w:eastAsia="宋体" w:hint="eastAsia"/>
        </w:rPr>
        <w:t>（</w:t>
      </w:r>
      <w:r>
        <w:rPr>
          <w:rFonts w:ascii="宋体" w:hAnsi="宋体" w:eastAsia="宋体" w:hint="eastAsia"/>
          <w:spacing w:val="-1"/>
          <w:sz w:val="21"/>
        </w:rPr>
        <w:t>第六部分</w:t>
      </w:r>
      <w:r>
        <w:rPr>
          <w:rFonts w:ascii="宋体" w:hAnsi="宋体" w:eastAsia="宋体" w:hint="eastAsia"/>
        </w:rPr>
        <w:t>）</w:t>
      </w:r>
      <w:r>
        <w:t>[</w:t>
      </w:r>
      <w:r>
        <w:rPr>
          <w:sz w:val="21"/>
        </w:rPr>
        <w:t xml:space="preserve">J</w:t>
      </w:r>
      <w:r>
        <w:t>]</w:t>
      </w:r>
      <w:r>
        <w:t>.</w:t>
      </w:r>
      <w:r>
        <w:rPr>
          <w:rFonts w:ascii="宋体" w:hAnsi="宋体" w:eastAsia="宋体" w:hint="eastAsia"/>
        </w:rPr>
        <w:t>中国卒中杂志</w:t>
      </w:r>
      <w:r>
        <w:t>2013</w:t>
      </w:r>
      <w:r>
        <w:rPr>
          <w:rFonts w:ascii="宋体" w:hAnsi="宋体" w:eastAsia="宋体" w:hint="eastAsia"/>
        </w:rPr>
        <w:t>年</w:t>
      </w:r>
      <w:r>
        <w:t>10</w:t>
      </w:r>
      <w:r>
        <w:rPr>
          <w:rFonts w:ascii="宋体" w:hAnsi="宋体" w:eastAsia="宋体" w:hint="eastAsia"/>
        </w:rPr>
        <w:t>月第</w:t>
      </w:r>
      <w:r>
        <w:t>8</w:t>
      </w:r>
      <w:r>
        <w:rPr>
          <w:rFonts w:ascii="宋体" w:hAnsi="宋体" w:eastAsia="宋体" w:hint="eastAsia"/>
        </w:rPr>
        <w:t>卷</w:t>
      </w:r>
      <w:r w:rsidR="001852F3">
        <w:rPr>
          <w:rFonts w:ascii="宋体" w:hAnsi="宋体" w:eastAsia="宋体" w:hint="eastAsia"/>
        </w:rPr>
        <w:t xml:space="preserve">第</w:t>
      </w:r>
      <w:r>
        <w:t>10</w:t>
      </w:r>
      <w:r>
        <w:rPr>
          <w:rFonts w:ascii="宋体" w:hAnsi="宋体" w:eastAsia="宋体" w:hint="eastAsia"/>
        </w:rPr>
        <w:t>期</w:t>
      </w:r>
      <w:r>
        <w:t>: </w:t>
      </w:r>
      <w:r>
        <w:t>815-838.</w:t>
      </w:r>
    </w:p>
    <w:p w:rsidR="0018722C">
      <w:pPr>
        <w:pStyle w:val="cw23"/>
        <w:topLinePunct/>
      </w:pPr>
      <w:r>
        <w:t>[</w:t>
      </w:r>
      <w:r>
        <w:t xml:space="preserve">17</w:t>
      </w:r>
      <w:r>
        <w:t>]</w:t>
      </w:r>
      <w:r>
        <w:t xml:space="preserve"> </w:t>
      </w:r>
      <w:r>
        <w:t>Belayev </w:t>
      </w:r>
      <w:r>
        <w:t>L, Liu </w:t>
      </w:r>
      <w:r>
        <w:t>Y, </w:t>
      </w:r>
      <w:r>
        <w:t>Zhao </w:t>
      </w:r>
      <w:r>
        <w:t>W, </w:t>
      </w:r>
      <w:r>
        <w:t>et al.</w:t>
      </w:r>
      <w:r w:rsidR="004B696B">
        <w:t xml:space="preserve"> </w:t>
      </w:r>
      <w:r w:rsidR="004B696B">
        <w:t>Human albumin therapy of acute ischemic stroke: marked neuroprotective efficacy at moderate doses and with a broad therapeutic </w:t>
      </w:r>
      <w:r>
        <w:t>window. </w:t>
      </w:r>
      <w:r>
        <w:t>Stroke 2001,32</w:t>
      </w:r>
      <w:r w:rsidR="004B696B">
        <w:t>: 553–560.</w:t>
      </w:r>
    </w:p>
    <w:p w:rsidR="0018722C">
      <w:pPr>
        <w:topLinePunct/>
      </w:pPr>
      <w:r>
        <w:rPr>
          <w:rFonts w:cstheme="minorBidi" w:hAnsiTheme="minorHAnsi" w:eastAsiaTheme="minorHAnsi" w:asciiTheme="minorHAnsi" w:ascii="Times New Roman"/>
        </w:rPr>
        <w:t>33</w:t>
      </w:r>
    </w:p>
    <w:p w:rsidR="0018722C">
      <w:pPr>
        <w:pStyle w:val="cw23"/>
        <w:topLinePunct/>
      </w:pPr>
      <w:r>
        <w:t>[</w:t>
      </w:r>
      <w:r>
        <w:t xml:space="preserve">18</w:t>
      </w:r>
      <w:r>
        <w:t>]</w:t>
      </w:r>
      <w:r>
        <w:t xml:space="preserve"> </w:t>
      </w:r>
      <w:r>
        <w:t>Tang </w:t>
      </w:r>
      <w:r>
        <w:t>J,</w:t>
      </w:r>
      <w:r w:rsidR="004B696B">
        <w:t xml:space="preserve"> </w:t>
      </w:r>
      <w:r w:rsidR="004B696B">
        <w:t>Li YJ,</w:t>
      </w:r>
      <w:r w:rsidR="004B696B">
        <w:t xml:space="preserve"> </w:t>
      </w:r>
      <w:r w:rsidR="004B696B">
        <w:t>Mu J,</w:t>
      </w:r>
      <w:r w:rsidR="004B696B">
        <w:t xml:space="preserve"> </w:t>
      </w:r>
      <w:r w:rsidR="004B696B">
        <w:t>et al. Albumin ameliorates tissueplasminogen activator-mediated blood-brain barrier permeabilityand ischemic brain injury in rats. Neurol Res. 2009, 31:</w:t>
      </w:r>
      <w:r>
        <w:t> </w:t>
      </w:r>
      <w:r>
        <w:t>189–194.</w:t>
      </w:r>
    </w:p>
    <w:p w:rsidR="0018722C">
      <w:pPr>
        <w:pStyle w:val="cw23"/>
        <w:topLinePunct/>
      </w:pPr>
      <w:r>
        <w:rPr>
          <w:rFonts w:ascii="宋体" w:eastAsia="宋体" w:hint="eastAsia"/>
        </w:rPr>
        <w:t>[</w:t>
      </w:r>
      <w:r>
        <w:rPr>
          <w:rFonts w:ascii="宋体" w:eastAsia="宋体" w:hint="eastAsia"/>
        </w:rPr>
        <w:t xml:space="preserve">19</w:t>
      </w:r>
      <w:r>
        <w:rPr>
          <w:rFonts w:ascii="宋体" w:eastAsia="宋体" w:hint="eastAsia"/>
        </w:rPr>
        <w:t>]</w:t>
      </w:r>
      <w:r>
        <w:rPr>
          <w:rFonts w:ascii="宋体" w:eastAsia="宋体" w:hint="eastAsia"/>
        </w:rPr>
        <w:t>李敏</w:t>
      </w:r>
      <w:r>
        <w:t>.</w:t>
      </w:r>
      <w:r>
        <w:rPr>
          <w:rFonts w:ascii="宋体" w:eastAsia="宋体" w:hint="eastAsia"/>
        </w:rPr>
        <w:t>白蛋白治疗对大鼠脑缺血后海马血管内皮生长因子及其受体</w:t>
      </w:r>
      <w:r>
        <w:t>1</w:t>
      </w:r>
      <w:r>
        <w:rPr>
          <w:rFonts w:ascii="宋体" w:eastAsia="宋体" w:hint="eastAsia"/>
        </w:rPr>
        <w:t>的影响</w:t>
      </w:r>
      <w:r>
        <w:t>[</w:t>
      </w:r>
      <w:r>
        <w:rPr>
          <w:sz w:val="21"/>
        </w:rPr>
        <w:t xml:space="preserve">J</w:t>
      </w:r>
      <w:r>
        <w:t>]</w:t>
      </w:r>
      <w:r>
        <w:t>.</w:t>
      </w:r>
      <w:r>
        <w:rPr>
          <w:rFonts w:ascii="宋体" w:eastAsia="宋体" w:hint="eastAsia"/>
        </w:rPr>
        <w:t>中华老年心脑</w:t>
      </w:r>
    </w:p>
    <w:p w:rsidR="0018722C">
      <w:pPr>
        <w:topLinePunct/>
      </w:pPr>
      <w:r>
        <w:rPr>
          <w:rFonts w:cstheme="minorBidi" w:hAnsiTheme="minorHAnsi" w:eastAsiaTheme="minorHAnsi" w:asciiTheme="minorHAnsi"/>
        </w:rPr>
        <w:t>血管病杂志</w:t>
      </w:r>
      <w:r>
        <w:rPr>
          <w:rFonts w:ascii="Times New Roman" w:hAnsi="Times New Roman" w:eastAsia="Times New Roman" w:cstheme="minorBidi"/>
        </w:rPr>
        <w:t>2013</w:t>
      </w:r>
      <w:r>
        <w:rPr>
          <w:rFonts w:cstheme="minorBidi" w:hAnsiTheme="minorHAnsi" w:eastAsiaTheme="minorHAnsi" w:asciiTheme="minorHAnsi"/>
        </w:rPr>
        <w:t>年</w:t>
      </w:r>
      <w:r>
        <w:rPr>
          <w:rFonts w:ascii="Times New Roman" w:hAnsi="Times New Roman" w:eastAsia="Times New Roman" w:cstheme="minorBidi"/>
        </w:rPr>
        <w:t>1</w:t>
      </w:r>
      <w:r>
        <w:rPr>
          <w:rFonts w:cstheme="minorBidi" w:hAnsiTheme="minorHAnsi" w:eastAsiaTheme="minorHAnsi" w:asciiTheme="minorHAnsi"/>
        </w:rPr>
        <w:t>月第</w:t>
      </w:r>
      <w:r>
        <w:rPr>
          <w:rFonts w:ascii="Times New Roman" w:hAnsi="Times New Roman" w:eastAsia="Times New Roman" w:cstheme="minorBidi"/>
        </w:rPr>
        <w:t>15</w:t>
      </w:r>
      <w:r>
        <w:rPr>
          <w:rFonts w:cstheme="minorBidi" w:hAnsiTheme="minorHAnsi" w:eastAsiaTheme="minorHAnsi" w:asciiTheme="minorHAnsi"/>
        </w:rPr>
        <w:t>卷第</w:t>
      </w:r>
      <w:r>
        <w:rPr>
          <w:rFonts w:ascii="Times New Roman" w:hAnsi="Times New Roman" w:eastAsia="Times New Roman" w:cstheme="minorBidi"/>
        </w:rPr>
        <w:t>1</w:t>
      </w:r>
      <w:r>
        <w:rPr>
          <w:rFonts w:cstheme="minorBidi" w:hAnsiTheme="minorHAnsi" w:eastAsiaTheme="minorHAnsi" w:asciiTheme="minorHAnsi"/>
        </w:rPr>
        <w:t>期</w:t>
      </w:r>
      <w:r>
        <w:rPr>
          <w:rFonts w:ascii="Times New Roman" w:hAnsi="Times New Roman" w:eastAsia="Times New Roman" w:cstheme="minorBidi"/>
        </w:rPr>
        <w:t>:82–85.</w:t>
      </w:r>
    </w:p>
    <w:p w:rsidR="0018722C">
      <w:pPr>
        <w:pStyle w:val="cw23"/>
        <w:topLinePunct/>
      </w:pPr>
      <w:r>
        <w:t>[</w:t>
      </w:r>
      <w:r>
        <w:t xml:space="preserve">20</w:t>
      </w:r>
      <w:r>
        <w:t>]</w:t>
      </w:r>
      <w:r/>
      <w:r>
        <w:rPr>
          <w:rFonts w:ascii="宋体" w:eastAsia="宋体" w:hint="eastAsia"/>
        </w:rPr>
        <w:t>李永东</w:t>
      </w:r>
      <w:r>
        <w:t>.</w:t>
      </w:r>
      <w:r>
        <w:rPr>
          <w:rFonts w:ascii="宋体" w:eastAsia="宋体" w:hint="eastAsia"/>
        </w:rPr>
        <w:t>大剂量人体白蛋白和硫酸镁对溶栓后脑组织的保护与促进修复作用</w:t>
      </w:r>
      <w:r>
        <w:t>[</w:t>
      </w:r>
      <w:r>
        <w:rPr>
          <w:sz w:val="21"/>
        </w:rPr>
        <w:t xml:space="preserve">J</w:t>
      </w:r>
      <w:r>
        <w:t>]</w:t>
      </w:r>
      <w:r>
        <w:t>.</w:t>
      </w:r>
      <w:r>
        <w:rPr>
          <w:rFonts w:ascii="宋体" w:eastAsia="宋体" w:hint="eastAsia"/>
        </w:rPr>
        <w:t>介入放射学</w:t>
      </w:r>
      <w:r>
        <w:rPr>
          <w:rFonts w:ascii="宋体" w:eastAsia="宋体" w:hint="eastAsia"/>
        </w:rPr>
        <w:t>杂志</w:t>
      </w:r>
      <w:r>
        <w:t>2008</w:t>
      </w:r>
      <w:r/>
      <w:r>
        <w:rPr>
          <w:rFonts w:ascii="宋体" w:eastAsia="宋体" w:hint="eastAsia"/>
        </w:rPr>
        <w:t>年</w:t>
      </w:r>
      <w:r>
        <w:t>8</w:t>
      </w:r>
      <w:r/>
      <w:r>
        <w:rPr>
          <w:rFonts w:ascii="宋体" w:eastAsia="宋体" w:hint="eastAsia"/>
        </w:rPr>
        <w:t>月第</w:t>
      </w:r>
      <w:r>
        <w:t>l7</w:t>
      </w:r>
      <w:r/>
      <w:r>
        <w:rPr>
          <w:rFonts w:ascii="宋体" w:eastAsia="宋体" w:hint="eastAsia"/>
        </w:rPr>
        <w:t>卷第</w:t>
      </w:r>
      <w:r>
        <w:t>8</w:t>
      </w:r>
      <w:r>
        <w:rPr>
          <w:rFonts w:ascii="宋体" w:eastAsia="宋体" w:hint="eastAsia"/>
        </w:rPr>
        <w:t>期</w:t>
      </w:r>
      <w:r>
        <w:t>:578-585.</w:t>
      </w:r>
    </w:p>
    <w:p w:rsidR="0018722C">
      <w:pPr>
        <w:pStyle w:val="cw23"/>
        <w:topLinePunct/>
      </w:pPr>
      <w:r>
        <w:t>[</w:t>
      </w:r>
      <w:r>
        <w:t xml:space="preserve">21</w:t>
      </w:r>
      <w:r>
        <w:t>]</w:t>
      </w:r>
      <w:r/>
      <w:r>
        <w:rPr>
          <w:rFonts w:ascii="宋体" w:eastAsia="宋体" w:hint="eastAsia"/>
        </w:rPr>
        <w:t>禹爱梅</w:t>
      </w:r>
      <w:r>
        <w:t>.</w:t>
      </w:r>
      <w:r>
        <w:rPr>
          <w:rFonts w:ascii="宋体" w:eastAsia="宋体" w:hint="eastAsia"/>
        </w:rPr>
        <w:t>白蛋白治疗急性脑梗死</w:t>
      </w:r>
      <w:r>
        <w:t>34</w:t>
      </w:r>
      <w:r/>
      <w:r>
        <w:rPr>
          <w:rFonts w:ascii="宋体" w:eastAsia="宋体" w:hint="eastAsia"/>
        </w:rPr>
        <w:t>例临床分析</w:t>
      </w:r>
      <w:r>
        <w:t>[</w:t>
      </w:r>
      <w:r>
        <w:rPr>
          <w:sz w:val="21"/>
        </w:rPr>
        <w:t xml:space="preserve">J</w:t>
      </w:r>
      <w:r>
        <w:t>]</w:t>
      </w:r>
      <w:r>
        <w:t>.</w:t>
      </w:r>
      <w:r>
        <w:rPr>
          <w:rFonts w:ascii="宋体" w:eastAsia="宋体" w:hint="eastAsia"/>
        </w:rPr>
        <w:t>陕西医学杂志</w:t>
      </w:r>
      <w:r>
        <w:t>2006</w:t>
      </w:r>
      <w:r/>
      <w:r>
        <w:rPr>
          <w:rFonts w:ascii="宋体" w:eastAsia="宋体" w:hint="eastAsia"/>
        </w:rPr>
        <w:t>年</w:t>
      </w:r>
      <w:r>
        <w:t>8</w:t>
      </w:r>
      <w:r/>
      <w:r>
        <w:rPr>
          <w:rFonts w:ascii="宋体" w:eastAsia="宋体" w:hint="eastAsia"/>
        </w:rPr>
        <w:t>月第</w:t>
      </w:r>
      <w:r>
        <w:t>35</w:t>
      </w:r>
      <w:r/>
      <w:r>
        <w:rPr>
          <w:rFonts w:ascii="宋体" w:eastAsia="宋体" w:hint="eastAsia"/>
        </w:rPr>
        <w:t>卷第 </w:t>
      </w:r>
      <w:r>
        <w:t>8</w:t>
      </w:r>
    </w:p>
    <w:p w:rsidR="0018722C">
      <w:pPr>
        <w:topLinePunct/>
      </w:pPr>
      <w:r>
        <w:rPr>
          <w:rFonts w:cstheme="minorBidi" w:hAnsiTheme="minorHAnsi" w:eastAsiaTheme="minorHAnsi" w:asciiTheme="minorHAnsi"/>
        </w:rPr>
        <w:t>期</w:t>
      </w:r>
      <w:r>
        <w:rPr>
          <w:rFonts w:ascii="Times New Roman" w:eastAsia="Times New Roman" w:cstheme="minorBidi" w:hAnsiTheme="minorHAnsi"/>
        </w:rPr>
        <w:t>:1020-1021.</w:t>
      </w:r>
    </w:p>
    <w:p w:rsidR="0018722C">
      <w:pPr>
        <w:pStyle w:val="cw23"/>
        <w:topLinePunct/>
      </w:pPr>
      <w:r>
        <w:t>[</w:t>
      </w:r>
      <w:r>
        <w:t xml:space="preserve">22</w:t>
      </w:r>
      <w:r>
        <w:t>]</w:t>
      </w:r>
      <w:r/>
      <w:r>
        <w:rPr>
          <w:rFonts w:ascii="宋体" w:eastAsia="宋体" w:hint="eastAsia"/>
        </w:rPr>
        <w:t>许虹娟</w:t>
      </w:r>
      <w:r>
        <w:t>.</w:t>
      </w:r>
      <w:r>
        <w:rPr>
          <w:rFonts w:ascii="宋体" w:eastAsia="宋体" w:hint="eastAsia"/>
        </w:rPr>
        <w:t>小剂量尿激酶、低分子肝素及人血白蛋白联合在进展性脑梗死治疗中的临床应用研</w:t>
      </w:r>
      <w:r>
        <w:rPr>
          <w:rFonts w:ascii="宋体" w:eastAsia="宋体" w:hint="eastAsia"/>
        </w:rPr>
        <w:t>究</w:t>
      </w:r>
      <w:r>
        <w:t>[</w:t>
      </w:r>
      <w:r>
        <w:rPr>
          <w:spacing w:val="0"/>
          <w:sz w:val="21"/>
        </w:rPr>
        <w:t xml:space="preserve">J</w:t>
      </w:r>
      <w:r>
        <w:t>]</w:t>
      </w:r>
      <w:r>
        <w:t>.</w:t>
      </w:r>
      <w:r>
        <w:rPr>
          <w:rFonts w:ascii="宋体" w:eastAsia="宋体" w:hint="eastAsia"/>
        </w:rPr>
        <w:t>中国卫生产业</w:t>
      </w:r>
      <w:r>
        <w:rPr>
          <w:spacing w:val="0"/>
          <w:sz w:val="21"/>
          <w:rFonts w:hint="eastAsia"/>
        </w:rPr>
        <w:t>，</w:t>
      </w:r>
      <w:r>
        <w:t>2013</w:t>
      </w:r>
      <w:r>
        <w:t xml:space="preserve">, </w:t>
      </w:r>
      <w:r>
        <w:t>31</w:t>
      </w:r>
      <w:r>
        <w:t xml:space="preserve">: </w:t>
      </w:r>
      <w:r>
        <w:t>149-150.</w:t>
      </w:r>
    </w:p>
    <w:p w:rsidR="0018722C">
      <w:pPr>
        <w:pStyle w:val="cw23"/>
        <w:topLinePunct/>
      </w:pPr>
      <w:r>
        <w:t>[</w:t>
      </w:r>
      <w:r>
        <w:t xml:space="preserve">23</w:t>
      </w:r>
      <w:r>
        <w:t>]</w:t>
      </w:r>
      <w:r/>
      <w:r>
        <w:rPr>
          <w:rFonts w:ascii="宋体" w:eastAsia="宋体" w:hint="eastAsia"/>
        </w:rPr>
        <w:t>冯文清</w:t>
      </w:r>
      <w:r>
        <w:t>.</w:t>
      </w:r>
      <w:r>
        <w:rPr>
          <w:rFonts w:ascii="宋体" w:eastAsia="宋体" w:hint="eastAsia"/>
        </w:rPr>
        <w:t>小剂量尿激酶、低分子肝素联合人血白蛋白治疗进展性脑梗死</w:t>
      </w:r>
      <w:r>
        <w:t>40</w:t>
      </w:r>
      <w:r/>
      <w:r>
        <w:rPr>
          <w:rFonts w:ascii="宋体" w:eastAsia="宋体" w:hint="eastAsia"/>
        </w:rPr>
        <w:t>例疗效观察</w:t>
      </w:r>
      <w:r>
        <w:t>.</w:t>
      </w:r>
      <w:r>
        <w:rPr>
          <w:rFonts w:ascii="宋体" w:eastAsia="宋体" w:hint="eastAsia"/>
        </w:rPr>
        <w:t>中国</w:t>
      </w:r>
      <w:r>
        <w:rPr>
          <w:rFonts w:ascii="宋体" w:eastAsia="宋体" w:hint="eastAsia"/>
        </w:rPr>
        <w:t>实用神经疾病杂志</w:t>
      </w:r>
      <w:r>
        <w:t>2011</w:t>
      </w:r>
      <w:r/>
      <w:r>
        <w:rPr>
          <w:rFonts w:ascii="宋体" w:eastAsia="宋体" w:hint="eastAsia"/>
        </w:rPr>
        <w:t>年</w:t>
      </w:r>
      <w:r>
        <w:t>3</w:t>
      </w:r>
      <w:r/>
      <w:r>
        <w:rPr>
          <w:rFonts w:ascii="宋体" w:eastAsia="宋体" w:hint="eastAsia"/>
        </w:rPr>
        <w:t>月第</w:t>
      </w:r>
      <w:r>
        <w:t>14</w:t>
      </w:r>
      <w:r/>
      <w:r>
        <w:rPr>
          <w:rFonts w:ascii="宋体" w:eastAsia="宋体" w:hint="eastAsia"/>
        </w:rPr>
        <w:t>卷第</w:t>
      </w:r>
      <w:r>
        <w:t>5</w:t>
      </w:r>
      <w:r/>
      <w:r>
        <w:rPr>
          <w:rFonts w:ascii="宋体" w:eastAsia="宋体" w:hint="eastAsia"/>
        </w:rPr>
        <w:t>期</w:t>
      </w:r>
      <w:r>
        <w:t>:43-45.</w:t>
      </w:r>
    </w:p>
    <w:p w:rsidR="0018722C">
      <w:pPr>
        <w:pStyle w:val="cw23"/>
        <w:topLinePunct/>
      </w:pPr>
      <w:r>
        <w:t>[</w:t>
      </w:r>
      <w:r>
        <w:t xml:space="preserve">24</w:t>
      </w:r>
      <w:r>
        <w:t>]</w:t>
      </w:r>
      <w:r/>
      <w:r>
        <w:rPr>
          <w:rFonts w:ascii="宋体" w:eastAsia="宋体" w:hint="eastAsia"/>
        </w:rPr>
        <w:t>罗韵文</w:t>
      </w:r>
      <w:r>
        <w:t>.</w:t>
      </w:r>
      <w:r>
        <w:rPr>
          <w:rFonts w:ascii="宋体" w:eastAsia="宋体" w:hint="eastAsia"/>
        </w:rPr>
        <w:t>氯吡格雷联合白蛋白干预治疗进展性脑梗死临床研究</w:t>
      </w:r>
      <w:r>
        <w:t>.</w:t>
      </w:r>
      <w:r>
        <w:rPr>
          <w:rFonts w:ascii="宋体" w:eastAsia="宋体" w:hint="eastAsia"/>
        </w:rPr>
        <w:t>卒中与神经疾病</w:t>
      </w:r>
      <w:r>
        <w:t>2008</w:t>
      </w:r>
      <w:r/>
      <w:r>
        <w:rPr>
          <w:rFonts w:ascii="宋体" w:eastAsia="宋体" w:hint="eastAsia"/>
        </w:rPr>
        <w:t>年</w:t>
      </w:r>
      <w:r>
        <w:t>12</w:t>
      </w:r>
      <w:r/>
      <w:r>
        <w:rPr>
          <w:rFonts w:ascii="宋体" w:eastAsia="宋体" w:hint="eastAsia"/>
        </w:rPr>
        <w:t>月</w:t>
      </w:r>
      <w:r>
        <w:rPr>
          <w:rFonts w:ascii="宋体" w:eastAsia="宋体" w:hint="eastAsia"/>
        </w:rPr>
        <w:t>第</w:t>
      </w:r>
      <w:r>
        <w:t>15</w:t>
      </w:r>
      <w:r/>
      <w:r>
        <w:rPr>
          <w:rFonts w:ascii="宋体" w:eastAsia="宋体" w:hint="eastAsia"/>
        </w:rPr>
        <w:t>卷第</w:t>
      </w:r>
      <w:r>
        <w:t>6</w:t>
      </w:r>
      <w:r>
        <w:rPr>
          <w:rFonts w:ascii="宋体" w:eastAsia="宋体" w:hint="eastAsia"/>
        </w:rPr>
        <w:t>期</w:t>
      </w:r>
      <w:r>
        <w:t>: </w:t>
      </w:r>
      <w:r>
        <w:t>376-378.</w:t>
      </w:r>
    </w:p>
    <w:p w:rsidR="0018722C">
      <w:pPr>
        <w:pStyle w:val="cw23"/>
        <w:topLinePunct/>
      </w:pPr>
      <w:r>
        <w:t xml:space="preserve">[</w:t>
      </w:r>
      <w:r>
        <w:t xml:space="preserve">25</w:t>
      </w:r>
      <w:r>
        <w:t xml:space="preserve">]</w:t>
      </w:r>
      <w:r>
        <w:t xml:space="preserve"> </w:t>
      </w:r>
      <w:r>
        <w:t xml:space="preserve">Myron D Ginsberg, </w:t>
      </w:r>
      <w:r>
        <w:t xml:space="preserve">Yuko </w:t>
      </w:r>
      <w:r>
        <w:t xml:space="preserve">Y Palesch, Renee H. Martin, et al. The Albumin in Acute Stroke </w:t>
      </w:r>
      <w:r>
        <w:t xml:space="preserve">(</w:t>
      </w:r>
      <w:r>
        <w:t xml:space="preserve">ALIAS</w:t>
      </w:r>
      <w:r>
        <w:t xml:space="preserve">)</w:t>
      </w:r>
      <w:r>
        <w:t xml:space="preserve"> Multicenter Clinical </w:t>
      </w:r>
      <w:r>
        <w:t xml:space="preserve">Trial </w:t>
      </w:r>
      <w:r>
        <w:t xml:space="preserve">Safety Analysis of Part 1 and Rationale and Design of Part 2.</w:t>
      </w:r>
      <w:r w:rsidR="004B696B">
        <w:t xml:space="preserve"> </w:t>
      </w:r>
      <w:r w:rsidR="004B696B">
        <w:t xml:space="preserve">Stroke. 2011,42</w:t>
      </w:r>
      <w:r/>
      <w:r>
        <w:t xml:space="preserve">:119-127.</w:t>
      </w:r>
    </w:p>
    <w:p w:rsidR="0018722C">
      <w:pPr>
        <w:pStyle w:val="ab"/>
        <w:topLinePunct/>
        <w:ind w:left="200" w:hangingChars="200" w:hanging="200"/>
      </w:pPr>
      <w:r>
        <w:t>[</w:t>
      </w:r>
      <w:r>
        <w:t xml:space="preserve">26</w:t>
      </w:r>
      <w:r>
        <w:t>]</w:t>
      </w:r>
      <w:r w:rsidRPr="00281126">
        <w:t xml:space="preserve"> </w:t>
      </w:r>
      <w:r/>
      <w:r>
        <w:t xml:space="preserve">Dong Hoon Shin.</w:t>
      </w:r>
      <w:r>
        <w:t xml:space="preserve"> </w:t>
      </w:r>
      <w:r>
        <w:t xml:space="preserve">Albumin therapy in acute stroke patients.</w:t>
      </w:r>
      <w:r>
        <w:t xml:space="preserve"> </w:t>
      </w:r>
      <w:r>
        <w:t xml:space="preserve">J Neurol</w:t>
      </w:r>
      <w:r>
        <w:t>(</w:t>
      </w:r>
      <w:r>
        <w:t>2007</w:t>
      </w:r>
      <w:r>
        <w:t>)</w:t>
      </w:r>
      <w:r>
        <w:t> </w:t>
      </w:r>
      <w:r>
        <w:t xml:space="preserve">254:</w:t>
      </w:r>
      <w:r>
        <w:t xml:space="preserve"> </w:t>
      </w:r>
      <w:r>
        <w:t>870–878.</w:t>
      </w:r>
    </w:p>
    <w:p w:rsidR="0018722C">
      <w:pPr>
        <w:pStyle w:val="cw23"/>
        <w:topLinePunct/>
      </w:pPr>
      <w:r>
        <w:t xml:space="preserve">[</w:t>
      </w:r>
      <w:r>
        <w:t xml:space="preserve">27</w:t>
      </w:r>
      <w:r>
        <w:t xml:space="preserve">]</w:t>
      </w:r>
      <w:r>
        <w:t xml:space="preserve"> </w:t>
      </w:r>
      <w:r>
        <w:t xml:space="preserve">Myron D Ginsberg, </w:t>
      </w:r>
      <w:r>
        <w:t xml:space="preserve">Yuko </w:t>
      </w:r>
      <w:r>
        <w:t xml:space="preserve">Y Palesch, Michael D Hill,</w:t>
      </w:r>
      <w:r w:rsidR="004B696B">
        <w:t xml:space="preserve"> </w:t>
      </w:r>
      <w:r w:rsidR="004B696B">
        <w:t xml:space="preserve">et al.</w:t>
      </w:r>
      <w:r w:rsidR="004B696B">
        <w:t xml:space="preserve"> </w:t>
      </w:r>
      <w:r w:rsidR="004B696B">
        <w:t xml:space="preserve">High-dose albumin treatment for acute ischaemic stroke </w:t>
      </w:r>
      <w:r>
        <w:t xml:space="preserve">(</w:t>
      </w:r>
      <w:r>
        <w:t xml:space="preserve">ALIAS</w:t>
      </w:r>
      <w:r>
        <w:t xml:space="preserve">)</w:t>
      </w:r>
      <w:r>
        <w:t xml:space="preserve"> part 2: a randomised, double-blind, phase3,</w:t>
      </w:r>
      <w:r w:rsidR="004B696B">
        <w:t xml:space="preserve"> </w:t>
      </w:r>
      <w:r w:rsidR="004B696B">
        <w:t xml:space="preserve">placebo-controlled </w:t>
      </w:r>
      <w:r>
        <w:t xml:space="preserve">trial.</w:t>
      </w:r>
      <w:r w:rsidR="004B696B">
        <w:t xml:space="preserve"> </w:t>
      </w:r>
      <w:r w:rsidR="004B696B">
        <w:t xml:space="preserve">www.</w:t>
      </w:r>
      <w:r w:rsidR="004B696B">
        <w:t xml:space="preserve"> </w:t>
      </w:r>
      <w:r w:rsidR="004B696B">
        <w:t xml:space="preserve">the </w:t>
      </w:r>
      <w:r>
        <w:t xml:space="preserve">lancet.</w:t>
      </w:r>
      <w:r w:rsidR="004B696B">
        <w:t xml:space="preserve"> </w:t>
      </w:r>
      <w:r w:rsidR="004B696B">
        <w:t xml:space="preserve">com</w:t>
      </w:r>
      <w:r>
        <w:t xml:space="preserve">/</w:t>
      </w:r>
      <w:r>
        <w:t xml:space="preserve">neurology </w:t>
      </w:r>
      <w:r>
        <w:t xml:space="preserve">Vol </w:t>
      </w:r>
      <w:r>
        <w:t xml:space="preserve">12 November</w:t>
      </w:r>
      <w:r>
        <w:t xml:space="preserve"> </w:t>
      </w:r>
      <w:r>
        <w:t xml:space="preserve">2013.</w:t>
      </w:r>
    </w:p>
    <w:p w:rsidR="0018722C">
      <w:pPr>
        <w:topLinePunct/>
      </w:pPr>
      <w:r>
        <w:rPr>
          <w:rFonts w:cstheme="minorBidi" w:hAnsiTheme="minorHAnsi" w:eastAsiaTheme="minorHAnsi" w:asciiTheme="minorHAnsi"/>
        </w:rPr>
        <w:t>34</w:t>
      </w:r>
    </w:p>
    <w:p w:rsidR="0018722C">
      <w:pPr>
        <w:pStyle w:val="6"/>
        <w:topLinePunct/>
      </w:pPr>
      <w:bookmarkStart w:name="附件 " w:id="64"/>
      <w:bookmarkEnd w:id="64"/>
      <w:bookmarkStart w:name="_bookmark24" w:id="65"/>
      <w:bookmarkEnd w:id="65"/>
      <w:r>
        <w:t>附 件</w:t>
      </w:r>
    </w:p>
    <w:p w:rsidR="0018722C">
      <w:pPr>
        <w:pStyle w:val="6"/>
        <w:topLinePunct/>
      </w:pPr>
      <w:bookmarkStart w:name="附件一 资料提取表 " w:id="66"/>
      <w:bookmarkEnd w:id="66"/>
      <w:r/>
      <w:bookmarkStart w:name="_bookmark25" w:id="67"/>
      <w:bookmarkEnd w:id="67"/>
      <w:r/>
      <w:r>
        <w:t>附件一</w:t>
      </w:r>
      <w:r w:rsidR="001852F3">
        <w:t xml:space="preserve">资料提取表</w:t>
      </w:r>
    </w:p>
    <w:p w:rsidR="0018722C">
      <w:pPr>
        <w:pStyle w:val="cw23"/>
        <w:topLinePunct/>
      </w:pPr>
      <w:bookmarkStart w:name="1 研究的基本信息 " w:id="68"/>
      <w:bookmarkEnd w:id="68"/>
      <w:r>
        <w:rPr>
          <w:rFonts w:cstheme="minorBidi" w:hAnsiTheme="minorHAnsi" w:eastAsiaTheme="minorHAnsi" w:asciiTheme="minorHAnsi" w:ascii="黑体" w:hAnsi="黑体" w:eastAsia="黑体" w:cs="黑体"/>
        </w:rPr>
        <w:t>1</w:t>
      </w:r>
      <w:bookmarkStart w:name="_bookmark26" w:id="69"/>
      <w:bookmarkEnd w:id="69"/>
      <w:bookmarkStart w:name="_bookmark26" w:id="70"/>
      <w:bookmarkEnd w:id="70"/>
      <w:r>
        <w:rPr>
          <w:rFonts w:cstheme="minorBidi" w:hAnsiTheme="minorHAnsi" w:eastAsiaTheme="minorHAnsi" w:asciiTheme="minorHAnsi" w:ascii="黑体" w:hAnsi="黑体" w:eastAsia="黑体" w:cs="黑体"/>
        </w:rPr>
        <w:t>研究的基本信息</w:t>
      </w:r>
    </w:p>
    <w:p w:rsidR="0018722C">
      <w:pPr>
        <w:spacing w:before="36"/>
        <w:ind w:leftChars="0" w:left="437" w:rightChars="0" w:right="0" w:firstLineChars="0" w:firstLine="0"/>
        <w:jc w:val="center"/>
        <w:topLinePunct/>
      </w:pPr>
      <w:r>
        <w:rPr>
          <w:kern w:val="2"/>
          <w:sz w:val="21"/>
          <w:szCs w:val="22"/>
          <w:rFonts w:cstheme="minorBidi" w:hAnsiTheme="minorHAnsi" w:eastAsiaTheme="minorHAnsi" w:asciiTheme="minorHAnsi" w:ascii="黑体" w:eastAsia="黑体" w:hint="eastAsia"/>
        </w:rPr>
        <w:t>研究的基本信息</w:t>
      </w:r>
    </w:p>
    <w:tbl>
      <w:tblPr>
        <w:tblW w:w="0" w:type="auto"/>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0"/>
        <w:gridCol w:w="943"/>
        <w:gridCol w:w="945"/>
        <w:gridCol w:w="1943"/>
        <w:gridCol w:w="3484"/>
      </w:tblGrid>
      <w:tr>
        <w:trPr>
          <w:trHeight w:val="620" w:hRule="atLeast"/>
        </w:trPr>
        <w:tc>
          <w:tcPr>
            <w:tcW w:w="1670" w:type="dxa"/>
          </w:tcPr>
          <w:p w:rsidR="0018722C">
            <w:pPr>
              <w:topLinePunct/>
              <w:ind w:leftChars="0" w:left="0" w:rightChars="0" w:right="0" w:firstLineChars="0" w:firstLine="0"/>
              <w:spacing w:line="240" w:lineRule="atLeast"/>
            </w:pPr>
            <w:r>
              <w:t>研究</w:t>
            </w:r>
          </w:p>
        </w:tc>
        <w:tc>
          <w:tcPr>
            <w:tcW w:w="1888" w:type="dxa"/>
            <w:gridSpan w:val="2"/>
          </w:tcPr>
          <w:p w:rsidR="0018722C">
            <w:pPr>
              <w:topLinePunct/>
              <w:ind w:leftChars="0" w:left="0" w:rightChars="0" w:right="0" w:firstLineChars="0" w:firstLine="0"/>
              <w:spacing w:line="240" w:lineRule="atLeast"/>
            </w:pPr>
            <w:r>
              <w:t>例数</w:t>
            </w:r>
            <w:r>
              <w:t>（</w:t>
            </w:r>
            <w:r>
              <w:t>实验</w:t>
            </w:r>
            <w:r>
              <w:t>/</w:t>
            </w:r>
            <w:r>
              <w:t>对照</w:t>
            </w:r>
            <w:r>
              <w:t>）</w:t>
            </w:r>
          </w:p>
        </w:tc>
        <w:tc>
          <w:tcPr>
            <w:tcW w:w="1943" w:type="dxa"/>
          </w:tcPr>
          <w:p w:rsidR="0018722C">
            <w:pPr>
              <w:topLinePunct/>
              <w:ind w:leftChars="0" w:left="0" w:rightChars="0" w:right="0" w:firstLineChars="0" w:firstLine="0"/>
              <w:spacing w:line="240" w:lineRule="atLeast"/>
            </w:pPr>
            <w:r>
              <w:t>性别</w:t>
            </w:r>
            <w:r>
              <w:t>（</w:t>
            </w:r>
            <w:r>
              <w:rPr>
                <w:rFonts w:ascii="Times New Roman" w:eastAsia="Times New Roman"/>
              </w:rPr>
              <w:t>F</w:t>
            </w:r>
            <w:r>
              <w:rPr>
                <w:rFonts w:ascii="Times New Roman" w:eastAsia="Times New Roman"/>
              </w:rPr>
              <w:t>/</w:t>
            </w:r>
            <w:r>
              <w:rPr>
                <w:rFonts w:ascii="Times New Roman" w:eastAsia="Times New Roman"/>
              </w:rPr>
              <w:t>M</w:t>
            </w:r>
            <w:r>
              <w:t>）</w:t>
            </w:r>
          </w:p>
        </w:tc>
        <w:tc>
          <w:tcPr>
            <w:tcW w:w="3484" w:type="dxa"/>
          </w:tcPr>
          <w:p w:rsidR="0018722C">
            <w:pPr>
              <w:topLinePunct/>
              <w:ind w:leftChars="0" w:left="0" w:rightChars="0" w:right="0" w:firstLineChars="0" w:firstLine="0"/>
              <w:spacing w:line="240" w:lineRule="atLeast"/>
            </w:pPr>
            <w:r>
              <w:t>年龄</w:t>
            </w:r>
          </w:p>
        </w:tc>
      </w:tr>
      <w:tr>
        <w:trPr>
          <w:trHeight w:val="960" w:hRule="atLeast"/>
        </w:trPr>
        <w:tc>
          <w:tcPr>
            <w:tcW w:w="1670" w:type="dxa"/>
          </w:tcPr>
          <w:p w:rsidR="0018722C">
            <w:pPr>
              <w:topLinePunct/>
              <w:ind w:leftChars="0" w:left="0" w:rightChars="0" w:right="0" w:firstLineChars="0" w:firstLine="0"/>
              <w:spacing w:line="240" w:lineRule="atLeast"/>
            </w:pPr>
            <w:r>
              <w:t>许虹娟</w:t>
            </w:r>
            <w:r>
              <w:rPr>
                <w:rFonts w:ascii="Times New Roman" w:eastAsia="Times New Roman"/>
              </w:rPr>
              <w:t>(</w:t>
            </w:r>
            <w:r>
              <w:rPr>
                <w:rFonts w:ascii="Times New Roman" w:eastAsia="Times New Roman"/>
              </w:rPr>
              <w:t xml:space="preserve">2013</w:t>
            </w:r>
            <w:r>
              <w:rPr>
                <w:rFonts w:ascii="Times New Roman" w:eastAsia="Times New Roman"/>
              </w:rPr>
              <w:t>)</w:t>
            </w:r>
          </w:p>
        </w:tc>
        <w:tc>
          <w:tcPr>
            <w:tcW w:w="943" w:type="dxa"/>
          </w:tcPr>
          <w:p w:rsidR="0018722C">
            <w:pPr>
              <w:topLinePunct/>
              <w:ind w:leftChars="0" w:left="0" w:rightChars="0" w:right="0" w:firstLineChars="0" w:firstLine="0"/>
              <w:spacing w:line="240" w:lineRule="atLeast"/>
            </w:pPr>
            <w:r>
              <w:rPr>
                <w:rFonts w:ascii="Times New Roman"/>
              </w:rPr>
              <w:t>38</w:t>
            </w:r>
          </w:p>
        </w:tc>
        <w:tc>
          <w:tcPr>
            <w:tcW w:w="945" w:type="dxa"/>
          </w:tcPr>
          <w:p w:rsidR="0018722C">
            <w:pPr>
              <w:topLinePunct/>
              <w:ind w:leftChars="0" w:left="0" w:rightChars="0" w:right="0" w:firstLineChars="0" w:firstLine="0"/>
              <w:spacing w:line="240" w:lineRule="atLeast"/>
            </w:pPr>
            <w:r>
              <w:rPr>
                <w:rFonts w:ascii="Times New Roman"/>
              </w:rPr>
              <w:t>36</w:t>
            </w:r>
          </w:p>
        </w:tc>
        <w:tc>
          <w:tcPr>
            <w:tcW w:w="1943" w:type="dxa"/>
          </w:tcPr>
          <w:p w:rsidR="0018722C">
            <w:pPr>
              <w:topLinePunct/>
              <w:ind w:leftChars="0" w:left="0" w:rightChars="0" w:right="0" w:firstLineChars="0" w:firstLine="0"/>
              <w:spacing w:line="240" w:lineRule="atLeast"/>
            </w:pPr>
            <w:r>
              <w:t>男 </w:t>
            </w:r>
            <w:r>
              <w:rPr>
                <w:rFonts w:ascii="Times New Roman" w:eastAsia="Times New Roman"/>
              </w:rPr>
              <w:t>43 </w:t>
            </w:r>
            <w:r>
              <w:t>例，女 </w:t>
            </w:r>
            <w:r>
              <w:rPr>
                <w:rFonts w:ascii="Times New Roman" w:eastAsia="Times New Roman"/>
              </w:rPr>
              <w:t>31 </w:t>
            </w:r>
            <w:r>
              <w:t>例</w:t>
            </w:r>
          </w:p>
        </w:tc>
        <w:tc>
          <w:tcPr>
            <w:tcW w:w="3484" w:type="dxa"/>
          </w:tcPr>
          <w:p w:rsidR="0018722C">
            <w:pPr>
              <w:topLinePunct/>
              <w:ind w:leftChars="0" w:left="0" w:rightChars="0" w:right="0" w:firstLineChars="0" w:firstLine="0"/>
              <w:spacing w:line="240" w:lineRule="atLeast"/>
            </w:pPr>
            <w:r>
              <w:t>年龄 </w:t>
            </w:r>
            <w:r>
              <w:rPr>
                <w:rFonts w:ascii="Times New Roman" w:hAnsi="Times New Roman" w:eastAsia="Times New Roman"/>
              </w:rPr>
              <w:t>43</w:t>
            </w:r>
            <w:r>
              <w:t>～</w:t>
            </w:r>
            <w:r>
              <w:rPr>
                <w:rFonts w:ascii="Times New Roman" w:hAnsi="Times New Roman" w:eastAsia="Times New Roman"/>
              </w:rPr>
              <w:t>79 </w:t>
            </w:r>
            <w:r>
              <w:t>岁， 平均 </w:t>
            </w:r>
            <w:r>
              <w:rPr>
                <w:rFonts w:ascii="Times New Roman" w:hAnsi="Times New Roman" w:eastAsia="Times New Roman"/>
              </w:rPr>
              <w:t>63</w:t>
            </w:r>
            <w:r>
              <w:rPr>
                <w:rFonts w:ascii="Times New Roman" w:hAnsi="Times New Roman" w:eastAsia="Times New Roman"/>
              </w:rPr>
              <w:t>.</w:t>
            </w:r>
            <w:r>
              <w:rPr>
                <w:rFonts w:ascii="Times New Roman" w:hAnsi="Times New Roman" w:eastAsia="Times New Roman"/>
              </w:rPr>
              <w:t>6</w:t>
            </w:r>
            <w:r>
              <w:t>±</w:t>
            </w:r>
            <w:r>
              <w:rPr>
                <w:rFonts w:ascii="Times New Roman" w:hAnsi="Times New Roman" w:eastAsia="Times New Roman"/>
              </w:rPr>
              <w:t>3.7 </w:t>
            </w:r>
            <w:r>
              <w:t>岁</w:t>
            </w:r>
          </w:p>
        </w:tc>
      </w:tr>
      <w:tr>
        <w:trPr>
          <w:trHeight w:val="980" w:hRule="atLeast"/>
        </w:trPr>
        <w:tc>
          <w:tcPr>
            <w:tcW w:w="1670" w:type="dxa"/>
          </w:tcPr>
          <w:p w:rsidR="0018722C">
            <w:pPr>
              <w:topLinePunct/>
              <w:ind w:leftChars="0" w:left="0" w:rightChars="0" w:right="0" w:firstLineChars="0" w:firstLine="0"/>
              <w:spacing w:line="240" w:lineRule="atLeast"/>
            </w:pPr>
            <w:r>
              <w:t>冯文清</w:t>
            </w:r>
            <w:r>
              <w:rPr>
                <w:rFonts w:ascii="Times New Roman" w:eastAsia="Times New Roman"/>
              </w:rPr>
              <w:t>(</w:t>
            </w:r>
            <w:r>
              <w:rPr>
                <w:rFonts w:ascii="Times New Roman" w:eastAsia="Times New Roman"/>
              </w:rPr>
              <w:t xml:space="preserve">2011</w:t>
            </w:r>
            <w:r>
              <w:rPr>
                <w:rFonts w:ascii="Times New Roman" w:eastAsia="Times New Roman"/>
              </w:rPr>
              <w:t>)</w:t>
            </w:r>
          </w:p>
        </w:tc>
        <w:tc>
          <w:tcPr>
            <w:tcW w:w="943" w:type="dxa"/>
          </w:tcPr>
          <w:p w:rsidR="0018722C">
            <w:pPr>
              <w:topLinePunct/>
              <w:ind w:leftChars="0" w:left="0" w:rightChars="0" w:right="0" w:firstLineChars="0" w:firstLine="0"/>
              <w:spacing w:line="240" w:lineRule="atLeast"/>
            </w:pPr>
            <w:r>
              <w:rPr>
                <w:rFonts w:ascii="Times New Roman"/>
              </w:rPr>
              <w:t>40</w:t>
            </w:r>
          </w:p>
        </w:tc>
        <w:tc>
          <w:tcPr>
            <w:tcW w:w="945" w:type="dxa"/>
          </w:tcPr>
          <w:p w:rsidR="0018722C">
            <w:pPr>
              <w:topLinePunct/>
              <w:ind w:leftChars="0" w:left="0" w:rightChars="0" w:right="0" w:firstLineChars="0" w:firstLine="0"/>
              <w:spacing w:line="240" w:lineRule="atLeast"/>
            </w:pPr>
            <w:r>
              <w:rPr>
                <w:rFonts w:ascii="Times New Roman"/>
              </w:rPr>
              <w:t>42</w:t>
            </w:r>
          </w:p>
        </w:tc>
        <w:tc>
          <w:tcPr>
            <w:tcW w:w="1943" w:type="dxa"/>
          </w:tcPr>
          <w:p w:rsidR="0018722C">
            <w:pPr>
              <w:topLinePunct/>
              <w:ind w:leftChars="0" w:left="0" w:rightChars="0" w:right="0" w:firstLineChars="0" w:firstLine="0"/>
              <w:spacing w:line="240" w:lineRule="atLeast"/>
            </w:pPr>
            <w:r>
              <w:t>男 </w:t>
            </w:r>
            <w:r>
              <w:rPr>
                <w:rFonts w:ascii="Times New Roman" w:eastAsia="Times New Roman"/>
              </w:rPr>
              <w:t>49 </w:t>
            </w:r>
            <w:r>
              <w:t>例，女 </w:t>
            </w:r>
            <w:r>
              <w:rPr>
                <w:rFonts w:ascii="Times New Roman" w:eastAsia="Times New Roman"/>
              </w:rPr>
              <w:t>33 </w:t>
            </w:r>
            <w:r>
              <w:t>例</w:t>
            </w:r>
          </w:p>
        </w:tc>
        <w:tc>
          <w:tcPr>
            <w:tcW w:w="3484" w:type="dxa"/>
          </w:tcPr>
          <w:p w:rsidR="0018722C">
            <w:pPr>
              <w:topLinePunct/>
              <w:ind w:leftChars="0" w:left="0" w:rightChars="0" w:right="0" w:firstLineChars="0" w:firstLine="0"/>
              <w:spacing w:line="240" w:lineRule="atLeast"/>
            </w:pPr>
            <w:r>
              <w:t>治疗组：</w:t>
            </w:r>
            <w:r>
              <w:rPr>
                <w:rFonts w:ascii="Times New Roman" w:eastAsia="Times New Roman"/>
              </w:rPr>
              <w:t>45-78 </w:t>
            </w:r>
            <w:r>
              <w:t>岁对照组：</w:t>
            </w:r>
            <w:r>
              <w:rPr>
                <w:rFonts w:ascii="Times New Roman" w:eastAsia="Times New Roman"/>
              </w:rPr>
              <w:t>47-8l </w:t>
            </w:r>
            <w:r>
              <w:t>岁</w:t>
            </w:r>
          </w:p>
        </w:tc>
      </w:tr>
      <w:tr>
        <w:trPr>
          <w:trHeight w:val="880" w:hRule="atLeast"/>
        </w:trPr>
        <w:tc>
          <w:tcPr>
            <w:tcW w:w="1670" w:type="dxa"/>
          </w:tcPr>
          <w:p w:rsidR="0018722C">
            <w:pPr>
              <w:topLinePunct/>
              <w:ind w:leftChars="0" w:left="0" w:rightChars="0" w:right="0" w:firstLineChars="0" w:firstLine="0"/>
              <w:spacing w:line="240" w:lineRule="atLeast"/>
            </w:pPr>
            <w:r>
              <w:t>罗韵文</w:t>
            </w:r>
            <w:r>
              <w:rPr>
                <w:rFonts w:ascii="Times New Roman" w:eastAsia="Times New Roman"/>
              </w:rPr>
              <w:t>(</w:t>
            </w:r>
            <w:r>
              <w:rPr>
                <w:rFonts w:ascii="Times New Roman" w:eastAsia="Times New Roman"/>
              </w:rPr>
              <w:t xml:space="preserve">2008</w:t>
            </w:r>
            <w:r>
              <w:rPr>
                <w:rFonts w:ascii="Times New Roman" w:eastAsia="Times New Roman"/>
              </w:rPr>
              <w:t>)</w:t>
            </w:r>
          </w:p>
        </w:tc>
        <w:tc>
          <w:tcPr>
            <w:tcW w:w="943" w:type="dxa"/>
          </w:tcPr>
          <w:p w:rsidR="0018722C">
            <w:pPr>
              <w:topLinePunct/>
              <w:ind w:leftChars="0" w:left="0" w:rightChars="0" w:right="0" w:firstLineChars="0" w:firstLine="0"/>
              <w:spacing w:line="240" w:lineRule="atLeast"/>
            </w:pPr>
            <w:r>
              <w:rPr>
                <w:rFonts w:ascii="Times New Roman"/>
              </w:rPr>
              <w:t>39</w:t>
            </w:r>
          </w:p>
        </w:tc>
        <w:tc>
          <w:tcPr>
            <w:tcW w:w="945" w:type="dxa"/>
          </w:tcPr>
          <w:p w:rsidR="0018722C">
            <w:pPr>
              <w:topLinePunct/>
              <w:ind w:leftChars="0" w:left="0" w:rightChars="0" w:right="0" w:firstLineChars="0" w:firstLine="0"/>
              <w:spacing w:line="240" w:lineRule="atLeast"/>
            </w:pPr>
            <w:r>
              <w:rPr>
                <w:rFonts w:ascii="Times New Roman"/>
              </w:rPr>
              <w:t>39</w:t>
            </w:r>
          </w:p>
        </w:tc>
        <w:tc>
          <w:tcPr>
            <w:tcW w:w="1943" w:type="dxa"/>
          </w:tcPr>
          <w:p w:rsidR="0018722C">
            <w:pPr>
              <w:topLinePunct/>
              <w:ind w:leftChars="0" w:left="0" w:rightChars="0" w:right="0" w:firstLineChars="0" w:firstLine="0"/>
              <w:spacing w:line="240" w:lineRule="atLeast"/>
            </w:pPr>
            <w:r>
              <w:t>男 </w:t>
            </w:r>
            <w:r>
              <w:rPr>
                <w:rFonts w:ascii="Times New Roman" w:eastAsia="Times New Roman"/>
              </w:rPr>
              <w:t>44 </w:t>
            </w:r>
            <w:r>
              <w:t>例，女 </w:t>
            </w:r>
            <w:r>
              <w:rPr>
                <w:rFonts w:ascii="Times New Roman" w:eastAsia="Times New Roman"/>
              </w:rPr>
              <w:t>34 </w:t>
            </w:r>
            <w:r>
              <w:t>例</w:t>
            </w:r>
          </w:p>
        </w:tc>
        <w:tc>
          <w:tcPr>
            <w:tcW w:w="3484" w:type="dxa"/>
          </w:tcPr>
          <w:p w:rsidR="0018722C">
            <w:pPr>
              <w:topLinePunct/>
              <w:ind w:leftChars="0" w:left="0" w:rightChars="0" w:right="0" w:firstLineChars="0" w:firstLine="0"/>
              <w:spacing w:line="240" w:lineRule="atLeast"/>
            </w:pPr>
            <w:r>
              <w:t>年龄范围不详， 均龄 </w:t>
            </w:r>
            <w:r>
              <w:rPr>
                <w:rFonts w:ascii="Times New Roman" w:eastAsia="Times New Roman"/>
              </w:rPr>
              <w:t>60</w:t>
            </w:r>
            <w:r>
              <w:rPr>
                <w:rFonts w:ascii="Times New Roman" w:eastAsia="Times New Roman"/>
              </w:rPr>
              <w:t>.</w:t>
            </w:r>
            <w:r>
              <w:rPr>
                <w:rFonts w:ascii="Times New Roman" w:eastAsia="Times New Roman"/>
              </w:rPr>
              <w:t>1 </w:t>
            </w:r>
            <w:r>
              <w:t>岁</w:t>
            </w:r>
          </w:p>
        </w:tc>
      </w:tr>
      <w:tr>
        <w:trPr>
          <w:trHeight w:val="560" w:hRule="atLeast"/>
        </w:trPr>
        <w:tc>
          <w:tcPr>
            <w:tcW w:w="1670" w:type="dxa"/>
          </w:tcPr>
          <w:p w:rsidR="0018722C">
            <w:pPr>
              <w:topLinePunct/>
              <w:ind w:leftChars="0" w:left="0" w:rightChars="0" w:right="0" w:firstLineChars="0" w:firstLine="0"/>
              <w:spacing w:line="240" w:lineRule="atLeast"/>
            </w:pPr>
            <w:r>
              <w:rPr>
                <w:rFonts w:ascii="Times New Roman"/>
              </w:rPr>
              <w:t>Myron D. Ginsberg</w:t>
            </w:r>
            <w:r>
              <w:rPr>
                <w:rFonts w:ascii="Times New Roman"/>
              </w:rPr>
              <w:t>(</w:t>
            </w:r>
            <w:r>
              <w:rPr>
                <w:rFonts w:ascii="Times New Roman"/>
              </w:rPr>
              <w:t>2013</w:t>
            </w:r>
            <w:r>
              <w:rPr>
                <w:rFonts w:ascii="Times New Roman"/>
              </w:rPr>
              <w:t>)</w:t>
            </w:r>
          </w:p>
        </w:tc>
        <w:tc>
          <w:tcPr>
            <w:tcW w:w="943" w:type="dxa"/>
          </w:tcPr>
          <w:p w:rsidR="0018722C">
            <w:pPr>
              <w:topLinePunct/>
              <w:ind w:leftChars="0" w:left="0" w:rightChars="0" w:right="0" w:firstLineChars="0" w:firstLine="0"/>
              <w:spacing w:line="240" w:lineRule="atLeast"/>
            </w:pPr>
            <w:r>
              <w:rPr>
                <w:rFonts w:ascii="Times New Roman"/>
              </w:rPr>
              <w:t>422</w:t>
            </w:r>
          </w:p>
        </w:tc>
        <w:tc>
          <w:tcPr>
            <w:tcW w:w="945" w:type="dxa"/>
          </w:tcPr>
          <w:p w:rsidR="0018722C">
            <w:pPr>
              <w:topLinePunct/>
              <w:ind w:leftChars="0" w:left="0" w:rightChars="0" w:right="0" w:firstLineChars="0" w:firstLine="0"/>
              <w:spacing w:line="240" w:lineRule="atLeast"/>
            </w:pPr>
            <w:r>
              <w:rPr>
                <w:rFonts w:ascii="Times New Roman"/>
              </w:rPr>
              <w:t>419</w:t>
            </w:r>
          </w:p>
        </w:tc>
        <w:tc>
          <w:tcPr>
            <w:tcW w:w="1943" w:type="dxa"/>
          </w:tcPr>
          <w:p w:rsidR="0018722C">
            <w:pPr>
              <w:topLinePunct/>
              <w:ind w:leftChars="0" w:left="0" w:rightChars="0" w:right="0" w:firstLineChars="0" w:firstLine="0"/>
              <w:spacing w:line="240" w:lineRule="atLeast"/>
            </w:pPr>
            <w:r>
              <w:t>男 </w:t>
            </w:r>
            <w:r>
              <w:rPr>
                <w:rFonts w:ascii="Times New Roman" w:eastAsia="Times New Roman"/>
              </w:rPr>
              <w:t>455 </w:t>
            </w:r>
            <w:r>
              <w:t>例，女 </w:t>
            </w:r>
            <w:r>
              <w:rPr>
                <w:rFonts w:ascii="Times New Roman" w:eastAsia="Times New Roman"/>
              </w:rPr>
              <w:t>386 </w:t>
            </w:r>
            <w:r>
              <w:t>例</w:t>
            </w:r>
          </w:p>
        </w:tc>
        <w:tc>
          <w:tcPr>
            <w:tcW w:w="3484" w:type="dxa"/>
          </w:tcPr>
          <w:p w:rsidR="0018722C">
            <w:pPr>
              <w:topLinePunct/>
              <w:ind w:leftChars="0" w:left="0" w:rightChars="0" w:right="0" w:firstLineChars="0" w:firstLine="0"/>
              <w:spacing w:line="240" w:lineRule="atLeast"/>
            </w:pPr>
            <w:r>
              <w:rPr>
                <w:rFonts w:ascii="Times New Roman" w:hAnsi="Times New Roman" w:eastAsia="宋体"/>
              </w:rPr>
              <w:t/>
            </w:r>
            <w:r>
              <w:rPr>
                <w:rFonts w:ascii="Times New Roman" w:hAnsi="Times New Roman" w:eastAsia="宋体"/>
              </w:rPr>
              <w:t>A</w:t>
            </w:r>
            <w:r>
              <w:rPr>
                <w:rFonts w:ascii="Times New Roman" w:hAnsi="Times New Roman" w:eastAsia="宋体"/>
              </w:rPr>
              <w:t>ged 18</w:t>
            </w:r>
            <w:r>
              <w:t>～</w:t>
            </w:r>
            <w:r>
              <w:rPr>
                <w:rFonts w:ascii="Times New Roman" w:hAnsi="Times New Roman" w:eastAsia="宋体"/>
              </w:rPr>
              <w:t xml:space="preserve">83 years mean 64.1  </w:t>
            </w:r>
            <w:r>
              <w:t>±</w:t>
            </w:r>
            <w:r>
              <w:rPr>
                <w:rFonts w:ascii="Times New Roman" w:hAnsi="Times New Roman" w:eastAsia="宋体"/>
              </w:rPr>
              <w:t>12.9</w:t>
            </w:r>
          </w:p>
        </w:tc>
      </w:tr>
      <w:tr>
        <w:trPr>
          <w:trHeight w:val="860" w:hRule="atLeast"/>
        </w:trPr>
        <w:tc>
          <w:tcPr>
            <w:tcW w:w="1670" w:type="dxa"/>
          </w:tcPr>
          <w:p w:rsidR="0018722C">
            <w:pPr>
              <w:topLinePunct/>
              <w:ind w:leftChars="0" w:left="0" w:rightChars="0" w:right="0" w:firstLineChars="0" w:firstLine="0"/>
              <w:spacing w:line="240" w:lineRule="atLeast"/>
            </w:pPr>
            <w:r>
              <w:rPr>
                <w:rFonts w:ascii="Times New Roman"/>
              </w:rPr>
              <w:t xml:space="preserve">Dong Hoon Shin </w:t>
            </w:r>
            <w:r>
              <w:rPr>
                <w:rFonts w:ascii="Times New Roman"/>
              </w:rPr>
              <w:t xml:space="preserve">(</w:t>
            </w:r>
            <w:r>
              <w:rPr>
                <w:rFonts w:ascii="Times New Roman"/>
              </w:rPr>
              <w:t xml:space="preserve">2007</w:t>
            </w:r>
            <w:r>
              <w:rPr>
                <w:rFonts w:ascii="Times New Roman"/>
              </w:rPr>
              <w:t xml:space="preserve">)</w:t>
            </w:r>
          </w:p>
        </w:tc>
        <w:tc>
          <w:tcPr>
            <w:tcW w:w="943" w:type="dxa"/>
          </w:tcPr>
          <w:p w:rsidR="0018722C">
            <w:pPr>
              <w:topLinePunct/>
              <w:ind w:leftChars="0" w:left="0" w:rightChars="0" w:right="0" w:firstLineChars="0" w:firstLine="0"/>
              <w:spacing w:line="240" w:lineRule="atLeast"/>
            </w:pPr>
            <w:r>
              <w:rPr>
                <w:rFonts w:ascii="Times New Roman"/>
              </w:rPr>
              <w:t>31</w:t>
            </w:r>
          </w:p>
        </w:tc>
        <w:tc>
          <w:tcPr>
            <w:tcW w:w="945" w:type="dxa"/>
          </w:tcPr>
          <w:p w:rsidR="0018722C">
            <w:pPr>
              <w:topLinePunct/>
              <w:ind w:leftChars="0" w:left="0" w:rightChars="0" w:right="0" w:firstLineChars="0" w:firstLine="0"/>
              <w:spacing w:line="240" w:lineRule="atLeast"/>
            </w:pPr>
            <w:r>
              <w:rPr>
                <w:rFonts w:ascii="Times New Roman"/>
              </w:rPr>
              <w:t>18</w:t>
            </w:r>
          </w:p>
        </w:tc>
        <w:tc>
          <w:tcPr>
            <w:tcW w:w="1943" w:type="dxa"/>
          </w:tcPr>
          <w:p w:rsidR="0018722C">
            <w:pPr>
              <w:topLinePunct/>
              <w:ind w:leftChars="0" w:left="0" w:rightChars="0" w:right="0" w:firstLineChars="0" w:firstLine="0"/>
              <w:spacing w:line="240" w:lineRule="atLeast"/>
            </w:pPr>
            <w:r>
              <w:t>男 </w:t>
            </w:r>
            <w:r>
              <w:rPr>
                <w:rFonts w:ascii="Times New Roman" w:eastAsia="Times New Roman"/>
              </w:rPr>
              <w:t>25 </w:t>
            </w:r>
            <w:r>
              <w:t>例，女 </w:t>
            </w:r>
            <w:r>
              <w:rPr>
                <w:rFonts w:ascii="Times New Roman" w:eastAsia="Times New Roman"/>
              </w:rPr>
              <w:t>24 </w:t>
            </w:r>
            <w:r>
              <w:t>例</w:t>
            </w:r>
          </w:p>
        </w:tc>
        <w:tc>
          <w:tcPr>
            <w:tcW w:w="3484" w:type="dxa"/>
          </w:tcPr>
          <w:p w:rsidR="0018722C">
            <w:pPr>
              <w:topLinePunct/>
              <w:ind w:leftChars="0" w:left="0" w:rightChars="0" w:right="0" w:firstLineChars="0" w:firstLine="0"/>
              <w:spacing w:line="240" w:lineRule="atLeast"/>
            </w:pPr>
            <w:r>
              <w:rPr>
                <w:rFonts w:ascii="Times New Roman" w:hAnsi="Times New Roman"/>
              </w:rPr>
              <w:t>albumin 65  </w:t>
            </w:r>
            <w:r>
              <w:t>± </w:t>
            </w:r>
            <w:r>
              <w:rPr>
                <w:rFonts w:ascii="Times New Roman" w:hAnsi="Times New Roman"/>
              </w:rPr>
              <w:t>12.95</w:t>
            </w:r>
          </w:p>
          <w:p w:rsidR="0018722C">
            <w:pPr>
              <w:topLinePunct/>
              <w:ind w:leftChars="0" w:left="0" w:rightChars="0" w:right="0" w:firstLineChars="0" w:firstLine="0"/>
              <w:spacing w:line="240" w:lineRule="atLeast"/>
            </w:pPr>
            <w:r>
              <w:rPr>
                <w:rFonts w:ascii="Times New Roman" w:hAnsi="Times New Roman"/>
              </w:rPr>
              <w:t/>
            </w:r>
            <w:r>
              <w:rPr>
                <w:rFonts w:ascii="Times New Roman" w:hAnsi="Times New Roman"/>
              </w:rPr>
              <w:t>C</w:t>
            </w:r>
            <w:r>
              <w:rPr>
                <w:rFonts w:ascii="Times New Roman" w:hAnsi="Times New Roman"/>
              </w:rPr>
              <w:t xml:space="preserve">ontrol 66.56  </w:t>
            </w:r>
            <w:r>
              <w:t xml:space="preserve">± </w:t>
            </w:r>
            <w:r>
              <w:rPr>
                <w:rFonts w:ascii="Times New Roman" w:hAnsi="Times New Roman"/>
              </w:rPr>
              <w:t>16.74</w:t>
            </w:r>
          </w:p>
        </w:tc>
      </w:tr>
      <w:tr>
        <w:trPr>
          <w:trHeight w:val="1320" w:hRule="atLeast"/>
        </w:trPr>
        <w:tc>
          <w:tcPr>
            <w:tcW w:w="1670" w:type="dxa"/>
          </w:tcPr>
          <w:p w:rsidR="0018722C">
            <w:pPr>
              <w:topLinePunct/>
              <w:ind w:leftChars="0" w:left="0" w:rightChars="0" w:right="0" w:firstLineChars="0" w:firstLine="0"/>
              <w:spacing w:line="240" w:lineRule="atLeast"/>
            </w:pPr>
            <w:r>
              <w:rPr>
                <w:rFonts w:ascii="Times New Roman"/>
              </w:rPr>
              <w:t>Myron D. Ginsberg</w:t>
            </w:r>
            <w:r>
              <w:rPr>
                <w:rFonts w:ascii="Times New Roman"/>
              </w:rPr>
              <w:t>(</w:t>
            </w:r>
            <w:r>
              <w:rPr>
                <w:rFonts w:ascii="Times New Roman"/>
              </w:rPr>
              <w:t>2011</w:t>
            </w:r>
            <w:r>
              <w:rPr>
                <w:rFonts w:ascii="Times New Roman"/>
              </w:rPr>
              <w:t>)</w:t>
            </w:r>
          </w:p>
        </w:tc>
        <w:tc>
          <w:tcPr>
            <w:tcW w:w="943" w:type="dxa"/>
          </w:tcPr>
          <w:p w:rsidR="0018722C">
            <w:pPr>
              <w:topLinePunct/>
              <w:ind w:leftChars="0" w:left="0" w:rightChars="0" w:right="0" w:firstLineChars="0" w:firstLine="0"/>
              <w:spacing w:line="240" w:lineRule="atLeast"/>
            </w:pPr>
            <w:r>
              <w:rPr>
                <w:rFonts w:ascii="Times New Roman"/>
              </w:rPr>
              <w:t>207</w:t>
            </w:r>
          </w:p>
        </w:tc>
        <w:tc>
          <w:tcPr>
            <w:tcW w:w="945" w:type="dxa"/>
          </w:tcPr>
          <w:p w:rsidR="0018722C">
            <w:pPr>
              <w:topLinePunct/>
              <w:ind w:leftChars="0" w:left="0" w:rightChars="0" w:right="0" w:firstLineChars="0" w:firstLine="0"/>
              <w:spacing w:line="240" w:lineRule="atLeast"/>
            </w:pPr>
            <w:r>
              <w:rPr>
                <w:rFonts w:ascii="Times New Roman"/>
              </w:rPr>
              <w:t>217</w:t>
            </w:r>
          </w:p>
        </w:tc>
        <w:tc>
          <w:tcPr>
            <w:tcW w:w="1943" w:type="dxa"/>
          </w:tcPr>
          <w:p w:rsidR="0018722C">
            <w:pPr>
              <w:topLinePunct/>
              <w:ind w:leftChars="0" w:left="0" w:rightChars="0" w:right="0" w:firstLineChars="0" w:firstLine="0"/>
              <w:spacing w:line="240" w:lineRule="atLeast"/>
            </w:pPr>
            <w:r>
              <w:t>男 </w:t>
            </w:r>
            <w:r>
              <w:rPr>
                <w:rFonts w:ascii="Times New Roman" w:eastAsia="Times New Roman"/>
              </w:rPr>
              <w:t>225 </w:t>
            </w:r>
            <w:r>
              <w:t>例，女 </w:t>
            </w:r>
            <w:r>
              <w:rPr>
                <w:rFonts w:ascii="Times New Roman" w:eastAsia="Times New Roman"/>
              </w:rPr>
              <w:t>209 </w:t>
            </w:r>
            <w:r>
              <w:t>例</w:t>
            </w:r>
          </w:p>
        </w:tc>
        <w:tc>
          <w:tcPr>
            <w:tcW w:w="3484" w:type="dxa"/>
          </w:tcPr>
          <w:p w:rsidR="0018722C">
            <w:pPr>
              <w:topLinePunct/>
            </w:pPr>
            <w:r>
              <w:rPr>
                <w:rFonts w:ascii="Times New Roman" w:hAnsi="Times New Roman"/>
              </w:rPr>
              <w:t/>
            </w:r>
            <w:r>
              <w:rPr>
                <w:rFonts w:ascii="Times New Roman" w:hAnsi="Times New Roman"/>
              </w:rPr>
              <w:t>A</w:t>
            </w:r>
            <w:r>
              <w:rPr>
                <w:rFonts w:ascii="Times New Roman" w:hAnsi="Times New Roman"/>
              </w:rPr>
              <w:t>lbumin 69.3</w:t>
            </w:r>
            <w:r>
              <w:t>±</w:t>
            </w:r>
            <w:r>
              <w:rPr>
                <w:rFonts w:ascii="Times New Roman" w:hAnsi="Times New Roman"/>
              </w:rPr>
              <w:t>13.6</w:t>
            </w:r>
            <w:r>
              <w:rPr>
                <w:rFonts w:ascii="Times New Roman" w:hAnsi="Times New Roman"/>
              </w:rPr>
              <w:t>(</w:t>
            </w:r>
            <w:r>
              <w:rPr>
                <w:rFonts w:ascii="Times New Roman" w:hAnsi="Times New Roman"/>
              </w:rPr>
              <w:t>max 97</w:t>
            </w:r>
            <w:r>
              <w:rPr>
                <w:rFonts w:ascii="Times New Roman" w:hAnsi="Times New Roman"/>
              </w:rPr>
              <w:t>)</w:t>
            </w:r>
          </w:p>
          <w:p w:rsidR="0018722C">
            <w:pPr>
              <w:topLinePunct/>
              <w:ind w:leftChars="0" w:left="0" w:rightChars="0" w:right="0" w:firstLineChars="0" w:firstLine="0"/>
              <w:spacing w:line="240" w:lineRule="atLeast"/>
            </w:pPr>
            <w:r>
              <w:rPr>
                <w:rFonts w:ascii="Times New Roman" w:hAnsi="Times New Roman"/>
              </w:rPr>
              <w:t/>
            </w:r>
            <w:r>
              <w:rPr>
                <w:rFonts w:ascii="Times New Roman" w:hAnsi="Times New Roman"/>
              </w:rPr>
              <w:t>C</w:t>
            </w:r>
            <w:r>
              <w:rPr>
                <w:rFonts w:ascii="Times New Roman" w:hAnsi="Times New Roman"/>
              </w:rPr>
              <w:t>ontrol 69.8</w:t>
            </w:r>
            <w:r>
              <w:t xml:space="preserve">±</w:t>
            </w:r>
            <w:r>
              <w:rPr>
                <w:rFonts w:ascii="Times New Roman" w:hAnsi="Times New Roman"/>
              </w:rPr>
              <w:t xml:space="preserve">14.6 </w:t>
            </w:r>
            <w:r>
              <w:rPr>
                <w:rFonts w:ascii="Times New Roman" w:hAnsi="Times New Roman"/>
              </w:rPr>
              <w:t xml:space="preserve">(</w:t>
            </w:r>
            <w:r>
              <w:rPr>
                <w:rFonts w:ascii="Times New Roman" w:hAnsi="Times New Roman"/>
              </w:rPr>
              <w:t xml:space="preserve">max97</w:t>
            </w:r>
            <w:r>
              <w:rPr>
                <w:rFonts w:ascii="Times New Roman" w:hAnsi="Times New Roman"/>
              </w:rPr>
              <w:t xml:space="preserve">)</w:t>
            </w:r>
          </w:p>
        </w:tc>
      </w:tr>
    </w:tbl>
    <w:p w:rsidR="0018722C">
      <w:pPr>
        <w:topLinePunct/>
        <w:pStyle w:val="affa"/>
      </w:pPr>
    </w:p>
    <w:p w:rsidR="0018722C">
      <w:pPr>
        <w:topLinePunct/>
      </w:pPr>
      <w:r>
        <w:rPr>
          <w:rFonts w:cstheme="minorBidi" w:hAnsiTheme="minorHAnsi" w:eastAsiaTheme="minorHAnsi" w:asciiTheme="minorHAnsi" w:ascii="Times New Roman"/>
        </w:rPr>
        <w:t>35</w:t>
      </w:r>
    </w:p>
    <w:p w:rsidR="0018722C">
      <w:pPr>
        <w:pStyle w:val="cw23"/>
        <w:topLinePunct/>
      </w:pPr>
      <w:bookmarkStart w:name="2研究方法 " w:id="71"/>
      <w:bookmarkEnd w:id="71"/>
      <w:r>
        <w:rPr>
          <w:rFonts w:cstheme="minorBidi" w:hAnsiTheme="minorHAnsi" w:eastAsiaTheme="minorHAnsi" w:asciiTheme="minorHAnsi" w:ascii="黑体" w:hAnsi="黑体" w:eastAsia="黑体" w:cs="黑体"/>
        </w:rPr>
        <w:t>2</w:t>
      </w:r>
      <w:bookmarkStart w:name="_bookmark27" w:id="72"/>
      <w:bookmarkEnd w:id="72"/>
      <w:bookmarkStart w:name="_bookmark27" w:id="73"/>
      <w:bookmarkEnd w:id="73"/>
      <w:r>
        <w:rPr>
          <w:rFonts w:cstheme="minorBidi" w:hAnsiTheme="minorHAnsi" w:eastAsiaTheme="minorHAnsi" w:asciiTheme="minorHAnsi" w:ascii="黑体" w:hAnsi="黑体" w:eastAsia="黑体" w:cs="黑体"/>
        </w:rPr>
        <w:t>研究方法</w:t>
      </w:r>
    </w:p>
    <w:p w:rsidR="0018722C">
      <w:pPr>
        <w:spacing w:before="36"/>
        <w:ind w:leftChars="0" w:left="4639" w:rightChars="0" w:right="0" w:firstLineChars="0" w:firstLine="0"/>
        <w:jc w:val="left"/>
        <w:topLinePunct/>
      </w:pPr>
      <w:r>
        <w:rPr>
          <w:kern w:val="2"/>
          <w:sz w:val="21"/>
          <w:szCs w:val="22"/>
          <w:rFonts w:cstheme="minorBidi" w:hAnsiTheme="minorHAnsi" w:eastAsiaTheme="minorHAnsi" w:asciiTheme="minorHAnsi" w:ascii="黑体" w:eastAsia="黑体" w:hint="eastAsia"/>
        </w:rPr>
        <w:t>研究方法</w:t>
      </w:r>
    </w:p>
    <w:tbl>
      <w:tblPr>
        <w:tblW w:w="0" w:type="auto"/>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2"/>
        <w:gridCol w:w="878"/>
        <w:gridCol w:w="2258"/>
        <w:gridCol w:w="1284"/>
        <w:gridCol w:w="1327"/>
        <w:gridCol w:w="1017"/>
      </w:tblGrid>
      <w:tr>
        <w:trPr>
          <w:trHeight w:val="740" w:hRule="atLeast"/>
        </w:trPr>
        <w:tc>
          <w:tcPr>
            <w:tcW w:w="2222" w:type="dxa"/>
          </w:tcPr>
          <w:p w:rsidR="0018722C">
            <w:pPr>
              <w:topLinePunct/>
              <w:ind w:leftChars="0" w:left="0" w:rightChars="0" w:right="0" w:firstLineChars="0" w:firstLine="0"/>
              <w:spacing w:line="240" w:lineRule="atLeast"/>
            </w:pPr>
            <w:r>
              <w:t>研究</w:t>
            </w:r>
          </w:p>
        </w:tc>
        <w:tc>
          <w:tcPr>
            <w:tcW w:w="878" w:type="dxa"/>
          </w:tcPr>
          <w:p w:rsidR="0018722C">
            <w:pPr>
              <w:topLinePunct/>
              <w:ind w:leftChars="0" w:left="0" w:rightChars="0" w:right="0" w:firstLineChars="0" w:firstLine="0"/>
              <w:spacing w:line="240" w:lineRule="atLeast"/>
            </w:pPr>
            <w:r>
              <w:t>随机是</w:t>
            </w:r>
            <w:r>
              <w:t>/</w:t>
            </w:r>
            <w:r>
              <w:t>否</w:t>
            </w:r>
          </w:p>
        </w:tc>
        <w:tc>
          <w:tcPr>
            <w:tcW w:w="2258" w:type="dxa"/>
          </w:tcPr>
          <w:p w:rsidR="0018722C">
            <w:pPr>
              <w:topLinePunct/>
              <w:ind w:leftChars="0" w:left="0" w:rightChars="0" w:right="0" w:firstLineChars="0" w:firstLine="0"/>
              <w:spacing w:line="240" w:lineRule="atLeast"/>
            </w:pPr>
            <w:r>
              <w:t>随机方法</w:t>
            </w:r>
          </w:p>
        </w:tc>
        <w:tc>
          <w:tcPr>
            <w:tcW w:w="1284" w:type="dxa"/>
          </w:tcPr>
          <w:p w:rsidR="0018722C">
            <w:pPr>
              <w:topLinePunct/>
              <w:ind w:leftChars="0" w:left="0" w:rightChars="0" w:right="0" w:firstLineChars="0" w:firstLine="0"/>
              <w:spacing w:line="240" w:lineRule="atLeast"/>
            </w:pPr>
            <w:r>
              <w:t>盲法实施</w:t>
            </w:r>
          </w:p>
        </w:tc>
        <w:tc>
          <w:tcPr>
            <w:tcW w:w="1327" w:type="dxa"/>
          </w:tcPr>
          <w:p w:rsidR="0018722C">
            <w:pPr>
              <w:topLinePunct/>
              <w:ind w:leftChars="0" w:left="0" w:rightChars="0" w:right="0" w:firstLineChars="0" w:firstLine="0"/>
              <w:spacing w:line="240" w:lineRule="atLeast"/>
            </w:pPr>
            <w:r>
              <w:t>隐蔽分组是</w:t>
            </w:r>
            <w:r>
              <w:t>/</w:t>
            </w:r>
            <w:r>
              <w:t>否</w:t>
            </w:r>
          </w:p>
        </w:tc>
        <w:tc>
          <w:tcPr>
            <w:tcW w:w="1017" w:type="dxa"/>
          </w:tcPr>
          <w:p w:rsidR="0018722C">
            <w:pPr>
              <w:topLinePunct/>
              <w:ind w:leftChars="0" w:left="0" w:rightChars="0" w:right="0" w:firstLineChars="0" w:firstLine="0"/>
              <w:spacing w:line="240" w:lineRule="atLeast"/>
            </w:pPr>
            <w:r>
              <w:t>研究持续时间</w:t>
            </w:r>
          </w:p>
        </w:tc>
      </w:tr>
      <w:tr>
        <w:trPr>
          <w:trHeight w:val="460" w:hRule="atLeast"/>
        </w:trPr>
        <w:tc>
          <w:tcPr>
            <w:tcW w:w="2222" w:type="dxa"/>
          </w:tcPr>
          <w:p w:rsidR="0018722C">
            <w:pPr>
              <w:topLinePunct/>
              <w:ind w:leftChars="0" w:left="0" w:rightChars="0" w:right="0" w:firstLineChars="0" w:firstLine="0"/>
              <w:spacing w:line="240" w:lineRule="atLeast"/>
            </w:pPr>
            <w:r>
              <w:t>许虹娟</w:t>
            </w:r>
            <w:r>
              <w:rPr>
                <w:rFonts w:ascii="Times New Roman" w:eastAsia="Times New Roman"/>
              </w:rPr>
              <w:t>(</w:t>
            </w:r>
            <w:r>
              <w:rPr>
                <w:rFonts w:ascii="Times New Roman" w:eastAsia="Times New Roman"/>
              </w:rPr>
              <w:t xml:space="preserve">2013</w:t>
            </w:r>
            <w:r>
              <w:rPr>
                <w:rFonts w:ascii="Times New Roman" w:eastAsia="Times New Roman"/>
              </w:rPr>
              <w:t>)</w:t>
            </w:r>
          </w:p>
        </w:tc>
        <w:tc>
          <w:tcPr>
            <w:tcW w:w="878" w:type="dxa"/>
          </w:tcPr>
          <w:p w:rsidR="0018722C">
            <w:pPr>
              <w:topLinePunct/>
              <w:ind w:leftChars="0" w:left="0" w:rightChars="0" w:right="0" w:firstLineChars="0" w:firstLine="0"/>
              <w:spacing w:line="240" w:lineRule="atLeast"/>
            </w:pPr>
            <w:r>
              <w:t>是</w:t>
            </w:r>
          </w:p>
        </w:tc>
        <w:tc>
          <w:tcPr>
            <w:tcW w:w="2258" w:type="dxa"/>
          </w:tcPr>
          <w:p w:rsidR="0018722C">
            <w:pPr>
              <w:topLinePunct/>
              <w:ind w:leftChars="0" w:left="0" w:rightChars="0" w:right="0" w:firstLineChars="0" w:firstLine="0"/>
              <w:spacing w:line="240" w:lineRule="atLeast"/>
            </w:pPr>
            <w:r>
              <w:t>随机数字表</w:t>
            </w:r>
          </w:p>
        </w:tc>
        <w:tc>
          <w:tcPr>
            <w:tcW w:w="1284" w:type="dxa"/>
          </w:tcPr>
          <w:p w:rsidR="0018722C">
            <w:pPr>
              <w:topLinePunct/>
              <w:ind w:leftChars="0" w:left="0" w:rightChars="0" w:right="0" w:firstLineChars="0" w:firstLine="0"/>
              <w:spacing w:line="240" w:lineRule="atLeast"/>
            </w:pPr>
            <w:r>
              <w:t>无</w:t>
            </w:r>
          </w:p>
        </w:tc>
        <w:tc>
          <w:tcPr>
            <w:tcW w:w="1327" w:type="dxa"/>
          </w:tcPr>
          <w:p w:rsidR="0018722C">
            <w:pPr>
              <w:topLinePunct/>
              <w:ind w:leftChars="0" w:left="0" w:rightChars="0" w:right="0" w:firstLineChars="0" w:firstLine="0"/>
              <w:spacing w:line="240" w:lineRule="atLeast"/>
            </w:pPr>
            <w:r>
              <w:t>不清楚</w:t>
            </w:r>
          </w:p>
        </w:tc>
        <w:tc>
          <w:tcPr>
            <w:tcW w:w="1017" w:type="dxa"/>
          </w:tcPr>
          <w:p w:rsidR="0018722C">
            <w:pPr>
              <w:topLinePunct/>
              <w:ind w:leftChars="0" w:left="0" w:rightChars="0" w:right="0" w:firstLineChars="0" w:firstLine="0"/>
              <w:spacing w:line="240" w:lineRule="atLeast"/>
            </w:pPr>
            <w:r>
              <w:rPr>
                <w:rFonts w:ascii="Times New Roman" w:eastAsia="Times New Roman"/>
              </w:rPr>
              <w:t>5 </w:t>
            </w:r>
            <w:r>
              <w:t>天</w:t>
            </w:r>
          </w:p>
        </w:tc>
      </w:tr>
      <w:tr>
        <w:trPr>
          <w:trHeight w:val="620" w:hRule="atLeast"/>
        </w:trPr>
        <w:tc>
          <w:tcPr>
            <w:tcW w:w="2222" w:type="dxa"/>
          </w:tcPr>
          <w:p w:rsidR="0018722C">
            <w:pPr>
              <w:topLinePunct/>
              <w:ind w:leftChars="0" w:left="0" w:rightChars="0" w:right="0" w:firstLineChars="0" w:firstLine="0"/>
              <w:spacing w:line="240" w:lineRule="atLeast"/>
            </w:pPr>
            <w:r>
              <w:t>冯文清</w:t>
            </w:r>
            <w:r>
              <w:rPr>
                <w:rFonts w:ascii="Times New Roman" w:eastAsia="Times New Roman"/>
              </w:rPr>
              <w:t>(</w:t>
            </w:r>
            <w:r>
              <w:rPr>
                <w:rFonts w:ascii="Times New Roman" w:eastAsia="Times New Roman"/>
              </w:rPr>
              <w:t xml:space="preserve">2011</w:t>
            </w:r>
            <w:r>
              <w:rPr>
                <w:rFonts w:ascii="Times New Roman" w:eastAsia="Times New Roman"/>
              </w:rPr>
              <w:t>)</w:t>
            </w:r>
          </w:p>
        </w:tc>
        <w:tc>
          <w:tcPr>
            <w:tcW w:w="878" w:type="dxa"/>
          </w:tcPr>
          <w:p w:rsidR="0018722C">
            <w:pPr>
              <w:topLinePunct/>
              <w:ind w:leftChars="0" w:left="0" w:rightChars="0" w:right="0" w:firstLineChars="0" w:firstLine="0"/>
              <w:spacing w:line="240" w:lineRule="atLeast"/>
            </w:pPr>
            <w:r>
              <w:t>是</w:t>
            </w:r>
          </w:p>
        </w:tc>
        <w:tc>
          <w:tcPr>
            <w:tcW w:w="2258" w:type="dxa"/>
          </w:tcPr>
          <w:p w:rsidR="0018722C">
            <w:pPr>
              <w:topLinePunct/>
              <w:ind w:leftChars="0" w:left="0" w:rightChars="0" w:right="0" w:firstLineChars="0" w:firstLine="0"/>
              <w:spacing w:line="240" w:lineRule="atLeast"/>
            </w:pPr>
            <w:r>
              <w:t>按病情进展时间的先后顺序</w:t>
            </w:r>
          </w:p>
        </w:tc>
        <w:tc>
          <w:tcPr>
            <w:tcW w:w="1284" w:type="dxa"/>
          </w:tcPr>
          <w:p w:rsidR="0018722C">
            <w:pPr>
              <w:topLinePunct/>
              <w:ind w:leftChars="0" w:left="0" w:rightChars="0" w:right="0" w:firstLineChars="0" w:firstLine="0"/>
              <w:spacing w:line="240" w:lineRule="atLeast"/>
            </w:pPr>
            <w:r>
              <w:t>无</w:t>
            </w:r>
          </w:p>
        </w:tc>
        <w:tc>
          <w:tcPr>
            <w:tcW w:w="1327" w:type="dxa"/>
          </w:tcPr>
          <w:p w:rsidR="0018722C">
            <w:pPr>
              <w:topLinePunct/>
              <w:ind w:leftChars="0" w:left="0" w:rightChars="0" w:right="0" w:firstLineChars="0" w:firstLine="0"/>
              <w:spacing w:line="240" w:lineRule="atLeast"/>
            </w:pPr>
            <w:r>
              <w:t>不清楚</w:t>
            </w:r>
          </w:p>
        </w:tc>
        <w:tc>
          <w:tcPr>
            <w:tcW w:w="1017" w:type="dxa"/>
          </w:tcPr>
          <w:p w:rsidR="0018722C">
            <w:pPr>
              <w:topLinePunct/>
              <w:ind w:leftChars="0" w:left="0" w:rightChars="0" w:right="0" w:firstLineChars="0" w:firstLine="0"/>
              <w:spacing w:line="240" w:lineRule="atLeast"/>
            </w:pPr>
            <w:r>
              <w:rPr>
                <w:rFonts w:ascii="Times New Roman" w:eastAsia="Times New Roman"/>
              </w:rPr>
              <w:t>14 </w:t>
            </w:r>
            <w:r>
              <w:t>天</w:t>
            </w:r>
          </w:p>
        </w:tc>
      </w:tr>
      <w:tr>
        <w:trPr>
          <w:trHeight w:val="520" w:hRule="atLeast"/>
        </w:trPr>
        <w:tc>
          <w:tcPr>
            <w:tcW w:w="2222" w:type="dxa"/>
          </w:tcPr>
          <w:p w:rsidR="0018722C">
            <w:pPr>
              <w:topLinePunct/>
              <w:ind w:leftChars="0" w:left="0" w:rightChars="0" w:right="0" w:firstLineChars="0" w:firstLine="0"/>
              <w:spacing w:line="240" w:lineRule="atLeast"/>
            </w:pPr>
            <w:r>
              <w:t>罗韵文</w:t>
            </w:r>
            <w:r>
              <w:rPr>
                <w:rFonts w:ascii="Times New Roman" w:eastAsia="Times New Roman"/>
              </w:rPr>
              <w:t>(</w:t>
            </w:r>
            <w:r>
              <w:rPr>
                <w:rFonts w:ascii="Times New Roman" w:eastAsia="Times New Roman"/>
              </w:rPr>
              <w:t xml:space="preserve">2008</w:t>
            </w:r>
            <w:r>
              <w:rPr>
                <w:rFonts w:ascii="Times New Roman" w:eastAsia="Times New Roman"/>
              </w:rPr>
              <w:t>)</w:t>
            </w:r>
          </w:p>
        </w:tc>
        <w:tc>
          <w:tcPr>
            <w:tcW w:w="878" w:type="dxa"/>
          </w:tcPr>
          <w:p w:rsidR="0018722C">
            <w:pPr>
              <w:topLinePunct/>
              <w:ind w:leftChars="0" w:left="0" w:rightChars="0" w:right="0" w:firstLineChars="0" w:firstLine="0"/>
              <w:spacing w:line="240" w:lineRule="atLeast"/>
            </w:pPr>
            <w:r>
              <w:t>是</w:t>
            </w:r>
          </w:p>
        </w:tc>
        <w:tc>
          <w:tcPr>
            <w:tcW w:w="2258" w:type="dxa"/>
          </w:tcPr>
          <w:p w:rsidR="0018722C">
            <w:pPr>
              <w:topLinePunct/>
              <w:ind w:leftChars="0" w:left="0" w:rightChars="0" w:right="0" w:firstLineChars="0" w:firstLine="0"/>
              <w:spacing w:line="240" w:lineRule="atLeast"/>
            </w:pPr>
            <w:r>
              <w:t>按入院时间顺序</w:t>
            </w:r>
          </w:p>
        </w:tc>
        <w:tc>
          <w:tcPr>
            <w:tcW w:w="1284" w:type="dxa"/>
          </w:tcPr>
          <w:p w:rsidR="0018722C">
            <w:pPr>
              <w:topLinePunct/>
              <w:ind w:leftChars="0" w:left="0" w:rightChars="0" w:right="0" w:firstLineChars="0" w:firstLine="0"/>
              <w:spacing w:line="240" w:lineRule="atLeast"/>
            </w:pPr>
            <w:r>
              <w:t>无</w:t>
            </w:r>
          </w:p>
        </w:tc>
        <w:tc>
          <w:tcPr>
            <w:tcW w:w="1327" w:type="dxa"/>
          </w:tcPr>
          <w:p w:rsidR="0018722C">
            <w:pPr>
              <w:topLinePunct/>
              <w:ind w:leftChars="0" w:left="0" w:rightChars="0" w:right="0" w:firstLineChars="0" w:firstLine="0"/>
              <w:spacing w:line="240" w:lineRule="atLeast"/>
            </w:pPr>
            <w:r>
              <w:t>不清楚</w:t>
            </w:r>
          </w:p>
        </w:tc>
        <w:tc>
          <w:tcPr>
            <w:tcW w:w="1017" w:type="dxa"/>
          </w:tcPr>
          <w:p w:rsidR="0018722C">
            <w:pPr>
              <w:topLinePunct/>
              <w:ind w:leftChars="0" w:left="0" w:rightChars="0" w:right="0" w:firstLineChars="0" w:firstLine="0"/>
              <w:spacing w:line="240" w:lineRule="atLeast"/>
            </w:pPr>
            <w:r>
              <w:rPr>
                <w:rFonts w:ascii="Times New Roman" w:eastAsia="Times New Roman"/>
              </w:rPr>
              <w:t>15 </w:t>
            </w:r>
            <w:r>
              <w:t>天</w:t>
            </w:r>
          </w:p>
        </w:tc>
      </w:tr>
      <w:tr>
        <w:trPr>
          <w:trHeight w:val="720" w:hRule="atLeast"/>
        </w:trPr>
        <w:tc>
          <w:tcPr>
            <w:tcW w:w="2222" w:type="dxa"/>
          </w:tcPr>
          <w:p w:rsidR="0018722C">
            <w:pPr>
              <w:topLinePunct/>
              <w:ind w:leftChars="0" w:left="0" w:rightChars="0" w:right="0" w:firstLineChars="0" w:firstLine="0"/>
              <w:spacing w:line="240" w:lineRule="atLeast"/>
            </w:pPr>
            <w:r>
              <w:rPr>
                <w:rFonts w:ascii="Times New Roman"/>
              </w:rPr>
              <w:t>Myron D Ginsberg</w:t>
            </w:r>
            <w:r>
              <w:rPr>
                <w:rFonts w:ascii="Times New Roman"/>
              </w:rPr>
              <w:t>(</w:t>
            </w:r>
            <w:r>
              <w:rPr>
                <w:rFonts w:ascii="Times New Roman"/>
              </w:rPr>
              <w:t>2013</w:t>
            </w:r>
            <w:r>
              <w:rPr>
                <w:rFonts w:ascii="Times New Roman"/>
              </w:rPr>
              <w:t>)</w:t>
            </w:r>
          </w:p>
        </w:tc>
        <w:tc>
          <w:tcPr>
            <w:tcW w:w="878" w:type="dxa"/>
          </w:tcPr>
          <w:p w:rsidR="0018722C">
            <w:pPr>
              <w:topLinePunct/>
              <w:ind w:leftChars="0" w:left="0" w:rightChars="0" w:right="0" w:firstLineChars="0" w:firstLine="0"/>
              <w:spacing w:line="240" w:lineRule="atLeast"/>
            </w:pPr>
            <w:r>
              <w:t>是</w:t>
            </w:r>
          </w:p>
        </w:tc>
        <w:tc>
          <w:tcPr>
            <w:tcW w:w="2258" w:type="dxa"/>
          </w:tcPr>
          <w:p w:rsidR="0018722C">
            <w:pPr>
              <w:topLinePunct/>
              <w:ind w:leftChars="0" w:left="0" w:rightChars="0" w:right="0" w:firstLineChars="0" w:firstLine="0"/>
              <w:spacing w:line="240" w:lineRule="atLeast"/>
            </w:pPr>
            <w:r>
              <w:t>抛硬币</w:t>
            </w:r>
          </w:p>
        </w:tc>
        <w:tc>
          <w:tcPr>
            <w:tcW w:w="1284" w:type="dxa"/>
          </w:tcPr>
          <w:p w:rsidR="0018722C">
            <w:pPr>
              <w:topLinePunct/>
              <w:ind w:leftChars="0" w:left="0" w:rightChars="0" w:right="0" w:firstLineChars="0" w:firstLine="0"/>
              <w:spacing w:line="240" w:lineRule="atLeast"/>
            </w:pPr>
            <w:r>
              <w:t>双盲</w:t>
            </w:r>
          </w:p>
        </w:tc>
        <w:tc>
          <w:tcPr>
            <w:tcW w:w="1327" w:type="dxa"/>
          </w:tcPr>
          <w:p w:rsidR="0018722C">
            <w:pPr>
              <w:topLinePunct/>
              <w:ind w:leftChars="0" w:left="0" w:rightChars="0" w:right="0" w:firstLineChars="0" w:firstLine="0"/>
              <w:spacing w:line="240" w:lineRule="atLeast"/>
            </w:pPr>
            <w:r>
              <w:t>不清楚</w:t>
            </w:r>
          </w:p>
        </w:tc>
        <w:tc>
          <w:tcPr>
            <w:tcW w:w="1017" w:type="dxa"/>
          </w:tcPr>
          <w:p w:rsidR="0018722C">
            <w:pPr>
              <w:topLinePunct/>
              <w:ind w:leftChars="0" w:left="0" w:rightChars="0" w:right="0" w:firstLineChars="0" w:firstLine="0"/>
              <w:spacing w:line="240" w:lineRule="atLeast"/>
            </w:pPr>
            <w:r>
              <w:rPr>
                <w:rFonts w:ascii="Times New Roman" w:eastAsia="Times New Roman"/>
              </w:rPr>
              <w:t>1 </w:t>
            </w:r>
            <w:r>
              <w:t>年</w:t>
            </w:r>
          </w:p>
        </w:tc>
      </w:tr>
      <w:tr>
        <w:trPr>
          <w:trHeight w:val="460" w:hRule="atLeast"/>
        </w:trPr>
        <w:tc>
          <w:tcPr>
            <w:tcW w:w="2222" w:type="dxa"/>
          </w:tcPr>
          <w:p w:rsidR="0018722C">
            <w:pPr>
              <w:topLinePunct/>
              <w:ind w:leftChars="0" w:left="0" w:rightChars="0" w:right="0" w:firstLineChars="0" w:firstLine="0"/>
              <w:spacing w:line="240" w:lineRule="atLeast"/>
            </w:pPr>
            <w:r>
              <w:rPr>
                <w:rFonts w:ascii="Times New Roman"/>
              </w:rPr>
              <w:t xml:space="preserve">Dong Hoon Shin </w:t>
            </w:r>
            <w:r>
              <w:rPr>
                <w:rFonts w:ascii="Times New Roman"/>
              </w:rPr>
              <w:t xml:space="preserve">(</w:t>
            </w:r>
            <w:r>
              <w:rPr>
                <w:rFonts w:ascii="Times New Roman"/>
              </w:rPr>
              <w:t xml:space="preserve">2007</w:t>
            </w:r>
            <w:r>
              <w:rPr>
                <w:rFonts w:ascii="Times New Roman"/>
              </w:rPr>
              <w:t xml:space="preserve">)</w:t>
            </w:r>
          </w:p>
        </w:tc>
        <w:tc>
          <w:tcPr>
            <w:tcW w:w="878" w:type="dxa"/>
          </w:tcPr>
          <w:p w:rsidR="0018722C">
            <w:pPr>
              <w:topLinePunct/>
              <w:ind w:leftChars="0" w:left="0" w:rightChars="0" w:right="0" w:firstLineChars="0" w:firstLine="0"/>
              <w:spacing w:line="240" w:lineRule="atLeast"/>
            </w:pPr>
            <w:r>
              <w:t>是</w:t>
            </w:r>
          </w:p>
        </w:tc>
        <w:tc>
          <w:tcPr>
            <w:tcW w:w="2258" w:type="dxa"/>
          </w:tcPr>
          <w:p w:rsidR="0018722C">
            <w:pPr>
              <w:topLinePunct/>
              <w:ind w:leftChars="0" w:left="0" w:rightChars="0" w:right="0" w:firstLineChars="0" w:firstLine="0"/>
              <w:spacing w:line="240" w:lineRule="atLeast"/>
            </w:pPr>
            <w:r>
              <w:t>按入院星期</w:t>
            </w:r>
          </w:p>
        </w:tc>
        <w:tc>
          <w:tcPr>
            <w:tcW w:w="1284" w:type="dxa"/>
          </w:tcPr>
          <w:p w:rsidR="0018722C">
            <w:pPr>
              <w:topLinePunct/>
              <w:ind w:leftChars="0" w:left="0" w:rightChars="0" w:right="0" w:firstLineChars="0" w:firstLine="0"/>
              <w:spacing w:line="240" w:lineRule="atLeast"/>
            </w:pPr>
            <w:r>
              <w:t>无</w:t>
            </w:r>
          </w:p>
        </w:tc>
        <w:tc>
          <w:tcPr>
            <w:tcW w:w="1327" w:type="dxa"/>
          </w:tcPr>
          <w:p w:rsidR="0018722C">
            <w:pPr>
              <w:topLinePunct/>
              <w:ind w:leftChars="0" w:left="0" w:rightChars="0" w:right="0" w:firstLineChars="0" w:firstLine="0"/>
              <w:spacing w:line="240" w:lineRule="atLeast"/>
            </w:pPr>
            <w:r>
              <w:t>不清楚</w:t>
            </w:r>
          </w:p>
        </w:tc>
        <w:tc>
          <w:tcPr>
            <w:tcW w:w="1017" w:type="dxa"/>
          </w:tcPr>
          <w:p w:rsidR="0018722C">
            <w:pPr>
              <w:topLinePunct/>
              <w:ind w:leftChars="0" w:left="0" w:rightChars="0" w:right="0" w:firstLineChars="0" w:firstLine="0"/>
              <w:spacing w:line="240" w:lineRule="atLeast"/>
            </w:pPr>
            <w:r>
              <w:rPr>
                <w:rFonts w:ascii="Times New Roman" w:eastAsia="Times New Roman"/>
              </w:rPr>
              <w:t>90 </w:t>
            </w:r>
            <w:r>
              <w:t>天</w:t>
            </w:r>
          </w:p>
        </w:tc>
      </w:tr>
      <w:tr>
        <w:trPr>
          <w:trHeight w:val="700" w:hRule="atLeast"/>
        </w:trPr>
        <w:tc>
          <w:tcPr>
            <w:tcW w:w="2222" w:type="dxa"/>
          </w:tcPr>
          <w:p w:rsidR="0018722C">
            <w:pPr>
              <w:topLinePunct/>
              <w:ind w:leftChars="0" w:left="0" w:rightChars="0" w:right="0" w:firstLineChars="0" w:firstLine="0"/>
              <w:spacing w:line="240" w:lineRule="atLeast"/>
            </w:pPr>
            <w:r>
              <w:rPr>
                <w:rFonts w:ascii="Times New Roman"/>
              </w:rPr>
              <w:t>Myron D Ginsberg</w:t>
            </w:r>
            <w:r>
              <w:rPr>
                <w:rFonts w:ascii="Times New Roman"/>
              </w:rPr>
              <w:t>(</w:t>
            </w:r>
            <w:r>
              <w:rPr>
                <w:rFonts w:ascii="Times New Roman"/>
              </w:rPr>
              <w:t>2011</w:t>
            </w:r>
            <w:r>
              <w:rPr>
                <w:rFonts w:ascii="Times New Roman"/>
              </w:rPr>
              <w:t>)</w:t>
            </w:r>
          </w:p>
        </w:tc>
        <w:tc>
          <w:tcPr>
            <w:tcW w:w="878" w:type="dxa"/>
          </w:tcPr>
          <w:p w:rsidR="0018722C">
            <w:pPr>
              <w:topLinePunct/>
              <w:ind w:leftChars="0" w:left="0" w:rightChars="0" w:right="0" w:firstLineChars="0" w:firstLine="0"/>
              <w:spacing w:line="240" w:lineRule="atLeast"/>
            </w:pPr>
            <w:r>
              <w:t>是</w:t>
            </w:r>
          </w:p>
        </w:tc>
        <w:tc>
          <w:tcPr>
            <w:tcW w:w="2258" w:type="dxa"/>
          </w:tcPr>
          <w:p w:rsidR="0018722C">
            <w:pPr>
              <w:topLinePunct/>
              <w:ind w:leftChars="0" w:left="0" w:rightChars="0" w:right="0" w:firstLineChars="0" w:firstLine="0"/>
              <w:spacing w:line="240" w:lineRule="atLeast"/>
            </w:pPr>
            <w:r>
              <w:t>抛硬币</w:t>
            </w:r>
          </w:p>
        </w:tc>
        <w:tc>
          <w:tcPr>
            <w:tcW w:w="1284" w:type="dxa"/>
          </w:tcPr>
          <w:p w:rsidR="0018722C">
            <w:pPr>
              <w:topLinePunct/>
              <w:ind w:leftChars="0" w:left="0" w:rightChars="0" w:right="0" w:firstLineChars="0" w:firstLine="0"/>
              <w:spacing w:line="240" w:lineRule="atLeast"/>
            </w:pPr>
            <w:r>
              <w:t>双盲</w:t>
            </w:r>
          </w:p>
        </w:tc>
        <w:tc>
          <w:tcPr>
            <w:tcW w:w="1327" w:type="dxa"/>
          </w:tcPr>
          <w:p w:rsidR="0018722C">
            <w:pPr>
              <w:topLinePunct/>
              <w:ind w:leftChars="0" w:left="0" w:rightChars="0" w:right="0" w:firstLineChars="0" w:firstLine="0"/>
              <w:spacing w:line="240" w:lineRule="atLeast"/>
            </w:pPr>
            <w:r>
              <w:t>不清楚</w:t>
            </w:r>
          </w:p>
        </w:tc>
        <w:tc>
          <w:tcPr>
            <w:tcW w:w="1017" w:type="dxa"/>
          </w:tcPr>
          <w:p w:rsidR="0018722C">
            <w:pPr>
              <w:topLinePunct/>
              <w:ind w:leftChars="0" w:left="0" w:rightChars="0" w:right="0" w:firstLineChars="0" w:firstLine="0"/>
              <w:spacing w:line="240" w:lineRule="atLeast"/>
            </w:pPr>
            <w:r>
              <w:rPr>
                <w:rFonts w:ascii="Times New Roman" w:eastAsia="Times New Roman"/>
              </w:rPr>
              <w:t>1 </w:t>
            </w:r>
            <w:r>
              <w:t>年</w:t>
            </w:r>
          </w:p>
        </w:tc>
      </w:tr>
    </w:tbl>
    <w:p w:rsidR="0018722C">
      <w:pPr>
        <w:topLinePunct/>
        <w:pStyle w:val="affa"/>
      </w:pPr>
    </w:p>
    <w:p w:rsidR="0018722C">
      <w:pPr>
        <w:topLinePunct/>
      </w:pPr>
      <w:r>
        <w:rPr>
          <w:rFonts w:cstheme="minorBidi" w:hAnsiTheme="minorHAnsi" w:eastAsiaTheme="minorHAnsi" w:asciiTheme="minorHAnsi"/>
        </w:rPr>
        <w:t>36</w:t>
      </w:r>
    </w:p>
    <w:p w:rsidR="0018722C">
      <w:pPr>
        <w:pStyle w:val="cw23"/>
        <w:topLinePunct/>
      </w:pPr>
      <w:bookmarkStart w:name="3 受试者或者观察对象 " w:id="74"/>
      <w:bookmarkEnd w:id="74"/>
      <w:r>
        <w:rPr>
          <w:rFonts w:cstheme="minorBidi" w:hAnsiTheme="minorHAnsi" w:eastAsiaTheme="minorHAnsi" w:asciiTheme="minorHAnsi" w:ascii="黑体" w:hAnsi="黑体" w:eastAsia="黑体" w:cs="黑体"/>
        </w:rPr>
        <w:t>3</w:t>
      </w:r>
      <w:bookmarkStart w:name="_bookmark28" w:id="75"/>
      <w:bookmarkEnd w:id="75"/>
      <w:bookmarkStart w:name="_bookmark28" w:id="76"/>
      <w:bookmarkEnd w:id="76"/>
      <w:r>
        <w:rPr>
          <w:rFonts w:cstheme="minorBidi" w:hAnsiTheme="minorHAnsi" w:eastAsiaTheme="minorHAnsi" w:asciiTheme="minorHAnsi" w:ascii="黑体" w:hAnsi="黑体" w:eastAsia="黑体" w:cs="黑体"/>
        </w:rPr>
        <w:t>受试者或者观察对象</w:t>
      </w:r>
    </w:p>
    <w:p w:rsidR="0018722C">
      <w:pPr>
        <w:pStyle w:val="ae"/>
        <w:topLinePunct/>
      </w:pPr>
      <w:r>
        <w:rPr>
          <w:kern w:val="2"/>
          <w:sz w:val="22"/>
          <w:szCs w:val="22"/>
          <w:rFonts w:cstheme="minorBidi" w:hAnsiTheme="minorHAnsi" w:eastAsiaTheme="minorHAnsi" w:asciiTheme="minorHAnsi"/>
        </w:rPr>
        <w:pict>
          <v:shape style="margin-left:78.239998pt;margin-top:23.952694pt;width:411.58pt;height:343.09pt;mso-position-horizontal-relative:page;mso-position-vertical-relative:paragraph;z-index:232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3"/>
                    <w:gridCol w:w="809"/>
                    <w:gridCol w:w="1140"/>
                    <w:gridCol w:w="2323"/>
                    <w:gridCol w:w="842"/>
                    <w:gridCol w:w="1682"/>
                    <w:gridCol w:w="784"/>
                  </w:tblGrid>
                  <w:tr>
                    <w:trPr>
                      <w:trHeight w:val="300" w:hRule="atLeast"/>
                    </w:trPr>
                    <w:tc>
                      <w:tcPr>
                        <w:tcW w:w="1363" w:type="dxa"/>
                      </w:tcPr>
                      <w:p w:rsidR="0018722C">
                        <w:pPr>
                          <w:widowControl w:val="0"/>
                          <w:snapToGrid w:val="1"/>
                          <w:spacing w:beforeLines="0" w:afterLines="0" w:before="0" w:after="0" w:line="265" w:lineRule="exact"/>
                          <w:ind w:firstLineChars="0" w:firstLine="0" w:leftChars="0" w:left="65" w:rightChars="0" w:right="5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研究</w:t>
                        </w:r>
                      </w:p>
                    </w:tc>
                    <w:tc>
                      <w:tcPr>
                        <w:tcW w:w="809" w:type="dxa"/>
                      </w:tcPr>
                      <w:p w:rsidR="0018722C">
                        <w:pPr>
                          <w:widowControl w:val="0"/>
                          <w:snapToGrid w:val="1"/>
                          <w:spacing w:beforeLines="0" w:afterLines="0" w:before="0" w:after="0" w:line="265" w:lineRule="exact"/>
                          <w:ind w:firstLineChars="0" w:firstLine="0" w:leftChars="0" w:left="68" w:rightChars="0" w:right="6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总人数</w:t>
                        </w:r>
                      </w:p>
                    </w:tc>
                    <w:tc>
                      <w:tcPr>
                        <w:tcW w:w="1140" w:type="dxa"/>
                      </w:tcPr>
                      <w:p w:rsidR="0018722C">
                        <w:pPr>
                          <w:widowControl w:val="0"/>
                          <w:snapToGrid w:val="1"/>
                          <w:spacing w:beforeLines="0" w:afterLines="0" w:before="0" w:after="0" w:line="265" w:lineRule="exact"/>
                          <w:ind w:firstLineChars="0" w:firstLine="0" w:leftChars="0" w:left="130" w:rightChars="0" w:right="11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观察地点</w:t>
                        </w:r>
                      </w:p>
                    </w:tc>
                    <w:tc>
                      <w:tcPr>
                        <w:tcW w:w="2323" w:type="dxa"/>
                      </w:tcPr>
                      <w:p w:rsidR="0018722C">
                        <w:pPr>
                          <w:widowControl w:val="0"/>
                          <w:snapToGrid w:val="1"/>
                          <w:spacing w:beforeLines="0" w:afterLines="0" w:before="0" w:after="0" w:line="265" w:lineRule="exact"/>
                          <w:ind w:firstLineChars="0" w:firstLine="0" w:leftChars="0" w:left="26" w:rightChars="0" w:right="1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诊断标准</w:t>
                        </w:r>
                      </w:p>
                    </w:tc>
                    <w:tc>
                      <w:tcPr>
                        <w:tcW w:w="842" w:type="dxa"/>
                      </w:tcPr>
                      <w:p w:rsidR="0018722C">
                        <w:pPr>
                          <w:widowControl w:val="0"/>
                          <w:snapToGrid w:val="1"/>
                          <w:spacing w:beforeLines="0" w:afterLines="0" w:before="0" w:after="0" w:line="265" w:lineRule="exact"/>
                          <w:ind w:firstLineChars="0" w:firstLine="0" w:rightChars="0" w:right="0" w:leftChars="0" w:left="21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性别</w:t>
                        </w:r>
                      </w:p>
                    </w:tc>
                    <w:tc>
                      <w:tcPr>
                        <w:tcW w:w="1682" w:type="dxa"/>
                      </w:tcPr>
                      <w:p w:rsidR="0018722C">
                        <w:pPr>
                          <w:widowControl w:val="0"/>
                          <w:snapToGrid w:val="1"/>
                          <w:spacing w:beforeLines="0" w:afterLines="0" w:before="0" w:after="0" w:line="265" w:lineRule="exact"/>
                          <w:ind w:firstLineChars="0" w:firstLine="0" w:leftChars="0" w:left="101" w:rightChars="0" w:right="9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年龄</w:t>
                        </w:r>
                      </w:p>
                    </w:tc>
                    <w:tc>
                      <w:tcPr>
                        <w:tcW w:w="784" w:type="dxa"/>
                      </w:tcPr>
                      <w:p w:rsidR="0018722C">
                        <w:pPr>
                          <w:widowControl w:val="0"/>
                          <w:snapToGrid w:val="1"/>
                          <w:spacing w:beforeLines="0" w:afterLines="0" w:before="0" w:after="0" w:line="265" w:lineRule="exact"/>
                          <w:ind w:firstLineChars="0" w:firstLine="0" w:leftChars="0" w:left="161" w:rightChars="0" w:right="15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国籍</w:t>
                        </w:r>
                      </w:p>
                    </w:tc>
                  </w:tr>
                  <w:tr>
                    <w:trPr>
                      <w:trHeight w:val="1380" w:hRule="atLeast"/>
                    </w:trPr>
                    <w:tc>
                      <w:tcPr>
                        <w:tcW w:w="136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3"/>
                            <w:szCs w:val="22"/>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66" w:rightChars="0" w:right="56"/>
                          <w:jc w:val="center"/>
                          <w:autoSpaceDE w:val="0"/>
                          <w:autoSpaceDN w:val="0"/>
                          <w:pBdr>
                            <w:bottom w:val="none" w:sz="0" w:space="0" w:color="auto"/>
                          </w:pBdr>
                          <w:rPr>
                            <w:kern w:val="2"/>
                            <w:sz w:val="21"/>
                            <w:szCs w:val="22"/>
                            <w:rFonts w:cstheme="minorBidi" w:ascii="Times New Roman" w:hAnsi="宋体" w:eastAsia="Times New Roman" w:cs="宋体"/>
                          </w:rPr>
                        </w:pPr>
                        <w:r>
                          <w:rPr>
                            <w:kern w:val="2"/>
                            <w:szCs w:val="22"/>
                            <w:rFonts w:cstheme="minorBidi" w:ascii="宋体" w:hAnsi="宋体" w:eastAsia="宋体" w:cs="宋体"/>
                            <w:sz w:val="21"/>
                          </w:rPr>
                          <w:t>许虹娟</w:t>
                        </w:r>
                        <w:r>
                          <w:rPr>
                            <w:kern w:val="2"/>
                            <w:szCs w:val="22"/>
                            <w:rFonts w:ascii="Times New Roman" w:eastAsia="Times New Roman" w:cstheme="minorBidi" w:hAnsi="宋体" w:cs="宋体"/>
                            <w:position w:val="1"/>
                            <w:sz w:val="21"/>
                          </w:rPr>
                          <w:t>(2013)</w:t>
                        </w:r>
                      </w:p>
                    </w:tc>
                    <w:tc>
                      <w:tcPr>
                        <w:tcW w:w="80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7"/>
                            <w:szCs w:val="22"/>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68" w:rightChars="0" w:right="61"/>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74</w:t>
                        </w:r>
                      </w:p>
                    </w:tc>
                    <w:tc>
                      <w:tcPr>
                        <w:tcW w:w="114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5"/>
                            <w:szCs w:val="22"/>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126" w:rightChars="0" w:right="11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医院</w:t>
                        </w:r>
                      </w:p>
                    </w:tc>
                    <w:tc>
                      <w:tcPr>
                        <w:tcW w:w="2323" w:type="dxa"/>
                      </w:tcPr>
                      <w:p w:rsidR="0018722C">
                        <w:pPr>
                          <w:widowControl w:val="0"/>
                          <w:snapToGrid w:val="1"/>
                          <w:spacing w:beforeLines="0" w:afterLines="0" w:after="0" w:line="272" w:lineRule="exact" w:before="10"/>
                          <w:ind w:firstLineChars="0" w:firstLine="0" w:leftChars="0" w:left="26" w:rightChars="0" w:right="1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28"/>
                            <w:sz w:val="21"/>
                          </w:rPr>
                          <w:t>第 </w:t>
                        </w:r>
                        <w:r>
                          <w:rPr>
                            <w:kern w:val="2"/>
                            <w:szCs w:val="22"/>
                            <w:rFonts w:cstheme="minorBidi" w:ascii="宋体" w:hAnsi="宋体" w:eastAsia="宋体" w:cs="宋体"/>
                            <w:sz w:val="21"/>
                          </w:rPr>
                          <w:t>4</w:t>
                        </w:r>
                        <w:r>
                          <w:rPr>
                            <w:kern w:val="2"/>
                            <w:szCs w:val="22"/>
                            <w:rFonts w:cstheme="minorBidi" w:ascii="宋体" w:hAnsi="宋体" w:eastAsia="宋体" w:cs="宋体"/>
                            <w:spacing w:val="-12"/>
                            <w:sz w:val="21"/>
                          </w:rPr>
                          <w:t> 届脑血管病会议制定的诊断标准</w:t>
                        </w:r>
                      </w:p>
                      <w:p w:rsidR="0018722C">
                        <w:pPr>
                          <w:widowControl w:val="0"/>
                          <w:snapToGrid w:val="1"/>
                          <w:spacing w:beforeLines="0" w:afterLines="0" w:before="0" w:after="0" w:line="250" w:lineRule="exact"/>
                          <w:ind w:firstLineChars="0" w:firstLine="0" w:rightChars="0" w:right="0" w:leftChars="0" w:left="446"/>
                          <w:jc w:val="left"/>
                          <w:autoSpaceDE w:val="0"/>
                          <w:autoSpaceDN w:val="0"/>
                          <w:pBdr>
                            <w:bottom w:val="none" w:sz="0" w:space="0" w:color="auto"/>
                          </w:pBdr>
                          <w:rPr>
                            <w:kern w:val="2"/>
                            <w:sz w:val="21"/>
                            <w:szCs w:val="22"/>
                            <w:rFonts w:cstheme="minorBidi" w:ascii="Times New Roman" w:hAnsi="宋体" w:eastAsia="Times New Roman" w:cs="宋体"/>
                          </w:rPr>
                        </w:pPr>
                        <w:r>
                          <w:rPr>
                            <w:kern w:val="2"/>
                            <w:szCs w:val="22"/>
                            <w:rFonts w:cstheme="minorBidi" w:ascii="宋体" w:hAnsi="宋体" w:eastAsia="宋体" w:cs="宋体"/>
                            <w:sz w:val="21"/>
                          </w:rPr>
                          <w:t>头颅 </w:t>
                        </w:r>
                        <w:r>
                          <w:rPr>
                            <w:kern w:val="2"/>
                            <w:szCs w:val="22"/>
                            <w:rFonts w:ascii="Times New Roman" w:eastAsia="Times New Roman" w:cstheme="minorBidi" w:hAnsi="宋体" w:cs="宋体"/>
                            <w:position w:val="1"/>
                            <w:sz w:val="21"/>
                          </w:rPr>
                          <w:t>CT </w:t>
                        </w:r>
                        <w:r>
                          <w:rPr>
                            <w:kern w:val="2"/>
                            <w:szCs w:val="22"/>
                            <w:rFonts w:cstheme="minorBidi" w:ascii="宋体" w:hAnsi="宋体" w:eastAsia="宋体" w:cs="宋体"/>
                            <w:sz w:val="21"/>
                          </w:rPr>
                          <w:t>或 </w:t>
                        </w:r>
                        <w:r>
                          <w:rPr>
                            <w:kern w:val="2"/>
                            <w:szCs w:val="22"/>
                            <w:rFonts w:ascii="Times New Roman" w:eastAsia="Times New Roman" w:cstheme="minorBidi" w:hAnsi="宋体" w:cs="宋体"/>
                            <w:position w:val="1"/>
                            <w:sz w:val="21"/>
                          </w:rPr>
                          <w:t>MRI</w:t>
                        </w:r>
                      </w:p>
                      <w:p w:rsidR="0018722C">
                        <w:pPr>
                          <w:widowControl w:val="0"/>
                          <w:snapToGrid w:val="1"/>
                          <w:spacing w:beforeLines="0" w:afterLines="0" w:lineRule="auto" w:line="240" w:before="0" w:after="0"/>
                          <w:ind w:firstLineChars="0" w:firstLine="0" w:leftChars="0" w:left="26" w:rightChars="0" w:right="1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6"/>
                            <w:sz w:val="21"/>
                          </w:rPr>
                          <w:t>发病后病情进展符合进展型脑梗</w:t>
                        </w:r>
                      </w:p>
                    </w:tc>
                    <w:tc>
                      <w:tcPr>
                        <w:tcW w:w="8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p w:rsidR="0018722C">
                        <w:pPr>
                          <w:widowControl w:val="0"/>
                          <w:snapToGrid w:val="1"/>
                          <w:spacing w:beforeLines="0" w:afterLines="0" w:after="0" w:line="277" w:lineRule="exact" w:before="137"/>
                          <w:ind w:firstLineChars="0" w:firstLine="0" w:rightChars="0" w:right="0" w:leftChars="0" w:left="6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33"/>
                            <w:sz w:val="21"/>
                          </w:rPr>
                          <w:t>男 </w:t>
                        </w:r>
                        <w:r>
                          <w:rPr>
                            <w:kern w:val="2"/>
                            <w:szCs w:val="22"/>
                            <w:rFonts w:ascii="Times New Roman" w:eastAsia="Times New Roman" w:cstheme="minorBidi" w:hAnsi="宋体" w:cs="宋体"/>
                            <w:position w:val="1"/>
                            <w:sz w:val="21"/>
                          </w:rPr>
                          <w:t>43 </w:t>
                        </w:r>
                        <w:r>
                          <w:rPr>
                            <w:kern w:val="2"/>
                            <w:szCs w:val="22"/>
                            <w:rFonts w:cstheme="minorBidi" w:ascii="宋体" w:hAnsi="宋体" w:eastAsia="宋体" w:cs="宋体"/>
                            <w:sz w:val="21"/>
                          </w:rPr>
                          <w:t>例</w:t>
                        </w:r>
                      </w:p>
                      <w:p w:rsidR="0018722C">
                        <w:pPr>
                          <w:widowControl w:val="0"/>
                          <w:snapToGrid w:val="1"/>
                          <w:spacing w:beforeLines="0" w:afterLines="0" w:before="0" w:after="0" w:line="277" w:lineRule="exact"/>
                          <w:ind w:firstLineChars="0" w:firstLine="0" w:rightChars="0" w:right="0" w:leftChars="0" w:left="6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33"/>
                            <w:sz w:val="21"/>
                          </w:rPr>
                          <w:t>女 </w:t>
                        </w:r>
                        <w:r>
                          <w:rPr>
                            <w:kern w:val="2"/>
                            <w:szCs w:val="22"/>
                            <w:rFonts w:ascii="Times New Roman" w:eastAsia="Times New Roman" w:cstheme="minorBidi" w:hAnsi="宋体" w:cs="宋体"/>
                            <w:position w:val="1"/>
                            <w:sz w:val="21"/>
                          </w:rPr>
                          <w:t>31 </w:t>
                        </w:r>
                        <w:r>
                          <w:rPr>
                            <w:kern w:val="2"/>
                            <w:szCs w:val="22"/>
                            <w:rFonts w:cstheme="minorBidi" w:ascii="宋体" w:hAnsi="宋体" w:eastAsia="宋体" w:cs="宋体"/>
                            <w:sz w:val="21"/>
                          </w:rPr>
                          <w:t>例</w:t>
                        </w:r>
                      </w:p>
                    </w:tc>
                    <w:tc>
                      <w:tcPr>
                        <w:tcW w:w="16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p w:rsidR="0018722C">
                        <w:pPr>
                          <w:widowControl w:val="0"/>
                          <w:snapToGrid w:val="1"/>
                          <w:spacing w:beforeLines="0" w:afterLines="0" w:after="0" w:line="232" w:lineRule="auto" w:before="146"/>
                          <w:ind w:leftChars="0" w:left="197" w:rightChars="0" w:right="90" w:firstLineChars="0" w:firstLine="67"/>
                          <w:jc w:val="left"/>
                          <w:autoSpaceDE w:val="0"/>
                          <w:autoSpaceDN w:val="0"/>
                          <w:pBdr>
                            <w:bottom w:val="none" w:sz="0" w:space="0" w:color="auto"/>
                          </w:pBdr>
                          <w:rPr>
                            <w:kern w:val="2"/>
                            <w:sz w:val="21"/>
                            <w:szCs w:val="22"/>
                            <w:rFonts w:cstheme="minorBidi" w:ascii="Times New Roman" w:hAnsi="Times New Roman" w:eastAsia="Times New Roman" w:cs="宋体"/>
                          </w:rPr>
                        </w:pPr>
                        <w:r>
                          <w:rPr>
                            <w:kern w:val="2"/>
                            <w:szCs w:val="22"/>
                            <w:rFonts w:cstheme="minorBidi" w:ascii="宋体" w:hAnsi="宋体" w:eastAsia="宋体" w:cs="宋体"/>
                            <w:sz w:val="21"/>
                          </w:rPr>
                          <w:t>年龄 </w:t>
                        </w:r>
                        <w:r>
                          <w:rPr>
                            <w:kern w:val="2"/>
                            <w:szCs w:val="22"/>
                            <w:rFonts w:ascii="Times New Roman" w:hAnsi="Times New Roman" w:eastAsia="Times New Roman" w:cstheme="minorBidi" w:cs="宋体"/>
                            <w:position w:val="1"/>
                            <w:sz w:val="21"/>
                          </w:rPr>
                          <w:t>43-79</w:t>
                        </w:r>
                        <w:r>
                          <w:rPr>
                            <w:kern w:val="2"/>
                            <w:szCs w:val="22"/>
                            <w:rFonts w:cstheme="minorBidi" w:ascii="宋体" w:hAnsi="宋体" w:eastAsia="宋体" w:cs="宋体"/>
                            <w:sz w:val="21"/>
                          </w:rPr>
                          <w:t>， 平均 </w:t>
                        </w:r>
                        <w:r>
                          <w:rPr>
                            <w:kern w:val="2"/>
                            <w:szCs w:val="22"/>
                            <w:rFonts w:ascii="Times New Roman" w:hAnsi="Times New Roman" w:eastAsia="Times New Roman" w:cstheme="minorBidi" w:cs="宋体"/>
                            <w:position w:val="1"/>
                            <w:sz w:val="21"/>
                          </w:rPr>
                          <w:t>63.6</w:t>
                        </w:r>
                        <w:r>
                          <w:rPr>
                            <w:kern w:val="2"/>
                            <w:szCs w:val="22"/>
                            <w:rFonts w:cstheme="minorBidi" w:ascii="宋体" w:hAnsi="宋体" w:eastAsia="宋体" w:cs="宋体"/>
                            <w:sz w:val="21"/>
                          </w:rPr>
                          <w:t>±</w:t>
                        </w:r>
                        <w:r>
                          <w:rPr>
                            <w:kern w:val="2"/>
                            <w:szCs w:val="22"/>
                            <w:rFonts w:ascii="Times New Roman" w:hAnsi="Times New Roman" w:eastAsia="Times New Roman" w:cstheme="minorBidi" w:cs="宋体"/>
                            <w:position w:val="1"/>
                            <w:sz w:val="21"/>
                          </w:rPr>
                          <w:t>3.7</w:t>
                        </w:r>
                      </w:p>
                    </w:tc>
                    <w:tc>
                      <w:tcPr>
                        <w:tcW w:w="78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5"/>
                            <w:szCs w:val="22"/>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161" w:rightChars="0" w:right="15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中国</w:t>
                        </w:r>
                      </w:p>
                    </w:tc>
                  </w:tr>
                  <w:tr>
                    <w:trPr>
                      <w:trHeight w:val="1380" w:hRule="atLeast"/>
                    </w:trPr>
                    <w:tc>
                      <w:tcPr>
                        <w:tcW w:w="136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3"/>
                            <w:szCs w:val="22"/>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66" w:rightChars="0" w:right="56"/>
                          <w:jc w:val="center"/>
                          <w:autoSpaceDE w:val="0"/>
                          <w:autoSpaceDN w:val="0"/>
                          <w:pBdr>
                            <w:bottom w:val="none" w:sz="0" w:space="0" w:color="auto"/>
                          </w:pBdr>
                          <w:rPr>
                            <w:kern w:val="2"/>
                            <w:sz w:val="21"/>
                            <w:szCs w:val="22"/>
                            <w:rFonts w:cstheme="minorBidi" w:ascii="Times New Roman" w:hAnsi="宋体" w:eastAsia="Times New Roman" w:cs="宋体"/>
                          </w:rPr>
                        </w:pPr>
                        <w:r>
                          <w:rPr>
                            <w:kern w:val="2"/>
                            <w:szCs w:val="22"/>
                            <w:rFonts w:cstheme="minorBidi" w:ascii="宋体" w:hAnsi="宋体" w:eastAsia="宋体" w:cs="宋体"/>
                            <w:sz w:val="21"/>
                          </w:rPr>
                          <w:t>冯文清</w:t>
                        </w:r>
                        <w:r>
                          <w:rPr>
                            <w:kern w:val="2"/>
                            <w:szCs w:val="22"/>
                            <w:rFonts w:ascii="Times New Roman" w:eastAsia="Times New Roman" w:cstheme="minorBidi" w:hAnsi="宋体" w:cs="宋体"/>
                            <w:position w:val="1"/>
                            <w:sz w:val="21"/>
                          </w:rPr>
                          <w:t>(2011)</w:t>
                        </w:r>
                      </w:p>
                    </w:tc>
                    <w:tc>
                      <w:tcPr>
                        <w:tcW w:w="80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7"/>
                            <w:szCs w:val="22"/>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68" w:rightChars="0" w:right="61"/>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82</w:t>
                        </w:r>
                      </w:p>
                    </w:tc>
                    <w:tc>
                      <w:tcPr>
                        <w:tcW w:w="114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5"/>
                            <w:szCs w:val="22"/>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126" w:rightChars="0" w:right="11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医院</w:t>
                        </w:r>
                      </w:p>
                    </w:tc>
                    <w:tc>
                      <w:tcPr>
                        <w:tcW w:w="2323" w:type="dxa"/>
                      </w:tcPr>
                      <w:p w:rsidR="0018722C">
                        <w:pPr>
                          <w:widowControl w:val="0"/>
                          <w:snapToGrid w:val="1"/>
                          <w:spacing w:beforeLines="0" w:afterLines="0" w:before="0" w:after="0" w:line="232" w:lineRule="auto"/>
                          <w:ind w:firstLineChars="0" w:firstLine="0" w:leftChars="0" w:left="26" w:rightChars="0" w:right="1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28"/>
                            <w:sz w:val="21"/>
                          </w:rPr>
                          <w:t>第 </w:t>
                        </w:r>
                        <w:r>
                          <w:rPr>
                            <w:kern w:val="2"/>
                            <w:szCs w:val="22"/>
                            <w:rFonts w:ascii="Times New Roman" w:eastAsia="Times New Roman" w:cstheme="minorBidi" w:hAnsi="宋体" w:cs="宋体"/>
                            <w:position w:val="1"/>
                            <w:sz w:val="21"/>
                          </w:rPr>
                          <w:t>4 </w:t>
                        </w:r>
                        <w:r>
                          <w:rPr>
                            <w:kern w:val="2"/>
                            <w:szCs w:val="22"/>
                            <w:rFonts w:cstheme="minorBidi" w:ascii="宋体" w:hAnsi="宋体" w:eastAsia="宋体" w:cs="宋体"/>
                            <w:spacing w:val="-5"/>
                            <w:sz w:val="21"/>
                          </w:rPr>
                          <w:t>届脑血管病会议制定的诊断标准</w:t>
                        </w:r>
                      </w:p>
                      <w:p w:rsidR="0018722C">
                        <w:pPr>
                          <w:widowControl w:val="0"/>
                          <w:snapToGrid w:val="1"/>
                          <w:spacing w:beforeLines="0" w:afterLines="0" w:after="0" w:line="275" w:lineRule="exact" w:before="8"/>
                          <w:ind w:firstLineChars="0" w:firstLine="0" w:rightChars="0" w:right="0" w:leftChars="0" w:left="446"/>
                          <w:jc w:val="left"/>
                          <w:autoSpaceDE w:val="0"/>
                          <w:autoSpaceDN w:val="0"/>
                          <w:pBdr>
                            <w:bottom w:val="none" w:sz="0" w:space="0" w:color="auto"/>
                          </w:pBdr>
                          <w:rPr>
                            <w:kern w:val="2"/>
                            <w:sz w:val="21"/>
                            <w:szCs w:val="22"/>
                            <w:rFonts w:cstheme="minorBidi" w:ascii="Times New Roman" w:hAnsi="宋体" w:eastAsia="Times New Roman" w:cs="宋体"/>
                          </w:rPr>
                        </w:pPr>
                        <w:r>
                          <w:rPr>
                            <w:kern w:val="2"/>
                            <w:szCs w:val="22"/>
                            <w:rFonts w:cstheme="minorBidi" w:ascii="宋体" w:hAnsi="宋体" w:eastAsia="宋体" w:cs="宋体"/>
                            <w:sz w:val="21"/>
                          </w:rPr>
                          <w:t>头颅 </w:t>
                        </w:r>
                        <w:r>
                          <w:rPr>
                            <w:kern w:val="2"/>
                            <w:szCs w:val="22"/>
                            <w:rFonts w:ascii="Times New Roman" w:eastAsia="Times New Roman" w:cstheme="minorBidi" w:hAnsi="宋体" w:cs="宋体"/>
                            <w:position w:val="1"/>
                            <w:sz w:val="21"/>
                          </w:rPr>
                          <w:t>CT </w:t>
                        </w:r>
                        <w:r>
                          <w:rPr>
                            <w:kern w:val="2"/>
                            <w:szCs w:val="22"/>
                            <w:rFonts w:cstheme="minorBidi" w:ascii="宋体" w:hAnsi="宋体" w:eastAsia="宋体" w:cs="宋体"/>
                            <w:sz w:val="21"/>
                          </w:rPr>
                          <w:t>或 </w:t>
                        </w:r>
                        <w:r>
                          <w:rPr>
                            <w:kern w:val="2"/>
                            <w:szCs w:val="22"/>
                            <w:rFonts w:ascii="Times New Roman" w:eastAsia="Times New Roman" w:cstheme="minorBidi" w:hAnsi="宋体" w:cs="宋体"/>
                            <w:position w:val="1"/>
                            <w:sz w:val="21"/>
                          </w:rPr>
                          <w:t>MRI</w:t>
                        </w:r>
                      </w:p>
                      <w:p w:rsidR="0018722C">
                        <w:pPr>
                          <w:widowControl w:val="0"/>
                          <w:snapToGrid w:val="1"/>
                          <w:spacing w:beforeLines="0" w:afterLines="0" w:lineRule="auto" w:line="240" w:before="0" w:after="0"/>
                          <w:ind w:firstLineChars="0" w:firstLine="0" w:leftChars="0" w:left="26" w:rightChars="0" w:right="1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6"/>
                            <w:sz w:val="21"/>
                          </w:rPr>
                          <w:t>发病后病情进展符合进展型脑梗</w:t>
                        </w:r>
                      </w:p>
                    </w:tc>
                    <w:tc>
                      <w:tcPr>
                        <w:tcW w:w="8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p w:rsidR="0018722C">
                        <w:pPr>
                          <w:widowControl w:val="0"/>
                          <w:snapToGrid w:val="1"/>
                          <w:spacing w:beforeLines="0" w:afterLines="0" w:after="0" w:line="277" w:lineRule="exact" w:before="137"/>
                          <w:ind w:firstLineChars="0" w:firstLine="0" w:rightChars="0" w:right="0" w:leftChars="0" w:left="6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33"/>
                            <w:sz w:val="21"/>
                          </w:rPr>
                          <w:t>男 </w:t>
                        </w:r>
                        <w:r>
                          <w:rPr>
                            <w:kern w:val="2"/>
                            <w:szCs w:val="22"/>
                            <w:rFonts w:ascii="Times New Roman" w:eastAsia="Times New Roman" w:cstheme="minorBidi" w:hAnsi="宋体" w:cs="宋体"/>
                            <w:position w:val="1"/>
                            <w:sz w:val="21"/>
                          </w:rPr>
                          <w:t>49 </w:t>
                        </w:r>
                        <w:r>
                          <w:rPr>
                            <w:kern w:val="2"/>
                            <w:szCs w:val="22"/>
                            <w:rFonts w:cstheme="minorBidi" w:ascii="宋体" w:hAnsi="宋体" w:eastAsia="宋体" w:cs="宋体"/>
                            <w:sz w:val="21"/>
                          </w:rPr>
                          <w:t>例</w:t>
                        </w:r>
                      </w:p>
                      <w:p w:rsidR="0018722C">
                        <w:pPr>
                          <w:widowControl w:val="0"/>
                          <w:snapToGrid w:val="1"/>
                          <w:spacing w:beforeLines="0" w:afterLines="0" w:before="0" w:after="0" w:line="277" w:lineRule="exact"/>
                          <w:ind w:firstLineChars="0" w:firstLine="0" w:rightChars="0" w:right="0" w:leftChars="0" w:left="6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33"/>
                            <w:sz w:val="21"/>
                          </w:rPr>
                          <w:t>女 </w:t>
                        </w:r>
                        <w:r>
                          <w:rPr>
                            <w:kern w:val="2"/>
                            <w:szCs w:val="22"/>
                            <w:rFonts w:ascii="Times New Roman" w:eastAsia="Times New Roman" w:cstheme="minorBidi" w:hAnsi="宋体" w:cs="宋体"/>
                            <w:position w:val="1"/>
                            <w:sz w:val="21"/>
                          </w:rPr>
                          <w:t>33 </w:t>
                        </w:r>
                        <w:r>
                          <w:rPr>
                            <w:kern w:val="2"/>
                            <w:szCs w:val="22"/>
                            <w:rFonts w:cstheme="minorBidi" w:ascii="宋体" w:hAnsi="宋体" w:eastAsia="宋体" w:cs="宋体"/>
                            <w:sz w:val="21"/>
                          </w:rPr>
                          <w:t>例</w:t>
                        </w:r>
                      </w:p>
                    </w:tc>
                    <w:tc>
                      <w:tcPr>
                        <w:tcW w:w="16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p w:rsidR="0018722C">
                        <w:pPr>
                          <w:widowControl w:val="0"/>
                          <w:snapToGrid w:val="1"/>
                          <w:spacing w:beforeLines="0" w:afterLines="0" w:after="0" w:line="232" w:lineRule="auto" w:before="146"/>
                          <w:ind w:firstLineChars="0" w:firstLine="0" w:leftChars="0" w:left="211" w:rightChars="0" w:right="90" w:hanging="24"/>
                          <w:jc w:val="left"/>
                          <w:autoSpaceDE w:val="0"/>
                          <w:autoSpaceDN w:val="0"/>
                          <w:pBdr>
                            <w:bottom w:val="none" w:sz="0" w:space="0" w:color="auto"/>
                          </w:pBdr>
                          <w:rPr>
                            <w:kern w:val="2"/>
                            <w:sz w:val="21"/>
                            <w:szCs w:val="22"/>
                            <w:rFonts w:cstheme="minorBidi" w:ascii="Times New Roman" w:hAnsi="宋体" w:eastAsia="Times New Roman" w:cs="宋体"/>
                          </w:rPr>
                        </w:pPr>
                        <w:r>
                          <w:rPr>
                            <w:kern w:val="2"/>
                            <w:szCs w:val="22"/>
                            <w:rFonts w:cstheme="minorBidi" w:ascii="宋体" w:hAnsi="宋体" w:eastAsia="宋体" w:cs="宋体"/>
                            <w:sz w:val="21"/>
                          </w:rPr>
                          <w:t>治疗组：</w:t>
                        </w:r>
                        <w:r>
                          <w:rPr>
                            <w:kern w:val="2"/>
                            <w:szCs w:val="22"/>
                            <w:rFonts w:ascii="Times New Roman" w:eastAsia="Times New Roman" w:cstheme="minorBidi" w:hAnsi="宋体" w:cs="宋体"/>
                            <w:position w:val="1"/>
                            <w:sz w:val="21"/>
                          </w:rPr>
                          <w:t>45-78 </w:t>
                        </w:r>
                        <w:r>
                          <w:rPr>
                            <w:kern w:val="2"/>
                            <w:szCs w:val="22"/>
                            <w:rFonts w:cstheme="minorBidi" w:ascii="宋体" w:hAnsi="宋体" w:eastAsia="宋体" w:cs="宋体"/>
                            <w:sz w:val="21"/>
                          </w:rPr>
                          <w:t>对照组：</w:t>
                        </w:r>
                        <w:r>
                          <w:rPr>
                            <w:kern w:val="2"/>
                            <w:szCs w:val="22"/>
                            <w:rFonts w:ascii="Times New Roman" w:eastAsia="Times New Roman" w:cstheme="minorBidi" w:hAnsi="宋体" w:cs="宋体"/>
                            <w:position w:val="1"/>
                            <w:sz w:val="21"/>
                          </w:rPr>
                          <w:t>47-8l</w:t>
                        </w:r>
                      </w:p>
                    </w:tc>
                    <w:tc>
                      <w:tcPr>
                        <w:tcW w:w="78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5"/>
                            <w:szCs w:val="22"/>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161" w:rightChars="0" w:right="15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中国</w:t>
                        </w:r>
                      </w:p>
                    </w:tc>
                  </w:tr>
                  <w:tr>
                    <w:trPr>
                      <w:trHeight w:val="580" w:hRule="atLeast"/>
                    </w:trPr>
                    <w:tc>
                      <w:tcPr>
                        <w:tcW w:w="1363" w:type="dxa"/>
                      </w:tcPr>
                      <w:p w:rsidR="0018722C">
                        <w:pPr>
                          <w:widowControl w:val="0"/>
                          <w:snapToGrid w:val="1"/>
                          <w:spacing w:beforeLines="0" w:afterLines="0" w:lineRule="auto" w:line="240" w:after="0" w:before="129"/>
                          <w:ind w:firstLineChars="0" w:firstLine="0" w:leftChars="0" w:left="66" w:rightChars="0" w:right="56"/>
                          <w:jc w:val="center"/>
                          <w:autoSpaceDE w:val="0"/>
                          <w:autoSpaceDN w:val="0"/>
                          <w:pBdr>
                            <w:bottom w:val="none" w:sz="0" w:space="0" w:color="auto"/>
                          </w:pBdr>
                          <w:rPr>
                            <w:kern w:val="2"/>
                            <w:sz w:val="21"/>
                            <w:szCs w:val="22"/>
                            <w:rFonts w:cstheme="minorBidi" w:ascii="Times New Roman" w:hAnsi="宋体" w:eastAsia="Times New Roman" w:cs="宋体"/>
                          </w:rPr>
                        </w:pPr>
                        <w:r>
                          <w:rPr>
                            <w:kern w:val="2"/>
                            <w:szCs w:val="22"/>
                            <w:rFonts w:cstheme="minorBidi" w:ascii="宋体" w:hAnsi="宋体" w:eastAsia="宋体" w:cs="宋体"/>
                            <w:sz w:val="21"/>
                          </w:rPr>
                          <w:t>罗韵文</w:t>
                        </w:r>
                        <w:r>
                          <w:rPr>
                            <w:kern w:val="2"/>
                            <w:szCs w:val="22"/>
                            <w:rFonts w:ascii="Times New Roman" w:eastAsia="Times New Roman" w:cstheme="minorBidi" w:hAnsi="宋体" w:cs="宋体"/>
                            <w:position w:val="1"/>
                            <w:sz w:val="21"/>
                          </w:rPr>
                          <w:t>(2008)</w:t>
                        </w:r>
                      </w:p>
                    </w:tc>
                    <w:tc>
                      <w:tcPr>
                        <w:tcW w:w="809" w:type="dxa"/>
                      </w:tcPr>
                      <w:p w:rsidR="0018722C">
                        <w:pPr>
                          <w:widowControl w:val="0"/>
                          <w:snapToGrid w:val="1"/>
                          <w:spacing w:beforeLines="0" w:afterLines="0" w:lineRule="auto" w:line="240" w:after="0" w:before="171"/>
                          <w:ind w:firstLineChars="0" w:firstLine="0" w:leftChars="0" w:left="68" w:rightChars="0" w:right="61"/>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78</w:t>
                        </w:r>
                      </w:p>
                    </w:tc>
                    <w:tc>
                      <w:tcPr>
                        <w:tcW w:w="1140" w:type="dxa"/>
                      </w:tcPr>
                      <w:p w:rsidR="0018722C">
                        <w:pPr>
                          <w:widowControl w:val="0"/>
                          <w:snapToGrid w:val="1"/>
                          <w:spacing w:beforeLines="0" w:afterLines="0" w:lineRule="auto" w:line="240" w:after="0" w:before="129"/>
                          <w:ind w:firstLineChars="0" w:firstLine="0" w:leftChars="0" w:left="126" w:rightChars="0" w:right="11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医院</w:t>
                        </w:r>
                      </w:p>
                    </w:tc>
                    <w:tc>
                      <w:tcPr>
                        <w:tcW w:w="2323" w:type="dxa"/>
                      </w:tcPr>
                      <w:p w:rsidR="0018722C">
                        <w:pPr>
                          <w:widowControl w:val="0"/>
                          <w:snapToGrid w:val="1"/>
                          <w:spacing w:beforeLines="0" w:afterLines="0" w:lineRule="auto" w:line="240" w:before="0" w:after="0"/>
                          <w:ind w:firstLineChars="0" w:firstLine="0" w:rightChars="0" w:right="0" w:leftChars="0" w:left="515" w:hanging="49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6"/>
                            <w:sz w:val="21"/>
                          </w:rPr>
                          <w:t>进展性脑梗死的诊断标准</w:t>
                        </w:r>
                        <w:r>
                          <w:rPr>
                            <w:kern w:val="2"/>
                            <w:szCs w:val="22"/>
                            <w:rFonts w:cstheme="minorBidi" w:ascii="宋体" w:hAnsi="宋体" w:eastAsia="宋体" w:cs="宋体"/>
                            <w:spacing w:val="-22"/>
                            <w:sz w:val="21"/>
                          </w:rPr>
                          <w:t>头颅 </w:t>
                        </w:r>
                        <w:r>
                          <w:rPr>
                            <w:kern w:val="2"/>
                            <w:szCs w:val="22"/>
                            <w:rFonts w:cstheme="minorBidi" w:ascii="宋体" w:hAnsi="宋体" w:eastAsia="宋体" w:cs="宋体"/>
                            <w:sz w:val="21"/>
                          </w:rPr>
                          <w:t>CT</w:t>
                        </w:r>
                        <w:r>
                          <w:rPr>
                            <w:kern w:val="2"/>
                            <w:szCs w:val="22"/>
                            <w:rFonts w:cstheme="minorBidi" w:ascii="宋体" w:hAnsi="宋体" w:eastAsia="宋体" w:cs="宋体"/>
                            <w:spacing w:val="-39"/>
                            <w:sz w:val="21"/>
                          </w:rPr>
                          <w:t> 或 </w:t>
                        </w:r>
                        <w:r>
                          <w:rPr>
                            <w:kern w:val="2"/>
                            <w:szCs w:val="22"/>
                            <w:rFonts w:cstheme="minorBidi" w:ascii="宋体" w:hAnsi="宋体" w:eastAsia="宋体" w:cs="宋体"/>
                            <w:spacing w:val="-3"/>
                            <w:sz w:val="21"/>
                          </w:rPr>
                          <w:t>MRI</w:t>
                        </w:r>
                      </w:p>
                    </w:tc>
                    <w:tc>
                      <w:tcPr>
                        <w:tcW w:w="842" w:type="dxa"/>
                      </w:tcPr>
                      <w:p w:rsidR="0018722C">
                        <w:pPr>
                          <w:widowControl w:val="0"/>
                          <w:snapToGrid w:val="1"/>
                          <w:spacing w:beforeLines="0" w:afterLines="0" w:before="0" w:after="0" w:line="266" w:lineRule="exact"/>
                          <w:ind w:firstLineChars="0" w:firstLine="0" w:rightChars="0" w:right="0" w:leftChars="0" w:left="6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30"/>
                            <w:sz w:val="21"/>
                          </w:rPr>
                          <w:t>男 </w:t>
                        </w:r>
                        <w:r>
                          <w:rPr>
                            <w:kern w:val="2"/>
                            <w:szCs w:val="22"/>
                            <w:rFonts w:cstheme="minorBidi" w:ascii="宋体" w:hAnsi="宋体" w:eastAsia="宋体" w:cs="宋体"/>
                            <w:sz w:val="21"/>
                          </w:rPr>
                          <w:t>44</w:t>
                        </w:r>
                        <w:r>
                          <w:rPr>
                            <w:kern w:val="2"/>
                            <w:szCs w:val="22"/>
                            <w:rFonts w:cstheme="minorBidi" w:ascii="宋体" w:hAnsi="宋体" w:eastAsia="宋体" w:cs="宋体"/>
                            <w:spacing w:val="-29"/>
                            <w:sz w:val="21"/>
                          </w:rPr>
                          <w:t> 例</w:t>
                        </w:r>
                      </w:p>
                      <w:p w:rsidR="0018722C">
                        <w:pPr>
                          <w:widowControl w:val="0"/>
                          <w:snapToGrid w:val="1"/>
                          <w:spacing w:beforeLines="0" w:afterLines="0" w:before="0" w:after="0" w:line="274" w:lineRule="exact"/>
                          <w:ind w:firstLineChars="0" w:firstLine="0" w:rightChars="0" w:right="0" w:leftChars="0" w:left="6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30"/>
                            <w:sz w:val="21"/>
                          </w:rPr>
                          <w:t>女 </w:t>
                        </w:r>
                        <w:r>
                          <w:rPr>
                            <w:kern w:val="2"/>
                            <w:szCs w:val="22"/>
                            <w:rFonts w:cstheme="minorBidi" w:ascii="宋体" w:hAnsi="宋体" w:eastAsia="宋体" w:cs="宋体"/>
                            <w:sz w:val="21"/>
                          </w:rPr>
                          <w:t>34</w:t>
                        </w:r>
                        <w:r>
                          <w:rPr>
                            <w:kern w:val="2"/>
                            <w:szCs w:val="22"/>
                            <w:rFonts w:cstheme="minorBidi" w:ascii="宋体" w:hAnsi="宋体" w:eastAsia="宋体" w:cs="宋体"/>
                            <w:spacing w:val="-29"/>
                            <w:sz w:val="21"/>
                          </w:rPr>
                          <w:t> 例</w:t>
                        </w:r>
                      </w:p>
                    </w:tc>
                    <w:tc>
                      <w:tcPr>
                        <w:tcW w:w="1682" w:type="dxa"/>
                      </w:tcPr>
                      <w:p w:rsidR="0018722C">
                        <w:pPr>
                          <w:widowControl w:val="0"/>
                          <w:snapToGrid w:val="1"/>
                          <w:spacing w:beforeLines="0" w:afterLines="0" w:lineRule="auto" w:line="240" w:before="0" w:after="0"/>
                          <w:ind w:firstLineChars="0" w:firstLine="0" w:leftChars="0" w:left="530" w:rightChars="0" w:right="-2" w:hanging="516"/>
                          <w:jc w:val="left"/>
                          <w:autoSpaceDE w:val="0"/>
                          <w:autoSpaceDN w:val="0"/>
                          <w:pBdr>
                            <w:bottom w:val="none" w:sz="0" w:space="0" w:color="auto"/>
                          </w:pBdr>
                          <w:rPr>
                            <w:kern w:val="2"/>
                            <w:sz w:val="21"/>
                            <w:szCs w:val="22"/>
                            <w:rFonts w:cstheme="minorBidi" w:ascii="Times New Roman" w:hAnsi="宋体" w:eastAsia="Times New Roman" w:cs="宋体"/>
                          </w:rPr>
                        </w:pPr>
                        <w:r>
                          <w:rPr>
                            <w:kern w:val="2"/>
                            <w:szCs w:val="22"/>
                            <w:rFonts w:cstheme="minorBidi" w:ascii="宋体" w:hAnsi="宋体" w:eastAsia="宋体" w:cs="宋体"/>
                            <w:spacing w:val="-5"/>
                            <w:sz w:val="21"/>
                          </w:rPr>
                          <w:t>年龄范围不详，均</w:t>
                        </w:r>
                        <w:r>
                          <w:rPr>
                            <w:kern w:val="2"/>
                            <w:szCs w:val="22"/>
                            <w:rFonts w:cstheme="minorBidi" w:ascii="宋体" w:hAnsi="宋体" w:eastAsia="宋体" w:cs="宋体"/>
                            <w:spacing w:val="-29"/>
                            <w:sz w:val="21"/>
                          </w:rPr>
                          <w:t>龄 </w:t>
                        </w:r>
                        <w:r>
                          <w:rPr>
                            <w:kern w:val="2"/>
                            <w:szCs w:val="22"/>
                            <w:rFonts w:ascii="Times New Roman" w:eastAsia="Times New Roman" w:cstheme="minorBidi" w:hAnsi="宋体" w:cs="宋体"/>
                            <w:spacing w:val="-3"/>
                            <w:position w:val="1"/>
                            <w:sz w:val="21"/>
                          </w:rPr>
                          <w:t>60.1</w:t>
                        </w:r>
                      </w:p>
                    </w:tc>
                    <w:tc>
                      <w:tcPr>
                        <w:tcW w:w="784" w:type="dxa"/>
                      </w:tcPr>
                      <w:p w:rsidR="0018722C">
                        <w:pPr>
                          <w:widowControl w:val="0"/>
                          <w:snapToGrid w:val="1"/>
                          <w:spacing w:beforeLines="0" w:afterLines="0" w:lineRule="auto" w:line="240" w:after="0" w:before="128"/>
                          <w:ind w:firstLineChars="0" w:firstLine="0" w:leftChars="0" w:left="161" w:rightChars="0" w:right="15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中国</w:t>
                        </w:r>
                      </w:p>
                    </w:tc>
                  </w:tr>
                  <w:tr>
                    <w:trPr>
                      <w:trHeight w:val="1080" w:hRule="atLeast"/>
                    </w:trPr>
                    <w:tc>
                      <w:tcPr>
                        <w:tcW w:w="1363"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5"/>
                            <w:szCs w:val="22"/>
                            <w:rFonts w:cstheme="minorBidi" w:ascii="Times New Roman" w:hAnsi="宋体" w:eastAsia="宋体" w:cs="宋体"/>
                          </w:rPr>
                        </w:pPr>
                      </w:p>
                      <w:p w:rsidR="0018722C">
                        <w:pPr>
                          <w:widowControl w:val="0"/>
                          <w:snapToGrid w:val="1"/>
                          <w:spacing w:beforeLines="0" w:afterLines="0" w:lineRule="auto" w:line="240" w:before="0" w:after="0"/>
                          <w:ind w:rightChars="0" w:right="0" w:leftChars="0" w:left="31" w:firstLineChars="0" w:firstLine="244"/>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pacing w:val="-4"/>
                            <w:sz w:val="21"/>
                          </w:rPr>
                          <w:t>Myron </w:t>
                        </w:r>
                        <w:r>
                          <w:rPr>
                            <w:kern w:val="2"/>
                            <w:szCs w:val="22"/>
                            <w:rFonts w:ascii="Times New Roman" w:cstheme="minorBidi" w:hAnsi="宋体" w:eastAsia="宋体" w:cs="宋体"/>
                            <w:sz w:val="21"/>
                          </w:rPr>
                          <w:t>D. </w:t>
                        </w:r>
                        <w:r>
                          <w:rPr>
                            <w:kern w:val="2"/>
                            <w:szCs w:val="22"/>
                            <w:rFonts w:ascii="Times New Roman" w:cstheme="minorBidi" w:hAnsi="宋体" w:eastAsia="宋体" w:cs="宋体"/>
                            <w:spacing w:val="-4"/>
                            <w:sz w:val="21"/>
                          </w:rPr>
                          <w:t>Ginsberg(2013)</w:t>
                        </w:r>
                      </w:p>
                    </w:tc>
                    <w:tc>
                      <w:tcPr>
                        <w:tcW w:w="80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p w:rsidR="0018722C">
                        <w:pPr>
                          <w:widowControl w:val="0"/>
                          <w:snapToGrid w:val="1"/>
                          <w:spacing w:beforeLines="0" w:afterLines="0" w:lineRule="auto" w:line="240" w:after="0" w:before="162"/>
                          <w:ind w:firstLineChars="0" w:firstLine="0" w:leftChars="0" w:left="68" w:rightChars="0" w:right="58"/>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841</w:t>
                        </w:r>
                      </w:p>
                    </w:tc>
                    <w:tc>
                      <w:tcPr>
                        <w:tcW w:w="1140"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5"/>
                            <w:szCs w:val="22"/>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122" w:rightChars="0" w:right="-19" w:hanging="84"/>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hospital sites spoke sites</w:t>
                        </w:r>
                      </w:p>
                    </w:tc>
                    <w:tc>
                      <w:tcPr>
                        <w:tcW w:w="2323"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2"/>
                            <w:szCs w:val="22"/>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26" w:rightChars="0" w:right="16"/>
                          <w:jc w:val="center"/>
                          <w:autoSpaceDE w:val="0"/>
                          <w:autoSpaceDN w:val="0"/>
                          <w:pBdr>
                            <w:bottom w:val="none" w:sz="0" w:space="0" w:color="auto"/>
                          </w:pBdr>
                          <w:rPr>
                            <w:kern w:val="2"/>
                            <w:sz w:val="21"/>
                            <w:szCs w:val="22"/>
                            <w:rFonts w:cstheme="minorBidi" w:ascii="Times New Roman" w:hAnsi="宋体" w:eastAsia="Times New Roman" w:cs="宋体"/>
                          </w:rPr>
                        </w:pPr>
                        <w:r>
                          <w:rPr>
                            <w:kern w:val="2"/>
                            <w:szCs w:val="22"/>
                            <w:rFonts w:cstheme="minorBidi" w:ascii="宋体" w:hAnsi="宋体" w:eastAsia="宋体" w:cs="宋体"/>
                            <w:sz w:val="21"/>
                          </w:rPr>
                          <w:t>头颅 </w:t>
                        </w:r>
                        <w:r>
                          <w:rPr>
                            <w:kern w:val="2"/>
                            <w:szCs w:val="22"/>
                            <w:rFonts w:ascii="Times New Roman" w:eastAsia="Times New Roman" w:cstheme="minorBidi" w:hAnsi="宋体" w:cs="宋体"/>
                            <w:position w:val="1"/>
                            <w:sz w:val="21"/>
                          </w:rPr>
                          <w:t>CT </w:t>
                        </w:r>
                        <w:r>
                          <w:rPr>
                            <w:kern w:val="2"/>
                            <w:szCs w:val="22"/>
                            <w:rFonts w:cstheme="minorBidi" w:ascii="宋体" w:hAnsi="宋体" w:eastAsia="宋体" w:cs="宋体"/>
                            <w:sz w:val="21"/>
                          </w:rPr>
                          <w:t>或 </w:t>
                        </w:r>
                        <w:r>
                          <w:rPr>
                            <w:kern w:val="2"/>
                            <w:szCs w:val="22"/>
                            <w:rFonts w:ascii="Times New Roman" w:eastAsia="Times New Roman" w:cstheme="minorBidi" w:hAnsi="宋体" w:cs="宋体"/>
                            <w:position w:val="1"/>
                            <w:sz w:val="21"/>
                          </w:rPr>
                          <w:t>MRI</w:t>
                        </w:r>
                      </w:p>
                    </w:tc>
                    <w:tc>
                      <w:tcPr>
                        <w:tcW w:w="842"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p w:rsidR="0018722C">
                        <w:pPr>
                          <w:widowControl w:val="0"/>
                          <w:snapToGrid w:val="1"/>
                          <w:spacing w:beforeLines="0" w:afterLines="0" w:after="0" w:line="277" w:lineRule="exact" w:before="1"/>
                          <w:ind w:firstLineChars="0" w:firstLine="0" w:leftChars="0" w:left="14" w:rightChars="0" w:right="-1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39"/>
                            <w:sz w:val="21"/>
                          </w:rPr>
                          <w:t>男 </w:t>
                        </w:r>
                        <w:r>
                          <w:rPr>
                            <w:kern w:val="2"/>
                            <w:szCs w:val="22"/>
                            <w:rFonts w:ascii="Times New Roman" w:eastAsia="Times New Roman" w:cstheme="minorBidi" w:hAnsi="宋体" w:cs="宋体"/>
                            <w:position w:val="1"/>
                            <w:sz w:val="21"/>
                          </w:rPr>
                          <w:t>455 </w:t>
                        </w:r>
                        <w:r>
                          <w:rPr>
                            <w:kern w:val="2"/>
                            <w:szCs w:val="22"/>
                            <w:rFonts w:cstheme="minorBidi" w:ascii="宋体" w:hAnsi="宋体" w:eastAsia="宋体" w:cs="宋体"/>
                            <w:sz w:val="21"/>
                          </w:rPr>
                          <w:t>例</w:t>
                        </w:r>
                      </w:p>
                      <w:p w:rsidR="0018722C">
                        <w:pPr>
                          <w:widowControl w:val="0"/>
                          <w:snapToGrid w:val="1"/>
                          <w:spacing w:beforeLines="0" w:afterLines="0" w:before="0" w:after="0" w:line="277" w:lineRule="exact"/>
                          <w:ind w:firstLineChars="0" w:firstLine="0" w:leftChars="0" w:left="14" w:rightChars="0" w:right="-1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39"/>
                            <w:sz w:val="21"/>
                          </w:rPr>
                          <w:t>女 </w:t>
                        </w:r>
                        <w:r>
                          <w:rPr>
                            <w:kern w:val="2"/>
                            <w:szCs w:val="22"/>
                            <w:rFonts w:ascii="Times New Roman" w:eastAsia="Times New Roman" w:cstheme="minorBidi" w:hAnsi="宋体" w:cs="宋体"/>
                            <w:position w:val="1"/>
                            <w:sz w:val="21"/>
                          </w:rPr>
                          <w:t>386 </w:t>
                        </w:r>
                        <w:r>
                          <w:rPr>
                            <w:kern w:val="2"/>
                            <w:szCs w:val="22"/>
                            <w:rFonts w:cstheme="minorBidi" w:ascii="宋体" w:hAnsi="宋体" w:eastAsia="宋体" w:cs="宋体"/>
                            <w:sz w:val="21"/>
                          </w:rPr>
                          <w:t>例</w:t>
                        </w:r>
                      </w:p>
                    </w:tc>
                    <w:tc>
                      <w:tcPr>
                        <w:tcW w:w="1682"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1"/>
                            <w:szCs w:val="22"/>
                            <w:rFonts w:cstheme="minorBidi" w:ascii="Times New Roman" w:hAnsi="宋体" w:eastAsia="宋体" w:cs="宋体"/>
                          </w:rPr>
                        </w:pPr>
                      </w:p>
                      <w:p w:rsidR="0018722C">
                        <w:pPr>
                          <w:widowControl w:val="0"/>
                          <w:snapToGrid w:val="1"/>
                          <w:spacing w:beforeLines="0" w:afterLines="0" w:before="0" w:after="0" w:line="232" w:lineRule="auto"/>
                          <w:ind w:leftChars="0" w:left="77" w:rightChars="0" w:right="17" w:firstLineChars="0" w:firstLine="259"/>
                          <w:jc w:val="left"/>
                          <w:autoSpaceDE w:val="0"/>
                          <w:autoSpaceDN w:val="0"/>
                          <w:pBdr>
                            <w:bottom w:val="none" w:sz="0" w:space="0" w:color="auto"/>
                          </w:pBdr>
                          <w:rPr>
                            <w:kern w:val="2"/>
                            <w:sz w:val="21"/>
                            <w:szCs w:val="22"/>
                            <w:rFonts w:cstheme="minorBidi" w:ascii="Times New Roman" w:hAnsi="Times New Roman" w:eastAsia="宋体" w:cs="宋体"/>
                          </w:rPr>
                        </w:pPr>
                        <w:r>
                          <w:rPr>
                            <w:kern w:val="2"/>
                            <w:szCs w:val="22"/>
                            <w:rFonts w:ascii="Times New Roman" w:hAnsi="Times New Roman" w:cstheme="minorBidi" w:eastAsia="宋体" w:cs="宋体"/>
                            <w:position w:val="1"/>
                            <w:sz w:val="21"/>
                          </w:rPr>
                          <w:t>aged18</w:t>
                        </w:r>
                        <w:r>
                          <w:rPr>
                            <w:kern w:val="2"/>
                            <w:szCs w:val="22"/>
                            <w:rFonts w:cstheme="minorBidi" w:ascii="宋体" w:hAnsi="宋体" w:eastAsia="宋体" w:cs="宋体"/>
                            <w:sz w:val="21"/>
                          </w:rPr>
                          <w:t>–</w:t>
                        </w:r>
                        <w:r>
                          <w:rPr>
                            <w:kern w:val="2"/>
                            <w:szCs w:val="22"/>
                            <w:rFonts w:ascii="Times New Roman" w:hAnsi="Times New Roman" w:cstheme="minorBidi" w:eastAsia="宋体" w:cs="宋体"/>
                            <w:position w:val="1"/>
                            <w:sz w:val="21"/>
                          </w:rPr>
                          <w:t>83 mean 64.1  </w:t>
                        </w:r>
                        <w:r>
                          <w:rPr>
                            <w:kern w:val="2"/>
                            <w:szCs w:val="22"/>
                            <w:rFonts w:cstheme="minorBidi" w:ascii="宋体" w:hAnsi="宋体" w:eastAsia="宋体" w:cs="宋体"/>
                            <w:sz w:val="21"/>
                          </w:rPr>
                          <w:t>±</w:t>
                        </w:r>
                        <w:r>
                          <w:rPr>
                            <w:kern w:val="2"/>
                            <w:szCs w:val="22"/>
                            <w:rFonts w:ascii="Times New Roman" w:hAnsi="Times New Roman" w:cstheme="minorBidi" w:eastAsia="宋体" w:cs="宋体"/>
                            <w:position w:val="1"/>
                            <w:sz w:val="21"/>
                          </w:rPr>
                          <w:t>12.9</w:t>
                        </w:r>
                      </w:p>
                    </w:tc>
                    <w:tc>
                      <w:tcPr>
                        <w:tcW w:w="784" w:type="dxa"/>
                      </w:tcPr>
                      <w:p w:rsidR="0018722C">
                        <w:pPr>
                          <w:widowControl w:val="0"/>
                          <w:snapToGrid w:val="1"/>
                          <w:spacing w:beforeLines="0" w:afterLines="0" w:before="0" w:after="0" w:line="261" w:lineRule="exact"/>
                          <w:ind w:firstLineChars="0" w:firstLine="0" w:rightChars="0" w:right="0" w:leftChars="0" w:left="82"/>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position w:val="1"/>
                            <w:sz w:val="21"/>
                          </w:rPr>
                          <w:t>USA</w:t>
                        </w:r>
                        <w:r>
                          <w:rPr>
                            <w:kern w:val="2"/>
                            <w:szCs w:val="22"/>
                            <w:rFonts w:cstheme="minorBidi" w:ascii="宋体" w:hAnsi="宋体" w:eastAsia="宋体" w:cs="宋体"/>
                            <w:sz w:val="21"/>
                          </w:rPr>
                          <w:t>、</w:t>
                        </w:r>
                      </w:p>
                      <w:p w:rsidR="0018722C">
                        <w:pPr>
                          <w:widowControl w:val="0"/>
                          <w:snapToGrid w:val="1"/>
                          <w:spacing w:beforeLines="0" w:afterLines="0" w:lineRule="auto" w:line="240" w:after="0" w:before="35"/>
                          <w:ind w:firstLineChars="0" w:firstLine="0" w:leftChars="0" w:left="0" w:rightChars="0" w:right="128"/>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Canada</w:t>
                        </w:r>
                      </w:p>
                      <w:p w:rsidR="0018722C">
                        <w:pPr>
                          <w:widowControl w:val="0"/>
                          <w:snapToGrid w:val="1"/>
                          <w:spacing w:beforeLines="0" w:afterLines="0" w:after="0" w:line="260" w:lineRule="atLeast" w:before="11"/>
                          <w:ind w:firstLineChars="0" w:firstLine="0" w:leftChars="0" w:left="121" w:rightChars="0" w:right="128" w:hanging="152"/>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Finland Israel</w:t>
                        </w:r>
                      </w:p>
                    </w:tc>
                  </w:tr>
                  <w:tr>
                    <w:trPr>
                      <w:trHeight w:val="1040" w:hRule="atLeast"/>
                    </w:trPr>
                    <w:tc>
                      <w:tcPr>
                        <w:tcW w:w="1363"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4"/>
                            <w:szCs w:val="22"/>
                            <w:rFonts w:cstheme="minorBidi" w:ascii="Times New Roman" w:hAnsi="宋体" w:eastAsia="宋体" w:cs="宋体"/>
                          </w:rPr>
                        </w:pPr>
                      </w:p>
                      <w:p w:rsidR="0018722C">
                        <w:pPr>
                          <w:widowControl w:val="0"/>
                          <w:snapToGrid w:val="1"/>
                          <w:spacing w:beforeLines="0" w:afterLines="0" w:lineRule="auto" w:line="240" w:before="0" w:after="0"/>
                          <w:ind w:rightChars="0" w:right="0" w:leftChars="0" w:left="194" w:firstLineChars="0" w:firstLine="2"/>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Dong Hoon Shin (2007)</w:t>
                        </w:r>
                      </w:p>
                    </w:tc>
                    <w:tc>
                      <w:tcPr>
                        <w:tcW w:w="80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p w:rsidR="0018722C">
                        <w:pPr>
                          <w:widowControl w:val="0"/>
                          <w:snapToGrid w:val="1"/>
                          <w:spacing w:beforeLines="0" w:afterLines="0" w:lineRule="auto" w:line="240" w:after="0" w:before="151"/>
                          <w:ind w:firstLineChars="0" w:firstLine="0" w:leftChars="0" w:left="68" w:rightChars="0" w:right="61"/>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49</w:t>
                        </w:r>
                      </w:p>
                    </w:tc>
                    <w:tc>
                      <w:tcPr>
                        <w:tcW w:w="114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p w:rsidR="0018722C">
                        <w:pPr>
                          <w:widowControl w:val="0"/>
                          <w:snapToGrid w:val="1"/>
                          <w:spacing w:beforeLines="0" w:afterLines="0" w:lineRule="auto" w:line="240" w:after="0" w:before="151"/>
                          <w:ind w:firstLineChars="0" w:firstLine="0" w:leftChars="0" w:left="127" w:rightChars="0" w:right="119"/>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hospital</w:t>
                        </w:r>
                      </w:p>
                    </w:tc>
                    <w:tc>
                      <w:tcPr>
                        <w:tcW w:w="2323" w:type="dxa"/>
                      </w:tcPr>
                      <w:p w:rsidR="0018722C">
                        <w:pPr>
                          <w:widowControl w:val="0"/>
                          <w:snapToGrid w:val="1"/>
                          <w:spacing w:beforeLines="0" w:afterLines="0" w:after="0" w:line="227" w:lineRule="exact" w:before="147"/>
                          <w:ind w:firstLineChars="0" w:firstLine="0" w:leftChars="0" w:left="26" w:rightChars="0" w:right="17"/>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NIHSS</w:t>
                        </w:r>
                      </w:p>
                      <w:p w:rsidR="0018722C">
                        <w:pPr>
                          <w:widowControl w:val="0"/>
                          <w:snapToGrid w:val="1"/>
                          <w:spacing w:beforeLines="0" w:afterLines="0" w:after="0" w:line="252" w:lineRule="exact" w:before="29"/>
                          <w:ind w:firstLineChars="0" w:firstLine="0" w:leftChars="0" w:left="446" w:rightChars="0" w:right="433"/>
                          <w:jc w:val="center"/>
                          <w:autoSpaceDE w:val="0"/>
                          <w:autoSpaceDN w:val="0"/>
                          <w:pBdr>
                            <w:bottom w:val="none" w:sz="0" w:space="0" w:color="auto"/>
                          </w:pBdr>
                          <w:rPr>
                            <w:kern w:val="2"/>
                            <w:sz w:val="21"/>
                            <w:szCs w:val="22"/>
                            <w:rFonts w:cstheme="minorBidi" w:ascii="Times New Roman" w:hAnsi="宋体" w:eastAsia="Times New Roman" w:cs="宋体"/>
                          </w:rPr>
                        </w:pPr>
                        <w:r>
                          <w:rPr>
                            <w:kern w:val="2"/>
                            <w:szCs w:val="22"/>
                            <w:rFonts w:cstheme="minorBidi" w:ascii="宋体" w:hAnsi="宋体" w:eastAsia="宋体" w:cs="宋体"/>
                            <w:spacing w:val="-22"/>
                            <w:sz w:val="21"/>
                          </w:rPr>
                          <w:t>头颅 </w:t>
                        </w:r>
                        <w:r>
                          <w:rPr>
                            <w:kern w:val="2"/>
                            <w:szCs w:val="22"/>
                            <w:rFonts w:ascii="Times New Roman" w:eastAsia="Times New Roman" w:cstheme="minorBidi" w:hAnsi="宋体" w:cs="宋体"/>
                            <w:position w:val="1"/>
                            <w:sz w:val="21"/>
                          </w:rPr>
                          <w:t>CT </w:t>
                        </w:r>
                        <w:r>
                          <w:rPr>
                            <w:kern w:val="2"/>
                            <w:szCs w:val="22"/>
                            <w:rFonts w:cstheme="minorBidi" w:ascii="宋体" w:hAnsi="宋体" w:eastAsia="宋体" w:cs="宋体"/>
                            <w:spacing w:val="-30"/>
                            <w:sz w:val="21"/>
                          </w:rPr>
                          <w:t>或 </w:t>
                        </w:r>
                        <w:r>
                          <w:rPr>
                            <w:kern w:val="2"/>
                            <w:szCs w:val="22"/>
                            <w:rFonts w:ascii="Times New Roman" w:eastAsia="Times New Roman" w:cstheme="minorBidi" w:hAnsi="宋体" w:cs="宋体"/>
                            <w:position w:val="1"/>
                            <w:sz w:val="21"/>
                          </w:rPr>
                          <w:t>MRI </w:t>
                        </w:r>
                        <w:r>
                          <w:rPr>
                            <w:kern w:val="2"/>
                            <w:szCs w:val="22"/>
                            <w:rFonts w:ascii="Times New Roman" w:eastAsia="Times New Roman" w:cstheme="minorBidi" w:hAnsi="宋体" w:cs="宋体"/>
                            <w:spacing w:val="-3"/>
                            <w:sz w:val="21"/>
                          </w:rPr>
                          <w:t>DSA</w:t>
                        </w:r>
                      </w:p>
                    </w:tc>
                    <w:tc>
                      <w:tcPr>
                        <w:tcW w:w="842"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9"/>
                            <w:szCs w:val="22"/>
                            <w:rFonts w:cstheme="minorBidi" w:ascii="Times New Roman" w:hAnsi="宋体" w:eastAsia="宋体" w:cs="宋体"/>
                          </w:rPr>
                        </w:pPr>
                      </w:p>
                      <w:p w:rsidR="0018722C">
                        <w:pPr>
                          <w:widowControl w:val="0"/>
                          <w:snapToGrid w:val="1"/>
                          <w:spacing w:beforeLines="0" w:afterLines="0" w:before="0" w:after="0" w:line="277" w:lineRule="exact"/>
                          <w:ind w:firstLineChars="0" w:firstLine="0" w:rightChars="0" w:right="0" w:leftChars="0" w:left="6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33"/>
                            <w:sz w:val="21"/>
                          </w:rPr>
                          <w:t>男 </w:t>
                        </w:r>
                        <w:r>
                          <w:rPr>
                            <w:kern w:val="2"/>
                            <w:szCs w:val="22"/>
                            <w:rFonts w:ascii="Times New Roman" w:eastAsia="Times New Roman" w:cstheme="minorBidi" w:hAnsi="宋体" w:cs="宋体"/>
                            <w:position w:val="1"/>
                            <w:sz w:val="21"/>
                          </w:rPr>
                          <w:t>25 </w:t>
                        </w:r>
                        <w:r>
                          <w:rPr>
                            <w:kern w:val="2"/>
                            <w:szCs w:val="22"/>
                            <w:rFonts w:cstheme="minorBidi" w:ascii="宋体" w:hAnsi="宋体" w:eastAsia="宋体" w:cs="宋体"/>
                            <w:sz w:val="21"/>
                          </w:rPr>
                          <w:t>例</w:t>
                        </w:r>
                      </w:p>
                      <w:p w:rsidR="0018722C">
                        <w:pPr>
                          <w:widowControl w:val="0"/>
                          <w:snapToGrid w:val="1"/>
                          <w:spacing w:beforeLines="0" w:afterLines="0" w:before="0" w:after="0" w:line="277" w:lineRule="exact"/>
                          <w:ind w:firstLineChars="0" w:firstLine="0" w:rightChars="0" w:right="0" w:leftChars="0" w:left="6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33"/>
                            <w:sz w:val="21"/>
                          </w:rPr>
                          <w:t>女 </w:t>
                        </w:r>
                        <w:r>
                          <w:rPr>
                            <w:kern w:val="2"/>
                            <w:szCs w:val="22"/>
                            <w:rFonts w:ascii="Times New Roman" w:eastAsia="Times New Roman" w:cstheme="minorBidi" w:hAnsi="宋体" w:cs="宋体"/>
                            <w:position w:val="1"/>
                            <w:sz w:val="21"/>
                          </w:rPr>
                          <w:t>24 </w:t>
                        </w:r>
                        <w:r>
                          <w:rPr>
                            <w:kern w:val="2"/>
                            <w:szCs w:val="22"/>
                            <w:rFonts w:cstheme="minorBidi" w:ascii="宋体" w:hAnsi="宋体" w:eastAsia="宋体" w:cs="宋体"/>
                            <w:sz w:val="21"/>
                          </w:rPr>
                          <w:t>例</w:t>
                        </w:r>
                      </w:p>
                    </w:tc>
                    <w:tc>
                      <w:tcPr>
                        <w:tcW w:w="1682" w:type="dxa"/>
                      </w:tcPr>
                      <w:p w:rsidR="0018722C">
                        <w:pPr>
                          <w:widowControl w:val="0"/>
                          <w:snapToGrid w:val="1"/>
                          <w:spacing w:beforeLines="0" w:afterLines="0" w:before="0" w:after="0" w:line="263" w:lineRule="exact"/>
                          <w:ind w:firstLineChars="0" w:firstLine="0" w:leftChars="0" w:left="104" w:rightChars="0" w:right="93"/>
                          <w:jc w:val="center"/>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hAnsi="Times New Roman" w:cstheme="minorBidi" w:eastAsia="宋体" w:cs="宋体"/>
                            <w:position w:val="1"/>
                            <w:sz w:val="21"/>
                          </w:rPr>
                          <w:t>albumin 65 </w:t>
                        </w:r>
                        <w:r>
                          <w:rPr>
                            <w:kern w:val="2"/>
                            <w:szCs w:val="22"/>
                            <w:rFonts w:cstheme="minorBidi" w:ascii="宋体" w:hAnsi="宋体" w:eastAsia="宋体" w:cs="宋体"/>
                            <w:sz w:val="21"/>
                          </w:rPr>
                          <w:t>±</w:t>
                        </w:r>
                      </w:p>
                      <w:p w:rsidR="0018722C">
                        <w:pPr>
                          <w:widowControl w:val="0"/>
                          <w:snapToGrid w:val="1"/>
                          <w:spacing w:beforeLines="0" w:afterLines="0" w:after="0" w:line="228" w:lineRule="exact" w:before="18"/>
                          <w:ind w:firstLineChars="0" w:firstLine="0" w:leftChars="0" w:left="99" w:rightChars="0" w:right="93"/>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12.95</w:t>
                        </w:r>
                      </w:p>
                      <w:p w:rsidR="0018722C">
                        <w:pPr>
                          <w:widowControl w:val="0"/>
                          <w:snapToGrid w:val="1"/>
                          <w:spacing w:beforeLines="0" w:afterLines="0" w:before="0" w:after="0" w:line="267" w:lineRule="exact"/>
                          <w:ind w:firstLineChars="0" w:firstLine="0" w:leftChars="0" w:left="104" w:rightChars="0" w:right="93"/>
                          <w:jc w:val="center"/>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hAnsi="Times New Roman" w:cstheme="minorBidi" w:eastAsia="宋体" w:cs="宋体"/>
                            <w:position w:val="1"/>
                            <w:sz w:val="21"/>
                          </w:rPr>
                          <w:t>control 66.56  </w:t>
                        </w:r>
                        <w:r>
                          <w:rPr>
                            <w:kern w:val="2"/>
                            <w:szCs w:val="22"/>
                            <w:rFonts w:cstheme="minorBidi" w:ascii="宋体" w:hAnsi="宋体" w:eastAsia="宋体" w:cs="宋体"/>
                            <w:sz w:val="21"/>
                          </w:rPr>
                          <w:t>±</w:t>
                        </w:r>
                      </w:p>
                      <w:p w:rsidR="0018722C">
                        <w:pPr>
                          <w:widowControl w:val="0"/>
                          <w:snapToGrid w:val="1"/>
                          <w:spacing w:beforeLines="0" w:afterLines="0" w:lineRule="auto" w:line="240" w:after="0" w:before="18"/>
                          <w:ind w:firstLineChars="0" w:firstLine="0" w:leftChars="0" w:left="99" w:rightChars="0" w:right="93"/>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16.74</w:t>
                        </w:r>
                      </w:p>
                    </w:tc>
                    <w:tc>
                      <w:tcPr>
                        <w:tcW w:w="784"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4"/>
                            <w:szCs w:val="22"/>
                            <w:rFonts w:cstheme="minorBidi" w:ascii="Times New Roman" w:hAnsi="宋体" w:eastAsia="宋体" w:cs="宋体"/>
                          </w:rPr>
                        </w:pPr>
                      </w:p>
                      <w:p w:rsidR="0018722C">
                        <w:pPr>
                          <w:widowControl w:val="0"/>
                          <w:snapToGrid w:val="1"/>
                          <w:spacing w:beforeLines="0" w:afterLines="0" w:lineRule="auto" w:line="240" w:before="0" w:after="0"/>
                          <w:ind w:rightChars="0" w:right="0" w:leftChars="0" w:left="139" w:firstLineChars="0" w:firstLine="12"/>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South Korea</w:t>
                        </w:r>
                      </w:p>
                    </w:tc>
                  </w:tr>
                  <w:tr>
                    <w:trPr>
                      <w:trHeight w:val="1540" w:hRule="atLeast"/>
                    </w:trPr>
                    <w:tc>
                      <w:tcPr>
                        <w:tcW w:w="136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3"/>
                            <w:szCs w:val="22"/>
                            <w:rFonts w:cstheme="minorBidi" w:ascii="Times New Roman" w:hAnsi="宋体" w:eastAsia="宋体" w:cs="宋体"/>
                          </w:rPr>
                        </w:pPr>
                      </w:p>
                      <w:p w:rsidR="0018722C">
                        <w:pPr>
                          <w:widowControl w:val="0"/>
                          <w:snapToGrid w:val="1"/>
                          <w:spacing w:beforeLines="0" w:afterLines="0" w:lineRule="auto" w:line="240" w:before="0" w:after="0"/>
                          <w:ind w:rightChars="0" w:right="0" w:leftChars="0" w:left="31" w:firstLineChars="0" w:firstLine="244"/>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pacing w:val="-4"/>
                            <w:sz w:val="21"/>
                          </w:rPr>
                          <w:t>Myron </w:t>
                        </w:r>
                        <w:r>
                          <w:rPr>
                            <w:kern w:val="2"/>
                            <w:szCs w:val="22"/>
                            <w:rFonts w:ascii="Times New Roman" w:cstheme="minorBidi" w:hAnsi="宋体" w:eastAsia="宋体" w:cs="宋体"/>
                            <w:sz w:val="21"/>
                          </w:rPr>
                          <w:t>D. </w:t>
                        </w:r>
                        <w:r>
                          <w:rPr>
                            <w:kern w:val="2"/>
                            <w:szCs w:val="22"/>
                            <w:rFonts w:ascii="Times New Roman" w:cstheme="minorBidi" w:hAnsi="宋体" w:eastAsia="宋体" w:cs="宋体"/>
                            <w:spacing w:val="-4"/>
                            <w:sz w:val="21"/>
                          </w:rPr>
                          <w:t>Ginsberg(2011)</w:t>
                        </w:r>
                      </w:p>
                    </w:tc>
                    <w:tc>
                      <w:tcPr>
                        <w:tcW w:w="80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p w:rsidR="0018722C">
                        <w:pPr>
                          <w:widowControl w:val="0"/>
                          <w:snapToGrid w:val="1"/>
                          <w:spacing w:beforeLines="0" w:afterLines="0" w:lineRule="auto" w:line="240" w:after="0" w:before="137"/>
                          <w:ind w:firstLineChars="0" w:firstLine="0" w:leftChars="0" w:left="68" w:rightChars="0" w:right="58"/>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434</w:t>
                        </w:r>
                      </w:p>
                    </w:tc>
                    <w:tc>
                      <w:tcPr>
                        <w:tcW w:w="114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p w:rsidR="0018722C">
                        <w:pPr>
                          <w:widowControl w:val="0"/>
                          <w:snapToGrid w:val="1"/>
                          <w:spacing w:beforeLines="0" w:afterLines="0" w:lineRule="auto" w:line="240" w:after="0" w:before="148"/>
                          <w:ind w:leftChars="0" w:left="121" w:rightChars="0" w:right="112" w:firstLineChars="0" w:firstLine="122"/>
                          <w:jc w:val="both"/>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pacing w:val="-3"/>
                            <w:sz w:val="21"/>
                          </w:rPr>
                          <w:t>hospital </w:t>
                        </w:r>
                        <w:r>
                          <w:rPr>
                            <w:kern w:val="2"/>
                            <w:szCs w:val="22"/>
                            <w:rFonts w:ascii="Times New Roman" w:cstheme="minorBidi" w:hAnsi="宋体" w:eastAsia="宋体" w:cs="宋体"/>
                            <w:sz w:val="21"/>
                          </w:rPr>
                          <w:t>hub </w:t>
                        </w:r>
                        <w:r>
                          <w:rPr>
                            <w:kern w:val="2"/>
                            <w:szCs w:val="22"/>
                            <w:rFonts w:ascii="Times New Roman" w:cstheme="minorBidi" w:hAnsi="宋体" w:eastAsia="宋体" w:cs="宋体"/>
                            <w:spacing w:val="-3"/>
                            <w:sz w:val="21"/>
                          </w:rPr>
                          <w:t>sites spoke sites</w:t>
                        </w:r>
                      </w:p>
                    </w:tc>
                    <w:tc>
                      <w:tcPr>
                        <w:tcW w:w="232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30"/>
                            <w:szCs w:val="22"/>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26" w:rightChars="0" w:right="16"/>
                          <w:jc w:val="center"/>
                          <w:autoSpaceDE w:val="0"/>
                          <w:autoSpaceDN w:val="0"/>
                          <w:pBdr>
                            <w:bottom w:val="none" w:sz="0" w:space="0" w:color="auto"/>
                          </w:pBdr>
                          <w:rPr>
                            <w:kern w:val="2"/>
                            <w:sz w:val="21"/>
                            <w:szCs w:val="22"/>
                            <w:rFonts w:cstheme="minorBidi" w:ascii="Times New Roman" w:hAnsi="宋体" w:eastAsia="Times New Roman" w:cs="宋体"/>
                          </w:rPr>
                        </w:pPr>
                        <w:r>
                          <w:rPr>
                            <w:kern w:val="2"/>
                            <w:szCs w:val="22"/>
                            <w:rFonts w:cstheme="minorBidi" w:ascii="宋体" w:hAnsi="宋体" w:eastAsia="宋体" w:cs="宋体"/>
                            <w:sz w:val="21"/>
                          </w:rPr>
                          <w:t>头颅 </w:t>
                        </w:r>
                        <w:r>
                          <w:rPr>
                            <w:kern w:val="2"/>
                            <w:szCs w:val="22"/>
                            <w:rFonts w:ascii="Times New Roman" w:eastAsia="Times New Roman" w:cstheme="minorBidi" w:hAnsi="宋体" w:cs="宋体"/>
                            <w:position w:val="1"/>
                            <w:sz w:val="21"/>
                          </w:rPr>
                          <w:t>CT </w:t>
                        </w:r>
                        <w:r>
                          <w:rPr>
                            <w:kern w:val="2"/>
                            <w:szCs w:val="22"/>
                            <w:rFonts w:cstheme="minorBidi" w:ascii="宋体" w:hAnsi="宋体" w:eastAsia="宋体" w:cs="宋体"/>
                            <w:sz w:val="21"/>
                          </w:rPr>
                          <w:t>或 </w:t>
                        </w:r>
                        <w:r>
                          <w:rPr>
                            <w:kern w:val="2"/>
                            <w:szCs w:val="22"/>
                            <w:rFonts w:ascii="Times New Roman" w:eastAsia="Times New Roman" w:cstheme="minorBidi" w:hAnsi="宋体" w:cs="宋体"/>
                            <w:position w:val="1"/>
                            <w:sz w:val="21"/>
                          </w:rPr>
                          <w:t>MRI</w:t>
                        </w:r>
                      </w:p>
                    </w:tc>
                    <w:tc>
                      <w:tcPr>
                        <w:tcW w:w="8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p w:rsidR="0018722C">
                        <w:pPr>
                          <w:widowControl w:val="0"/>
                          <w:snapToGrid w:val="1"/>
                          <w:spacing w:beforeLines="0" w:afterLines="0" w:after="0" w:line="276" w:lineRule="exact" w:before="1"/>
                          <w:ind w:firstLineChars="0" w:firstLine="0" w:leftChars="0" w:left="14" w:rightChars="0" w:right="-1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39"/>
                            <w:sz w:val="21"/>
                          </w:rPr>
                          <w:t>男 </w:t>
                        </w:r>
                        <w:r>
                          <w:rPr>
                            <w:kern w:val="2"/>
                            <w:szCs w:val="22"/>
                            <w:rFonts w:ascii="Times New Roman" w:eastAsia="Times New Roman" w:cstheme="minorBidi" w:hAnsi="宋体" w:cs="宋体"/>
                            <w:position w:val="1"/>
                            <w:sz w:val="21"/>
                          </w:rPr>
                          <w:t>225 </w:t>
                        </w:r>
                        <w:r>
                          <w:rPr>
                            <w:kern w:val="2"/>
                            <w:szCs w:val="22"/>
                            <w:rFonts w:cstheme="minorBidi" w:ascii="宋体" w:hAnsi="宋体" w:eastAsia="宋体" w:cs="宋体"/>
                            <w:sz w:val="21"/>
                          </w:rPr>
                          <w:t>例</w:t>
                        </w:r>
                      </w:p>
                      <w:p w:rsidR="0018722C">
                        <w:pPr>
                          <w:widowControl w:val="0"/>
                          <w:snapToGrid w:val="1"/>
                          <w:spacing w:beforeLines="0" w:afterLines="0" w:before="0" w:after="0" w:line="276" w:lineRule="exact"/>
                          <w:ind w:firstLineChars="0" w:firstLine="0" w:leftChars="0" w:left="14" w:rightChars="0" w:right="-1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39"/>
                            <w:sz w:val="21"/>
                          </w:rPr>
                          <w:t>女 </w:t>
                        </w:r>
                        <w:r>
                          <w:rPr>
                            <w:kern w:val="2"/>
                            <w:szCs w:val="22"/>
                            <w:rFonts w:ascii="Times New Roman" w:eastAsia="Times New Roman" w:cstheme="minorBidi" w:hAnsi="宋体" w:cs="宋体"/>
                            <w:position w:val="1"/>
                            <w:sz w:val="21"/>
                          </w:rPr>
                          <w:t>209 </w:t>
                        </w:r>
                        <w:r>
                          <w:rPr>
                            <w:kern w:val="2"/>
                            <w:szCs w:val="22"/>
                            <w:rFonts w:cstheme="minorBidi" w:ascii="宋体" w:hAnsi="宋体" w:eastAsia="宋体" w:cs="宋体"/>
                            <w:sz w:val="21"/>
                          </w:rPr>
                          <w:t>例</w:t>
                        </w:r>
                      </w:p>
                    </w:tc>
                    <w:tc>
                      <w:tcPr>
                        <w:tcW w:w="1682" w:type="dxa"/>
                      </w:tcPr>
                      <w:p w:rsidR="0018722C">
                        <w:pPr>
                          <w:widowControl w:val="0"/>
                          <w:snapToGrid w:val="1"/>
                          <w:spacing w:beforeLines="0" w:afterLines="0" w:after="0" w:line="216" w:lineRule="auto" w:before="34"/>
                          <w:ind w:firstLineChars="0" w:firstLine="0" w:leftChars="0" w:left="139" w:rightChars="0" w:right="128" w:hanging="4"/>
                          <w:jc w:val="center"/>
                          <w:autoSpaceDE w:val="0"/>
                          <w:autoSpaceDN w:val="0"/>
                          <w:pBdr>
                            <w:bottom w:val="none" w:sz="0" w:space="0" w:color="auto"/>
                          </w:pBdr>
                          <w:rPr>
                            <w:kern w:val="2"/>
                            <w:sz w:val="21"/>
                            <w:szCs w:val="22"/>
                            <w:rFonts w:cstheme="minorBidi" w:ascii="Times New Roman" w:hAnsi="Times New Roman" w:eastAsia="宋体" w:cs="宋体"/>
                          </w:rPr>
                        </w:pPr>
                        <w:r>
                          <w:rPr>
                            <w:kern w:val="2"/>
                            <w:szCs w:val="22"/>
                            <w:rFonts w:ascii="Times New Roman" w:hAnsi="Times New Roman" w:cstheme="minorBidi" w:eastAsia="宋体" w:cs="宋体"/>
                            <w:spacing w:val="-3"/>
                            <w:sz w:val="21"/>
                          </w:rPr>
                          <w:t>albumin </w:t>
                        </w:r>
                        <w:r>
                          <w:rPr>
                            <w:kern w:val="2"/>
                            <w:szCs w:val="22"/>
                            <w:rFonts w:ascii="Times New Roman" w:hAnsi="Times New Roman" w:cstheme="minorBidi" w:eastAsia="宋体" w:cs="宋体"/>
                            <w:spacing w:val="-3"/>
                            <w:position w:val="1"/>
                            <w:sz w:val="21"/>
                          </w:rPr>
                          <w:t>69.3</w:t>
                        </w:r>
                        <w:r>
                          <w:rPr>
                            <w:kern w:val="2"/>
                            <w:szCs w:val="22"/>
                            <w:rFonts w:cstheme="minorBidi" w:ascii="宋体" w:hAnsi="宋体" w:eastAsia="宋体" w:cs="宋体"/>
                            <w:spacing w:val="-3"/>
                            <w:sz w:val="21"/>
                          </w:rPr>
                          <w:t>±</w:t>
                        </w:r>
                        <w:r>
                          <w:rPr>
                            <w:kern w:val="2"/>
                            <w:szCs w:val="22"/>
                            <w:rFonts w:ascii="Times New Roman" w:hAnsi="Times New Roman" w:cstheme="minorBidi" w:eastAsia="宋体" w:cs="宋体"/>
                            <w:spacing w:val="-3"/>
                            <w:position w:val="1"/>
                            <w:sz w:val="21"/>
                          </w:rPr>
                          <w:t>13.6 </w:t>
                        </w:r>
                        <w:r>
                          <w:rPr>
                            <w:kern w:val="2"/>
                            <w:szCs w:val="22"/>
                            <w:rFonts w:ascii="Times New Roman" w:hAnsi="Times New Roman" w:cstheme="minorBidi" w:eastAsia="宋体" w:cs="宋体"/>
                            <w:spacing w:val="-4"/>
                            <w:position w:val="1"/>
                            <w:sz w:val="21"/>
                          </w:rPr>
                          <w:t>(max</w:t>
                        </w:r>
                      </w:p>
                      <w:p w:rsidR="0018722C">
                        <w:pPr>
                          <w:widowControl w:val="0"/>
                          <w:snapToGrid w:val="1"/>
                          <w:spacing w:beforeLines="0" w:afterLines="0" w:after="0" w:line="241" w:lineRule="exact" w:before="19"/>
                          <w:ind w:firstLineChars="0" w:firstLine="0" w:leftChars="0" w:left="102" w:rightChars="0" w:right="93"/>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97)</w:t>
                        </w:r>
                      </w:p>
                      <w:p w:rsidR="0018722C">
                        <w:pPr>
                          <w:widowControl w:val="0"/>
                          <w:snapToGrid w:val="1"/>
                          <w:spacing w:beforeLines="0" w:afterLines="0" w:after="0" w:line="218" w:lineRule="auto" w:before="20"/>
                          <w:ind w:firstLineChars="0" w:firstLine="0" w:leftChars="0" w:left="102" w:rightChars="0" w:right="93"/>
                          <w:jc w:val="center"/>
                          <w:autoSpaceDE w:val="0"/>
                          <w:autoSpaceDN w:val="0"/>
                          <w:pBdr>
                            <w:bottom w:val="none" w:sz="0" w:space="0" w:color="auto"/>
                          </w:pBdr>
                          <w:rPr>
                            <w:kern w:val="2"/>
                            <w:sz w:val="21"/>
                            <w:szCs w:val="22"/>
                            <w:rFonts w:cstheme="minorBidi" w:ascii="Times New Roman" w:hAnsi="Times New Roman" w:eastAsia="宋体" w:cs="宋体"/>
                          </w:rPr>
                        </w:pPr>
                        <w:r>
                          <w:rPr>
                            <w:kern w:val="2"/>
                            <w:szCs w:val="22"/>
                            <w:rFonts w:ascii="Times New Roman" w:hAnsi="Times New Roman" w:cstheme="minorBidi" w:eastAsia="宋体" w:cs="宋体"/>
                            <w:sz w:val="21"/>
                          </w:rPr>
                          <w:t>control </w:t>
                        </w:r>
                        <w:r>
                          <w:rPr>
                            <w:kern w:val="2"/>
                            <w:szCs w:val="22"/>
                            <w:rFonts w:ascii="Times New Roman" w:hAnsi="Times New Roman" w:cstheme="minorBidi" w:eastAsia="宋体" w:cs="宋体"/>
                            <w:position w:val="1"/>
                            <w:sz w:val="21"/>
                          </w:rPr>
                          <w:t>69.8</w:t>
                        </w:r>
                        <w:r>
                          <w:rPr>
                            <w:kern w:val="2"/>
                            <w:szCs w:val="22"/>
                            <w:rFonts w:cstheme="minorBidi" w:ascii="宋体" w:hAnsi="宋体" w:eastAsia="宋体" w:cs="宋体"/>
                            <w:sz w:val="21"/>
                          </w:rPr>
                          <w:t>±</w:t>
                        </w:r>
                        <w:r>
                          <w:rPr>
                            <w:kern w:val="2"/>
                            <w:szCs w:val="22"/>
                            <w:rFonts w:ascii="Times New Roman" w:hAnsi="Times New Roman" w:cstheme="minorBidi" w:eastAsia="宋体" w:cs="宋体"/>
                            <w:position w:val="1"/>
                            <w:sz w:val="21"/>
                          </w:rPr>
                          <w:t>14.6</w:t>
                        </w:r>
                      </w:p>
                      <w:p w:rsidR="0018722C">
                        <w:pPr>
                          <w:widowControl w:val="0"/>
                          <w:snapToGrid w:val="1"/>
                          <w:spacing w:beforeLines="0" w:afterLines="0" w:lineRule="auto" w:line="240" w:after="0" w:before="16"/>
                          <w:ind w:firstLineChars="0" w:firstLine="0" w:leftChars="0" w:left="98" w:rightChars="0" w:right="93"/>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(max97)</w:t>
                        </w:r>
                      </w:p>
                    </w:tc>
                    <w:tc>
                      <w:tcPr>
                        <w:tcW w:w="784"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82"/>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position w:val="1"/>
                            <w:sz w:val="21"/>
                          </w:rPr>
                          <w:t>USA</w:t>
                        </w:r>
                        <w:r>
                          <w:rPr>
                            <w:kern w:val="2"/>
                            <w:szCs w:val="22"/>
                            <w:rFonts w:cstheme="minorBidi" w:ascii="宋体" w:hAnsi="宋体" w:eastAsia="宋体" w:cs="宋体"/>
                            <w:sz w:val="21"/>
                          </w:rPr>
                          <w:t>、</w:t>
                        </w:r>
                      </w:p>
                      <w:p w:rsidR="0018722C">
                        <w:pPr>
                          <w:widowControl w:val="0"/>
                          <w:snapToGrid w:val="1"/>
                          <w:spacing w:beforeLines="0" w:afterLines="0" w:after="0" w:line="264" w:lineRule="auto" w:before="32"/>
                          <w:ind w:firstLineChars="0" w:firstLine="0" w:leftChars="0" w:left="0" w:rightChars="0" w:right="128"/>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Canada Finland Israel</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黑体" w:eastAsia="黑体" w:hint="eastAsia" w:cstheme="minorBidi" w:hAnsiTheme="minorHAnsi"/>
          <w:sz w:val="21"/>
        </w:rPr>
        <w:t>受试者或者观察对象</w:t>
      </w:r>
    </w:p>
    <w:p w:rsidR="0018722C">
      <w:pPr>
        <w:topLinePunct/>
      </w:pP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37</w:t>
      </w:r>
    </w:p>
    <w:p w:rsidR="0018722C">
      <w:pPr>
        <w:pStyle w:val="cw23"/>
        <w:topLinePunct/>
      </w:pPr>
      <w:bookmarkStart w:name="4 分组情况及干预措施 " w:id="77"/>
      <w:bookmarkEnd w:id="77"/>
      <w:r>
        <w:rPr>
          <w:rFonts w:cstheme="minorBidi" w:hAnsiTheme="minorHAnsi" w:eastAsiaTheme="minorHAnsi" w:asciiTheme="minorHAnsi" w:ascii="黑体" w:hAnsi="黑体" w:eastAsia="黑体" w:cs="黑体"/>
        </w:rPr>
        <w:t>4</w:t>
      </w:r>
      <w:bookmarkStart w:name="_bookmark29" w:id="78"/>
      <w:bookmarkEnd w:id="78"/>
      <w:bookmarkStart w:name="_bookmark29" w:id="79"/>
      <w:bookmarkEnd w:id="79"/>
      <w:r>
        <w:rPr>
          <w:rFonts w:cstheme="minorBidi" w:hAnsiTheme="minorHAnsi" w:eastAsiaTheme="minorHAnsi" w:asciiTheme="minorHAnsi" w:ascii="黑体" w:hAnsi="黑体" w:eastAsia="黑体" w:cs="黑体"/>
        </w:rPr>
        <w:t>分组情况及干预措施</w:t>
      </w:r>
    </w:p>
    <w:p w:rsidR="0018722C">
      <w:pPr>
        <w:spacing w:before="36"/>
        <w:ind w:leftChars="0" w:left="4123" w:rightChars="0" w:right="0" w:firstLineChars="0" w:firstLine="0"/>
        <w:jc w:val="left"/>
        <w:topLinePunct/>
      </w:pPr>
      <w:r>
        <w:rPr>
          <w:kern w:val="2"/>
          <w:sz w:val="21"/>
          <w:szCs w:val="22"/>
          <w:rFonts w:cstheme="minorBidi" w:hAnsiTheme="minorHAnsi" w:eastAsiaTheme="minorHAnsi" w:asciiTheme="minorHAnsi" w:ascii="黑体" w:eastAsia="黑体" w:hint="eastAsia"/>
        </w:rPr>
        <w:t>分组情况及干预措施</w:t>
      </w:r>
    </w:p>
    <w:tbl>
      <w:tblPr>
        <w:tblW w:w="0" w:type="auto"/>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1323"/>
        <w:gridCol w:w="1635"/>
        <w:gridCol w:w="478"/>
        <w:gridCol w:w="4169"/>
      </w:tblGrid>
      <w:tr>
        <w:trPr>
          <w:trHeight w:val="580" w:hRule="atLeast"/>
        </w:trPr>
        <w:tc>
          <w:tcPr>
            <w:tcW w:w="1385" w:type="dxa"/>
          </w:tcPr>
          <w:p w:rsidR="0018722C">
            <w:pPr>
              <w:topLinePunct/>
              <w:ind w:leftChars="0" w:left="0" w:rightChars="0" w:right="0" w:firstLineChars="0" w:firstLine="0"/>
              <w:spacing w:line="240" w:lineRule="atLeast"/>
            </w:pPr>
            <w:r>
              <w:t>研究</w:t>
            </w:r>
          </w:p>
        </w:tc>
        <w:tc>
          <w:tcPr>
            <w:tcW w:w="1323" w:type="dxa"/>
          </w:tcPr>
          <w:p w:rsidR="0018722C">
            <w:pPr>
              <w:topLinePunct/>
              <w:ind w:leftChars="0" w:left="0" w:rightChars="0" w:right="0" w:firstLineChars="0" w:firstLine="0"/>
              <w:spacing w:line="240" w:lineRule="atLeast"/>
            </w:pPr>
            <w:r>
              <w:t>试验组人数</w:t>
            </w:r>
          </w:p>
        </w:tc>
        <w:tc>
          <w:tcPr>
            <w:tcW w:w="1635" w:type="dxa"/>
          </w:tcPr>
          <w:p w:rsidR="0018722C">
            <w:pPr>
              <w:topLinePunct/>
              <w:ind w:leftChars="0" w:left="0" w:rightChars="0" w:right="0" w:firstLineChars="0" w:firstLine="0"/>
              <w:spacing w:line="240" w:lineRule="atLeast"/>
            </w:pPr>
            <w:r>
              <w:t>对照组人数</w:t>
            </w:r>
          </w:p>
        </w:tc>
        <w:tc>
          <w:tcPr>
            <w:tcW w:w="478" w:type="dxa"/>
          </w:tcPr>
          <w:p w:rsidR="0018722C">
            <w:pPr>
              <w:topLinePunct/>
              <w:ind w:leftChars="0" w:left="0" w:rightChars="0" w:right="0" w:firstLineChars="0" w:firstLine="0"/>
              <w:spacing w:line="240" w:lineRule="atLeast"/>
            </w:pPr>
            <w:r>
              <w:t>病程</w:t>
            </w:r>
          </w:p>
        </w:tc>
        <w:tc>
          <w:tcPr>
            <w:tcW w:w="4169" w:type="dxa"/>
          </w:tcPr>
          <w:p w:rsidR="0018722C">
            <w:pPr>
              <w:topLinePunct/>
              <w:ind w:leftChars="0" w:left="0" w:rightChars="0" w:right="0" w:firstLineChars="0" w:firstLine="0"/>
              <w:spacing w:line="240" w:lineRule="atLeast"/>
            </w:pPr>
            <w:r>
              <w:t>干预措施的具体方法</w:t>
            </w:r>
          </w:p>
          <w:p w:rsidR="0018722C">
            <w:pPr>
              <w:topLinePunct/>
              <w:ind w:leftChars="0" w:left="0" w:rightChars="0" w:right="0" w:firstLineChars="0" w:firstLine="0"/>
              <w:spacing w:line="240" w:lineRule="atLeast"/>
            </w:pPr>
            <w:r>
              <w:t>（</w:t>
            </w:r>
            <w:r>
              <w:t xml:space="preserve">剂量、用法、疗程、对照措施等</w:t>
            </w:r>
            <w:r>
              <w:t>）</w:t>
            </w:r>
          </w:p>
        </w:tc>
      </w:tr>
      <w:tr>
        <w:trPr>
          <w:trHeight w:val="580" w:hRule="atLeast"/>
        </w:trPr>
        <w:tc>
          <w:tcPr>
            <w:tcW w:w="1385" w:type="dxa"/>
          </w:tcPr>
          <w:p w:rsidR="0018722C">
            <w:pPr>
              <w:topLinePunct/>
              <w:ind w:leftChars="0" w:left="0" w:rightChars="0" w:right="0" w:firstLineChars="0" w:firstLine="0"/>
              <w:spacing w:line="240" w:lineRule="atLeast"/>
            </w:pPr>
            <w:r>
              <w:t>许虹娟</w:t>
            </w:r>
            <w:r>
              <w:rPr>
                <w:rFonts w:ascii="Times New Roman" w:eastAsia="Times New Roman"/>
              </w:rPr>
              <w:t>(</w:t>
            </w:r>
            <w:r>
              <w:rPr>
                <w:rFonts w:ascii="Times New Roman" w:eastAsia="Times New Roman"/>
              </w:rPr>
              <w:t xml:space="preserve">2013</w:t>
            </w:r>
            <w:r>
              <w:rPr>
                <w:rFonts w:ascii="Times New Roman" w:eastAsia="Times New Roman"/>
              </w:rPr>
              <w:t>)</w:t>
            </w:r>
          </w:p>
        </w:tc>
        <w:tc>
          <w:tcPr>
            <w:tcW w:w="1323" w:type="dxa"/>
          </w:tcPr>
          <w:p w:rsidR="0018722C">
            <w:pPr>
              <w:topLinePunct/>
              <w:ind w:leftChars="0" w:left="0" w:rightChars="0" w:right="0" w:firstLineChars="0" w:firstLine="0"/>
              <w:spacing w:line="240" w:lineRule="atLeast"/>
            </w:pPr>
            <w:r>
              <w:rPr>
                <w:rFonts w:ascii="Times New Roman" w:eastAsia="Times New Roman"/>
              </w:rPr>
              <w:t>38</w:t>
            </w:r>
            <w:r>
              <w:t>(</w:t>
            </w:r>
            <w:r>
              <w:t xml:space="preserve">具体不详</w:t>
            </w:r>
            <w:r>
              <w:t>)</w:t>
            </w:r>
          </w:p>
        </w:tc>
        <w:tc>
          <w:tcPr>
            <w:tcW w:w="1635" w:type="dxa"/>
          </w:tcPr>
          <w:p w:rsidR="0018722C">
            <w:pPr>
              <w:topLinePunct/>
              <w:ind w:leftChars="0" w:left="0" w:rightChars="0" w:right="0" w:firstLineChars="0" w:firstLine="0"/>
              <w:spacing w:line="240" w:lineRule="atLeast"/>
            </w:pPr>
            <w:r>
              <w:rPr>
                <w:rFonts w:ascii="Times New Roman" w:eastAsia="Times New Roman"/>
              </w:rPr>
              <w:t>36</w:t>
            </w:r>
            <w:r>
              <w:rPr>
                <w:rFonts w:ascii="Times New Roman" w:eastAsia="Times New Roman"/>
              </w:rPr>
              <w:t>(</w:t>
            </w:r>
            <w:r>
              <w:t>具体不详</w:t>
            </w:r>
            <w:r>
              <w:t>)</w:t>
            </w:r>
          </w:p>
        </w:tc>
        <w:tc>
          <w:tcPr>
            <w:tcW w:w="478" w:type="dxa"/>
          </w:tcPr>
          <w:p w:rsidR="0018722C">
            <w:pPr>
              <w:topLinePunct/>
              <w:ind w:leftChars="0" w:left="0" w:rightChars="0" w:right="0" w:firstLineChars="0" w:firstLine="0"/>
              <w:spacing w:line="240" w:lineRule="atLeast"/>
            </w:pPr>
            <w:r>
              <w:rPr>
                <w:rFonts w:ascii="Times New Roman" w:hAnsi="Times New Roman"/>
              </w:rPr>
              <w:t>≤7d</w:t>
            </w:r>
          </w:p>
        </w:tc>
        <w:tc>
          <w:tcPr>
            <w:tcW w:w="4169" w:type="dxa"/>
          </w:tcPr>
          <w:p w:rsidR="0018722C">
            <w:pPr>
              <w:topLinePunct/>
              <w:ind w:leftChars="0" w:left="0" w:rightChars="0" w:right="0" w:firstLineChars="0" w:firstLine="0"/>
              <w:spacing w:line="240" w:lineRule="atLeast"/>
            </w:pPr>
            <w:r>
              <w:t>实验组：白蛋白+常规对照组：常规</w:t>
            </w:r>
          </w:p>
        </w:tc>
      </w:tr>
      <w:tr>
        <w:trPr>
          <w:trHeight w:val="1140" w:hRule="atLeast"/>
        </w:trPr>
        <w:tc>
          <w:tcPr>
            <w:tcW w:w="1385" w:type="dxa"/>
          </w:tcPr>
          <w:p w:rsidR="0018722C">
            <w:pPr>
              <w:topLinePunct/>
              <w:ind w:leftChars="0" w:left="0" w:rightChars="0" w:right="0" w:firstLineChars="0" w:firstLine="0"/>
              <w:spacing w:line="240" w:lineRule="atLeast"/>
            </w:pPr>
            <w:r>
              <w:t>冯文清</w:t>
            </w:r>
            <w:r>
              <w:rPr>
                <w:rFonts w:ascii="Times New Roman" w:eastAsia="Times New Roman"/>
              </w:rPr>
              <w:t>(</w:t>
            </w:r>
            <w:r>
              <w:rPr>
                <w:rFonts w:ascii="Times New Roman" w:eastAsia="Times New Roman"/>
              </w:rPr>
              <w:t xml:space="preserve">2011</w:t>
            </w:r>
            <w:r>
              <w:rPr>
                <w:rFonts w:ascii="Times New Roman" w:eastAsia="Times New Roman"/>
              </w:rPr>
              <w:t>)</w:t>
            </w:r>
          </w:p>
        </w:tc>
        <w:tc>
          <w:tcPr>
            <w:tcW w:w="1323" w:type="dxa"/>
          </w:tcPr>
          <w:p w:rsidR="0018722C">
            <w:pPr>
              <w:topLinePunct/>
            </w:pPr>
            <w:r>
              <w:rPr>
                <w:rFonts w:ascii="Times New Roman" w:eastAsia="Times New Roman"/>
              </w:rPr>
              <w:t>40</w:t>
            </w:r>
            <w:r>
              <w:rPr>
                <w:spacing w:val="-1"/>
                <w:w w:val="100"/>
                <w:sz w:val="21"/>
              </w:rPr>
              <w:t>（</w:t>
            </w:r>
            <w:r>
              <w:t>男</w:t>
            </w:r>
            <w:r>
              <w:t> </w:t>
            </w:r>
            <w:r>
              <w:rPr>
                <w:rFonts w:ascii="Times New Roman" w:eastAsia="Times New Roman"/>
              </w:rPr>
              <w:t>23</w:t>
            </w:r>
            <w:r>
              <w:rPr>
                <w:spacing w:val="-52"/>
                <w:w w:val="100"/>
                <w:sz w:val="21"/>
              </w:rPr>
              <w:t xml:space="preserve">, </w:t>
            </w:r>
            <w:r>
              <w:rPr>
                <w:rFonts w:ascii="Times New Roman" w:eastAsia="Times New Roman"/>
              </w:rPr>
              <w:t>45</w:t>
            </w:r>
            <w:r>
              <w:t>～</w:t>
            </w:r>
          </w:p>
          <w:p w:rsidR="0018722C">
            <w:pPr>
              <w:topLinePunct/>
              <w:ind w:leftChars="0" w:left="0" w:rightChars="0" w:right="0" w:firstLineChars="0" w:firstLine="0"/>
              <w:spacing w:line="240" w:lineRule="atLeast"/>
            </w:pPr>
            <w:r>
              <w:rPr>
                <w:rFonts w:ascii="Times New Roman" w:eastAsia="Times New Roman"/>
              </w:rPr>
              <w:t>78 </w:t>
            </w:r>
            <w:r>
              <w:t>岁</w:t>
            </w:r>
            <w:r>
              <w:t>)</w:t>
            </w:r>
          </w:p>
        </w:tc>
        <w:tc>
          <w:tcPr>
            <w:tcW w:w="1635" w:type="dxa"/>
          </w:tcPr>
          <w:p w:rsidR="0018722C">
            <w:pPr>
              <w:topLinePunct/>
            </w:pPr>
            <w:r>
              <w:rPr>
                <w:rFonts w:ascii="Times New Roman" w:eastAsia="Times New Roman"/>
              </w:rPr>
              <w:t>42</w:t>
            </w:r>
            <w:r>
              <w:t>(</w:t>
            </w:r>
            <w:r>
              <w:t xml:space="preserve">男 </w:t>
            </w:r>
            <w:r>
              <w:rPr>
                <w:rFonts w:ascii="Times New Roman" w:eastAsia="Times New Roman"/>
              </w:rPr>
              <w:t>26</w:t>
            </w:r>
            <w:r>
              <w:rPr>
                <w:rFonts w:hint="eastAsia"/>
              </w:rPr>
              <w:t>，</w:t>
            </w:r>
            <w:r>
              <w:rPr>
                <w:rFonts w:ascii="Times New Roman" w:eastAsia="Times New Roman"/>
              </w:rPr>
              <w:t>47</w:t>
            </w:r>
            <w:r>
              <w:t>～</w:t>
            </w:r>
            <w:r>
              <w:rPr>
                <w:rFonts w:ascii="Times New Roman" w:eastAsia="Times New Roman"/>
              </w:rPr>
              <w:t>8l</w:t>
            </w:r>
          </w:p>
          <w:p w:rsidR="0018722C">
            <w:pPr>
              <w:topLinePunct/>
              <w:ind w:leftChars="0" w:left="0" w:rightChars="0" w:right="0" w:firstLineChars="0" w:firstLine="0"/>
              <w:spacing w:line="240" w:lineRule="atLeast"/>
            </w:pPr>
            <w:r>
              <w:t>岁</w:t>
            </w:r>
            <w:r>
              <w:rPr>
                <w:sz w:val="21"/>
              </w:rPr>
              <w:t>）</w:t>
            </w:r>
          </w:p>
        </w:tc>
        <w:tc>
          <w:tcPr>
            <w:tcW w:w="478" w:type="dxa"/>
          </w:tcPr>
          <w:p w:rsidR="0018722C">
            <w:pPr>
              <w:topLinePunct/>
              <w:ind w:leftChars="0" w:left="0" w:rightChars="0" w:right="0" w:firstLineChars="0" w:firstLine="0"/>
              <w:spacing w:line="240" w:lineRule="atLeast"/>
            </w:pPr>
            <w:r>
              <w:rPr>
                <w:rFonts w:ascii="Times New Roman" w:hAnsi="Times New Roman"/>
              </w:rPr>
              <w:t>≤7d</w:t>
            </w:r>
          </w:p>
        </w:tc>
        <w:tc>
          <w:tcPr>
            <w:tcW w:w="4169" w:type="dxa"/>
          </w:tcPr>
          <w:p w:rsidR="0018722C">
            <w:pPr>
              <w:topLinePunct/>
              <w:ind w:leftChars="0" w:left="0" w:rightChars="0" w:right="0" w:firstLineChars="0" w:firstLine="0"/>
            </w:pPr>
            <w:r>
              <w:t>实验组：尿激酶+肝素钙+阿司匹林+白蛋白 </w:t>
            </w:r>
            <w:r>
              <w:t>对照组：血栓通</w:t>
            </w:r>
            <w:r>
              <w:rPr>
                <w:spacing w:line="240" w:lineRule="atLeast"/>
                <w:sz w:val="21"/>
              </w:rPr>
              <w:t>（</w:t>
            </w:r>
            <w:r>
              <w:t>或</w:t>
            </w:r>
            <w:r>
              <w:rPr>
                <w:spacing w:val="-4"/>
                <w:sz w:val="21"/>
              </w:rPr>
              <w:t>（</w:t>
            </w:r>
            <w:r>
              <w:t>并</w:t>
            </w:r>
            <w:r>
              <w:rPr>
                <w:spacing w:val="-4"/>
                <w:sz w:val="21"/>
              </w:rPr>
              <w:t>）</w:t>
            </w:r>
            <w:r>
              <w:t>复方丹参</w:t>
            </w:r>
            <w:r>
              <w:rPr>
                <w:spacing w:val="-4"/>
                <w:sz w:val="21"/>
              </w:rPr>
              <w:t>）</w:t>
            </w:r>
            <w:r>
              <w:t>+阿司匹林</w:t>
            </w:r>
          </w:p>
        </w:tc>
      </w:tr>
      <w:tr>
        <w:trPr>
          <w:trHeight w:val="840" w:hRule="atLeast"/>
        </w:trPr>
        <w:tc>
          <w:tcPr>
            <w:tcW w:w="1385" w:type="dxa"/>
          </w:tcPr>
          <w:p w:rsidR="0018722C">
            <w:pPr>
              <w:topLinePunct/>
              <w:ind w:leftChars="0" w:left="0" w:rightChars="0" w:right="0" w:firstLineChars="0" w:firstLine="0"/>
              <w:spacing w:line="240" w:lineRule="atLeast"/>
            </w:pPr>
            <w:r>
              <w:t>罗韵文</w:t>
            </w:r>
            <w:r>
              <w:rPr>
                <w:rFonts w:ascii="Times New Roman" w:eastAsia="Times New Roman"/>
              </w:rPr>
              <w:t>(</w:t>
            </w:r>
            <w:r>
              <w:rPr>
                <w:rFonts w:ascii="Times New Roman" w:eastAsia="Times New Roman"/>
              </w:rPr>
              <w:t xml:space="preserve">2008</w:t>
            </w:r>
            <w:r>
              <w:rPr>
                <w:rFonts w:ascii="Times New Roman" w:eastAsia="Times New Roman"/>
              </w:rPr>
              <w:t>)</w:t>
            </w:r>
          </w:p>
        </w:tc>
        <w:tc>
          <w:tcPr>
            <w:tcW w:w="1323" w:type="dxa"/>
          </w:tcPr>
          <w:p w:rsidR="0018722C">
            <w:pPr>
              <w:topLinePunct/>
              <w:ind w:leftChars="0" w:left="0" w:rightChars="0" w:right="0" w:firstLineChars="0" w:firstLine="0"/>
              <w:spacing w:line="240" w:lineRule="atLeast"/>
            </w:pPr>
            <w:r>
              <w:t>39</w:t>
            </w:r>
            <w:r>
              <w:t>(</w:t>
            </w:r>
            <w:r>
              <w:t>男 </w:t>
            </w:r>
            <w:r>
              <w:rPr>
                <w:rFonts w:ascii="Times New Roman" w:eastAsia="Times New Roman"/>
              </w:rPr>
              <w:t>21</w:t>
            </w:r>
            <w:r>
              <w:rPr>
                <w:rFonts w:ascii="Times New Roman" w:eastAsia="Times New Roman"/>
              </w:rPr>
              <w:t xml:space="preserve">, </w:t>
            </w:r>
            <w:r>
              <w:rPr>
                <w:rFonts w:ascii="Times New Roman" w:eastAsia="Times New Roman"/>
              </w:rPr>
              <w:t>48</w:t>
            </w:r>
            <w:r>
              <w:t>～</w:t>
            </w:r>
          </w:p>
          <w:p w:rsidR="0018722C">
            <w:pPr>
              <w:topLinePunct/>
            </w:pPr>
            <w:r>
              <w:rPr>
                <w:rFonts w:ascii="Times New Roman" w:eastAsia="Times New Roman"/>
              </w:rPr>
              <w:t>75 </w:t>
            </w:r>
            <w:r>
              <w:t>岁</w:t>
            </w:r>
            <w:r>
              <w:rPr>
                <w:rFonts w:hint="eastAsia"/>
              </w:rPr>
              <w:t>，</w:t>
            </w:r>
            <w:r>
              <w:t>平均</w:t>
            </w:r>
          </w:p>
          <w:p w:rsidR="0018722C">
            <w:pPr>
              <w:topLinePunct/>
              <w:ind w:leftChars="0" w:left="0" w:rightChars="0" w:right="0" w:firstLineChars="0" w:firstLine="0"/>
              <w:spacing w:line="240" w:lineRule="atLeast"/>
            </w:pPr>
            <w:r>
              <w:rPr>
                <w:rFonts w:ascii="Times New Roman" w:eastAsia="Times New Roman"/>
              </w:rPr>
              <w:t>60.3 </w:t>
            </w:r>
            <w:r>
              <w:t>岁</w:t>
            </w:r>
            <w:r>
              <w:t>)</w:t>
            </w:r>
          </w:p>
        </w:tc>
        <w:tc>
          <w:tcPr>
            <w:tcW w:w="1635" w:type="dxa"/>
          </w:tcPr>
          <w:p w:rsidR="0018722C">
            <w:pPr>
              <w:topLinePunct/>
              <w:ind w:leftChars="0" w:left="0" w:rightChars="0" w:right="0" w:firstLineChars="0" w:firstLine="0"/>
              <w:spacing w:line="240" w:lineRule="atLeast"/>
            </w:pPr>
            <w:r>
              <w:rPr>
                <w:rFonts w:ascii="Times New Roman" w:eastAsia="Times New Roman"/>
              </w:rPr>
              <w:t>39</w:t>
            </w:r>
            <w:r>
              <w:t>(</w:t>
            </w:r>
            <w:r>
              <w:t xml:space="preserve">男 </w:t>
            </w:r>
            <w:r>
              <w:rPr>
                <w:rFonts w:ascii="Times New Roman" w:eastAsia="Times New Roman"/>
              </w:rPr>
              <w:t>23,50~73</w:t>
            </w:r>
          </w:p>
          <w:p w:rsidR="0018722C">
            <w:pPr>
              <w:topLinePunct/>
              <w:ind w:leftChars="0" w:left="0" w:rightChars="0" w:right="0" w:firstLineChars="0" w:firstLine="0"/>
            </w:pPr>
            <w:r>
              <w:t>岁，平均 </w:t>
            </w:r>
            <w:r>
              <w:rPr>
                <w:rFonts w:ascii="Times New Roman" w:eastAsia="Times New Roman"/>
              </w:rPr>
              <w:t>59</w:t>
            </w:r>
            <w:r>
              <w:rPr>
                <w:rFonts w:ascii="Times New Roman" w:eastAsia="Times New Roman"/>
              </w:rPr>
              <w:t>.</w:t>
            </w:r>
            <w:r>
              <w:rPr>
                <w:rFonts w:ascii="Times New Roman" w:eastAsia="Times New Roman"/>
              </w:rPr>
              <w:t>9 </w:t>
            </w:r>
            <w:r>
              <w:t>岁</w:t>
            </w:r>
            <w:r>
              <w:rPr>
                <w:spacing w:line="240" w:lineRule="atLeast"/>
                <w:sz w:val="21"/>
              </w:rPr>
              <w:t>）</w:t>
            </w:r>
          </w:p>
        </w:tc>
        <w:tc>
          <w:tcPr>
            <w:tcW w:w="478" w:type="dxa"/>
          </w:tcPr>
          <w:p w:rsidR="0018722C">
            <w:pPr>
              <w:topLinePunct/>
              <w:ind w:leftChars="0" w:left="0" w:rightChars="0" w:right="0" w:firstLineChars="0" w:firstLine="0"/>
              <w:spacing w:line="240" w:lineRule="atLeast"/>
            </w:pPr>
            <w:r>
              <w:rPr>
                <w:rFonts w:ascii="Times New Roman" w:hAnsi="Times New Roman"/>
              </w:rPr>
              <w:t>≤2w</w:t>
            </w:r>
          </w:p>
        </w:tc>
        <w:tc>
          <w:tcPr>
            <w:tcW w:w="4169" w:type="dxa"/>
          </w:tcPr>
          <w:p w:rsidR="0018722C">
            <w:pPr>
              <w:topLinePunct/>
              <w:ind w:leftChars="0" w:left="0" w:rightChars="0" w:right="0" w:firstLineChars="0" w:firstLine="0"/>
              <w:spacing w:line="240" w:lineRule="atLeast"/>
            </w:pPr>
            <w:r>
              <w:t>实验组：氯吡格雷+白蛋白+阿司匹林对照组：阿司匹林+常规</w:t>
            </w:r>
          </w:p>
        </w:tc>
      </w:tr>
      <w:tr>
        <w:trPr>
          <w:trHeight w:val="880" w:hRule="atLeast"/>
        </w:trPr>
        <w:tc>
          <w:tcPr>
            <w:tcW w:w="1385" w:type="dxa"/>
          </w:tcPr>
          <w:p w:rsidR="0018722C">
            <w:pPr>
              <w:topLinePunct/>
              <w:ind w:leftChars="0" w:left="0" w:rightChars="0" w:right="0" w:firstLineChars="0" w:firstLine="0"/>
              <w:spacing w:line="240" w:lineRule="atLeast"/>
            </w:pPr>
            <w:r>
              <w:rPr>
                <w:rFonts w:ascii="Times New Roman"/>
              </w:rPr>
              <w:t>Myron D. Ginsberg</w:t>
            </w:r>
            <w:r>
              <w:rPr>
                <w:rFonts w:ascii="Times New Roman"/>
              </w:rPr>
              <w:t>(</w:t>
            </w:r>
            <w:r>
              <w:rPr>
                <w:rFonts w:ascii="Times New Roman"/>
              </w:rPr>
              <w:t>2013</w:t>
            </w:r>
            <w:r>
              <w:rPr>
                <w:rFonts w:ascii="Times New Roman"/>
              </w:rPr>
              <w:t>)</w:t>
            </w:r>
          </w:p>
        </w:tc>
        <w:tc>
          <w:tcPr>
            <w:tcW w:w="1323" w:type="dxa"/>
          </w:tcPr>
          <w:p w:rsidR="0018722C">
            <w:pPr>
              <w:topLinePunct/>
              <w:ind w:leftChars="0" w:left="0" w:rightChars="0" w:right="0" w:firstLineChars="0" w:firstLine="0"/>
            </w:pPr>
            <w:r>
              <w:rPr>
                <w:rFonts w:ascii="Times New Roman" w:eastAsia="Times New Roman"/>
              </w:rPr>
              <w:t>422</w:t>
            </w:r>
            <w:r>
              <w:t>（</w:t>
            </w:r>
            <w:r>
              <w:t>男 </w:t>
            </w:r>
            <w:r>
              <w:rPr>
                <w:rFonts w:ascii="Times New Roman" w:eastAsia="Times New Roman"/>
              </w:rPr>
              <w:t>220</w:t>
            </w:r>
            <w:r>
              <w:rPr>
                <w:spacing w:line="240" w:lineRule="atLeast"/>
                <w:sz w:val="21"/>
              </w:rPr>
              <w:t>,</w:t>
            </w:r>
          </w:p>
          <w:p w:rsidR="0018722C">
            <w:pPr>
              <w:topLinePunct/>
              <w:ind w:leftChars="0" w:left="0" w:rightChars="0" w:right="0" w:firstLineChars="0" w:firstLine="0"/>
            </w:pPr>
            <w:r>
              <w:rPr>
                <w:rFonts w:ascii="Times New Roman" w:hAnsi="Times New Roman" w:eastAsia="Times New Roman"/>
              </w:rPr>
              <w:t>63.4±13.0 </w:t>
            </w:r>
            <w:r>
              <w:t>岁</w:t>
            </w:r>
            <w:r>
              <w:rPr>
                <w:spacing w:line="240" w:lineRule="atLeast"/>
                <w:sz w:val="21"/>
              </w:rPr>
              <w:t>)</w:t>
            </w:r>
          </w:p>
        </w:tc>
        <w:tc>
          <w:tcPr>
            <w:tcW w:w="1635" w:type="dxa"/>
          </w:tcPr>
          <w:p w:rsidR="0018722C">
            <w:pPr>
              <w:topLinePunct/>
              <w:ind w:leftChars="0" w:left="0" w:rightChars="0" w:right="0" w:firstLineChars="0" w:firstLine="0"/>
              <w:spacing w:line="240" w:lineRule="atLeast"/>
            </w:pPr>
            <w:r>
              <w:rPr>
                <w:rFonts w:ascii="Times New Roman" w:eastAsia="Times New Roman"/>
              </w:rPr>
              <w:t>419</w:t>
            </w:r>
            <w:r>
              <w:rPr>
                <w:sz w:val="21"/>
              </w:rPr>
              <w:t>（</w:t>
            </w:r>
            <w:r>
              <w:t>男</w:t>
            </w:r>
          </w:p>
          <w:p w:rsidR="0018722C">
            <w:pPr>
              <w:topLinePunct/>
              <w:ind w:leftChars="0" w:left="0" w:rightChars="0" w:right="0" w:firstLineChars="0" w:firstLine="0"/>
              <w:spacing w:line="240" w:lineRule="atLeast"/>
            </w:pPr>
            <w:r>
              <w:rPr>
                <w:rFonts w:ascii="Times New Roman" w:hAnsi="Times New Roman" w:eastAsia="Times New Roman"/>
              </w:rPr>
              <w:t>235,64.8±12.9 </w:t>
            </w:r>
            <w:r>
              <w:t>岁</w:t>
            </w:r>
            <w:r>
              <w:t>)</w:t>
            </w:r>
          </w:p>
        </w:tc>
        <w:tc>
          <w:tcPr>
            <w:tcW w:w="478" w:type="dxa"/>
          </w:tcPr>
          <w:p w:rsidR="0018722C">
            <w:pPr>
              <w:topLinePunct/>
              <w:ind w:leftChars="0" w:left="0" w:rightChars="0" w:right="0" w:firstLineChars="0" w:firstLine="0"/>
              <w:spacing w:line="240" w:lineRule="atLeast"/>
            </w:pPr>
            <w:r>
              <w:rPr>
                <w:rFonts w:ascii="Times New Roman" w:hAnsi="Times New Roman"/>
              </w:rPr>
              <w:t>≤5h</w:t>
            </w:r>
          </w:p>
        </w:tc>
        <w:tc>
          <w:tcPr>
            <w:tcW w:w="4169" w:type="dxa"/>
          </w:tcPr>
          <w:p w:rsidR="0018722C">
            <w:pPr>
              <w:topLinePunct/>
              <w:ind w:leftChars="0" w:left="0" w:rightChars="0" w:right="0" w:firstLineChars="0" w:firstLine="0"/>
              <w:spacing w:line="240" w:lineRule="atLeast"/>
            </w:pPr>
            <w:r>
              <w:t>实验组：白蛋白 对照组：生理盐水</w:t>
            </w:r>
          </w:p>
        </w:tc>
      </w:tr>
      <w:tr>
        <w:trPr>
          <w:trHeight w:val="2200" w:hRule="atLeast"/>
        </w:trPr>
        <w:tc>
          <w:tcPr>
            <w:tcW w:w="1385" w:type="dxa"/>
          </w:tcPr>
          <w:p w:rsidR="0018722C">
            <w:pPr>
              <w:topLinePunct/>
              <w:ind w:leftChars="0" w:left="0" w:rightChars="0" w:right="0" w:firstLineChars="0" w:firstLine="0"/>
              <w:spacing w:line="240" w:lineRule="atLeast"/>
            </w:pPr>
            <w:r>
              <w:rPr>
                <w:rFonts w:ascii="Times New Roman"/>
              </w:rPr>
              <w:t xml:space="preserve">Dong Hoon Shin </w:t>
            </w:r>
            <w:r>
              <w:rPr>
                <w:rFonts w:ascii="Times New Roman"/>
              </w:rPr>
              <w:t xml:space="preserve">(</w:t>
            </w:r>
            <w:r>
              <w:rPr>
                <w:rFonts w:ascii="Times New Roman"/>
              </w:rPr>
              <w:t xml:space="preserve">2007</w:t>
            </w:r>
            <w:r>
              <w:rPr>
                <w:rFonts w:ascii="Times New Roman"/>
              </w:rPr>
              <w:t xml:space="preserve">)</w:t>
            </w:r>
          </w:p>
        </w:tc>
        <w:tc>
          <w:tcPr>
            <w:tcW w:w="1323" w:type="dxa"/>
          </w:tcPr>
          <w:p w:rsidR="0018722C">
            <w:pPr>
              <w:topLinePunct/>
            </w:pPr>
            <w:r>
              <w:rPr>
                <w:rFonts w:ascii="Times New Roman" w:hAnsi="Times New Roman" w:eastAsia="Times New Roman"/>
              </w:rPr>
              <w:t>31</w:t>
            </w:r>
            <w:r>
              <w:t>(</w:t>
            </w:r>
            <w:r>
              <w:t xml:space="preserve">男 </w:t>
            </w:r>
            <w:r>
              <w:rPr>
                <w:rFonts w:ascii="Times New Roman" w:hAnsi="Times New Roman" w:eastAsia="Times New Roman"/>
              </w:rPr>
              <w:t>16</w:t>
            </w:r>
            <w:r>
              <w:rPr>
                <w:rFonts w:hint="eastAsia"/>
              </w:rPr>
              <w:t>，</w:t>
            </w:r>
            <w:r>
              <w:rPr>
                <w:rFonts w:ascii="Times New Roman" w:hAnsi="Times New Roman" w:eastAsia="Times New Roman"/>
              </w:rPr>
              <w:t>65 ±</w:t>
            </w:r>
          </w:p>
          <w:p w:rsidR="0018722C">
            <w:pPr>
              <w:topLinePunct/>
              <w:ind w:leftChars="0" w:left="0" w:rightChars="0" w:right="0" w:firstLineChars="0" w:firstLine="0"/>
              <w:spacing w:line="240" w:lineRule="atLeast"/>
            </w:pPr>
            <w:r>
              <w:rPr>
                <w:rFonts w:ascii="Times New Roman" w:eastAsia="Times New Roman"/>
              </w:rPr>
              <w:t>12.95 </w:t>
            </w:r>
            <w:r>
              <w:t>岁</w:t>
            </w:r>
            <w:r>
              <w:rPr>
                <w:rFonts w:ascii="Times New Roman" w:eastAsia="Times New Roman"/>
              </w:rPr>
              <w:t>)</w:t>
            </w:r>
          </w:p>
        </w:tc>
        <w:tc>
          <w:tcPr>
            <w:tcW w:w="1635" w:type="dxa"/>
          </w:tcPr>
          <w:p w:rsidR="0018722C">
            <w:pPr>
              <w:topLinePunct/>
            </w:pPr>
            <w:r>
              <w:rPr>
                <w:rFonts w:ascii="Times New Roman" w:eastAsia="Times New Roman"/>
              </w:rPr>
              <w:t>18</w:t>
            </w:r>
            <w:r>
              <w:rPr>
                <w:sz w:val="21"/>
              </w:rPr>
              <w:t>（</w:t>
            </w:r>
            <w:r>
              <w:t>男</w:t>
            </w:r>
          </w:p>
          <w:p w:rsidR="0018722C">
            <w:pPr>
              <w:topLinePunct/>
              <w:ind w:leftChars="0" w:left="0" w:rightChars="0" w:right="0" w:firstLineChars="0" w:firstLine="0"/>
              <w:spacing w:line="240" w:lineRule="atLeast"/>
            </w:pPr>
            <w:r>
              <w:rPr>
                <w:rFonts w:ascii="Times New Roman" w:hAnsi="Times New Roman" w:eastAsia="Times New Roman"/>
              </w:rPr>
              <w:t>9,66.56±16.74 </w:t>
            </w:r>
            <w:r>
              <w:t>岁</w:t>
            </w:r>
            <w:r>
              <w:rPr>
                <w:rFonts w:ascii="Times New Roman" w:hAnsi="Times New Roman" w:eastAsia="Times New Roman"/>
              </w:rPr>
              <w:t>)</w:t>
            </w:r>
          </w:p>
        </w:tc>
        <w:tc>
          <w:tcPr>
            <w:tcW w:w="478" w:type="dxa"/>
          </w:tcPr>
          <w:p w:rsidR="0018722C">
            <w:pPr>
              <w:topLinePunct/>
              <w:ind w:leftChars="0" w:left="0" w:rightChars="0" w:right="0" w:firstLineChars="0" w:firstLine="0"/>
              <w:spacing w:line="240" w:lineRule="atLeast"/>
            </w:pPr>
            <w:r>
              <w:rPr>
                <w:rFonts w:ascii="Times New Roman" w:hAnsi="Times New Roman"/>
              </w:rPr>
              <w:t>≤12h</w:t>
            </w:r>
          </w:p>
        </w:tc>
        <w:tc>
          <w:tcPr>
            <w:tcW w:w="4169" w:type="dxa"/>
          </w:tcPr>
          <w:p w:rsidR="0018722C">
            <w:pPr>
              <w:topLinePunct/>
              <w:ind w:leftChars="0" w:left="0" w:rightChars="0" w:right="0" w:firstLineChars="0" w:firstLine="0"/>
              <w:spacing w:line="240" w:lineRule="atLeast"/>
            </w:pPr>
            <w:r>
              <w:t>实验组：分 </w:t>
            </w:r>
            <w:r>
              <w:rPr>
                <w:rFonts w:ascii="Times New Roman" w:eastAsia="Times New Roman"/>
              </w:rPr>
              <w:t>3 </w:t>
            </w:r>
            <w:r>
              <w:t>个亚组：</w:t>
            </w:r>
          </w:p>
          <w:p w:rsidR="0018722C">
            <w:pPr>
              <w:topLinePunct/>
            </w:pPr>
            <w:r>
              <w:t>低剂量组 </w:t>
            </w:r>
            <w:r>
              <w:rPr>
                <w:rFonts w:ascii="Times New Roman" w:eastAsia="Times New Roman"/>
              </w:rPr>
              <w:t>8 </w:t>
            </w:r>
            <w:r>
              <w:t>例，早期</w:t>
            </w:r>
            <w:r>
              <w:rPr>
                <w:spacing w:val="-9"/>
                <w:sz w:val="21"/>
              </w:rPr>
              <w:t>（</w:t>
            </w:r>
            <w:r>
              <w:t xml:space="preserve">卒中发作后 </w:t>
            </w:r>
            <w:r>
              <w:rPr>
                <w:rFonts w:ascii="Times New Roman" w:eastAsia="Times New Roman"/>
              </w:rPr>
              <w:t>12h </w:t>
            </w:r>
            <w:r>
              <w:t>内使用低剂量白蛋白,</w:t>
            </w:r>
            <w:r>
              <w:rPr>
                <w:rFonts w:ascii="Times New Roman" w:eastAsia="Times New Roman"/>
              </w:rPr>
              <w:t>0.63g</w:t>
            </w:r>
            <w:r>
              <w:rPr>
                <w:rFonts w:ascii="Times New Roman" w:eastAsia="Times New Roman"/>
              </w:rPr>
              <w:t>/</w:t>
            </w:r>
            <w:r>
              <w:rPr>
                <w:rFonts w:ascii="Times New Roman" w:eastAsia="Times New Roman"/>
              </w:rPr>
              <w:t>kg</w:t>
            </w:r>
            <w:r>
              <w:rPr>
                <w:spacing w:val="-2"/>
                <w:sz w:val="21"/>
              </w:rPr>
              <w:t>）</w:t>
            </w:r>
            <w:r>
              <w:t>,</w:t>
            </w:r>
          </w:p>
          <w:p w:rsidR="0018722C">
            <w:pPr>
              <w:topLinePunct/>
            </w:pPr>
            <w:r>
              <w:t>高剂量组 </w:t>
            </w:r>
            <w:r>
              <w:rPr>
                <w:rFonts w:ascii="Times New Roman" w:eastAsia="Times New Roman"/>
              </w:rPr>
              <w:t>13 </w:t>
            </w:r>
            <w:r>
              <w:t>例，早期</w:t>
            </w:r>
            <w:r>
              <w:t>（</w:t>
            </w:r>
            <w:r>
              <w:t>卒中发作后 </w:t>
            </w:r>
            <w:r>
              <w:rPr>
                <w:rFonts w:ascii="Times New Roman" w:eastAsia="Times New Roman"/>
              </w:rPr>
              <w:t>12h </w:t>
            </w:r>
            <w:r>
              <w:t>内</w:t>
            </w:r>
            <w:r>
              <w:t>使用高剂量白蛋白,</w:t>
            </w:r>
            <w:r>
              <w:rPr>
                <w:rFonts w:ascii="Times New Roman" w:eastAsia="Times New Roman"/>
              </w:rPr>
              <w:t>1.25g</w:t>
            </w:r>
            <w:r>
              <w:rPr>
                <w:rFonts w:ascii="Times New Roman" w:eastAsia="Times New Roman"/>
              </w:rPr>
              <w:t>/</w:t>
            </w:r>
            <w:r>
              <w:rPr>
                <w:rFonts w:ascii="Times New Roman" w:eastAsia="Times New Roman"/>
              </w:rPr>
              <w:t>kg</w:t>
            </w:r>
            <w:r>
              <w:t>）</w:t>
            </w:r>
          </w:p>
          <w:p w:rsidR="0018722C">
            <w:pPr>
              <w:topLinePunct/>
            </w:pPr>
            <w:r>
              <w:t>高剂量组 </w:t>
            </w:r>
            <w:r>
              <w:rPr>
                <w:rFonts w:ascii="Times New Roman" w:eastAsia="Times New Roman"/>
              </w:rPr>
              <w:t>10 </w:t>
            </w:r>
            <w:r>
              <w:t>例，延期</w:t>
            </w:r>
            <w:r>
              <w:t>（</w:t>
            </w:r>
            <w:r>
              <w:t>卒中发作后 </w:t>
            </w:r>
            <w:r>
              <w:rPr>
                <w:rFonts w:ascii="Times New Roman" w:eastAsia="Times New Roman"/>
              </w:rPr>
              <w:t>12h-24h</w:t>
            </w:r>
          </w:p>
          <w:p w:rsidR="0018722C">
            <w:pPr>
              <w:topLinePunct/>
              <w:ind w:leftChars="0" w:left="0" w:rightChars="0" w:right="0" w:firstLineChars="0" w:firstLine="0"/>
              <w:spacing w:line="240" w:lineRule="atLeast"/>
            </w:pPr>
            <w:r>
              <w:t>内使用高剂量白蛋白</w:t>
            </w:r>
            <w:r>
              <w:t>,</w:t>
            </w:r>
            <w:r>
              <w:rPr>
                <w:rFonts w:ascii="Times New Roman" w:eastAsia="Times New Roman"/>
              </w:rPr>
              <w:t>1.25g</w:t>
            </w:r>
            <w:r>
              <w:rPr>
                <w:rFonts w:ascii="Times New Roman" w:eastAsia="Times New Roman"/>
              </w:rPr>
              <w:t>/</w:t>
            </w:r>
            <w:r>
              <w:rPr>
                <w:rFonts w:ascii="Times New Roman" w:eastAsia="Times New Roman"/>
              </w:rPr>
              <w:t>kg</w:t>
            </w:r>
            <w:r>
              <w:rPr>
                <w:position w:val="1"/>
                <w:sz w:val="18"/>
              </w:rPr>
              <w:t>）</w:t>
            </w:r>
            <w:r>
              <w:t xml:space="preserve"> </w:t>
            </w:r>
            <w:r>
              <w:t>对照组：生理盐水</w:t>
            </w:r>
          </w:p>
        </w:tc>
      </w:tr>
      <w:tr>
        <w:trPr>
          <w:trHeight w:val="800" w:hRule="atLeast"/>
        </w:trPr>
        <w:tc>
          <w:tcPr>
            <w:tcW w:w="1385" w:type="dxa"/>
          </w:tcPr>
          <w:p w:rsidR="0018722C">
            <w:pPr>
              <w:topLinePunct/>
              <w:ind w:leftChars="0" w:left="0" w:rightChars="0" w:right="0" w:firstLineChars="0" w:firstLine="0"/>
              <w:spacing w:line="240" w:lineRule="atLeast"/>
            </w:pPr>
            <w:r>
              <w:rPr>
                <w:rFonts w:ascii="Times New Roman"/>
              </w:rPr>
              <w:t>Myron D. Ginsberg</w:t>
            </w:r>
            <w:r>
              <w:rPr>
                <w:rFonts w:ascii="Times New Roman"/>
              </w:rPr>
              <w:t>(</w:t>
            </w:r>
            <w:r>
              <w:rPr>
                <w:rFonts w:ascii="Times New Roman"/>
              </w:rPr>
              <w:t>2011</w:t>
            </w:r>
            <w:r>
              <w:rPr>
                <w:rFonts w:ascii="Times New Roman"/>
              </w:rPr>
              <w:t>)</w:t>
            </w:r>
          </w:p>
        </w:tc>
        <w:tc>
          <w:tcPr>
            <w:tcW w:w="1323" w:type="dxa"/>
          </w:tcPr>
          <w:p w:rsidR="0018722C">
            <w:pPr>
              <w:topLinePunct/>
              <w:ind w:leftChars="0" w:left="0" w:rightChars="0" w:right="0" w:firstLineChars="0" w:firstLine="0"/>
              <w:spacing w:line="240" w:lineRule="atLeast"/>
            </w:pPr>
            <w:r>
              <w:rPr>
                <w:rFonts w:ascii="Times New Roman" w:eastAsia="Times New Roman"/>
              </w:rPr>
              <w:t>207</w:t>
            </w:r>
            <w:r>
              <w:rPr>
                <w:position w:val="1"/>
                <w:sz w:val="18"/>
              </w:rPr>
              <w:t>（</w:t>
            </w:r>
            <w:r>
              <w:t>男</w:t>
            </w:r>
          </w:p>
          <w:p w:rsidR="0018722C">
            <w:pPr>
              <w:topLinePunct/>
            </w:pPr>
            <w:r>
              <w:rPr>
                <w:rFonts w:ascii="Times New Roman" w:hAnsi="Times New Roman"/>
              </w:rPr>
              <w:t>56%,69.3±13.6</w:t>
            </w:r>
          </w:p>
          <w:p w:rsidR="0018722C">
            <w:pPr>
              <w:topLinePunct/>
              <w:ind w:leftChars="0" w:left="0" w:rightChars="0" w:right="0" w:firstLineChars="0" w:firstLine="0"/>
              <w:spacing w:line="240" w:lineRule="atLeast"/>
            </w:pPr>
            <w:r>
              <w:rPr>
                <w:rFonts w:ascii="Times New Roman" w:eastAsia="Times New Roman"/>
                <w:position w:val="1"/>
                <w:sz w:val="21"/>
                <w:rFonts w:hint="eastAsia"/>
              </w:rPr>
              <w:t>，</w:t>
            </w:r>
            <w:r>
              <w:rPr>
                <w:rFonts w:ascii="Times New Roman" w:eastAsia="Times New Roman"/>
              </w:rPr>
              <w:t>max97 </w:t>
            </w:r>
            <w:r>
              <w:t>岁</w:t>
            </w:r>
            <w:r>
              <w:rPr>
                <w:rFonts w:ascii="Times New Roman" w:eastAsia="Times New Roman"/>
              </w:rPr>
              <w:t>)</w:t>
            </w:r>
          </w:p>
        </w:tc>
        <w:tc>
          <w:tcPr>
            <w:tcW w:w="1635" w:type="dxa"/>
          </w:tcPr>
          <w:p w:rsidR="0018722C">
            <w:pPr>
              <w:topLinePunct/>
              <w:ind w:leftChars="0" w:left="0" w:rightChars="0" w:right="0" w:firstLineChars="0" w:firstLine="0"/>
              <w:spacing w:line="240" w:lineRule="atLeast"/>
            </w:pPr>
            <w:r>
              <w:rPr>
                <w:rFonts w:ascii="Times New Roman" w:eastAsia="Times New Roman"/>
              </w:rPr>
              <w:t>217</w:t>
            </w:r>
            <w:r>
              <w:t>(</w:t>
            </w:r>
            <w:r>
              <w:t>男 </w:t>
            </w:r>
            <w:r>
              <w:rPr>
                <w:rFonts w:ascii="Times New Roman" w:eastAsia="Times New Roman"/>
              </w:rPr>
              <w:t>50.2%</w:t>
            </w:r>
            <w:r>
              <w:t>，</w:t>
            </w:r>
          </w:p>
          <w:p w:rsidR="0018722C">
            <w:pPr>
              <w:topLinePunct/>
              <w:ind w:leftChars="0" w:left="0" w:rightChars="0" w:right="0" w:firstLineChars="0" w:firstLine="0"/>
              <w:spacing w:line="240" w:lineRule="atLeast"/>
            </w:pPr>
            <w:r>
              <w:rPr>
                <w:rFonts w:ascii="Times New Roman" w:hAnsi="Times New Roman"/>
              </w:rPr>
              <w:t>69.8±14.6,max97</w:t>
            </w:r>
            <w:r>
              <w:t>)</w:t>
            </w:r>
          </w:p>
        </w:tc>
        <w:tc>
          <w:tcPr>
            <w:tcW w:w="478" w:type="dxa"/>
          </w:tcPr>
          <w:p w:rsidR="0018722C">
            <w:pPr>
              <w:topLinePunct/>
              <w:ind w:leftChars="0" w:left="0" w:rightChars="0" w:right="0" w:firstLineChars="0" w:firstLine="0"/>
              <w:spacing w:line="240" w:lineRule="atLeast"/>
            </w:pPr>
            <w:r>
              <w:rPr>
                <w:rFonts w:ascii="Times New Roman" w:hAnsi="Times New Roman"/>
              </w:rPr>
              <w:t>≤5h</w:t>
            </w:r>
          </w:p>
        </w:tc>
        <w:tc>
          <w:tcPr>
            <w:tcW w:w="4169" w:type="dxa"/>
          </w:tcPr>
          <w:p w:rsidR="0018722C">
            <w:pPr>
              <w:topLinePunct/>
              <w:ind w:leftChars="0" w:left="0" w:rightChars="0" w:right="0" w:firstLineChars="0" w:firstLine="0"/>
              <w:spacing w:line="240" w:lineRule="atLeast"/>
            </w:pPr>
            <w:r>
              <w:t>实验组：白蛋白 对照组：生理盐水</w:t>
            </w:r>
          </w:p>
        </w:tc>
      </w:tr>
    </w:tbl>
    <w:p w:rsidR="0018722C">
      <w:pPr>
        <w:topLinePunct/>
        <w:pStyle w:val="affa"/>
      </w:pPr>
    </w:p>
    <w:p w:rsidR="0018722C">
      <w:pPr>
        <w:topLinePunct/>
      </w:pPr>
      <w:r>
        <w:rPr>
          <w:rFonts w:cstheme="minorBidi" w:hAnsiTheme="minorHAnsi" w:eastAsiaTheme="minorHAnsi" w:asciiTheme="minorHAnsi"/>
          <w:b/>
        </w:rPr>
        <w:t>38</w:t>
      </w:r>
    </w:p>
    <w:p w:rsidR="0018722C">
      <w:pPr>
        <w:pStyle w:val="cw23"/>
        <w:topLinePunct/>
      </w:pPr>
      <w:bookmarkStart w:name="5 结局测量 " w:id="80"/>
      <w:bookmarkEnd w:id="80"/>
      <w:r>
        <w:rPr>
          <w:rFonts w:cstheme="minorBidi" w:hAnsiTheme="minorHAnsi" w:eastAsiaTheme="minorHAnsi" w:asciiTheme="minorHAnsi" w:ascii="黑体" w:hAnsi="黑体" w:eastAsia="黑体" w:cs="黑体"/>
        </w:rPr>
        <w:t>5</w:t>
      </w:r>
      <w:bookmarkStart w:name="_bookmark30" w:id="81"/>
      <w:bookmarkEnd w:id="81"/>
      <w:bookmarkStart w:name="_bookmark30" w:id="82"/>
      <w:bookmarkEnd w:id="82"/>
      <w:r>
        <w:rPr>
          <w:rFonts w:cstheme="minorBidi" w:hAnsiTheme="minorHAnsi" w:eastAsiaTheme="minorHAnsi" w:asciiTheme="minorHAnsi" w:ascii="黑体" w:hAnsi="黑体" w:eastAsia="黑体" w:cs="黑体"/>
        </w:rPr>
        <w:t>结局测量</w:t>
      </w:r>
    </w:p>
    <w:p w:rsidR="0018722C">
      <w:pPr>
        <w:spacing w:before="36"/>
        <w:ind w:leftChars="0" w:left="437" w:rightChars="0" w:right="0" w:firstLineChars="0" w:firstLine="0"/>
        <w:jc w:val="center"/>
        <w:topLinePunct/>
      </w:pPr>
      <w:r>
        <w:rPr>
          <w:kern w:val="2"/>
          <w:sz w:val="21"/>
          <w:szCs w:val="22"/>
          <w:rFonts w:cstheme="minorBidi" w:hAnsiTheme="minorHAnsi" w:eastAsiaTheme="minorHAnsi" w:asciiTheme="minorHAnsi" w:ascii="黑体" w:eastAsia="黑体" w:hint="eastAsia"/>
        </w:rPr>
        <w:t>结局测量</w:t>
      </w:r>
    </w:p>
    <w:tbl>
      <w:tblPr>
        <w:tblW w:w="0" w:type="auto"/>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4"/>
        <w:gridCol w:w="1336"/>
        <w:gridCol w:w="1758"/>
        <w:gridCol w:w="522"/>
        <w:gridCol w:w="464"/>
        <w:gridCol w:w="2869"/>
        <w:gridCol w:w="637"/>
      </w:tblGrid>
      <w:tr>
        <w:trPr>
          <w:trHeight w:val="700" w:hRule="atLeast"/>
        </w:trPr>
        <w:tc>
          <w:tcPr>
            <w:tcW w:w="1394" w:type="dxa"/>
          </w:tcPr>
          <w:p w:rsidR="0018722C">
            <w:pPr>
              <w:topLinePunct/>
              <w:ind w:leftChars="0" w:left="0" w:rightChars="0" w:right="0" w:firstLineChars="0" w:firstLine="0"/>
              <w:spacing w:line="240" w:lineRule="atLeast"/>
            </w:pPr>
            <w:r>
              <w:t>研究</w:t>
            </w:r>
          </w:p>
        </w:tc>
        <w:tc>
          <w:tcPr>
            <w:tcW w:w="1336" w:type="dxa"/>
          </w:tcPr>
          <w:p w:rsidR="0018722C">
            <w:pPr>
              <w:topLinePunct/>
              <w:ind w:leftChars="0" w:left="0" w:rightChars="0" w:right="0" w:firstLineChars="0" w:firstLine="0"/>
              <w:spacing w:line="240" w:lineRule="atLeast"/>
            </w:pPr>
            <w:r>
              <w:t>测量指标</w:t>
            </w:r>
          </w:p>
        </w:tc>
        <w:tc>
          <w:tcPr>
            <w:tcW w:w="1758" w:type="dxa"/>
          </w:tcPr>
          <w:p w:rsidR="0018722C">
            <w:pPr>
              <w:topLinePunct/>
              <w:ind w:leftChars="0" w:left="0" w:rightChars="0" w:right="0" w:firstLineChars="0" w:firstLine="0"/>
              <w:spacing w:line="240" w:lineRule="atLeast"/>
            </w:pPr>
            <w:r>
              <w:t>判效时间点</w:t>
            </w:r>
          </w:p>
        </w:tc>
        <w:tc>
          <w:tcPr>
            <w:tcW w:w="522" w:type="dxa"/>
          </w:tcPr>
          <w:p w:rsidR="0018722C">
            <w:pPr>
              <w:topLinePunct/>
              <w:ind w:leftChars="0" w:left="0" w:rightChars="0" w:right="0" w:firstLineChars="0" w:firstLine="0"/>
              <w:spacing w:line="240" w:lineRule="atLeast"/>
            </w:pPr>
            <w:r>
              <w:t>判效指标</w:t>
            </w:r>
          </w:p>
        </w:tc>
        <w:tc>
          <w:tcPr>
            <w:tcW w:w="464" w:type="dxa"/>
          </w:tcPr>
          <w:p w:rsidR="0018722C">
            <w:pPr>
              <w:topLinePunct/>
              <w:ind w:leftChars="0" w:left="0" w:rightChars="0" w:right="0" w:firstLineChars="0" w:firstLine="0"/>
              <w:spacing w:line="240" w:lineRule="atLeast"/>
            </w:pPr>
            <w:r>
              <w:t>测量单位</w:t>
            </w:r>
          </w:p>
        </w:tc>
        <w:tc>
          <w:tcPr>
            <w:tcW w:w="2869" w:type="dxa"/>
          </w:tcPr>
          <w:p w:rsidR="0018722C">
            <w:pPr>
              <w:topLinePunct/>
              <w:ind w:leftChars="0" w:left="0" w:rightChars="0" w:right="0" w:firstLineChars="0" w:firstLine="0"/>
              <w:spacing w:line="240" w:lineRule="atLeast"/>
            </w:pPr>
            <w:r>
              <w:t>判断是有利指标还是有害指标</w:t>
            </w:r>
          </w:p>
          <w:p w:rsidR="0018722C">
            <w:pPr>
              <w:topLinePunct/>
              <w:ind w:leftChars="0" w:left="0" w:rightChars="0" w:right="0" w:firstLineChars="0" w:firstLine="0"/>
              <w:spacing w:line="240" w:lineRule="atLeast"/>
            </w:pPr>
            <w:r>
              <w:rPr>
                <w:sz w:val="21"/>
              </w:rPr>
              <w:t>（</w:t>
            </w:r>
            <w:r>
              <w:t xml:space="preserve">如有效率、不良反应发生率</w:t>
            </w:r>
            <w:r>
              <w:rPr>
                <w:sz w:val="21"/>
              </w:rPr>
              <w:t>）</w:t>
            </w:r>
          </w:p>
        </w:tc>
        <w:tc>
          <w:tcPr>
            <w:tcW w:w="637" w:type="dxa"/>
          </w:tcPr>
          <w:p w:rsidR="0018722C">
            <w:pPr>
              <w:topLinePunct/>
              <w:ind w:leftChars="0" w:left="0" w:rightChars="0" w:right="0" w:firstLineChars="0" w:firstLine="0"/>
              <w:spacing w:line="240" w:lineRule="atLeast"/>
            </w:pPr>
            <w:r>
              <w:t>随访时间</w:t>
            </w:r>
          </w:p>
        </w:tc>
      </w:tr>
      <w:tr>
        <w:trPr>
          <w:trHeight w:val="480" w:hRule="atLeast"/>
        </w:trPr>
        <w:tc>
          <w:tcPr>
            <w:tcW w:w="1394" w:type="dxa"/>
          </w:tcPr>
          <w:p w:rsidR="0018722C">
            <w:pPr>
              <w:topLinePunct/>
              <w:ind w:leftChars="0" w:left="0" w:rightChars="0" w:right="0" w:firstLineChars="0" w:firstLine="0"/>
              <w:spacing w:line="240" w:lineRule="atLeast"/>
            </w:pPr>
            <w:r>
              <w:t>许虹娟</w:t>
            </w:r>
            <w:r>
              <w:rPr>
                <w:rFonts w:ascii="Times New Roman" w:eastAsia="Times New Roman"/>
              </w:rPr>
              <w:t>(</w:t>
            </w:r>
            <w:r>
              <w:rPr>
                <w:rFonts w:ascii="Times New Roman" w:eastAsia="Times New Roman"/>
              </w:rPr>
              <w:t xml:space="preserve">2013</w:t>
            </w:r>
            <w:r>
              <w:rPr>
                <w:rFonts w:ascii="Times New Roman" w:eastAsia="Times New Roman"/>
              </w:rPr>
              <w:t>)</w:t>
            </w:r>
          </w:p>
        </w:tc>
        <w:tc>
          <w:tcPr>
            <w:tcW w:w="1336" w:type="dxa"/>
          </w:tcPr>
          <w:p w:rsidR="0018722C">
            <w:pPr>
              <w:topLinePunct/>
              <w:ind w:leftChars="0" w:left="0" w:rightChars="0" w:right="0" w:firstLineChars="0" w:firstLine="0"/>
              <w:spacing w:line="240" w:lineRule="atLeast"/>
            </w:pPr>
            <w:r>
              <w:rPr>
                <w:rFonts w:ascii="Times New Roman"/>
              </w:rPr>
              <w:t>NIHSS</w:t>
            </w:r>
          </w:p>
        </w:tc>
        <w:tc>
          <w:tcPr>
            <w:tcW w:w="1758" w:type="dxa"/>
          </w:tcPr>
          <w:p w:rsidR="0018722C">
            <w:pPr>
              <w:topLinePunct/>
              <w:ind w:leftChars="0" w:left="0" w:rightChars="0" w:right="0" w:firstLineChars="0" w:firstLine="0"/>
              <w:spacing w:line="240" w:lineRule="atLeast"/>
            </w:pPr>
            <w:r>
              <w:t>治疗后第 </w:t>
            </w:r>
            <w:r>
              <w:rPr>
                <w:rFonts w:ascii="Times New Roman" w:eastAsia="Times New Roman"/>
              </w:rPr>
              <w:t>5d</w:t>
            </w:r>
          </w:p>
        </w:tc>
        <w:tc>
          <w:tcPr>
            <w:tcW w:w="522" w:type="dxa"/>
          </w:tcPr>
          <w:p w:rsidR="0018722C">
            <w:pPr>
              <w:topLinePunct/>
              <w:ind w:leftChars="0" w:left="0" w:rightChars="0" w:right="0" w:firstLineChars="0" w:firstLine="0"/>
              <w:spacing w:line="240" w:lineRule="atLeast"/>
            </w:pPr>
            <w:r>
              <w:t>疗效</w:t>
            </w:r>
          </w:p>
        </w:tc>
        <w:tc>
          <w:tcPr>
            <w:tcW w:w="464" w:type="dxa"/>
          </w:tcPr>
          <w:p w:rsidR="0018722C">
            <w:pPr>
              <w:topLinePunct/>
              <w:ind w:leftChars="0" w:left="0" w:rightChars="0" w:right="0" w:firstLineChars="0" w:firstLine="0"/>
              <w:spacing w:line="240" w:lineRule="atLeast"/>
            </w:pPr>
            <w:r>
              <w:t>无</w:t>
            </w:r>
          </w:p>
        </w:tc>
        <w:tc>
          <w:tcPr>
            <w:tcW w:w="2869" w:type="dxa"/>
          </w:tcPr>
          <w:p w:rsidR="0018722C">
            <w:pPr>
              <w:topLinePunct/>
              <w:ind w:leftChars="0" w:left="0" w:rightChars="0" w:right="0" w:firstLineChars="0" w:firstLine="0"/>
              <w:spacing w:line="240" w:lineRule="atLeast"/>
            </w:pPr>
            <w:r>
              <w:t>安全性</w:t>
            </w:r>
          </w:p>
        </w:tc>
        <w:tc>
          <w:tcPr>
            <w:tcW w:w="637" w:type="dxa"/>
          </w:tcPr>
          <w:p w:rsidR="0018722C">
            <w:pPr>
              <w:topLinePunct/>
              <w:ind w:leftChars="0" w:left="0" w:rightChars="0" w:right="0" w:firstLineChars="0" w:firstLine="0"/>
              <w:spacing w:line="240" w:lineRule="atLeast"/>
            </w:pPr>
            <w:r>
              <w:t>无</w:t>
            </w:r>
          </w:p>
        </w:tc>
      </w:tr>
      <w:tr>
        <w:trPr>
          <w:trHeight w:val="840" w:hRule="atLeast"/>
        </w:trPr>
        <w:tc>
          <w:tcPr>
            <w:tcW w:w="1394" w:type="dxa"/>
          </w:tcPr>
          <w:p w:rsidR="0018722C">
            <w:pPr>
              <w:topLinePunct/>
              <w:ind w:leftChars="0" w:left="0" w:rightChars="0" w:right="0" w:firstLineChars="0" w:firstLine="0"/>
              <w:spacing w:line="240" w:lineRule="atLeast"/>
            </w:pPr>
            <w:r>
              <w:t>冯文清</w:t>
            </w:r>
            <w:r>
              <w:rPr>
                <w:rFonts w:ascii="Times New Roman" w:eastAsia="Times New Roman"/>
              </w:rPr>
              <w:t>(</w:t>
            </w:r>
            <w:r>
              <w:rPr>
                <w:rFonts w:ascii="Times New Roman" w:eastAsia="Times New Roman"/>
              </w:rPr>
              <w:t xml:space="preserve">2011</w:t>
            </w:r>
            <w:r>
              <w:rPr>
                <w:rFonts w:ascii="Times New Roman" w:eastAsia="Times New Roman"/>
              </w:rPr>
              <w:t>)</w:t>
            </w:r>
          </w:p>
        </w:tc>
        <w:tc>
          <w:tcPr>
            <w:tcW w:w="1336" w:type="dxa"/>
          </w:tcPr>
          <w:p w:rsidR="0018722C">
            <w:pPr>
              <w:topLinePunct/>
              <w:ind w:leftChars="0" w:left="0" w:rightChars="0" w:right="0" w:firstLineChars="0" w:firstLine="0"/>
              <w:spacing w:line="240" w:lineRule="atLeast"/>
            </w:pPr>
            <w:r>
              <w:rPr>
                <w:rFonts w:ascii="Times New Roman"/>
              </w:rPr>
              <w:t>NIHSS</w:t>
            </w:r>
          </w:p>
        </w:tc>
        <w:tc>
          <w:tcPr>
            <w:tcW w:w="1758" w:type="dxa"/>
          </w:tcPr>
          <w:p w:rsidR="0018722C">
            <w:pPr>
              <w:topLinePunct/>
              <w:ind w:leftChars="0" w:left="0" w:rightChars="0" w:right="0" w:firstLineChars="0" w:firstLine="0"/>
              <w:spacing w:line="240" w:lineRule="atLeast"/>
            </w:pPr>
            <w:r>
              <w:t>治 疗 前 治疗后第 </w:t>
            </w:r>
            <w:r>
              <w:rPr>
                <w:rFonts w:ascii="Times New Roman" w:eastAsia="Times New Roman"/>
              </w:rPr>
              <w:t>7d</w:t>
            </w:r>
          </w:p>
          <w:p w:rsidR="0018722C">
            <w:pPr>
              <w:topLinePunct/>
              <w:ind w:leftChars="0" w:left="0" w:rightChars="0" w:right="0" w:firstLineChars="0" w:firstLine="0"/>
              <w:spacing w:line="240" w:lineRule="atLeast"/>
            </w:pPr>
            <w:r>
              <w:t>治疗后第 </w:t>
            </w:r>
            <w:r>
              <w:rPr>
                <w:rFonts w:ascii="Times New Roman" w:eastAsia="Times New Roman"/>
              </w:rPr>
              <w:t>14d</w:t>
            </w:r>
          </w:p>
        </w:tc>
        <w:tc>
          <w:tcPr>
            <w:tcW w:w="522" w:type="dxa"/>
          </w:tcPr>
          <w:p w:rsidR="0018722C">
            <w:pPr>
              <w:topLinePunct/>
              <w:ind w:leftChars="0" w:left="0" w:rightChars="0" w:right="0" w:firstLineChars="0" w:firstLine="0"/>
              <w:spacing w:line="240" w:lineRule="atLeast"/>
            </w:pPr>
            <w:r>
              <w:t>疗效</w:t>
            </w:r>
          </w:p>
        </w:tc>
        <w:tc>
          <w:tcPr>
            <w:tcW w:w="464" w:type="dxa"/>
          </w:tcPr>
          <w:p w:rsidR="0018722C">
            <w:pPr>
              <w:topLinePunct/>
              <w:ind w:leftChars="0" w:left="0" w:rightChars="0" w:right="0" w:firstLineChars="0" w:firstLine="0"/>
              <w:spacing w:line="240" w:lineRule="atLeast"/>
            </w:pPr>
            <w:r>
              <w:t>无</w:t>
            </w:r>
          </w:p>
        </w:tc>
        <w:tc>
          <w:tcPr>
            <w:tcW w:w="2869" w:type="dxa"/>
          </w:tcPr>
          <w:p w:rsidR="0018722C">
            <w:pPr>
              <w:topLinePunct/>
              <w:ind w:leftChars="0" w:left="0" w:rightChars="0" w:right="0" w:firstLineChars="0" w:firstLine="0"/>
              <w:spacing w:line="240" w:lineRule="atLeast"/>
            </w:pPr>
            <w:r>
              <w:t>安全性：并发症、不良反应</w:t>
            </w:r>
          </w:p>
        </w:tc>
        <w:tc>
          <w:tcPr>
            <w:tcW w:w="637" w:type="dxa"/>
          </w:tcPr>
          <w:p w:rsidR="0018722C">
            <w:pPr>
              <w:topLinePunct/>
              <w:ind w:leftChars="0" w:left="0" w:rightChars="0" w:right="0" w:firstLineChars="0" w:firstLine="0"/>
              <w:spacing w:line="240" w:lineRule="atLeast"/>
            </w:pPr>
            <w:r>
              <w:t>无</w:t>
            </w:r>
          </w:p>
        </w:tc>
      </w:tr>
      <w:tr>
        <w:trPr>
          <w:trHeight w:val="1940" w:hRule="atLeast"/>
        </w:trPr>
        <w:tc>
          <w:tcPr>
            <w:tcW w:w="1394" w:type="dxa"/>
          </w:tcPr>
          <w:p w:rsidR="0018722C">
            <w:pPr>
              <w:topLinePunct/>
              <w:ind w:leftChars="0" w:left="0" w:rightChars="0" w:right="0" w:firstLineChars="0" w:firstLine="0"/>
              <w:spacing w:line="240" w:lineRule="atLeast"/>
            </w:pPr>
            <w:r>
              <w:t>罗韵文</w:t>
            </w:r>
            <w:r>
              <w:rPr>
                <w:rFonts w:ascii="Times New Roman" w:eastAsia="Times New Roman"/>
              </w:rPr>
              <w:t>(</w:t>
            </w:r>
            <w:r>
              <w:rPr>
                <w:rFonts w:ascii="Times New Roman" w:eastAsia="Times New Roman"/>
              </w:rPr>
              <w:t xml:space="preserve">2008</w:t>
            </w:r>
            <w:r>
              <w:rPr>
                <w:rFonts w:ascii="Times New Roman" w:eastAsia="Times New Roman"/>
              </w:rPr>
              <w:t>)</w:t>
            </w:r>
          </w:p>
        </w:tc>
        <w:tc>
          <w:tcPr>
            <w:tcW w:w="1336" w:type="dxa"/>
          </w:tcPr>
          <w:p w:rsidR="0018722C">
            <w:pPr>
              <w:topLinePunct/>
            </w:pPr>
            <w:r>
              <w:rPr>
                <w:rFonts w:ascii="Times New Roman"/>
              </w:rPr>
              <w:t>SSS PT</w:t>
            </w:r>
          </w:p>
          <w:p w:rsidR="0018722C">
            <w:pPr>
              <w:topLinePunct/>
              <w:ind w:leftChars="0" w:left="0" w:rightChars="0" w:right="0" w:firstLineChars="0" w:firstLine="0"/>
              <w:spacing w:line="240" w:lineRule="atLeast"/>
            </w:pPr>
            <w:r>
              <w:t>血流变学指标</w:t>
            </w:r>
          </w:p>
        </w:tc>
        <w:tc>
          <w:tcPr>
            <w:tcW w:w="1758" w:type="dxa"/>
          </w:tcPr>
          <w:p w:rsidR="0018722C">
            <w:pPr>
              <w:topLinePunct/>
              <w:ind w:leftChars="0" w:left="0" w:rightChars="0" w:right="0" w:firstLineChars="0" w:firstLine="0"/>
              <w:spacing w:line="240" w:lineRule="atLeast"/>
            </w:pPr>
            <w:r>
              <w:t>人院时</w:t>
            </w:r>
            <w:r>
              <w:t>治疗后 </w:t>
            </w:r>
            <w:r>
              <w:rPr>
                <w:rFonts w:ascii="Times New Roman" w:eastAsia="Times New Roman"/>
              </w:rPr>
              <w:t>24h </w:t>
            </w:r>
            <w:r>
              <w:t>治疗后 </w:t>
            </w:r>
            <w:r>
              <w:rPr>
                <w:rFonts w:ascii="Times New Roman" w:eastAsia="Times New Roman"/>
              </w:rPr>
              <w:t>72h </w:t>
            </w:r>
            <w:r>
              <w:t>治疗后 </w:t>
            </w:r>
            <w:r>
              <w:rPr>
                <w:rFonts w:ascii="Times New Roman" w:eastAsia="Times New Roman"/>
              </w:rPr>
              <w:t>5d </w:t>
            </w:r>
            <w:r>
              <w:t>治疗后 </w:t>
            </w:r>
            <w:r>
              <w:rPr>
                <w:rFonts w:ascii="Times New Roman" w:eastAsia="Times New Roman"/>
              </w:rPr>
              <w:t>7d </w:t>
            </w:r>
            <w:r>
              <w:t>治疗后 </w:t>
            </w:r>
            <w:r>
              <w:rPr>
                <w:rFonts w:ascii="Times New Roman" w:eastAsia="Times New Roman"/>
              </w:rPr>
              <w:t>15d</w:t>
            </w:r>
          </w:p>
        </w:tc>
        <w:tc>
          <w:tcPr>
            <w:tcW w:w="522" w:type="dxa"/>
          </w:tcPr>
          <w:p w:rsidR="0018722C">
            <w:pPr>
              <w:topLinePunct/>
              <w:ind w:leftChars="0" w:left="0" w:rightChars="0" w:right="0" w:firstLineChars="0" w:firstLine="0"/>
              <w:spacing w:line="240" w:lineRule="atLeast"/>
            </w:pPr>
            <w:r>
              <w:t>疗效</w:t>
            </w:r>
          </w:p>
        </w:tc>
        <w:tc>
          <w:tcPr>
            <w:tcW w:w="464" w:type="dxa"/>
          </w:tcPr>
          <w:p w:rsidR="0018722C">
            <w:pPr>
              <w:topLinePunct/>
              <w:ind w:leftChars="0" w:left="0" w:rightChars="0" w:right="0" w:firstLineChars="0" w:firstLine="0"/>
              <w:spacing w:line="240" w:lineRule="atLeast"/>
            </w:pPr>
            <w:r>
              <w:t>无</w:t>
            </w:r>
          </w:p>
        </w:tc>
        <w:tc>
          <w:tcPr>
            <w:tcW w:w="2869" w:type="dxa"/>
          </w:tcPr>
          <w:p w:rsidR="0018722C">
            <w:pPr>
              <w:topLinePunct/>
              <w:ind w:leftChars="0" w:left="0" w:rightChars="0" w:right="0" w:firstLineChars="0" w:firstLine="0"/>
              <w:spacing w:line="240" w:lineRule="atLeast"/>
            </w:pPr>
            <w:r>
              <w:t>安全性：并发症、不良反应</w:t>
            </w:r>
          </w:p>
        </w:tc>
        <w:tc>
          <w:tcPr>
            <w:tcW w:w="637" w:type="dxa"/>
          </w:tcPr>
          <w:p w:rsidR="0018722C">
            <w:pPr>
              <w:topLinePunct/>
              <w:ind w:leftChars="0" w:left="0" w:rightChars="0" w:right="0" w:firstLineChars="0" w:firstLine="0"/>
              <w:spacing w:line="240" w:lineRule="atLeast"/>
            </w:pPr>
            <w:r>
              <w:t>无</w:t>
            </w:r>
          </w:p>
        </w:tc>
      </w:tr>
      <w:tr>
        <w:trPr>
          <w:trHeight w:val="2560" w:hRule="atLeast"/>
        </w:trPr>
        <w:tc>
          <w:tcPr>
            <w:tcW w:w="1394" w:type="dxa"/>
          </w:tcPr>
          <w:p w:rsidR="0018722C">
            <w:pPr>
              <w:topLinePunct/>
              <w:ind w:leftChars="0" w:left="0" w:rightChars="0" w:right="0" w:firstLineChars="0" w:firstLine="0"/>
              <w:spacing w:line="240" w:lineRule="atLeast"/>
            </w:pPr>
            <w:r>
              <w:rPr>
                <w:rFonts w:ascii="Times New Roman"/>
              </w:rPr>
              <w:t>Myron D. Ginsberg</w:t>
            </w:r>
            <w:r>
              <w:rPr>
                <w:rFonts w:ascii="Times New Roman"/>
              </w:rPr>
              <w:t>(</w:t>
            </w:r>
            <w:r>
              <w:rPr>
                <w:rFonts w:ascii="Times New Roman"/>
              </w:rPr>
              <w:t>2013</w:t>
            </w:r>
            <w:r>
              <w:rPr>
                <w:rFonts w:ascii="Times New Roman"/>
              </w:rPr>
              <w:t>)</w:t>
            </w:r>
          </w:p>
        </w:tc>
        <w:tc>
          <w:tcPr>
            <w:tcW w:w="1336" w:type="dxa"/>
          </w:tcPr>
          <w:p w:rsidR="0018722C">
            <w:pPr>
              <w:topLinePunct/>
            </w:pPr>
            <w:r>
              <w:rPr>
                <w:rFonts w:ascii="Times New Roman"/>
              </w:rPr>
              <w:t>CT</w:t>
            </w:r>
            <w:r>
              <w:rPr>
                <w:rFonts w:ascii="Times New Roman"/>
              </w:rPr>
              <w:t>/</w:t>
            </w:r>
            <w:r>
              <w:rPr>
                <w:rFonts w:ascii="Times New Roman"/>
              </w:rPr>
              <w:t xml:space="preserve">MRI </w:t>
            </w:r>
            <w:r>
              <w:rPr>
                <w:rFonts w:ascii="Times New Roman"/>
              </w:rPr>
              <w:t>at 24h</w:t>
            </w:r>
          </w:p>
          <w:p w:rsidR="0018722C">
            <w:pPr>
              <w:topLinePunct/>
            </w:pPr>
            <w:r>
              <w:rPr>
                <w:rFonts w:ascii="Times New Roman" w:eastAsia="Times New Roman"/>
              </w:rPr>
              <w:t>mRS </w:t>
            </w:r>
            <w:r>
              <w:t>评分</w:t>
            </w:r>
          </w:p>
          <w:p w:rsidR="0018722C">
            <w:pPr>
              <w:topLinePunct/>
            </w:pPr>
            <w:r>
              <w:rPr>
                <w:rFonts w:ascii="Times New Roman"/>
              </w:rPr>
              <w:t>BI</w:t>
            </w:r>
          </w:p>
          <w:p w:rsidR="0018722C">
            <w:pPr>
              <w:topLinePunct/>
            </w:pPr>
            <w:r>
              <w:rPr>
                <w:rFonts w:ascii="Times New Roman"/>
              </w:rPr>
              <w:t>SSQol </w:t>
            </w:r>
            <w:r>
              <w:rPr>
                <w:rFonts w:ascii="Times New Roman"/>
              </w:rPr>
              <w:t>trailmaking </w:t>
            </w:r>
            <w:r>
              <w:rPr>
                <w:rFonts w:ascii="Times New Roman"/>
              </w:rPr>
              <w:t>A and B </w:t>
            </w:r>
            <w:r>
              <w:rPr>
                <w:rFonts w:ascii="Times New Roman"/>
              </w:rPr>
              <w:t>test NIHSS</w:t>
            </w:r>
          </w:p>
          <w:p w:rsidR="0018722C">
            <w:pPr>
              <w:topLinePunct/>
              <w:ind w:leftChars="0" w:left="0" w:rightChars="0" w:right="0" w:firstLineChars="0" w:firstLine="0"/>
              <w:spacing w:line="240" w:lineRule="atLeast"/>
            </w:pPr>
            <w:r>
              <w:rPr>
                <w:rFonts w:ascii="Times New Roman"/>
              </w:rPr>
              <w:t>EuroQol</w:t>
            </w:r>
          </w:p>
        </w:tc>
        <w:tc>
          <w:tcPr>
            <w:tcW w:w="1758" w:type="dxa"/>
          </w:tcPr>
          <w:p w:rsidR="0018722C">
            <w:pPr>
              <w:topLinePunct/>
            </w:pPr>
            <w:r>
              <w:rPr>
                <w:rFonts w:ascii="Times New Roman" w:hAnsi="Times New Roman" w:eastAsia="Times New Roman"/>
              </w:rPr>
              <w:t>NIHSS </w:t>
            </w:r>
            <w:r>
              <w:t>评定点：入</w:t>
            </w:r>
            <w:r>
              <w:t>院,</w:t>
            </w:r>
            <w:r>
              <w:t>24h,48h,7d</w:t>
            </w:r>
            <w:r>
              <w:t>/</w:t>
            </w:r>
            <w:r>
              <w:t>出院纳入随机后: </w:t>
            </w:r>
            <w:r>
              <w:rPr>
                <w:rFonts w:ascii="Times New Roman" w:hAnsi="Times New Roman" w:eastAsia="Times New Roman"/>
              </w:rPr>
              <w:t>1m±7d</w:t>
            </w:r>
          </w:p>
          <w:p w:rsidR="0018722C">
            <w:pPr>
              <w:topLinePunct/>
              <w:ind w:leftChars="0" w:left="0" w:rightChars="0" w:right="0" w:firstLineChars="0" w:firstLine="0"/>
              <w:spacing w:line="240" w:lineRule="atLeast"/>
            </w:pPr>
            <w:r>
              <w:rPr>
                <w:rFonts w:ascii="Times New Roman" w:hAnsi="Times New Roman"/>
              </w:rPr>
              <w:t>3m±30d 6m±14d 9m±14d 12m±14d</w:t>
            </w:r>
          </w:p>
        </w:tc>
        <w:tc>
          <w:tcPr>
            <w:tcW w:w="522" w:type="dxa"/>
          </w:tcPr>
          <w:p w:rsidR="0018722C">
            <w:pPr>
              <w:topLinePunct/>
              <w:ind w:leftChars="0" w:left="0" w:rightChars="0" w:right="0" w:firstLineChars="0" w:firstLine="0"/>
              <w:spacing w:line="240" w:lineRule="atLeast"/>
            </w:pPr>
            <w:r>
              <w:t>疗效</w:t>
            </w:r>
          </w:p>
        </w:tc>
        <w:tc>
          <w:tcPr>
            <w:tcW w:w="464" w:type="dxa"/>
          </w:tcPr>
          <w:p w:rsidR="0018722C">
            <w:pPr>
              <w:topLinePunct/>
              <w:ind w:leftChars="0" w:left="0" w:rightChars="0" w:right="0" w:firstLineChars="0" w:firstLine="0"/>
              <w:spacing w:line="240" w:lineRule="atLeast"/>
            </w:pPr>
            <w:r>
              <w:t>无</w:t>
            </w:r>
          </w:p>
        </w:tc>
        <w:tc>
          <w:tcPr>
            <w:tcW w:w="2869" w:type="dxa"/>
          </w:tcPr>
          <w:p w:rsidR="0018722C">
            <w:pPr>
              <w:topLinePunct/>
              <w:ind w:leftChars="0" w:left="0" w:rightChars="0" w:right="0" w:firstLineChars="0" w:firstLine="0"/>
              <w:spacing w:line="240" w:lineRule="atLeast"/>
            </w:pPr>
            <w:r>
              <w:t>安全性：并发症、不良反应</w:t>
            </w:r>
          </w:p>
        </w:tc>
        <w:tc>
          <w:tcPr>
            <w:tcW w:w="637" w:type="dxa"/>
          </w:tcPr>
          <w:p w:rsidR="0018722C">
            <w:pPr>
              <w:topLinePunct/>
              <w:ind w:leftChars="0" w:left="0" w:rightChars="0" w:right="0" w:firstLineChars="0" w:firstLine="0"/>
              <w:spacing w:line="240" w:lineRule="atLeast"/>
            </w:pPr>
            <w:r>
              <w:rPr>
                <w:rFonts w:ascii="Times New Roman" w:eastAsia="Times New Roman"/>
              </w:rPr>
              <w:t>1 </w:t>
            </w:r>
            <w:r>
              <w:t>年</w:t>
            </w:r>
          </w:p>
        </w:tc>
      </w:tr>
      <w:tr>
        <w:trPr>
          <w:trHeight w:val="1980" w:hRule="atLeast"/>
        </w:trPr>
        <w:tc>
          <w:tcPr>
            <w:tcW w:w="1394" w:type="dxa"/>
          </w:tcPr>
          <w:p w:rsidR="0018722C">
            <w:pPr>
              <w:topLinePunct/>
              <w:ind w:leftChars="0" w:left="0" w:rightChars="0" w:right="0" w:firstLineChars="0" w:firstLine="0"/>
              <w:spacing w:line="240" w:lineRule="atLeast"/>
            </w:pPr>
            <w:r>
              <w:rPr>
                <w:rFonts w:ascii="Times New Roman"/>
              </w:rPr>
              <w:t xml:space="preserve">Dong Hoon Shin </w:t>
            </w:r>
            <w:r>
              <w:rPr>
                <w:rFonts w:ascii="Times New Roman"/>
              </w:rPr>
              <w:t xml:space="preserve">(</w:t>
            </w:r>
            <w:r>
              <w:rPr>
                <w:rFonts w:ascii="Times New Roman"/>
              </w:rPr>
              <w:t xml:space="preserve">2007</w:t>
            </w:r>
            <w:r>
              <w:rPr>
                <w:rFonts w:ascii="Times New Roman"/>
              </w:rPr>
              <w:t xml:space="preserve">)</w:t>
            </w:r>
          </w:p>
        </w:tc>
        <w:tc>
          <w:tcPr>
            <w:tcW w:w="1336" w:type="dxa"/>
          </w:tcPr>
          <w:p w:rsidR="0018722C">
            <w:pPr>
              <w:topLinePunct/>
            </w:pPr>
            <w:r>
              <w:rPr>
                <w:rFonts w:ascii="Times New Roman"/>
              </w:rPr>
              <w:t>NIHSS BI</w:t>
            </w:r>
          </w:p>
          <w:p w:rsidR="0018722C">
            <w:pPr>
              <w:topLinePunct/>
            </w:pPr>
            <w:r>
              <w:rPr>
                <w:rFonts w:ascii="Times New Roman"/>
              </w:rPr>
              <w:t>mRS</w:t>
            </w:r>
          </w:p>
          <w:p w:rsidR="0018722C">
            <w:pPr>
              <w:topLinePunct/>
              <w:ind w:leftChars="0" w:left="0" w:rightChars="0" w:right="0" w:firstLineChars="0" w:firstLine="0"/>
              <w:spacing w:line="240" w:lineRule="atLeast"/>
            </w:pPr>
            <w:r>
              <w:rPr>
                <w:rFonts w:ascii="Times New Roman"/>
              </w:rPr>
              <w:t/>
            </w:r>
            <w:r>
              <w:rPr>
                <w:rFonts w:ascii="Times New Roman"/>
              </w:rPr>
              <w:t>T</w:t>
            </w:r>
            <w:r>
              <w:rPr>
                <w:rFonts w:ascii="Times New Roman"/>
              </w:rPr>
              <w:t>he DWI lesion volume</w:t>
            </w:r>
          </w:p>
        </w:tc>
        <w:tc>
          <w:tcPr>
            <w:tcW w:w="1758" w:type="dxa"/>
          </w:tcPr>
          <w:p w:rsidR="0018722C">
            <w:pPr>
              <w:topLinePunct/>
            </w:pPr>
            <w:r>
              <w:t>治疗时</w:t>
            </w:r>
          </w:p>
          <w:p w:rsidR="0018722C">
            <w:pPr>
              <w:topLinePunct/>
            </w:pPr>
            <w:r>
              <w:t>治疗后第 </w:t>
            </w:r>
            <w:r>
              <w:rPr>
                <w:rFonts w:ascii="Times New Roman" w:eastAsia="Times New Roman"/>
              </w:rPr>
              <w:t>1d</w:t>
            </w:r>
            <w:r>
              <w:t>、</w:t>
            </w:r>
            <w:r>
              <w:rPr>
                <w:rFonts w:ascii="Times New Roman" w:eastAsia="Times New Roman"/>
              </w:rPr>
              <w:t>3d</w:t>
            </w:r>
            <w:r>
              <w:t>、</w:t>
            </w:r>
          </w:p>
          <w:p w:rsidR="0018722C">
            <w:pPr>
              <w:topLinePunct/>
              <w:ind w:leftChars="0" w:left="0" w:rightChars="0" w:right="0" w:firstLineChars="0" w:firstLine="0"/>
              <w:spacing w:line="240" w:lineRule="atLeast"/>
            </w:pPr>
            <w:r>
              <w:rPr>
                <w:rFonts w:ascii="Times New Roman" w:eastAsia="Times New Roman"/>
              </w:rPr>
              <w:t>7d</w:t>
            </w:r>
            <w:r>
              <w:t>、</w:t>
            </w:r>
            <w:r>
              <w:rPr>
                <w:rFonts w:ascii="Times New Roman" w:eastAsia="Times New Roman"/>
              </w:rPr>
              <w:t>14d</w:t>
            </w:r>
          </w:p>
        </w:tc>
        <w:tc>
          <w:tcPr>
            <w:tcW w:w="522" w:type="dxa"/>
          </w:tcPr>
          <w:p w:rsidR="0018722C">
            <w:pPr>
              <w:topLinePunct/>
              <w:ind w:leftChars="0" w:left="0" w:rightChars="0" w:right="0" w:firstLineChars="0" w:firstLine="0"/>
              <w:spacing w:line="240" w:lineRule="atLeast"/>
            </w:pPr>
            <w:r>
              <w:t>疗效</w:t>
            </w:r>
          </w:p>
        </w:tc>
        <w:tc>
          <w:tcPr>
            <w:tcW w:w="464" w:type="dxa"/>
          </w:tcPr>
          <w:p w:rsidR="0018722C">
            <w:pPr>
              <w:topLinePunct/>
              <w:ind w:leftChars="0" w:left="0" w:rightChars="0" w:right="0" w:firstLineChars="0" w:firstLine="0"/>
              <w:spacing w:line="240" w:lineRule="atLeast"/>
            </w:pPr>
            <w:r>
              <w:t>无</w:t>
            </w:r>
          </w:p>
        </w:tc>
        <w:tc>
          <w:tcPr>
            <w:tcW w:w="2869" w:type="dxa"/>
          </w:tcPr>
          <w:p w:rsidR="0018722C">
            <w:pPr>
              <w:topLinePunct/>
              <w:ind w:leftChars="0" w:left="0" w:rightChars="0" w:right="0" w:firstLineChars="0" w:firstLine="0"/>
              <w:spacing w:line="240" w:lineRule="atLeast"/>
            </w:pPr>
            <w:r>
              <w:t>安全性：并发症、不良反应</w:t>
            </w:r>
          </w:p>
        </w:tc>
        <w:tc>
          <w:tcPr>
            <w:tcW w:w="637" w:type="dxa"/>
          </w:tcPr>
          <w:p w:rsidR="0018722C">
            <w:pPr>
              <w:topLinePunct/>
              <w:ind w:leftChars="0" w:left="0" w:rightChars="0" w:right="0" w:firstLineChars="0" w:firstLine="0"/>
              <w:spacing w:line="240" w:lineRule="atLeast"/>
            </w:pPr>
            <w:r>
              <w:rPr>
                <w:rFonts w:ascii="Times New Roman" w:eastAsia="Times New Roman"/>
              </w:rPr>
              <w:t>3 </w:t>
            </w:r>
            <w:r>
              <w:t>个月</w:t>
            </w:r>
          </w:p>
        </w:tc>
      </w:tr>
      <w:tr>
        <w:trPr>
          <w:trHeight w:val="2560" w:hRule="atLeast"/>
        </w:trPr>
        <w:tc>
          <w:tcPr>
            <w:tcW w:w="1394" w:type="dxa"/>
          </w:tcPr>
          <w:p w:rsidR="0018722C">
            <w:pPr>
              <w:topLinePunct/>
              <w:ind w:leftChars="0" w:left="0" w:rightChars="0" w:right="0" w:firstLineChars="0" w:firstLine="0"/>
              <w:spacing w:line="240" w:lineRule="atLeast"/>
            </w:pPr>
            <w:r>
              <w:rPr>
                <w:rFonts w:ascii="Times New Roman"/>
              </w:rPr>
              <w:t>Myron D. Ginsberg</w:t>
            </w:r>
            <w:r>
              <w:rPr>
                <w:rFonts w:ascii="Times New Roman"/>
              </w:rPr>
              <w:t>(</w:t>
            </w:r>
            <w:r>
              <w:rPr>
                <w:rFonts w:ascii="Times New Roman"/>
              </w:rPr>
              <w:t>2011</w:t>
            </w:r>
            <w:r>
              <w:rPr>
                <w:rFonts w:ascii="Times New Roman"/>
              </w:rPr>
              <w:t>)</w:t>
            </w:r>
          </w:p>
        </w:tc>
        <w:tc>
          <w:tcPr>
            <w:tcW w:w="1336" w:type="dxa"/>
          </w:tcPr>
          <w:p w:rsidR="0018722C">
            <w:pPr>
              <w:topLinePunct/>
              <w:ind w:leftChars="0" w:left="0" w:rightChars="0" w:right="0" w:firstLineChars="0" w:firstLine="0"/>
              <w:spacing w:line="240" w:lineRule="atLeast"/>
            </w:pPr>
            <w:r>
              <w:rPr>
                <w:rFonts w:ascii="Times New Roman"/>
              </w:rPr>
              <w:t/>
            </w:r>
            <w:r>
              <w:rPr>
                <w:rFonts w:ascii="Times New Roman"/>
              </w:rPr>
              <w:t>F</w:t>
            </w:r>
            <w:r>
              <w:rPr>
                <w:rFonts w:ascii="Times New Roman"/>
              </w:rPr>
              <w:t xml:space="preserve">ollow-up </w:t>
            </w:r>
            <w:r>
              <w:rPr>
                <w:rFonts w:ascii="Times New Roman"/>
              </w:rPr>
              <w:t>CT or MRI at 24</w:t>
            </w:r>
            <w:r>
              <w:rPr>
                <w:rFonts w:ascii="Times New Roman"/>
              </w:rPr>
              <w:t xml:space="preserve"> </w:t>
            </w:r>
            <w:r>
              <w:rPr>
                <w:rFonts w:ascii="Times New Roman"/>
              </w:rPr>
              <w:t xml:space="preserve">h </w:t>
            </w:r>
            <w:r>
              <w:rPr>
                <w:rFonts w:ascii="Times New Roman"/>
              </w:rPr>
              <w:t>mRS</w:t>
            </w:r>
          </w:p>
          <w:p w:rsidR="0018722C">
            <w:pPr>
              <w:topLinePunct/>
            </w:pPr>
            <w:r>
              <w:rPr>
                <w:rFonts w:ascii="Times New Roman"/>
              </w:rPr>
              <w:t>BI</w:t>
            </w:r>
          </w:p>
          <w:p w:rsidR="0018722C">
            <w:pPr>
              <w:topLinePunct/>
            </w:pPr>
            <w:r>
              <w:rPr>
                <w:rFonts w:ascii="Times New Roman"/>
              </w:rPr>
              <w:t>SSQol </w:t>
            </w:r>
            <w:r>
              <w:rPr>
                <w:rFonts w:ascii="Times New Roman"/>
              </w:rPr>
              <w:t>trailmaking </w:t>
            </w:r>
            <w:r>
              <w:rPr>
                <w:rFonts w:ascii="Times New Roman"/>
              </w:rPr>
              <w:t>A and B </w:t>
            </w:r>
            <w:r>
              <w:rPr>
                <w:rFonts w:ascii="Times New Roman"/>
              </w:rPr>
              <w:t>test NIHSS</w:t>
            </w:r>
          </w:p>
          <w:p w:rsidR="0018722C">
            <w:pPr>
              <w:topLinePunct/>
              <w:ind w:leftChars="0" w:left="0" w:rightChars="0" w:right="0" w:firstLineChars="0" w:firstLine="0"/>
              <w:spacing w:line="240" w:lineRule="atLeast"/>
            </w:pPr>
            <w:r>
              <w:rPr>
                <w:rFonts w:ascii="Times New Roman"/>
              </w:rPr>
              <w:t>EroQol</w:t>
            </w:r>
          </w:p>
        </w:tc>
        <w:tc>
          <w:tcPr>
            <w:tcW w:w="1758" w:type="dxa"/>
          </w:tcPr>
          <w:p w:rsidR="0018722C">
            <w:pPr>
              <w:topLinePunct/>
              <w:ind w:leftChars="0" w:left="0" w:rightChars="0" w:right="0" w:firstLineChars="0" w:firstLine="0"/>
              <w:spacing w:line="240" w:lineRule="atLeast"/>
            </w:pPr>
            <w:r>
              <w:rPr>
                <w:rFonts w:ascii="Times New Roman" w:eastAsia="Times New Roman"/>
              </w:rPr>
              <w:t>NIHSS </w:t>
            </w:r>
            <w:r>
              <w:t>评定点：入院、</w:t>
            </w:r>
            <w:r>
              <w:rPr>
                <w:rFonts w:ascii="Times New Roman" w:eastAsia="Times New Roman"/>
              </w:rPr>
              <w:t>24h</w:t>
            </w:r>
            <w:r>
              <w:t>、</w:t>
            </w:r>
            <w:r>
              <w:rPr>
                <w:rFonts w:ascii="Times New Roman" w:eastAsia="Times New Roman"/>
              </w:rPr>
              <w:t>48h</w:t>
            </w:r>
            <w:r>
              <w:t>、</w:t>
            </w:r>
            <w:r>
              <w:rPr>
                <w:rFonts w:ascii="Times New Roman" w:eastAsia="Times New Roman"/>
              </w:rPr>
              <w:t>7d</w:t>
            </w:r>
            <w:r>
              <w:rPr>
                <w:rFonts w:ascii="Times New Roman" w:eastAsia="Times New Roman"/>
              </w:rPr>
              <w:t>/</w:t>
            </w:r>
            <w:r>
              <w:rPr>
                <w:rFonts w:ascii="Times New Roman" w:eastAsia="Times New Roman"/>
              </w:rPr>
              <w:t xml:space="preserve"> </w:t>
            </w:r>
            <w:r>
              <w:t>出院</w:t>
            </w:r>
          </w:p>
          <w:p w:rsidR="0018722C">
            <w:pPr>
              <w:topLinePunct/>
              <w:ind w:leftChars="0" w:left="0" w:rightChars="0" w:right="0" w:firstLineChars="0" w:firstLine="0"/>
              <w:spacing w:line="240" w:lineRule="atLeast"/>
            </w:pPr>
            <w:r>
              <w:t>纳入随机后: </w:t>
            </w:r>
            <w:r>
              <w:rPr>
                <w:rFonts w:ascii="Times New Roman" w:hAnsi="Times New Roman" w:eastAsia="Times New Roman"/>
              </w:rPr>
              <w:t>1m</w:t>
            </w:r>
            <w:r>
              <w:t>±</w:t>
            </w:r>
            <w:r>
              <w:rPr>
                <w:rFonts w:ascii="Times New Roman" w:hAnsi="Times New Roman" w:eastAsia="Times New Roman"/>
              </w:rPr>
              <w:t>7d 3m</w:t>
            </w:r>
            <w:r>
              <w:t>±</w:t>
            </w:r>
            <w:r>
              <w:rPr>
                <w:rFonts w:ascii="Times New Roman" w:hAnsi="Times New Roman" w:eastAsia="Times New Roman"/>
              </w:rPr>
              <w:t>14d 6m</w:t>
            </w:r>
            <w:r>
              <w:t>±</w:t>
            </w:r>
            <w:r>
              <w:rPr>
                <w:rFonts w:ascii="Times New Roman" w:hAnsi="Times New Roman" w:eastAsia="Times New Roman"/>
              </w:rPr>
              <w:t>14d 9m</w:t>
            </w:r>
            <w:r>
              <w:t>±</w:t>
            </w:r>
            <w:r>
              <w:rPr>
                <w:rFonts w:ascii="Times New Roman" w:hAnsi="Times New Roman" w:eastAsia="Times New Roman"/>
              </w:rPr>
              <w:t>14d 12m</w:t>
            </w:r>
            <w:r>
              <w:t>±</w:t>
            </w:r>
            <w:r>
              <w:rPr>
                <w:rFonts w:ascii="Times New Roman" w:hAnsi="Times New Roman" w:eastAsia="Times New Roman"/>
              </w:rPr>
              <w:t>14d</w:t>
            </w:r>
          </w:p>
        </w:tc>
        <w:tc>
          <w:tcPr>
            <w:tcW w:w="522" w:type="dxa"/>
          </w:tcPr>
          <w:p w:rsidR="0018722C">
            <w:pPr>
              <w:topLinePunct/>
              <w:ind w:leftChars="0" w:left="0" w:rightChars="0" w:right="0" w:firstLineChars="0" w:firstLine="0"/>
              <w:spacing w:line="240" w:lineRule="atLeast"/>
            </w:pPr>
            <w:r>
              <w:t>疗效</w:t>
            </w:r>
          </w:p>
        </w:tc>
        <w:tc>
          <w:tcPr>
            <w:tcW w:w="464" w:type="dxa"/>
          </w:tcPr>
          <w:p w:rsidR="0018722C">
            <w:pPr>
              <w:topLinePunct/>
              <w:ind w:leftChars="0" w:left="0" w:rightChars="0" w:right="0" w:firstLineChars="0" w:firstLine="0"/>
              <w:spacing w:line="240" w:lineRule="atLeast"/>
            </w:pPr>
            <w:r>
              <w:t>无</w:t>
            </w:r>
          </w:p>
        </w:tc>
        <w:tc>
          <w:tcPr>
            <w:tcW w:w="2869" w:type="dxa"/>
          </w:tcPr>
          <w:p w:rsidR="0018722C">
            <w:pPr>
              <w:topLinePunct/>
              <w:ind w:leftChars="0" w:left="0" w:rightChars="0" w:right="0" w:firstLineChars="0" w:firstLine="0"/>
              <w:spacing w:line="240" w:lineRule="atLeast"/>
            </w:pPr>
            <w:r>
              <w:t>安全性：并发症、不良反</w:t>
            </w:r>
            <w:r>
              <w:t>应</w:t>
            </w:r>
          </w:p>
        </w:tc>
        <w:tc>
          <w:tcPr>
            <w:tcW w:w="637" w:type="dxa"/>
          </w:tcPr>
          <w:p w:rsidR="0018722C">
            <w:pPr>
              <w:topLinePunct/>
              <w:ind w:leftChars="0" w:left="0" w:rightChars="0" w:right="0" w:firstLineChars="0" w:firstLine="0"/>
              <w:spacing w:line="240" w:lineRule="atLeast"/>
            </w:pPr>
            <w:r>
              <w:rPr>
                <w:rFonts w:ascii="Times New Roman" w:eastAsia="Times New Roman"/>
              </w:rPr>
              <w:t>1 </w:t>
            </w:r>
            <w:r>
              <w:t>年</w:t>
            </w:r>
          </w:p>
        </w:tc>
      </w:tr>
    </w:tbl>
    <w:p w:rsidR="0018722C">
      <w:pPr>
        <w:topLinePunct/>
        <w:pStyle w:val="affa"/>
      </w:pPr>
    </w:p>
    <w:p w:rsidR="0018722C">
      <w:pPr>
        <w:topLinePunct/>
      </w:pPr>
      <w:r>
        <w:rPr>
          <w:rFonts w:cstheme="minorBidi" w:hAnsiTheme="minorHAnsi" w:eastAsiaTheme="minorHAnsi" w:asciiTheme="minorHAnsi" w:ascii="Times New Roman"/>
        </w:rPr>
        <w:t>39</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44;mso-wrap-distance-left:0;mso-wrap-distance-right:0" from="72.239998pt,15.671748pt" to="523.079998pt,15.671748pt" stroked="true" strokeweight=".48pt" strokecolor="#000000">
            <v:stroke dashstyle="solid"/>
            <w10:wrap type="topAndBottom"/>
          </v:line>
        </w:pict>
      </w:r>
      <w:r>
        <w:rPr>
          <w:kern w:val="2"/>
          <w:szCs w:val="22"/>
          <w:rFonts w:cstheme="minorBidi" w:hAnsiTheme="minorHAnsi" w:eastAsiaTheme="minorHAnsi" w:asciiTheme="minorHAnsi"/>
          <w:sz w:val="18"/>
        </w:rPr>
        <w:t>西安医学院临床医学（全科）硕士专业学位论文</w:t>
      </w:r>
    </w:p>
    <w:p w:rsidR="0018722C">
      <w:pPr>
        <w:pStyle w:val="6"/>
        <w:topLinePunct/>
      </w:pPr>
      <w:bookmarkStart w:name="附件二 功能评分量表 " w:id="83"/>
      <w:bookmarkEnd w:id="83"/>
      <w:r/>
      <w:bookmarkStart w:name="_bookmark31" w:id="84"/>
      <w:bookmarkEnd w:id="84"/>
      <w:r/>
      <w:r>
        <w:t>附件二</w:t>
      </w:r>
      <w:r w:rsidR="001852F3">
        <w:t xml:space="preserve">功能评分量表</w:t>
      </w:r>
    </w:p>
    <w:p w:rsidR="0018722C">
      <w:pPr>
        <w:pStyle w:val="cw23"/>
        <w:topLinePunct/>
      </w:pPr>
      <w:bookmarkStart w:name="1 美国国立卫生研究院卒中量表(NIH Stroke Scale，NIHSS) " w:id="85"/>
      <w:bookmarkEnd w:id="85"/>
      <w:r>
        <w:rPr>
          <w:rFonts w:cstheme="minorBidi" w:hAnsiTheme="minorHAnsi" w:eastAsiaTheme="minorHAnsi" w:asciiTheme="minorHAnsi" w:ascii="Times New Roman" w:hAnsi="黑体" w:eastAsia="Times New Roman" w:cs="黑体"/>
        </w:rPr>
        <w:t>1</w:t>
      </w:r>
      <w:bookmarkStart w:name="_bookmark32" w:id="86"/>
      <w:bookmarkEnd w:id="86"/>
      <w:bookmarkStart w:name="_bookmark32" w:id="87"/>
      <w:bookmarkEnd w:id="87"/>
      <w:r>
        <w:rPr>
          <w:rFonts w:cstheme="minorBidi" w:hAnsiTheme="minorHAnsi" w:eastAsiaTheme="minorHAnsi" w:asciiTheme="minorHAnsi" w:ascii="黑体" w:hAnsi="黑体" w:eastAsia="黑体" w:cs="黑体"/>
        </w:rPr>
        <w:t>美国国立卫</w:t>
      </w:r>
      <w:r>
        <w:rPr>
          <w:rFonts w:cstheme="minorBidi" w:hAnsiTheme="minorHAnsi" w:eastAsiaTheme="minorHAnsi" w:asciiTheme="minorHAnsi" w:ascii="黑体" w:hAnsi="黑体" w:eastAsia="黑体" w:cs="黑体"/>
        </w:rPr>
        <w:t>Th</w:t>
      </w:r>
      <w:r>
        <w:rPr>
          <w:rFonts w:cstheme="minorBidi" w:hAnsiTheme="minorHAnsi" w:eastAsiaTheme="minorHAnsi" w:asciiTheme="minorHAnsi" w:ascii="黑体" w:hAnsi="黑体" w:eastAsia="黑体" w:cs="黑体"/>
        </w:rPr>
        <w:t>研究院卒中量表</w:t>
      </w:r>
      <w:r>
        <w:rPr>
          <w:rFonts w:ascii="Times New Roman" w:eastAsia="Times New Roman" w:cstheme="minorBidi" w:hAnsiTheme="minorHAnsi" w:hAnsi="黑体" w:cs="黑体"/>
        </w:rPr>
        <w:t>(</w:t>
      </w:r>
      <w:r>
        <w:rPr>
          <w:rFonts w:ascii="Times New Roman" w:eastAsia="Times New Roman" w:cstheme="minorBidi" w:hAnsiTheme="minorHAnsi" w:hAnsi="黑体" w:cs="黑体"/>
        </w:rPr>
        <w:t>NIH</w:t>
      </w:r>
      <w:r>
        <w:rPr>
          <w:rFonts w:ascii="Times New Roman" w:eastAsia="Times New Roman" w:cstheme="minorBidi" w:hAnsiTheme="minorHAnsi" w:hAnsi="黑体" w:cs="黑体"/>
        </w:rPr>
        <w:t> </w:t>
      </w:r>
      <w:r>
        <w:rPr>
          <w:rFonts w:ascii="Times New Roman" w:eastAsia="Times New Roman" w:cstheme="minorBidi" w:hAnsiTheme="minorHAnsi" w:hAnsi="黑体" w:cs="黑体"/>
        </w:rPr>
        <w:t>Stroke Scale</w:t>
      </w:r>
      <w:r>
        <w:rPr>
          <w:rFonts w:cstheme="minorBidi" w:hAnsiTheme="minorHAnsi" w:eastAsiaTheme="minorHAnsi" w:asciiTheme="minorHAnsi" w:ascii="黑体" w:hAnsi="黑体" w:eastAsia="黑体" w:cs="黑体"/>
          <w:kern w:val="2"/>
          <w:sz w:val="28"/>
          <w:rFonts w:cstheme="minorBidi" w:hAnsiTheme="minorHAnsi" w:eastAsiaTheme="minorHAnsi" w:asciiTheme="minorHAnsi" w:ascii="黑体" w:hAnsi="黑体" w:eastAsia="黑体" w:cs="黑体"/>
        </w:rPr>
        <w:t xml:space="preserve">, </w:t>
      </w:r>
      <w:r>
        <w:rPr>
          <w:rFonts w:ascii="Times New Roman" w:eastAsia="Times New Roman" w:cstheme="minorBidi" w:hAnsiTheme="minorHAnsi" w:hAnsi="黑体" w:cs="黑体"/>
        </w:rPr>
        <w:t>NIHSS</w:t>
      </w:r>
      <w:r>
        <w:rPr>
          <w:rFonts w:ascii="Times New Roman" w:eastAsia="Times New Roman" w:cstheme="minorBidi" w:hAnsiTheme="minorHAnsi" w:hAnsi="黑体" w:cs="黑体"/>
        </w:rPr>
        <w:t>)</w:t>
      </w:r>
    </w:p>
    <w:p w:rsidR="0018722C">
      <w:pPr>
        <w:topLinePunct/>
      </w:pPr>
      <w:r>
        <w:rPr>
          <w:rFonts w:cstheme="minorBidi" w:hAnsiTheme="minorHAnsi" w:eastAsiaTheme="minorHAnsi" w:asciiTheme="minorHAnsi" w:ascii="黑体" w:eastAsia="黑体" w:hint="eastAsia"/>
        </w:rPr>
        <w:t>美国国立卫Th研究院卒中量表</w:t>
      </w:r>
      <w:r>
        <w:rPr>
          <w:rFonts w:ascii="Times New Roman" w:eastAsia="Times New Roman" w:cstheme="minorBidi" w:hAnsiTheme="minorHAnsi"/>
        </w:rPr>
        <w:t>(</w:t>
      </w:r>
      <w:r>
        <w:rPr>
          <w:rFonts w:ascii="Times New Roman" w:eastAsia="Times New Roman" w:cstheme="minorBidi" w:hAnsiTheme="minorHAnsi"/>
        </w:rPr>
        <w:t xml:space="preserve">NIH Stroke Scale</w:t>
      </w:r>
      <w:r>
        <w:rPr>
          <w:rFonts w:cstheme="minorBidi" w:hAnsiTheme="minorHAnsi" w:eastAsiaTheme="minorHAnsi" w:asciiTheme="minorHAnsi"/>
          <w:kern w:val="2"/>
          <w:sz w:val="21"/>
        </w:rPr>
        <w:t xml:space="preserve">, </w:t>
      </w:r>
      <w:r>
        <w:rPr>
          <w:rFonts w:ascii="Times New Roman" w:eastAsia="Times New Roman" w:cstheme="minorBidi" w:hAnsiTheme="minorHAnsi"/>
        </w:rPr>
        <w:t>NIHSS</w:t>
      </w:r>
      <w:r>
        <w:rPr>
          <w:rFonts w:ascii="Times New Roman" w:eastAsia="Times New Roman" w:cstheme="minorBidi" w:hAnsiTheme="minorHAnsi"/>
        </w:rPr>
        <w:t>)</w:t>
      </w:r>
    </w:p>
    <w:tbl>
      <w:tblPr>
        <w:tblW w:w="0" w:type="auto"/>
        <w:tblInd w:w="567"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top w:w="0" w:type="dxa"/>
          <w:left w:w="0" w:type="dxa"/>
          <w:bottom w:w="0" w:type="dxa"/>
          <w:right w:w="0" w:type="dxa"/>
        </w:tblCellMar>
        <w:tblLook w:val="01E0"/>
      </w:tblPr>
      <w:tblGrid>
        <w:gridCol w:w="7084"/>
        <w:gridCol w:w="1898"/>
      </w:tblGrid>
      <w:tr>
        <w:trPr>
          <w:trHeight w:val="260" w:hRule="atLeast"/>
        </w:trPr>
        <w:tc>
          <w:tcPr>
            <w:tcW w:w="7084" w:type="dxa"/>
            <w:tcBorders>
              <w:left w:val="single" w:sz="12" w:space="0" w:color="000000"/>
              <w:bottom w:val="single" w:sz="12" w:space="0" w:color="000000"/>
              <w:right w:val="single" w:sz="12" w:space="0" w:color="000000"/>
            </w:tcBorders>
          </w:tcPr>
          <w:p w:rsidR="0018722C">
            <w:pPr>
              <w:topLinePunct/>
              <w:ind w:leftChars="0" w:left="0" w:rightChars="0" w:right="0" w:firstLineChars="0" w:firstLine="0"/>
              <w:spacing w:line="240" w:lineRule="atLeast"/>
            </w:pPr>
            <w:r>
              <w:rPr>
                <w:b/>
              </w:rPr>
              <w:t>项 目</w:t>
            </w:r>
          </w:p>
        </w:tc>
        <w:tc>
          <w:tcPr>
            <w:tcW w:w="1898" w:type="dxa"/>
            <w:tcBorders>
              <w:left w:val="single" w:sz="12" w:space="0" w:color="000000"/>
              <w:bottom w:val="single" w:sz="12" w:space="0" w:color="000000"/>
              <w:right w:val="single" w:sz="12" w:space="0" w:color="000000"/>
            </w:tcBorders>
          </w:tcPr>
          <w:p w:rsidR="0018722C">
            <w:pPr>
              <w:topLinePunct/>
              <w:ind w:leftChars="0" w:left="0" w:rightChars="0" w:right="0" w:firstLineChars="0" w:firstLine="0"/>
              <w:spacing w:line="240" w:lineRule="atLeast"/>
            </w:pPr>
            <w:r>
              <w:rPr>
                <w:b/>
              </w:rPr>
              <w:t>评 分 标 准</w:t>
            </w:r>
          </w:p>
        </w:tc>
      </w:tr>
      <w:tr>
        <w:trPr>
          <w:trHeight w:val="3260" w:hRule="atLeast"/>
        </w:trPr>
        <w:tc>
          <w:tcPr>
            <w:tcW w:w="7084" w:type="dxa"/>
            <w:tcBorders>
              <w:top w:val="single" w:sz="12" w:space="0" w:color="000000"/>
              <w:left w:val="single" w:sz="12" w:space="0" w:color="000000"/>
              <w:bottom w:val="single" w:sz="12" w:space="0" w:color="000000"/>
              <w:right w:val="single" w:sz="12" w:space="0" w:color="000000"/>
            </w:tcBorders>
          </w:tcPr>
          <w:p w:rsidR="0018722C">
            <w:pPr>
              <w:topLinePunct/>
              <w:ind w:leftChars="0" w:left="0" w:rightChars="0" w:right="0" w:firstLineChars="0" w:firstLine="0"/>
              <w:spacing w:line="240" w:lineRule="atLeast"/>
            </w:pPr>
            <w:r>
              <w:t>1a.意识水平：</w:t>
            </w:r>
          </w:p>
          <w:p w:rsidR="0018722C">
            <w:pPr>
              <w:topLinePunct/>
            </w:pPr>
            <w:r>
              <w:t>即使不能全面评价</w:t>
            </w:r>
            <w:r>
              <w:t>（</w:t>
            </w:r>
            <w:r>
              <w:rPr>
                <w:spacing w:val="-4"/>
                <w:sz w:val="21"/>
              </w:rPr>
              <w:t>如气管插管、语言障碍、气管创伤及绷带包扎等</w:t>
            </w:r>
            <w:r>
              <w:t>）</w:t>
            </w:r>
            <w:r>
              <w:t>，检查</w:t>
            </w:r>
            <w:r>
              <w:t>者也必须选择 </w:t>
            </w:r>
            <w:r>
              <w:t>1</w:t>
            </w:r>
            <w:r>
              <w:t> 个反应。只在患者对有害刺激无反应时</w:t>
            </w:r>
            <w:r>
              <w:t>（</w:t>
            </w:r>
            <w:r>
              <w:rPr>
                <w:spacing w:val="-2"/>
                <w:sz w:val="21"/>
              </w:rPr>
              <w:t xml:space="preserve">不是反射</w:t>
            </w:r>
            <w:r>
              <w:t>）</w:t>
            </w:r>
            <w:r>
              <w:t>才能记录</w:t>
            </w:r>
          </w:p>
          <w:p w:rsidR="0018722C">
            <w:pPr>
              <w:topLinePunct/>
              <w:ind w:leftChars="0" w:left="0" w:rightChars="0" w:right="0" w:firstLineChars="0" w:firstLine="0"/>
              <w:spacing w:line="240" w:lineRule="atLeast"/>
            </w:pPr>
            <w:r>
              <w:t>3 分。</w:t>
            </w:r>
          </w:p>
        </w:tc>
        <w:tc>
          <w:tcPr>
            <w:tcW w:w="1898" w:type="dxa"/>
            <w:tcBorders>
              <w:top w:val="single" w:sz="12" w:space="0" w:color="000000"/>
              <w:left w:val="single" w:sz="12" w:space="0" w:color="000000"/>
              <w:bottom w:val="single" w:sz="12" w:space="0" w:color="000000"/>
              <w:right w:val="single" w:sz="12" w:space="0" w:color="000000"/>
            </w:tcBorders>
          </w:tcPr>
          <w:p w:rsidR="0018722C">
            <w:pPr>
              <w:topLinePunct/>
              <w:ind w:leftChars="0" w:left="0" w:rightChars="0" w:right="0" w:firstLineChars="0" w:firstLine="0"/>
              <w:spacing w:line="240" w:lineRule="atLeast"/>
            </w:pPr>
            <w:r>
              <w:t>0 </w:t>
            </w:r>
            <w:r>
              <w:t>清醒，反应灵敏</w:t>
            </w:r>
          </w:p>
          <w:p w:rsidR="0018722C">
            <w:pPr>
              <w:topLinePunct/>
            </w:pPr>
            <w:r>
              <w:t>1 </w:t>
            </w:r>
            <w:r>
              <w:t>嗜睡，轻微刺激能唤醒，可回答问题， 执行指令          </w:t>
            </w:r>
            <w:r>
              <w:t>2</w:t>
            </w:r>
            <w:r>
              <w:t> 昏睡或反应迟钝， 需反复刺激、强烈或疼痛刺激才有非刻板的反应</w:t>
            </w:r>
          </w:p>
          <w:p w:rsidR="0018722C">
            <w:pPr>
              <w:topLinePunct/>
              <w:ind w:leftChars="0" w:left="0" w:rightChars="0" w:right="0" w:firstLineChars="0" w:firstLine="0"/>
              <w:spacing w:line="240" w:lineRule="atLeast"/>
            </w:pPr>
            <w:r>
              <w:t>3</w:t>
            </w:r>
            <w:r>
              <w:t> 昏迷，仅有反射性活动或自发性反应或完全无反应、软瘫、无反射</w:t>
            </w:r>
          </w:p>
        </w:tc>
      </w:tr>
      <w:tr>
        <w:trPr>
          <w:trHeight w:val="1080" w:hRule="atLeast"/>
        </w:trPr>
        <w:tc>
          <w:tcPr>
            <w:tcW w:w="7084" w:type="dxa"/>
            <w:tcBorders>
              <w:top w:val="single" w:sz="12" w:space="0" w:color="000000"/>
              <w:left w:val="single" w:sz="12" w:space="0" w:color="000000"/>
              <w:bottom w:val="single" w:sz="12" w:space="0" w:color="000000"/>
              <w:right w:val="single" w:sz="12" w:space="0" w:color="000000"/>
            </w:tcBorders>
          </w:tcPr>
          <w:p w:rsidR="0018722C">
            <w:pPr>
              <w:topLinePunct/>
              <w:ind w:leftChars="0" w:left="0" w:rightChars="0" w:right="0" w:firstLineChars="0" w:firstLine="0"/>
              <w:spacing w:line="240" w:lineRule="atLeast"/>
            </w:pPr>
            <w:r>
              <w:t>1b.意识水平提问：</w:t>
            </w:r>
          </w:p>
          <w:p w:rsidR="0018722C">
            <w:pPr>
              <w:topLinePunct/>
              <w:ind w:leftChars="0" w:left="0" w:rightChars="0" w:right="0" w:firstLineChars="0" w:firstLine="0"/>
              <w:spacing w:line="240" w:lineRule="atLeast"/>
            </w:pPr>
            <w:r>
              <w:t>月份、年龄。仅对初次回答评分。失语和昏迷者不能理解问题记 </w:t>
            </w:r>
            <w:r>
              <w:t>2</w:t>
            </w:r>
            <w:r>
              <w:t> 分，因气管</w:t>
            </w:r>
            <w:r>
              <w:t>插管、气管创伤、严重构音障碍、语言障碍或其他任何原因不能完成者</w:t>
            </w:r>
            <w:r>
              <w:t>（</w:t>
            </w:r>
            <w:r>
              <w:t>非失</w:t>
            </w:r>
            <w:r>
              <w:t>语所致</w:t>
            </w:r>
            <w:r>
              <w:t>）</w:t>
            </w:r>
            <w:r>
              <w:t>记 </w:t>
            </w:r>
            <w:r>
              <w:t>1</w:t>
            </w:r>
            <w:r>
              <w:t> 分。可书面回答。</w:t>
            </w:r>
          </w:p>
        </w:tc>
        <w:tc>
          <w:tcPr>
            <w:tcW w:w="1898" w:type="dxa"/>
            <w:tcBorders>
              <w:top w:val="single" w:sz="12" w:space="0" w:color="000000"/>
              <w:left w:val="single" w:sz="12" w:space="0" w:color="000000"/>
              <w:bottom w:val="single" w:sz="12" w:space="0" w:color="000000"/>
              <w:right w:val="single" w:sz="12" w:space="0" w:color="000000"/>
            </w:tcBorders>
          </w:tcPr>
          <w:p w:rsidR="0018722C">
            <w:pPr>
              <w:topLinePunct/>
              <w:ind w:leftChars="0" w:left="0" w:rightChars="0" w:right="0" w:firstLineChars="0" w:firstLine="0"/>
              <w:spacing w:line="240" w:lineRule="atLeast"/>
            </w:pPr>
            <w:r>
              <w:t>0 </w:t>
            </w:r>
            <w:r>
              <w:t>两项均正确</w:t>
            </w:r>
          </w:p>
          <w:p w:rsidR="0018722C">
            <w:pPr>
              <w:topLinePunct/>
            </w:pPr>
            <w:r>
              <w:t>1 </w:t>
            </w:r>
            <w:r>
              <w:t>一项正确</w:t>
            </w:r>
          </w:p>
          <w:p w:rsidR="0018722C">
            <w:pPr>
              <w:topLinePunct/>
              <w:ind w:leftChars="0" w:left="0" w:rightChars="0" w:right="0" w:firstLineChars="0" w:firstLine="0"/>
              <w:spacing w:line="240" w:lineRule="atLeast"/>
            </w:pPr>
            <w:r>
              <w:t>2 </w:t>
            </w:r>
            <w:r>
              <w:t>两项均不正确</w:t>
            </w:r>
          </w:p>
        </w:tc>
      </w:tr>
      <w:tr>
        <w:trPr>
          <w:trHeight w:val="1080" w:hRule="atLeast"/>
        </w:trPr>
        <w:tc>
          <w:tcPr>
            <w:tcW w:w="7084" w:type="dxa"/>
            <w:tcBorders>
              <w:top w:val="single" w:sz="12" w:space="0" w:color="000000"/>
              <w:left w:val="single" w:sz="12" w:space="0" w:color="000000"/>
              <w:bottom w:val="single" w:sz="12" w:space="0" w:color="000000"/>
              <w:right w:val="single" w:sz="12" w:space="0" w:color="000000"/>
            </w:tcBorders>
          </w:tcPr>
          <w:p w:rsidR="0018722C">
            <w:pPr>
              <w:topLinePunct/>
              <w:ind w:leftChars="0" w:left="0" w:rightChars="0" w:right="0" w:firstLineChars="0" w:firstLine="0"/>
              <w:spacing w:line="240" w:lineRule="atLeast"/>
            </w:pPr>
            <w:r>
              <w:t>1c.意识水平指令：</w:t>
            </w:r>
          </w:p>
          <w:p w:rsidR="0018722C">
            <w:pPr>
              <w:topLinePunct/>
              <w:ind w:leftChars="0" w:left="0" w:rightChars="0" w:right="0" w:firstLineChars="0" w:firstLine="0"/>
              <w:spacing w:line="240" w:lineRule="atLeast"/>
            </w:pPr>
            <w:r>
              <w:t>睁闭眼；非瘫痪侧握拳松开。仅对最初反应评分，有明确努力但未完成的也给分。若对指令无反应，用动作示意，然后记录评分。对创伤、截肢或其他生理</w:t>
            </w:r>
            <w:r>
              <w:t>缺陷者，应予适当的指令。</w:t>
            </w:r>
          </w:p>
        </w:tc>
        <w:tc>
          <w:tcPr>
            <w:tcW w:w="1898" w:type="dxa"/>
            <w:tcBorders>
              <w:top w:val="single" w:sz="12" w:space="0" w:color="000000"/>
              <w:left w:val="single" w:sz="12" w:space="0" w:color="000000"/>
              <w:bottom w:val="single" w:sz="12" w:space="0" w:color="000000"/>
              <w:right w:val="single" w:sz="12" w:space="0" w:color="000000"/>
            </w:tcBorders>
          </w:tcPr>
          <w:p w:rsidR="0018722C">
            <w:pPr>
              <w:topLinePunct/>
              <w:ind w:leftChars="0" w:left="0" w:rightChars="0" w:right="0" w:firstLineChars="0" w:firstLine="0"/>
              <w:spacing w:line="240" w:lineRule="atLeast"/>
            </w:pPr>
            <w:r>
              <w:t>0 </w:t>
            </w:r>
            <w:r>
              <w:t>两项均正确</w:t>
            </w:r>
          </w:p>
          <w:p w:rsidR="0018722C">
            <w:pPr>
              <w:topLinePunct/>
            </w:pPr>
            <w:r>
              <w:t>1 </w:t>
            </w:r>
            <w:r>
              <w:t>一项正确</w:t>
            </w:r>
          </w:p>
          <w:p w:rsidR="0018722C">
            <w:pPr>
              <w:topLinePunct/>
              <w:ind w:leftChars="0" w:left="0" w:rightChars="0" w:right="0" w:firstLineChars="0" w:firstLine="0"/>
              <w:spacing w:line="240" w:lineRule="atLeast"/>
            </w:pPr>
            <w:r>
              <w:t>2 </w:t>
            </w:r>
            <w:r>
              <w:t>两项均不正确</w:t>
            </w:r>
          </w:p>
        </w:tc>
      </w:tr>
      <w:tr>
        <w:trPr>
          <w:trHeight w:val="2180" w:hRule="atLeast"/>
        </w:trPr>
        <w:tc>
          <w:tcPr>
            <w:tcW w:w="7084" w:type="dxa"/>
            <w:tcBorders>
              <w:top w:val="single" w:sz="12" w:space="0" w:color="000000"/>
              <w:left w:val="single" w:sz="12" w:space="0" w:color="000000"/>
              <w:bottom w:val="single" w:sz="12" w:space="0" w:color="000000"/>
              <w:right w:val="single" w:sz="12" w:space="0" w:color="000000"/>
            </w:tcBorders>
          </w:tcPr>
          <w:p w:rsidR="0018722C">
            <w:pPr>
              <w:topLinePunct/>
              <w:ind w:leftChars="0" w:left="0" w:rightChars="0" w:right="0" w:firstLineChars="0" w:firstLine="0"/>
              <w:spacing w:line="240" w:lineRule="atLeast"/>
            </w:pPr>
            <w:r>
              <w:t>2.凝视：</w:t>
            </w:r>
          </w:p>
          <w:p w:rsidR="0018722C">
            <w:pPr>
              <w:topLinePunct/>
              <w:ind w:leftChars="0" w:left="0" w:rightChars="0" w:right="0" w:firstLineChars="0" w:firstLine="0"/>
              <w:spacing w:line="240" w:lineRule="atLeast"/>
            </w:pPr>
            <w:r>
              <w:t>只测试水平眼球运动。对随意或反射性眼球运动记分。若眼球偏斜能被随意或</w:t>
            </w:r>
            <w:r>
              <w:t>反射性活动纠正，记 </w:t>
            </w:r>
            <w:r>
              <w:t>1</w:t>
            </w:r>
            <w:r>
              <w:t> 分。若为孤立的周围性眼肌麻痹记 </w:t>
            </w:r>
            <w:r>
              <w:t>1</w:t>
            </w:r>
            <w:r>
              <w:t> 分。对失语者，凝</w:t>
            </w:r>
            <w:r>
              <w:t>视是可以测试的。对眼球创伤、绷带包扎、盲人或有其他视力、视野障碍者， 由检查者选择一种反射性运动来测试，确定眼球的联系，然后从一侧向另一侧</w:t>
            </w:r>
            <w:r>
              <w:t>运动，偶尔能发现部分性凝视麻痹。</w:t>
            </w:r>
          </w:p>
        </w:tc>
        <w:tc>
          <w:tcPr>
            <w:tcW w:w="1898" w:type="dxa"/>
            <w:tcBorders>
              <w:top w:val="single" w:sz="12" w:space="0" w:color="000000"/>
              <w:left w:val="single" w:sz="12" w:space="0" w:color="000000"/>
              <w:bottom w:val="single" w:sz="12" w:space="0" w:color="000000"/>
              <w:right w:val="single" w:sz="12" w:space="0" w:color="000000"/>
            </w:tcBorders>
          </w:tcPr>
          <w:p w:rsidR="0018722C">
            <w:pPr>
              <w:topLinePunct/>
              <w:ind w:leftChars="0" w:left="0" w:rightChars="0" w:right="0" w:firstLineChars="0" w:firstLine="0"/>
              <w:spacing w:line="240" w:lineRule="atLeast"/>
            </w:pPr>
            <w:r>
              <w:t>0 </w:t>
            </w:r>
            <w:r>
              <w:t>正常</w:t>
            </w:r>
          </w:p>
          <w:p w:rsidR="0018722C">
            <w:pPr>
              <w:topLinePunct/>
            </w:pPr>
            <w:r>
              <w:t>1 </w:t>
            </w:r>
            <w:r>
              <w:t>部分凝视麻痹</w:t>
            </w:r>
            <w:r>
              <w:t>（</w:t>
            </w:r>
            <w:r>
              <w:t>单眼或双眼凝视异常， 但无强迫凝视或完全凝视麻痹</w:t>
            </w:r>
            <w:r>
              <w:t>）</w:t>
            </w:r>
          </w:p>
          <w:p w:rsidR="0018722C">
            <w:pPr>
              <w:topLinePunct/>
              <w:ind w:leftChars="0" w:left="0" w:rightChars="0" w:right="0" w:firstLineChars="0" w:firstLine="0"/>
              <w:spacing w:line="240" w:lineRule="atLeast"/>
            </w:pPr>
            <w:r>
              <w:t>2 </w:t>
            </w:r>
            <w:r>
              <w:t>强迫凝视或完全凝视麻痹</w:t>
            </w:r>
            <w:r>
              <w:t>（</w:t>
            </w:r>
            <w:r>
              <w:t>不能被头眼反射克服</w:t>
            </w:r>
            <w:r>
              <w:t>）</w:t>
            </w:r>
          </w:p>
        </w:tc>
      </w:tr>
      <w:tr>
        <w:trPr>
          <w:trHeight w:val="1340" w:hRule="atLeast"/>
        </w:trPr>
        <w:tc>
          <w:tcPr>
            <w:tcW w:w="7084" w:type="dxa"/>
            <w:tcBorders>
              <w:top w:val="single" w:sz="12" w:space="0" w:color="000000"/>
              <w:left w:val="single" w:sz="12" w:space="0" w:color="000000"/>
              <w:bottom w:val="single" w:sz="12" w:space="0" w:color="000000"/>
              <w:right w:val="single" w:sz="12" w:space="0" w:color="000000"/>
            </w:tcBorders>
          </w:tcPr>
          <w:p w:rsidR="0018722C">
            <w:pPr>
              <w:topLinePunct/>
              <w:ind w:leftChars="0" w:left="0" w:rightChars="0" w:right="0" w:firstLineChars="0" w:firstLine="0"/>
              <w:spacing w:line="240" w:lineRule="atLeast"/>
            </w:pPr>
            <w:r>
              <w:t>3.视野：</w:t>
            </w:r>
          </w:p>
          <w:p w:rsidR="0018722C">
            <w:pPr>
              <w:topLinePunct/>
              <w:ind w:leftChars="0" w:left="0" w:rightChars="0" w:right="0" w:firstLineChars="0" w:firstLine="0"/>
            </w:pPr>
            <w:r>
              <w:t>若能看到侧面的手指，记录正常，若单眼盲或眼球摘除，检查另一只眼。明确</w:t>
            </w:r>
            <w:r>
              <w:t>的非对称盲</w:t>
            </w:r>
            <w:r>
              <w:t>（</w:t>
            </w:r>
            <w:r>
              <w:rPr>
                <w:spacing w:line="240" w:lineRule="atLeast"/>
                <w:sz w:val="21"/>
              </w:rPr>
              <w:t>包括象限盲</w:t>
            </w:r>
            <w:r>
              <w:t>）</w:t>
            </w:r>
            <w:r>
              <w:t>，</w:t>
            </w:r>
            <w:r>
              <w:t>记 </w:t>
            </w:r>
            <w:r>
              <w:t>1</w:t>
            </w:r>
            <w:r>
              <w:t> 分。若全盲</w:t>
            </w:r>
            <w:r>
              <w:t>（</w:t>
            </w:r>
            <w:r>
              <w:rPr>
                <w:spacing w:val="-4"/>
                <w:sz w:val="21"/>
              </w:rPr>
              <w:t>任何原因</w:t>
            </w:r>
            <w:r>
              <w:t>）</w:t>
            </w:r>
            <w:r>
              <w:t>记 </w:t>
            </w:r>
            <w:r>
              <w:t>3</w:t>
            </w:r>
            <w:r>
              <w:t> 分。若频临死</w:t>
            </w:r>
            <w:r>
              <w:t>亡记 </w:t>
            </w:r>
            <w:r>
              <w:t>1</w:t>
            </w:r>
            <w:r>
              <w:t> 分，结果用于回答问题 </w:t>
            </w:r>
            <w:r>
              <w:t>11</w:t>
            </w:r>
            <w:r>
              <w:rPr>
                <w:sz w:val="21"/>
              </w:rPr>
              <w:t>.</w:t>
            </w:r>
          </w:p>
        </w:tc>
        <w:tc>
          <w:tcPr>
            <w:tcW w:w="1898" w:type="dxa"/>
            <w:tcBorders>
              <w:top w:val="single" w:sz="12" w:space="0" w:color="000000"/>
              <w:left w:val="single" w:sz="12" w:space="0" w:color="000000"/>
              <w:bottom w:val="single" w:sz="12" w:space="0" w:color="000000"/>
              <w:right w:val="single" w:sz="12" w:space="0" w:color="000000"/>
            </w:tcBorders>
          </w:tcPr>
          <w:p w:rsidR="0018722C">
            <w:pPr>
              <w:topLinePunct/>
              <w:ind w:leftChars="0" w:left="0" w:rightChars="0" w:right="0" w:firstLineChars="0" w:firstLine="0"/>
              <w:spacing w:line="240" w:lineRule="atLeast"/>
            </w:pPr>
            <w:r>
              <w:t>0 </w:t>
            </w:r>
            <w:r>
              <w:t>无视野缺损</w:t>
            </w:r>
          </w:p>
          <w:p w:rsidR="0018722C">
            <w:pPr>
              <w:topLinePunct/>
            </w:pPr>
            <w:r>
              <w:t>1 </w:t>
            </w:r>
            <w:r>
              <w:t>部分偏盲</w:t>
            </w:r>
          </w:p>
          <w:p w:rsidR="0018722C">
            <w:pPr>
              <w:topLinePunct/>
            </w:pPr>
            <w:r>
              <w:t>2 </w:t>
            </w:r>
            <w:r>
              <w:t>完全偏盲</w:t>
            </w:r>
          </w:p>
          <w:p w:rsidR="0018722C">
            <w:pPr>
              <w:topLinePunct/>
              <w:ind w:leftChars="0" w:left="0" w:rightChars="0" w:right="0" w:firstLineChars="0" w:firstLine="0"/>
              <w:spacing w:line="240" w:lineRule="atLeast"/>
            </w:pPr>
            <w:r>
              <w:t>3 </w:t>
            </w:r>
            <w:r>
              <w:t>双侧偏盲</w:t>
            </w:r>
            <w:r>
              <w:t>（</w:t>
            </w:r>
            <w:r>
              <w:t>包括皮质盲</w:t>
            </w:r>
            <w:r>
              <w:t>）</w:t>
            </w:r>
          </w:p>
        </w:tc>
      </w:tr>
      <w:tr>
        <w:trPr>
          <w:trHeight w:val="1900" w:hRule="atLeast"/>
        </w:trPr>
        <w:tc>
          <w:tcPr>
            <w:tcW w:w="7084" w:type="dxa"/>
            <w:tcBorders>
              <w:top w:val="single" w:sz="12" w:space="0" w:color="000000"/>
              <w:left w:val="single" w:sz="12" w:space="0" w:color="000000"/>
              <w:right w:val="single" w:sz="12" w:space="0" w:color="000000"/>
            </w:tcBorders>
          </w:tcPr>
          <w:p w:rsidR="0018722C">
            <w:pPr>
              <w:topLinePunct/>
              <w:ind w:leftChars="0" w:left="0" w:rightChars="0" w:right="0" w:firstLineChars="0" w:firstLine="0"/>
              <w:spacing w:line="240" w:lineRule="atLeast"/>
            </w:pPr>
            <w:r>
              <w:t>4.面瘫：</w:t>
            </w:r>
          </w:p>
        </w:tc>
        <w:tc>
          <w:tcPr>
            <w:tcW w:w="1898" w:type="dxa"/>
            <w:tcBorders>
              <w:top w:val="single" w:sz="12" w:space="0" w:color="000000"/>
              <w:left w:val="single" w:sz="12" w:space="0" w:color="000000"/>
              <w:right w:val="single" w:sz="12" w:space="0" w:color="000000"/>
            </w:tcBorders>
          </w:tcPr>
          <w:p w:rsidR="0018722C">
            <w:pPr>
              <w:topLinePunct/>
              <w:ind w:leftChars="0" w:left="0" w:rightChars="0" w:right="0" w:firstLineChars="0" w:firstLine="0"/>
              <w:spacing w:line="240" w:lineRule="atLeast"/>
            </w:pPr>
            <w:r>
              <w:t>0 </w:t>
            </w:r>
            <w:r>
              <w:t>正常</w:t>
            </w:r>
          </w:p>
          <w:p w:rsidR="0018722C">
            <w:pPr>
              <w:topLinePunct/>
            </w:pPr>
            <w:r>
              <w:t>1 </w:t>
            </w:r>
            <w:r>
              <w:t>轻微</w:t>
            </w:r>
            <w:r>
              <w:t>（</w:t>
            </w:r>
            <w:r>
              <w:t>微笑时鼻唇沟变平、不对称</w:t>
            </w:r>
            <w:r>
              <w:t>）</w:t>
            </w:r>
          </w:p>
          <w:p w:rsidR="0018722C">
            <w:pPr>
              <w:topLinePunct/>
              <w:ind w:leftChars="0" w:left="0" w:rightChars="0" w:right="0" w:firstLineChars="0" w:firstLine="0"/>
            </w:pPr>
            <w:r>
              <w:t>2 </w:t>
            </w:r>
            <w:r>
              <w:t>部分</w:t>
            </w:r>
            <w:r>
              <w:rPr>
                <w:spacing w:line="240" w:lineRule="atLeast"/>
                <w:sz w:val="21"/>
              </w:rPr>
              <w:t>（</w:t>
            </w:r>
            <w:r>
              <w:rPr>
                <w:spacing w:val="-2"/>
                <w:sz w:val="21"/>
              </w:rPr>
              <w:t>下面部完全或几乎完全瘫痪</w:t>
            </w:r>
            <w:r>
              <w:rPr>
                <w:spacing w:val="-2"/>
                <w:sz w:val="21"/>
              </w:rPr>
              <w:t>）</w:t>
            </w:r>
            <w:r>
              <w:t xml:space="preserve">   3 完全</w:t>
            </w:r>
            <w:r>
              <w:rPr>
                <w:spacing w:val="-2"/>
                <w:sz w:val="21"/>
              </w:rPr>
              <w:t>（</w:t>
            </w:r>
            <w:r>
              <w:rPr>
                <w:spacing w:val="-2"/>
                <w:sz w:val="21"/>
              </w:rPr>
              <w:t>单或双侧瘫</w:t>
            </w:r>
            <w:r>
              <w:rPr>
                <w:spacing w:val="-2"/>
                <w:sz w:val="21"/>
                <w:rFonts w:hint="eastAsia"/>
              </w:rPr>
              <w:t>，</w:t>
            </w:r>
            <w:r>
              <w:rPr>
                <w:spacing w:val="-2"/>
                <w:sz w:val="21"/>
              </w:rPr>
              <w:t> 上下面部缺乏运动</w:t>
            </w:r>
            <w:r>
              <w:rPr>
                <w:spacing w:val="-2"/>
                <w:sz w:val="21"/>
              </w:rPr>
              <w:t>）</w:t>
            </w:r>
          </w:p>
        </w:tc>
      </w:tr>
    </w:tbl>
    <w:p w:rsidR="0018722C">
      <w:pPr>
        <w:topLinePunct/>
        <w:pStyle w:val="affa"/>
      </w:pPr>
    </w:p>
    <w:p w:rsidR="0018722C">
      <w:pPr>
        <w:topLinePunct/>
      </w:pPr>
      <w:r>
        <w:rPr>
          <w:rFonts w:cstheme="minorBidi" w:hAnsiTheme="minorHAnsi" w:eastAsiaTheme="minorHAnsi" w:asciiTheme="minorHAnsi" w:ascii="Times New Roman"/>
        </w:rPr>
        <w:t>40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368;mso-wrap-distance-left:0;mso-wrap-distance-right:0" from="72.239998pt,17.803648pt" to="523.079998pt,17.803648pt" stroked="true" strokeweight=".72pt" strokecolor="#000000">
            <v:stroke dashstyle="solid"/>
            <w10:wrap type="topAndBottom"/>
          </v:line>
        </w:pict>
      </w:r>
      <w:r>
        <w:rPr>
          <w:kern w:val="2"/>
          <w:sz w:val="22"/>
          <w:szCs w:val="22"/>
          <w:rFonts w:cstheme="minorBidi" w:hAnsiTheme="minorHAnsi" w:eastAsiaTheme="minorHAnsi" w:asciiTheme="minorHAnsi"/>
        </w:rPr>
        <w:pict>
          <v:shape style="margin-left:72.599998pt;margin-top:85.499985pt;width:411.58pt;height:615.45pt;mso-position-horizontal-relative:page;mso-position-vertical-relative:page;z-index:2392" type="#_x0000_t202" filled="false" stroked="false">
            <v:textbox inset="0,0,0,0">
              <w:txbxContent>
                <w:tbl>
                  <w:tblPr>
                    <w:tblW w:w="0" w:type="auto"/>
                    <w:jc w:val="left"/>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top w:w="0" w:type="dxa"/>
                      <w:left w:w="0" w:type="dxa"/>
                      <w:bottom w:w="0" w:type="dxa"/>
                      <w:right w:w="0" w:type="dxa"/>
                    </w:tblCellMar>
                    <w:tblLook w:val="01E0"/>
                  </w:tblPr>
                  <w:tblGrid>
                    <w:gridCol w:w="7084"/>
                    <w:gridCol w:w="1898"/>
                  </w:tblGrid>
                  <w:tr>
                    <w:trPr>
                      <w:trHeight w:val="4060" w:hRule="atLeast"/>
                    </w:trPr>
                    <w:tc>
                      <w:tcPr>
                        <w:tcW w:w="7084" w:type="dxa"/>
                        <w:tcBorders>
                          <w:left w:val="single" w:sz="12" w:space="0" w:color="000000"/>
                          <w:bottom w:val="single" w:sz="12" w:space="0" w:color="000000"/>
                          <w:right w:val="single" w:sz="12" w:space="0" w:color="000000"/>
                        </w:tcBorders>
                      </w:tcPr>
                      <w:p w:rsidR="0018722C">
                        <w:pPr>
                          <w:widowControl w:val="0"/>
                          <w:snapToGrid w:val="1"/>
                          <w:spacing w:beforeLines="0" w:afterLines="0" w:before="0" w:after="0" w:line="231" w:lineRule="exact"/>
                          <w:ind w:firstLineChars="0" w:firstLine="0" w:rightChars="0" w:right="0" w:leftChars="0" w:left="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5、6.上下肢运动：</w:t>
                        </w:r>
                      </w:p>
                      <w:p w:rsidR="0018722C">
                        <w:pPr>
                          <w:widowControl w:val="0"/>
                          <w:snapToGrid w:val="1"/>
                          <w:spacing w:beforeLines="0" w:afterLines="0" w:before="0" w:after="0" w:line="272" w:lineRule="exact"/>
                          <w:ind w:firstLineChars="0" w:firstLine="0" w:rightChars="0" w:right="0" w:leftChars="0" w:left="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置肢体于合适的位置：坐位时上肢平举 90 度，</w:t>
                        </w:r>
                      </w:p>
                      <w:p w:rsidR="0018722C">
                        <w:pPr>
                          <w:widowControl w:val="0"/>
                          <w:snapToGrid w:val="1"/>
                          <w:spacing w:beforeLines="0" w:afterLines="0" w:after="0" w:line="237" w:lineRule="auto" w:before="1"/>
                          <w:ind w:firstLineChars="0" w:firstLine="0" w:leftChars="0" w:left="6" w:rightChars="0" w:right="-15"/>
                          <w:jc w:val="both"/>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4"/>
                            <w:sz w:val="21"/>
                          </w:rPr>
                          <w:t>仰卧时上抬 </w:t>
                        </w:r>
                        <w:r>
                          <w:rPr>
                            <w:kern w:val="2"/>
                            <w:szCs w:val="22"/>
                            <w:rFonts w:cstheme="minorBidi" w:ascii="宋体" w:hAnsi="宋体" w:eastAsia="宋体" w:cs="宋体"/>
                            <w:sz w:val="21"/>
                          </w:rPr>
                          <w:t>45</w:t>
                        </w:r>
                        <w:r>
                          <w:rPr>
                            <w:kern w:val="2"/>
                            <w:szCs w:val="22"/>
                            <w:rFonts w:cstheme="minorBidi" w:ascii="宋体" w:hAnsi="宋体" w:eastAsia="宋体" w:cs="宋体"/>
                            <w:spacing w:val="-16"/>
                            <w:sz w:val="21"/>
                          </w:rPr>
                          <w:t> 度，掌心向下，下肢卧位抬高 </w:t>
                        </w:r>
                        <w:r>
                          <w:rPr>
                            <w:kern w:val="2"/>
                            <w:szCs w:val="22"/>
                            <w:rFonts w:cstheme="minorBidi" w:ascii="宋体" w:hAnsi="宋体" w:eastAsia="宋体" w:cs="宋体"/>
                            <w:sz w:val="21"/>
                          </w:rPr>
                          <w:t>30</w:t>
                        </w:r>
                        <w:r>
                          <w:rPr>
                            <w:kern w:val="2"/>
                            <w:szCs w:val="22"/>
                            <w:rFonts w:cstheme="minorBidi" w:ascii="宋体" w:hAnsi="宋体" w:eastAsia="宋体" w:cs="宋体"/>
                            <w:spacing w:val="-17"/>
                            <w:sz w:val="21"/>
                          </w:rPr>
                          <w:t> 度 ，若上肢在 </w:t>
                        </w:r>
                        <w:r>
                          <w:rPr>
                            <w:kern w:val="2"/>
                            <w:szCs w:val="22"/>
                            <w:rFonts w:cstheme="minorBidi" w:ascii="宋体" w:hAnsi="宋体" w:eastAsia="宋体" w:cs="宋体"/>
                            <w:sz w:val="21"/>
                          </w:rPr>
                          <w:t>10</w:t>
                        </w:r>
                        <w:r>
                          <w:rPr>
                            <w:kern w:val="2"/>
                            <w:szCs w:val="22"/>
                            <w:rFonts w:cstheme="minorBidi" w:ascii="宋体" w:hAnsi="宋体" w:eastAsia="宋体" w:cs="宋体"/>
                            <w:spacing w:val="-15"/>
                            <w:sz w:val="21"/>
                          </w:rPr>
                          <w:t> 秒内，下肢</w:t>
                        </w:r>
                        <w:r>
                          <w:rPr>
                            <w:kern w:val="2"/>
                            <w:szCs w:val="22"/>
                            <w:rFonts w:cstheme="minorBidi" w:ascii="宋体" w:hAnsi="宋体" w:eastAsia="宋体" w:cs="宋体"/>
                            <w:spacing w:val="-26"/>
                            <w:sz w:val="21"/>
                          </w:rPr>
                          <w:t>在 </w:t>
                        </w:r>
                        <w:r>
                          <w:rPr>
                            <w:kern w:val="2"/>
                            <w:szCs w:val="22"/>
                            <w:rFonts w:cstheme="minorBidi" w:ascii="宋体" w:hAnsi="宋体" w:eastAsia="宋体" w:cs="宋体"/>
                            <w:sz w:val="21"/>
                          </w:rPr>
                          <w:t>5</w:t>
                        </w:r>
                        <w:r>
                          <w:rPr>
                            <w:kern w:val="2"/>
                            <w:szCs w:val="22"/>
                            <w:rFonts w:cstheme="minorBidi" w:ascii="宋体" w:hAnsi="宋体" w:eastAsia="宋体" w:cs="宋体"/>
                            <w:spacing w:val="-19"/>
                            <w:sz w:val="21"/>
                          </w:rPr>
                          <w:t> 秒内下落，记 </w:t>
                        </w:r>
                        <w:r>
                          <w:rPr>
                            <w:kern w:val="2"/>
                            <w:szCs w:val="22"/>
                            <w:rFonts w:cstheme="minorBidi" w:ascii="宋体" w:hAnsi="宋体" w:eastAsia="宋体" w:cs="宋体"/>
                            <w:spacing w:val="-3"/>
                            <w:sz w:val="21"/>
                          </w:rPr>
                          <w:t>1～4</w:t>
                        </w:r>
                        <w:r>
                          <w:rPr>
                            <w:kern w:val="2"/>
                            <w:szCs w:val="22"/>
                            <w:rFonts w:cstheme="minorBidi" w:ascii="宋体" w:hAnsi="宋体" w:eastAsia="宋体" w:cs="宋体"/>
                            <w:spacing w:val="-15"/>
                            <w:sz w:val="21"/>
                          </w:rPr>
                          <w:t> 分。对失语者用语言或动作鼓励，不用有害刺激。依次</w:t>
                        </w:r>
                        <w:r>
                          <w:rPr>
                            <w:kern w:val="2"/>
                            <w:szCs w:val="22"/>
                            <w:rFonts w:cstheme="minorBidi" w:ascii="宋体" w:hAnsi="宋体" w:eastAsia="宋体" w:cs="宋体"/>
                            <w:spacing w:val="-14"/>
                            <w:sz w:val="21"/>
                          </w:rPr>
                          <w:t>检查每个肢体，从非瘫痪侧上肢开始。</w:t>
                        </w:r>
                      </w:p>
                    </w:tc>
                    <w:tc>
                      <w:tcPr>
                        <w:tcW w:w="1898" w:type="dxa"/>
                        <w:tcBorders>
                          <w:left w:val="single" w:sz="12" w:space="0" w:color="000000"/>
                          <w:bottom w:val="single" w:sz="12" w:space="0" w:color="000000"/>
                          <w:right w:val="single" w:sz="12" w:space="0" w:color="000000"/>
                        </w:tcBorders>
                      </w:tcPr>
                      <w:p w:rsidR="0018722C">
                        <w:pPr>
                          <w:widowControl w:val="0"/>
                          <w:snapToGrid w:val="1"/>
                          <w:spacing w:beforeLines="0" w:afterLines="0" w:before="0" w:after="0" w:line="231" w:lineRule="exact"/>
                          <w:ind w:firstLineChars="0" w:firstLine="0" w:rightChars="0" w:right="0" w:leftChars="0" w:left="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上肢：</w:t>
                        </w:r>
                      </w:p>
                      <w:p w:rsidR="0018722C">
                        <w:pPr>
                          <w:widowControl w:val="0"/>
                          <w:snapToGrid w:val="1"/>
                          <w:spacing w:beforeLines="0" w:afterLines="0" w:before="0" w:after="0" w:line="272" w:lineRule="exact"/>
                          <w:ind w:firstLineChars="0" w:firstLine="0" w:rightChars="0" w:right="0" w:leftChars="0" w:left="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 无下落,置肢体于</w:t>
                        </w:r>
                      </w:p>
                      <w:p w:rsidR="0018722C">
                        <w:pPr>
                          <w:widowControl w:val="0"/>
                          <w:snapToGrid w:val="1"/>
                          <w:spacing w:beforeLines="0" w:afterLines="0" w:before="0" w:after="0" w:line="272" w:lineRule="exact"/>
                          <w:ind w:firstLineChars="0" w:firstLine="0" w:leftChars="0" w:left="9" w:rightChars="0" w:right="-2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90</w:t>
                        </w:r>
                        <w:r>
                          <w:rPr>
                            <w:kern w:val="2"/>
                            <w:szCs w:val="22"/>
                            <w:rFonts w:cstheme="minorBidi" w:ascii="宋体" w:hAnsi="宋体" w:eastAsia="宋体" w:cs="宋体"/>
                            <w:spacing w:val="-42"/>
                            <w:sz w:val="21"/>
                          </w:rPr>
                          <w:t> 或 </w:t>
                        </w:r>
                        <w:r>
                          <w:rPr>
                            <w:kern w:val="2"/>
                            <w:szCs w:val="22"/>
                            <w:rFonts w:cstheme="minorBidi" w:ascii="宋体" w:hAnsi="宋体" w:eastAsia="宋体" w:cs="宋体"/>
                            <w:spacing w:val="-3"/>
                            <w:sz w:val="21"/>
                          </w:rPr>
                          <w:t>45</w:t>
                        </w:r>
                        <w:r>
                          <w:rPr>
                            <w:kern w:val="2"/>
                            <w:szCs w:val="22"/>
                            <w:rFonts w:cstheme="minorBidi" w:ascii="宋体" w:hAnsi="宋体" w:eastAsia="宋体" w:cs="宋体"/>
                            <w:spacing w:val="-28"/>
                            <w:sz w:val="21"/>
                          </w:rPr>
                          <w:t> 度坚持 </w:t>
                        </w:r>
                        <w:r>
                          <w:rPr>
                            <w:kern w:val="2"/>
                            <w:szCs w:val="22"/>
                            <w:rFonts w:cstheme="minorBidi" w:ascii="宋体" w:hAnsi="宋体" w:eastAsia="宋体" w:cs="宋体"/>
                            <w:spacing w:val="-3"/>
                            <w:sz w:val="21"/>
                          </w:rPr>
                          <w:t>10</w:t>
                        </w:r>
                        <w:r>
                          <w:rPr>
                            <w:kern w:val="2"/>
                            <w:szCs w:val="22"/>
                            <w:rFonts w:cstheme="minorBidi" w:ascii="宋体" w:hAnsi="宋体" w:eastAsia="宋体" w:cs="宋体"/>
                            <w:spacing w:val="-31"/>
                            <w:sz w:val="21"/>
                          </w:rPr>
                          <w:t> 秒</w:t>
                        </w:r>
                      </w:p>
                      <w:p w:rsidR="0018722C">
                        <w:pPr>
                          <w:widowControl w:val="0"/>
                          <w:snapToGrid w:val="1"/>
                          <w:spacing w:beforeLines="0" w:afterLines="0" w:before="0" w:after="0" w:line="272" w:lineRule="exact"/>
                          <w:ind w:firstLineChars="0" w:firstLine="0" w:rightChars="0" w:right="0" w:leftChars="0" w:left="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w:t>
                        </w:r>
                        <w:r>
                          <w:rPr>
                            <w:kern w:val="2"/>
                            <w:szCs w:val="22"/>
                            <w:rFonts w:cstheme="minorBidi" w:ascii="宋体" w:hAnsi="宋体" w:eastAsia="宋体" w:cs="宋体"/>
                            <w:spacing w:val="-5"/>
                            <w:sz w:val="21"/>
                          </w:rPr>
                          <w:t> 能抬起但不能坚持</w:t>
                        </w:r>
                      </w:p>
                      <w:p w:rsidR="0018722C">
                        <w:pPr>
                          <w:widowControl w:val="0"/>
                          <w:snapToGrid w:val="1"/>
                          <w:spacing w:beforeLines="0" w:afterLines="0" w:after="0" w:line="237" w:lineRule="auto" w:before="1"/>
                          <w:ind w:firstLineChars="0" w:firstLine="0" w:leftChars="0" w:left="9" w:rightChars="0" w:right="-2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w:t>
                        </w:r>
                        <w:r>
                          <w:rPr>
                            <w:kern w:val="2"/>
                            <w:szCs w:val="22"/>
                            <w:rFonts w:cstheme="minorBidi" w:ascii="宋体" w:hAnsi="宋体" w:eastAsia="宋体" w:cs="宋体"/>
                            <w:spacing w:val="-16"/>
                            <w:sz w:val="21"/>
                          </w:rPr>
                          <w:t> 秒，下落时不撞击床或其他支持物    </w:t>
                        </w:r>
                        <w:r>
                          <w:rPr>
                            <w:kern w:val="2"/>
                            <w:szCs w:val="22"/>
                            <w:rFonts w:cstheme="minorBidi" w:ascii="宋体" w:hAnsi="宋体" w:eastAsia="宋体" w:cs="宋体"/>
                            <w:sz w:val="21"/>
                          </w:rPr>
                          <w:t>2</w:t>
                        </w:r>
                        <w:r>
                          <w:rPr>
                            <w:kern w:val="2"/>
                            <w:szCs w:val="22"/>
                            <w:rFonts w:cstheme="minorBidi" w:ascii="宋体" w:hAnsi="宋体" w:eastAsia="宋体" w:cs="宋体"/>
                            <w:spacing w:val="-5"/>
                            <w:sz w:val="21"/>
                          </w:rPr>
                          <w:t> 试图抵抗重力，但</w:t>
                        </w:r>
                      </w:p>
                      <w:p w:rsidR="0018722C">
                        <w:pPr>
                          <w:widowControl w:val="0"/>
                          <w:snapToGrid w:val="1"/>
                          <w:spacing w:beforeLines="0" w:afterLines="0" w:before="0" w:after="0" w:line="272" w:lineRule="exact"/>
                          <w:ind w:firstLineChars="0" w:firstLine="0" w:rightChars="0" w:right="0" w:leftChars="0" w:left="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13"/>
                            <w:sz w:val="21"/>
                          </w:rPr>
                          <w:t>不能维持坐位 </w:t>
                        </w:r>
                        <w:r>
                          <w:rPr>
                            <w:kern w:val="2"/>
                            <w:szCs w:val="22"/>
                            <w:rFonts w:cstheme="minorBidi" w:ascii="宋体" w:hAnsi="宋体" w:eastAsia="宋体" w:cs="宋体"/>
                            <w:sz w:val="21"/>
                          </w:rPr>
                          <w:t>90</w:t>
                        </w:r>
                        <w:r>
                          <w:rPr>
                            <w:kern w:val="2"/>
                            <w:szCs w:val="22"/>
                            <w:rFonts w:cstheme="minorBidi" w:ascii="宋体" w:hAnsi="宋体" w:eastAsia="宋体" w:cs="宋体"/>
                            <w:spacing w:val="-28"/>
                            <w:sz w:val="21"/>
                          </w:rPr>
                          <w:t> 或</w:t>
                        </w:r>
                      </w:p>
                      <w:p w:rsidR="0018722C">
                        <w:pPr>
                          <w:widowControl w:val="0"/>
                          <w:snapToGrid w:val="1"/>
                          <w:spacing w:beforeLines="0" w:afterLines="0" w:before="0" w:after="0" w:line="272" w:lineRule="exact"/>
                          <w:ind w:firstLineChars="0" w:firstLine="0" w:rightChars="0" w:right="0" w:leftChars="0" w:left="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仰位 45 度</w:t>
                        </w:r>
                      </w:p>
                      <w:p w:rsidR="0018722C">
                        <w:pPr>
                          <w:widowControl w:val="0"/>
                          <w:snapToGrid w:val="1"/>
                          <w:spacing w:beforeLines="0" w:afterLines="0" w:line="237" w:lineRule="auto" w:before="2" w:after="0"/>
                          <w:ind w:leftChars="0" w:left="9" w:rightChars="0" w:right="1" w:firstLineChars="0" w:firstLine="0"/>
                          <w:jc w:val="left"/>
                          <w:autoSpaceDE w:val="0"/>
                          <w:autoSpaceDN w:val="0"/>
                          <w:tabs>
                            <w:tab w:pos="214" w:val="left" w:leader="none"/>
                          </w:tabs>
                          <w:pBdr>
                            <w:bottom w:val="none" w:sz="0" w:space="0" w:color="auto"/>
                          </w:pBdr>
                          <w:numPr>
                            <w:ilvl w:val="0"/>
                            <w:numId w:val="20"/>
                          </w:numPr>
                          <w:rPr>
                            <w:kern w:val="2"/>
                            <w:sz w:val="21"/>
                            <w:szCs w:val="22"/>
                            <w:rFonts w:cstheme="minorBidi" w:ascii="宋体" w:hAnsi="宋体" w:eastAsia="宋体" w:cs="宋体"/>
                          </w:rPr>
                        </w:pPr>
                        <w:r>
                          <w:rPr>
                            <w:kern w:val="2"/>
                            <w:szCs w:val="22"/>
                            <w:rFonts w:cstheme="minorBidi" w:ascii="宋体" w:hAnsi="宋体" w:eastAsia="宋体" w:cs="宋体"/>
                            <w:spacing w:val="-5"/>
                            <w:sz w:val="21"/>
                          </w:rPr>
                          <w:t>不能抵抗重力，肢体快速下落</w:t>
                        </w:r>
                      </w:p>
                      <w:p w:rsidR="0018722C">
                        <w:pPr>
                          <w:widowControl w:val="0"/>
                          <w:snapToGrid w:val="1"/>
                          <w:spacing w:beforeLines="0" w:afterLines="0" w:line="271" w:lineRule="exact" w:before="0" w:after="0"/>
                          <w:ind w:leftChars="0" w:left="9" w:rightChars="0" w:right="0" w:firstLineChars="0" w:firstLine="0"/>
                          <w:jc w:val="left"/>
                          <w:autoSpaceDE w:val="0"/>
                          <w:autoSpaceDN w:val="0"/>
                          <w:tabs>
                            <w:tab w:pos="214" w:val="left" w:leader="none"/>
                          </w:tabs>
                          <w:pBdr>
                            <w:bottom w:val="none" w:sz="0" w:space="0" w:color="auto"/>
                          </w:pBdr>
                          <w:numPr>
                            <w:ilvl w:val="0"/>
                            <w:numId w:val="20"/>
                          </w:numPr>
                          <w:rPr>
                            <w:kern w:val="2"/>
                            <w:sz w:val="21"/>
                            <w:szCs w:val="22"/>
                            <w:rFonts w:cstheme="minorBidi" w:ascii="宋体" w:hAnsi="宋体" w:eastAsia="宋体" w:cs="宋体"/>
                          </w:rPr>
                        </w:pPr>
                        <w:r>
                          <w:rPr>
                            <w:kern w:val="2"/>
                            <w:szCs w:val="22"/>
                            <w:rFonts w:cstheme="minorBidi" w:ascii="宋体" w:hAnsi="宋体" w:eastAsia="宋体" w:cs="宋体"/>
                            <w:spacing w:val="-5"/>
                            <w:sz w:val="21"/>
                          </w:rPr>
                          <w:t>无运动</w:t>
                        </w:r>
                      </w:p>
                      <w:p w:rsidR="0018722C">
                        <w:pPr>
                          <w:widowControl w:val="0"/>
                          <w:snapToGrid w:val="1"/>
                          <w:spacing w:beforeLines="0" w:afterLines="0" w:after="0" w:line="237" w:lineRule="auto" w:before="2"/>
                          <w:ind w:firstLineChars="0" w:firstLine="0" w:leftChars="0" w:left="9" w:rightChars="0" w:right="-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w:t>
                        </w:r>
                        <w:r>
                          <w:rPr>
                            <w:kern w:val="2"/>
                            <w:szCs w:val="22"/>
                            <w:rFonts w:cstheme="minorBidi" w:ascii="宋体" w:hAnsi="宋体" w:eastAsia="宋体" w:cs="宋体"/>
                            <w:spacing w:val="-5"/>
                            <w:sz w:val="21"/>
                          </w:rPr>
                          <w:t> 截肢或关节融合， 解释：</w:t>
                        </w:r>
                      </w:p>
                      <w:p w:rsidR="0018722C">
                        <w:pPr>
                          <w:widowControl w:val="0"/>
                          <w:snapToGrid w:val="1"/>
                          <w:spacing w:beforeLines="0" w:afterLines="0" w:before="0" w:after="0" w:line="274" w:lineRule="exact"/>
                          <w:ind w:firstLineChars="0" w:firstLine="0" w:leftChars="0" w:left="9" w:rightChars="0" w:right="-1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3"/>
                            <w:w w:val="100"/>
                            <w:sz w:val="21"/>
                          </w:rPr>
                          <w:t>5</w:t>
                        </w:r>
                        <w:r>
                          <w:rPr>
                            <w:kern w:val="2"/>
                            <w:szCs w:val="22"/>
                            <w:rFonts w:cstheme="minorBidi" w:ascii="宋体" w:hAnsi="宋体" w:eastAsia="宋体" w:cs="宋体"/>
                            <w:w w:val="100"/>
                            <w:sz w:val="21"/>
                          </w:rPr>
                          <w:t>a</w:t>
                        </w:r>
                        <w:r>
                          <w:rPr>
                            <w:kern w:val="2"/>
                            <w:szCs w:val="22"/>
                            <w:rFonts w:cstheme="minorBidi" w:ascii="宋体" w:hAnsi="宋体" w:eastAsia="宋体" w:cs="宋体"/>
                            <w:spacing w:val="-58"/>
                            <w:sz w:val="21"/>
                          </w:rPr>
                          <w:t> </w:t>
                        </w:r>
                        <w:r>
                          <w:rPr>
                            <w:kern w:val="2"/>
                            <w:szCs w:val="22"/>
                            <w:rFonts w:cstheme="minorBidi" w:ascii="宋体" w:hAnsi="宋体" w:eastAsia="宋体" w:cs="宋体"/>
                            <w:spacing w:val="-27"/>
                            <w:w w:val="100"/>
                            <w:sz w:val="21"/>
                          </w:rPr>
                          <w:t>左上肢；</w:t>
                        </w:r>
                        <w:r>
                          <w:rPr>
                            <w:kern w:val="2"/>
                            <w:szCs w:val="22"/>
                            <w:rFonts w:cstheme="minorBidi" w:ascii="宋体" w:hAnsi="宋体" w:eastAsia="宋体" w:cs="宋体"/>
                            <w:spacing w:val="-3"/>
                            <w:w w:val="100"/>
                            <w:sz w:val="21"/>
                          </w:rPr>
                          <w:t>5</w:t>
                        </w:r>
                        <w:r>
                          <w:rPr>
                            <w:kern w:val="2"/>
                            <w:szCs w:val="22"/>
                            <w:rFonts w:cstheme="minorBidi" w:ascii="宋体" w:hAnsi="宋体" w:eastAsia="宋体" w:cs="宋体"/>
                            <w:w w:val="100"/>
                            <w:sz w:val="21"/>
                          </w:rPr>
                          <w:t>b</w:t>
                        </w:r>
                        <w:r>
                          <w:rPr>
                            <w:kern w:val="2"/>
                            <w:szCs w:val="22"/>
                            <w:rFonts w:cstheme="minorBidi" w:ascii="宋体" w:hAnsi="宋体" w:eastAsia="宋体" w:cs="宋体"/>
                            <w:spacing w:val="-58"/>
                            <w:sz w:val="21"/>
                          </w:rPr>
                          <w:t> </w:t>
                        </w:r>
                        <w:r>
                          <w:rPr>
                            <w:kern w:val="2"/>
                            <w:szCs w:val="22"/>
                            <w:rFonts w:cstheme="minorBidi" w:ascii="宋体" w:hAnsi="宋体" w:eastAsia="宋体" w:cs="宋体"/>
                            <w:spacing w:val="-5"/>
                            <w:w w:val="100"/>
                            <w:sz w:val="21"/>
                          </w:rPr>
                          <w:t>右上肢</w:t>
                        </w:r>
                      </w:p>
                    </w:tc>
                  </w:tr>
                  <w:tr>
                    <w:trPr>
                      <w:trHeight w:val="3800" w:hRule="atLeast"/>
                    </w:trPr>
                    <w:tc>
                      <w:tcPr>
                        <w:tcW w:w="7084" w:type="dxa"/>
                        <w:tcBorders>
                          <w:top w:val="single" w:sz="12" w:space="0" w:color="000000"/>
                          <w:left w:val="single" w:sz="12" w:space="0" w:color="000000"/>
                          <w:bottom w:val="single" w:sz="12" w:space="0" w:color="000000"/>
                          <w:right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898" w:type="dxa"/>
                        <w:tcBorders>
                          <w:top w:val="single" w:sz="12" w:space="0" w:color="000000"/>
                          <w:left w:val="single" w:sz="12" w:space="0" w:color="000000"/>
                          <w:bottom w:val="single" w:sz="12" w:space="0" w:color="000000"/>
                          <w:right w:val="single" w:sz="12" w:space="0" w:color="000000"/>
                        </w:tcBorders>
                      </w:tcPr>
                      <w:p w:rsidR="0018722C">
                        <w:pPr>
                          <w:widowControl w:val="0"/>
                          <w:snapToGrid w:val="1"/>
                          <w:spacing w:beforeLines="0" w:afterLines="0" w:before="0" w:after="0" w:line="238" w:lineRule="exact"/>
                          <w:ind w:firstLineChars="0" w:firstLine="0" w:rightChars="0" w:right="0" w:leftChars="0" w:left="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下肢：</w:t>
                        </w:r>
                      </w:p>
                      <w:p w:rsidR="0018722C">
                        <w:pPr>
                          <w:widowControl w:val="0"/>
                          <w:snapToGrid w:val="1"/>
                          <w:spacing w:beforeLines="0" w:afterLines="0" w:line="272" w:lineRule="exact" w:before="0" w:after="0"/>
                          <w:ind w:leftChars="0" w:left="9" w:rightChars="0" w:right="0" w:firstLineChars="0" w:firstLine="0"/>
                          <w:jc w:val="left"/>
                          <w:autoSpaceDE w:val="0"/>
                          <w:autoSpaceDN w:val="0"/>
                          <w:tabs>
                            <w:tab w:pos="214" w:val="left" w:leader="none"/>
                          </w:tabs>
                          <w:pBdr>
                            <w:bottom w:val="none" w:sz="0" w:space="0" w:color="auto"/>
                          </w:pBdr>
                          <w:numPr>
                            <w:ilvl w:val="0"/>
                            <w:numId w:val="21"/>
                          </w:numPr>
                          <w:rPr>
                            <w:kern w:val="2"/>
                            <w:sz w:val="21"/>
                            <w:szCs w:val="22"/>
                            <w:rFonts w:cstheme="minorBidi" w:ascii="宋体" w:hAnsi="宋体" w:eastAsia="宋体" w:cs="宋体"/>
                          </w:rPr>
                        </w:pPr>
                        <w:r>
                          <w:rPr>
                            <w:kern w:val="2"/>
                            <w:szCs w:val="22"/>
                            <w:rFonts w:cstheme="minorBidi" w:ascii="宋体" w:hAnsi="宋体" w:eastAsia="宋体" w:cs="宋体"/>
                            <w:spacing w:val="-5"/>
                            <w:sz w:val="21"/>
                          </w:rPr>
                          <w:t>无下落，于要求位</w:t>
                        </w:r>
                      </w:p>
                      <w:p w:rsidR="0018722C">
                        <w:pPr>
                          <w:widowControl w:val="0"/>
                          <w:snapToGrid w:val="1"/>
                          <w:spacing w:beforeLines="0" w:afterLines="0" w:before="0" w:after="0" w:line="272" w:lineRule="exact"/>
                          <w:ind w:firstLineChars="0" w:firstLine="0" w:rightChars="0" w:right="0" w:leftChars="0" w:left="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置坚持 5 秒</w:t>
                        </w:r>
                      </w:p>
                      <w:p w:rsidR="0018722C">
                        <w:pPr>
                          <w:widowControl w:val="0"/>
                          <w:snapToGrid w:val="1"/>
                          <w:spacing w:beforeLines="0" w:afterLines="0" w:line="240" w:lineRule="auto" w:before="0" w:after="0"/>
                          <w:ind w:leftChars="0" w:left="9" w:rightChars="0" w:right="51" w:firstLineChars="0" w:firstLine="0"/>
                          <w:jc w:val="left"/>
                          <w:autoSpaceDE w:val="0"/>
                          <w:autoSpaceDN w:val="0"/>
                          <w:tabs>
                            <w:tab w:pos="217" w:val="left" w:leader="none"/>
                          </w:tabs>
                          <w:pBdr>
                            <w:bottom w:val="none" w:sz="0" w:space="0" w:color="auto"/>
                          </w:pBdr>
                          <w:numPr>
                            <w:ilvl w:val="0"/>
                            <w:numId w:val="21"/>
                          </w:numPr>
                          <w:rPr>
                            <w:kern w:val="2"/>
                            <w:sz w:val="21"/>
                            <w:szCs w:val="22"/>
                            <w:rFonts w:cstheme="minorBidi" w:ascii="宋体" w:hAnsi="宋体" w:eastAsia="宋体" w:cs="宋体"/>
                          </w:rPr>
                        </w:pPr>
                        <w:r>
                          <w:rPr>
                            <w:kern w:val="2"/>
                            <w:szCs w:val="22"/>
                            <w:rFonts w:cstheme="minorBidi" w:ascii="宋体" w:hAnsi="宋体" w:eastAsia="宋体" w:cs="宋体"/>
                            <w:sz w:val="21"/>
                          </w:rPr>
                          <w:t>5</w:t>
                        </w:r>
                        <w:r>
                          <w:rPr>
                            <w:kern w:val="2"/>
                            <w:szCs w:val="22"/>
                            <w:rFonts w:cstheme="minorBidi" w:ascii="宋体" w:hAnsi="宋体" w:eastAsia="宋体" w:cs="宋体"/>
                            <w:spacing w:val="-12"/>
                            <w:sz w:val="21"/>
                          </w:rPr>
                          <w:t> 秒末下落，不撞击床</w:t>
                        </w:r>
                      </w:p>
                      <w:p w:rsidR="0018722C">
                        <w:pPr>
                          <w:widowControl w:val="0"/>
                          <w:snapToGrid w:val="1"/>
                          <w:spacing w:beforeLines="0" w:afterLines="0" w:line="240" w:lineRule="auto" w:before="0" w:after="0"/>
                          <w:ind w:leftChars="0" w:left="9" w:rightChars="0" w:right="87" w:firstLineChars="0" w:firstLine="0"/>
                          <w:jc w:val="left"/>
                          <w:autoSpaceDE w:val="0"/>
                          <w:autoSpaceDN w:val="0"/>
                          <w:tabs>
                            <w:tab w:pos="181" w:val="left" w:leader="none"/>
                          </w:tabs>
                          <w:pBdr>
                            <w:bottom w:val="none" w:sz="0" w:space="0" w:color="auto"/>
                          </w:pBdr>
                          <w:numPr>
                            <w:ilvl w:val="0"/>
                            <w:numId w:val="21"/>
                          </w:numPr>
                          <w:rPr>
                            <w:kern w:val="2"/>
                            <w:sz w:val="21"/>
                            <w:szCs w:val="22"/>
                            <w:rFonts w:cstheme="minorBidi" w:ascii="宋体" w:hAnsi="宋体" w:eastAsia="宋体" w:cs="宋体"/>
                          </w:rPr>
                        </w:pPr>
                        <w:r>
                          <w:rPr>
                            <w:kern w:val="2"/>
                            <w:szCs w:val="22"/>
                            <w:rFonts w:cstheme="minorBidi" w:ascii="宋体" w:hAnsi="宋体" w:eastAsia="宋体" w:cs="宋体"/>
                            <w:sz w:val="21"/>
                          </w:rPr>
                          <w:t>5</w:t>
                        </w:r>
                        <w:r>
                          <w:rPr>
                            <w:kern w:val="2"/>
                            <w:szCs w:val="22"/>
                            <w:rFonts w:cstheme="minorBidi" w:ascii="宋体" w:hAnsi="宋体" w:eastAsia="宋体" w:cs="宋体"/>
                            <w:spacing w:val="-12"/>
                            <w:sz w:val="21"/>
                          </w:rPr>
                          <w:t> 秒内下落到床上可部分抵抗重力</w:t>
                        </w:r>
                      </w:p>
                      <w:p w:rsidR="0018722C">
                        <w:pPr>
                          <w:widowControl w:val="0"/>
                          <w:snapToGrid w:val="1"/>
                          <w:spacing w:beforeLines="0" w:afterLines="0" w:line="240" w:lineRule="auto" w:before="0" w:after="0"/>
                          <w:ind w:leftChars="0" w:left="9" w:rightChars="0" w:right="1" w:firstLineChars="0" w:firstLine="0"/>
                          <w:jc w:val="left"/>
                          <w:autoSpaceDE w:val="0"/>
                          <w:autoSpaceDN w:val="0"/>
                          <w:tabs>
                            <w:tab w:pos="214" w:val="left" w:leader="none"/>
                          </w:tabs>
                          <w:pBdr>
                            <w:bottom w:val="none" w:sz="0" w:space="0" w:color="auto"/>
                          </w:pBdr>
                          <w:numPr>
                            <w:ilvl w:val="0"/>
                            <w:numId w:val="21"/>
                          </w:numPr>
                          <w:rPr>
                            <w:kern w:val="2"/>
                            <w:sz w:val="21"/>
                            <w:szCs w:val="22"/>
                            <w:rFonts w:cstheme="minorBidi" w:ascii="宋体" w:hAnsi="宋体" w:eastAsia="宋体" w:cs="宋体"/>
                          </w:rPr>
                        </w:pPr>
                        <w:r>
                          <w:rPr>
                            <w:kern w:val="2"/>
                            <w:szCs w:val="22"/>
                            <w:rFonts w:cstheme="minorBidi" w:ascii="宋体" w:hAnsi="宋体" w:eastAsia="宋体" w:cs="宋体"/>
                            <w:spacing w:val="-5"/>
                            <w:sz w:val="21"/>
                          </w:rPr>
                          <w:t>立即下落到床上， 不能抵抗重力</w:t>
                        </w:r>
                      </w:p>
                      <w:p w:rsidR="0018722C">
                        <w:pPr>
                          <w:widowControl w:val="0"/>
                          <w:snapToGrid w:val="1"/>
                          <w:spacing w:beforeLines="0" w:afterLines="0" w:line="271" w:lineRule="exact" w:before="2" w:after="0"/>
                          <w:ind w:leftChars="0" w:left="9" w:rightChars="0" w:right="0" w:firstLineChars="0" w:firstLine="0"/>
                          <w:jc w:val="left"/>
                          <w:autoSpaceDE w:val="0"/>
                          <w:autoSpaceDN w:val="0"/>
                          <w:tabs>
                            <w:tab w:pos="214" w:val="left" w:leader="none"/>
                          </w:tabs>
                          <w:pBdr>
                            <w:bottom w:val="none" w:sz="0" w:space="0" w:color="auto"/>
                          </w:pBdr>
                          <w:numPr>
                            <w:ilvl w:val="0"/>
                            <w:numId w:val="21"/>
                          </w:numPr>
                          <w:rPr>
                            <w:kern w:val="2"/>
                            <w:sz w:val="21"/>
                            <w:szCs w:val="22"/>
                            <w:rFonts w:cstheme="minorBidi" w:ascii="宋体" w:hAnsi="宋体" w:eastAsia="宋体" w:cs="宋体"/>
                          </w:rPr>
                        </w:pPr>
                        <w:r>
                          <w:rPr>
                            <w:kern w:val="2"/>
                            <w:szCs w:val="22"/>
                            <w:rFonts w:cstheme="minorBidi" w:ascii="宋体" w:hAnsi="宋体" w:eastAsia="宋体" w:cs="宋体"/>
                            <w:spacing w:val="-5"/>
                            <w:sz w:val="21"/>
                          </w:rPr>
                          <w:t>无运动</w:t>
                        </w:r>
                      </w:p>
                      <w:p w:rsidR="0018722C">
                        <w:pPr>
                          <w:widowControl w:val="0"/>
                          <w:snapToGrid w:val="1"/>
                          <w:spacing w:beforeLines="0" w:afterLines="0" w:after="0" w:line="237" w:lineRule="auto" w:before="2"/>
                          <w:ind w:firstLineChars="0" w:firstLine="0" w:leftChars="0" w:left="9" w:rightChars="0" w:right="-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w:t>
                        </w:r>
                        <w:r>
                          <w:rPr>
                            <w:kern w:val="2"/>
                            <w:szCs w:val="22"/>
                            <w:rFonts w:cstheme="minorBidi" w:ascii="宋体" w:hAnsi="宋体" w:eastAsia="宋体" w:cs="宋体"/>
                            <w:spacing w:val="-5"/>
                            <w:sz w:val="21"/>
                          </w:rPr>
                          <w:t> 截肢或关节融合， 解释：</w:t>
                        </w:r>
                      </w:p>
                      <w:p w:rsidR="0018722C">
                        <w:pPr>
                          <w:widowControl w:val="0"/>
                          <w:snapToGrid w:val="1"/>
                          <w:spacing w:beforeLines="0" w:afterLines="0" w:after="0" w:line="237" w:lineRule="auto" w:before="1"/>
                          <w:ind w:firstLineChars="0" w:firstLine="0" w:leftChars="0" w:left="9" w:rightChars="0" w:right="4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6a</w:t>
                        </w:r>
                        <w:r>
                          <w:rPr>
                            <w:kern w:val="2"/>
                            <w:szCs w:val="22"/>
                            <w:rFonts w:cstheme="minorBidi" w:ascii="宋体" w:hAnsi="宋体" w:eastAsia="宋体" w:cs="宋体"/>
                            <w:spacing w:val="-6"/>
                            <w:sz w:val="21"/>
                          </w:rPr>
                          <w:t> 左下肢 ； </w:t>
                        </w:r>
                        <w:r>
                          <w:rPr>
                            <w:kern w:val="2"/>
                            <w:szCs w:val="22"/>
                            <w:rFonts w:cstheme="minorBidi" w:ascii="宋体" w:hAnsi="宋体" w:eastAsia="宋体" w:cs="宋体"/>
                            <w:sz w:val="21"/>
                          </w:rPr>
                          <w:t>6b</w:t>
                        </w:r>
                        <w:r>
                          <w:rPr>
                            <w:kern w:val="2"/>
                            <w:szCs w:val="22"/>
                            <w:rFonts w:cstheme="minorBidi" w:ascii="宋体" w:hAnsi="宋体" w:eastAsia="宋体" w:cs="宋体"/>
                            <w:spacing w:val="-29"/>
                            <w:sz w:val="21"/>
                          </w:rPr>
                          <w:t> 右</w:t>
                        </w:r>
                        <w:r>
                          <w:rPr>
                            <w:kern w:val="2"/>
                            <w:szCs w:val="22"/>
                            <w:rFonts w:cstheme="minorBidi" w:ascii="宋体" w:hAnsi="宋体" w:eastAsia="宋体" w:cs="宋体"/>
                            <w:spacing w:val="-5"/>
                            <w:sz w:val="21"/>
                          </w:rPr>
                          <w:t>下肢</w:t>
                        </w:r>
                      </w:p>
                    </w:tc>
                  </w:tr>
                  <w:tr>
                    <w:trPr>
                      <w:trHeight w:val="4620" w:hRule="atLeast"/>
                    </w:trPr>
                    <w:tc>
                      <w:tcPr>
                        <w:tcW w:w="7084" w:type="dxa"/>
                        <w:tcBorders>
                          <w:top w:val="single" w:sz="12" w:space="0" w:color="000000"/>
                          <w:left w:val="single" w:sz="12" w:space="0" w:color="000000"/>
                          <w:bottom w:val="single" w:sz="12" w:space="0" w:color="000000"/>
                          <w:right w:val="single" w:sz="12" w:space="0" w:color="000000"/>
                        </w:tcBorders>
                      </w:tcPr>
                      <w:p w:rsidR="0018722C">
                        <w:pPr>
                          <w:widowControl w:val="0"/>
                          <w:snapToGrid w:val="1"/>
                          <w:spacing w:beforeLines="0" w:afterLines="0" w:before="0" w:after="0" w:line="240" w:lineRule="exact"/>
                          <w:ind w:firstLineChars="0" w:firstLine="0" w:rightChars="0" w:right="0" w:leftChars="0" w:left="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7．肢体共济失调：</w:t>
                        </w:r>
                      </w:p>
                      <w:p w:rsidR="0018722C">
                        <w:pPr>
                          <w:widowControl w:val="0"/>
                          <w:snapToGrid w:val="1"/>
                          <w:spacing w:beforeLines="0" w:afterLines="0" w:after="0" w:line="237" w:lineRule="auto" w:before="2"/>
                          <w:ind w:firstLineChars="0" w:firstLine="0" w:leftChars="0" w:left="6" w:rightChars="0" w:right="37"/>
                          <w:jc w:val="both"/>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8"/>
                            <w:sz w:val="21"/>
                          </w:rPr>
                          <w:t>目的是发现一侧小脑病变。检查时睁眼，若有视力障碍，应确保检查在无视野缺损中进行。进行双侧指鼻试验、跟膝径试验，共济失调与无力明显不呈比例时记分。若患者不能理解或肢体瘫痪不记分。盲人用伸展的上肢摸鼻。若为截</w:t>
                        </w:r>
                        <w:r>
                          <w:rPr>
                            <w:kern w:val="2"/>
                            <w:szCs w:val="22"/>
                            <w:rFonts w:cstheme="minorBidi" w:ascii="宋体" w:hAnsi="宋体" w:eastAsia="宋体" w:cs="宋体"/>
                            <w:spacing w:val="-5"/>
                            <w:sz w:val="21"/>
                          </w:rPr>
                          <w:t>肢或关节融合记 </w:t>
                        </w:r>
                        <w:r>
                          <w:rPr>
                            <w:kern w:val="2"/>
                            <w:szCs w:val="22"/>
                            <w:rFonts w:cstheme="minorBidi" w:ascii="宋体" w:hAnsi="宋体" w:eastAsia="宋体" w:cs="宋体"/>
                            <w:sz w:val="21"/>
                          </w:rPr>
                          <w:t>9</w:t>
                        </w:r>
                        <w:r>
                          <w:rPr>
                            <w:kern w:val="2"/>
                            <w:szCs w:val="22"/>
                            <w:rFonts w:cstheme="minorBidi" w:ascii="宋体" w:hAnsi="宋体" w:eastAsia="宋体" w:cs="宋体"/>
                            <w:spacing w:val="-14"/>
                            <w:sz w:val="21"/>
                          </w:rPr>
                          <w:t> 分，并解释。</w:t>
                        </w:r>
                      </w:p>
                    </w:tc>
                    <w:tc>
                      <w:tcPr>
                        <w:tcW w:w="1898" w:type="dxa"/>
                        <w:tcBorders>
                          <w:top w:val="single" w:sz="12" w:space="0" w:color="000000"/>
                          <w:left w:val="single" w:sz="12" w:space="0" w:color="000000"/>
                          <w:bottom w:val="single" w:sz="12" w:space="0" w:color="000000"/>
                          <w:right w:val="single" w:sz="12" w:space="0" w:color="000000"/>
                        </w:tcBorders>
                      </w:tcPr>
                      <w:p w:rsidR="0018722C">
                        <w:pPr>
                          <w:widowControl w:val="0"/>
                          <w:snapToGrid w:val="1"/>
                          <w:spacing w:beforeLines="0" w:afterLines="0" w:line="240" w:lineRule="exact" w:before="0" w:after="0"/>
                          <w:ind w:leftChars="0" w:left="9" w:rightChars="0" w:right="0" w:firstLineChars="0" w:firstLine="0"/>
                          <w:jc w:val="left"/>
                          <w:autoSpaceDE w:val="0"/>
                          <w:autoSpaceDN w:val="0"/>
                          <w:tabs>
                            <w:tab w:pos="214" w:val="left" w:leader="none"/>
                          </w:tabs>
                          <w:pBdr>
                            <w:bottom w:val="none" w:sz="0" w:space="0" w:color="auto"/>
                          </w:pBdr>
                          <w:numPr>
                            <w:ilvl w:val="0"/>
                            <w:numId w:val="22"/>
                          </w:numPr>
                          <w:rPr>
                            <w:kern w:val="2"/>
                            <w:sz w:val="21"/>
                            <w:szCs w:val="22"/>
                            <w:rFonts w:cstheme="minorBidi" w:ascii="宋体" w:hAnsi="宋体" w:eastAsia="宋体" w:cs="宋体"/>
                          </w:rPr>
                        </w:pPr>
                        <w:r>
                          <w:rPr>
                            <w:kern w:val="2"/>
                            <w:szCs w:val="22"/>
                            <w:rFonts w:cstheme="minorBidi" w:ascii="宋体" w:hAnsi="宋体" w:eastAsia="宋体" w:cs="宋体"/>
                            <w:spacing w:val="-5"/>
                            <w:sz w:val="21"/>
                          </w:rPr>
                          <w:t>无共济失调</w:t>
                        </w:r>
                      </w:p>
                      <w:p w:rsidR="0018722C">
                        <w:pPr>
                          <w:widowControl w:val="0"/>
                          <w:snapToGrid w:val="1"/>
                          <w:spacing w:beforeLines="0" w:afterLines="0" w:line="272" w:lineRule="exact" w:before="0" w:after="0"/>
                          <w:ind w:leftChars="0" w:left="9" w:rightChars="0" w:right="0" w:firstLineChars="0" w:firstLine="0"/>
                          <w:jc w:val="left"/>
                          <w:autoSpaceDE w:val="0"/>
                          <w:autoSpaceDN w:val="0"/>
                          <w:tabs>
                            <w:tab w:pos="214" w:val="left" w:leader="none"/>
                          </w:tabs>
                          <w:pBdr>
                            <w:bottom w:val="none" w:sz="0" w:space="0" w:color="auto"/>
                          </w:pBdr>
                          <w:numPr>
                            <w:ilvl w:val="0"/>
                            <w:numId w:val="22"/>
                          </w:numPr>
                          <w:rPr>
                            <w:kern w:val="2"/>
                            <w:sz w:val="21"/>
                            <w:szCs w:val="22"/>
                            <w:rFonts w:cstheme="minorBidi" w:ascii="宋体" w:hAnsi="宋体" w:eastAsia="宋体" w:cs="宋体"/>
                          </w:rPr>
                        </w:pPr>
                        <w:r>
                          <w:rPr>
                            <w:kern w:val="2"/>
                            <w:szCs w:val="22"/>
                            <w:rFonts w:cstheme="minorBidi" w:ascii="宋体" w:hAnsi="宋体" w:eastAsia="宋体" w:cs="宋体"/>
                            <w:spacing w:val="-5"/>
                            <w:sz w:val="21"/>
                          </w:rPr>
                          <w:t>一个肢体有</w:t>
                        </w:r>
                      </w:p>
                      <w:p w:rsidR="0018722C">
                        <w:pPr>
                          <w:widowControl w:val="0"/>
                          <w:snapToGrid w:val="1"/>
                          <w:spacing w:beforeLines="0" w:afterLines="0" w:line="240" w:lineRule="auto" w:before="0" w:after="0"/>
                          <w:ind w:leftChars="0" w:left="9" w:rightChars="0" w:right="1" w:firstLineChars="0" w:firstLine="0"/>
                          <w:jc w:val="left"/>
                          <w:autoSpaceDE w:val="0"/>
                          <w:autoSpaceDN w:val="0"/>
                          <w:tabs>
                            <w:tab w:pos="214" w:val="left" w:leader="none"/>
                          </w:tabs>
                          <w:pBdr>
                            <w:bottom w:val="none" w:sz="0" w:space="0" w:color="auto"/>
                          </w:pBdr>
                          <w:numPr>
                            <w:ilvl w:val="0"/>
                            <w:numId w:val="22"/>
                          </w:numPr>
                          <w:rPr>
                            <w:kern w:val="2"/>
                            <w:sz w:val="21"/>
                            <w:szCs w:val="22"/>
                            <w:rFonts w:cstheme="minorBidi" w:ascii="宋体" w:hAnsi="宋体" w:eastAsia="宋体" w:cs="宋体"/>
                          </w:rPr>
                        </w:pPr>
                        <w:r>
                          <w:rPr>
                            <w:kern w:val="2"/>
                            <w:szCs w:val="22"/>
                            <w:rFonts w:cstheme="minorBidi" w:ascii="宋体" w:hAnsi="宋体" w:eastAsia="宋体" w:cs="宋体"/>
                            <w:spacing w:val="-5"/>
                            <w:sz w:val="21"/>
                          </w:rPr>
                          <w:t>两个肢体有，共济失调在：</w:t>
                        </w:r>
                      </w:p>
                      <w:p w:rsidR="0018722C">
                        <w:pPr>
                          <w:widowControl w:val="0"/>
                          <w:snapToGrid w:val="1"/>
                          <w:spacing w:beforeLines="0" w:afterLines="0" w:after="0" w:line="269" w:lineRule="exact" w:before="2"/>
                          <w:ind w:firstLineChars="0" w:firstLine="0" w:rightChars="0" w:right="0" w:leftChars="0" w:left="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右上肢 1=有，2=无</w:t>
                        </w:r>
                      </w:p>
                      <w:p w:rsidR="0018722C">
                        <w:pPr>
                          <w:widowControl w:val="0"/>
                          <w:snapToGrid w:val="1"/>
                          <w:spacing w:beforeLines="0" w:afterLines="0" w:lineRule="auto" w:line="240" w:before="0" w:after="0"/>
                          <w:ind w:firstLineChars="0" w:firstLine="0" w:leftChars="0" w:left="9" w:rightChars="0" w:right="-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w:t>
                        </w:r>
                        <w:r>
                          <w:rPr>
                            <w:kern w:val="2"/>
                            <w:szCs w:val="22"/>
                            <w:rFonts w:cstheme="minorBidi" w:ascii="宋体" w:hAnsi="宋体" w:eastAsia="宋体" w:cs="宋体"/>
                            <w:spacing w:val="-5"/>
                            <w:sz w:val="21"/>
                          </w:rPr>
                          <w:t> 截肢或关节融合， 解释：</w:t>
                        </w:r>
                      </w:p>
                      <w:p w:rsidR="0018722C">
                        <w:pPr>
                          <w:widowControl w:val="0"/>
                          <w:snapToGrid w:val="1"/>
                          <w:spacing w:beforeLines="0" w:afterLines="0" w:after="0" w:line="271" w:lineRule="exact" w:before="1"/>
                          <w:ind w:firstLineChars="0" w:firstLine="0" w:rightChars="0" w:right="0" w:leftChars="0" w:left="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左上肢 1=有，2=无</w:t>
                        </w:r>
                      </w:p>
                      <w:p w:rsidR="0018722C">
                        <w:pPr>
                          <w:widowControl w:val="0"/>
                          <w:snapToGrid w:val="1"/>
                          <w:spacing w:beforeLines="0" w:afterLines="0" w:after="0" w:line="237" w:lineRule="auto" w:before="1"/>
                          <w:ind w:firstLineChars="0" w:firstLine="0" w:leftChars="0" w:left="9" w:rightChars="0" w:right="-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w:t>
                        </w:r>
                        <w:r>
                          <w:rPr>
                            <w:kern w:val="2"/>
                            <w:szCs w:val="22"/>
                            <w:rFonts w:cstheme="minorBidi" w:ascii="宋体" w:hAnsi="宋体" w:eastAsia="宋体" w:cs="宋体"/>
                            <w:spacing w:val="-5"/>
                            <w:sz w:val="21"/>
                          </w:rPr>
                          <w:t> 截肢或关节融合， 解释：</w:t>
                        </w:r>
                      </w:p>
                      <w:p w:rsidR="0018722C">
                        <w:pPr>
                          <w:widowControl w:val="0"/>
                          <w:snapToGrid w:val="1"/>
                          <w:spacing w:beforeLines="0" w:afterLines="0" w:before="0" w:after="0" w:line="272" w:lineRule="exact"/>
                          <w:ind w:firstLineChars="0" w:firstLine="0" w:rightChars="0" w:right="0" w:leftChars="0" w:left="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右上肢 1=有，2=无</w:t>
                        </w:r>
                      </w:p>
                      <w:p w:rsidR="0018722C">
                        <w:pPr>
                          <w:widowControl w:val="0"/>
                          <w:snapToGrid w:val="1"/>
                          <w:spacing w:beforeLines="0" w:afterLines="0" w:lineRule="auto" w:line="240" w:before="0" w:after="0"/>
                          <w:ind w:firstLineChars="0" w:firstLine="0" w:leftChars="0" w:left="9" w:rightChars="0" w:right="-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w:t>
                        </w:r>
                        <w:r>
                          <w:rPr>
                            <w:kern w:val="2"/>
                            <w:szCs w:val="22"/>
                            <w:rFonts w:cstheme="minorBidi" w:ascii="宋体" w:hAnsi="宋体" w:eastAsia="宋体" w:cs="宋体"/>
                            <w:spacing w:val="-5"/>
                            <w:sz w:val="21"/>
                          </w:rPr>
                          <w:t> 截肢或关节融合， 解释：</w:t>
                        </w:r>
                      </w:p>
                      <w:p w:rsidR="0018722C">
                        <w:pPr>
                          <w:widowControl w:val="0"/>
                          <w:snapToGrid w:val="1"/>
                          <w:spacing w:beforeLines="0" w:afterLines="0" w:after="0" w:line="271" w:lineRule="exact" w:before="1"/>
                          <w:ind w:firstLineChars="0" w:firstLine="0" w:rightChars="0" w:right="0" w:leftChars="0" w:left="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左下肢 1=有，2=无</w:t>
                        </w:r>
                      </w:p>
                      <w:p w:rsidR="0018722C">
                        <w:pPr>
                          <w:widowControl w:val="0"/>
                          <w:snapToGrid w:val="1"/>
                          <w:spacing w:beforeLines="0" w:afterLines="0" w:after="0" w:line="237" w:lineRule="auto" w:before="2"/>
                          <w:ind w:firstLineChars="0" w:firstLine="0" w:leftChars="0" w:left="9" w:rightChars="0" w:right="-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w:t>
                        </w:r>
                        <w:r>
                          <w:rPr>
                            <w:kern w:val="2"/>
                            <w:szCs w:val="22"/>
                            <w:rFonts w:cstheme="minorBidi" w:ascii="宋体" w:hAnsi="宋体" w:eastAsia="宋体" w:cs="宋体"/>
                            <w:spacing w:val="-5"/>
                            <w:sz w:val="21"/>
                          </w:rPr>
                          <w:t> 截肢或关节融合， 解释：</w:t>
                        </w:r>
                      </w:p>
                      <w:p w:rsidR="0018722C">
                        <w:pPr>
                          <w:widowControl w:val="0"/>
                          <w:snapToGrid w:val="1"/>
                          <w:spacing w:beforeLines="0" w:afterLines="0" w:before="0" w:after="0" w:line="274" w:lineRule="exact"/>
                          <w:ind w:firstLineChars="0" w:firstLine="0" w:rightChars="0" w:right="0" w:leftChars="0" w:left="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右下肢 1=有，2=无</w:t>
                        </w:r>
                      </w:p>
                    </w:tc>
                  </w:tr>
                  <w:tr>
                    <w:trPr>
                      <w:trHeight w:val="800" w:hRule="atLeast"/>
                    </w:trPr>
                    <w:tc>
                      <w:tcPr>
                        <w:tcW w:w="7084" w:type="dxa"/>
                        <w:tcBorders>
                          <w:top w:val="single" w:sz="12" w:space="0" w:color="000000"/>
                          <w:left w:val="single" w:sz="12" w:space="0" w:color="000000"/>
                          <w:right w:val="single" w:sz="12" w:space="0" w:color="000000"/>
                        </w:tcBorders>
                      </w:tcPr>
                      <w:p w:rsidR="0018722C">
                        <w:pPr>
                          <w:widowControl w:val="0"/>
                          <w:snapToGrid w:val="1"/>
                          <w:spacing w:beforeLines="0" w:afterLines="0" w:before="0" w:after="0" w:line="241" w:lineRule="exact"/>
                          <w:ind w:firstLineChars="0" w:firstLine="0" w:rightChars="0" w:right="0" w:leftChars="0" w:left="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8．感觉：</w:t>
                        </w:r>
                      </w:p>
                      <w:p w:rsidR="0018722C">
                        <w:pPr>
                          <w:widowControl w:val="0"/>
                          <w:snapToGrid w:val="1"/>
                          <w:spacing w:beforeLines="0" w:afterLines="0" w:lineRule="auto" w:line="240" w:before="0" w:after="0"/>
                          <w:ind w:firstLineChars="0" w:firstLine="0" w:leftChars="0" w:left="6" w:rightChars="0" w:right="-3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8"/>
                            <w:sz w:val="21"/>
                          </w:rPr>
                          <w:t>检查对针刺的感觉和表情，或意识障碍及失语者对有害刺激的躲避。只对与脑</w:t>
                        </w:r>
                        <w:r>
                          <w:rPr>
                            <w:kern w:val="2"/>
                            <w:szCs w:val="22"/>
                            <w:rFonts w:cstheme="minorBidi" w:ascii="宋体" w:hAnsi="宋体" w:eastAsia="宋体" w:cs="宋体"/>
                            <w:spacing w:val="-15"/>
                            <w:sz w:val="21"/>
                          </w:rPr>
                          <w:t>卒中有关的感觉缺失评分。偏身感觉丧失者需要精确检查，应测试身体多处 [上</w:t>
                        </w:r>
                      </w:p>
                    </w:tc>
                    <w:tc>
                      <w:tcPr>
                        <w:tcW w:w="1898" w:type="dxa"/>
                        <w:tcBorders>
                          <w:top w:val="single" w:sz="12" w:space="0" w:color="000000"/>
                          <w:left w:val="single" w:sz="12" w:space="0" w:color="000000"/>
                          <w:right w:val="single" w:sz="12" w:space="0" w:color="000000"/>
                        </w:tcBorders>
                      </w:tcPr>
                      <w:p w:rsidR="0018722C">
                        <w:pPr>
                          <w:widowControl w:val="0"/>
                          <w:snapToGrid w:val="1"/>
                          <w:spacing w:beforeLines="0" w:afterLines="0" w:line="241" w:lineRule="exact" w:before="0" w:after="0"/>
                          <w:ind w:firstLineChars="0" w:firstLine="0" w:leftChars="0" w:left="213" w:rightChars="0" w:right="0" w:hanging="204"/>
                          <w:jc w:val="left"/>
                          <w:autoSpaceDE w:val="0"/>
                          <w:autoSpaceDN w:val="0"/>
                          <w:tabs>
                            <w:tab w:pos="214" w:val="left" w:leader="none"/>
                          </w:tabs>
                          <w:pBdr>
                            <w:bottom w:val="none" w:sz="0" w:space="0" w:color="auto"/>
                          </w:pBdr>
                          <w:numPr>
                            <w:ilvl w:val="0"/>
                            <w:numId w:val="23"/>
                          </w:numPr>
                          <w:rPr>
                            <w:kern w:val="2"/>
                            <w:sz w:val="21"/>
                            <w:szCs w:val="22"/>
                            <w:rFonts w:cstheme="minorBidi" w:ascii="宋体" w:hAnsi="宋体" w:eastAsia="宋体" w:cs="宋体"/>
                          </w:rPr>
                        </w:pPr>
                        <w:r>
                          <w:rPr>
                            <w:kern w:val="2"/>
                            <w:szCs w:val="22"/>
                            <w:rFonts w:cstheme="minorBidi" w:ascii="宋体" w:hAnsi="宋体" w:eastAsia="宋体" w:cs="宋体"/>
                            <w:spacing w:val="-5"/>
                            <w:sz w:val="21"/>
                          </w:rPr>
                          <w:t>正常</w:t>
                        </w:r>
                      </w:p>
                      <w:p w:rsidR="0018722C">
                        <w:pPr>
                          <w:widowControl w:val="0"/>
                          <w:snapToGrid w:val="1"/>
                          <w:spacing w:beforeLines="0" w:afterLines="0" w:line="272" w:lineRule="exact" w:before="0" w:after="0"/>
                          <w:ind w:firstLineChars="0" w:firstLine="0" w:leftChars="0" w:left="213" w:rightChars="0" w:right="0" w:hanging="204"/>
                          <w:jc w:val="left"/>
                          <w:autoSpaceDE w:val="0"/>
                          <w:autoSpaceDN w:val="0"/>
                          <w:tabs>
                            <w:tab w:pos="214" w:val="left" w:leader="none"/>
                          </w:tabs>
                          <w:pBdr>
                            <w:bottom w:val="none" w:sz="0" w:space="0" w:color="auto"/>
                          </w:pBdr>
                          <w:numPr>
                            <w:ilvl w:val="0"/>
                            <w:numId w:val="23"/>
                          </w:numPr>
                          <w:rPr>
                            <w:kern w:val="2"/>
                            <w:sz w:val="21"/>
                            <w:szCs w:val="22"/>
                            <w:rFonts w:cstheme="minorBidi" w:ascii="宋体" w:hAnsi="宋体" w:eastAsia="宋体" w:cs="宋体"/>
                          </w:rPr>
                        </w:pPr>
                        <w:r>
                          <w:rPr>
                            <w:kern w:val="2"/>
                            <w:szCs w:val="22"/>
                            <w:rFonts w:cstheme="minorBidi" w:ascii="宋体" w:hAnsi="宋体" w:eastAsia="宋体" w:cs="宋体"/>
                            <w:spacing w:val="-5"/>
                            <w:sz w:val="21"/>
                          </w:rPr>
                          <w:t>轻-中度感觉障碍</w:t>
                        </w:r>
                      </w:p>
                      <w:p w:rsidR="0018722C">
                        <w:pPr>
                          <w:widowControl w:val="0"/>
                          <w:snapToGrid w:val="1"/>
                          <w:spacing w:beforeLines="0" w:afterLines="0" w:before="0" w:after="0" w:line="274" w:lineRule="exact"/>
                          <w:ind w:firstLineChars="0" w:firstLine="0" w:rightChars="0" w:right="0" w:leftChars="0" w:left="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pacing w:val="-5"/>
                            <w:sz w:val="21"/>
                          </w:rPr>
                          <w:t>（患者感觉针刺不尖</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附 件</w:t>
      </w:r>
    </w:p>
    <w:p w:rsidR="0018722C">
      <w:pPr>
        <w:topLinePunct/>
      </w:pP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41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416;mso-wrap-distance-left:0;mso-wrap-distance-right:0" from="72.239998pt,15.671748pt" to="523.079998pt,15.671748pt" stroked="true" strokeweight=".48pt" strokecolor="#000000">
            <v:stroke dashstyle="solid"/>
            <w10:wrap type="topAndBottom"/>
          </v:line>
        </w:pict>
      </w:r>
      <w:r>
        <w:rPr>
          <w:kern w:val="2"/>
          <w:szCs w:val="22"/>
          <w:rFonts w:cstheme="minorBidi" w:hAnsiTheme="minorHAnsi" w:eastAsiaTheme="minorHAnsi" w:asciiTheme="minorHAnsi"/>
          <w:sz w:val="18"/>
        </w:rPr>
        <w:t>西安医学院临床医学（全科）硕士专业学位论文</w:t>
      </w:r>
    </w:p>
    <w:tbl>
      <w:tblPr>
        <w:tblW w:w="0" w:type="auto"/>
        <w:tblInd w:w="567"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top w:w="0" w:type="dxa"/>
          <w:left w:w="0" w:type="dxa"/>
          <w:bottom w:w="0" w:type="dxa"/>
          <w:right w:w="0" w:type="dxa"/>
        </w:tblCellMar>
        <w:tblLook w:val="01E0"/>
      </w:tblPr>
      <w:tblGrid>
        <w:gridCol w:w="7084"/>
        <w:gridCol w:w="1898"/>
      </w:tblGrid>
      <w:tr>
        <w:trPr>
          <w:trHeight w:val="1340" w:hRule="atLeast"/>
        </w:trPr>
        <w:tc>
          <w:tcPr>
            <w:tcW w:w="7084" w:type="dxa"/>
            <w:tcBorders>
              <w:left w:val="single" w:sz="12" w:space="0" w:color="000000"/>
              <w:bottom w:val="single" w:sz="12" w:space="0" w:color="000000"/>
              <w:right w:val="single" w:sz="12" w:space="0" w:color="000000"/>
            </w:tcBorders>
          </w:tcPr>
          <w:p w:rsidR="0018722C">
            <w:pPr>
              <w:topLinePunct/>
              <w:ind w:leftChars="0" w:left="0" w:rightChars="0" w:right="0" w:firstLineChars="0" w:firstLine="0"/>
              <w:spacing w:line="240" w:lineRule="atLeast"/>
            </w:pPr>
            <w:r>
              <w:t>肢</w:t>
            </w:r>
            <w:r>
              <w:t>（</w:t>
            </w:r>
            <w:r>
              <w:t>不包括手</w:t>
            </w:r>
            <w:r>
              <w:t>）</w:t>
            </w:r>
            <w:r>
              <w:t>、下肢、躯干、面部</w:t>
            </w:r>
            <w:r>
              <w:t>]</w:t>
            </w:r>
            <w:r>
              <w:t>确定有无偏身感觉缺失。严重或完全的感</w:t>
            </w:r>
          </w:p>
          <w:p w:rsidR="0018722C">
            <w:pPr>
              <w:topLinePunct/>
            </w:pPr>
            <w:r>
              <w:t>觉缺失记 </w:t>
            </w:r>
            <w:r>
              <w:t>2</w:t>
            </w:r>
            <w:r>
              <w:t> 分。昏睡或失语者记 </w:t>
            </w:r>
            <w:r>
              <w:t>1</w:t>
            </w:r>
            <w:r>
              <w:t> 或 </w:t>
            </w:r>
            <w:r>
              <w:t>0</w:t>
            </w:r>
            <w:r>
              <w:t> 分。脑干卒中双侧感觉缺失记 </w:t>
            </w:r>
            <w:r>
              <w:t>2</w:t>
            </w:r>
            <w:r>
              <w:t> 分。无</w:t>
            </w:r>
          </w:p>
          <w:p w:rsidR="0018722C">
            <w:pPr>
              <w:topLinePunct/>
              <w:ind w:leftChars="0" w:left="0" w:rightChars="0" w:right="0" w:firstLineChars="0" w:firstLine="0"/>
              <w:spacing w:line="240" w:lineRule="atLeast"/>
            </w:pPr>
            <w:r>
              <w:t>反应或四肢瘫痪者记 2 分。昏迷患者</w:t>
            </w:r>
            <w:r>
              <w:t>（</w:t>
            </w:r>
            <w:r>
              <w:t>1a=3</w:t>
            </w:r>
            <w:r>
              <w:t>）</w:t>
            </w:r>
            <w:r>
              <w:t>记 2 分。</w:t>
            </w:r>
          </w:p>
        </w:tc>
        <w:tc>
          <w:tcPr>
            <w:tcW w:w="1898" w:type="dxa"/>
            <w:tcBorders>
              <w:left w:val="single" w:sz="12" w:space="0" w:color="000000"/>
              <w:bottom w:val="single" w:sz="12" w:space="0" w:color="000000"/>
              <w:right w:val="single" w:sz="12" w:space="0" w:color="000000"/>
            </w:tcBorders>
          </w:tcPr>
          <w:p w:rsidR="0018722C">
            <w:pPr>
              <w:topLinePunct/>
              <w:ind w:leftChars="0" w:left="0" w:rightChars="0" w:right="0" w:firstLineChars="0" w:firstLine="0"/>
              <w:spacing w:line="240" w:lineRule="atLeast"/>
            </w:pPr>
            <w:r>
              <w:t>锐或迟钝，或针刺感</w:t>
            </w:r>
          </w:p>
          <w:p w:rsidR="0018722C">
            <w:pPr>
              <w:topLinePunct/>
            </w:pPr>
            <w:r>
              <w:t>缺失但有触觉</w:t>
            </w:r>
            <w:r>
              <w:t>）</w:t>
            </w:r>
          </w:p>
          <w:p w:rsidR="0018722C">
            <w:pPr>
              <w:topLinePunct/>
              <w:ind w:leftChars="0" w:left="0" w:rightChars="0" w:right="0" w:firstLineChars="0" w:firstLine="0"/>
              <w:spacing w:line="240" w:lineRule="atLeast"/>
            </w:pPr>
            <w:r>
              <w:t>2</w:t>
            </w:r>
            <w:r>
              <w:t> 重度-完全感觉缺失</w:t>
            </w:r>
            <w:r>
              <w:t>（</w:t>
            </w:r>
            <w:r>
              <w:t>面、上肢、下肢无触觉</w:t>
            </w:r>
            <w:r>
              <w:t>）</w:t>
            </w:r>
          </w:p>
        </w:tc>
      </w:tr>
      <w:tr>
        <w:trPr>
          <w:trHeight w:val="3540" w:hRule="atLeast"/>
        </w:trPr>
        <w:tc>
          <w:tcPr>
            <w:tcW w:w="7084" w:type="dxa"/>
            <w:tcBorders>
              <w:top w:val="single" w:sz="12" w:space="0" w:color="000000"/>
              <w:left w:val="single" w:sz="12" w:space="0" w:color="000000"/>
              <w:bottom w:val="single" w:sz="12" w:space="0" w:color="000000"/>
              <w:right w:val="single" w:sz="12" w:space="0" w:color="000000"/>
            </w:tcBorders>
          </w:tcPr>
          <w:p w:rsidR="0018722C">
            <w:pPr>
              <w:topLinePunct/>
              <w:ind w:leftChars="0" w:left="0" w:rightChars="0" w:right="0" w:firstLineChars="0" w:firstLine="0"/>
              <w:spacing w:line="240" w:lineRule="atLeast"/>
            </w:pPr>
            <w:r>
              <w:t>9． 语言：</w:t>
            </w:r>
          </w:p>
          <w:p w:rsidR="0018722C">
            <w:pPr>
              <w:topLinePunct/>
            </w:pPr>
            <w:r>
              <w:t>命名、阅读测试。若视觉缺损干扰测试，可让患者识别放在手上的物品，重复</w:t>
            </w:r>
            <w:r>
              <w:t>和发音。气管插管者手写回答。昏迷者记 </w:t>
            </w:r>
            <w:r>
              <w:t>3</w:t>
            </w:r>
            <w:r>
              <w:t> 分。给恍惚或不合作者选择一个记</w:t>
            </w:r>
          </w:p>
          <w:p w:rsidR="0018722C">
            <w:pPr>
              <w:topLinePunct/>
              <w:ind w:leftChars="0" w:left="0" w:rightChars="0" w:right="0" w:firstLineChars="0" w:firstLine="0"/>
              <w:spacing w:line="240" w:lineRule="atLeast"/>
            </w:pPr>
            <w:r>
              <w:t>分，但 3 分仅给不能</w:t>
            </w:r>
            <w:r>
              <w:t>说话</w:t>
            </w:r>
            <w:r>
              <w:t>且不能执行任何指令者。</w:t>
            </w:r>
          </w:p>
        </w:tc>
        <w:tc>
          <w:tcPr>
            <w:tcW w:w="1898" w:type="dxa"/>
            <w:tcBorders>
              <w:top w:val="single" w:sz="12" w:space="0" w:color="000000"/>
              <w:left w:val="single" w:sz="12" w:space="0" w:color="000000"/>
              <w:bottom w:val="single" w:sz="12" w:space="0" w:color="000000"/>
              <w:right w:val="single" w:sz="12" w:space="0" w:color="000000"/>
            </w:tcBorders>
          </w:tcPr>
          <w:p w:rsidR="0018722C">
            <w:pPr>
              <w:topLinePunct/>
              <w:ind w:leftChars="0" w:left="0" w:rightChars="0" w:right="0" w:firstLineChars="0" w:firstLine="0"/>
              <w:spacing w:line="240" w:lineRule="atLeast"/>
            </w:pPr>
            <w:r>
              <w:t>0 </w:t>
            </w:r>
            <w:r>
              <w:t>正常</w:t>
            </w:r>
          </w:p>
          <w:p w:rsidR="0018722C">
            <w:pPr>
              <w:topLinePunct/>
            </w:pPr>
            <w:r>
              <w:t>1 </w:t>
            </w:r>
            <w:r>
              <w:t>轻-中度失语：流利程度和理解能力部分下降，但表达无明显受 限             </w:t>
            </w:r>
            <w:r>
              <w:t>2</w:t>
            </w:r>
            <w:r>
              <w:t> 严重失语，交流是通过患者破碎的语言表达，听者须推理、询问、猜测，交流困</w:t>
            </w:r>
            <w:r>
              <w:t>难</w:t>
            </w:r>
          </w:p>
          <w:p w:rsidR="0018722C">
            <w:pPr>
              <w:topLinePunct/>
              <w:ind w:leftChars="0" w:left="0" w:rightChars="0" w:right="0" w:firstLineChars="0" w:firstLine="0"/>
              <w:spacing w:line="240" w:lineRule="atLeast"/>
            </w:pPr>
            <w:r>
              <w:t>3</w:t>
            </w:r>
            <w:r>
              <w:t> 不能</w:t>
            </w:r>
            <w:r>
              <w:t>说话</w:t>
            </w:r>
            <w:r>
              <w:t>或者完全失语，无言语或听力理解能力</w:t>
            </w:r>
          </w:p>
        </w:tc>
      </w:tr>
      <w:tr>
        <w:trPr>
          <w:trHeight w:val="2720" w:hRule="atLeast"/>
        </w:trPr>
        <w:tc>
          <w:tcPr>
            <w:tcW w:w="7084" w:type="dxa"/>
            <w:tcBorders>
              <w:top w:val="single" w:sz="12" w:space="0" w:color="000000"/>
              <w:left w:val="single" w:sz="12" w:space="0" w:color="000000"/>
              <w:bottom w:val="single" w:sz="12" w:space="0" w:color="000000"/>
              <w:right w:val="single" w:sz="12" w:space="0" w:color="000000"/>
            </w:tcBorders>
          </w:tcPr>
          <w:p w:rsidR="0018722C">
            <w:pPr>
              <w:topLinePunct/>
              <w:ind w:leftChars="0" w:left="0" w:rightChars="0" w:right="0" w:firstLineChars="0" w:firstLine="0"/>
              <w:spacing w:line="240" w:lineRule="atLeast"/>
            </w:pPr>
            <w:r>
              <w:t>10．构音障碍：</w:t>
            </w:r>
          </w:p>
          <w:p w:rsidR="0018722C">
            <w:pPr>
              <w:topLinePunct/>
              <w:ind w:leftChars="0" w:left="0" w:rightChars="0" w:right="0" w:firstLineChars="0" w:firstLine="0"/>
              <w:spacing w:line="240" w:lineRule="atLeast"/>
            </w:pPr>
            <w:r>
              <w:t>读或重复表上的单词。若有严重的失语，评估自发语言时发音的清晰度。若因</w:t>
            </w:r>
            <w:r>
              <w:t>气管插管或其他物理障碍不能讲话，记 </w:t>
            </w:r>
            <w:r>
              <w:t>9</w:t>
            </w:r>
            <w:r>
              <w:t> 分。同时注明原因。不要告诉患者为</w:t>
            </w:r>
            <w:r>
              <w:t>什么做测试。</w:t>
            </w:r>
          </w:p>
        </w:tc>
        <w:tc>
          <w:tcPr>
            <w:tcW w:w="1898" w:type="dxa"/>
            <w:tcBorders>
              <w:top w:val="single" w:sz="12" w:space="0" w:color="000000"/>
              <w:left w:val="single" w:sz="12" w:space="0" w:color="000000"/>
              <w:bottom w:val="single" w:sz="12" w:space="0" w:color="000000"/>
              <w:right w:val="single" w:sz="12" w:space="0" w:color="000000"/>
            </w:tcBorders>
          </w:tcPr>
          <w:p w:rsidR="0018722C">
            <w:pPr>
              <w:topLinePunct/>
              <w:ind w:leftChars="0" w:left="0" w:rightChars="0" w:right="0" w:firstLineChars="0" w:firstLine="0"/>
              <w:spacing w:line="240" w:lineRule="atLeast"/>
            </w:pPr>
            <w:r>
              <w:t>0 </w:t>
            </w:r>
            <w:r>
              <w:t>正常</w:t>
            </w:r>
          </w:p>
          <w:p w:rsidR="0018722C">
            <w:pPr>
              <w:topLinePunct/>
              <w:ind w:leftChars="0" w:left="0" w:rightChars="0" w:right="0" w:firstLineChars="0" w:firstLine="0"/>
              <w:spacing w:line="240" w:lineRule="atLeast"/>
            </w:pPr>
            <w:r>
              <w:t>1 </w:t>
            </w:r>
            <w:r>
              <w:t>轻-中度，至少有些发音不清，虽有困难但能被理解        </w:t>
            </w:r>
            <w:r>
              <w:t>2</w:t>
            </w:r>
            <w:r>
              <w:t> 言语不清，不能被</w:t>
            </w:r>
            <w:r>
              <w:t>理解，但无失语或 与</w:t>
            </w:r>
            <w:r>
              <w:t>失语不成比例，或失</w:t>
            </w:r>
            <w:r>
              <w:t>音               9</w:t>
            </w:r>
            <w:r>
              <w:t> 气管插管或其他物理障碍，解释：</w:t>
            </w:r>
          </w:p>
        </w:tc>
      </w:tr>
      <w:tr>
        <w:trPr>
          <w:trHeight w:val="2440" w:hRule="atLeast"/>
        </w:trPr>
        <w:tc>
          <w:tcPr>
            <w:tcW w:w="7084" w:type="dxa"/>
            <w:tcBorders>
              <w:top w:val="single" w:sz="12" w:space="0" w:color="000000"/>
              <w:left w:val="single" w:sz="12" w:space="0" w:color="000000"/>
              <w:right w:val="single" w:sz="12" w:space="0" w:color="000000"/>
            </w:tcBorders>
          </w:tcPr>
          <w:p w:rsidR="0018722C">
            <w:pPr>
              <w:topLinePunct/>
              <w:ind w:leftChars="0" w:left="0" w:rightChars="0" w:right="0" w:firstLineChars="0" w:firstLine="0"/>
              <w:spacing w:line="240" w:lineRule="atLeast"/>
            </w:pPr>
            <w:r>
              <w:t>11．忽视：</w:t>
            </w:r>
          </w:p>
          <w:p w:rsidR="0018722C">
            <w:pPr>
              <w:topLinePunct/>
              <w:ind w:leftChars="0" w:left="0" w:rightChars="0" w:right="0" w:firstLineChars="0" w:firstLine="0"/>
              <w:spacing w:line="240" w:lineRule="atLeast"/>
            </w:pPr>
            <w:r>
              <w:t>若患者严重视觉缺失影响双侧视觉的同时检查，皮肤刺激正常，记为正常。若失语，但确实表现为对双侧的注意，记分正常。视空间忽视或疾病失认也可认</w:t>
            </w:r>
            <w:r>
              <w:t>为是异常的证据。</w:t>
            </w:r>
          </w:p>
        </w:tc>
        <w:tc>
          <w:tcPr>
            <w:tcW w:w="1898" w:type="dxa"/>
            <w:tcBorders>
              <w:top w:val="single" w:sz="12" w:space="0" w:color="000000"/>
              <w:left w:val="single" w:sz="12" w:space="0" w:color="000000"/>
              <w:right w:val="single" w:sz="12" w:space="0" w:color="000000"/>
            </w:tcBorders>
          </w:tcPr>
          <w:p w:rsidR="0018722C">
            <w:pPr>
              <w:topLinePunct/>
              <w:ind w:leftChars="0" w:left="0" w:rightChars="0" w:right="0" w:firstLineChars="0" w:firstLine="0"/>
              <w:spacing w:line="240" w:lineRule="atLeast"/>
            </w:pPr>
            <w:r>
              <w:t>0 </w:t>
            </w:r>
            <w:r>
              <w:t>正常</w:t>
            </w:r>
          </w:p>
          <w:p w:rsidR="0018722C">
            <w:pPr>
              <w:topLinePunct/>
            </w:pPr>
            <w:r>
              <w:t>1 </w:t>
            </w:r>
            <w:r>
              <w:t>视、触、听、空间觉或个人的忽视；或对一种感觉的双侧同时刺激忽视</w:t>
            </w:r>
          </w:p>
          <w:p w:rsidR="0018722C">
            <w:pPr>
              <w:topLinePunct/>
              <w:ind w:leftChars="0" w:left="0" w:rightChars="0" w:right="0" w:firstLineChars="0" w:firstLine="0"/>
              <w:spacing w:line="240" w:lineRule="atLeast"/>
            </w:pPr>
            <w:r>
              <w:t>2 </w:t>
            </w:r>
            <w:r>
              <w:t>严重的偏侧忽视或一种以上的偏侧忽 </w:t>
            </w:r>
            <w:r>
              <w:t>视；不认识自己的手只能对一侧空间定位</w:t>
            </w:r>
          </w:p>
        </w:tc>
      </w:tr>
    </w:tbl>
    <w:p w:rsidR="0018722C">
      <w:pPr>
        <w:topLinePunct/>
        <w:pStyle w:val="affa"/>
      </w:pPr>
    </w:p>
    <w:p w:rsidR="0018722C">
      <w:pPr>
        <w:pStyle w:val="cw23"/>
        <w:topLinePunct/>
      </w:pPr>
      <w:bookmarkStart w:id="919667" w:name="_cwCmt4"/>
      <w:bookmarkStart w:name="2 改良RANKIN量表(mRS) " w:id="88"/>
      <w:bookmarkEnd w:id="88"/>
      <w:r>
        <w:rPr>
          <w:rFonts w:cstheme="minorBidi" w:hAnsiTheme="minorHAnsi" w:eastAsiaTheme="minorHAnsi" w:asciiTheme="minorHAnsi" w:ascii="Times New Roman" w:hAnsi="黑体" w:eastAsia="宋体" w:cs="黑体"/>
        </w:rPr>
        <w:t>2</w:t>
      </w:r>
      <w:bookmarkStart w:name="_bookmark33" w:id="89"/>
      <w:bookmarkEnd w:id="89"/>
      <w:bookmarkStart w:name="_bookmark33" w:id="90"/>
      <w:bookmarkEnd w:id="90"/>
      <w:r>
        <w:rPr>
          <w:rFonts w:cstheme="minorBidi" w:hAnsiTheme="minorHAnsi" w:eastAsiaTheme="minorHAnsi" w:asciiTheme="minorHAnsi" w:ascii="黑体" w:hAnsi="黑体" w:eastAsia="黑体" w:cs="黑体"/>
        </w:rPr>
        <w:t>改良</w:t>
      </w:r>
      <w:r>
        <w:rPr>
          <w:rFonts w:ascii="Times New Roman" w:eastAsia="宋体" w:cstheme="minorBidi" w:hAnsiTheme="minorHAnsi" w:hAnsi="黑体" w:cs="黑体"/>
        </w:rPr>
        <w:t>RANKIN</w:t>
      </w:r>
      <w:r>
        <w:rPr>
          <w:rFonts w:cstheme="minorBidi" w:hAnsiTheme="minorHAnsi" w:eastAsiaTheme="minorHAnsi" w:asciiTheme="minorHAnsi" w:ascii="黑体" w:hAnsi="黑体" w:eastAsia="黑体" w:cs="黑体"/>
        </w:rPr>
        <w:t>量表</w:t>
      </w:r>
      <w:r>
        <w:rPr>
          <w:rFonts w:ascii="Times New Roman" w:eastAsia="宋体" w:cstheme="minorBidi" w:hAnsiTheme="minorHAnsi" w:hAnsi="黑体" w:cs="黑体"/>
        </w:rPr>
        <w:t>(</w:t>
      </w:r>
      <w:r>
        <w:rPr>
          <w:rFonts w:ascii="Times New Roman" w:eastAsia="宋体" w:cstheme="minorBidi" w:hAnsiTheme="minorHAnsi" w:hAnsi="黑体" w:cs="黑体"/>
        </w:rPr>
        <w:t xml:space="preserve">mRS</w:t>
      </w:r>
      <w:r>
        <w:rPr>
          <w:rFonts w:ascii="Times New Roman" w:eastAsia="宋体" w:cstheme="minorBidi" w:hAnsiTheme="minorHAnsi" w:hAnsi="黑体" w:cs="黑体"/>
        </w:rPr>
        <w:t>)</w:t>
      </w:r>
      <w:bookmarkEnd w:id="919667"/>
    </w:p>
    <w:p w:rsidR="0018722C">
      <w:pPr>
        <w:topLinePunct/>
      </w:pPr>
      <w:r>
        <w:t>改良Rankin</w:t>
      </w:r>
      <w:r w:rsidR="001852F3">
        <w:t xml:space="preserve">量表是用来衡量脑卒中后患者的神经功能恢复的状况。黑体字显示了每一级别的正式定义，斜体字则给予了进一步指导，以期减少不同观察者间可能产生的误差，但对面谈的架构没有要求。请注意仅考虑自脑卒中以后发生的症状。假如患者无须外界帮助，可在某些辅助装置的帮助下行走，则被视为能够独立行走。</w:t>
      </w:r>
    </w:p>
    <w:p w:rsidR="0018722C">
      <w:pPr>
        <w:topLinePunct/>
      </w:pPr>
      <w:r>
        <w:t>如果两个级别对患者似乎同样适用，并且进一步提问亦不太可能做出绝对正确的</w:t>
      </w:r>
    </w:p>
    <w:p w:rsidR="0018722C">
      <w:pPr>
        <w:topLinePunct/>
      </w:pPr>
      <w:r>
        <w:rPr>
          <w:rFonts w:cstheme="minorBidi" w:hAnsiTheme="minorHAnsi" w:eastAsiaTheme="minorHAnsi" w:asciiTheme="minorHAnsi" w:ascii="Times New Roman"/>
        </w:rPr>
        <w:t>42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440;mso-wrap-distance-left:0;mso-wrap-distance-right:0" from="72.239998pt,17.803648pt" to="523.079998pt,17.803648pt" stroked="true" strokeweight=".72pt" strokecolor="#000000">
            <v:stroke dashstyle="solid"/>
            <w10:wrap type="topAndBottom"/>
          </v:line>
        </w:pict>
      </w:r>
      <w:r>
        <w:rPr>
          <w:kern w:val="2"/>
          <w:szCs w:val="22"/>
          <w:rFonts w:cstheme="minorBidi" w:hAnsiTheme="minorHAnsi" w:eastAsiaTheme="minorHAnsi" w:asciiTheme="minorHAnsi"/>
          <w:sz w:val="21"/>
        </w:rPr>
        <w:t>附 件</w:t>
      </w:r>
    </w:p>
    <w:p w:rsidR="0018722C">
      <w:pPr>
        <w:topLinePunct/>
      </w:pPr>
      <w:r>
        <w:t>选择，则应选择较为严重的一级。</w:t>
      </w:r>
    </w:p>
    <w:p w:rsidR="0018722C">
      <w:pPr>
        <w:pStyle w:val="cw23"/>
        <w:topLinePunct/>
      </w:pPr>
      <w:r>
        <w:rPr>
          <w:rFonts w:ascii="宋体" w:eastAsia="宋体" w:hint="eastAsia"/>
        </w:rPr>
        <w:t>0</w:t>
      </w:r>
      <w:r>
        <w:rPr>
          <w:rFonts w:ascii="宋体" w:eastAsia="宋体" w:hint="eastAsia"/>
        </w:rPr>
        <w:t>完全没有症状</w:t>
      </w:r>
    </w:p>
    <w:p w:rsidR="0018722C">
      <w:pPr>
        <w:topLinePunct/>
      </w:pPr>
      <w:r>
        <w:t>尽管可能会有轻微症状，但患者自脑卒中后，没有察觉到任何新发生的功能受限和症状。</w:t>
      </w:r>
    </w:p>
    <w:p w:rsidR="0018722C">
      <w:pPr>
        <w:pStyle w:val="cw23"/>
        <w:topLinePunct/>
      </w:pPr>
      <w:r>
        <w:rPr>
          <w:rFonts w:ascii="宋体" w:hAnsi="宋体" w:eastAsia="宋体" w:hint="eastAsia"/>
        </w:rPr>
        <w:t>1</w:t>
      </w:r>
      <w:r>
        <w:rPr>
          <w:rFonts w:ascii="宋体" w:hAnsi="宋体" w:eastAsia="宋体" w:hint="eastAsia"/>
        </w:rPr>
        <w:t>尽管有症状，但未见明显残障；能完成所有经常从事的职责和活动患者有由脑卒中引起的某些症状，无论是身体上还是认知上的</w:t>
      </w:r>
      <w:r>
        <w:rPr>
          <w:rFonts w:ascii="宋体" w:hAnsi="宋体" w:eastAsia="宋体" w:hint="eastAsia"/>
        </w:rPr>
        <w:t>（</w:t>
      </w:r>
      <w:r>
        <w:rPr>
          <w:rFonts w:ascii="宋体" w:hAnsi="宋体" w:eastAsia="宋体" w:hint="eastAsia"/>
          <w:sz w:val="24"/>
        </w:rPr>
        <w:t>比如影响到讲话、读书、写字；或身体运动；或感觉；或视觉；或吞咽；或情感</w:t>
      </w:r>
      <w:r>
        <w:rPr>
          <w:rFonts w:ascii="宋体" w:hAnsi="宋体" w:eastAsia="宋体" w:hint="eastAsia"/>
        </w:rPr>
        <w:t>）</w:t>
      </w:r>
      <w:r>
        <w:rPr>
          <w:rFonts w:ascii="宋体" w:hAnsi="宋体" w:eastAsia="宋体" w:hint="eastAsia"/>
        </w:rPr>
        <w:t>，但可继续从事所有脑卒中以前从事的</w:t>
      </w:r>
      <w:r>
        <w:rPr>
          <w:rFonts w:ascii="宋体" w:hAnsi="宋体" w:eastAsia="宋体" w:hint="eastAsia"/>
        </w:rPr>
        <w:t>工作、社会和休闲活动。用于区分级别</w:t>
      </w:r>
      <w:r>
        <w:rPr>
          <w:rFonts w:ascii="宋体" w:hAnsi="宋体" w:eastAsia="宋体" w:hint="eastAsia"/>
        </w:rPr>
        <w:t>1</w:t>
      </w:r>
      <w:r w:rsidR="001852F3">
        <w:rPr>
          <w:rFonts w:ascii="宋体" w:hAnsi="宋体" w:eastAsia="宋体" w:hint="eastAsia"/>
        </w:rPr>
        <w:t xml:space="preserve">和</w:t>
      </w:r>
      <w:r>
        <w:rPr>
          <w:rFonts w:ascii="宋体" w:hAnsi="宋体" w:eastAsia="宋体" w:hint="eastAsia"/>
        </w:rPr>
        <w:t>2</w:t>
      </w:r>
      <w:r>
        <w:rPr>
          <w:rFonts w:ascii="宋体" w:hAnsi="宋体" w:eastAsia="宋体" w:hint="eastAsia"/>
        </w:rPr>
        <w:t>（</w:t>
      </w:r>
      <w:r>
        <w:rPr>
          <w:rFonts w:ascii="宋体" w:hAnsi="宋体" w:eastAsia="宋体" w:hint="eastAsia"/>
          <w:sz w:val="24"/>
        </w:rPr>
        <w:t>见下</w:t>
      </w:r>
      <w:r>
        <w:rPr>
          <w:rFonts w:ascii="宋体" w:hAnsi="宋体" w:eastAsia="宋体" w:hint="eastAsia"/>
        </w:rPr>
        <w:t>）</w:t>
      </w:r>
      <w:r>
        <w:rPr>
          <w:rFonts w:ascii="宋体" w:hAnsi="宋体" w:eastAsia="宋体" w:hint="eastAsia"/>
        </w:rPr>
        <w:t>的关键问题可以是，“是否有些事情你过去经常做，但直到脑卒中以后你不能再做了？”。频率超过每月一次的活动被认为是经常性</w:t>
      </w:r>
      <w:r>
        <w:rPr>
          <w:rFonts w:ascii="宋体" w:hAnsi="宋体" w:eastAsia="宋体" w:hint="eastAsia"/>
        </w:rPr>
        <w:t>（</w:t>
      </w:r>
      <w:r>
        <w:rPr>
          <w:rFonts w:ascii="宋体" w:hAnsi="宋体" w:eastAsia="宋体" w:hint="eastAsia"/>
          <w:spacing w:val="-1"/>
          <w:sz w:val="24"/>
        </w:rPr>
        <w:t>usual</w:t>
      </w:r>
      <w:r>
        <w:rPr>
          <w:rFonts w:ascii="宋体" w:hAnsi="宋体" w:eastAsia="宋体" w:hint="eastAsia"/>
        </w:rPr>
        <w:t>）</w:t>
      </w:r>
      <w:r>
        <w:rPr>
          <w:rFonts w:ascii="宋体" w:hAnsi="宋体" w:eastAsia="宋体" w:hint="eastAsia"/>
        </w:rPr>
        <w:t>活动。</w:t>
      </w:r>
    </w:p>
    <w:p w:rsidR="0018722C">
      <w:pPr>
        <w:pStyle w:val="cw23"/>
        <w:topLinePunct/>
      </w:pPr>
      <w:r>
        <w:rPr>
          <w:rFonts w:ascii="宋体" w:eastAsia="宋体" w:hint="eastAsia"/>
        </w:rPr>
        <w:t>2</w:t>
      </w:r>
      <w:r>
        <w:rPr>
          <w:rFonts w:ascii="宋体" w:eastAsia="宋体" w:hint="eastAsia"/>
        </w:rPr>
        <w:t>轻度残障；不能完成所有以前能从事的活动，但能处理个人事务而不需帮助</w:t>
      </w:r>
    </w:p>
    <w:p w:rsidR="0018722C">
      <w:pPr>
        <w:topLinePunct/>
      </w:pPr>
      <w:r>
        <w:t>某些脑卒中以前可以完成的活动</w:t>
      </w:r>
      <w:r>
        <w:t>（</w:t>
      </w:r>
      <w:r>
        <w:t>如开车、跳舞、读书或工作</w:t>
      </w:r>
      <w:r>
        <w:t>）</w:t>
      </w:r>
      <w:r>
        <w:t>，脑卒中后患者不再能够从事，但仍能每日照顾自己而无须他人协助。患者能够不需要别人的帮助穿衣、行走、吃饭、去卫生间、准备简单的食物、购物、本地出行等。患者生活无需监督。设想这一级别的患者可在无人照顾的情况下单独居家一周或更长时间。</w:t>
      </w:r>
    </w:p>
    <w:p w:rsidR="0018722C">
      <w:pPr>
        <w:pStyle w:val="cw23"/>
        <w:topLinePunct/>
      </w:pPr>
      <w:r>
        <w:rPr>
          <w:rFonts w:ascii="宋体" w:eastAsia="宋体" w:hint="eastAsia"/>
        </w:rPr>
        <w:t>3</w:t>
      </w:r>
      <w:r>
        <w:rPr>
          <w:rFonts w:ascii="宋体" w:eastAsia="宋体" w:hint="eastAsia"/>
        </w:rPr>
        <w:t>中度残障；需要一些协助，但行走不需要协助</w:t>
      </w:r>
    </w:p>
    <w:p w:rsidR="0018722C">
      <w:pPr>
        <w:topLinePunct/>
      </w:pPr>
      <w:r>
        <w:t>在这一级别，患者可以独立行走</w:t>
      </w:r>
      <w:r>
        <w:t>（</w:t>
      </w:r>
      <w:r>
        <w:t>可借助辅助行走的器械</w:t>
      </w:r>
      <w:r>
        <w:t>）</w:t>
      </w:r>
      <w:r>
        <w:t>，能够独立穿衣、去卫生间、吃饭等，但是更复杂的任务需要在别人协助下完成。例如，需要他人代替完成购物、做饭或打扫卫生的工作，和一周不止一次看望患者以确保完成上述活动。需要协助的不仅是照顾身体，更多的是给予建议，比如：在这一级别的患者将需要监督或鼓励来处理财务。                                                            4</w:t>
      </w:r>
      <w:r w:rsidR="001852F3">
        <w:t xml:space="preserve">重度残障；离开他人协助不能行走，以及不能照顾自己的身体需</w:t>
      </w:r>
      <w:r w:rsidR="001852F3">
        <w:t>要</w:t>
      </w:r>
    </w:p>
    <w:p w:rsidR="0018722C">
      <w:pPr>
        <w:topLinePunct/>
      </w:pPr>
      <w:r>
        <w:t>患者需要其他人帮助打理日常生活，无论是行走、穿衣、去卫生间或吃饭。患者需要</w:t>
      </w:r>
      <w:r>
        <w:t>每天照看至少一次、通常是二次或更多次，或必须和看护者住得很近。为区分级别</w:t>
      </w:r>
      <w:r>
        <w:t>4</w:t>
      </w:r>
      <w:r w:rsidR="001852F3">
        <w:t xml:space="preserve">和5</w:t>
      </w:r>
      <w:r>
        <w:t>（</w:t>
      </w:r>
      <w:r>
        <w:t>见下</w:t>
      </w:r>
      <w:r>
        <w:t>）</w:t>
      </w:r>
      <w:r>
        <w:t>，考虑患者是否能够在一天当中，常规单独生活适当的时间。</w:t>
      </w:r>
    </w:p>
    <w:p w:rsidR="0018722C">
      <w:pPr>
        <w:pStyle w:val="Heading3"/>
        <w:topLinePunct/>
        <w:ind w:left="200" w:hangingChars="200" w:hanging="200"/>
      </w:pPr>
      <w:r>
        <w:t>5</w:t>
      </w:r>
      <w:r>
        <w:t xml:space="preserve"> </w:t>
      </w:r>
      <w:r w:rsidRPr="00DB64CE">
        <w:t>严重残障；卧床不起、大小便失禁、须持续护理和照顾</w:t>
      </w:r>
    </w:p>
    <w:p w:rsidR="0018722C">
      <w:pPr>
        <w:topLinePunct/>
      </w:pPr>
      <w:r>
        <w:t>虽然不需受过培训的护士，但需要有人整个白天和夜间数次照看。</w:t>
      </w:r>
    </w:p>
    <w:p w:rsidR="0018722C">
      <w:pPr>
        <w:topLinePunct/>
      </w:pPr>
      <w:r>
        <w:t>6. 死亡</w:t>
      </w:r>
    </w:p>
    <w:p w:rsidR="0018722C">
      <w:pPr>
        <w:topLinePunct/>
      </w:pPr>
      <w:r>
        <w:rPr>
          <w:rFonts w:cstheme="minorBidi" w:hAnsiTheme="minorHAnsi" w:eastAsiaTheme="minorHAnsi" w:asciiTheme="minorHAnsi" w:ascii="Times New Roman"/>
        </w:rPr>
        <w:t>43</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464;mso-wrap-distance-left:0;mso-wrap-distance-right:0" from="72.239998pt,15.671748pt" to="523.079998pt,15.671748pt" stroked="true" strokeweight=".48pt" strokecolor="#000000">
            <v:stroke dashstyle="solid"/>
            <w10:wrap type="topAndBottom"/>
          </v:line>
        </w:pict>
      </w:r>
      <w:r>
        <w:rPr>
          <w:kern w:val="2"/>
          <w:szCs w:val="22"/>
          <w:rFonts w:cstheme="minorBidi" w:hAnsiTheme="minorHAnsi" w:eastAsiaTheme="minorHAnsi" w:asciiTheme="minorHAnsi"/>
          <w:sz w:val="18"/>
        </w:rPr>
        <w:t>西安医学院临床医学（全科）硕士专业学位论文</w:t>
      </w:r>
    </w:p>
    <w:p w:rsidR="0018722C">
      <w:pPr>
        <w:pStyle w:val="Heading3"/>
        <w:topLinePunct/>
        <w:ind w:left="200" w:hangingChars="200" w:hanging="200"/>
      </w:pPr>
      <w:bookmarkStart w:name="3 日常生活活动能力量表(Barthel Index) " w:id="91"/>
      <w:bookmarkEnd w:id="91"/>
      <w:r>
        <w:t>3</w:t>
      </w:r>
      <w:r>
        <w:t xml:space="preserve"> </w:t>
      </w:r>
      <w:r/>
      <w:bookmarkStart w:name="_bookmark34" w:id="92"/>
      <w:bookmarkEnd w:id="92"/>
      <w:r/>
      <w:bookmarkStart w:name="_bookmark34" w:id="93"/>
      <w:bookmarkEnd w:id="93"/>
      <w:r>
        <w:t>日常</w:t>
      </w:r>
      <w:r>
        <w:t>Th</w:t>
      </w:r>
      <w:r>
        <w:t>活活动能力量表</w:t>
      </w:r>
      <w:r>
        <w:t>(</w:t>
      </w:r>
      <w:r>
        <w:t>Barthel</w:t>
      </w:r>
      <w:r>
        <w:t> </w:t>
      </w:r>
      <w:r>
        <w:t>Index</w:t>
      </w:r>
      <w:r>
        <w:t>)</w:t>
      </w:r>
    </w:p>
    <w:p w:rsidR="0018722C">
      <w:pPr>
        <w:topLinePunct/>
      </w:pPr>
      <w:r>
        <w:rPr>
          <w:rFonts w:cstheme="minorBidi" w:hAnsiTheme="minorHAnsi" w:eastAsiaTheme="minorHAnsi" w:asciiTheme="minorHAnsi" w:ascii="黑体" w:eastAsia="黑体" w:hint="eastAsia"/>
        </w:rPr>
        <w:t>日常Th活活动能力量表</w:t>
      </w:r>
      <w:r>
        <w:rPr>
          <w:rFonts w:cstheme="minorBidi" w:hAnsiTheme="minorHAnsi" w:eastAsiaTheme="minorHAnsi" w:asciiTheme="minorHAnsi" w:ascii="黑体" w:eastAsia="黑体" w:hint="eastAsia"/>
        </w:rPr>
        <w:t>（</w:t>
      </w:r>
      <w:r>
        <w:rPr>
          <w:rFonts w:ascii="Times New Roman" w:eastAsia="Times New Roman" w:cstheme="minorBidi" w:hAnsiTheme="minorHAnsi"/>
        </w:rPr>
        <w:t>Barthel Index</w:t>
      </w:r>
      <w:r>
        <w:rPr>
          <w:rFonts w:ascii="黑体" w:eastAsia="黑体" w:hint="eastAsia" w:cstheme="minorBidi" w:hAnsiTheme="minorHAnsi"/>
        </w:rPr>
        <w:t>）</w:t>
      </w:r>
    </w:p>
    <w:tbl>
      <w:tblPr>
        <w:tblW w:w="0" w:type="auto"/>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5"/>
        <w:gridCol w:w="4524"/>
        <w:gridCol w:w="965"/>
        <w:gridCol w:w="982"/>
      </w:tblGrid>
      <w:tr>
        <w:trPr>
          <w:trHeight w:val="320" w:hRule="atLeast"/>
        </w:trPr>
        <w:tc>
          <w:tcPr>
            <w:tcW w:w="2705" w:type="dxa"/>
          </w:tcPr>
          <w:p w:rsidR="0018722C">
            <w:pPr>
              <w:topLinePunct/>
              <w:ind w:leftChars="0" w:left="0" w:rightChars="0" w:right="0" w:firstLineChars="0" w:firstLine="0"/>
              <w:spacing w:line="240" w:lineRule="atLeast"/>
            </w:pPr>
            <w:r>
              <w:t>项</w:t>
            </w:r>
            <w:r w:rsidRPr="00000000">
              <w:tab/>
              <w:t>目</w:t>
            </w:r>
          </w:p>
        </w:tc>
        <w:tc>
          <w:tcPr>
            <w:tcW w:w="4524" w:type="dxa"/>
          </w:tcPr>
          <w:p w:rsidR="0018722C">
            <w:pPr>
              <w:topLinePunct/>
              <w:ind w:leftChars="0" w:left="0" w:rightChars="0" w:right="0" w:firstLineChars="0" w:firstLine="0"/>
              <w:spacing w:line="240" w:lineRule="atLeast"/>
            </w:pPr>
            <w:r>
              <w:t>评 分 标 准</w:t>
            </w:r>
          </w:p>
        </w:tc>
        <w:tc>
          <w:tcPr>
            <w:tcW w:w="965" w:type="dxa"/>
          </w:tcPr>
          <w:p w:rsidR="0018722C">
            <w:pPr>
              <w:topLinePunct/>
              <w:ind w:leftChars="0" w:left="0" w:rightChars="0" w:right="0" w:firstLineChars="0" w:firstLine="0"/>
              <w:spacing w:line="240" w:lineRule="atLeast"/>
            </w:pPr>
            <w:r>
              <w:t>入院时</w:t>
            </w:r>
          </w:p>
        </w:tc>
        <w:tc>
          <w:tcPr>
            <w:tcW w:w="982" w:type="dxa"/>
          </w:tcPr>
          <w:p w:rsidR="0018722C">
            <w:pPr>
              <w:topLinePunct/>
              <w:ind w:leftChars="0" w:left="0" w:rightChars="0" w:right="0" w:firstLineChars="0" w:firstLine="0"/>
              <w:spacing w:line="240" w:lineRule="atLeast"/>
            </w:pPr>
            <w:r>
              <w:t>出院时</w:t>
            </w:r>
          </w:p>
        </w:tc>
      </w:tr>
      <w:tr>
        <w:trPr>
          <w:trHeight w:val="320" w:hRule="atLeast"/>
        </w:trPr>
        <w:tc>
          <w:tcPr>
            <w:tcW w:w="2705" w:type="dxa"/>
            <w:vMerge w:val="restart"/>
          </w:tcPr>
          <w:p w:rsidR="0018722C">
            <w:pPr>
              <w:topLinePunct/>
              <w:ind w:leftChars="0" w:left="0" w:rightChars="0" w:right="0" w:firstLineChars="0" w:firstLine="0"/>
              <w:spacing w:line="240" w:lineRule="atLeast"/>
            </w:pPr>
            <w:r>
              <w:t>吃饭</w:t>
            </w:r>
          </w:p>
        </w:tc>
        <w:tc>
          <w:tcPr>
            <w:tcW w:w="4524" w:type="dxa"/>
          </w:tcPr>
          <w:p w:rsidR="0018722C">
            <w:pPr>
              <w:topLinePunct/>
              <w:ind w:leftChars="0" w:left="0" w:rightChars="0" w:right="0" w:firstLineChars="0" w:firstLine="0"/>
              <w:spacing w:line="240" w:lineRule="atLeast"/>
            </w:pPr>
            <w:r>
              <w:rPr>
                <w:rFonts w:ascii="Times New Roman" w:eastAsia="Times New Roman"/>
              </w:rPr>
              <w:t>0</w:t>
            </w:r>
            <w:r w:rsidRPr="00000000">
              <w:tab/>
            </w:r>
            <w:r>
              <w:t>依赖</w:t>
            </w:r>
          </w:p>
        </w:tc>
        <w:tc>
          <w:tcPr>
            <w:tcW w:w="965" w:type="dxa"/>
          </w:tcPr>
          <w:p w:rsidR="0018722C">
            <w:pPr>
              <w:topLinePunct/>
              <w:ind w:leftChars="0" w:left="0" w:rightChars="0" w:right="0" w:firstLineChars="0" w:firstLine="0"/>
              <w:spacing w:line="240" w:lineRule="atLeast"/>
            </w:pPr>
          </w:p>
        </w:tc>
        <w:tc>
          <w:tcPr>
            <w:tcW w:w="982" w:type="dxa"/>
          </w:tcPr>
          <w:p w:rsidR="0018722C">
            <w:pPr>
              <w:topLinePunct/>
              <w:ind w:leftChars="0" w:left="0" w:rightChars="0" w:right="0" w:firstLineChars="0" w:firstLine="0"/>
              <w:spacing w:line="240" w:lineRule="atLeast"/>
            </w:pPr>
          </w:p>
        </w:tc>
      </w:tr>
      <w:tr>
        <w:trPr>
          <w:trHeight w:val="320" w:hRule="atLeast"/>
        </w:trPr>
        <w:tc>
          <w:tcPr>
            <w:tcW w:w="2705" w:type="dxa"/>
            <w:vMerge/>
            <w:tcBorders>
              <w:top w:val="nil"/>
            </w:tcBorders>
          </w:tcPr>
          <w:p w:rsidR="0018722C">
            <w:pPr>
              <w:topLinePunct/>
              <w:ind w:leftChars="0" w:left="0" w:rightChars="0" w:right="0" w:firstLineChars="0" w:firstLine="0"/>
              <w:spacing w:line="240" w:lineRule="atLeast"/>
            </w:pPr>
          </w:p>
        </w:tc>
        <w:tc>
          <w:tcPr>
            <w:tcW w:w="4524" w:type="dxa"/>
          </w:tcPr>
          <w:p w:rsidR="0018722C">
            <w:pPr>
              <w:topLinePunct/>
              <w:ind w:leftChars="0" w:left="0" w:rightChars="0" w:right="0" w:firstLineChars="0" w:firstLine="0"/>
              <w:spacing w:line="240" w:lineRule="atLeast"/>
            </w:pPr>
            <w:r>
              <w:rPr>
                <w:rFonts w:ascii="Times New Roman" w:eastAsia="Times New Roman"/>
              </w:rPr>
              <w:t>5</w:t>
            </w:r>
            <w:r w:rsidRPr="00000000">
              <w:tab/>
            </w:r>
            <w:r>
              <w:t>需部分帮助</w:t>
            </w:r>
          </w:p>
        </w:tc>
        <w:tc>
          <w:tcPr>
            <w:tcW w:w="965" w:type="dxa"/>
          </w:tcPr>
          <w:p w:rsidR="0018722C">
            <w:pPr>
              <w:topLinePunct/>
              <w:ind w:leftChars="0" w:left="0" w:rightChars="0" w:right="0" w:firstLineChars="0" w:firstLine="0"/>
              <w:spacing w:line="240" w:lineRule="atLeast"/>
            </w:pPr>
          </w:p>
        </w:tc>
        <w:tc>
          <w:tcPr>
            <w:tcW w:w="982" w:type="dxa"/>
          </w:tcPr>
          <w:p w:rsidR="0018722C">
            <w:pPr>
              <w:topLinePunct/>
              <w:ind w:leftChars="0" w:left="0" w:rightChars="0" w:right="0" w:firstLineChars="0" w:firstLine="0"/>
              <w:spacing w:line="240" w:lineRule="atLeast"/>
            </w:pPr>
          </w:p>
        </w:tc>
      </w:tr>
      <w:tr>
        <w:trPr>
          <w:trHeight w:val="320" w:hRule="atLeast"/>
        </w:trPr>
        <w:tc>
          <w:tcPr>
            <w:tcW w:w="2705" w:type="dxa"/>
            <w:vMerge/>
            <w:tcBorders>
              <w:top w:val="nil"/>
            </w:tcBorders>
          </w:tcPr>
          <w:p w:rsidR="0018722C">
            <w:pPr>
              <w:topLinePunct/>
              <w:ind w:leftChars="0" w:left="0" w:rightChars="0" w:right="0" w:firstLineChars="0" w:firstLine="0"/>
              <w:spacing w:line="240" w:lineRule="atLeast"/>
            </w:pPr>
          </w:p>
        </w:tc>
        <w:tc>
          <w:tcPr>
            <w:tcW w:w="4524" w:type="dxa"/>
          </w:tcPr>
          <w:p w:rsidR="0018722C">
            <w:pPr>
              <w:topLinePunct/>
              <w:ind w:leftChars="0" w:left="0" w:rightChars="0" w:right="0" w:firstLineChars="0" w:firstLine="0"/>
              <w:spacing w:line="240" w:lineRule="atLeast"/>
            </w:pPr>
            <w:r>
              <w:rPr>
                <w:rFonts w:ascii="Times New Roman" w:eastAsia="Times New Roman"/>
              </w:rPr>
              <w:t>10 </w:t>
            </w:r>
            <w:r>
              <w:t>自 理</w:t>
            </w:r>
          </w:p>
        </w:tc>
        <w:tc>
          <w:tcPr>
            <w:tcW w:w="965" w:type="dxa"/>
          </w:tcPr>
          <w:p w:rsidR="0018722C">
            <w:pPr>
              <w:topLinePunct/>
              <w:ind w:leftChars="0" w:left="0" w:rightChars="0" w:right="0" w:firstLineChars="0" w:firstLine="0"/>
              <w:spacing w:line="240" w:lineRule="atLeast"/>
            </w:pPr>
          </w:p>
        </w:tc>
        <w:tc>
          <w:tcPr>
            <w:tcW w:w="982" w:type="dxa"/>
          </w:tcPr>
          <w:p w:rsidR="0018722C">
            <w:pPr>
              <w:topLinePunct/>
              <w:ind w:leftChars="0" w:left="0" w:rightChars="0" w:right="0" w:firstLineChars="0" w:firstLine="0"/>
              <w:spacing w:line="240" w:lineRule="atLeast"/>
            </w:pPr>
          </w:p>
        </w:tc>
      </w:tr>
      <w:tr>
        <w:trPr>
          <w:trHeight w:val="320" w:hRule="atLeast"/>
        </w:trPr>
        <w:tc>
          <w:tcPr>
            <w:tcW w:w="2705" w:type="dxa"/>
            <w:vMerge w:val="restart"/>
          </w:tcPr>
          <w:p w:rsidR="0018722C">
            <w:pPr>
              <w:topLinePunct/>
              <w:ind w:leftChars="0" w:left="0" w:rightChars="0" w:right="0" w:firstLineChars="0" w:firstLine="0"/>
              <w:spacing w:line="240" w:lineRule="atLeast"/>
            </w:pPr>
            <w:r>
              <w:t>洗澡</w:t>
            </w:r>
          </w:p>
        </w:tc>
        <w:tc>
          <w:tcPr>
            <w:tcW w:w="4524" w:type="dxa"/>
          </w:tcPr>
          <w:p w:rsidR="0018722C">
            <w:pPr>
              <w:topLinePunct/>
              <w:ind w:leftChars="0" w:left="0" w:rightChars="0" w:right="0" w:firstLineChars="0" w:firstLine="0"/>
              <w:spacing w:line="240" w:lineRule="atLeast"/>
            </w:pPr>
            <w:r>
              <w:rPr>
                <w:rFonts w:ascii="Times New Roman" w:eastAsia="Times New Roman"/>
              </w:rPr>
              <w:t>0</w:t>
            </w:r>
            <w:r w:rsidRPr="00000000">
              <w:tab/>
            </w:r>
            <w:r>
              <w:t>依赖</w:t>
            </w:r>
          </w:p>
        </w:tc>
        <w:tc>
          <w:tcPr>
            <w:tcW w:w="965" w:type="dxa"/>
          </w:tcPr>
          <w:p w:rsidR="0018722C">
            <w:pPr>
              <w:topLinePunct/>
              <w:ind w:leftChars="0" w:left="0" w:rightChars="0" w:right="0" w:firstLineChars="0" w:firstLine="0"/>
              <w:spacing w:line="240" w:lineRule="atLeast"/>
            </w:pPr>
          </w:p>
        </w:tc>
        <w:tc>
          <w:tcPr>
            <w:tcW w:w="982" w:type="dxa"/>
          </w:tcPr>
          <w:p w:rsidR="0018722C">
            <w:pPr>
              <w:topLinePunct/>
              <w:ind w:leftChars="0" w:left="0" w:rightChars="0" w:right="0" w:firstLineChars="0" w:firstLine="0"/>
              <w:spacing w:line="240" w:lineRule="atLeast"/>
            </w:pPr>
          </w:p>
        </w:tc>
      </w:tr>
      <w:tr>
        <w:trPr>
          <w:trHeight w:val="320" w:hRule="atLeast"/>
        </w:trPr>
        <w:tc>
          <w:tcPr>
            <w:tcW w:w="2705" w:type="dxa"/>
            <w:vMerge/>
            <w:tcBorders>
              <w:top w:val="nil"/>
            </w:tcBorders>
          </w:tcPr>
          <w:p w:rsidR="0018722C">
            <w:pPr>
              <w:topLinePunct/>
              <w:ind w:leftChars="0" w:left="0" w:rightChars="0" w:right="0" w:firstLineChars="0" w:firstLine="0"/>
              <w:spacing w:line="240" w:lineRule="atLeast"/>
            </w:pPr>
          </w:p>
        </w:tc>
        <w:tc>
          <w:tcPr>
            <w:tcW w:w="4524" w:type="dxa"/>
          </w:tcPr>
          <w:p w:rsidR="0018722C">
            <w:pPr>
              <w:topLinePunct/>
              <w:ind w:leftChars="0" w:left="0" w:rightChars="0" w:right="0" w:firstLineChars="0" w:firstLine="0"/>
              <w:spacing w:line="240" w:lineRule="atLeast"/>
            </w:pPr>
            <w:r>
              <w:rPr>
                <w:rFonts w:ascii="Times New Roman" w:eastAsia="Times New Roman"/>
              </w:rPr>
              <w:t>5</w:t>
            </w:r>
            <w:r w:rsidRPr="00000000">
              <w:tab/>
            </w:r>
            <w:r>
              <w:t>自理</w:t>
            </w:r>
          </w:p>
        </w:tc>
        <w:tc>
          <w:tcPr>
            <w:tcW w:w="965" w:type="dxa"/>
          </w:tcPr>
          <w:p w:rsidR="0018722C">
            <w:pPr>
              <w:topLinePunct/>
              <w:ind w:leftChars="0" w:left="0" w:rightChars="0" w:right="0" w:firstLineChars="0" w:firstLine="0"/>
              <w:spacing w:line="240" w:lineRule="atLeast"/>
            </w:pPr>
          </w:p>
        </w:tc>
        <w:tc>
          <w:tcPr>
            <w:tcW w:w="982" w:type="dxa"/>
          </w:tcPr>
          <w:p w:rsidR="0018722C">
            <w:pPr>
              <w:topLinePunct/>
              <w:ind w:leftChars="0" w:left="0" w:rightChars="0" w:right="0" w:firstLineChars="0" w:firstLine="0"/>
              <w:spacing w:line="240" w:lineRule="atLeast"/>
            </w:pPr>
          </w:p>
        </w:tc>
      </w:tr>
      <w:tr>
        <w:trPr>
          <w:trHeight w:val="320" w:hRule="atLeast"/>
        </w:trPr>
        <w:tc>
          <w:tcPr>
            <w:tcW w:w="2705" w:type="dxa"/>
            <w:vMerge w:val="restart"/>
          </w:tcPr>
          <w:p w:rsidR="0018722C">
            <w:pPr>
              <w:topLinePunct/>
              <w:ind w:leftChars="0" w:left="0" w:rightChars="0" w:right="0" w:firstLineChars="0" w:firstLine="0"/>
              <w:spacing w:line="240" w:lineRule="atLeast"/>
            </w:pPr>
            <w:r>
              <w:t>修饰</w:t>
            </w:r>
            <w:r>
              <w:t>（</w:t>
            </w:r>
            <w:r>
              <w:t>洗脸、梳头、刷牙、</w:t>
            </w:r>
          </w:p>
          <w:p w:rsidR="0018722C">
            <w:pPr>
              <w:topLinePunct/>
              <w:ind w:leftChars="0" w:left="0" w:rightChars="0" w:right="0" w:firstLineChars="0" w:firstLine="0"/>
              <w:spacing w:line="240" w:lineRule="atLeast"/>
            </w:pPr>
            <w:r>
              <w:t>剃须</w:t>
            </w:r>
            <w:r>
              <w:t>）</w:t>
            </w:r>
          </w:p>
        </w:tc>
        <w:tc>
          <w:tcPr>
            <w:tcW w:w="4524" w:type="dxa"/>
          </w:tcPr>
          <w:p w:rsidR="0018722C">
            <w:pPr>
              <w:topLinePunct/>
              <w:ind w:leftChars="0" w:left="0" w:rightChars="0" w:right="0" w:firstLineChars="0" w:firstLine="0"/>
              <w:spacing w:line="240" w:lineRule="atLeast"/>
            </w:pPr>
            <w:r>
              <w:rPr>
                <w:rFonts w:ascii="Times New Roman" w:eastAsia="Times New Roman"/>
              </w:rPr>
              <w:t>0</w:t>
            </w:r>
            <w:r w:rsidRPr="00000000">
              <w:tab/>
            </w:r>
            <w:r>
              <w:t>需帮助</w:t>
            </w:r>
          </w:p>
        </w:tc>
        <w:tc>
          <w:tcPr>
            <w:tcW w:w="965" w:type="dxa"/>
          </w:tcPr>
          <w:p w:rsidR="0018722C">
            <w:pPr>
              <w:topLinePunct/>
              <w:ind w:leftChars="0" w:left="0" w:rightChars="0" w:right="0" w:firstLineChars="0" w:firstLine="0"/>
              <w:spacing w:line="240" w:lineRule="atLeast"/>
            </w:pPr>
          </w:p>
        </w:tc>
        <w:tc>
          <w:tcPr>
            <w:tcW w:w="982" w:type="dxa"/>
          </w:tcPr>
          <w:p w:rsidR="0018722C">
            <w:pPr>
              <w:topLinePunct/>
              <w:ind w:leftChars="0" w:left="0" w:rightChars="0" w:right="0" w:firstLineChars="0" w:firstLine="0"/>
              <w:spacing w:line="240" w:lineRule="atLeast"/>
            </w:pPr>
          </w:p>
        </w:tc>
      </w:tr>
      <w:tr>
        <w:trPr>
          <w:trHeight w:val="320" w:hRule="atLeast"/>
        </w:trPr>
        <w:tc>
          <w:tcPr>
            <w:tcW w:w="2705" w:type="dxa"/>
            <w:vMerge/>
            <w:tcBorders>
              <w:top w:val="nil"/>
            </w:tcBorders>
          </w:tcPr>
          <w:p w:rsidR="0018722C">
            <w:pPr>
              <w:topLinePunct/>
              <w:ind w:leftChars="0" w:left="0" w:rightChars="0" w:right="0" w:firstLineChars="0" w:firstLine="0"/>
              <w:spacing w:line="240" w:lineRule="atLeast"/>
            </w:pPr>
          </w:p>
        </w:tc>
        <w:tc>
          <w:tcPr>
            <w:tcW w:w="4524" w:type="dxa"/>
          </w:tcPr>
          <w:p w:rsidR="0018722C">
            <w:pPr>
              <w:topLinePunct/>
              <w:ind w:leftChars="0" w:left="0" w:rightChars="0" w:right="0" w:firstLineChars="0" w:firstLine="0"/>
              <w:spacing w:line="240" w:lineRule="atLeast"/>
            </w:pPr>
            <w:r>
              <w:rPr>
                <w:rFonts w:ascii="Times New Roman" w:eastAsia="Times New Roman"/>
              </w:rPr>
              <w:t>5</w:t>
            </w:r>
            <w:r w:rsidRPr="00000000">
              <w:tab/>
            </w:r>
            <w:r>
              <w:t>自理</w:t>
            </w:r>
          </w:p>
        </w:tc>
        <w:tc>
          <w:tcPr>
            <w:tcW w:w="965" w:type="dxa"/>
          </w:tcPr>
          <w:p w:rsidR="0018722C">
            <w:pPr>
              <w:topLinePunct/>
              <w:ind w:leftChars="0" w:left="0" w:rightChars="0" w:right="0" w:firstLineChars="0" w:firstLine="0"/>
              <w:spacing w:line="240" w:lineRule="atLeast"/>
            </w:pPr>
          </w:p>
        </w:tc>
        <w:tc>
          <w:tcPr>
            <w:tcW w:w="982" w:type="dxa"/>
          </w:tcPr>
          <w:p w:rsidR="0018722C">
            <w:pPr>
              <w:topLinePunct/>
              <w:ind w:leftChars="0" w:left="0" w:rightChars="0" w:right="0" w:firstLineChars="0" w:firstLine="0"/>
              <w:spacing w:line="240" w:lineRule="atLeast"/>
            </w:pPr>
          </w:p>
        </w:tc>
      </w:tr>
      <w:tr>
        <w:trPr>
          <w:trHeight w:val="320" w:hRule="atLeast"/>
        </w:trPr>
        <w:tc>
          <w:tcPr>
            <w:tcW w:w="2705" w:type="dxa"/>
            <w:vMerge w:val="restart"/>
          </w:tcPr>
          <w:p w:rsidR="0018722C">
            <w:pPr>
              <w:topLinePunct/>
              <w:ind w:leftChars="0" w:left="0" w:rightChars="0" w:right="0" w:firstLineChars="0" w:firstLine="0"/>
              <w:spacing w:line="240" w:lineRule="atLeast"/>
            </w:pPr>
            <w:r>
              <w:t>穿衣</w:t>
            </w:r>
            <w:r>
              <w:t>（</w:t>
            </w:r>
            <w:r>
              <w:t>解系纽扣、拉链、穿</w:t>
            </w:r>
          </w:p>
          <w:p w:rsidR="0018722C">
            <w:pPr>
              <w:topLinePunct/>
              <w:ind w:leftChars="0" w:left="0" w:rightChars="0" w:right="0" w:firstLineChars="0" w:firstLine="0"/>
              <w:spacing w:line="240" w:lineRule="atLeast"/>
            </w:pPr>
            <w:r>
              <w:t>鞋等</w:t>
            </w:r>
            <w:r>
              <w:t>）</w:t>
            </w:r>
          </w:p>
        </w:tc>
        <w:tc>
          <w:tcPr>
            <w:tcW w:w="4524" w:type="dxa"/>
          </w:tcPr>
          <w:p w:rsidR="0018722C">
            <w:pPr>
              <w:topLinePunct/>
              <w:ind w:leftChars="0" w:left="0" w:rightChars="0" w:right="0" w:firstLineChars="0" w:firstLine="0"/>
              <w:spacing w:line="240" w:lineRule="atLeast"/>
            </w:pPr>
            <w:r>
              <w:rPr>
                <w:rFonts w:ascii="Times New Roman" w:eastAsia="Times New Roman"/>
              </w:rPr>
              <w:t>0</w:t>
            </w:r>
            <w:r w:rsidRPr="00000000">
              <w:tab/>
            </w:r>
            <w:r>
              <w:t>依赖</w:t>
            </w:r>
          </w:p>
        </w:tc>
        <w:tc>
          <w:tcPr>
            <w:tcW w:w="965" w:type="dxa"/>
          </w:tcPr>
          <w:p w:rsidR="0018722C">
            <w:pPr>
              <w:topLinePunct/>
              <w:ind w:leftChars="0" w:left="0" w:rightChars="0" w:right="0" w:firstLineChars="0" w:firstLine="0"/>
              <w:spacing w:line="240" w:lineRule="atLeast"/>
            </w:pPr>
          </w:p>
        </w:tc>
        <w:tc>
          <w:tcPr>
            <w:tcW w:w="982" w:type="dxa"/>
          </w:tcPr>
          <w:p w:rsidR="0018722C">
            <w:pPr>
              <w:topLinePunct/>
              <w:ind w:leftChars="0" w:left="0" w:rightChars="0" w:right="0" w:firstLineChars="0" w:firstLine="0"/>
              <w:spacing w:line="240" w:lineRule="atLeast"/>
            </w:pPr>
          </w:p>
        </w:tc>
      </w:tr>
      <w:tr>
        <w:trPr>
          <w:trHeight w:val="320" w:hRule="atLeast"/>
        </w:trPr>
        <w:tc>
          <w:tcPr>
            <w:tcW w:w="2705" w:type="dxa"/>
            <w:vMerge/>
            <w:tcBorders>
              <w:top w:val="nil"/>
            </w:tcBorders>
          </w:tcPr>
          <w:p w:rsidR="0018722C">
            <w:pPr>
              <w:topLinePunct/>
              <w:ind w:leftChars="0" w:left="0" w:rightChars="0" w:right="0" w:firstLineChars="0" w:firstLine="0"/>
              <w:spacing w:line="240" w:lineRule="atLeast"/>
            </w:pPr>
          </w:p>
        </w:tc>
        <w:tc>
          <w:tcPr>
            <w:tcW w:w="4524" w:type="dxa"/>
          </w:tcPr>
          <w:p w:rsidR="0018722C">
            <w:pPr>
              <w:topLinePunct/>
              <w:ind w:leftChars="0" w:left="0" w:rightChars="0" w:right="0" w:firstLineChars="0" w:firstLine="0"/>
              <w:spacing w:line="240" w:lineRule="atLeast"/>
            </w:pPr>
            <w:r>
              <w:rPr>
                <w:rFonts w:ascii="Times New Roman" w:eastAsia="Times New Roman"/>
              </w:rPr>
              <w:t>5</w:t>
            </w:r>
            <w:r w:rsidRPr="00000000">
              <w:tab/>
            </w:r>
            <w:r>
              <w:t>需部分帮助</w:t>
            </w:r>
          </w:p>
        </w:tc>
        <w:tc>
          <w:tcPr>
            <w:tcW w:w="965" w:type="dxa"/>
          </w:tcPr>
          <w:p w:rsidR="0018722C">
            <w:pPr>
              <w:topLinePunct/>
              <w:ind w:leftChars="0" w:left="0" w:rightChars="0" w:right="0" w:firstLineChars="0" w:firstLine="0"/>
              <w:spacing w:line="240" w:lineRule="atLeast"/>
            </w:pPr>
          </w:p>
        </w:tc>
        <w:tc>
          <w:tcPr>
            <w:tcW w:w="982" w:type="dxa"/>
          </w:tcPr>
          <w:p w:rsidR="0018722C">
            <w:pPr>
              <w:topLinePunct/>
              <w:ind w:leftChars="0" w:left="0" w:rightChars="0" w:right="0" w:firstLineChars="0" w:firstLine="0"/>
              <w:spacing w:line="240" w:lineRule="atLeast"/>
            </w:pPr>
          </w:p>
        </w:tc>
      </w:tr>
      <w:tr>
        <w:trPr>
          <w:trHeight w:val="320" w:hRule="atLeast"/>
        </w:trPr>
        <w:tc>
          <w:tcPr>
            <w:tcW w:w="2705" w:type="dxa"/>
            <w:vMerge/>
            <w:tcBorders>
              <w:top w:val="nil"/>
            </w:tcBorders>
          </w:tcPr>
          <w:p w:rsidR="0018722C">
            <w:pPr>
              <w:topLinePunct/>
              <w:ind w:leftChars="0" w:left="0" w:rightChars="0" w:right="0" w:firstLineChars="0" w:firstLine="0"/>
              <w:spacing w:line="240" w:lineRule="atLeast"/>
            </w:pPr>
          </w:p>
        </w:tc>
        <w:tc>
          <w:tcPr>
            <w:tcW w:w="4524" w:type="dxa"/>
          </w:tcPr>
          <w:p w:rsidR="0018722C">
            <w:pPr>
              <w:topLinePunct/>
              <w:ind w:leftChars="0" w:left="0" w:rightChars="0" w:right="0" w:firstLineChars="0" w:firstLine="0"/>
              <w:spacing w:line="240" w:lineRule="atLeast"/>
            </w:pPr>
            <w:r>
              <w:rPr>
                <w:rFonts w:ascii="Times New Roman" w:eastAsia="Times New Roman"/>
              </w:rPr>
              <w:t>10 </w:t>
            </w:r>
            <w:r>
              <w:t>自 理</w:t>
            </w:r>
          </w:p>
        </w:tc>
        <w:tc>
          <w:tcPr>
            <w:tcW w:w="965" w:type="dxa"/>
          </w:tcPr>
          <w:p w:rsidR="0018722C">
            <w:pPr>
              <w:topLinePunct/>
              <w:ind w:leftChars="0" w:left="0" w:rightChars="0" w:right="0" w:firstLineChars="0" w:firstLine="0"/>
              <w:spacing w:line="240" w:lineRule="atLeast"/>
            </w:pPr>
          </w:p>
        </w:tc>
        <w:tc>
          <w:tcPr>
            <w:tcW w:w="982" w:type="dxa"/>
          </w:tcPr>
          <w:p w:rsidR="0018722C">
            <w:pPr>
              <w:topLinePunct/>
              <w:ind w:leftChars="0" w:left="0" w:rightChars="0" w:right="0" w:firstLineChars="0" w:firstLine="0"/>
              <w:spacing w:line="240" w:lineRule="atLeast"/>
            </w:pPr>
          </w:p>
        </w:tc>
      </w:tr>
      <w:tr>
        <w:trPr>
          <w:trHeight w:val="320" w:hRule="atLeast"/>
        </w:trPr>
        <w:tc>
          <w:tcPr>
            <w:tcW w:w="2705" w:type="dxa"/>
            <w:vMerge w:val="restart"/>
          </w:tcPr>
          <w:p w:rsidR="0018722C">
            <w:pPr>
              <w:topLinePunct/>
              <w:ind w:leftChars="0" w:left="0" w:rightChars="0" w:right="0" w:firstLineChars="0" w:firstLine="0"/>
              <w:spacing w:line="240" w:lineRule="atLeast"/>
            </w:pPr>
            <w:r>
              <w:t>大便</w:t>
            </w:r>
          </w:p>
        </w:tc>
        <w:tc>
          <w:tcPr>
            <w:tcW w:w="4524" w:type="dxa"/>
          </w:tcPr>
          <w:p w:rsidR="0018722C">
            <w:pPr>
              <w:topLinePunct/>
              <w:ind w:leftChars="0" w:left="0" w:rightChars="0" w:right="0" w:firstLineChars="0" w:firstLine="0"/>
              <w:spacing w:line="240" w:lineRule="atLeast"/>
            </w:pPr>
            <w:r>
              <w:rPr>
                <w:rFonts w:ascii="Times New Roman" w:eastAsia="Times New Roman"/>
              </w:rPr>
              <w:t>0</w:t>
            </w:r>
            <w:r w:rsidRPr="00000000">
              <w:tab/>
            </w:r>
            <w:r>
              <w:t>失禁或需灌肠</w:t>
            </w:r>
          </w:p>
        </w:tc>
        <w:tc>
          <w:tcPr>
            <w:tcW w:w="965" w:type="dxa"/>
          </w:tcPr>
          <w:p w:rsidR="0018722C">
            <w:pPr>
              <w:topLinePunct/>
              <w:ind w:leftChars="0" w:left="0" w:rightChars="0" w:right="0" w:firstLineChars="0" w:firstLine="0"/>
              <w:spacing w:line="240" w:lineRule="atLeast"/>
            </w:pPr>
          </w:p>
        </w:tc>
        <w:tc>
          <w:tcPr>
            <w:tcW w:w="982" w:type="dxa"/>
          </w:tcPr>
          <w:p w:rsidR="0018722C">
            <w:pPr>
              <w:topLinePunct/>
              <w:ind w:leftChars="0" w:left="0" w:rightChars="0" w:right="0" w:firstLineChars="0" w:firstLine="0"/>
              <w:spacing w:line="240" w:lineRule="atLeast"/>
            </w:pPr>
          </w:p>
        </w:tc>
      </w:tr>
      <w:tr>
        <w:trPr>
          <w:trHeight w:val="320" w:hRule="atLeast"/>
        </w:trPr>
        <w:tc>
          <w:tcPr>
            <w:tcW w:w="2705" w:type="dxa"/>
            <w:vMerge/>
            <w:tcBorders>
              <w:top w:val="nil"/>
            </w:tcBorders>
          </w:tcPr>
          <w:p w:rsidR="0018722C">
            <w:pPr>
              <w:topLinePunct/>
              <w:ind w:leftChars="0" w:left="0" w:rightChars="0" w:right="0" w:firstLineChars="0" w:firstLine="0"/>
              <w:spacing w:line="240" w:lineRule="atLeast"/>
            </w:pPr>
          </w:p>
        </w:tc>
        <w:tc>
          <w:tcPr>
            <w:tcW w:w="4524" w:type="dxa"/>
          </w:tcPr>
          <w:p w:rsidR="0018722C">
            <w:pPr>
              <w:topLinePunct/>
              <w:ind w:leftChars="0" w:left="0" w:rightChars="0" w:right="0" w:firstLineChars="0" w:firstLine="0"/>
              <w:spacing w:line="240" w:lineRule="atLeast"/>
            </w:pPr>
            <w:r>
              <w:rPr>
                <w:rFonts w:ascii="Times New Roman" w:eastAsia="Times New Roman"/>
              </w:rPr>
              <w:t>5</w:t>
            </w:r>
            <w:r w:rsidRPr="00000000">
              <w:tab/>
            </w:r>
            <w:r>
              <w:t>偶有失禁</w:t>
            </w:r>
          </w:p>
        </w:tc>
        <w:tc>
          <w:tcPr>
            <w:tcW w:w="965" w:type="dxa"/>
          </w:tcPr>
          <w:p w:rsidR="0018722C">
            <w:pPr>
              <w:topLinePunct/>
              <w:ind w:leftChars="0" w:left="0" w:rightChars="0" w:right="0" w:firstLineChars="0" w:firstLine="0"/>
              <w:spacing w:line="240" w:lineRule="atLeast"/>
            </w:pPr>
          </w:p>
        </w:tc>
        <w:tc>
          <w:tcPr>
            <w:tcW w:w="982" w:type="dxa"/>
          </w:tcPr>
          <w:p w:rsidR="0018722C">
            <w:pPr>
              <w:topLinePunct/>
              <w:ind w:leftChars="0" w:left="0" w:rightChars="0" w:right="0" w:firstLineChars="0" w:firstLine="0"/>
              <w:spacing w:line="240" w:lineRule="atLeast"/>
            </w:pPr>
          </w:p>
        </w:tc>
      </w:tr>
      <w:tr>
        <w:trPr>
          <w:trHeight w:val="320" w:hRule="atLeast"/>
        </w:trPr>
        <w:tc>
          <w:tcPr>
            <w:tcW w:w="2705" w:type="dxa"/>
            <w:vMerge/>
            <w:tcBorders>
              <w:top w:val="nil"/>
            </w:tcBorders>
          </w:tcPr>
          <w:p w:rsidR="0018722C">
            <w:pPr>
              <w:topLinePunct/>
              <w:ind w:leftChars="0" w:left="0" w:rightChars="0" w:right="0" w:firstLineChars="0" w:firstLine="0"/>
              <w:spacing w:line="240" w:lineRule="atLeast"/>
            </w:pPr>
          </w:p>
        </w:tc>
        <w:tc>
          <w:tcPr>
            <w:tcW w:w="4524" w:type="dxa"/>
          </w:tcPr>
          <w:p w:rsidR="0018722C">
            <w:pPr>
              <w:topLinePunct/>
              <w:ind w:leftChars="0" w:left="0" w:rightChars="0" w:right="0" w:firstLineChars="0" w:firstLine="0"/>
              <w:spacing w:line="240" w:lineRule="atLeast"/>
            </w:pPr>
            <w:r>
              <w:rPr>
                <w:rFonts w:ascii="Times New Roman" w:eastAsia="Times New Roman"/>
              </w:rPr>
              <w:t>10   </w:t>
            </w:r>
            <w:r>
              <w:t>能控制</w:t>
            </w:r>
          </w:p>
        </w:tc>
        <w:tc>
          <w:tcPr>
            <w:tcW w:w="965" w:type="dxa"/>
          </w:tcPr>
          <w:p w:rsidR="0018722C">
            <w:pPr>
              <w:topLinePunct/>
              <w:ind w:leftChars="0" w:left="0" w:rightChars="0" w:right="0" w:firstLineChars="0" w:firstLine="0"/>
              <w:spacing w:line="240" w:lineRule="atLeast"/>
            </w:pPr>
          </w:p>
        </w:tc>
        <w:tc>
          <w:tcPr>
            <w:tcW w:w="982" w:type="dxa"/>
          </w:tcPr>
          <w:p w:rsidR="0018722C">
            <w:pPr>
              <w:topLinePunct/>
              <w:ind w:leftChars="0" w:left="0" w:rightChars="0" w:right="0" w:firstLineChars="0" w:firstLine="0"/>
              <w:spacing w:line="240" w:lineRule="atLeast"/>
            </w:pPr>
          </w:p>
        </w:tc>
      </w:tr>
      <w:tr>
        <w:trPr>
          <w:trHeight w:val="320" w:hRule="atLeast"/>
        </w:trPr>
        <w:tc>
          <w:tcPr>
            <w:tcW w:w="2705" w:type="dxa"/>
            <w:vMerge w:val="restart"/>
          </w:tcPr>
          <w:p w:rsidR="0018722C">
            <w:pPr>
              <w:topLinePunct/>
              <w:ind w:leftChars="0" w:left="0" w:rightChars="0" w:right="0" w:firstLineChars="0" w:firstLine="0"/>
              <w:spacing w:line="240" w:lineRule="atLeast"/>
            </w:pPr>
            <w:r>
              <w:t>小便</w:t>
            </w:r>
          </w:p>
        </w:tc>
        <w:tc>
          <w:tcPr>
            <w:tcW w:w="4524" w:type="dxa"/>
          </w:tcPr>
          <w:p w:rsidR="0018722C">
            <w:pPr>
              <w:topLinePunct/>
              <w:ind w:leftChars="0" w:left="0" w:rightChars="0" w:right="0" w:firstLineChars="0" w:firstLine="0"/>
              <w:spacing w:line="240" w:lineRule="atLeast"/>
            </w:pPr>
            <w:r>
              <w:rPr>
                <w:rFonts w:ascii="Times New Roman" w:eastAsia="Times New Roman"/>
              </w:rPr>
              <w:t>0</w:t>
            </w:r>
            <w:r w:rsidRPr="00000000">
              <w:tab/>
            </w:r>
            <w:r>
              <w:t>失禁或插尿管和不能自理</w:t>
            </w:r>
          </w:p>
        </w:tc>
        <w:tc>
          <w:tcPr>
            <w:tcW w:w="965" w:type="dxa"/>
          </w:tcPr>
          <w:p w:rsidR="0018722C">
            <w:pPr>
              <w:topLinePunct/>
              <w:ind w:leftChars="0" w:left="0" w:rightChars="0" w:right="0" w:firstLineChars="0" w:firstLine="0"/>
              <w:spacing w:line="240" w:lineRule="atLeast"/>
            </w:pPr>
          </w:p>
        </w:tc>
        <w:tc>
          <w:tcPr>
            <w:tcW w:w="982" w:type="dxa"/>
          </w:tcPr>
          <w:p w:rsidR="0018722C">
            <w:pPr>
              <w:topLinePunct/>
              <w:ind w:leftChars="0" w:left="0" w:rightChars="0" w:right="0" w:firstLineChars="0" w:firstLine="0"/>
              <w:spacing w:line="240" w:lineRule="atLeast"/>
            </w:pPr>
          </w:p>
        </w:tc>
      </w:tr>
      <w:tr>
        <w:trPr>
          <w:trHeight w:val="320" w:hRule="atLeast"/>
        </w:trPr>
        <w:tc>
          <w:tcPr>
            <w:tcW w:w="2705" w:type="dxa"/>
            <w:vMerge/>
            <w:tcBorders>
              <w:top w:val="nil"/>
            </w:tcBorders>
          </w:tcPr>
          <w:p w:rsidR="0018722C">
            <w:pPr>
              <w:topLinePunct/>
              <w:ind w:leftChars="0" w:left="0" w:rightChars="0" w:right="0" w:firstLineChars="0" w:firstLine="0"/>
              <w:spacing w:line="240" w:lineRule="atLeast"/>
            </w:pPr>
          </w:p>
        </w:tc>
        <w:tc>
          <w:tcPr>
            <w:tcW w:w="4524" w:type="dxa"/>
          </w:tcPr>
          <w:p w:rsidR="0018722C">
            <w:pPr>
              <w:topLinePunct/>
              <w:ind w:leftChars="0" w:left="0" w:rightChars="0" w:right="0" w:firstLineChars="0" w:firstLine="0"/>
              <w:spacing w:line="240" w:lineRule="atLeast"/>
            </w:pPr>
            <w:r>
              <w:rPr>
                <w:rFonts w:ascii="Times New Roman" w:eastAsia="Times New Roman"/>
              </w:rPr>
              <w:t>5   </w:t>
            </w:r>
            <w:r>
              <w:t>偶有失禁</w:t>
            </w:r>
          </w:p>
        </w:tc>
        <w:tc>
          <w:tcPr>
            <w:tcW w:w="965" w:type="dxa"/>
          </w:tcPr>
          <w:p w:rsidR="0018722C">
            <w:pPr>
              <w:topLinePunct/>
              <w:ind w:leftChars="0" w:left="0" w:rightChars="0" w:right="0" w:firstLineChars="0" w:firstLine="0"/>
              <w:spacing w:line="240" w:lineRule="atLeast"/>
            </w:pPr>
          </w:p>
        </w:tc>
        <w:tc>
          <w:tcPr>
            <w:tcW w:w="982" w:type="dxa"/>
          </w:tcPr>
          <w:p w:rsidR="0018722C">
            <w:pPr>
              <w:topLinePunct/>
              <w:ind w:leftChars="0" w:left="0" w:rightChars="0" w:right="0" w:firstLineChars="0" w:firstLine="0"/>
              <w:spacing w:line="240" w:lineRule="atLeast"/>
            </w:pPr>
          </w:p>
        </w:tc>
      </w:tr>
      <w:tr>
        <w:trPr>
          <w:trHeight w:val="320" w:hRule="atLeast"/>
        </w:trPr>
        <w:tc>
          <w:tcPr>
            <w:tcW w:w="2705" w:type="dxa"/>
            <w:vMerge/>
            <w:tcBorders>
              <w:top w:val="nil"/>
            </w:tcBorders>
          </w:tcPr>
          <w:p w:rsidR="0018722C">
            <w:pPr>
              <w:topLinePunct/>
              <w:ind w:leftChars="0" w:left="0" w:rightChars="0" w:right="0" w:firstLineChars="0" w:firstLine="0"/>
              <w:spacing w:line="240" w:lineRule="atLeast"/>
            </w:pPr>
          </w:p>
        </w:tc>
        <w:tc>
          <w:tcPr>
            <w:tcW w:w="4524" w:type="dxa"/>
          </w:tcPr>
          <w:p w:rsidR="0018722C">
            <w:pPr>
              <w:topLinePunct/>
              <w:ind w:leftChars="0" w:left="0" w:rightChars="0" w:right="0" w:firstLineChars="0" w:firstLine="0"/>
              <w:spacing w:line="240" w:lineRule="atLeast"/>
            </w:pPr>
            <w:r>
              <w:rPr>
                <w:rFonts w:ascii="Times New Roman" w:eastAsia="Times New Roman"/>
              </w:rPr>
              <w:t>10   </w:t>
            </w:r>
            <w:r>
              <w:t>能控制</w:t>
            </w:r>
          </w:p>
        </w:tc>
        <w:tc>
          <w:tcPr>
            <w:tcW w:w="965" w:type="dxa"/>
          </w:tcPr>
          <w:p w:rsidR="0018722C">
            <w:pPr>
              <w:topLinePunct/>
              <w:ind w:leftChars="0" w:left="0" w:rightChars="0" w:right="0" w:firstLineChars="0" w:firstLine="0"/>
              <w:spacing w:line="240" w:lineRule="atLeast"/>
            </w:pPr>
          </w:p>
        </w:tc>
        <w:tc>
          <w:tcPr>
            <w:tcW w:w="982" w:type="dxa"/>
          </w:tcPr>
          <w:p w:rsidR="0018722C">
            <w:pPr>
              <w:topLinePunct/>
              <w:ind w:leftChars="0" w:left="0" w:rightChars="0" w:right="0" w:firstLineChars="0" w:firstLine="0"/>
              <w:spacing w:line="240" w:lineRule="atLeast"/>
            </w:pPr>
          </w:p>
        </w:tc>
      </w:tr>
      <w:tr>
        <w:trPr>
          <w:trHeight w:val="640" w:hRule="atLeast"/>
        </w:trPr>
        <w:tc>
          <w:tcPr>
            <w:tcW w:w="2705" w:type="dxa"/>
          </w:tcPr>
          <w:p w:rsidR="0018722C">
            <w:pPr>
              <w:topLinePunct/>
              <w:ind w:leftChars="0" w:left="0" w:rightChars="0" w:right="0" w:firstLineChars="0" w:firstLine="0"/>
              <w:spacing w:line="240" w:lineRule="atLeast"/>
            </w:pPr>
            <w:r>
              <w:t>用厕</w:t>
            </w:r>
            <w:r>
              <w:t>（</w:t>
            </w:r>
            <w:r>
              <w:t>包括拭净、整理衣裤、</w:t>
            </w:r>
          </w:p>
          <w:p w:rsidR="0018722C">
            <w:pPr>
              <w:topLinePunct/>
              <w:ind w:leftChars="0" w:left="0" w:rightChars="0" w:right="0" w:firstLineChars="0" w:firstLine="0"/>
              <w:spacing w:line="240" w:lineRule="atLeast"/>
            </w:pPr>
            <w:r>
              <w:t>冲水</w:t>
            </w:r>
            <w:r>
              <w:t>）</w:t>
            </w:r>
          </w:p>
        </w:tc>
        <w:tc>
          <w:tcPr>
            <w:tcW w:w="4524" w:type="dxa"/>
          </w:tcPr>
          <w:p w:rsidR="0018722C">
            <w:pPr>
              <w:topLinePunct/>
              <w:ind w:leftChars="0" w:left="0" w:rightChars="0" w:right="0" w:firstLineChars="0" w:firstLine="0"/>
              <w:spacing w:line="240" w:lineRule="atLeast"/>
            </w:pPr>
            <w:r>
              <w:rPr>
                <w:rFonts w:ascii="Times New Roman" w:eastAsia="Times New Roman"/>
              </w:rPr>
              <w:t>0</w:t>
            </w:r>
            <w:r w:rsidRPr="00000000">
              <w:tab/>
            </w:r>
            <w:r>
              <w:t>依赖</w:t>
            </w:r>
          </w:p>
        </w:tc>
        <w:tc>
          <w:tcPr>
            <w:tcW w:w="965" w:type="dxa"/>
          </w:tcPr>
          <w:p w:rsidR="0018722C">
            <w:pPr>
              <w:topLinePunct/>
              <w:ind w:leftChars="0" w:left="0" w:rightChars="0" w:right="0" w:firstLineChars="0" w:firstLine="0"/>
              <w:spacing w:line="240" w:lineRule="atLeast"/>
            </w:pPr>
          </w:p>
        </w:tc>
        <w:tc>
          <w:tcPr>
            <w:tcW w:w="982" w:type="dxa"/>
          </w:tcPr>
          <w:p w:rsidR="0018722C">
            <w:pPr>
              <w:topLinePunct/>
              <w:ind w:leftChars="0" w:left="0" w:rightChars="0" w:right="0" w:firstLineChars="0" w:firstLine="0"/>
              <w:spacing w:line="240" w:lineRule="atLeast"/>
            </w:pPr>
          </w:p>
        </w:tc>
      </w:tr>
      <w:tr>
        <w:trPr>
          <w:trHeight w:val="320" w:hRule="atLeast"/>
        </w:trPr>
        <w:tc>
          <w:tcPr>
            <w:tcW w:w="2705" w:type="dxa"/>
            <w:vMerge w:val="restart"/>
          </w:tcPr>
          <w:p w:rsidR="0018722C">
            <w:pPr>
              <w:topLinePunct/>
              <w:ind w:leftChars="0" w:left="0" w:rightChars="0" w:right="0" w:firstLineChars="0" w:firstLine="0"/>
              <w:spacing w:line="240" w:lineRule="atLeast"/>
            </w:pPr>
          </w:p>
        </w:tc>
        <w:tc>
          <w:tcPr>
            <w:tcW w:w="4524" w:type="dxa"/>
          </w:tcPr>
          <w:p w:rsidR="0018722C">
            <w:pPr>
              <w:topLinePunct/>
              <w:ind w:leftChars="0" w:left="0" w:rightChars="0" w:right="0" w:firstLineChars="0" w:firstLine="0"/>
              <w:spacing w:line="240" w:lineRule="atLeast"/>
            </w:pPr>
            <w:r>
              <w:rPr>
                <w:rFonts w:ascii="Times New Roman" w:eastAsia="Times New Roman"/>
              </w:rPr>
              <w:t>5</w:t>
            </w:r>
            <w:r w:rsidRPr="00000000">
              <w:tab/>
            </w:r>
            <w:r>
              <w:t>需部分帮助</w:t>
            </w:r>
          </w:p>
        </w:tc>
        <w:tc>
          <w:tcPr>
            <w:tcW w:w="965" w:type="dxa"/>
          </w:tcPr>
          <w:p w:rsidR="0018722C">
            <w:pPr>
              <w:topLinePunct/>
              <w:ind w:leftChars="0" w:left="0" w:rightChars="0" w:right="0" w:firstLineChars="0" w:firstLine="0"/>
              <w:spacing w:line="240" w:lineRule="atLeast"/>
            </w:pPr>
          </w:p>
        </w:tc>
        <w:tc>
          <w:tcPr>
            <w:tcW w:w="982" w:type="dxa"/>
          </w:tcPr>
          <w:p w:rsidR="0018722C">
            <w:pPr>
              <w:topLinePunct/>
              <w:ind w:leftChars="0" w:left="0" w:rightChars="0" w:right="0" w:firstLineChars="0" w:firstLine="0"/>
              <w:spacing w:line="240" w:lineRule="atLeast"/>
            </w:pPr>
          </w:p>
        </w:tc>
      </w:tr>
      <w:tr>
        <w:trPr>
          <w:trHeight w:val="320" w:hRule="atLeast"/>
        </w:trPr>
        <w:tc>
          <w:tcPr>
            <w:tcW w:w="2705" w:type="dxa"/>
            <w:vMerge/>
            <w:tcBorders>
              <w:top w:val="nil"/>
            </w:tcBorders>
          </w:tcPr>
          <w:p w:rsidR="0018722C">
            <w:pPr>
              <w:topLinePunct/>
              <w:ind w:leftChars="0" w:left="0" w:rightChars="0" w:right="0" w:firstLineChars="0" w:firstLine="0"/>
              <w:spacing w:line="240" w:lineRule="atLeast"/>
            </w:pPr>
          </w:p>
        </w:tc>
        <w:tc>
          <w:tcPr>
            <w:tcW w:w="4524" w:type="dxa"/>
          </w:tcPr>
          <w:p w:rsidR="0018722C">
            <w:pPr>
              <w:topLinePunct/>
              <w:ind w:leftChars="0" w:left="0" w:rightChars="0" w:right="0" w:firstLineChars="0" w:firstLine="0"/>
              <w:spacing w:line="240" w:lineRule="atLeast"/>
            </w:pPr>
            <w:r>
              <w:rPr>
                <w:rFonts w:ascii="Times New Roman" w:eastAsia="Times New Roman"/>
              </w:rPr>
              <w:t>10 </w:t>
            </w:r>
            <w:r>
              <w:t>自 理</w:t>
            </w:r>
          </w:p>
        </w:tc>
        <w:tc>
          <w:tcPr>
            <w:tcW w:w="965" w:type="dxa"/>
          </w:tcPr>
          <w:p w:rsidR="0018722C">
            <w:pPr>
              <w:topLinePunct/>
              <w:ind w:leftChars="0" w:left="0" w:rightChars="0" w:right="0" w:firstLineChars="0" w:firstLine="0"/>
              <w:spacing w:line="240" w:lineRule="atLeast"/>
            </w:pPr>
          </w:p>
        </w:tc>
        <w:tc>
          <w:tcPr>
            <w:tcW w:w="982" w:type="dxa"/>
          </w:tcPr>
          <w:p w:rsidR="0018722C">
            <w:pPr>
              <w:topLinePunct/>
              <w:ind w:leftChars="0" w:left="0" w:rightChars="0" w:right="0" w:firstLineChars="0" w:firstLine="0"/>
              <w:spacing w:line="240" w:lineRule="atLeast"/>
            </w:pPr>
          </w:p>
        </w:tc>
      </w:tr>
      <w:tr>
        <w:trPr>
          <w:trHeight w:val="320" w:hRule="atLeast"/>
        </w:trPr>
        <w:tc>
          <w:tcPr>
            <w:tcW w:w="2705" w:type="dxa"/>
            <w:vMerge w:val="restart"/>
          </w:tcPr>
          <w:p w:rsidR="0018722C">
            <w:pPr>
              <w:topLinePunct/>
              <w:ind w:leftChars="0" w:left="0" w:rightChars="0" w:right="0" w:firstLineChars="0" w:firstLine="0"/>
              <w:spacing w:line="240" w:lineRule="atLeast"/>
            </w:pPr>
            <w:r>
              <w:t>床</w:t>
            </w:r>
            <w:r>
              <w:rPr>
                <w:b/>
              </w:rPr>
              <w:t>←→</w:t>
            </w:r>
            <w:r>
              <w:t>椅转移</w:t>
            </w:r>
          </w:p>
        </w:tc>
        <w:tc>
          <w:tcPr>
            <w:tcW w:w="4524" w:type="dxa"/>
          </w:tcPr>
          <w:p w:rsidR="0018722C">
            <w:pPr>
              <w:topLinePunct/>
              <w:ind w:leftChars="0" w:left="0" w:rightChars="0" w:right="0" w:firstLineChars="0" w:firstLine="0"/>
              <w:spacing w:line="240" w:lineRule="atLeast"/>
            </w:pPr>
            <w:r>
              <w:rPr>
                <w:rFonts w:ascii="Times New Roman" w:eastAsia="Times New Roman"/>
              </w:rPr>
              <w:t>0</w:t>
            </w:r>
            <w:r w:rsidRPr="00000000">
              <w:tab/>
            </w:r>
            <w:r>
              <w:t>完全依赖，不能坐</w:t>
            </w:r>
          </w:p>
        </w:tc>
        <w:tc>
          <w:tcPr>
            <w:tcW w:w="965" w:type="dxa"/>
          </w:tcPr>
          <w:p w:rsidR="0018722C">
            <w:pPr>
              <w:topLinePunct/>
              <w:ind w:leftChars="0" w:left="0" w:rightChars="0" w:right="0" w:firstLineChars="0" w:firstLine="0"/>
              <w:spacing w:line="240" w:lineRule="atLeast"/>
            </w:pPr>
          </w:p>
        </w:tc>
        <w:tc>
          <w:tcPr>
            <w:tcW w:w="982" w:type="dxa"/>
          </w:tcPr>
          <w:p w:rsidR="0018722C">
            <w:pPr>
              <w:topLinePunct/>
              <w:ind w:leftChars="0" w:left="0" w:rightChars="0" w:right="0" w:firstLineChars="0" w:firstLine="0"/>
              <w:spacing w:line="240" w:lineRule="atLeast"/>
            </w:pPr>
          </w:p>
        </w:tc>
      </w:tr>
      <w:tr>
        <w:trPr>
          <w:trHeight w:val="320" w:hRule="atLeast"/>
        </w:trPr>
        <w:tc>
          <w:tcPr>
            <w:tcW w:w="2705" w:type="dxa"/>
            <w:vMerge/>
            <w:tcBorders>
              <w:top w:val="nil"/>
            </w:tcBorders>
          </w:tcPr>
          <w:p w:rsidR="0018722C">
            <w:pPr>
              <w:topLinePunct/>
              <w:ind w:leftChars="0" w:left="0" w:rightChars="0" w:right="0" w:firstLineChars="0" w:firstLine="0"/>
              <w:spacing w:line="240" w:lineRule="atLeast"/>
            </w:pPr>
          </w:p>
        </w:tc>
        <w:tc>
          <w:tcPr>
            <w:tcW w:w="4524" w:type="dxa"/>
          </w:tcPr>
          <w:p w:rsidR="0018722C">
            <w:pPr>
              <w:topLinePunct/>
              <w:ind w:leftChars="0" w:left="0" w:rightChars="0" w:right="0" w:firstLineChars="0" w:firstLine="0"/>
              <w:spacing w:line="240" w:lineRule="atLeast"/>
            </w:pPr>
            <w:r>
              <w:rPr>
                <w:rFonts w:ascii="Times New Roman" w:eastAsia="Times New Roman"/>
              </w:rPr>
              <w:t>5</w:t>
            </w:r>
            <w:r w:rsidRPr="00000000">
              <w:tab/>
            </w:r>
            <w:r>
              <w:t>需大量帮助</w:t>
            </w:r>
            <w:r>
              <w:t>（</w:t>
            </w:r>
            <w:r>
              <w:rPr>
                <w:rFonts w:ascii="Times New Roman" w:eastAsia="Times New Roman"/>
              </w:rPr>
              <w:t>2</w:t>
            </w:r>
            <w:r>
              <w:rPr>
                <w:rFonts w:ascii="Times New Roman" w:eastAsia="Times New Roman"/>
              </w:rPr>
              <w:t> </w:t>
            </w:r>
            <w:r>
              <w:t>人</w:t>
            </w:r>
            <w:r>
              <w:t>）</w:t>
            </w:r>
            <w:r>
              <w:t>，能坐</w:t>
            </w:r>
          </w:p>
        </w:tc>
        <w:tc>
          <w:tcPr>
            <w:tcW w:w="965" w:type="dxa"/>
          </w:tcPr>
          <w:p w:rsidR="0018722C">
            <w:pPr>
              <w:topLinePunct/>
              <w:ind w:leftChars="0" w:left="0" w:rightChars="0" w:right="0" w:firstLineChars="0" w:firstLine="0"/>
              <w:spacing w:line="240" w:lineRule="atLeast"/>
            </w:pPr>
          </w:p>
        </w:tc>
        <w:tc>
          <w:tcPr>
            <w:tcW w:w="982" w:type="dxa"/>
          </w:tcPr>
          <w:p w:rsidR="0018722C">
            <w:pPr>
              <w:topLinePunct/>
              <w:ind w:leftChars="0" w:left="0" w:rightChars="0" w:right="0" w:firstLineChars="0" w:firstLine="0"/>
              <w:spacing w:line="240" w:lineRule="atLeast"/>
            </w:pPr>
          </w:p>
        </w:tc>
      </w:tr>
      <w:tr>
        <w:trPr>
          <w:trHeight w:val="320" w:hRule="atLeast"/>
        </w:trPr>
        <w:tc>
          <w:tcPr>
            <w:tcW w:w="2705" w:type="dxa"/>
            <w:vMerge/>
            <w:tcBorders>
              <w:top w:val="nil"/>
            </w:tcBorders>
          </w:tcPr>
          <w:p w:rsidR="0018722C">
            <w:pPr>
              <w:topLinePunct/>
              <w:ind w:leftChars="0" w:left="0" w:rightChars="0" w:right="0" w:firstLineChars="0" w:firstLine="0"/>
              <w:spacing w:line="240" w:lineRule="atLeast"/>
            </w:pPr>
          </w:p>
        </w:tc>
        <w:tc>
          <w:tcPr>
            <w:tcW w:w="4524" w:type="dxa"/>
          </w:tcPr>
          <w:p w:rsidR="0018722C">
            <w:pPr>
              <w:topLinePunct/>
              <w:ind w:leftChars="0" w:left="0" w:rightChars="0" w:right="0" w:firstLineChars="0" w:firstLine="0"/>
              <w:spacing w:line="240" w:lineRule="atLeast"/>
            </w:pPr>
            <w:r>
              <w:rPr>
                <w:rFonts w:ascii="Times New Roman" w:eastAsia="Times New Roman"/>
              </w:rPr>
              <w:t>10   </w:t>
            </w:r>
            <w:r>
              <w:t>需少量帮助</w:t>
            </w:r>
            <w:r>
              <w:t>（</w:t>
            </w:r>
            <w:r>
              <w:rPr>
                <w:rFonts w:ascii="Times New Roman" w:eastAsia="Times New Roman"/>
              </w:rPr>
              <w:t>1 </w:t>
            </w:r>
            <w:r>
              <w:t>人</w:t>
            </w:r>
            <w:r>
              <w:t>）</w:t>
            </w:r>
            <w:r>
              <w:t>或指导</w:t>
            </w:r>
          </w:p>
        </w:tc>
        <w:tc>
          <w:tcPr>
            <w:tcW w:w="965" w:type="dxa"/>
          </w:tcPr>
          <w:p w:rsidR="0018722C">
            <w:pPr>
              <w:topLinePunct/>
              <w:ind w:leftChars="0" w:left="0" w:rightChars="0" w:right="0" w:firstLineChars="0" w:firstLine="0"/>
              <w:spacing w:line="240" w:lineRule="atLeast"/>
            </w:pPr>
          </w:p>
        </w:tc>
        <w:tc>
          <w:tcPr>
            <w:tcW w:w="982" w:type="dxa"/>
          </w:tcPr>
          <w:p w:rsidR="0018722C">
            <w:pPr>
              <w:topLinePunct/>
              <w:ind w:leftChars="0" w:left="0" w:rightChars="0" w:right="0" w:firstLineChars="0" w:firstLine="0"/>
              <w:spacing w:line="240" w:lineRule="atLeast"/>
            </w:pPr>
          </w:p>
        </w:tc>
      </w:tr>
      <w:tr>
        <w:trPr>
          <w:trHeight w:val="320" w:hRule="atLeast"/>
        </w:trPr>
        <w:tc>
          <w:tcPr>
            <w:tcW w:w="2705" w:type="dxa"/>
            <w:vMerge/>
            <w:tcBorders>
              <w:top w:val="nil"/>
            </w:tcBorders>
          </w:tcPr>
          <w:p w:rsidR="0018722C">
            <w:pPr>
              <w:topLinePunct/>
              <w:ind w:leftChars="0" w:left="0" w:rightChars="0" w:right="0" w:firstLineChars="0" w:firstLine="0"/>
              <w:spacing w:line="240" w:lineRule="atLeast"/>
            </w:pPr>
          </w:p>
        </w:tc>
        <w:tc>
          <w:tcPr>
            <w:tcW w:w="4524" w:type="dxa"/>
          </w:tcPr>
          <w:p w:rsidR="0018722C">
            <w:pPr>
              <w:topLinePunct/>
              <w:ind w:leftChars="0" w:left="0" w:rightChars="0" w:right="0" w:firstLineChars="0" w:firstLine="0"/>
              <w:spacing w:line="240" w:lineRule="atLeast"/>
            </w:pPr>
            <w:r>
              <w:rPr>
                <w:rFonts w:ascii="Times New Roman" w:eastAsia="Times New Roman"/>
              </w:rPr>
              <w:t>15 </w:t>
            </w:r>
            <w:r>
              <w:t>自 理</w:t>
            </w:r>
          </w:p>
        </w:tc>
        <w:tc>
          <w:tcPr>
            <w:tcW w:w="965" w:type="dxa"/>
          </w:tcPr>
          <w:p w:rsidR="0018722C">
            <w:pPr>
              <w:topLinePunct/>
              <w:ind w:leftChars="0" w:left="0" w:rightChars="0" w:right="0" w:firstLineChars="0" w:firstLine="0"/>
              <w:spacing w:line="240" w:lineRule="atLeast"/>
            </w:pPr>
          </w:p>
        </w:tc>
        <w:tc>
          <w:tcPr>
            <w:tcW w:w="982" w:type="dxa"/>
          </w:tcPr>
          <w:p w:rsidR="0018722C">
            <w:pPr>
              <w:topLinePunct/>
              <w:ind w:leftChars="0" w:left="0" w:rightChars="0" w:right="0" w:firstLineChars="0" w:firstLine="0"/>
              <w:spacing w:line="240" w:lineRule="atLeast"/>
            </w:pPr>
          </w:p>
        </w:tc>
      </w:tr>
      <w:tr>
        <w:trPr>
          <w:trHeight w:val="320" w:hRule="atLeast"/>
        </w:trPr>
        <w:tc>
          <w:tcPr>
            <w:tcW w:w="2705" w:type="dxa"/>
            <w:vMerge w:val="restart"/>
          </w:tcPr>
          <w:p w:rsidR="0018722C">
            <w:pPr>
              <w:topLinePunct/>
              <w:ind w:leftChars="0" w:left="0" w:rightChars="0" w:right="0" w:firstLineChars="0" w:firstLine="0"/>
              <w:spacing w:line="240" w:lineRule="atLeast"/>
            </w:pPr>
            <w:r>
              <w:t>平地移动</w:t>
            </w:r>
          </w:p>
        </w:tc>
        <w:tc>
          <w:tcPr>
            <w:tcW w:w="4524" w:type="dxa"/>
          </w:tcPr>
          <w:p w:rsidR="0018722C">
            <w:pPr>
              <w:topLinePunct/>
              <w:ind w:leftChars="0" w:left="0" w:rightChars="0" w:right="0" w:firstLineChars="0" w:firstLine="0"/>
              <w:spacing w:line="240" w:lineRule="atLeast"/>
            </w:pPr>
            <w:r>
              <w:rPr>
                <w:rFonts w:ascii="Times New Roman" w:eastAsia="Times New Roman"/>
              </w:rPr>
              <w:t>0</w:t>
            </w:r>
            <w:r w:rsidRPr="00000000">
              <w:tab/>
            </w:r>
            <w:r>
              <w:t>不能移动，或移动少于 </w:t>
            </w:r>
            <w:r>
              <w:t>45</w:t>
            </w:r>
            <w:r>
              <w:t> 米</w:t>
            </w:r>
          </w:p>
        </w:tc>
        <w:tc>
          <w:tcPr>
            <w:tcW w:w="965" w:type="dxa"/>
          </w:tcPr>
          <w:p w:rsidR="0018722C">
            <w:pPr>
              <w:topLinePunct/>
              <w:ind w:leftChars="0" w:left="0" w:rightChars="0" w:right="0" w:firstLineChars="0" w:firstLine="0"/>
              <w:spacing w:line="240" w:lineRule="atLeast"/>
            </w:pPr>
          </w:p>
        </w:tc>
        <w:tc>
          <w:tcPr>
            <w:tcW w:w="982" w:type="dxa"/>
          </w:tcPr>
          <w:p w:rsidR="0018722C">
            <w:pPr>
              <w:topLinePunct/>
              <w:ind w:leftChars="0" w:left="0" w:rightChars="0" w:right="0" w:firstLineChars="0" w:firstLine="0"/>
              <w:spacing w:line="240" w:lineRule="atLeast"/>
            </w:pPr>
          </w:p>
        </w:tc>
      </w:tr>
      <w:tr>
        <w:trPr>
          <w:trHeight w:val="320" w:hRule="atLeast"/>
        </w:trPr>
        <w:tc>
          <w:tcPr>
            <w:tcW w:w="2705" w:type="dxa"/>
            <w:vMerge/>
            <w:tcBorders>
              <w:top w:val="nil"/>
            </w:tcBorders>
          </w:tcPr>
          <w:p w:rsidR="0018722C">
            <w:pPr>
              <w:topLinePunct/>
              <w:ind w:leftChars="0" w:left="0" w:rightChars="0" w:right="0" w:firstLineChars="0" w:firstLine="0"/>
              <w:spacing w:line="240" w:lineRule="atLeast"/>
            </w:pPr>
          </w:p>
        </w:tc>
        <w:tc>
          <w:tcPr>
            <w:tcW w:w="4524" w:type="dxa"/>
          </w:tcPr>
          <w:p w:rsidR="0018722C">
            <w:pPr>
              <w:topLinePunct/>
              <w:ind w:leftChars="0" w:left="0" w:rightChars="0" w:right="0" w:firstLineChars="0" w:firstLine="0"/>
              <w:spacing w:line="240" w:lineRule="atLeast"/>
            </w:pPr>
            <w:r>
              <w:rPr>
                <w:rFonts w:ascii="Times New Roman" w:eastAsia="Times New Roman"/>
              </w:rPr>
              <w:t>5</w:t>
            </w:r>
            <w:r w:rsidRPr="00000000">
              <w:tab/>
            </w:r>
            <w:r>
              <w:t>独自操纵轮椅移动超过 </w:t>
            </w:r>
            <w:r>
              <w:t>45</w:t>
            </w:r>
            <w:r>
              <w:t> 米，包括转弯</w:t>
            </w:r>
          </w:p>
        </w:tc>
        <w:tc>
          <w:tcPr>
            <w:tcW w:w="965" w:type="dxa"/>
          </w:tcPr>
          <w:p w:rsidR="0018722C">
            <w:pPr>
              <w:topLinePunct/>
              <w:ind w:leftChars="0" w:left="0" w:rightChars="0" w:right="0" w:firstLineChars="0" w:firstLine="0"/>
              <w:spacing w:line="240" w:lineRule="atLeast"/>
            </w:pPr>
          </w:p>
        </w:tc>
        <w:tc>
          <w:tcPr>
            <w:tcW w:w="982" w:type="dxa"/>
          </w:tcPr>
          <w:p w:rsidR="0018722C">
            <w:pPr>
              <w:topLinePunct/>
              <w:ind w:leftChars="0" w:left="0" w:rightChars="0" w:right="0" w:firstLineChars="0" w:firstLine="0"/>
              <w:spacing w:line="240" w:lineRule="atLeast"/>
            </w:pPr>
          </w:p>
        </w:tc>
      </w:tr>
      <w:tr>
        <w:trPr>
          <w:trHeight w:val="640" w:hRule="atLeast"/>
        </w:trPr>
        <w:tc>
          <w:tcPr>
            <w:tcW w:w="2705" w:type="dxa"/>
            <w:vMerge/>
            <w:tcBorders>
              <w:top w:val="nil"/>
            </w:tcBorders>
          </w:tcPr>
          <w:p w:rsidR="0018722C">
            <w:pPr>
              <w:topLinePunct/>
              <w:ind w:leftChars="0" w:left="0" w:rightChars="0" w:right="0" w:firstLineChars="0" w:firstLine="0"/>
              <w:spacing w:line="240" w:lineRule="atLeast"/>
            </w:pPr>
          </w:p>
        </w:tc>
        <w:tc>
          <w:tcPr>
            <w:tcW w:w="4524" w:type="dxa"/>
          </w:tcPr>
          <w:p w:rsidR="0018722C">
            <w:pPr>
              <w:topLinePunct/>
              <w:ind w:leftChars="0" w:left="0" w:rightChars="0" w:right="0" w:firstLineChars="0" w:firstLine="0"/>
              <w:spacing w:line="240" w:lineRule="atLeast"/>
            </w:pPr>
            <w:r>
              <w:rPr>
                <w:rFonts w:ascii="Times New Roman" w:eastAsia="Times New Roman"/>
              </w:rPr>
              <w:t>10   </w:t>
            </w:r>
            <w:r>
              <w:t>需 </w:t>
            </w:r>
            <w:r>
              <w:rPr>
                <w:rFonts w:ascii="Times New Roman" w:eastAsia="Times New Roman"/>
              </w:rPr>
              <w:t>1 </w:t>
            </w:r>
            <w:r>
              <w:t>人帮助步行超过 </w:t>
            </w:r>
            <w:r>
              <w:rPr>
                <w:rFonts w:ascii="Times New Roman" w:eastAsia="Times New Roman"/>
              </w:rPr>
              <w:t>45 </w:t>
            </w:r>
            <w:r>
              <w:t>米</w:t>
            </w:r>
            <w:r>
              <w:t>（</w:t>
            </w:r>
            <w:r>
              <w:t>体力或言语指</w:t>
            </w:r>
          </w:p>
          <w:p w:rsidR="0018722C">
            <w:pPr>
              <w:topLinePunct/>
              <w:ind w:leftChars="0" w:left="0" w:rightChars="0" w:right="0" w:firstLineChars="0" w:firstLine="0"/>
              <w:spacing w:line="240" w:lineRule="atLeast"/>
            </w:pPr>
            <w:r>
              <w:t>导</w:t>
            </w:r>
            <w:r>
              <w:t>）</w:t>
            </w:r>
          </w:p>
        </w:tc>
        <w:tc>
          <w:tcPr>
            <w:tcW w:w="965" w:type="dxa"/>
          </w:tcPr>
          <w:p w:rsidR="0018722C">
            <w:pPr>
              <w:topLinePunct/>
              <w:ind w:leftChars="0" w:left="0" w:rightChars="0" w:right="0" w:firstLineChars="0" w:firstLine="0"/>
              <w:spacing w:line="240" w:lineRule="atLeast"/>
            </w:pPr>
          </w:p>
        </w:tc>
        <w:tc>
          <w:tcPr>
            <w:tcW w:w="982" w:type="dxa"/>
          </w:tcPr>
          <w:p w:rsidR="0018722C">
            <w:pPr>
              <w:topLinePunct/>
              <w:ind w:leftChars="0" w:left="0" w:rightChars="0" w:right="0" w:firstLineChars="0" w:firstLine="0"/>
              <w:spacing w:line="240" w:lineRule="atLeast"/>
            </w:pPr>
          </w:p>
        </w:tc>
      </w:tr>
      <w:tr>
        <w:trPr>
          <w:trHeight w:val="320" w:hRule="atLeast"/>
        </w:trPr>
        <w:tc>
          <w:tcPr>
            <w:tcW w:w="2705" w:type="dxa"/>
            <w:vMerge/>
            <w:tcBorders>
              <w:top w:val="nil"/>
            </w:tcBorders>
          </w:tcPr>
          <w:p w:rsidR="0018722C">
            <w:pPr>
              <w:topLinePunct/>
              <w:ind w:leftChars="0" w:left="0" w:rightChars="0" w:right="0" w:firstLineChars="0" w:firstLine="0"/>
              <w:spacing w:line="240" w:lineRule="atLeast"/>
            </w:pPr>
          </w:p>
        </w:tc>
        <w:tc>
          <w:tcPr>
            <w:tcW w:w="4524" w:type="dxa"/>
          </w:tcPr>
          <w:p w:rsidR="0018722C">
            <w:pPr>
              <w:topLinePunct/>
              <w:ind w:leftChars="0" w:left="0" w:rightChars="0" w:right="0" w:firstLineChars="0" w:firstLine="0"/>
              <w:spacing w:line="240" w:lineRule="atLeast"/>
            </w:pPr>
            <w:r>
              <w:rPr>
                <w:rFonts w:ascii="Times New Roman" w:eastAsia="Times New Roman"/>
              </w:rPr>
              <w:t>15   </w:t>
            </w:r>
            <w:r>
              <w:t>独立步行超过 </w:t>
            </w:r>
            <w:r>
              <w:rPr>
                <w:rFonts w:ascii="Times New Roman" w:eastAsia="Times New Roman"/>
              </w:rPr>
              <w:t>4</w:t>
            </w:r>
            <w:r>
              <w:t>5 米</w:t>
            </w:r>
            <w:r>
              <w:t>（</w:t>
            </w:r>
            <w:r>
              <w:t>可用辅助器</w:t>
            </w:r>
            <w:r>
              <w:t>）</w:t>
            </w:r>
          </w:p>
        </w:tc>
        <w:tc>
          <w:tcPr>
            <w:tcW w:w="965" w:type="dxa"/>
          </w:tcPr>
          <w:p w:rsidR="0018722C">
            <w:pPr>
              <w:topLinePunct/>
              <w:ind w:leftChars="0" w:left="0" w:rightChars="0" w:right="0" w:firstLineChars="0" w:firstLine="0"/>
              <w:spacing w:line="240" w:lineRule="atLeast"/>
            </w:pPr>
          </w:p>
        </w:tc>
        <w:tc>
          <w:tcPr>
            <w:tcW w:w="982" w:type="dxa"/>
          </w:tcPr>
          <w:p w:rsidR="0018722C">
            <w:pPr>
              <w:topLinePunct/>
              <w:ind w:leftChars="0" w:left="0" w:rightChars="0" w:right="0" w:firstLineChars="0" w:firstLine="0"/>
              <w:spacing w:line="240" w:lineRule="atLeast"/>
            </w:pPr>
          </w:p>
        </w:tc>
      </w:tr>
      <w:tr>
        <w:trPr>
          <w:trHeight w:val="320" w:hRule="atLeast"/>
        </w:trPr>
        <w:tc>
          <w:tcPr>
            <w:tcW w:w="2705" w:type="dxa"/>
            <w:vMerge w:val="restart"/>
          </w:tcPr>
          <w:p w:rsidR="0018722C">
            <w:pPr>
              <w:topLinePunct/>
              <w:ind w:leftChars="0" w:left="0" w:rightChars="0" w:right="0" w:firstLineChars="0" w:firstLine="0"/>
              <w:spacing w:line="240" w:lineRule="atLeast"/>
            </w:pPr>
            <w:r>
              <w:t>上楼梯</w:t>
            </w:r>
          </w:p>
        </w:tc>
        <w:tc>
          <w:tcPr>
            <w:tcW w:w="4524" w:type="dxa"/>
          </w:tcPr>
          <w:p w:rsidR="0018722C">
            <w:pPr>
              <w:topLinePunct/>
              <w:ind w:leftChars="0" w:left="0" w:rightChars="0" w:right="0" w:firstLineChars="0" w:firstLine="0"/>
              <w:spacing w:line="240" w:lineRule="atLeast"/>
            </w:pPr>
            <w:r>
              <w:rPr>
                <w:rFonts w:ascii="Times New Roman" w:eastAsia="Times New Roman"/>
              </w:rPr>
              <w:t>0</w:t>
            </w:r>
            <w:r w:rsidRPr="00000000">
              <w:tab/>
            </w:r>
            <w:r>
              <w:t>不能</w:t>
            </w:r>
          </w:p>
        </w:tc>
        <w:tc>
          <w:tcPr>
            <w:tcW w:w="965" w:type="dxa"/>
          </w:tcPr>
          <w:p w:rsidR="0018722C">
            <w:pPr>
              <w:topLinePunct/>
              <w:ind w:leftChars="0" w:left="0" w:rightChars="0" w:right="0" w:firstLineChars="0" w:firstLine="0"/>
              <w:spacing w:line="240" w:lineRule="atLeast"/>
            </w:pPr>
          </w:p>
        </w:tc>
        <w:tc>
          <w:tcPr>
            <w:tcW w:w="982" w:type="dxa"/>
          </w:tcPr>
          <w:p w:rsidR="0018722C">
            <w:pPr>
              <w:topLinePunct/>
              <w:ind w:leftChars="0" w:left="0" w:rightChars="0" w:right="0" w:firstLineChars="0" w:firstLine="0"/>
              <w:spacing w:line="240" w:lineRule="atLeast"/>
            </w:pPr>
          </w:p>
        </w:tc>
      </w:tr>
      <w:tr>
        <w:trPr>
          <w:trHeight w:val="320" w:hRule="atLeast"/>
        </w:trPr>
        <w:tc>
          <w:tcPr>
            <w:tcW w:w="2705" w:type="dxa"/>
            <w:vMerge/>
            <w:tcBorders>
              <w:top w:val="nil"/>
            </w:tcBorders>
          </w:tcPr>
          <w:p w:rsidR="0018722C">
            <w:pPr>
              <w:topLinePunct/>
              <w:ind w:leftChars="0" w:left="0" w:rightChars="0" w:right="0" w:firstLineChars="0" w:firstLine="0"/>
              <w:spacing w:line="240" w:lineRule="atLeast"/>
            </w:pPr>
          </w:p>
        </w:tc>
        <w:tc>
          <w:tcPr>
            <w:tcW w:w="4524" w:type="dxa"/>
          </w:tcPr>
          <w:p w:rsidR="0018722C">
            <w:pPr>
              <w:topLinePunct/>
              <w:ind w:leftChars="0" w:left="0" w:rightChars="0" w:right="0" w:firstLineChars="0" w:firstLine="0"/>
              <w:spacing w:line="240" w:lineRule="atLeast"/>
            </w:pPr>
            <w:r>
              <w:rPr>
                <w:rFonts w:ascii="Times New Roman" w:eastAsia="Times New Roman"/>
              </w:rPr>
              <w:t>5</w:t>
            </w:r>
            <w:r w:rsidRPr="00000000">
              <w:tab/>
            </w:r>
            <w:r>
              <w:t>需帮助</w:t>
            </w:r>
            <w:r>
              <w:t>（</w:t>
            </w:r>
            <w:r>
              <w:t>体力、言语指导、辅助器</w:t>
            </w:r>
            <w:r>
              <w:t>）</w:t>
            </w:r>
          </w:p>
        </w:tc>
        <w:tc>
          <w:tcPr>
            <w:tcW w:w="965" w:type="dxa"/>
          </w:tcPr>
          <w:p w:rsidR="0018722C">
            <w:pPr>
              <w:topLinePunct/>
              <w:ind w:leftChars="0" w:left="0" w:rightChars="0" w:right="0" w:firstLineChars="0" w:firstLine="0"/>
              <w:spacing w:line="240" w:lineRule="atLeast"/>
            </w:pPr>
          </w:p>
        </w:tc>
        <w:tc>
          <w:tcPr>
            <w:tcW w:w="982" w:type="dxa"/>
          </w:tcPr>
          <w:p w:rsidR="0018722C">
            <w:pPr>
              <w:topLinePunct/>
              <w:ind w:leftChars="0" w:left="0" w:rightChars="0" w:right="0" w:firstLineChars="0" w:firstLine="0"/>
              <w:spacing w:line="240" w:lineRule="atLeast"/>
            </w:pPr>
          </w:p>
        </w:tc>
      </w:tr>
      <w:tr>
        <w:trPr>
          <w:trHeight w:val="320" w:hRule="atLeast"/>
        </w:trPr>
        <w:tc>
          <w:tcPr>
            <w:tcW w:w="2705" w:type="dxa"/>
            <w:vMerge/>
            <w:tcBorders>
              <w:top w:val="nil"/>
            </w:tcBorders>
          </w:tcPr>
          <w:p w:rsidR="0018722C">
            <w:pPr>
              <w:topLinePunct/>
              <w:ind w:leftChars="0" w:left="0" w:rightChars="0" w:right="0" w:firstLineChars="0" w:firstLine="0"/>
              <w:spacing w:line="240" w:lineRule="atLeast"/>
            </w:pPr>
          </w:p>
        </w:tc>
        <w:tc>
          <w:tcPr>
            <w:tcW w:w="4524" w:type="dxa"/>
          </w:tcPr>
          <w:p w:rsidR="0018722C">
            <w:pPr>
              <w:topLinePunct/>
              <w:ind w:leftChars="0" w:left="0" w:rightChars="0" w:right="0" w:firstLineChars="0" w:firstLine="0"/>
              <w:spacing w:line="240" w:lineRule="atLeast"/>
            </w:pPr>
            <w:r>
              <w:rPr>
                <w:rFonts w:ascii="Times New Roman" w:eastAsia="Times New Roman"/>
              </w:rPr>
              <w:t>10 </w:t>
            </w:r>
            <w:r>
              <w:t>自 理</w:t>
            </w:r>
          </w:p>
        </w:tc>
        <w:tc>
          <w:tcPr>
            <w:tcW w:w="965" w:type="dxa"/>
          </w:tcPr>
          <w:p w:rsidR="0018722C">
            <w:pPr>
              <w:topLinePunct/>
              <w:ind w:leftChars="0" w:left="0" w:rightChars="0" w:right="0" w:firstLineChars="0" w:firstLine="0"/>
              <w:spacing w:line="240" w:lineRule="atLeast"/>
            </w:pPr>
          </w:p>
        </w:tc>
        <w:tc>
          <w:tcPr>
            <w:tcW w:w="982" w:type="dxa"/>
          </w:tcPr>
          <w:p w:rsidR="0018722C">
            <w:pPr>
              <w:topLinePunct/>
              <w:ind w:leftChars="0" w:left="0" w:rightChars="0" w:right="0" w:firstLineChars="0" w:firstLine="0"/>
              <w:spacing w:line="240" w:lineRule="atLeast"/>
            </w:pPr>
          </w:p>
        </w:tc>
      </w:tr>
      <w:tr>
        <w:trPr>
          <w:trHeight w:val="320" w:hRule="atLeast"/>
        </w:trPr>
        <w:tc>
          <w:tcPr>
            <w:tcW w:w="7229" w:type="dxa"/>
            <w:gridSpan w:val="2"/>
          </w:tcPr>
          <w:p w:rsidR="0018722C">
            <w:pPr>
              <w:topLinePunct/>
              <w:ind w:leftChars="0" w:left="0" w:rightChars="0" w:right="0" w:firstLineChars="0" w:firstLine="0"/>
              <w:spacing w:line="240" w:lineRule="atLeast"/>
            </w:pPr>
            <w:r>
              <w:t>合计总分</w:t>
            </w:r>
          </w:p>
        </w:tc>
        <w:tc>
          <w:tcPr>
            <w:tcW w:w="965" w:type="dxa"/>
          </w:tcPr>
          <w:p w:rsidR="0018722C">
            <w:pPr>
              <w:topLinePunct/>
              <w:ind w:leftChars="0" w:left="0" w:rightChars="0" w:right="0" w:firstLineChars="0" w:firstLine="0"/>
              <w:spacing w:line="240" w:lineRule="atLeast"/>
            </w:pPr>
          </w:p>
        </w:tc>
        <w:tc>
          <w:tcPr>
            <w:tcW w:w="982"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Times New Roman"/>
        </w:rPr>
        <w:t>44</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488;mso-wrap-distance-left:0;mso-wrap-distance-right:0" from="72.239998pt,17.803648pt" to="523.079998pt,17.803648pt" stroked="true" strokeweight=".72pt" strokecolor="#000000">
            <v:stroke dashstyle="solid"/>
            <w10:wrap type="topAndBottom"/>
          </v:line>
        </w:pict>
      </w:r>
      <w:r>
        <w:rPr>
          <w:kern w:val="2"/>
          <w:szCs w:val="22"/>
          <w:rFonts w:cstheme="minorBidi" w:hAnsiTheme="minorHAnsi" w:eastAsiaTheme="minorHAnsi" w:asciiTheme="minorHAnsi"/>
          <w:sz w:val="21"/>
        </w:rPr>
        <w:t>附 件</w:t>
      </w:r>
    </w:p>
    <w:p w:rsidR="0018722C">
      <w:pPr>
        <w:pStyle w:val="Heading3"/>
        <w:topLinePunct/>
        <w:ind w:left="200" w:hangingChars="200" w:hanging="200"/>
      </w:pPr>
      <w:bookmarkStart w:name="4 Jadad 量表的质量标准 " w:id="94"/>
      <w:bookmarkEnd w:id="94"/>
      <w:r>
        <w:t>4</w:t>
      </w:r>
      <w:r>
        <w:t xml:space="preserve"> </w:t>
      </w:r>
      <w:r/>
      <w:bookmarkStart w:name="_bookmark35" w:id="95"/>
      <w:bookmarkEnd w:id="95"/>
      <w:r/>
      <w:bookmarkStart w:name="_bookmark35" w:id="96"/>
      <w:bookmarkEnd w:id="96"/>
      <w:r>
        <w:t>J</w:t>
      </w:r>
      <w:r>
        <w:t>adad</w:t>
      </w:r>
      <w:r w:rsidR="001852F3">
        <w:t xml:space="preserve"> </w:t>
      </w:r>
      <w:r>
        <w:t>量表的质量标准</w:t>
      </w:r>
    </w:p>
    <w:p w:rsidR="0018722C">
      <w:pPr>
        <w:pStyle w:val="BodyText"/>
        <w:ind w:leftChars="0" w:left="1046"/>
        <w:topLinePunct/>
      </w:pPr>
      <w:r>
        <w:t>随机分组序列的产生方法</w:t>
      </w:r>
    </w:p>
    <w:p w:rsidR="0018722C">
      <w:pPr>
        <w:pStyle w:val="cw23"/>
        <w:topLinePunct/>
      </w:pPr>
      <w:r>
        <w:rPr>
          <w:rFonts w:ascii="宋体" w:eastAsia="宋体" w:hint="eastAsia"/>
        </w:rPr>
        <w:t>1</w:t>
      </w:r>
      <w:r>
        <w:rPr>
          <w:rFonts w:ascii="宋体" w:eastAsia="宋体" w:hint="eastAsia"/>
        </w:rPr>
        <w:t>恰当</w:t>
      </w:r>
      <w:r>
        <w:t>2</w:t>
      </w:r>
      <w:r w:rsidR="001852F3">
        <w:t xml:space="preserve"> </w:t>
      </w:r>
      <w:r>
        <w:rPr>
          <w:rFonts w:ascii="宋体" w:eastAsia="宋体" w:hint="eastAsia"/>
        </w:rPr>
        <w:t>分：计算机产生的随机序列类似方法。</w:t>
      </w:r>
    </w:p>
    <w:p w:rsidR="0018722C">
      <w:pPr>
        <w:pStyle w:val="cw23"/>
        <w:topLinePunct/>
      </w:pPr>
      <w:r>
        <w:rPr>
          <w:rFonts w:ascii="宋体" w:eastAsia="宋体" w:hint="eastAsia"/>
        </w:rPr>
        <w:t>2</w:t>
      </w:r>
      <w:r>
        <w:rPr>
          <w:rFonts w:ascii="宋体" w:eastAsia="宋体" w:hint="eastAsia"/>
        </w:rPr>
        <w:t>不清楚</w:t>
      </w:r>
      <w:r>
        <w:t>1</w:t>
      </w:r>
      <w:r w:rsidR="001852F3">
        <w:t xml:space="preserve"> </w:t>
      </w:r>
      <w:r>
        <w:rPr>
          <w:rFonts w:ascii="宋体" w:eastAsia="宋体" w:hint="eastAsia"/>
        </w:rPr>
        <w:t>分：随机试验但未描述随机分配的方法。</w:t>
      </w:r>
    </w:p>
    <w:p w:rsidR="0018722C">
      <w:pPr>
        <w:pStyle w:val="cw23"/>
        <w:topLinePunct/>
      </w:pPr>
      <w:r>
        <w:rPr>
          <w:rFonts w:ascii="宋体" w:eastAsia="宋体" w:hint="eastAsia"/>
        </w:rPr>
        <w:t>3</w:t>
      </w:r>
      <w:r>
        <w:rPr>
          <w:rFonts w:ascii="宋体" w:eastAsia="宋体" w:hint="eastAsia"/>
        </w:rPr>
        <w:t>不恰当</w:t>
      </w:r>
      <w:r>
        <w:t>0</w:t>
      </w:r>
      <w:r>
        <w:rPr>
          <w:rFonts w:ascii="宋体" w:eastAsia="宋体" w:hint="eastAsia"/>
        </w:rPr>
        <w:t>分：采用交替分配的方法如单双号。随机化隐藏</w:t>
      </w:r>
    </w:p>
    <w:p w:rsidR="0018722C">
      <w:pPr>
        <w:pStyle w:val="cw23"/>
        <w:topLinePunct/>
      </w:pPr>
      <w:r>
        <w:rPr>
          <w:rFonts w:ascii="宋体" w:eastAsia="宋体" w:hint="eastAsia"/>
        </w:rPr>
        <w:t>1</w:t>
      </w:r>
      <w:r>
        <w:rPr>
          <w:rFonts w:ascii="宋体" w:eastAsia="宋体" w:hint="eastAsia"/>
        </w:rPr>
        <w:t>恰当</w:t>
      </w:r>
      <w:r>
        <w:t>2</w:t>
      </w:r>
      <w:r w:rsidR="001852F3">
        <w:t xml:space="preserve"> </w:t>
      </w:r>
      <w:r>
        <w:rPr>
          <w:rFonts w:ascii="宋体" w:eastAsia="宋体" w:hint="eastAsia"/>
        </w:rPr>
        <w:t>分：中心或药房控制分配方案、或用密封不透光的信封、现</w:t>
      </w:r>
    </w:p>
    <w:p w:rsidR="0018722C">
      <w:pPr>
        <w:topLinePunct/>
      </w:pPr>
      <w:r>
        <w:t>场计算机控制、序列编号一致的容器、或其他使临床医生和受试者无法预知分配序列的方法。</w:t>
      </w:r>
    </w:p>
    <w:p w:rsidR="0018722C">
      <w:pPr>
        <w:pStyle w:val="cw23"/>
        <w:topLinePunct/>
      </w:pPr>
      <w:r>
        <w:rPr>
          <w:rFonts w:ascii="宋体" w:eastAsia="宋体" w:hint="eastAsia"/>
        </w:rPr>
        <w:t>2</w:t>
      </w:r>
      <w:r>
        <w:rPr>
          <w:rFonts w:ascii="宋体" w:eastAsia="宋体" w:hint="eastAsia"/>
        </w:rPr>
        <w:t>不清楚</w:t>
      </w:r>
      <w:r>
        <w:t>1</w:t>
      </w:r>
      <w:r w:rsidR="001852F3">
        <w:t xml:space="preserve"> </w:t>
      </w:r>
      <w:r>
        <w:rPr>
          <w:rFonts w:ascii="宋体" w:eastAsia="宋体" w:hint="eastAsia"/>
        </w:rPr>
        <w:t>分：只表明使用计算机数字表或其他的随机分配方案。</w:t>
      </w:r>
    </w:p>
    <w:p w:rsidR="0018722C">
      <w:pPr>
        <w:pStyle w:val="cw23"/>
        <w:topLinePunct/>
      </w:pPr>
      <w:r>
        <w:rPr>
          <w:rFonts w:ascii="宋体" w:eastAsia="宋体" w:hint="eastAsia"/>
        </w:rPr>
        <w:t>3</w:t>
      </w:r>
      <w:r>
        <w:rPr>
          <w:rFonts w:ascii="宋体" w:eastAsia="宋体" w:hint="eastAsia"/>
        </w:rPr>
        <w:t>不恰当</w:t>
      </w:r>
      <w:r>
        <w:t>0</w:t>
      </w:r>
      <w:r/>
      <w:r>
        <w:rPr>
          <w:rFonts w:ascii="宋体" w:eastAsia="宋体" w:hint="eastAsia"/>
        </w:rPr>
        <w:t>分：交替分配、开放式随机号码表、星期日数、病历号、系列编码信封，或者任何措施不能达到防止分组的可预测性。</w:t>
      </w:r>
    </w:p>
    <w:p w:rsidR="0018722C">
      <w:pPr>
        <w:pStyle w:val="BodyText"/>
        <w:spacing w:before="52"/>
        <w:ind w:leftChars="0" w:left="1053"/>
        <w:topLinePunct/>
      </w:pPr>
      <w:r>
        <w:t>盲法</w:t>
      </w:r>
    </w:p>
    <w:p w:rsidR="0018722C">
      <w:pPr>
        <w:pStyle w:val="cw23"/>
        <w:topLinePunct/>
      </w:pPr>
      <w:r>
        <w:rPr>
          <w:rFonts w:ascii="宋体" w:eastAsia="宋体" w:hint="eastAsia"/>
        </w:rPr>
        <w:t>1 </w:t>
      </w:r>
      <w:r>
        <w:rPr>
          <w:rFonts w:ascii="宋体" w:eastAsia="宋体" w:hint="eastAsia"/>
        </w:rPr>
        <w:t>恰当 </w:t>
      </w:r>
      <w:r>
        <w:t>2  </w:t>
      </w:r>
      <w:r>
        <w:rPr>
          <w:rFonts w:ascii="宋体" w:eastAsia="宋体" w:hint="eastAsia"/>
        </w:rPr>
        <w:t>分：采用了完全一致的安慰剂片或类似方法。</w:t>
      </w:r>
    </w:p>
    <w:p w:rsidR="0018722C">
      <w:pPr>
        <w:pStyle w:val="cw23"/>
        <w:topLinePunct/>
      </w:pPr>
      <w:r>
        <w:rPr>
          <w:rFonts w:ascii="宋体" w:eastAsia="宋体" w:hint="eastAsia"/>
        </w:rPr>
        <w:t>2 </w:t>
      </w:r>
      <w:r>
        <w:rPr>
          <w:rFonts w:ascii="宋体" w:eastAsia="宋体" w:hint="eastAsia"/>
        </w:rPr>
        <w:t>不清楚 </w:t>
      </w:r>
      <w:r>
        <w:t>1  </w:t>
      </w:r>
      <w:r>
        <w:rPr>
          <w:rFonts w:ascii="宋体" w:eastAsia="宋体" w:hint="eastAsia"/>
        </w:rPr>
        <w:t>分：试验陈述为盲法，但未描述具体的方法。</w:t>
      </w:r>
    </w:p>
    <w:p w:rsidR="0018722C">
      <w:pPr>
        <w:pStyle w:val="cw23"/>
        <w:topLinePunct/>
      </w:pPr>
      <w:r>
        <w:rPr>
          <w:rFonts w:ascii="宋体" w:eastAsia="宋体" w:hint="eastAsia"/>
        </w:rPr>
        <w:t>3</w:t>
      </w:r>
      <w:r>
        <w:rPr>
          <w:rFonts w:ascii="宋体" w:eastAsia="宋体" w:hint="eastAsia"/>
        </w:rPr>
        <w:t>不恰当</w:t>
      </w:r>
      <w:r>
        <w:t>0</w:t>
      </w:r>
      <w:r>
        <w:rPr>
          <w:rFonts w:ascii="宋体" w:eastAsia="宋体" w:hint="eastAsia"/>
        </w:rPr>
        <w:t>分：未采用双盲，或盲法不恰当，如注射剂和片剂比较。退出与失访</w:t>
      </w:r>
    </w:p>
    <w:p w:rsidR="0018722C">
      <w:pPr>
        <w:pStyle w:val="Heading3"/>
        <w:topLinePunct/>
        <w:ind w:left="200" w:hangingChars="200" w:hanging="200"/>
      </w:pPr>
      <w:r>
        <w:t>1</w:t>
      </w:r>
      <w:r>
        <w:t xml:space="preserve"> </w:t>
      </w:r>
      <w:r>
        <w:t>有 </w:t>
      </w:r>
      <w:r>
        <w:t>1  </w:t>
      </w:r>
      <w:r>
        <w:t>分：描述了退出与失访的理由和数目。</w:t>
      </w:r>
    </w:p>
    <w:p w:rsidR="0018722C">
      <w:pPr>
        <w:pStyle w:val="Heading3"/>
        <w:topLinePunct/>
        <w:ind w:left="200" w:hangingChars="200" w:hanging="200"/>
      </w:pPr>
      <w:r>
        <w:t>2</w:t>
      </w:r>
      <w:r>
        <w:t xml:space="preserve"> </w:t>
      </w:r>
      <w:r>
        <w:t>无 </w:t>
      </w:r>
      <w:r>
        <w:t>0  </w:t>
      </w:r>
      <w:r>
        <w:t>分：未描述退出与失访理由和数目。</w:t>
      </w:r>
    </w:p>
    <w:p w:rsidR="0018722C">
      <w:pPr>
        <w:topLinePunct/>
      </w:pPr>
      <w:r>
        <w:rPr>
          <w:rFonts w:cstheme="minorBidi" w:hAnsiTheme="minorHAnsi" w:eastAsiaTheme="minorHAnsi" w:asciiTheme="minorHAnsi" w:ascii="Times New Roman"/>
        </w:rPr>
        <w:t>45</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972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510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50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55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49pt;margin-top:817.326233pt;width:42pt;height:12pt;mso-position-horizontal-relative:page;mso-position-vertical-relative:page;z-index:-971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55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55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52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51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515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51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7192" from="72.239998pt,71.880486pt" to="523.079998pt,71.880486pt" stroked="true" strokeweight=".959pt" strokecolor="#000000">
          <v:stroke dashstyle="solid"/>
          <w10:wrap type="none"/>
        </v:line>
      </w:pict>
    </w:r>
    <w:r>
      <w:rPr/>
      <w:pict>
        <v:shape style="position:absolute;margin-left:283.760010pt;margin-top:57.244984pt;width:27.95pt;height:12.6pt;mso-position-horizontal-relative:page;mso-position-vertical-relative:page;z-index:-97168" type="#_x0000_t202" filled="false" stroked="false">
          <v:textbox inset="0,0,0,0">
            <w:txbxContent>
              <w:p>
                <w:pPr>
                  <w:spacing w:line="231" w:lineRule="exact" w:before="0"/>
                  <w:ind w:left="20" w:right="0" w:firstLine="0"/>
                  <w:jc w:val="left"/>
                  <w:rPr>
                    <w:sz w:val="21"/>
                  </w:rPr>
                </w:pPr>
                <w:r>
                  <w:rPr>
                    <w:sz w:val="21"/>
                  </w:rPr>
                  <w:t>摘 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784" from="72.239998pt,71.759979pt" to="523.079998pt,71.759979pt" stroked="true" strokeweight=".72pt" strokecolor="#000000">
          <v:stroke dashstyle="solid"/>
          <w10:wrap type="none"/>
        </v:line>
      </w:pict>
    </w:r>
    <w:r>
      <w:rPr/>
      <w:pict>
        <v:shape style="position:absolute;margin-left:265.760010pt;margin-top:57.244984pt;width:63.95pt;height:12.6pt;mso-position-horizontal-relative:page;mso-position-vertical-relative:page;z-index:-96760" type="#_x0000_t202" filled="false" stroked="false">
          <v:textbox inset="0,0,0,0">
            <w:txbxContent>
              <w:p>
                <w:pPr>
                  <w:spacing w:line="231" w:lineRule="exact" w:before="0"/>
                  <w:ind w:left="20" w:right="0" w:firstLine="0"/>
                  <w:jc w:val="left"/>
                  <w:rPr>
                    <w:sz w:val="21"/>
                  </w:rPr>
                </w:pPr>
                <w:r>
                  <w:rPr>
                    <w:spacing w:val="-5"/>
                    <w:sz w:val="21"/>
                  </w:rPr>
                  <w:t>第二章 正 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736" from="72.239998pt,71.759979pt" to="523.079998pt,71.759979pt" stroked="true" strokeweight=".72pt" strokecolor="#000000">
          <v:stroke dashstyle="solid"/>
          <w10:wrap type="none"/>
        </v:line>
      </w:pict>
    </w:r>
    <w:r>
      <w:rPr/>
      <w:pict>
        <v:shape style="position:absolute;margin-left:188.479996pt;margin-top:57.244984pt;width:218.6pt;height:12.6pt;mso-position-horizontal-relative:page;mso-position-vertical-relative:page;z-index:-96712" type="#_x0000_t202" filled="false" stroked="false">
          <v:textbox inset="0,0,0,0">
            <w:txbxContent>
              <w:p>
                <w:pPr>
                  <w:spacing w:line="231" w:lineRule="exact" w:before="0"/>
                  <w:ind w:left="20" w:right="0" w:firstLine="0"/>
                  <w:jc w:val="left"/>
                  <w:rPr>
                    <w:sz w:val="21"/>
                  </w:rPr>
                </w:pPr>
                <w:r>
                  <w:rPr>
                    <w:spacing w:val="-6"/>
                    <w:sz w:val="21"/>
                  </w:rPr>
                  <w:t>西安医学院临床医学</w:t>
                </w:r>
                <w:r>
                  <w:rPr>
                    <w:spacing w:val="-5"/>
                    <w:sz w:val="21"/>
                  </w:rPr>
                  <w:t>（</w:t>
                </w:r>
                <w:r>
                  <w:rPr>
                    <w:spacing w:val="-7"/>
                    <w:sz w:val="21"/>
                  </w:rPr>
                  <w:t>全科</w:t>
                </w:r>
                <w:r>
                  <w:rPr>
                    <w:spacing w:val="-5"/>
                    <w:sz w:val="21"/>
                  </w:rPr>
                  <w:t>）</w:t>
                </w:r>
                <w:r>
                  <w:rPr>
                    <w:spacing w:val="-6"/>
                    <w:sz w:val="21"/>
                  </w:rPr>
                  <w:t>硕士专业学位论文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688" from="72.239998pt,71.759979pt" to="523.079998pt,71.759979pt" stroked="true" strokeweight=".72pt" strokecolor="#000000">
          <v:stroke dashstyle="solid"/>
          <w10:wrap type="none"/>
        </v:line>
      </w:pict>
    </w:r>
    <w:r>
      <w:rPr/>
      <w:pict>
        <v:shape style="position:absolute;margin-left:265.760010pt;margin-top:57.244984pt;width:63.95pt;height:12.6pt;mso-position-horizontal-relative:page;mso-position-vertical-relative:page;z-index:-96664" type="#_x0000_t202" filled="false" stroked="false">
          <v:textbox inset="0,0,0,0">
            <w:txbxContent>
              <w:p>
                <w:pPr>
                  <w:spacing w:line="231" w:lineRule="exact" w:before="0"/>
                  <w:ind w:left="20" w:right="0" w:firstLine="0"/>
                  <w:jc w:val="left"/>
                  <w:rPr>
                    <w:sz w:val="21"/>
                  </w:rPr>
                </w:pPr>
                <w:r>
                  <w:rPr>
                    <w:spacing w:val="-5"/>
                    <w:sz w:val="21"/>
                  </w:rPr>
                  <w:t>第二章 正 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640" from="72.239998pt,71.759979pt" to="523.079998pt,71.759979pt" stroked="true" strokeweight=".72pt" strokecolor="#000000">
          <v:stroke dashstyle="solid"/>
          <w10:wrap type="none"/>
        </v:line>
      </w:pict>
    </w:r>
    <w:r>
      <w:rPr/>
      <w:pict>
        <v:shape style="position:absolute;margin-left:188.479996pt;margin-top:57.244984pt;width:218.6pt;height:12.6pt;mso-position-horizontal-relative:page;mso-position-vertical-relative:page;z-index:-96616" type="#_x0000_t202" filled="false" stroked="false">
          <v:textbox inset="0,0,0,0">
            <w:txbxContent>
              <w:p>
                <w:pPr>
                  <w:spacing w:line="231" w:lineRule="exact" w:before="0"/>
                  <w:ind w:left="20" w:right="0" w:firstLine="0"/>
                  <w:jc w:val="left"/>
                  <w:rPr>
                    <w:sz w:val="21"/>
                  </w:rPr>
                </w:pPr>
                <w:r>
                  <w:rPr>
                    <w:spacing w:val="-6"/>
                    <w:sz w:val="21"/>
                  </w:rPr>
                  <w:t>西安医学院临床医学</w:t>
                </w:r>
                <w:r>
                  <w:rPr>
                    <w:spacing w:val="-5"/>
                    <w:sz w:val="21"/>
                  </w:rPr>
                  <w:t>（</w:t>
                </w:r>
                <w:r>
                  <w:rPr>
                    <w:spacing w:val="-7"/>
                    <w:sz w:val="21"/>
                  </w:rPr>
                  <w:t>全科</w:t>
                </w:r>
                <w:r>
                  <w:rPr>
                    <w:spacing w:val="-5"/>
                    <w:sz w:val="21"/>
                  </w:rPr>
                  <w:t>）</w:t>
                </w:r>
                <w:r>
                  <w:rPr>
                    <w:spacing w:val="-6"/>
                    <w:sz w:val="21"/>
                  </w:rPr>
                  <w:t>硕士专业学位论文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592" from="72.239998pt,71.759979pt" to="523.079998pt,71.759979pt" stroked="true" strokeweight=".72pt" strokecolor="#000000">
          <v:stroke dashstyle="solid"/>
          <w10:wrap type="none"/>
        </v:line>
      </w:pict>
    </w:r>
    <w:r>
      <w:rPr/>
      <w:pict>
        <v:shape style="position:absolute;margin-left:265.760010pt;margin-top:57.244984pt;width:63.95pt;height:12.6pt;mso-position-horizontal-relative:page;mso-position-vertical-relative:page;z-index:-96568" type="#_x0000_t202" filled="false" stroked="false">
          <v:textbox inset="0,0,0,0">
            <w:txbxContent>
              <w:p>
                <w:pPr>
                  <w:spacing w:line="231" w:lineRule="exact" w:before="0"/>
                  <w:ind w:left="20" w:right="0" w:firstLine="0"/>
                  <w:jc w:val="left"/>
                  <w:rPr>
                    <w:sz w:val="21"/>
                  </w:rPr>
                </w:pPr>
                <w:r>
                  <w:rPr>
                    <w:spacing w:val="-5"/>
                    <w:sz w:val="21"/>
                  </w:rPr>
                  <w:t>第二章 正 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544" from="72.239998pt,71.759979pt" to="523.079998pt,71.759979pt" stroked="true" strokeweight=".72pt" strokecolor="#000000">
          <v:stroke dashstyle="solid"/>
          <w10:wrap type="none"/>
        </v:line>
      </w:pict>
    </w:r>
    <w:r>
      <w:rPr/>
      <w:pict>
        <v:shape style="position:absolute;margin-left:188.479996pt;margin-top:57.244984pt;width:218.6pt;height:12.6pt;mso-position-horizontal-relative:page;mso-position-vertical-relative:page;z-index:-96520" type="#_x0000_t202" filled="false" stroked="false">
          <v:textbox inset="0,0,0,0">
            <w:txbxContent>
              <w:p>
                <w:pPr>
                  <w:spacing w:line="231" w:lineRule="exact" w:before="0"/>
                  <w:ind w:left="20" w:right="0" w:firstLine="0"/>
                  <w:jc w:val="left"/>
                  <w:rPr>
                    <w:sz w:val="21"/>
                  </w:rPr>
                </w:pPr>
                <w:r>
                  <w:rPr>
                    <w:spacing w:val="-6"/>
                    <w:sz w:val="21"/>
                  </w:rPr>
                  <w:t>西安医学院临床医学</w:t>
                </w:r>
                <w:r>
                  <w:rPr>
                    <w:spacing w:val="-5"/>
                    <w:sz w:val="21"/>
                  </w:rPr>
                  <w:t>（</w:t>
                </w:r>
                <w:r>
                  <w:rPr>
                    <w:spacing w:val="-7"/>
                    <w:sz w:val="21"/>
                  </w:rPr>
                  <w:t>全科</w:t>
                </w:r>
                <w:r>
                  <w:rPr>
                    <w:spacing w:val="-5"/>
                    <w:sz w:val="21"/>
                  </w:rPr>
                  <w:t>）</w:t>
                </w:r>
                <w:r>
                  <w:rPr>
                    <w:spacing w:val="-6"/>
                    <w:sz w:val="21"/>
                  </w:rPr>
                  <w:t>硕士专业学位论文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496" from="72.239998pt,71.759979pt" to="523.079998pt,71.759979pt" stroked="true" strokeweight=".72pt" strokecolor="#000000">
          <v:stroke dashstyle="solid"/>
          <w10:wrap type="none"/>
        </v:line>
      </w:pict>
    </w:r>
    <w:r>
      <w:rPr/>
      <w:pict>
        <v:shape style="position:absolute;margin-left:265.760010pt;margin-top:57.244984pt;width:63.95pt;height:12.6pt;mso-position-horizontal-relative:page;mso-position-vertical-relative:page;z-index:-96472" type="#_x0000_t202" filled="false" stroked="false">
          <v:textbox inset="0,0,0,0">
            <w:txbxContent>
              <w:p>
                <w:pPr>
                  <w:spacing w:line="231" w:lineRule="exact" w:before="0"/>
                  <w:ind w:left="20" w:right="0" w:firstLine="0"/>
                  <w:jc w:val="left"/>
                  <w:rPr>
                    <w:sz w:val="21"/>
                  </w:rPr>
                </w:pPr>
                <w:r>
                  <w:rPr>
                    <w:spacing w:val="-5"/>
                    <w:sz w:val="21"/>
                  </w:rPr>
                  <w:t>第二章 正 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448" from="72.239998pt,71.759979pt" to="523.079998pt,71.759979pt" stroked="true" strokeweight=".72pt" strokecolor="#000000">
          <v:stroke dashstyle="solid"/>
          <w10:wrap type="none"/>
        </v:line>
      </w:pict>
    </w:r>
    <w:r>
      <w:rPr/>
      <w:pict>
        <v:shape style="position:absolute;margin-left:188.479996pt;margin-top:57.244984pt;width:218.6pt;height:12.6pt;mso-position-horizontal-relative:page;mso-position-vertical-relative:page;z-index:-96424" type="#_x0000_t202" filled="false" stroked="false">
          <v:textbox inset="0,0,0,0">
            <w:txbxContent>
              <w:p>
                <w:pPr>
                  <w:spacing w:line="231" w:lineRule="exact" w:before="0"/>
                  <w:ind w:left="20" w:right="0" w:firstLine="0"/>
                  <w:jc w:val="left"/>
                  <w:rPr>
                    <w:sz w:val="21"/>
                  </w:rPr>
                </w:pPr>
                <w:r>
                  <w:rPr>
                    <w:spacing w:val="-6"/>
                    <w:sz w:val="21"/>
                  </w:rPr>
                  <w:t>西安医学院临床医学</w:t>
                </w:r>
                <w:r>
                  <w:rPr>
                    <w:spacing w:val="-5"/>
                    <w:sz w:val="21"/>
                  </w:rPr>
                  <w:t>（</w:t>
                </w:r>
                <w:r>
                  <w:rPr>
                    <w:spacing w:val="-7"/>
                    <w:sz w:val="21"/>
                  </w:rPr>
                  <w:t>全科</w:t>
                </w:r>
                <w:r>
                  <w:rPr>
                    <w:spacing w:val="-5"/>
                    <w:sz w:val="21"/>
                  </w:rPr>
                  <w:t>）</w:t>
                </w:r>
                <w:r>
                  <w:rPr>
                    <w:spacing w:val="-6"/>
                    <w:sz w:val="21"/>
                  </w:rPr>
                  <w:t>硕士专业学位论文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400" from="72.239998pt,71.759979pt" to="523.079998pt,71.759979pt" stroked="true" strokeweight=".72pt" strokecolor="#000000">
          <v:stroke dashstyle="solid"/>
          <w10:wrap type="none"/>
        </v:line>
      </w:pict>
    </w:r>
    <w:r>
      <w:rPr/>
      <w:pict>
        <v:shape style="position:absolute;margin-left:265.760010pt;margin-top:57.244984pt;width:63.95pt;height:12.6pt;mso-position-horizontal-relative:page;mso-position-vertical-relative:page;z-index:-96376" type="#_x0000_t202" filled="false" stroked="false">
          <v:textbox inset="0,0,0,0">
            <w:txbxContent>
              <w:p>
                <w:pPr>
                  <w:spacing w:line="231" w:lineRule="exact" w:before="0"/>
                  <w:ind w:left="20" w:right="0" w:firstLine="0"/>
                  <w:jc w:val="left"/>
                  <w:rPr>
                    <w:sz w:val="21"/>
                  </w:rPr>
                </w:pPr>
                <w:r>
                  <w:rPr>
                    <w:spacing w:val="-5"/>
                    <w:sz w:val="21"/>
                  </w:rPr>
                  <w:t>第二章 正 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352" from="72.239998pt,71.759979pt" to="523.079998pt,71.759979pt" stroked="true" strokeweight=".72pt" strokecolor="#000000">
          <v:stroke dashstyle="solid"/>
          <w10:wrap type="none"/>
        </v:line>
      </w:pict>
    </w:r>
    <w:r>
      <w:rPr/>
      <w:pict>
        <v:shape style="position:absolute;margin-left:188.479996pt;margin-top:57.244984pt;width:218.6pt;height:12.6pt;mso-position-horizontal-relative:page;mso-position-vertical-relative:page;z-index:-96328" type="#_x0000_t202" filled="false" stroked="false">
          <v:textbox inset="0,0,0,0">
            <w:txbxContent>
              <w:p>
                <w:pPr>
                  <w:spacing w:line="231" w:lineRule="exact" w:before="0"/>
                  <w:ind w:left="20" w:right="0" w:firstLine="0"/>
                  <w:jc w:val="left"/>
                  <w:rPr>
                    <w:sz w:val="21"/>
                  </w:rPr>
                </w:pPr>
                <w:r>
                  <w:rPr>
                    <w:spacing w:val="-6"/>
                    <w:sz w:val="21"/>
                  </w:rPr>
                  <w:t>西安医学院临床医学</w:t>
                </w:r>
                <w:r>
                  <w:rPr>
                    <w:spacing w:val="-5"/>
                    <w:sz w:val="21"/>
                  </w:rPr>
                  <w:t>（</w:t>
                </w:r>
                <w:r>
                  <w:rPr>
                    <w:spacing w:val="-7"/>
                    <w:sz w:val="21"/>
                  </w:rPr>
                  <w:t>全科</w:t>
                </w:r>
                <w:r>
                  <w:rPr>
                    <w:spacing w:val="-5"/>
                    <w:sz w:val="21"/>
                  </w:rPr>
                  <w:t>）</w:t>
                </w:r>
                <w:r>
                  <w:rPr>
                    <w:spacing w:val="-6"/>
                    <w:sz w:val="21"/>
                  </w:rPr>
                  <w:t>硕士专业学位论文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7120" from="72.239998pt,71.880486pt" to="523.079998pt,71.880486pt" stroked="true" strokeweight=".959pt" strokecolor="#000000">
          <v:stroke dashstyle="solid"/>
          <w10:wrap type="none"/>
        </v:line>
      </w:pict>
    </w:r>
    <w:r>
      <w:rPr/>
      <w:pict>
        <v:shape style="position:absolute;margin-left:188.479996pt;margin-top:57.244984pt;width:218.6pt;height:12.6pt;mso-position-horizontal-relative:page;mso-position-vertical-relative:page;z-index:-97096" type="#_x0000_t202" filled="false" stroked="false">
          <v:textbox inset="0,0,0,0">
            <w:txbxContent>
              <w:p>
                <w:pPr>
                  <w:spacing w:line="231" w:lineRule="exact" w:before="0"/>
                  <w:ind w:left="20" w:right="0" w:firstLine="0"/>
                  <w:jc w:val="left"/>
                  <w:rPr>
                    <w:sz w:val="21"/>
                  </w:rPr>
                </w:pPr>
                <w:r>
                  <w:rPr>
                    <w:spacing w:val="-6"/>
                    <w:sz w:val="21"/>
                  </w:rPr>
                  <w:t>西安医学院临床医学</w:t>
                </w:r>
                <w:r>
                  <w:rPr>
                    <w:spacing w:val="-5"/>
                    <w:sz w:val="21"/>
                  </w:rPr>
                  <w:t>（</w:t>
                </w:r>
                <w:r>
                  <w:rPr>
                    <w:spacing w:val="-7"/>
                    <w:sz w:val="21"/>
                  </w:rPr>
                  <w:t>全科</w:t>
                </w:r>
                <w:r>
                  <w:rPr>
                    <w:spacing w:val="-5"/>
                    <w:sz w:val="21"/>
                  </w:rPr>
                  <w:t>）</w:t>
                </w:r>
                <w:r>
                  <w:rPr>
                    <w:spacing w:val="-6"/>
                    <w:sz w:val="21"/>
                  </w:rPr>
                  <w:t>硕士专业学位论文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304" from="72.239998pt,71.759979pt" to="523.079998pt,71.759979pt" stroked="true" strokeweight=".72pt" strokecolor="#000000">
          <v:stroke dashstyle="solid"/>
          <w10:wrap type="none"/>
        </v:line>
      </w:pict>
    </w:r>
    <w:r>
      <w:rPr/>
      <w:pict>
        <v:shape style="position:absolute;margin-left:265.760010pt;margin-top:57.244984pt;width:63.95pt;height:12.6pt;mso-position-horizontal-relative:page;mso-position-vertical-relative:page;z-index:-96280" type="#_x0000_t202" filled="false" stroked="false">
          <v:textbox inset="0,0,0,0">
            <w:txbxContent>
              <w:p>
                <w:pPr>
                  <w:spacing w:line="231" w:lineRule="exact" w:before="0"/>
                  <w:ind w:left="20" w:right="0" w:firstLine="0"/>
                  <w:jc w:val="left"/>
                  <w:rPr>
                    <w:sz w:val="21"/>
                  </w:rPr>
                </w:pPr>
                <w:r>
                  <w:rPr>
                    <w:spacing w:val="-5"/>
                    <w:sz w:val="21"/>
                  </w:rPr>
                  <w:t>第二章 正 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256" from="72.239998pt,71.759979pt" to="523.079998pt,71.759979pt" stroked="true" strokeweight=".72pt" strokecolor="#000000">
          <v:stroke dashstyle="solid"/>
          <w10:wrap type="none"/>
        </v:line>
      </w:pict>
    </w:r>
    <w:r>
      <w:rPr/>
      <w:pict>
        <v:shape style="position:absolute;margin-left:188.479996pt;margin-top:57.244984pt;width:218.6pt;height:12.6pt;mso-position-horizontal-relative:page;mso-position-vertical-relative:page;z-index:-96232" type="#_x0000_t202" filled="false" stroked="false">
          <v:textbox inset="0,0,0,0">
            <w:txbxContent>
              <w:p>
                <w:pPr>
                  <w:spacing w:line="231" w:lineRule="exact" w:before="0"/>
                  <w:ind w:left="20" w:right="0" w:firstLine="0"/>
                  <w:jc w:val="left"/>
                  <w:rPr>
                    <w:sz w:val="21"/>
                  </w:rPr>
                </w:pPr>
                <w:r>
                  <w:rPr>
                    <w:spacing w:val="-6"/>
                    <w:sz w:val="21"/>
                  </w:rPr>
                  <w:t>西安医学院临床医学</w:t>
                </w:r>
                <w:r>
                  <w:rPr>
                    <w:spacing w:val="-5"/>
                    <w:sz w:val="21"/>
                  </w:rPr>
                  <w:t>（</w:t>
                </w:r>
                <w:r>
                  <w:rPr>
                    <w:spacing w:val="-7"/>
                    <w:sz w:val="21"/>
                  </w:rPr>
                  <w:t>全科</w:t>
                </w:r>
                <w:r>
                  <w:rPr>
                    <w:spacing w:val="-5"/>
                    <w:sz w:val="21"/>
                  </w:rPr>
                  <w:t>）</w:t>
                </w:r>
                <w:r>
                  <w:rPr>
                    <w:spacing w:val="-6"/>
                    <w:sz w:val="21"/>
                  </w:rPr>
                  <w:t>硕士专业学位论文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208" from="72.239998pt,71.759979pt" to="523.079998pt,71.759979pt" stroked="true" strokeweight=".72pt" strokecolor="#000000">
          <v:stroke dashstyle="solid"/>
          <w10:wrap type="none"/>
        </v:line>
      </w:pict>
    </w:r>
    <w:r>
      <w:rPr/>
      <w:pict>
        <v:shape style="position:absolute;margin-left:265.760010pt;margin-top:57.244984pt;width:63.95pt;height:12.6pt;mso-position-horizontal-relative:page;mso-position-vertical-relative:page;z-index:-96184" type="#_x0000_t202" filled="false" stroked="false">
          <v:textbox inset="0,0,0,0">
            <w:txbxContent>
              <w:p>
                <w:pPr>
                  <w:spacing w:line="231" w:lineRule="exact" w:before="0"/>
                  <w:ind w:left="20" w:right="0" w:firstLine="0"/>
                  <w:jc w:val="left"/>
                  <w:rPr>
                    <w:sz w:val="21"/>
                  </w:rPr>
                </w:pPr>
                <w:r>
                  <w:rPr>
                    <w:spacing w:val="-5"/>
                    <w:sz w:val="21"/>
                  </w:rPr>
                  <w:t>第二章 正 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160" from="72.239998pt,71.759979pt" to="523.079998pt,71.759979pt" stroked="true" strokeweight=".72pt" strokecolor="#000000">
          <v:stroke dashstyle="solid"/>
          <w10:wrap type="none"/>
        </v:line>
      </w:pict>
    </w:r>
    <w:r>
      <w:rPr/>
      <w:pict>
        <v:shape style="position:absolute;margin-left:188.479996pt;margin-top:57.244984pt;width:218.6pt;height:12.6pt;mso-position-horizontal-relative:page;mso-position-vertical-relative:page;z-index:-96136" type="#_x0000_t202" filled="false" stroked="false">
          <v:textbox inset="0,0,0,0">
            <w:txbxContent>
              <w:p>
                <w:pPr>
                  <w:spacing w:line="231" w:lineRule="exact" w:before="0"/>
                  <w:ind w:left="20" w:right="0" w:firstLine="0"/>
                  <w:jc w:val="left"/>
                  <w:rPr>
                    <w:sz w:val="21"/>
                  </w:rPr>
                </w:pPr>
                <w:r>
                  <w:rPr>
                    <w:spacing w:val="-6"/>
                    <w:sz w:val="21"/>
                  </w:rPr>
                  <w:t>西安医学院临床医学</w:t>
                </w:r>
                <w:r>
                  <w:rPr>
                    <w:spacing w:val="-5"/>
                    <w:sz w:val="21"/>
                  </w:rPr>
                  <w:t>（</w:t>
                </w:r>
                <w:r>
                  <w:rPr>
                    <w:spacing w:val="-7"/>
                    <w:sz w:val="21"/>
                  </w:rPr>
                  <w:t>全科</w:t>
                </w:r>
                <w:r>
                  <w:rPr>
                    <w:spacing w:val="-5"/>
                    <w:sz w:val="21"/>
                  </w:rPr>
                  <w:t>）</w:t>
                </w:r>
                <w:r>
                  <w:rPr>
                    <w:spacing w:val="-6"/>
                    <w:sz w:val="21"/>
                  </w:rPr>
                  <w:t>硕士专业学位论文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112" from="72.239998pt,71.759979pt" to="523.079998pt,71.759979pt" stroked="true" strokeweight=".72pt" strokecolor="#000000">
          <v:stroke dashstyle="solid"/>
          <w10:wrap type="none"/>
        </v:line>
      </w:pict>
    </w:r>
    <w:r>
      <w:rPr/>
      <w:pict>
        <v:shape style="position:absolute;margin-left:265.760010pt;margin-top:57.244984pt;width:63.95pt;height:12.6pt;mso-position-horizontal-relative:page;mso-position-vertical-relative:page;z-index:-96088" type="#_x0000_t202" filled="false" stroked="false">
          <v:textbox inset="0,0,0,0">
            <w:txbxContent>
              <w:p>
                <w:pPr>
                  <w:spacing w:line="231" w:lineRule="exact" w:before="0"/>
                  <w:ind w:left="20" w:right="0" w:firstLine="0"/>
                  <w:jc w:val="left"/>
                  <w:rPr>
                    <w:sz w:val="21"/>
                  </w:rPr>
                </w:pPr>
                <w:r>
                  <w:rPr>
                    <w:spacing w:val="-5"/>
                    <w:sz w:val="21"/>
                  </w:rPr>
                  <w:t>第二章 正 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064" from="72.239998pt,71.759979pt" to="523.079998pt,71.759979pt" stroked="true" strokeweight=".72pt" strokecolor="#000000">
          <v:stroke dashstyle="solid"/>
          <w10:wrap type="none"/>
        </v:line>
      </w:pict>
    </w:r>
    <w:r>
      <w:rPr/>
      <w:pict>
        <v:shape style="position:absolute;margin-left:188.479996pt;margin-top:57.244984pt;width:218.6pt;height:12.6pt;mso-position-horizontal-relative:page;mso-position-vertical-relative:page;z-index:-96040" type="#_x0000_t202" filled="false" stroked="false">
          <v:textbox inset="0,0,0,0">
            <w:txbxContent>
              <w:p>
                <w:pPr>
                  <w:spacing w:line="231" w:lineRule="exact" w:before="0"/>
                  <w:ind w:left="20" w:right="0" w:firstLine="0"/>
                  <w:jc w:val="left"/>
                  <w:rPr>
                    <w:sz w:val="21"/>
                  </w:rPr>
                </w:pPr>
                <w:r>
                  <w:rPr>
                    <w:spacing w:val="-6"/>
                    <w:sz w:val="21"/>
                  </w:rPr>
                  <w:t>西安医学院临床医学</w:t>
                </w:r>
                <w:r>
                  <w:rPr>
                    <w:spacing w:val="-5"/>
                    <w:sz w:val="21"/>
                  </w:rPr>
                  <w:t>（</w:t>
                </w:r>
                <w:r>
                  <w:rPr>
                    <w:spacing w:val="-7"/>
                    <w:sz w:val="21"/>
                  </w:rPr>
                  <w:t>全科</w:t>
                </w:r>
                <w:r>
                  <w:rPr>
                    <w:spacing w:val="-5"/>
                    <w:sz w:val="21"/>
                  </w:rPr>
                  <w:t>）</w:t>
                </w:r>
                <w:r>
                  <w:rPr>
                    <w:spacing w:val="-6"/>
                    <w:sz w:val="21"/>
                  </w:rPr>
                  <w:t>硕士专业学位论文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016" from="72.239998pt,71.759979pt" to="523.079998pt,71.759979pt" stroked="true" strokeweight=".72pt" strokecolor="#000000">
          <v:stroke dashstyle="solid"/>
          <w10:wrap type="none"/>
        </v:line>
      </w:pict>
    </w:r>
    <w:r>
      <w:rPr/>
      <w:pict>
        <v:shape style="position:absolute;margin-left:265.760010pt;margin-top:57.244984pt;width:63.95pt;height:12.6pt;mso-position-horizontal-relative:page;mso-position-vertical-relative:page;z-index:-95992" type="#_x0000_t202" filled="false" stroked="false">
          <v:textbox inset="0,0,0,0">
            <w:txbxContent>
              <w:p>
                <w:pPr>
                  <w:spacing w:line="231" w:lineRule="exact" w:before="0"/>
                  <w:ind w:left="20" w:right="0" w:firstLine="0"/>
                  <w:jc w:val="left"/>
                  <w:rPr>
                    <w:sz w:val="21"/>
                  </w:rPr>
                </w:pPr>
                <w:r>
                  <w:rPr>
                    <w:spacing w:val="-5"/>
                    <w:sz w:val="21"/>
                  </w:rPr>
                  <w:t>第二章 正 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968" from="72.239998pt,71.759979pt" to="523.079998pt,71.759979pt" stroked="true" strokeweight=".72pt" strokecolor="#000000">
          <v:stroke dashstyle="solid"/>
          <w10:wrap type="none"/>
        </v:line>
      </w:pict>
    </w:r>
    <w:r>
      <w:rPr/>
      <w:pict>
        <v:shape style="position:absolute;margin-left:188.479996pt;margin-top:57.244984pt;width:218.6pt;height:12.6pt;mso-position-horizontal-relative:page;mso-position-vertical-relative:page;z-index:-95944" type="#_x0000_t202" filled="false" stroked="false">
          <v:textbox inset="0,0,0,0">
            <w:txbxContent>
              <w:p>
                <w:pPr>
                  <w:spacing w:line="231" w:lineRule="exact" w:before="0"/>
                  <w:ind w:left="20" w:right="0" w:firstLine="0"/>
                  <w:jc w:val="left"/>
                  <w:rPr>
                    <w:sz w:val="21"/>
                  </w:rPr>
                </w:pPr>
                <w:r>
                  <w:rPr>
                    <w:spacing w:val="-6"/>
                    <w:sz w:val="21"/>
                  </w:rPr>
                  <w:t>西安医学院临床医学</w:t>
                </w:r>
                <w:r>
                  <w:rPr>
                    <w:spacing w:val="-5"/>
                    <w:sz w:val="21"/>
                  </w:rPr>
                  <w:t>（</w:t>
                </w:r>
                <w:r>
                  <w:rPr>
                    <w:spacing w:val="-7"/>
                    <w:sz w:val="21"/>
                  </w:rPr>
                  <w:t>全科</w:t>
                </w:r>
                <w:r>
                  <w:rPr>
                    <w:spacing w:val="-5"/>
                    <w:sz w:val="21"/>
                  </w:rPr>
                  <w:t>）</w:t>
                </w:r>
                <w:r>
                  <w:rPr>
                    <w:spacing w:val="-6"/>
                    <w:sz w:val="21"/>
                  </w:rPr>
                  <w:t>硕士专业学位论文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920" from="72.239998pt,71.759979pt" to="523.079998pt,71.759979pt" stroked="true" strokeweight=".72pt" strokecolor="#000000">
          <v:stroke dashstyle="solid"/>
          <w10:wrap type="none"/>
        </v:line>
      </w:pict>
    </w:r>
    <w:r>
      <w:rPr/>
      <w:pict>
        <v:shape style="position:absolute;margin-left:265.760010pt;margin-top:57.244984pt;width:63.95pt;height:12.6pt;mso-position-horizontal-relative:page;mso-position-vertical-relative:page;z-index:-95896" type="#_x0000_t202" filled="false" stroked="false">
          <v:textbox inset="0,0,0,0">
            <w:txbxContent>
              <w:p>
                <w:pPr>
                  <w:spacing w:line="231" w:lineRule="exact" w:before="0"/>
                  <w:ind w:left="20" w:right="0" w:firstLine="0"/>
                  <w:jc w:val="left"/>
                  <w:rPr>
                    <w:sz w:val="21"/>
                  </w:rPr>
                </w:pPr>
                <w:r>
                  <w:rPr>
                    <w:spacing w:val="-5"/>
                    <w:sz w:val="21"/>
                  </w:rPr>
                  <w:t>第二章 正 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872" from="72.239998pt,71.759979pt" to="523.079998pt,71.759979pt" stroked="true" strokeweight=".72pt" strokecolor="#000000">
          <v:stroke dashstyle="solid"/>
          <w10:wrap type="none"/>
        </v:line>
      </w:pict>
    </w:r>
    <w:r>
      <w:rPr/>
      <w:pict>
        <v:shape style="position:absolute;margin-left:188.479996pt;margin-top:57.244984pt;width:218.6pt;height:12.6pt;mso-position-horizontal-relative:page;mso-position-vertical-relative:page;z-index:-95848" type="#_x0000_t202" filled="false" stroked="false">
          <v:textbox inset="0,0,0,0">
            <w:txbxContent>
              <w:p>
                <w:pPr>
                  <w:spacing w:line="231" w:lineRule="exact" w:before="0"/>
                  <w:ind w:left="20" w:right="0" w:firstLine="0"/>
                  <w:jc w:val="left"/>
                  <w:rPr>
                    <w:sz w:val="21"/>
                  </w:rPr>
                </w:pPr>
                <w:r>
                  <w:rPr>
                    <w:spacing w:val="-6"/>
                    <w:sz w:val="21"/>
                  </w:rPr>
                  <w:t>西安医学院临床医学</w:t>
                </w:r>
                <w:r>
                  <w:rPr>
                    <w:spacing w:val="-5"/>
                    <w:sz w:val="21"/>
                  </w:rPr>
                  <w:t>（</w:t>
                </w:r>
                <w:r>
                  <w:rPr>
                    <w:spacing w:val="-7"/>
                    <w:sz w:val="21"/>
                  </w:rPr>
                  <w:t>全科</w:t>
                </w:r>
                <w:r>
                  <w:rPr>
                    <w:spacing w:val="-5"/>
                    <w:sz w:val="21"/>
                  </w:rPr>
                  <w:t>）</w:t>
                </w:r>
                <w:r>
                  <w:rPr>
                    <w:spacing w:val="-6"/>
                    <w:sz w:val="21"/>
                  </w:rPr>
                  <w:t>硕士专业学位论文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824" from="72.239998pt,71.759979pt" to="523.079998pt,71.759979pt" stroked="true" strokeweight=".72pt" strokecolor="#000000">
          <v:stroke dashstyle="solid"/>
          <w10:wrap type="none"/>
        </v:line>
      </w:pict>
    </w:r>
    <w:r>
      <w:rPr/>
      <w:pict>
        <v:shape style="position:absolute;margin-left:265.760010pt;margin-top:57.244984pt;width:63.95pt;height:12.6pt;mso-position-horizontal-relative:page;mso-position-vertical-relative:page;z-index:-95800" type="#_x0000_t202" filled="false" stroked="false">
          <v:textbox inset="0,0,0,0">
            <w:txbxContent>
              <w:p>
                <w:pPr>
                  <w:spacing w:line="231" w:lineRule="exact" w:before="0"/>
                  <w:ind w:left="20" w:right="0" w:firstLine="0"/>
                  <w:jc w:val="left"/>
                  <w:rPr>
                    <w:sz w:val="21"/>
                  </w:rPr>
                </w:pPr>
                <w:r>
                  <w:rPr>
                    <w:spacing w:val="-5"/>
                    <w:sz w:val="21"/>
                  </w:rPr>
                  <w:t>第二章 正 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776" from="72.239998pt,71.759979pt" to="523.079998pt,71.759979pt" stroked="true" strokeweight=".72pt" strokecolor="#000000">
          <v:stroke dashstyle="solid"/>
          <w10:wrap type="none"/>
        </v:line>
      </w:pict>
    </w:r>
    <w:r>
      <w:rPr/>
      <w:pict>
        <v:shape style="position:absolute;margin-left:188.479996pt;margin-top:57.244984pt;width:218.6pt;height:12.6pt;mso-position-horizontal-relative:page;mso-position-vertical-relative:page;z-index:-95752" type="#_x0000_t202" filled="false" stroked="false">
          <v:textbox inset="0,0,0,0">
            <w:txbxContent>
              <w:p>
                <w:pPr>
                  <w:spacing w:line="231" w:lineRule="exact" w:before="0"/>
                  <w:ind w:left="20" w:right="0" w:firstLine="0"/>
                  <w:jc w:val="left"/>
                  <w:rPr>
                    <w:sz w:val="21"/>
                  </w:rPr>
                </w:pPr>
                <w:r>
                  <w:rPr>
                    <w:spacing w:val="-6"/>
                    <w:sz w:val="21"/>
                  </w:rPr>
                  <w:t>西安医学院临床医学</w:t>
                </w:r>
                <w:r>
                  <w:rPr>
                    <w:spacing w:val="-5"/>
                    <w:sz w:val="21"/>
                  </w:rPr>
                  <w:t>（</w:t>
                </w:r>
                <w:r>
                  <w:rPr>
                    <w:spacing w:val="-7"/>
                    <w:sz w:val="21"/>
                  </w:rPr>
                  <w:t>全科</w:t>
                </w:r>
                <w:r>
                  <w:rPr>
                    <w:spacing w:val="-5"/>
                    <w:sz w:val="21"/>
                  </w:rPr>
                  <w:t>）</w:t>
                </w:r>
                <w:r>
                  <w:rPr>
                    <w:spacing w:val="-6"/>
                    <w:sz w:val="21"/>
                  </w:rPr>
                  <w:t>硕士专业学位论文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728" from="72.239998pt,71.759979pt" to="523.079998pt,71.759979pt" stroked="true" strokeweight=".72pt" strokecolor="#000000">
          <v:stroke dashstyle="solid"/>
          <w10:wrap type="none"/>
        </v:line>
      </w:pict>
    </w:r>
    <w:r>
      <w:rPr/>
      <w:pict>
        <v:shape style="position:absolute;margin-left:283.760010pt;margin-top:57.244984pt;width:27.95pt;height:12.6pt;mso-position-horizontal-relative:page;mso-position-vertical-relative:page;z-index:-95704" type="#_x0000_t202" filled="false" stroked="false">
          <v:textbox inset="0,0,0,0">
            <w:txbxContent>
              <w:p>
                <w:pPr>
                  <w:spacing w:line="231" w:lineRule="exact" w:before="0"/>
                  <w:ind w:left="20" w:right="0" w:firstLine="0"/>
                  <w:jc w:val="left"/>
                  <w:rPr>
                    <w:sz w:val="21"/>
                  </w:rPr>
                </w:pPr>
                <w:r>
                  <w:rPr>
                    <w:sz w:val="21"/>
                  </w:rPr>
                  <w:t>致 谢</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680" from="72.239998pt,71.759979pt" to="523.079998pt,71.759979pt" stroked="true" strokeweight=".72pt" strokecolor="#000000">
          <v:stroke dashstyle="solid"/>
          <w10:wrap type="none"/>
        </v:line>
      </w:pict>
    </w:r>
    <w:r>
      <w:rPr/>
      <w:pict>
        <v:shape style="position:absolute;margin-left:188.479996pt;margin-top:57.244984pt;width:218.6pt;height:12.6pt;mso-position-horizontal-relative:page;mso-position-vertical-relative:page;z-index:-95656" type="#_x0000_t202" filled="false" stroked="false">
          <v:textbox inset="0,0,0,0">
            <w:txbxContent>
              <w:p>
                <w:pPr>
                  <w:spacing w:line="231" w:lineRule="exact" w:before="0"/>
                  <w:ind w:left="20" w:right="0" w:firstLine="0"/>
                  <w:jc w:val="left"/>
                  <w:rPr>
                    <w:sz w:val="21"/>
                  </w:rPr>
                </w:pPr>
                <w:r>
                  <w:rPr>
                    <w:spacing w:val="-6"/>
                    <w:sz w:val="21"/>
                  </w:rPr>
                  <w:t>西安医学院临床医学</w:t>
                </w:r>
                <w:r>
                  <w:rPr>
                    <w:spacing w:val="-5"/>
                    <w:sz w:val="21"/>
                  </w:rPr>
                  <w:t>（</w:t>
                </w:r>
                <w:r>
                  <w:rPr>
                    <w:spacing w:val="-7"/>
                    <w:sz w:val="21"/>
                  </w:rPr>
                  <w:t>全科</w:t>
                </w:r>
                <w:r>
                  <w:rPr>
                    <w:spacing w:val="-5"/>
                    <w:sz w:val="21"/>
                  </w:rPr>
                  <w:t>）</w:t>
                </w:r>
                <w:r>
                  <w:rPr>
                    <w:spacing w:val="-6"/>
                    <w:sz w:val="21"/>
                  </w:rPr>
                  <w:t>硕士专业学位论文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632" from="72.239998pt,71.759979pt" to="523.079998pt,71.759979pt" stroked="true" strokeweight=".72pt" strokecolor="#000000">
          <v:stroke dashstyle="solid"/>
          <w10:wrap type="none"/>
        </v:line>
      </w:pict>
    </w:r>
    <w:r>
      <w:rPr/>
      <w:pict>
        <v:shape style="position:absolute;margin-left:275.959991pt;margin-top:57.244984pt;width:43.3pt;height:12.6pt;mso-position-horizontal-relative:page;mso-position-vertical-relative:page;z-index:-95608"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584" from="72.239998pt,71.759979pt" to="523.079998pt,71.759979pt" stroked="true" strokeweight=".72pt" strokecolor="#000000">
          <v:stroke dashstyle="solid"/>
          <w10:wrap type="none"/>
        </v:line>
      </w:pict>
    </w:r>
    <w:r>
      <w:rPr/>
      <w:pict>
        <v:shape style="position:absolute;margin-left:188.479996pt;margin-top:57.244984pt;width:218.6pt;height:12.6pt;mso-position-horizontal-relative:page;mso-position-vertical-relative:page;z-index:-95560" type="#_x0000_t202" filled="false" stroked="false">
          <v:textbox inset="0,0,0,0">
            <w:txbxContent>
              <w:p>
                <w:pPr>
                  <w:spacing w:line="231" w:lineRule="exact" w:before="0"/>
                  <w:ind w:left="20" w:right="0" w:firstLine="0"/>
                  <w:jc w:val="left"/>
                  <w:rPr>
                    <w:sz w:val="21"/>
                  </w:rPr>
                </w:pPr>
                <w:r>
                  <w:rPr>
                    <w:spacing w:val="-6"/>
                    <w:sz w:val="21"/>
                  </w:rPr>
                  <w:t>西安医学院临床医学</w:t>
                </w:r>
                <w:r>
                  <w:rPr>
                    <w:spacing w:val="-5"/>
                    <w:sz w:val="21"/>
                  </w:rPr>
                  <w:t>（</w:t>
                </w:r>
                <w:r>
                  <w:rPr>
                    <w:spacing w:val="-7"/>
                    <w:sz w:val="21"/>
                  </w:rPr>
                  <w:t>全科</w:t>
                </w:r>
                <w:r>
                  <w:rPr>
                    <w:spacing w:val="-5"/>
                    <w:sz w:val="21"/>
                  </w:rPr>
                  <w:t>）</w:t>
                </w:r>
                <w:r>
                  <w:rPr>
                    <w:spacing w:val="-6"/>
                    <w:sz w:val="21"/>
                  </w:rPr>
                  <w:t>硕士专业学位论文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488" from="72.239998pt,71.759979pt" to="523.079998pt,71.759979pt" stroked="true" strokeweight=".72pt" strokecolor="#000000">
          <v:stroke dashstyle="solid"/>
          <w10:wrap type="none"/>
        </v:line>
      </w:pict>
    </w:r>
    <w:r>
      <w:rPr/>
      <w:pict>
        <v:shape style="position:absolute;margin-left:188.479996pt;margin-top:57.244984pt;width:218.6pt;height:12.6pt;mso-position-horizontal-relative:page;mso-position-vertical-relative:page;z-index:-95464" type="#_x0000_t202" filled="false" stroked="false">
          <v:textbox inset="0,0,0,0">
            <w:txbxContent>
              <w:p>
                <w:pPr>
                  <w:spacing w:line="231" w:lineRule="exact" w:before="0"/>
                  <w:ind w:left="20" w:right="0" w:firstLine="0"/>
                  <w:jc w:val="left"/>
                  <w:rPr>
                    <w:sz w:val="21"/>
                  </w:rPr>
                </w:pPr>
                <w:r>
                  <w:rPr>
                    <w:spacing w:val="-6"/>
                    <w:sz w:val="21"/>
                  </w:rPr>
                  <w:t>西安医学院临床医学</w:t>
                </w:r>
                <w:r>
                  <w:rPr>
                    <w:spacing w:val="-5"/>
                    <w:sz w:val="21"/>
                  </w:rPr>
                  <w:t>（</w:t>
                </w:r>
                <w:r>
                  <w:rPr>
                    <w:spacing w:val="-7"/>
                    <w:sz w:val="21"/>
                  </w:rPr>
                  <w:t>全科</w:t>
                </w:r>
                <w:r>
                  <w:rPr>
                    <w:spacing w:val="-5"/>
                    <w:sz w:val="21"/>
                  </w:rPr>
                  <w:t>）</w:t>
                </w:r>
                <w:r>
                  <w:rPr>
                    <w:spacing w:val="-6"/>
                    <w:sz w:val="21"/>
                  </w:rPr>
                  <w:t>硕士专业学位论文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7072" from="72.239998pt,71.880486pt" to="523.079998pt,71.880486pt" stroked="true" strokeweight=".959pt" strokecolor="#000000">
          <v:stroke dashstyle="solid"/>
          <w10:wrap type="none"/>
        </v:line>
      </w:pict>
    </w:r>
    <w:r>
      <w:rPr/>
      <w:pict>
        <v:shape style="position:absolute;margin-left:188.479996pt;margin-top:57.244984pt;width:218.6pt;height:12.6pt;mso-position-horizontal-relative:page;mso-position-vertical-relative:page;z-index:-97048" type="#_x0000_t202" filled="false" stroked="false">
          <v:textbox inset="0,0,0,0">
            <w:txbxContent>
              <w:p>
                <w:pPr>
                  <w:spacing w:line="231" w:lineRule="exact" w:before="0"/>
                  <w:ind w:left="20" w:right="0" w:firstLine="0"/>
                  <w:jc w:val="left"/>
                  <w:rPr>
                    <w:sz w:val="21"/>
                  </w:rPr>
                </w:pPr>
                <w:r>
                  <w:rPr>
                    <w:spacing w:val="-6"/>
                    <w:sz w:val="21"/>
                  </w:rPr>
                  <w:t>西安医学院临床医学</w:t>
                </w:r>
                <w:r>
                  <w:rPr>
                    <w:spacing w:val="-5"/>
                    <w:sz w:val="21"/>
                  </w:rPr>
                  <w:t>（</w:t>
                </w:r>
                <w:r>
                  <w:rPr>
                    <w:spacing w:val="-7"/>
                    <w:sz w:val="21"/>
                  </w:rPr>
                  <w:t>全科</w:t>
                </w:r>
                <w:r>
                  <w:rPr>
                    <w:spacing w:val="-5"/>
                    <w:sz w:val="21"/>
                  </w:rPr>
                  <w:t>）</w:t>
                </w:r>
                <w:r>
                  <w:rPr>
                    <w:spacing w:val="-6"/>
                    <w:sz w:val="21"/>
                  </w:rPr>
                  <w:t>硕士专业学位论文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440" from="72.239998pt,71.759979pt" to="523.079998pt,71.759979pt" stroked="true" strokeweight=".72pt" strokecolor="#000000">
          <v:stroke dashstyle="solid"/>
          <w10:wrap type="none"/>
        </v:line>
      </w:pict>
    </w:r>
    <w:r>
      <w:rPr/>
      <w:pict>
        <v:shape style="position:absolute;margin-left:275.959991pt;margin-top:57.244984pt;width:43.3pt;height:12.6pt;mso-position-horizontal-relative:page;mso-position-vertical-relative:page;z-index:-95416"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392" from="72.239998pt,71.759979pt" to="523.079998pt,71.759979pt" stroked="true" strokeweight=".72pt" strokecolor="#000000">
          <v:stroke dashstyle="solid"/>
          <w10:wrap type="none"/>
        </v:line>
      </w:pict>
    </w:r>
    <w:r>
      <w:rPr/>
      <w:pict>
        <v:shape style="position:absolute;margin-left:188.479996pt;margin-top:57.244984pt;width:218.6pt;height:12.6pt;mso-position-horizontal-relative:page;mso-position-vertical-relative:page;z-index:-95368" type="#_x0000_t202" filled="false" stroked="false">
          <v:textbox inset="0,0,0,0">
            <w:txbxContent>
              <w:p>
                <w:pPr>
                  <w:spacing w:line="231" w:lineRule="exact" w:before="0"/>
                  <w:ind w:left="20" w:right="0" w:firstLine="0"/>
                  <w:jc w:val="left"/>
                  <w:rPr>
                    <w:sz w:val="21"/>
                  </w:rPr>
                </w:pPr>
                <w:r>
                  <w:rPr>
                    <w:spacing w:val="-6"/>
                    <w:sz w:val="21"/>
                  </w:rPr>
                  <w:t>西安医学院临床医学</w:t>
                </w:r>
                <w:r>
                  <w:rPr>
                    <w:spacing w:val="-5"/>
                    <w:sz w:val="21"/>
                  </w:rPr>
                  <w:t>（</w:t>
                </w:r>
                <w:r>
                  <w:rPr>
                    <w:spacing w:val="-7"/>
                    <w:sz w:val="21"/>
                  </w:rPr>
                  <w:t>全科</w:t>
                </w:r>
                <w:r>
                  <w:rPr>
                    <w:spacing w:val="-5"/>
                    <w:sz w:val="21"/>
                  </w:rPr>
                  <w:t>）</w:t>
                </w:r>
                <w:r>
                  <w:rPr>
                    <w:spacing w:val="-6"/>
                    <w:sz w:val="21"/>
                  </w:rPr>
                  <w:t>硕士专业学位论文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344" from="72.239998pt,71.759979pt" to="523.079998pt,71.759979pt" stroked="true" strokeweight=".72pt" strokecolor="#000000">
          <v:stroke dashstyle="solid"/>
          <w10:wrap type="none"/>
        </v:line>
      </w:pict>
    </w:r>
    <w:r>
      <w:rPr/>
      <w:pict>
        <v:shape style="position:absolute;margin-left:283.760010pt;margin-top:57.244984pt;width:27.95pt;height:12.6pt;mso-position-horizontal-relative:page;mso-position-vertical-relative:page;z-index:-95320" type="#_x0000_t202" filled="false" stroked="false">
          <v:textbox inset="0,0,0,0">
            <w:txbxContent>
              <w:p>
                <w:pPr>
                  <w:spacing w:line="231" w:lineRule="exact" w:before="0"/>
                  <w:ind w:left="20" w:right="0" w:firstLine="0"/>
                  <w:jc w:val="left"/>
                  <w:rPr>
                    <w:sz w:val="21"/>
                  </w:rPr>
                </w:pPr>
                <w:r>
                  <w:rPr>
                    <w:sz w:val="21"/>
                  </w:rPr>
                  <w:t>附 件</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296" from="72.239998pt,71.759979pt" to="523.079998pt,71.759979pt" stroked="true" strokeweight=".72pt" strokecolor="#000000">
          <v:stroke dashstyle="solid"/>
          <w10:wrap type="none"/>
        </v:line>
      </w:pict>
    </w:r>
    <w:r>
      <w:rPr/>
      <w:pict>
        <v:shape style="position:absolute;margin-left:188.479996pt;margin-top:57.244984pt;width:218.6pt;height:12.6pt;mso-position-horizontal-relative:page;mso-position-vertical-relative:page;z-index:-95272" type="#_x0000_t202" filled="false" stroked="false">
          <v:textbox inset="0,0,0,0">
            <w:txbxContent>
              <w:p>
                <w:pPr>
                  <w:spacing w:line="231" w:lineRule="exact" w:before="0"/>
                  <w:ind w:left="20" w:right="0" w:firstLine="0"/>
                  <w:jc w:val="left"/>
                  <w:rPr>
                    <w:sz w:val="21"/>
                  </w:rPr>
                </w:pPr>
                <w:r>
                  <w:rPr>
                    <w:spacing w:val="-6"/>
                    <w:sz w:val="21"/>
                  </w:rPr>
                  <w:t>西安医学院临床医学</w:t>
                </w:r>
                <w:r>
                  <w:rPr>
                    <w:spacing w:val="-5"/>
                    <w:sz w:val="21"/>
                  </w:rPr>
                  <w:t>（</w:t>
                </w:r>
                <w:r>
                  <w:rPr>
                    <w:spacing w:val="-7"/>
                    <w:sz w:val="21"/>
                  </w:rPr>
                  <w:t>全科</w:t>
                </w:r>
                <w:r>
                  <w:rPr>
                    <w:spacing w:val="-5"/>
                    <w:sz w:val="21"/>
                  </w:rPr>
                  <w:t>）</w:t>
                </w:r>
                <w:r>
                  <w:rPr>
                    <w:spacing w:val="-6"/>
                    <w:sz w:val="21"/>
                  </w:rPr>
                  <w:t>硕士专业学位论文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248" from="72.239998pt,71.759979pt" to="523.079998pt,71.759979pt" stroked="true" strokeweight=".72pt" strokecolor="#000000">
          <v:stroke dashstyle="solid"/>
          <w10:wrap type="none"/>
        </v:line>
      </w:pict>
    </w:r>
    <w:r>
      <w:rPr/>
      <w:pict>
        <v:shape style="position:absolute;margin-left:285.559998pt;margin-top:56.905609pt;width:24.1pt;height:11pt;mso-position-horizontal-relative:page;mso-position-vertical-relative:page;z-index:-95224" type="#_x0000_t202" filled="false" stroked="false">
          <v:textbox inset="0,0,0,0">
            <w:txbxContent>
              <w:p>
                <w:pPr>
                  <w:spacing w:line="200" w:lineRule="exact" w:before="0"/>
                  <w:ind w:left="20" w:right="0" w:firstLine="0"/>
                  <w:jc w:val="left"/>
                  <w:rPr>
                    <w:sz w:val="18"/>
                  </w:rPr>
                </w:pPr>
                <w:r>
                  <w:rPr>
                    <w:sz w:val="18"/>
                  </w:rPr>
                  <w:t>附 件</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7024" from="72.239998pt,71.759979pt" to="523.079998pt,71.759979pt" stroked="true" strokeweight=".72pt" strokecolor="#000000">
          <v:stroke dashstyle="solid"/>
          <w10:wrap type="none"/>
        </v:line>
      </w:pict>
    </w:r>
    <w:r>
      <w:rPr/>
      <w:pict>
        <v:shape style="position:absolute;margin-left:283.760010pt;margin-top:57.244984pt;width:27.95pt;height:12.6pt;mso-position-horizontal-relative:page;mso-position-vertical-relative:page;z-index:-97000" type="#_x0000_t202" filled="false" stroked="false">
          <v:textbox inset="0,0,0,0">
            <w:txbxContent>
              <w:p>
                <w:pPr>
                  <w:spacing w:line="231" w:lineRule="exact" w:before="0"/>
                  <w:ind w:left="20" w:right="0" w:firstLine="0"/>
                  <w:jc w:val="left"/>
                  <w:rPr>
                    <w:sz w:val="21"/>
                  </w:rPr>
                </w:pPr>
                <w:r>
                  <w:rPr>
                    <w:sz w:val="21"/>
                  </w:rPr>
                  <w:t>目 录</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248" from="72.239998pt,71.759979pt" to="523.079998pt,71.759979pt" stroked="true" strokeweight=".72pt" strokecolor="#000000">
          <v:stroke dashstyle="solid"/>
          <w10:wrap type="none"/>
        </v:line>
      </w:pict>
    </w:r>
    <w:r>
      <w:rPr/>
      <w:pict>
        <v:shape style="position:absolute;margin-left:285.559998pt;margin-top:56.905609pt;width:24.1pt;height:11pt;mso-position-horizontal-relative:page;mso-position-vertical-relative:page;z-index:-95224" type="#_x0000_t202" filled="false" stroked="false">
          <v:textbox inset="0,0,0,0">
            <w:txbxContent>
              <w:p>
                <w:pPr>
                  <w:spacing w:line="200" w:lineRule="exact" w:before="0"/>
                  <w:ind w:left="20" w:right="0" w:firstLine="0"/>
                  <w:jc w:val="left"/>
                  <w:rPr>
                    <w:sz w:val="18"/>
                  </w:rPr>
                </w:pPr>
                <w:r>
                  <w:rPr>
                    <w:sz w:val="18"/>
                  </w:rPr>
                  <w:t>附 件</w:t>
                </w:r>
              </w:p>
            </w:txbxContent>
          </v:textbox>
          <w10:wrap type="none"/>
        </v:shape>
      </w:pic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_Ref665919663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5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928" from="72.239998pt,71.759979pt" to="523.079998pt,71.759979pt" stroked="true" strokeweight=".72pt" strokecolor="#000000">
          <v:stroke dashstyle="solid"/>
          <w10:wrap type="none"/>
        </v:line>
      </w:pict>
    </w:r>
    <w:r>
      <w:rPr/>
      <w:pict>
        <v:shape style="position:absolute;margin-left:250.160004pt;margin-top:57.244984pt;width:94.9pt;height:12.6pt;mso-position-horizontal-relative:page;mso-position-vertical-relative:page;z-index:-96904" type="#_x0000_t202" filled="false" stroked="false">
          <v:textbox inset="0,0,0,0">
            <w:txbxContent>
              <w:p>
                <w:pPr>
                  <w:spacing w:line="231" w:lineRule="exact" w:before="0"/>
                  <w:ind w:left="20" w:right="0" w:firstLine="0"/>
                  <w:jc w:val="left"/>
                  <w:rPr>
                    <w:sz w:val="21"/>
                  </w:rPr>
                </w:pPr>
                <w:r>
                  <w:rPr>
                    <w:spacing w:val="-5"/>
                    <w:sz w:val="21"/>
                  </w:rPr>
                  <w:t>中英文名词对照索引</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880" from="72.239998pt,71.759979pt" to="523.079998pt,71.759979pt" stroked="true" strokeweight=".72pt" strokecolor="#000000">
          <v:stroke dashstyle="solid"/>
          <w10:wrap type="none"/>
        </v:line>
      </w:pict>
    </w:r>
    <w:r>
      <w:rPr/>
      <w:pict>
        <v:shape style="position:absolute;margin-left:265.760010pt;margin-top:57.244984pt;width:63.95pt;height:12.6pt;mso-position-horizontal-relative:page;mso-position-vertical-relative:page;z-index:-96856" type="#_x0000_t202" filled="false" stroked="false">
          <v:textbox inset="0,0,0,0">
            <w:txbxContent>
              <w:p>
                <w:pPr>
                  <w:spacing w:line="231" w:lineRule="exact" w:before="0"/>
                  <w:ind w:left="20" w:right="0" w:firstLine="0"/>
                  <w:jc w:val="left"/>
                  <w:rPr>
                    <w:sz w:val="21"/>
                  </w:rPr>
                </w:pPr>
                <w:r>
                  <w:rPr>
                    <w:spacing w:val="-5"/>
                    <w:sz w:val="21"/>
                  </w:rPr>
                  <w:t>第一章 前 言</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832" from="72.239998pt,71.759979pt" to="523.079998pt,71.759979pt" stroked="true" strokeweight=".72pt" strokecolor="#000000">
          <v:stroke dashstyle="solid"/>
          <w10:wrap type="none"/>
        </v:line>
      </w:pict>
    </w:r>
    <w:r>
      <w:rPr/>
      <w:pict>
        <v:shape style="position:absolute;margin-left:188.479996pt;margin-top:57.244984pt;width:218.6pt;height:12.6pt;mso-position-horizontal-relative:page;mso-position-vertical-relative:page;z-index:-96808" type="#_x0000_t202" filled="false" stroked="false">
          <v:textbox inset="0,0,0,0">
            <w:txbxContent>
              <w:p>
                <w:pPr>
                  <w:spacing w:line="231" w:lineRule="exact" w:before="0"/>
                  <w:ind w:left="20" w:right="0" w:firstLine="0"/>
                  <w:jc w:val="left"/>
                  <w:rPr>
                    <w:sz w:val="21"/>
                  </w:rPr>
                </w:pPr>
                <w:r>
                  <w:rPr>
                    <w:spacing w:val="-6"/>
                    <w:sz w:val="21"/>
                  </w:rPr>
                  <w:t>西安医学院临床医学</w:t>
                </w:r>
                <w:r>
                  <w:rPr>
                    <w:spacing w:val="-5"/>
                    <w:sz w:val="21"/>
                  </w:rPr>
                  <w:t>（</w:t>
                </w:r>
                <w:r>
                  <w:rPr>
                    <w:spacing w:val="-7"/>
                    <w:sz w:val="21"/>
                  </w:rPr>
                  <w:t>全科</w:t>
                </w:r>
                <w:r>
                  <w:rPr>
                    <w:spacing w:val="-5"/>
                    <w:sz w:val="21"/>
                  </w:rPr>
                  <w:t>）</w:t>
                </w:r>
                <w:r>
                  <w:rPr>
                    <w:spacing w:val="-6"/>
                    <w:sz w:val="21"/>
                  </w:rPr>
                  <w:t>硕士专业学位论文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0">
    <w:multiLevelType w:val="hybridMultilevel"/>
    <w:lvl w:ilvl="0">
      <w:start w:val="1"/>
      <w:numFmt w:val="decimal"/>
      <w:lvlText w:val="%1"/>
      <w:lvlJc w:val="left"/>
      <w:pPr>
        <w:ind w:left="1293" w:hanging="240"/>
        <w:jc w:val="left"/>
      </w:pPr>
      <w:rPr>
        <w:rFonts w:hint="default" w:ascii="Times New Roman" w:hAnsi="Times New Roman" w:eastAsia="Times New Roman" w:cs="Times New Roman"/>
        <w:w w:val="100"/>
        <w:sz w:val="24"/>
        <w:szCs w:val="24"/>
      </w:rPr>
    </w:lvl>
    <w:lvl w:ilvl="1">
      <w:start w:val="0"/>
      <w:numFmt w:val="bullet"/>
      <w:lvlText w:val="•"/>
      <w:lvlJc w:val="left"/>
      <w:pPr>
        <w:ind w:left="2136" w:hanging="240"/>
      </w:pPr>
      <w:rPr>
        <w:rFonts w:hint="default"/>
      </w:rPr>
    </w:lvl>
    <w:lvl w:ilvl="2">
      <w:start w:val="0"/>
      <w:numFmt w:val="bullet"/>
      <w:lvlText w:val="•"/>
      <w:lvlJc w:val="left"/>
      <w:pPr>
        <w:ind w:left="2973" w:hanging="240"/>
      </w:pPr>
      <w:rPr>
        <w:rFonts w:hint="default"/>
      </w:rPr>
    </w:lvl>
    <w:lvl w:ilvl="3">
      <w:start w:val="0"/>
      <w:numFmt w:val="bullet"/>
      <w:lvlText w:val="•"/>
      <w:lvlJc w:val="left"/>
      <w:pPr>
        <w:ind w:left="3809" w:hanging="240"/>
      </w:pPr>
      <w:rPr>
        <w:rFonts w:hint="default"/>
      </w:rPr>
    </w:lvl>
    <w:lvl w:ilvl="4">
      <w:start w:val="0"/>
      <w:numFmt w:val="bullet"/>
      <w:lvlText w:val="•"/>
      <w:lvlJc w:val="left"/>
      <w:pPr>
        <w:ind w:left="4646" w:hanging="240"/>
      </w:pPr>
      <w:rPr>
        <w:rFonts w:hint="default"/>
      </w:rPr>
    </w:lvl>
    <w:lvl w:ilvl="5">
      <w:start w:val="0"/>
      <w:numFmt w:val="bullet"/>
      <w:lvlText w:val="•"/>
      <w:lvlJc w:val="left"/>
      <w:pPr>
        <w:ind w:left="5483" w:hanging="240"/>
      </w:pPr>
      <w:rPr>
        <w:rFonts w:hint="default"/>
      </w:rPr>
    </w:lvl>
    <w:lvl w:ilvl="6">
      <w:start w:val="0"/>
      <w:numFmt w:val="bullet"/>
      <w:lvlText w:val="•"/>
      <w:lvlJc w:val="left"/>
      <w:pPr>
        <w:ind w:left="6319" w:hanging="240"/>
      </w:pPr>
      <w:rPr>
        <w:rFonts w:hint="default"/>
      </w:rPr>
    </w:lvl>
    <w:lvl w:ilvl="7">
      <w:start w:val="0"/>
      <w:numFmt w:val="bullet"/>
      <w:lvlText w:val="•"/>
      <w:lvlJc w:val="left"/>
      <w:pPr>
        <w:ind w:left="7156" w:hanging="240"/>
      </w:pPr>
      <w:rPr>
        <w:rFonts w:hint="default"/>
      </w:rPr>
    </w:lvl>
    <w:lvl w:ilvl="8">
      <w:start w:val="0"/>
      <w:numFmt w:val="bullet"/>
      <w:lvlText w:val="•"/>
      <w:lvlJc w:val="left"/>
      <w:pPr>
        <w:ind w:left="7993" w:hanging="240"/>
      </w:pPr>
      <w:rPr>
        <w:rFonts w:hint="default"/>
      </w:rPr>
    </w:lvl>
  </w:abstractNum>
  <w:abstractNum w:abstractNumId="29">
    <w:multiLevelType w:val="hybridMultilevel"/>
    <w:lvl w:ilvl="0">
      <w:start w:val="1"/>
      <w:numFmt w:val="decimal"/>
      <w:lvlText w:val="%1"/>
      <w:lvlJc w:val="left"/>
      <w:pPr>
        <w:ind w:left="1053" w:hanging="240"/>
        <w:jc w:val="left"/>
      </w:pPr>
      <w:rPr>
        <w:rFonts w:hint="default" w:ascii="Times New Roman" w:hAnsi="Times New Roman" w:eastAsia="Times New Roman" w:cs="Times New Roman"/>
        <w:w w:val="100"/>
        <w:sz w:val="24"/>
        <w:szCs w:val="24"/>
      </w:rPr>
    </w:lvl>
    <w:lvl w:ilvl="1">
      <w:start w:val="0"/>
      <w:numFmt w:val="bullet"/>
      <w:lvlText w:val="•"/>
      <w:lvlJc w:val="left"/>
      <w:pPr>
        <w:ind w:left="1920" w:hanging="240"/>
      </w:pPr>
      <w:rPr>
        <w:rFonts w:hint="default"/>
      </w:rPr>
    </w:lvl>
    <w:lvl w:ilvl="2">
      <w:start w:val="0"/>
      <w:numFmt w:val="bullet"/>
      <w:lvlText w:val="•"/>
      <w:lvlJc w:val="left"/>
      <w:pPr>
        <w:ind w:left="2781" w:hanging="240"/>
      </w:pPr>
      <w:rPr>
        <w:rFonts w:hint="default"/>
      </w:rPr>
    </w:lvl>
    <w:lvl w:ilvl="3">
      <w:start w:val="0"/>
      <w:numFmt w:val="bullet"/>
      <w:lvlText w:val="•"/>
      <w:lvlJc w:val="left"/>
      <w:pPr>
        <w:ind w:left="3641" w:hanging="240"/>
      </w:pPr>
      <w:rPr>
        <w:rFonts w:hint="default"/>
      </w:rPr>
    </w:lvl>
    <w:lvl w:ilvl="4">
      <w:start w:val="0"/>
      <w:numFmt w:val="bullet"/>
      <w:lvlText w:val="•"/>
      <w:lvlJc w:val="left"/>
      <w:pPr>
        <w:ind w:left="4502" w:hanging="240"/>
      </w:pPr>
      <w:rPr>
        <w:rFonts w:hint="default"/>
      </w:rPr>
    </w:lvl>
    <w:lvl w:ilvl="5">
      <w:start w:val="0"/>
      <w:numFmt w:val="bullet"/>
      <w:lvlText w:val="•"/>
      <w:lvlJc w:val="left"/>
      <w:pPr>
        <w:ind w:left="5363" w:hanging="240"/>
      </w:pPr>
      <w:rPr>
        <w:rFonts w:hint="default"/>
      </w:rPr>
    </w:lvl>
    <w:lvl w:ilvl="6">
      <w:start w:val="0"/>
      <w:numFmt w:val="bullet"/>
      <w:lvlText w:val="•"/>
      <w:lvlJc w:val="left"/>
      <w:pPr>
        <w:ind w:left="6223" w:hanging="240"/>
      </w:pPr>
      <w:rPr>
        <w:rFonts w:hint="default"/>
      </w:rPr>
    </w:lvl>
    <w:lvl w:ilvl="7">
      <w:start w:val="0"/>
      <w:numFmt w:val="bullet"/>
      <w:lvlText w:val="•"/>
      <w:lvlJc w:val="left"/>
      <w:pPr>
        <w:ind w:left="7084" w:hanging="240"/>
      </w:pPr>
      <w:rPr>
        <w:rFonts w:hint="default"/>
      </w:rPr>
    </w:lvl>
    <w:lvl w:ilvl="8">
      <w:start w:val="0"/>
      <w:numFmt w:val="bullet"/>
      <w:lvlText w:val="•"/>
      <w:lvlJc w:val="left"/>
      <w:pPr>
        <w:ind w:left="7945" w:hanging="240"/>
      </w:pPr>
      <w:rPr>
        <w:rFonts w:hint="default"/>
      </w:rPr>
    </w:lvl>
  </w:abstractNum>
  <w:abstractNum w:abstractNumId="28">
    <w:multiLevelType w:val="hybridMultilevel"/>
    <w:lvl w:ilvl="0">
      <w:start w:val="1"/>
      <w:numFmt w:val="decimal"/>
      <w:lvlText w:val="%1"/>
      <w:lvlJc w:val="left"/>
      <w:pPr>
        <w:ind w:left="573" w:hanging="240"/>
        <w:jc w:val="left"/>
      </w:pPr>
      <w:rPr>
        <w:rFonts w:hint="default" w:ascii="Times New Roman" w:hAnsi="Times New Roman" w:eastAsia="Times New Roman" w:cs="Times New Roman"/>
        <w:w w:val="100"/>
        <w:sz w:val="24"/>
        <w:szCs w:val="24"/>
      </w:rPr>
    </w:lvl>
    <w:lvl w:ilvl="1">
      <w:start w:val="0"/>
      <w:numFmt w:val="bullet"/>
      <w:lvlText w:val="•"/>
      <w:lvlJc w:val="left"/>
      <w:pPr>
        <w:ind w:left="1488" w:hanging="240"/>
      </w:pPr>
      <w:rPr>
        <w:rFonts w:hint="default"/>
      </w:rPr>
    </w:lvl>
    <w:lvl w:ilvl="2">
      <w:start w:val="0"/>
      <w:numFmt w:val="bullet"/>
      <w:lvlText w:val="•"/>
      <w:lvlJc w:val="left"/>
      <w:pPr>
        <w:ind w:left="2397" w:hanging="240"/>
      </w:pPr>
      <w:rPr>
        <w:rFonts w:hint="default"/>
      </w:rPr>
    </w:lvl>
    <w:lvl w:ilvl="3">
      <w:start w:val="0"/>
      <w:numFmt w:val="bullet"/>
      <w:lvlText w:val="•"/>
      <w:lvlJc w:val="left"/>
      <w:pPr>
        <w:ind w:left="3305" w:hanging="240"/>
      </w:pPr>
      <w:rPr>
        <w:rFonts w:hint="default"/>
      </w:rPr>
    </w:lvl>
    <w:lvl w:ilvl="4">
      <w:start w:val="0"/>
      <w:numFmt w:val="bullet"/>
      <w:lvlText w:val="•"/>
      <w:lvlJc w:val="left"/>
      <w:pPr>
        <w:ind w:left="4214" w:hanging="240"/>
      </w:pPr>
      <w:rPr>
        <w:rFonts w:hint="default"/>
      </w:rPr>
    </w:lvl>
    <w:lvl w:ilvl="5">
      <w:start w:val="0"/>
      <w:numFmt w:val="bullet"/>
      <w:lvlText w:val="•"/>
      <w:lvlJc w:val="left"/>
      <w:pPr>
        <w:ind w:left="5123" w:hanging="240"/>
      </w:pPr>
      <w:rPr>
        <w:rFonts w:hint="default"/>
      </w:rPr>
    </w:lvl>
    <w:lvl w:ilvl="6">
      <w:start w:val="0"/>
      <w:numFmt w:val="bullet"/>
      <w:lvlText w:val="•"/>
      <w:lvlJc w:val="left"/>
      <w:pPr>
        <w:ind w:left="6031" w:hanging="240"/>
      </w:pPr>
      <w:rPr>
        <w:rFonts w:hint="default"/>
      </w:rPr>
    </w:lvl>
    <w:lvl w:ilvl="7">
      <w:start w:val="0"/>
      <w:numFmt w:val="bullet"/>
      <w:lvlText w:val="•"/>
      <w:lvlJc w:val="left"/>
      <w:pPr>
        <w:ind w:left="6940" w:hanging="240"/>
      </w:pPr>
      <w:rPr>
        <w:rFonts w:hint="default"/>
      </w:rPr>
    </w:lvl>
    <w:lvl w:ilvl="8">
      <w:start w:val="0"/>
      <w:numFmt w:val="bullet"/>
      <w:lvlText w:val="•"/>
      <w:lvlJc w:val="left"/>
      <w:pPr>
        <w:ind w:left="7849" w:hanging="240"/>
      </w:pPr>
      <w:rPr>
        <w:rFonts w:hint="default"/>
      </w:rPr>
    </w:lvl>
  </w:abstractNum>
  <w:abstractNum w:abstractNumId="27">
    <w:multiLevelType w:val="hybridMultilevel"/>
    <w:lvl w:ilvl="0">
      <w:start w:val="3"/>
      <w:numFmt w:val="decimal"/>
      <w:lvlText w:val="%1"/>
      <w:lvlJc w:val="left"/>
      <w:pPr>
        <w:ind w:left="854" w:hanging="281"/>
        <w:jc w:val="left"/>
      </w:pPr>
      <w:rPr>
        <w:rFonts w:hint="default" w:ascii="Times New Roman" w:hAnsi="Times New Roman" w:eastAsia="Times New Roman" w:cs="Times New Roman"/>
        <w:w w:val="100"/>
        <w:sz w:val="28"/>
        <w:szCs w:val="28"/>
      </w:rPr>
    </w:lvl>
    <w:lvl w:ilvl="1">
      <w:start w:val="1"/>
      <w:numFmt w:val="decimal"/>
      <w:lvlText w:val="%2"/>
      <w:lvlJc w:val="left"/>
      <w:pPr>
        <w:ind w:left="1053" w:hanging="240"/>
        <w:jc w:val="left"/>
      </w:pPr>
      <w:rPr>
        <w:rFonts w:hint="default" w:ascii="Times New Roman" w:hAnsi="Times New Roman" w:eastAsia="Times New Roman" w:cs="Times New Roman"/>
        <w:w w:val="100"/>
        <w:sz w:val="24"/>
        <w:szCs w:val="24"/>
      </w:rPr>
    </w:lvl>
    <w:lvl w:ilvl="2">
      <w:start w:val="0"/>
      <w:numFmt w:val="bullet"/>
      <w:lvlText w:val="•"/>
      <w:lvlJc w:val="left"/>
      <w:pPr>
        <w:ind w:left="2016" w:hanging="240"/>
      </w:pPr>
      <w:rPr>
        <w:rFonts w:hint="default"/>
      </w:rPr>
    </w:lvl>
    <w:lvl w:ilvl="3">
      <w:start w:val="0"/>
      <w:numFmt w:val="bullet"/>
      <w:lvlText w:val="•"/>
      <w:lvlJc w:val="left"/>
      <w:pPr>
        <w:ind w:left="2972" w:hanging="240"/>
      </w:pPr>
      <w:rPr>
        <w:rFonts w:hint="default"/>
      </w:rPr>
    </w:lvl>
    <w:lvl w:ilvl="4">
      <w:start w:val="0"/>
      <w:numFmt w:val="bullet"/>
      <w:lvlText w:val="•"/>
      <w:lvlJc w:val="left"/>
      <w:pPr>
        <w:ind w:left="3928" w:hanging="240"/>
      </w:pPr>
      <w:rPr>
        <w:rFonts w:hint="default"/>
      </w:rPr>
    </w:lvl>
    <w:lvl w:ilvl="5">
      <w:start w:val="0"/>
      <w:numFmt w:val="bullet"/>
      <w:lvlText w:val="•"/>
      <w:lvlJc w:val="left"/>
      <w:pPr>
        <w:ind w:left="4885" w:hanging="240"/>
      </w:pPr>
      <w:rPr>
        <w:rFonts w:hint="default"/>
      </w:rPr>
    </w:lvl>
    <w:lvl w:ilvl="6">
      <w:start w:val="0"/>
      <w:numFmt w:val="bullet"/>
      <w:lvlText w:val="•"/>
      <w:lvlJc w:val="left"/>
      <w:pPr>
        <w:ind w:left="5841" w:hanging="240"/>
      </w:pPr>
      <w:rPr>
        <w:rFonts w:hint="default"/>
      </w:rPr>
    </w:lvl>
    <w:lvl w:ilvl="7">
      <w:start w:val="0"/>
      <w:numFmt w:val="bullet"/>
      <w:lvlText w:val="•"/>
      <w:lvlJc w:val="left"/>
      <w:pPr>
        <w:ind w:left="6797" w:hanging="240"/>
      </w:pPr>
      <w:rPr>
        <w:rFonts w:hint="default"/>
      </w:rPr>
    </w:lvl>
    <w:lvl w:ilvl="8">
      <w:start w:val="0"/>
      <w:numFmt w:val="bullet"/>
      <w:lvlText w:val="•"/>
      <w:lvlJc w:val="left"/>
      <w:pPr>
        <w:ind w:left="7753" w:hanging="240"/>
      </w:pPr>
      <w:rPr>
        <w:rFonts w:hint="default"/>
      </w:rPr>
    </w:lvl>
  </w:abstractNum>
  <w:abstractNum w:abstractNumId="26">
    <w:multiLevelType w:val="hybridMultilevel"/>
    <w:lvl w:ilvl="0">
      <w:start w:val="0"/>
      <w:numFmt w:val="decimal"/>
      <w:lvlText w:val="%1"/>
      <w:lvlJc w:val="left"/>
      <w:pPr>
        <w:ind w:left="573" w:hanging="240"/>
        <w:jc w:val="left"/>
      </w:pPr>
      <w:rPr>
        <w:rFonts w:hint="default" w:ascii="宋体" w:hAnsi="宋体" w:eastAsia="宋体" w:cs="宋体"/>
        <w:w w:val="100"/>
        <w:sz w:val="24"/>
        <w:szCs w:val="24"/>
      </w:rPr>
    </w:lvl>
    <w:lvl w:ilvl="1">
      <w:start w:val="0"/>
      <w:numFmt w:val="bullet"/>
      <w:lvlText w:val="•"/>
      <w:lvlJc w:val="left"/>
      <w:pPr>
        <w:ind w:left="1488" w:hanging="240"/>
      </w:pPr>
      <w:rPr>
        <w:rFonts w:hint="default"/>
      </w:rPr>
    </w:lvl>
    <w:lvl w:ilvl="2">
      <w:start w:val="0"/>
      <w:numFmt w:val="bullet"/>
      <w:lvlText w:val="•"/>
      <w:lvlJc w:val="left"/>
      <w:pPr>
        <w:ind w:left="2397" w:hanging="240"/>
      </w:pPr>
      <w:rPr>
        <w:rFonts w:hint="default"/>
      </w:rPr>
    </w:lvl>
    <w:lvl w:ilvl="3">
      <w:start w:val="0"/>
      <w:numFmt w:val="bullet"/>
      <w:lvlText w:val="•"/>
      <w:lvlJc w:val="left"/>
      <w:pPr>
        <w:ind w:left="3305" w:hanging="240"/>
      </w:pPr>
      <w:rPr>
        <w:rFonts w:hint="default"/>
      </w:rPr>
    </w:lvl>
    <w:lvl w:ilvl="4">
      <w:start w:val="0"/>
      <w:numFmt w:val="bullet"/>
      <w:lvlText w:val="•"/>
      <w:lvlJc w:val="left"/>
      <w:pPr>
        <w:ind w:left="4214" w:hanging="240"/>
      </w:pPr>
      <w:rPr>
        <w:rFonts w:hint="default"/>
      </w:rPr>
    </w:lvl>
    <w:lvl w:ilvl="5">
      <w:start w:val="0"/>
      <w:numFmt w:val="bullet"/>
      <w:lvlText w:val="•"/>
      <w:lvlJc w:val="left"/>
      <w:pPr>
        <w:ind w:left="5123" w:hanging="240"/>
      </w:pPr>
      <w:rPr>
        <w:rFonts w:hint="default"/>
      </w:rPr>
    </w:lvl>
    <w:lvl w:ilvl="6">
      <w:start w:val="0"/>
      <w:numFmt w:val="bullet"/>
      <w:lvlText w:val="•"/>
      <w:lvlJc w:val="left"/>
      <w:pPr>
        <w:ind w:left="6031" w:hanging="240"/>
      </w:pPr>
      <w:rPr>
        <w:rFonts w:hint="default"/>
      </w:rPr>
    </w:lvl>
    <w:lvl w:ilvl="7">
      <w:start w:val="0"/>
      <w:numFmt w:val="bullet"/>
      <w:lvlText w:val="•"/>
      <w:lvlJc w:val="left"/>
      <w:pPr>
        <w:ind w:left="6940" w:hanging="240"/>
      </w:pPr>
      <w:rPr>
        <w:rFonts w:hint="default"/>
      </w:rPr>
    </w:lvl>
    <w:lvl w:ilvl="8">
      <w:start w:val="0"/>
      <w:numFmt w:val="bullet"/>
      <w:lvlText w:val="•"/>
      <w:lvlJc w:val="left"/>
      <w:pPr>
        <w:ind w:left="7849" w:hanging="240"/>
      </w:pPr>
      <w:rPr>
        <w:rFonts w:hint="default"/>
      </w:rPr>
    </w:lvl>
  </w:abstractNum>
  <w:abstractNum w:abstractNumId="25">
    <w:multiLevelType w:val="hybridMultilevel"/>
    <w:lvl w:ilvl="0">
      <w:start w:val="0"/>
      <w:numFmt w:val="decimal"/>
      <w:lvlText w:val="%1"/>
      <w:lvlJc w:val="left"/>
      <w:pPr>
        <w:ind w:left="9" w:hanging="204"/>
        <w:jc w:val="left"/>
      </w:pPr>
      <w:rPr>
        <w:rFonts w:hint="default" w:ascii="宋体" w:hAnsi="宋体" w:eastAsia="宋体" w:cs="宋体"/>
        <w:w w:val="100"/>
        <w:sz w:val="21"/>
        <w:szCs w:val="21"/>
      </w:rPr>
    </w:lvl>
    <w:lvl w:ilvl="1">
      <w:start w:val="0"/>
      <w:numFmt w:val="bullet"/>
      <w:lvlText w:val="•"/>
      <w:lvlJc w:val="left"/>
      <w:pPr>
        <w:ind w:left="186" w:hanging="204"/>
      </w:pPr>
      <w:rPr>
        <w:rFonts w:hint="default"/>
      </w:rPr>
    </w:lvl>
    <w:lvl w:ilvl="2">
      <w:start w:val="0"/>
      <w:numFmt w:val="bullet"/>
      <w:lvlText w:val="•"/>
      <w:lvlJc w:val="left"/>
      <w:pPr>
        <w:ind w:left="373" w:hanging="204"/>
      </w:pPr>
      <w:rPr>
        <w:rFonts w:hint="default"/>
      </w:rPr>
    </w:lvl>
    <w:lvl w:ilvl="3">
      <w:start w:val="0"/>
      <w:numFmt w:val="bullet"/>
      <w:lvlText w:val="•"/>
      <w:lvlJc w:val="left"/>
      <w:pPr>
        <w:ind w:left="560" w:hanging="204"/>
      </w:pPr>
      <w:rPr>
        <w:rFonts w:hint="default"/>
      </w:rPr>
    </w:lvl>
    <w:lvl w:ilvl="4">
      <w:start w:val="0"/>
      <w:numFmt w:val="bullet"/>
      <w:lvlText w:val="•"/>
      <w:lvlJc w:val="left"/>
      <w:pPr>
        <w:ind w:left="747" w:hanging="204"/>
      </w:pPr>
      <w:rPr>
        <w:rFonts w:hint="default"/>
      </w:rPr>
    </w:lvl>
    <w:lvl w:ilvl="5">
      <w:start w:val="0"/>
      <w:numFmt w:val="bullet"/>
      <w:lvlText w:val="•"/>
      <w:lvlJc w:val="left"/>
      <w:pPr>
        <w:ind w:left="934" w:hanging="204"/>
      </w:pPr>
      <w:rPr>
        <w:rFonts w:hint="default"/>
      </w:rPr>
    </w:lvl>
    <w:lvl w:ilvl="6">
      <w:start w:val="0"/>
      <w:numFmt w:val="bullet"/>
      <w:lvlText w:val="•"/>
      <w:lvlJc w:val="left"/>
      <w:pPr>
        <w:ind w:left="1120" w:hanging="204"/>
      </w:pPr>
      <w:rPr>
        <w:rFonts w:hint="default"/>
      </w:rPr>
    </w:lvl>
    <w:lvl w:ilvl="7">
      <w:start w:val="0"/>
      <w:numFmt w:val="bullet"/>
      <w:lvlText w:val="•"/>
      <w:lvlJc w:val="left"/>
      <w:pPr>
        <w:ind w:left="1307" w:hanging="204"/>
      </w:pPr>
      <w:rPr>
        <w:rFonts w:hint="default"/>
      </w:rPr>
    </w:lvl>
    <w:lvl w:ilvl="8">
      <w:start w:val="0"/>
      <w:numFmt w:val="bullet"/>
      <w:lvlText w:val="•"/>
      <w:lvlJc w:val="left"/>
      <w:pPr>
        <w:ind w:left="1494" w:hanging="204"/>
      </w:pPr>
      <w:rPr>
        <w:rFonts w:hint="default"/>
      </w:rPr>
    </w:lvl>
  </w:abstractNum>
  <w:abstractNum w:abstractNumId="24">
    <w:multiLevelType w:val="hybridMultilevel"/>
    <w:lvl w:ilvl="0">
      <w:start w:val="0"/>
      <w:numFmt w:val="decimal"/>
      <w:lvlText w:val="%1"/>
      <w:lvlJc w:val="left"/>
      <w:pPr>
        <w:ind w:left="9" w:hanging="204"/>
        <w:jc w:val="left"/>
      </w:pPr>
      <w:rPr>
        <w:rFonts w:hint="default" w:ascii="宋体" w:hAnsi="宋体" w:eastAsia="宋体" w:cs="宋体"/>
        <w:w w:val="100"/>
        <w:sz w:val="21"/>
        <w:szCs w:val="21"/>
      </w:rPr>
    </w:lvl>
    <w:lvl w:ilvl="1">
      <w:start w:val="0"/>
      <w:numFmt w:val="bullet"/>
      <w:lvlText w:val="•"/>
      <w:lvlJc w:val="left"/>
      <w:pPr>
        <w:ind w:left="186" w:hanging="204"/>
      </w:pPr>
      <w:rPr>
        <w:rFonts w:hint="default"/>
      </w:rPr>
    </w:lvl>
    <w:lvl w:ilvl="2">
      <w:start w:val="0"/>
      <w:numFmt w:val="bullet"/>
      <w:lvlText w:val="•"/>
      <w:lvlJc w:val="left"/>
      <w:pPr>
        <w:ind w:left="373" w:hanging="204"/>
      </w:pPr>
      <w:rPr>
        <w:rFonts w:hint="default"/>
      </w:rPr>
    </w:lvl>
    <w:lvl w:ilvl="3">
      <w:start w:val="0"/>
      <w:numFmt w:val="bullet"/>
      <w:lvlText w:val="•"/>
      <w:lvlJc w:val="left"/>
      <w:pPr>
        <w:ind w:left="560" w:hanging="204"/>
      </w:pPr>
      <w:rPr>
        <w:rFonts w:hint="default"/>
      </w:rPr>
    </w:lvl>
    <w:lvl w:ilvl="4">
      <w:start w:val="0"/>
      <w:numFmt w:val="bullet"/>
      <w:lvlText w:val="•"/>
      <w:lvlJc w:val="left"/>
      <w:pPr>
        <w:ind w:left="747" w:hanging="204"/>
      </w:pPr>
      <w:rPr>
        <w:rFonts w:hint="default"/>
      </w:rPr>
    </w:lvl>
    <w:lvl w:ilvl="5">
      <w:start w:val="0"/>
      <w:numFmt w:val="bullet"/>
      <w:lvlText w:val="•"/>
      <w:lvlJc w:val="left"/>
      <w:pPr>
        <w:ind w:left="934" w:hanging="204"/>
      </w:pPr>
      <w:rPr>
        <w:rFonts w:hint="default"/>
      </w:rPr>
    </w:lvl>
    <w:lvl w:ilvl="6">
      <w:start w:val="0"/>
      <w:numFmt w:val="bullet"/>
      <w:lvlText w:val="•"/>
      <w:lvlJc w:val="left"/>
      <w:pPr>
        <w:ind w:left="1120" w:hanging="204"/>
      </w:pPr>
      <w:rPr>
        <w:rFonts w:hint="default"/>
      </w:rPr>
    </w:lvl>
    <w:lvl w:ilvl="7">
      <w:start w:val="0"/>
      <w:numFmt w:val="bullet"/>
      <w:lvlText w:val="•"/>
      <w:lvlJc w:val="left"/>
      <w:pPr>
        <w:ind w:left="1307" w:hanging="204"/>
      </w:pPr>
      <w:rPr>
        <w:rFonts w:hint="default"/>
      </w:rPr>
    </w:lvl>
    <w:lvl w:ilvl="8">
      <w:start w:val="0"/>
      <w:numFmt w:val="bullet"/>
      <w:lvlText w:val="•"/>
      <w:lvlJc w:val="left"/>
      <w:pPr>
        <w:ind w:left="1494" w:hanging="204"/>
      </w:pPr>
      <w:rPr>
        <w:rFonts w:hint="default"/>
      </w:rPr>
    </w:lvl>
  </w:abstractNum>
  <w:abstractNum w:abstractNumId="23">
    <w:multiLevelType w:val="hybridMultilevel"/>
    <w:lvl w:ilvl="0">
      <w:start w:val="0"/>
      <w:numFmt w:val="decimal"/>
      <w:lvlText w:val="%1"/>
      <w:lvlJc w:val="left"/>
      <w:pPr>
        <w:ind w:left="9" w:hanging="204"/>
        <w:jc w:val="left"/>
      </w:pPr>
      <w:rPr>
        <w:rFonts w:hint="default" w:ascii="宋体" w:hAnsi="宋体" w:eastAsia="宋体" w:cs="宋体"/>
        <w:w w:val="100"/>
        <w:sz w:val="21"/>
        <w:szCs w:val="21"/>
      </w:rPr>
    </w:lvl>
    <w:lvl w:ilvl="1">
      <w:start w:val="0"/>
      <w:numFmt w:val="bullet"/>
      <w:lvlText w:val="•"/>
      <w:lvlJc w:val="left"/>
      <w:pPr>
        <w:ind w:left="186" w:hanging="204"/>
      </w:pPr>
      <w:rPr>
        <w:rFonts w:hint="default"/>
      </w:rPr>
    </w:lvl>
    <w:lvl w:ilvl="2">
      <w:start w:val="0"/>
      <w:numFmt w:val="bullet"/>
      <w:lvlText w:val="•"/>
      <w:lvlJc w:val="left"/>
      <w:pPr>
        <w:ind w:left="373" w:hanging="204"/>
      </w:pPr>
      <w:rPr>
        <w:rFonts w:hint="default"/>
      </w:rPr>
    </w:lvl>
    <w:lvl w:ilvl="3">
      <w:start w:val="0"/>
      <w:numFmt w:val="bullet"/>
      <w:lvlText w:val="•"/>
      <w:lvlJc w:val="left"/>
      <w:pPr>
        <w:ind w:left="560" w:hanging="204"/>
      </w:pPr>
      <w:rPr>
        <w:rFonts w:hint="default"/>
      </w:rPr>
    </w:lvl>
    <w:lvl w:ilvl="4">
      <w:start w:val="0"/>
      <w:numFmt w:val="bullet"/>
      <w:lvlText w:val="•"/>
      <w:lvlJc w:val="left"/>
      <w:pPr>
        <w:ind w:left="747" w:hanging="204"/>
      </w:pPr>
      <w:rPr>
        <w:rFonts w:hint="default"/>
      </w:rPr>
    </w:lvl>
    <w:lvl w:ilvl="5">
      <w:start w:val="0"/>
      <w:numFmt w:val="bullet"/>
      <w:lvlText w:val="•"/>
      <w:lvlJc w:val="left"/>
      <w:pPr>
        <w:ind w:left="934" w:hanging="204"/>
      </w:pPr>
      <w:rPr>
        <w:rFonts w:hint="default"/>
      </w:rPr>
    </w:lvl>
    <w:lvl w:ilvl="6">
      <w:start w:val="0"/>
      <w:numFmt w:val="bullet"/>
      <w:lvlText w:val="•"/>
      <w:lvlJc w:val="left"/>
      <w:pPr>
        <w:ind w:left="1120" w:hanging="204"/>
      </w:pPr>
      <w:rPr>
        <w:rFonts w:hint="default"/>
      </w:rPr>
    </w:lvl>
    <w:lvl w:ilvl="7">
      <w:start w:val="0"/>
      <w:numFmt w:val="bullet"/>
      <w:lvlText w:val="•"/>
      <w:lvlJc w:val="left"/>
      <w:pPr>
        <w:ind w:left="1307" w:hanging="204"/>
      </w:pPr>
      <w:rPr>
        <w:rFonts w:hint="default"/>
      </w:rPr>
    </w:lvl>
    <w:lvl w:ilvl="8">
      <w:start w:val="0"/>
      <w:numFmt w:val="bullet"/>
      <w:lvlText w:val="•"/>
      <w:lvlJc w:val="left"/>
      <w:pPr>
        <w:ind w:left="1494" w:hanging="204"/>
      </w:pPr>
      <w:rPr>
        <w:rFonts w:hint="default"/>
      </w:rPr>
    </w:lvl>
  </w:abstractNum>
  <w:abstractNum w:abstractNumId="22">
    <w:multiLevelType w:val="hybridMultilevel"/>
    <w:lvl w:ilvl="0">
      <w:start w:val="0"/>
      <w:numFmt w:val="decimal"/>
      <w:lvlText w:val="%1"/>
      <w:lvlJc w:val="left"/>
      <w:pPr>
        <w:ind w:left="213" w:hanging="204"/>
        <w:jc w:val="left"/>
      </w:pPr>
      <w:rPr>
        <w:rFonts w:hint="default" w:ascii="宋体" w:hAnsi="宋体" w:eastAsia="宋体" w:cs="宋体"/>
        <w:w w:val="100"/>
        <w:sz w:val="21"/>
        <w:szCs w:val="21"/>
      </w:rPr>
    </w:lvl>
    <w:lvl w:ilvl="1">
      <w:start w:val="0"/>
      <w:numFmt w:val="bullet"/>
      <w:lvlText w:val="•"/>
      <w:lvlJc w:val="left"/>
      <w:pPr>
        <w:ind w:left="384" w:hanging="204"/>
      </w:pPr>
      <w:rPr>
        <w:rFonts w:hint="default"/>
      </w:rPr>
    </w:lvl>
    <w:lvl w:ilvl="2">
      <w:start w:val="0"/>
      <w:numFmt w:val="bullet"/>
      <w:lvlText w:val="•"/>
      <w:lvlJc w:val="left"/>
      <w:pPr>
        <w:ind w:left="549" w:hanging="204"/>
      </w:pPr>
      <w:rPr>
        <w:rFonts w:hint="default"/>
      </w:rPr>
    </w:lvl>
    <w:lvl w:ilvl="3">
      <w:start w:val="0"/>
      <w:numFmt w:val="bullet"/>
      <w:lvlText w:val="•"/>
      <w:lvlJc w:val="left"/>
      <w:pPr>
        <w:ind w:left="714" w:hanging="204"/>
      </w:pPr>
      <w:rPr>
        <w:rFonts w:hint="default"/>
      </w:rPr>
    </w:lvl>
    <w:lvl w:ilvl="4">
      <w:start w:val="0"/>
      <w:numFmt w:val="bullet"/>
      <w:lvlText w:val="•"/>
      <w:lvlJc w:val="left"/>
      <w:pPr>
        <w:ind w:left="879" w:hanging="204"/>
      </w:pPr>
      <w:rPr>
        <w:rFonts w:hint="default"/>
      </w:rPr>
    </w:lvl>
    <w:lvl w:ilvl="5">
      <w:start w:val="0"/>
      <w:numFmt w:val="bullet"/>
      <w:lvlText w:val="•"/>
      <w:lvlJc w:val="left"/>
      <w:pPr>
        <w:ind w:left="1044" w:hanging="204"/>
      </w:pPr>
      <w:rPr>
        <w:rFonts w:hint="default"/>
      </w:rPr>
    </w:lvl>
    <w:lvl w:ilvl="6">
      <w:start w:val="0"/>
      <w:numFmt w:val="bullet"/>
      <w:lvlText w:val="•"/>
      <w:lvlJc w:val="left"/>
      <w:pPr>
        <w:ind w:left="1208" w:hanging="204"/>
      </w:pPr>
      <w:rPr>
        <w:rFonts w:hint="default"/>
      </w:rPr>
    </w:lvl>
    <w:lvl w:ilvl="7">
      <w:start w:val="0"/>
      <w:numFmt w:val="bullet"/>
      <w:lvlText w:val="•"/>
      <w:lvlJc w:val="left"/>
      <w:pPr>
        <w:ind w:left="1373" w:hanging="204"/>
      </w:pPr>
      <w:rPr>
        <w:rFonts w:hint="default"/>
      </w:rPr>
    </w:lvl>
    <w:lvl w:ilvl="8">
      <w:start w:val="0"/>
      <w:numFmt w:val="bullet"/>
      <w:lvlText w:val="•"/>
      <w:lvlJc w:val="left"/>
      <w:pPr>
        <w:ind w:left="1538" w:hanging="204"/>
      </w:pPr>
      <w:rPr>
        <w:rFonts w:hint="default"/>
      </w:rPr>
    </w:lvl>
  </w:abstractNum>
  <w:abstractNum w:abstractNumId="21">
    <w:multiLevelType w:val="hybridMultilevel"/>
    <w:lvl w:ilvl="0">
      <w:start w:val="0"/>
      <w:numFmt w:val="decimal"/>
      <w:lvlText w:val="%1"/>
      <w:lvlJc w:val="left"/>
      <w:pPr>
        <w:ind w:left="9" w:hanging="204"/>
        <w:jc w:val="left"/>
      </w:pPr>
      <w:rPr>
        <w:rFonts w:hint="default" w:ascii="宋体" w:hAnsi="宋体" w:eastAsia="宋体" w:cs="宋体"/>
        <w:w w:val="100"/>
        <w:sz w:val="21"/>
        <w:szCs w:val="21"/>
      </w:rPr>
    </w:lvl>
    <w:lvl w:ilvl="1">
      <w:start w:val="0"/>
      <w:numFmt w:val="bullet"/>
      <w:lvlText w:val="•"/>
      <w:lvlJc w:val="left"/>
      <w:pPr>
        <w:ind w:left="186" w:hanging="204"/>
      </w:pPr>
      <w:rPr>
        <w:rFonts w:hint="default"/>
      </w:rPr>
    </w:lvl>
    <w:lvl w:ilvl="2">
      <w:start w:val="0"/>
      <w:numFmt w:val="bullet"/>
      <w:lvlText w:val="•"/>
      <w:lvlJc w:val="left"/>
      <w:pPr>
        <w:ind w:left="373" w:hanging="204"/>
      </w:pPr>
      <w:rPr>
        <w:rFonts w:hint="default"/>
      </w:rPr>
    </w:lvl>
    <w:lvl w:ilvl="3">
      <w:start w:val="0"/>
      <w:numFmt w:val="bullet"/>
      <w:lvlText w:val="•"/>
      <w:lvlJc w:val="left"/>
      <w:pPr>
        <w:ind w:left="560" w:hanging="204"/>
      </w:pPr>
      <w:rPr>
        <w:rFonts w:hint="default"/>
      </w:rPr>
    </w:lvl>
    <w:lvl w:ilvl="4">
      <w:start w:val="0"/>
      <w:numFmt w:val="bullet"/>
      <w:lvlText w:val="•"/>
      <w:lvlJc w:val="left"/>
      <w:pPr>
        <w:ind w:left="747" w:hanging="204"/>
      </w:pPr>
      <w:rPr>
        <w:rFonts w:hint="default"/>
      </w:rPr>
    </w:lvl>
    <w:lvl w:ilvl="5">
      <w:start w:val="0"/>
      <w:numFmt w:val="bullet"/>
      <w:lvlText w:val="•"/>
      <w:lvlJc w:val="left"/>
      <w:pPr>
        <w:ind w:left="934" w:hanging="204"/>
      </w:pPr>
      <w:rPr>
        <w:rFonts w:hint="default"/>
      </w:rPr>
    </w:lvl>
    <w:lvl w:ilvl="6">
      <w:start w:val="0"/>
      <w:numFmt w:val="bullet"/>
      <w:lvlText w:val="•"/>
      <w:lvlJc w:val="left"/>
      <w:pPr>
        <w:ind w:left="1120" w:hanging="204"/>
      </w:pPr>
      <w:rPr>
        <w:rFonts w:hint="default"/>
      </w:rPr>
    </w:lvl>
    <w:lvl w:ilvl="7">
      <w:start w:val="0"/>
      <w:numFmt w:val="bullet"/>
      <w:lvlText w:val="•"/>
      <w:lvlJc w:val="left"/>
      <w:pPr>
        <w:ind w:left="1307" w:hanging="204"/>
      </w:pPr>
      <w:rPr>
        <w:rFonts w:hint="default"/>
      </w:rPr>
    </w:lvl>
    <w:lvl w:ilvl="8">
      <w:start w:val="0"/>
      <w:numFmt w:val="bullet"/>
      <w:lvlText w:val="•"/>
      <w:lvlJc w:val="left"/>
      <w:pPr>
        <w:ind w:left="1494" w:hanging="204"/>
      </w:pPr>
      <w:rPr>
        <w:rFonts w:hint="default"/>
      </w:rPr>
    </w:lvl>
  </w:abstractNum>
  <w:abstractNum w:abstractNumId="20">
    <w:multiLevelType w:val="hybridMultilevel"/>
    <w:lvl w:ilvl="0">
      <w:start w:val="0"/>
      <w:numFmt w:val="decimal"/>
      <w:lvlText w:val="%1"/>
      <w:lvlJc w:val="left"/>
      <w:pPr>
        <w:ind w:left="9" w:hanging="204"/>
        <w:jc w:val="left"/>
      </w:pPr>
      <w:rPr>
        <w:rFonts w:hint="default" w:ascii="宋体" w:hAnsi="宋体" w:eastAsia="宋体" w:cs="宋体"/>
        <w:w w:val="100"/>
        <w:sz w:val="21"/>
        <w:szCs w:val="21"/>
      </w:rPr>
    </w:lvl>
    <w:lvl w:ilvl="1">
      <w:start w:val="0"/>
      <w:numFmt w:val="bullet"/>
      <w:lvlText w:val="•"/>
      <w:lvlJc w:val="left"/>
      <w:pPr>
        <w:ind w:left="186" w:hanging="204"/>
      </w:pPr>
      <w:rPr>
        <w:rFonts w:hint="default"/>
      </w:rPr>
    </w:lvl>
    <w:lvl w:ilvl="2">
      <w:start w:val="0"/>
      <w:numFmt w:val="bullet"/>
      <w:lvlText w:val="•"/>
      <w:lvlJc w:val="left"/>
      <w:pPr>
        <w:ind w:left="373" w:hanging="204"/>
      </w:pPr>
      <w:rPr>
        <w:rFonts w:hint="default"/>
      </w:rPr>
    </w:lvl>
    <w:lvl w:ilvl="3">
      <w:start w:val="0"/>
      <w:numFmt w:val="bullet"/>
      <w:lvlText w:val="•"/>
      <w:lvlJc w:val="left"/>
      <w:pPr>
        <w:ind w:left="560" w:hanging="204"/>
      </w:pPr>
      <w:rPr>
        <w:rFonts w:hint="default"/>
      </w:rPr>
    </w:lvl>
    <w:lvl w:ilvl="4">
      <w:start w:val="0"/>
      <w:numFmt w:val="bullet"/>
      <w:lvlText w:val="•"/>
      <w:lvlJc w:val="left"/>
      <w:pPr>
        <w:ind w:left="747" w:hanging="204"/>
      </w:pPr>
      <w:rPr>
        <w:rFonts w:hint="default"/>
      </w:rPr>
    </w:lvl>
    <w:lvl w:ilvl="5">
      <w:start w:val="0"/>
      <w:numFmt w:val="bullet"/>
      <w:lvlText w:val="•"/>
      <w:lvlJc w:val="left"/>
      <w:pPr>
        <w:ind w:left="934" w:hanging="204"/>
      </w:pPr>
      <w:rPr>
        <w:rFonts w:hint="default"/>
      </w:rPr>
    </w:lvl>
    <w:lvl w:ilvl="6">
      <w:start w:val="0"/>
      <w:numFmt w:val="bullet"/>
      <w:lvlText w:val="•"/>
      <w:lvlJc w:val="left"/>
      <w:pPr>
        <w:ind w:left="1120" w:hanging="204"/>
      </w:pPr>
      <w:rPr>
        <w:rFonts w:hint="default"/>
      </w:rPr>
    </w:lvl>
    <w:lvl w:ilvl="7">
      <w:start w:val="0"/>
      <w:numFmt w:val="bullet"/>
      <w:lvlText w:val="•"/>
      <w:lvlJc w:val="left"/>
      <w:pPr>
        <w:ind w:left="1307" w:hanging="204"/>
      </w:pPr>
      <w:rPr>
        <w:rFonts w:hint="default"/>
      </w:rPr>
    </w:lvl>
    <w:lvl w:ilvl="8">
      <w:start w:val="0"/>
      <w:numFmt w:val="bullet"/>
      <w:lvlText w:val="•"/>
      <w:lvlJc w:val="left"/>
      <w:pPr>
        <w:ind w:left="1494" w:hanging="204"/>
      </w:pPr>
      <w:rPr>
        <w:rFonts w:hint="default"/>
      </w:rPr>
    </w:lvl>
  </w:abstractNum>
  <w:abstractNum w:abstractNumId="19">
    <w:multiLevelType w:val="hybridMultilevel"/>
    <w:lvl w:ilvl="0">
      <w:start w:val="3"/>
      <w:numFmt w:val="decimal"/>
      <w:lvlText w:val="%1"/>
      <w:lvlJc w:val="left"/>
      <w:pPr>
        <w:ind w:left="9" w:hanging="204"/>
        <w:jc w:val="left"/>
      </w:pPr>
      <w:rPr>
        <w:rFonts w:hint="default" w:ascii="宋体" w:hAnsi="宋体" w:eastAsia="宋体" w:cs="宋体"/>
        <w:w w:val="100"/>
        <w:sz w:val="21"/>
        <w:szCs w:val="21"/>
      </w:rPr>
    </w:lvl>
    <w:lvl w:ilvl="1">
      <w:start w:val="0"/>
      <w:numFmt w:val="bullet"/>
      <w:lvlText w:val="•"/>
      <w:lvlJc w:val="left"/>
      <w:pPr>
        <w:ind w:left="186" w:hanging="204"/>
      </w:pPr>
      <w:rPr>
        <w:rFonts w:hint="default"/>
      </w:rPr>
    </w:lvl>
    <w:lvl w:ilvl="2">
      <w:start w:val="0"/>
      <w:numFmt w:val="bullet"/>
      <w:lvlText w:val="•"/>
      <w:lvlJc w:val="left"/>
      <w:pPr>
        <w:ind w:left="373" w:hanging="204"/>
      </w:pPr>
      <w:rPr>
        <w:rFonts w:hint="default"/>
      </w:rPr>
    </w:lvl>
    <w:lvl w:ilvl="3">
      <w:start w:val="0"/>
      <w:numFmt w:val="bullet"/>
      <w:lvlText w:val="•"/>
      <w:lvlJc w:val="left"/>
      <w:pPr>
        <w:ind w:left="560" w:hanging="204"/>
      </w:pPr>
      <w:rPr>
        <w:rFonts w:hint="default"/>
      </w:rPr>
    </w:lvl>
    <w:lvl w:ilvl="4">
      <w:start w:val="0"/>
      <w:numFmt w:val="bullet"/>
      <w:lvlText w:val="•"/>
      <w:lvlJc w:val="left"/>
      <w:pPr>
        <w:ind w:left="747" w:hanging="204"/>
      </w:pPr>
      <w:rPr>
        <w:rFonts w:hint="default"/>
      </w:rPr>
    </w:lvl>
    <w:lvl w:ilvl="5">
      <w:start w:val="0"/>
      <w:numFmt w:val="bullet"/>
      <w:lvlText w:val="•"/>
      <w:lvlJc w:val="left"/>
      <w:pPr>
        <w:ind w:left="934" w:hanging="204"/>
      </w:pPr>
      <w:rPr>
        <w:rFonts w:hint="default"/>
      </w:rPr>
    </w:lvl>
    <w:lvl w:ilvl="6">
      <w:start w:val="0"/>
      <w:numFmt w:val="bullet"/>
      <w:lvlText w:val="•"/>
      <w:lvlJc w:val="left"/>
      <w:pPr>
        <w:ind w:left="1120" w:hanging="204"/>
      </w:pPr>
      <w:rPr>
        <w:rFonts w:hint="default"/>
      </w:rPr>
    </w:lvl>
    <w:lvl w:ilvl="7">
      <w:start w:val="0"/>
      <w:numFmt w:val="bullet"/>
      <w:lvlText w:val="•"/>
      <w:lvlJc w:val="left"/>
      <w:pPr>
        <w:ind w:left="1307" w:hanging="204"/>
      </w:pPr>
      <w:rPr>
        <w:rFonts w:hint="default"/>
      </w:rPr>
    </w:lvl>
    <w:lvl w:ilvl="8">
      <w:start w:val="0"/>
      <w:numFmt w:val="bullet"/>
      <w:lvlText w:val="•"/>
      <w:lvlJc w:val="left"/>
      <w:pPr>
        <w:ind w:left="1494" w:hanging="204"/>
      </w:pPr>
      <w:rPr>
        <w:rFonts w:hint="default"/>
      </w:rPr>
    </w:lvl>
  </w:abstractNum>
  <w:abstractNum w:abstractNumId="18">
    <w:multiLevelType w:val="hybridMultilevel"/>
    <w:lvl w:ilvl="0">
      <w:start w:val="0"/>
      <w:numFmt w:val="decimal"/>
      <w:lvlText w:val="%1"/>
      <w:lvlJc w:val="left"/>
      <w:pPr>
        <w:ind w:left="9" w:hanging="204"/>
        <w:jc w:val="left"/>
      </w:pPr>
      <w:rPr>
        <w:rFonts w:hint="default" w:ascii="宋体" w:hAnsi="宋体" w:eastAsia="宋体" w:cs="宋体"/>
        <w:w w:val="100"/>
        <w:sz w:val="21"/>
        <w:szCs w:val="21"/>
      </w:rPr>
    </w:lvl>
    <w:lvl w:ilvl="1">
      <w:start w:val="0"/>
      <w:numFmt w:val="bullet"/>
      <w:lvlText w:val="•"/>
      <w:lvlJc w:val="left"/>
      <w:pPr>
        <w:ind w:left="186" w:hanging="204"/>
      </w:pPr>
      <w:rPr>
        <w:rFonts w:hint="default"/>
      </w:rPr>
    </w:lvl>
    <w:lvl w:ilvl="2">
      <w:start w:val="0"/>
      <w:numFmt w:val="bullet"/>
      <w:lvlText w:val="•"/>
      <w:lvlJc w:val="left"/>
      <w:pPr>
        <w:ind w:left="373" w:hanging="204"/>
      </w:pPr>
      <w:rPr>
        <w:rFonts w:hint="default"/>
      </w:rPr>
    </w:lvl>
    <w:lvl w:ilvl="3">
      <w:start w:val="0"/>
      <w:numFmt w:val="bullet"/>
      <w:lvlText w:val="•"/>
      <w:lvlJc w:val="left"/>
      <w:pPr>
        <w:ind w:left="560" w:hanging="204"/>
      </w:pPr>
      <w:rPr>
        <w:rFonts w:hint="default"/>
      </w:rPr>
    </w:lvl>
    <w:lvl w:ilvl="4">
      <w:start w:val="0"/>
      <w:numFmt w:val="bullet"/>
      <w:lvlText w:val="•"/>
      <w:lvlJc w:val="left"/>
      <w:pPr>
        <w:ind w:left="747" w:hanging="204"/>
      </w:pPr>
      <w:rPr>
        <w:rFonts w:hint="default"/>
      </w:rPr>
    </w:lvl>
    <w:lvl w:ilvl="5">
      <w:start w:val="0"/>
      <w:numFmt w:val="bullet"/>
      <w:lvlText w:val="•"/>
      <w:lvlJc w:val="left"/>
      <w:pPr>
        <w:ind w:left="934" w:hanging="204"/>
      </w:pPr>
      <w:rPr>
        <w:rFonts w:hint="default"/>
      </w:rPr>
    </w:lvl>
    <w:lvl w:ilvl="6">
      <w:start w:val="0"/>
      <w:numFmt w:val="bullet"/>
      <w:lvlText w:val="•"/>
      <w:lvlJc w:val="left"/>
      <w:pPr>
        <w:ind w:left="1120" w:hanging="204"/>
      </w:pPr>
      <w:rPr>
        <w:rFonts w:hint="default"/>
      </w:rPr>
    </w:lvl>
    <w:lvl w:ilvl="7">
      <w:start w:val="0"/>
      <w:numFmt w:val="bullet"/>
      <w:lvlText w:val="•"/>
      <w:lvlJc w:val="left"/>
      <w:pPr>
        <w:ind w:left="1307" w:hanging="204"/>
      </w:pPr>
      <w:rPr>
        <w:rFonts w:hint="default"/>
      </w:rPr>
    </w:lvl>
    <w:lvl w:ilvl="8">
      <w:start w:val="0"/>
      <w:numFmt w:val="bullet"/>
      <w:lvlText w:val="•"/>
      <w:lvlJc w:val="left"/>
      <w:pPr>
        <w:ind w:left="1494" w:hanging="204"/>
      </w:pPr>
      <w:rPr>
        <w:rFonts w:hint="default"/>
      </w:rPr>
    </w:lvl>
  </w:abstractNum>
  <w:abstractNum w:abstractNumId="17">
    <w:multiLevelType w:val="hybridMultilevel"/>
    <w:lvl w:ilvl="0">
      <w:start w:val="0"/>
      <w:numFmt w:val="decimal"/>
      <w:lvlText w:val="%1"/>
      <w:lvlJc w:val="left"/>
      <w:pPr>
        <w:ind w:left="9" w:hanging="204"/>
        <w:jc w:val="left"/>
      </w:pPr>
      <w:rPr>
        <w:rFonts w:hint="default" w:ascii="宋体" w:hAnsi="宋体" w:eastAsia="宋体" w:cs="宋体"/>
        <w:w w:val="100"/>
        <w:sz w:val="21"/>
        <w:szCs w:val="21"/>
      </w:rPr>
    </w:lvl>
    <w:lvl w:ilvl="1">
      <w:start w:val="0"/>
      <w:numFmt w:val="bullet"/>
      <w:lvlText w:val="•"/>
      <w:lvlJc w:val="left"/>
      <w:pPr>
        <w:ind w:left="186" w:hanging="204"/>
      </w:pPr>
      <w:rPr>
        <w:rFonts w:hint="default"/>
      </w:rPr>
    </w:lvl>
    <w:lvl w:ilvl="2">
      <w:start w:val="0"/>
      <w:numFmt w:val="bullet"/>
      <w:lvlText w:val="•"/>
      <w:lvlJc w:val="left"/>
      <w:pPr>
        <w:ind w:left="373" w:hanging="204"/>
      </w:pPr>
      <w:rPr>
        <w:rFonts w:hint="default"/>
      </w:rPr>
    </w:lvl>
    <w:lvl w:ilvl="3">
      <w:start w:val="0"/>
      <w:numFmt w:val="bullet"/>
      <w:lvlText w:val="•"/>
      <w:lvlJc w:val="left"/>
      <w:pPr>
        <w:ind w:left="560" w:hanging="204"/>
      </w:pPr>
      <w:rPr>
        <w:rFonts w:hint="default"/>
      </w:rPr>
    </w:lvl>
    <w:lvl w:ilvl="4">
      <w:start w:val="0"/>
      <w:numFmt w:val="bullet"/>
      <w:lvlText w:val="•"/>
      <w:lvlJc w:val="left"/>
      <w:pPr>
        <w:ind w:left="747" w:hanging="204"/>
      </w:pPr>
      <w:rPr>
        <w:rFonts w:hint="default"/>
      </w:rPr>
    </w:lvl>
    <w:lvl w:ilvl="5">
      <w:start w:val="0"/>
      <w:numFmt w:val="bullet"/>
      <w:lvlText w:val="•"/>
      <w:lvlJc w:val="left"/>
      <w:pPr>
        <w:ind w:left="934" w:hanging="204"/>
      </w:pPr>
      <w:rPr>
        <w:rFonts w:hint="default"/>
      </w:rPr>
    </w:lvl>
    <w:lvl w:ilvl="6">
      <w:start w:val="0"/>
      <w:numFmt w:val="bullet"/>
      <w:lvlText w:val="•"/>
      <w:lvlJc w:val="left"/>
      <w:pPr>
        <w:ind w:left="1120" w:hanging="204"/>
      </w:pPr>
      <w:rPr>
        <w:rFonts w:hint="default"/>
      </w:rPr>
    </w:lvl>
    <w:lvl w:ilvl="7">
      <w:start w:val="0"/>
      <w:numFmt w:val="bullet"/>
      <w:lvlText w:val="•"/>
      <w:lvlJc w:val="left"/>
      <w:pPr>
        <w:ind w:left="1307" w:hanging="204"/>
      </w:pPr>
      <w:rPr>
        <w:rFonts w:hint="default"/>
      </w:rPr>
    </w:lvl>
    <w:lvl w:ilvl="8">
      <w:start w:val="0"/>
      <w:numFmt w:val="bullet"/>
      <w:lvlText w:val="•"/>
      <w:lvlJc w:val="left"/>
      <w:pPr>
        <w:ind w:left="1494" w:hanging="204"/>
      </w:pPr>
      <w:rPr>
        <w:rFonts w:hint="default"/>
      </w:rPr>
    </w:lvl>
  </w:abstractNum>
  <w:abstractNum w:abstractNumId="16">
    <w:multiLevelType w:val="hybridMultilevel"/>
    <w:lvl w:ilvl="0">
      <w:start w:val="0"/>
      <w:numFmt w:val="decimal"/>
      <w:lvlText w:val="%1"/>
      <w:lvlJc w:val="left"/>
      <w:pPr>
        <w:ind w:left="9" w:hanging="204"/>
        <w:jc w:val="left"/>
      </w:pPr>
      <w:rPr>
        <w:rFonts w:hint="default" w:ascii="宋体" w:hAnsi="宋体" w:eastAsia="宋体" w:cs="宋体"/>
        <w:w w:val="100"/>
        <w:sz w:val="21"/>
        <w:szCs w:val="21"/>
      </w:rPr>
    </w:lvl>
    <w:lvl w:ilvl="1">
      <w:start w:val="0"/>
      <w:numFmt w:val="bullet"/>
      <w:lvlText w:val="•"/>
      <w:lvlJc w:val="left"/>
      <w:pPr>
        <w:ind w:left="186" w:hanging="204"/>
      </w:pPr>
      <w:rPr>
        <w:rFonts w:hint="default"/>
      </w:rPr>
    </w:lvl>
    <w:lvl w:ilvl="2">
      <w:start w:val="0"/>
      <w:numFmt w:val="bullet"/>
      <w:lvlText w:val="•"/>
      <w:lvlJc w:val="left"/>
      <w:pPr>
        <w:ind w:left="373" w:hanging="204"/>
      </w:pPr>
      <w:rPr>
        <w:rFonts w:hint="default"/>
      </w:rPr>
    </w:lvl>
    <w:lvl w:ilvl="3">
      <w:start w:val="0"/>
      <w:numFmt w:val="bullet"/>
      <w:lvlText w:val="•"/>
      <w:lvlJc w:val="left"/>
      <w:pPr>
        <w:ind w:left="560" w:hanging="204"/>
      </w:pPr>
      <w:rPr>
        <w:rFonts w:hint="default"/>
      </w:rPr>
    </w:lvl>
    <w:lvl w:ilvl="4">
      <w:start w:val="0"/>
      <w:numFmt w:val="bullet"/>
      <w:lvlText w:val="•"/>
      <w:lvlJc w:val="left"/>
      <w:pPr>
        <w:ind w:left="747" w:hanging="204"/>
      </w:pPr>
      <w:rPr>
        <w:rFonts w:hint="default"/>
      </w:rPr>
    </w:lvl>
    <w:lvl w:ilvl="5">
      <w:start w:val="0"/>
      <w:numFmt w:val="bullet"/>
      <w:lvlText w:val="•"/>
      <w:lvlJc w:val="left"/>
      <w:pPr>
        <w:ind w:left="934" w:hanging="204"/>
      </w:pPr>
      <w:rPr>
        <w:rFonts w:hint="default"/>
      </w:rPr>
    </w:lvl>
    <w:lvl w:ilvl="6">
      <w:start w:val="0"/>
      <w:numFmt w:val="bullet"/>
      <w:lvlText w:val="•"/>
      <w:lvlJc w:val="left"/>
      <w:pPr>
        <w:ind w:left="1120" w:hanging="204"/>
      </w:pPr>
      <w:rPr>
        <w:rFonts w:hint="default"/>
      </w:rPr>
    </w:lvl>
    <w:lvl w:ilvl="7">
      <w:start w:val="0"/>
      <w:numFmt w:val="bullet"/>
      <w:lvlText w:val="•"/>
      <w:lvlJc w:val="left"/>
      <w:pPr>
        <w:ind w:left="1307" w:hanging="204"/>
      </w:pPr>
      <w:rPr>
        <w:rFonts w:hint="default"/>
      </w:rPr>
    </w:lvl>
    <w:lvl w:ilvl="8">
      <w:start w:val="0"/>
      <w:numFmt w:val="bullet"/>
      <w:lvlText w:val="•"/>
      <w:lvlJc w:val="left"/>
      <w:pPr>
        <w:ind w:left="1494" w:hanging="204"/>
      </w:pPr>
      <w:rPr>
        <w:rFonts w:hint="default"/>
      </w:rPr>
    </w:lvl>
  </w:abstractNum>
  <w:abstractNum w:abstractNumId="15">
    <w:multiLevelType w:val="hybridMultilevel"/>
    <w:lvl w:ilvl="0">
      <w:start w:val="0"/>
      <w:numFmt w:val="decimal"/>
      <w:lvlText w:val="%1"/>
      <w:lvlJc w:val="left"/>
      <w:pPr>
        <w:ind w:left="213" w:hanging="204"/>
        <w:jc w:val="left"/>
      </w:pPr>
      <w:rPr>
        <w:rFonts w:hint="default" w:ascii="宋体" w:hAnsi="宋体" w:eastAsia="宋体" w:cs="宋体"/>
        <w:w w:val="100"/>
        <w:sz w:val="21"/>
        <w:szCs w:val="21"/>
      </w:rPr>
    </w:lvl>
    <w:lvl w:ilvl="1">
      <w:start w:val="0"/>
      <w:numFmt w:val="bullet"/>
      <w:lvlText w:val="•"/>
      <w:lvlJc w:val="left"/>
      <w:pPr>
        <w:ind w:left="384" w:hanging="204"/>
      </w:pPr>
      <w:rPr>
        <w:rFonts w:hint="default"/>
      </w:rPr>
    </w:lvl>
    <w:lvl w:ilvl="2">
      <w:start w:val="0"/>
      <w:numFmt w:val="bullet"/>
      <w:lvlText w:val="•"/>
      <w:lvlJc w:val="left"/>
      <w:pPr>
        <w:ind w:left="549" w:hanging="204"/>
      </w:pPr>
      <w:rPr>
        <w:rFonts w:hint="default"/>
      </w:rPr>
    </w:lvl>
    <w:lvl w:ilvl="3">
      <w:start w:val="0"/>
      <w:numFmt w:val="bullet"/>
      <w:lvlText w:val="•"/>
      <w:lvlJc w:val="left"/>
      <w:pPr>
        <w:ind w:left="714" w:hanging="204"/>
      </w:pPr>
      <w:rPr>
        <w:rFonts w:hint="default"/>
      </w:rPr>
    </w:lvl>
    <w:lvl w:ilvl="4">
      <w:start w:val="0"/>
      <w:numFmt w:val="bullet"/>
      <w:lvlText w:val="•"/>
      <w:lvlJc w:val="left"/>
      <w:pPr>
        <w:ind w:left="879" w:hanging="204"/>
      </w:pPr>
      <w:rPr>
        <w:rFonts w:hint="default"/>
      </w:rPr>
    </w:lvl>
    <w:lvl w:ilvl="5">
      <w:start w:val="0"/>
      <w:numFmt w:val="bullet"/>
      <w:lvlText w:val="•"/>
      <w:lvlJc w:val="left"/>
      <w:pPr>
        <w:ind w:left="1044" w:hanging="204"/>
      </w:pPr>
      <w:rPr>
        <w:rFonts w:hint="default"/>
      </w:rPr>
    </w:lvl>
    <w:lvl w:ilvl="6">
      <w:start w:val="0"/>
      <w:numFmt w:val="bullet"/>
      <w:lvlText w:val="•"/>
      <w:lvlJc w:val="left"/>
      <w:pPr>
        <w:ind w:left="1208" w:hanging="204"/>
      </w:pPr>
      <w:rPr>
        <w:rFonts w:hint="default"/>
      </w:rPr>
    </w:lvl>
    <w:lvl w:ilvl="7">
      <w:start w:val="0"/>
      <w:numFmt w:val="bullet"/>
      <w:lvlText w:val="•"/>
      <w:lvlJc w:val="left"/>
      <w:pPr>
        <w:ind w:left="1373" w:hanging="204"/>
      </w:pPr>
      <w:rPr>
        <w:rFonts w:hint="default"/>
      </w:rPr>
    </w:lvl>
    <w:lvl w:ilvl="8">
      <w:start w:val="0"/>
      <w:numFmt w:val="bullet"/>
      <w:lvlText w:val="•"/>
      <w:lvlJc w:val="left"/>
      <w:pPr>
        <w:ind w:left="1538" w:hanging="204"/>
      </w:pPr>
      <w:rPr>
        <w:rFonts w:hint="default"/>
      </w:rPr>
    </w:lvl>
  </w:abstractNum>
  <w:abstractNum w:abstractNumId="14">
    <w:multiLevelType w:val="hybridMultilevel"/>
    <w:lvl w:ilvl="0">
      <w:start w:val="0"/>
      <w:numFmt w:val="decimal"/>
      <w:lvlText w:val="%1"/>
      <w:lvlJc w:val="left"/>
      <w:pPr>
        <w:ind w:left="213" w:hanging="204"/>
        <w:jc w:val="left"/>
      </w:pPr>
      <w:rPr>
        <w:rFonts w:hint="default" w:ascii="宋体" w:hAnsi="宋体" w:eastAsia="宋体" w:cs="宋体"/>
        <w:w w:val="100"/>
        <w:sz w:val="21"/>
        <w:szCs w:val="21"/>
      </w:rPr>
    </w:lvl>
    <w:lvl w:ilvl="1">
      <w:start w:val="0"/>
      <w:numFmt w:val="bullet"/>
      <w:lvlText w:val="•"/>
      <w:lvlJc w:val="left"/>
      <w:pPr>
        <w:ind w:left="384" w:hanging="204"/>
      </w:pPr>
      <w:rPr>
        <w:rFonts w:hint="default"/>
      </w:rPr>
    </w:lvl>
    <w:lvl w:ilvl="2">
      <w:start w:val="0"/>
      <w:numFmt w:val="bullet"/>
      <w:lvlText w:val="•"/>
      <w:lvlJc w:val="left"/>
      <w:pPr>
        <w:ind w:left="549" w:hanging="204"/>
      </w:pPr>
      <w:rPr>
        <w:rFonts w:hint="default"/>
      </w:rPr>
    </w:lvl>
    <w:lvl w:ilvl="3">
      <w:start w:val="0"/>
      <w:numFmt w:val="bullet"/>
      <w:lvlText w:val="•"/>
      <w:lvlJc w:val="left"/>
      <w:pPr>
        <w:ind w:left="714" w:hanging="204"/>
      </w:pPr>
      <w:rPr>
        <w:rFonts w:hint="default"/>
      </w:rPr>
    </w:lvl>
    <w:lvl w:ilvl="4">
      <w:start w:val="0"/>
      <w:numFmt w:val="bullet"/>
      <w:lvlText w:val="•"/>
      <w:lvlJc w:val="left"/>
      <w:pPr>
        <w:ind w:left="879" w:hanging="204"/>
      </w:pPr>
      <w:rPr>
        <w:rFonts w:hint="default"/>
      </w:rPr>
    </w:lvl>
    <w:lvl w:ilvl="5">
      <w:start w:val="0"/>
      <w:numFmt w:val="bullet"/>
      <w:lvlText w:val="•"/>
      <w:lvlJc w:val="left"/>
      <w:pPr>
        <w:ind w:left="1044" w:hanging="204"/>
      </w:pPr>
      <w:rPr>
        <w:rFonts w:hint="default"/>
      </w:rPr>
    </w:lvl>
    <w:lvl w:ilvl="6">
      <w:start w:val="0"/>
      <w:numFmt w:val="bullet"/>
      <w:lvlText w:val="•"/>
      <w:lvlJc w:val="left"/>
      <w:pPr>
        <w:ind w:left="1208" w:hanging="204"/>
      </w:pPr>
      <w:rPr>
        <w:rFonts w:hint="default"/>
      </w:rPr>
    </w:lvl>
    <w:lvl w:ilvl="7">
      <w:start w:val="0"/>
      <w:numFmt w:val="bullet"/>
      <w:lvlText w:val="•"/>
      <w:lvlJc w:val="left"/>
      <w:pPr>
        <w:ind w:left="1373" w:hanging="204"/>
      </w:pPr>
      <w:rPr>
        <w:rFonts w:hint="default"/>
      </w:rPr>
    </w:lvl>
    <w:lvl w:ilvl="8">
      <w:start w:val="0"/>
      <w:numFmt w:val="bullet"/>
      <w:lvlText w:val="•"/>
      <w:lvlJc w:val="left"/>
      <w:pPr>
        <w:ind w:left="1538" w:hanging="204"/>
      </w:pPr>
      <w:rPr>
        <w:rFonts w:hint="default"/>
      </w:rPr>
    </w:lvl>
  </w:abstractNum>
  <w:abstractNum w:abstractNumId="13">
    <w:multiLevelType w:val="hybridMultilevel"/>
    <w:lvl w:ilvl="0">
      <w:start w:val="0"/>
      <w:numFmt w:val="decimal"/>
      <w:lvlText w:val="%1"/>
      <w:lvlJc w:val="left"/>
      <w:pPr>
        <w:ind w:left="9" w:hanging="204"/>
        <w:jc w:val="left"/>
      </w:pPr>
      <w:rPr>
        <w:rFonts w:hint="default" w:ascii="宋体" w:hAnsi="宋体" w:eastAsia="宋体" w:cs="宋体"/>
        <w:w w:val="100"/>
        <w:sz w:val="21"/>
        <w:szCs w:val="21"/>
      </w:rPr>
    </w:lvl>
    <w:lvl w:ilvl="1">
      <w:start w:val="0"/>
      <w:numFmt w:val="bullet"/>
      <w:lvlText w:val="•"/>
      <w:lvlJc w:val="left"/>
      <w:pPr>
        <w:ind w:left="186" w:hanging="204"/>
      </w:pPr>
      <w:rPr>
        <w:rFonts w:hint="default"/>
      </w:rPr>
    </w:lvl>
    <w:lvl w:ilvl="2">
      <w:start w:val="0"/>
      <w:numFmt w:val="bullet"/>
      <w:lvlText w:val="•"/>
      <w:lvlJc w:val="left"/>
      <w:pPr>
        <w:ind w:left="373" w:hanging="204"/>
      </w:pPr>
      <w:rPr>
        <w:rFonts w:hint="default"/>
      </w:rPr>
    </w:lvl>
    <w:lvl w:ilvl="3">
      <w:start w:val="0"/>
      <w:numFmt w:val="bullet"/>
      <w:lvlText w:val="•"/>
      <w:lvlJc w:val="left"/>
      <w:pPr>
        <w:ind w:left="560" w:hanging="204"/>
      </w:pPr>
      <w:rPr>
        <w:rFonts w:hint="default"/>
      </w:rPr>
    </w:lvl>
    <w:lvl w:ilvl="4">
      <w:start w:val="0"/>
      <w:numFmt w:val="bullet"/>
      <w:lvlText w:val="•"/>
      <w:lvlJc w:val="left"/>
      <w:pPr>
        <w:ind w:left="747" w:hanging="204"/>
      </w:pPr>
      <w:rPr>
        <w:rFonts w:hint="default"/>
      </w:rPr>
    </w:lvl>
    <w:lvl w:ilvl="5">
      <w:start w:val="0"/>
      <w:numFmt w:val="bullet"/>
      <w:lvlText w:val="•"/>
      <w:lvlJc w:val="left"/>
      <w:pPr>
        <w:ind w:left="934" w:hanging="204"/>
      </w:pPr>
      <w:rPr>
        <w:rFonts w:hint="default"/>
      </w:rPr>
    </w:lvl>
    <w:lvl w:ilvl="6">
      <w:start w:val="0"/>
      <w:numFmt w:val="bullet"/>
      <w:lvlText w:val="•"/>
      <w:lvlJc w:val="left"/>
      <w:pPr>
        <w:ind w:left="1120" w:hanging="204"/>
      </w:pPr>
      <w:rPr>
        <w:rFonts w:hint="default"/>
      </w:rPr>
    </w:lvl>
    <w:lvl w:ilvl="7">
      <w:start w:val="0"/>
      <w:numFmt w:val="bullet"/>
      <w:lvlText w:val="•"/>
      <w:lvlJc w:val="left"/>
      <w:pPr>
        <w:ind w:left="1307" w:hanging="204"/>
      </w:pPr>
      <w:rPr>
        <w:rFonts w:hint="default"/>
      </w:rPr>
    </w:lvl>
    <w:lvl w:ilvl="8">
      <w:start w:val="0"/>
      <w:numFmt w:val="bullet"/>
      <w:lvlText w:val="•"/>
      <w:lvlJc w:val="left"/>
      <w:pPr>
        <w:ind w:left="1494" w:hanging="204"/>
      </w:pPr>
      <w:rPr>
        <w:rFonts w:hint="default"/>
      </w:rPr>
    </w:lvl>
  </w:abstractNum>
  <w:abstractNum w:abstractNumId="12">
    <w:multiLevelType w:val="hybridMultilevel"/>
    <w:lvl w:ilvl="0">
      <w:start w:val="1"/>
      <w:numFmt w:val="decimal"/>
      <w:lvlText w:val="%1"/>
      <w:lvlJc w:val="left"/>
      <w:pPr>
        <w:ind w:left="851" w:hanging="279"/>
        <w:jc w:val="left"/>
      </w:pPr>
      <w:rPr>
        <w:rFonts w:hint="default" w:ascii="Times New Roman" w:hAnsi="Times New Roman" w:eastAsia="Times New Roman" w:cs="Times New Roman"/>
        <w:w w:val="100"/>
        <w:sz w:val="28"/>
        <w:szCs w:val="28"/>
      </w:rPr>
    </w:lvl>
    <w:lvl w:ilvl="1">
      <w:start w:val="0"/>
      <w:numFmt w:val="bullet"/>
      <w:lvlText w:val="•"/>
      <w:lvlJc w:val="left"/>
      <w:pPr>
        <w:ind w:left="1740" w:hanging="279"/>
      </w:pPr>
      <w:rPr>
        <w:rFonts w:hint="default"/>
      </w:rPr>
    </w:lvl>
    <w:lvl w:ilvl="2">
      <w:start w:val="0"/>
      <w:numFmt w:val="bullet"/>
      <w:lvlText w:val="•"/>
      <w:lvlJc w:val="left"/>
      <w:pPr>
        <w:ind w:left="2621" w:hanging="279"/>
      </w:pPr>
      <w:rPr>
        <w:rFonts w:hint="default"/>
      </w:rPr>
    </w:lvl>
    <w:lvl w:ilvl="3">
      <w:start w:val="0"/>
      <w:numFmt w:val="bullet"/>
      <w:lvlText w:val="•"/>
      <w:lvlJc w:val="left"/>
      <w:pPr>
        <w:ind w:left="3501" w:hanging="279"/>
      </w:pPr>
      <w:rPr>
        <w:rFonts w:hint="default"/>
      </w:rPr>
    </w:lvl>
    <w:lvl w:ilvl="4">
      <w:start w:val="0"/>
      <w:numFmt w:val="bullet"/>
      <w:lvlText w:val="•"/>
      <w:lvlJc w:val="left"/>
      <w:pPr>
        <w:ind w:left="4382" w:hanging="279"/>
      </w:pPr>
      <w:rPr>
        <w:rFonts w:hint="default"/>
      </w:rPr>
    </w:lvl>
    <w:lvl w:ilvl="5">
      <w:start w:val="0"/>
      <w:numFmt w:val="bullet"/>
      <w:lvlText w:val="•"/>
      <w:lvlJc w:val="left"/>
      <w:pPr>
        <w:ind w:left="5263" w:hanging="279"/>
      </w:pPr>
      <w:rPr>
        <w:rFonts w:hint="default"/>
      </w:rPr>
    </w:lvl>
    <w:lvl w:ilvl="6">
      <w:start w:val="0"/>
      <w:numFmt w:val="bullet"/>
      <w:lvlText w:val="•"/>
      <w:lvlJc w:val="left"/>
      <w:pPr>
        <w:ind w:left="6143" w:hanging="279"/>
      </w:pPr>
      <w:rPr>
        <w:rFonts w:hint="default"/>
      </w:rPr>
    </w:lvl>
    <w:lvl w:ilvl="7">
      <w:start w:val="0"/>
      <w:numFmt w:val="bullet"/>
      <w:lvlText w:val="•"/>
      <w:lvlJc w:val="left"/>
      <w:pPr>
        <w:ind w:left="7024" w:hanging="279"/>
      </w:pPr>
      <w:rPr>
        <w:rFonts w:hint="default"/>
      </w:rPr>
    </w:lvl>
    <w:lvl w:ilvl="8">
      <w:start w:val="0"/>
      <w:numFmt w:val="bullet"/>
      <w:lvlText w:val="•"/>
      <w:lvlJc w:val="left"/>
      <w:pPr>
        <w:ind w:left="7905" w:hanging="279"/>
      </w:pPr>
      <w:rPr>
        <w:rFonts w:hint="default"/>
      </w:rPr>
    </w:lvl>
  </w:abstractNum>
  <w:abstractNum w:abstractNumId="11">
    <w:multiLevelType w:val="hybridMultilevel"/>
    <w:lvl w:ilvl="0">
      <w:start w:val="1"/>
      <w:numFmt w:val="decimal"/>
      <w:lvlText w:val="%1"/>
      <w:lvlJc w:val="left"/>
      <w:pPr>
        <w:ind w:left="854" w:hanging="281"/>
        <w:jc w:val="left"/>
      </w:pPr>
      <w:rPr>
        <w:rFonts w:hint="default" w:ascii="Times New Roman" w:hAnsi="Times New Roman" w:eastAsia="Times New Roman" w:cs="Times New Roman"/>
        <w:w w:val="100"/>
        <w:sz w:val="28"/>
        <w:szCs w:val="28"/>
      </w:rPr>
    </w:lvl>
    <w:lvl w:ilvl="1">
      <w:start w:val="0"/>
      <w:numFmt w:val="bullet"/>
      <w:lvlText w:val="•"/>
      <w:lvlJc w:val="left"/>
      <w:pPr>
        <w:ind w:left="1740" w:hanging="281"/>
      </w:pPr>
      <w:rPr>
        <w:rFonts w:hint="default"/>
      </w:rPr>
    </w:lvl>
    <w:lvl w:ilvl="2">
      <w:start w:val="0"/>
      <w:numFmt w:val="bullet"/>
      <w:lvlText w:val="•"/>
      <w:lvlJc w:val="left"/>
      <w:pPr>
        <w:ind w:left="2621" w:hanging="281"/>
      </w:pPr>
      <w:rPr>
        <w:rFonts w:hint="default"/>
      </w:rPr>
    </w:lvl>
    <w:lvl w:ilvl="3">
      <w:start w:val="0"/>
      <w:numFmt w:val="bullet"/>
      <w:lvlText w:val="•"/>
      <w:lvlJc w:val="left"/>
      <w:pPr>
        <w:ind w:left="3501" w:hanging="281"/>
      </w:pPr>
      <w:rPr>
        <w:rFonts w:hint="default"/>
      </w:rPr>
    </w:lvl>
    <w:lvl w:ilvl="4">
      <w:start w:val="0"/>
      <w:numFmt w:val="bullet"/>
      <w:lvlText w:val="•"/>
      <w:lvlJc w:val="left"/>
      <w:pPr>
        <w:ind w:left="4382" w:hanging="281"/>
      </w:pPr>
      <w:rPr>
        <w:rFonts w:hint="default"/>
      </w:rPr>
    </w:lvl>
    <w:lvl w:ilvl="5">
      <w:start w:val="0"/>
      <w:numFmt w:val="bullet"/>
      <w:lvlText w:val="•"/>
      <w:lvlJc w:val="left"/>
      <w:pPr>
        <w:ind w:left="5263" w:hanging="281"/>
      </w:pPr>
      <w:rPr>
        <w:rFonts w:hint="default"/>
      </w:rPr>
    </w:lvl>
    <w:lvl w:ilvl="6">
      <w:start w:val="0"/>
      <w:numFmt w:val="bullet"/>
      <w:lvlText w:val="•"/>
      <w:lvlJc w:val="left"/>
      <w:pPr>
        <w:ind w:left="6143" w:hanging="281"/>
      </w:pPr>
      <w:rPr>
        <w:rFonts w:hint="default"/>
      </w:rPr>
    </w:lvl>
    <w:lvl w:ilvl="7">
      <w:start w:val="0"/>
      <w:numFmt w:val="bullet"/>
      <w:lvlText w:val="•"/>
      <w:lvlJc w:val="left"/>
      <w:pPr>
        <w:ind w:left="7024" w:hanging="281"/>
      </w:pPr>
      <w:rPr>
        <w:rFonts w:hint="default"/>
      </w:rPr>
    </w:lvl>
    <w:lvl w:ilvl="8">
      <w:start w:val="0"/>
      <w:numFmt w:val="bullet"/>
      <w:lvlText w:val="•"/>
      <w:lvlJc w:val="left"/>
      <w:pPr>
        <w:ind w:left="7905" w:hanging="281"/>
      </w:pPr>
      <w:rPr>
        <w:rFonts w:hint="default"/>
      </w:rPr>
    </w:lvl>
  </w:abstractNum>
  <w:abstractNum w:abstractNumId="10">
    <w:multiLevelType w:val="hybridMultilevel"/>
    <w:lvl w:ilvl="0">
      <w:start w:val="1"/>
      <w:numFmt w:val="decimal"/>
      <w:lvlText w:val="[%1]"/>
      <w:lvlJc w:val="left"/>
      <w:pPr>
        <w:ind w:left="1255" w:hanging="668"/>
        <w:jc w:val="right"/>
      </w:pPr>
      <w:rPr>
        <w:rFonts w:hint="default" w:ascii="Times New Roman" w:hAnsi="Times New Roman" w:eastAsia="Times New Roman" w:cs="Times New Roman"/>
        <w:spacing w:val="0"/>
        <w:w w:val="100"/>
        <w:sz w:val="21"/>
        <w:szCs w:val="21"/>
      </w:rPr>
    </w:lvl>
    <w:lvl w:ilvl="1">
      <w:start w:val="1"/>
      <w:numFmt w:val="decimal"/>
      <w:lvlText w:val="[%2]"/>
      <w:lvlJc w:val="left"/>
      <w:pPr>
        <w:ind w:left="1253" w:hanging="449"/>
        <w:jc w:val="right"/>
      </w:pPr>
      <w:rPr>
        <w:rFonts w:hint="default" w:ascii="Times New Roman" w:hAnsi="Times New Roman" w:eastAsia="Times New Roman" w:cs="Times New Roman"/>
        <w:spacing w:val="-1"/>
        <w:w w:val="100"/>
        <w:sz w:val="21"/>
        <w:szCs w:val="21"/>
      </w:rPr>
    </w:lvl>
    <w:lvl w:ilvl="2">
      <w:start w:val="0"/>
      <w:numFmt w:val="bullet"/>
      <w:lvlText w:val="•"/>
      <w:lvlJc w:val="left"/>
      <w:pPr>
        <w:ind w:left="2941" w:hanging="449"/>
      </w:pPr>
      <w:rPr>
        <w:rFonts w:hint="default"/>
      </w:rPr>
    </w:lvl>
    <w:lvl w:ilvl="3">
      <w:start w:val="0"/>
      <w:numFmt w:val="bullet"/>
      <w:lvlText w:val="•"/>
      <w:lvlJc w:val="left"/>
      <w:pPr>
        <w:ind w:left="3781" w:hanging="449"/>
      </w:pPr>
      <w:rPr>
        <w:rFonts w:hint="default"/>
      </w:rPr>
    </w:lvl>
    <w:lvl w:ilvl="4">
      <w:start w:val="0"/>
      <w:numFmt w:val="bullet"/>
      <w:lvlText w:val="•"/>
      <w:lvlJc w:val="left"/>
      <w:pPr>
        <w:ind w:left="4622" w:hanging="449"/>
      </w:pPr>
      <w:rPr>
        <w:rFonts w:hint="default"/>
      </w:rPr>
    </w:lvl>
    <w:lvl w:ilvl="5">
      <w:start w:val="0"/>
      <w:numFmt w:val="bullet"/>
      <w:lvlText w:val="•"/>
      <w:lvlJc w:val="left"/>
      <w:pPr>
        <w:ind w:left="5463" w:hanging="449"/>
      </w:pPr>
      <w:rPr>
        <w:rFonts w:hint="default"/>
      </w:rPr>
    </w:lvl>
    <w:lvl w:ilvl="6">
      <w:start w:val="0"/>
      <w:numFmt w:val="bullet"/>
      <w:lvlText w:val="•"/>
      <w:lvlJc w:val="left"/>
      <w:pPr>
        <w:ind w:left="6303" w:hanging="449"/>
      </w:pPr>
      <w:rPr>
        <w:rFonts w:hint="default"/>
      </w:rPr>
    </w:lvl>
    <w:lvl w:ilvl="7">
      <w:start w:val="0"/>
      <w:numFmt w:val="bullet"/>
      <w:lvlText w:val="•"/>
      <w:lvlJc w:val="left"/>
      <w:pPr>
        <w:ind w:left="7144" w:hanging="449"/>
      </w:pPr>
      <w:rPr>
        <w:rFonts w:hint="default"/>
      </w:rPr>
    </w:lvl>
    <w:lvl w:ilvl="8">
      <w:start w:val="0"/>
      <w:numFmt w:val="bullet"/>
      <w:lvlText w:val="•"/>
      <w:lvlJc w:val="left"/>
      <w:pPr>
        <w:ind w:left="7985" w:hanging="449"/>
      </w:pPr>
      <w:rPr>
        <w:rFonts w:hint="default"/>
      </w:rPr>
    </w:lvl>
  </w:abstractNum>
  <w:abstractNum w:abstractNumId="9">
    <w:multiLevelType w:val="hybridMultilevel"/>
    <w:lvl w:ilvl="0">
      <w:start w:val="3"/>
      <w:numFmt w:val="decimal"/>
      <w:lvlText w:val="%1"/>
      <w:lvlJc w:val="left"/>
      <w:pPr>
        <w:ind w:left="854" w:hanging="281"/>
        <w:jc w:val="left"/>
      </w:pPr>
      <w:rPr>
        <w:rFonts w:hint="default" w:ascii="Times New Roman" w:hAnsi="Times New Roman" w:eastAsia="Times New Roman" w:cs="Times New Roman"/>
        <w:b/>
        <w:bCs/>
        <w:w w:val="100"/>
        <w:sz w:val="28"/>
        <w:szCs w:val="28"/>
      </w:rPr>
    </w:lvl>
    <w:lvl w:ilvl="1">
      <w:start w:val="1"/>
      <w:numFmt w:val="decimal"/>
      <w:lvlText w:val="%1.%2"/>
      <w:lvlJc w:val="left"/>
      <w:pPr>
        <w:ind w:left="1413" w:hanging="360"/>
        <w:jc w:val="right"/>
      </w:pPr>
      <w:rPr>
        <w:rFonts w:hint="default" w:ascii="Times New Roman" w:hAnsi="Times New Roman" w:eastAsia="Times New Roman" w:cs="Times New Roman"/>
        <w:b/>
        <w:bCs/>
        <w:w w:val="100"/>
        <w:sz w:val="24"/>
        <w:szCs w:val="24"/>
      </w:rPr>
    </w:lvl>
    <w:lvl w:ilvl="2">
      <w:start w:val="0"/>
      <w:numFmt w:val="bullet"/>
      <w:lvlText w:val="•"/>
      <w:lvlJc w:val="left"/>
      <w:pPr>
        <w:ind w:left="2336" w:hanging="360"/>
      </w:pPr>
      <w:rPr>
        <w:rFonts w:hint="default"/>
      </w:rPr>
    </w:lvl>
    <w:lvl w:ilvl="3">
      <w:start w:val="0"/>
      <w:numFmt w:val="bullet"/>
      <w:lvlText w:val="•"/>
      <w:lvlJc w:val="left"/>
      <w:pPr>
        <w:ind w:left="3252" w:hanging="360"/>
      </w:pPr>
      <w:rPr>
        <w:rFonts w:hint="default"/>
      </w:rPr>
    </w:lvl>
    <w:lvl w:ilvl="4">
      <w:start w:val="0"/>
      <w:numFmt w:val="bullet"/>
      <w:lvlText w:val="•"/>
      <w:lvlJc w:val="left"/>
      <w:pPr>
        <w:ind w:left="4168" w:hanging="360"/>
      </w:pPr>
      <w:rPr>
        <w:rFonts w:hint="default"/>
      </w:rPr>
    </w:lvl>
    <w:lvl w:ilvl="5">
      <w:start w:val="0"/>
      <w:numFmt w:val="bullet"/>
      <w:lvlText w:val="•"/>
      <w:lvlJc w:val="left"/>
      <w:pPr>
        <w:ind w:left="5085" w:hanging="360"/>
      </w:pPr>
      <w:rPr>
        <w:rFonts w:hint="default"/>
      </w:rPr>
    </w:lvl>
    <w:lvl w:ilvl="6">
      <w:start w:val="0"/>
      <w:numFmt w:val="bullet"/>
      <w:lvlText w:val="•"/>
      <w:lvlJc w:val="left"/>
      <w:pPr>
        <w:ind w:left="6001" w:hanging="360"/>
      </w:pPr>
      <w:rPr>
        <w:rFonts w:hint="default"/>
      </w:rPr>
    </w:lvl>
    <w:lvl w:ilvl="7">
      <w:start w:val="0"/>
      <w:numFmt w:val="bullet"/>
      <w:lvlText w:val="•"/>
      <w:lvlJc w:val="left"/>
      <w:pPr>
        <w:ind w:left="6917" w:hanging="360"/>
      </w:pPr>
      <w:rPr>
        <w:rFonts w:hint="default"/>
      </w:rPr>
    </w:lvl>
    <w:lvl w:ilvl="8">
      <w:start w:val="0"/>
      <w:numFmt w:val="bullet"/>
      <w:lvlText w:val="•"/>
      <w:lvlJc w:val="left"/>
      <w:pPr>
        <w:ind w:left="7833" w:hanging="360"/>
      </w:pPr>
      <w:rPr>
        <w:rFonts w:hint="default"/>
      </w:rPr>
    </w:lvl>
  </w:abstractNum>
  <w:abstractNum w:abstractNumId="8">
    <w:multiLevelType w:val="hybridMultilevel"/>
    <w:lvl w:ilvl="0">
      <w:start w:val="1"/>
      <w:numFmt w:val="decimal"/>
      <w:lvlText w:val="%1"/>
      <w:lvlJc w:val="left"/>
      <w:pPr>
        <w:ind w:left="993" w:hanging="279"/>
        <w:jc w:val="right"/>
      </w:pPr>
      <w:rPr>
        <w:rFonts w:hint="default"/>
        <w:w w:val="100"/>
      </w:rPr>
    </w:lvl>
    <w:lvl w:ilvl="1">
      <w:start w:val="1"/>
      <w:numFmt w:val="decimal"/>
      <w:lvlText w:val="%1.%2"/>
      <w:lvlJc w:val="left"/>
      <w:pPr>
        <w:ind w:left="1490" w:hanging="360"/>
        <w:jc w:val="right"/>
      </w:pPr>
      <w:rPr>
        <w:rFonts w:hint="default" w:ascii="Times New Roman" w:hAnsi="Times New Roman" w:eastAsia="Times New Roman" w:cs="Times New Roman"/>
        <w:b/>
        <w:bCs/>
        <w:w w:val="100"/>
        <w:sz w:val="24"/>
        <w:szCs w:val="24"/>
      </w:rPr>
    </w:lvl>
    <w:lvl w:ilvl="2">
      <w:start w:val="0"/>
      <w:numFmt w:val="bullet"/>
      <w:lvlText w:val="•"/>
      <w:lvlJc w:val="left"/>
      <w:pPr>
        <w:ind w:left="2418" w:hanging="360"/>
      </w:pPr>
      <w:rPr>
        <w:rFonts w:hint="default"/>
      </w:rPr>
    </w:lvl>
    <w:lvl w:ilvl="3">
      <w:start w:val="0"/>
      <w:numFmt w:val="bullet"/>
      <w:lvlText w:val="•"/>
      <w:lvlJc w:val="left"/>
      <w:pPr>
        <w:ind w:left="3336" w:hanging="360"/>
      </w:pPr>
      <w:rPr>
        <w:rFonts w:hint="default"/>
      </w:rPr>
    </w:lvl>
    <w:lvl w:ilvl="4">
      <w:start w:val="0"/>
      <w:numFmt w:val="bullet"/>
      <w:lvlText w:val="•"/>
      <w:lvlJc w:val="left"/>
      <w:pPr>
        <w:ind w:left="4255" w:hanging="360"/>
      </w:pPr>
      <w:rPr>
        <w:rFonts w:hint="default"/>
      </w:rPr>
    </w:lvl>
    <w:lvl w:ilvl="5">
      <w:start w:val="0"/>
      <w:numFmt w:val="bullet"/>
      <w:lvlText w:val="•"/>
      <w:lvlJc w:val="left"/>
      <w:pPr>
        <w:ind w:left="5173" w:hanging="360"/>
      </w:pPr>
      <w:rPr>
        <w:rFonts w:hint="default"/>
      </w:rPr>
    </w:lvl>
    <w:lvl w:ilvl="6">
      <w:start w:val="0"/>
      <w:numFmt w:val="bullet"/>
      <w:lvlText w:val="•"/>
      <w:lvlJc w:val="left"/>
      <w:pPr>
        <w:ind w:left="6092" w:hanging="360"/>
      </w:pPr>
      <w:rPr>
        <w:rFonts w:hint="default"/>
      </w:rPr>
    </w:lvl>
    <w:lvl w:ilvl="7">
      <w:start w:val="0"/>
      <w:numFmt w:val="bullet"/>
      <w:lvlText w:val="•"/>
      <w:lvlJc w:val="left"/>
      <w:pPr>
        <w:ind w:left="7010" w:hanging="360"/>
      </w:pPr>
      <w:rPr>
        <w:rFonts w:hint="default"/>
      </w:rPr>
    </w:lvl>
    <w:lvl w:ilvl="8">
      <w:start w:val="0"/>
      <w:numFmt w:val="bullet"/>
      <w:lvlText w:val="•"/>
      <w:lvlJc w:val="left"/>
      <w:pPr>
        <w:ind w:left="7929" w:hanging="360"/>
      </w:pPr>
      <w:rPr>
        <w:rFonts w:hint="default"/>
      </w:rPr>
    </w:lvl>
  </w:abstractNum>
  <w:abstractNum w:abstractNumId="7">
    <w:multiLevelType w:val="hybridMultilevel"/>
    <w:lvl w:ilvl="0">
      <w:start w:val="3"/>
      <w:numFmt w:val="decimal"/>
      <w:lvlText w:val="%1"/>
      <w:lvlJc w:val="left"/>
      <w:pPr>
        <w:ind w:left="1358" w:hanging="420"/>
        <w:jc w:val="left"/>
      </w:pPr>
      <w:rPr>
        <w:rFonts w:hint="default"/>
      </w:rPr>
    </w:lvl>
    <w:lvl w:ilvl="1">
      <w:start w:val="1"/>
      <w:numFmt w:val="decimal"/>
      <w:lvlText w:val="%1.%2"/>
      <w:lvlJc w:val="left"/>
      <w:pPr>
        <w:ind w:left="1358" w:hanging="420"/>
        <w:jc w:val="left"/>
      </w:pPr>
      <w:rPr>
        <w:rFonts w:hint="default" w:ascii="Times New Roman" w:hAnsi="Times New Roman" w:eastAsia="Times New Roman" w:cs="Times New Roman"/>
        <w:b/>
        <w:bCs/>
        <w:w w:val="100"/>
        <w:sz w:val="24"/>
        <w:szCs w:val="24"/>
      </w:rPr>
    </w:lvl>
    <w:lvl w:ilvl="2">
      <w:start w:val="1"/>
      <w:numFmt w:val="decimal"/>
      <w:lvlText w:val="%1.%2.%3"/>
      <w:lvlJc w:val="left"/>
      <w:pPr>
        <w:ind w:left="1533" w:hanging="600"/>
        <w:jc w:val="right"/>
      </w:pPr>
      <w:rPr>
        <w:rFonts w:hint="default" w:ascii="Times New Roman" w:hAnsi="Times New Roman" w:eastAsia="Times New Roman" w:cs="Times New Roman"/>
        <w:b/>
        <w:bCs/>
        <w:w w:val="100"/>
        <w:sz w:val="24"/>
        <w:szCs w:val="24"/>
      </w:rPr>
    </w:lvl>
    <w:lvl w:ilvl="3">
      <w:start w:val="0"/>
      <w:numFmt w:val="bullet"/>
      <w:lvlText w:val="•"/>
      <w:lvlJc w:val="left"/>
      <w:pPr>
        <w:ind w:left="1660" w:hanging="600"/>
      </w:pPr>
      <w:rPr>
        <w:rFonts w:hint="default"/>
      </w:rPr>
    </w:lvl>
    <w:lvl w:ilvl="4">
      <w:start w:val="0"/>
      <w:numFmt w:val="bullet"/>
      <w:lvlText w:val="•"/>
      <w:lvlJc w:val="left"/>
      <w:pPr>
        <w:ind w:left="2803" w:hanging="600"/>
      </w:pPr>
      <w:rPr>
        <w:rFonts w:hint="default"/>
      </w:rPr>
    </w:lvl>
    <w:lvl w:ilvl="5">
      <w:start w:val="0"/>
      <w:numFmt w:val="bullet"/>
      <w:lvlText w:val="•"/>
      <w:lvlJc w:val="left"/>
      <w:pPr>
        <w:ind w:left="3947" w:hanging="600"/>
      </w:pPr>
      <w:rPr>
        <w:rFonts w:hint="default"/>
      </w:rPr>
    </w:lvl>
    <w:lvl w:ilvl="6">
      <w:start w:val="0"/>
      <w:numFmt w:val="bullet"/>
      <w:lvlText w:val="•"/>
      <w:lvlJc w:val="left"/>
      <w:pPr>
        <w:ind w:left="5091" w:hanging="600"/>
      </w:pPr>
      <w:rPr>
        <w:rFonts w:hint="default"/>
      </w:rPr>
    </w:lvl>
    <w:lvl w:ilvl="7">
      <w:start w:val="0"/>
      <w:numFmt w:val="bullet"/>
      <w:lvlText w:val="•"/>
      <w:lvlJc w:val="left"/>
      <w:pPr>
        <w:ind w:left="6235" w:hanging="600"/>
      </w:pPr>
      <w:rPr>
        <w:rFonts w:hint="default"/>
      </w:rPr>
    </w:lvl>
    <w:lvl w:ilvl="8">
      <w:start w:val="0"/>
      <w:numFmt w:val="bullet"/>
      <w:lvlText w:val="•"/>
      <w:lvlJc w:val="left"/>
      <w:pPr>
        <w:ind w:left="7378" w:hanging="600"/>
      </w:pPr>
      <w:rPr>
        <w:rFonts w:hint="default"/>
      </w:rPr>
    </w:lvl>
  </w:abstractNum>
  <w:abstractNum w:abstractNumId="6">
    <w:multiLevelType w:val="hybridMultilevel"/>
    <w:lvl w:ilvl="0">
      <w:start w:val="2"/>
      <w:numFmt w:val="decimal"/>
      <w:lvlText w:val="%1"/>
      <w:lvlJc w:val="left"/>
      <w:pPr>
        <w:ind w:left="1473" w:hanging="420"/>
        <w:jc w:val="right"/>
      </w:pPr>
      <w:rPr>
        <w:rFonts w:hint="default"/>
      </w:rPr>
    </w:lvl>
    <w:lvl w:ilvl="1">
      <w:start w:val="2"/>
      <w:numFmt w:val="decimal"/>
      <w:lvlText w:val="%1.%2"/>
      <w:lvlJc w:val="left"/>
      <w:pPr>
        <w:ind w:left="1473" w:hanging="420"/>
        <w:jc w:val="left"/>
      </w:pPr>
      <w:rPr>
        <w:rFonts w:hint="default"/>
        <w:w w:val="100"/>
      </w:rPr>
    </w:lvl>
    <w:lvl w:ilvl="2">
      <w:start w:val="0"/>
      <w:numFmt w:val="bullet"/>
      <w:lvlText w:val="•"/>
      <w:lvlJc w:val="left"/>
      <w:pPr>
        <w:ind w:left="3117" w:hanging="420"/>
      </w:pPr>
      <w:rPr>
        <w:rFonts w:hint="default"/>
      </w:rPr>
    </w:lvl>
    <w:lvl w:ilvl="3">
      <w:start w:val="0"/>
      <w:numFmt w:val="bullet"/>
      <w:lvlText w:val="•"/>
      <w:lvlJc w:val="left"/>
      <w:pPr>
        <w:ind w:left="3935" w:hanging="420"/>
      </w:pPr>
      <w:rPr>
        <w:rFonts w:hint="default"/>
      </w:rPr>
    </w:lvl>
    <w:lvl w:ilvl="4">
      <w:start w:val="0"/>
      <w:numFmt w:val="bullet"/>
      <w:lvlText w:val="•"/>
      <w:lvlJc w:val="left"/>
      <w:pPr>
        <w:ind w:left="4754" w:hanging="420"/>
      </w:pPr>
      <w:rPr>
        <w:rFonts w:hint="default"/>
      </w:rPr>
    </w:lvl>
    <w:lvl w:ilvl="5">
      <w:start w:val="0"/>
      <w:numFmt w:val="bullet"/>
      <w:lvlText w:val="•"/>
      <w:lvlJc w:val="left"/>
      <w:pPr>
        <w:ind w:left="5573" w:hanging="420"/>
      </w:pPr>
      <w:rPr>
        <w:rFonts w:hint="default"/>
      </w:rPr>
    </w:lvl>
    <w:lvl w:ilvl="6">
      <w:start w:val="0"/>
      <w:numFmt w:val="bullet"/>
      <w:lvlText w:val="•"/>
      <w:lvlJc w:val="left"/>
      <w:pPr>
        <w:ind w:left="6391" w:hanging="420"/>
      </w:pPr>
      <w:rPr>
        <w:rFonts w:hint="default"/>
      </w:rPr>
    </w:lvl>
    <w:lvl w:ilvl="7">
      <w:start w:val="0"/>
      <w:numFmt w:val="bullet"/>
      <w:lvlText w:val="•"/>
      <w:lvlJc w:val="left"/>
      <w:pPr>
        <w:ind w:left="7210" w:hanging="420"/>
      </w:pPr>
      <w:rPr>
        <w:rFonts w:hint="default"/>
      </w:rPr>
    </w:lvl>
    <w:lvl w:ilvl="8">
      <w:start w:val="0"/>
      <w:numFmt w:val="bullet"/>
      <w:lvlText w:val="•"/>
      <w:lvlJc w:val="left"/>
      <w:pPr>
        <w:ind w:left="8029" w:hanging="420"/>
      </w:pPr>
      <w:rPr>
        <w:rFonts w:hint="default"/>
      </w:rPr>
    </w:lvl>
  </w:abstractNum>
  <w:abstractNum w:abstractNumId="5">
    <w:multiLevelType w:val="hybridMultilevel"/>
    <w:lvl w:ilvl="0">
      <w:start w:val="0"/>
      <w:numFmt w:val="decimal"/>
      <w:lvlText w:val="%1"/>
      <w:lvlJc w:val="left"/>
      <w:pPr>
        <w:ind w:left="573" w:hanging="468"/>
        <w:jc w:val="right"/>
      </w:pPr>
      <w:rPr>
        <w:rFonts w:hint="default"/>
        <w:spacing w:val="-10"/>
        <w:w w:val="100"/>
      </w:rPr>
    </w:lvl>
    <w:lvl w:ilvl="1">
      <w:start w:val="1"/>
      <w:numFmt w:val="decimal"/>
      <w:lvlText w:val="%1.%2"/>
      <w:lvlJc w:val="left"/>
      <w:pPr>
        <w:ind w:left="1473"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653" w:hanging="600"/>
        <w:jc w:val="left"/>
      </w:pPr>
      <w:rPr>
        <w:rFonts w:hint="default" w:ascii="Times New Roman" w:hAnsi="Times New Roman" w:eastAsia="Times New Roman" w:cs="Times New Roman"/>
        <w:w w:val="100"/>
        <w:sz w:val="24"/>
        <w:szCs w:val="24"/>
      </w:rPr>
    </w:lvl>
    <w:lvl w:ilvl="3">
      <w:start w:val="0"/>
      <w:numFmt w:val="bullet"/>
      <w:lvlText w:val="•"/>
      <w:lvlJc w:val="left"/>
      <w:pPr>
        <w:ind w:left="2660" w:hanging="600"/>
      </w:pPr>
      <w:rPr>
        <w:rFonts w:hint="default"/>
      </w:rPr>
    </w:lvl>
    <w:lvl w:ilvl="4">
      <w:start w:val="0"/>
      <w:numFmt w:val="bullet"/>
      <w:lvlText w:val="•"/>
      <w:lvlJc w:val="left"/>
      <w:pPr>
        <w:ind w:left="3661" w:hanging="600"/>
      </w:pPr>
      <w:rPr>
        <w:rFonts w:hint="default"/>
      </w:rPr>
    </w:lvl>
    <w:lvl w:ilvl="5">
      <w:start w:val="0"/>
      <w:numFmt w:val="bullet"/>
      <w:lvlText w:val="•"/>
      <w:lvlJc w:val="left"/>
      <w:pPr>
        <w:ind w:left="4662" w:hanging="600"/>
      </w:pPr>
      <w:rPr>
        <w:rFonts w:hint="default"/>
      </w:rPr>
    </w:lvl>
    <w:lvl w:ilvl="6">
      <w:start w:val="0"/>
      <w:numFmt w:val="bullet"/>
      <w:lvlText w:val="•"/>
      <w:lvlJc w:val="left"/>
      <w:pPr>
        <w:ind w:left="5663" w:hanging="600"/>
      </w:pPr>
      <w:rPr>
        <w:rFonts w:hint="default"/>
      </w:rPr>
    </w:lvl>
    <w:lvl w:ilvl="7">
      <w:start w:val="0"/>
      <w:numFmt w:val="bullet"/>
      <w:lvlText w:val="•"/>
      <w:lvlJc w:val="left"/>
      <w:pPr>
        <w:ind w:left="6664" w:hanging="600"/>
      </w:pPr>
      <w:rPr>
        <w:rFonts w:hint="default"/>
      </w:rPr>
    </w:lvl>
    <w:lvl w:ilvl="8">
      <w:start w:val="0"/>
      <w:numFmt w:val="bullet"/>
      <w:lvlText w:val="•"/>
      <w:lvlJc w:val="left"/>
      <w:pPr>
        <w:ind w:left="7664" w:hanging="600"/>
      </w:pPr>
      <w:rPr>
        <w:rFonts w:hint="default"/>
      </w:rPr>
    </w:lvl>
  </w:abstractNum>
  <w:abstractNum w:abstractNumId="4">
    <w:multiLevelType w:val="hybridMultilevel"/>
    <w:lvl w:ilvl="0">
      <w:start w:val="1"/>
      <w:numFmt w:val="decimal"/>
      <w:lvlText w:val="%1"/>
      <w:lvlJc w:val="left"/>
      <w:pPr>
        <w:ind w:left="1447" w:hanging="233"/>
        <w:jc w:val="left"/>
      </w:pPr>
      <w:rPr>
        <w:rFonts w:hint="default" w:ascii="宋体" w:hAnsi="宋体" w:eastAsia="宋体" w:cs="宋体"/>
        <w:w w:val="100"/>
        <w:sz w:val="24"/>
        <w:szCs w:val="24"/>
      </w:rPr>
    </w:lvl>
    <w:lvl w:ilvl="1">
      <w:start w:val="0"/>
      <w:numFmt w:val="bullet"/>
      <w:lvlText w:val="•"/>
      <w:lvlJc w:val="left"/>
      <w:pPr>
        <w:ind w:left="2262" w:hanging="233"/>
      </w:pPr>
      <w:rPr>
        <w:rFonts w:hint="default"/>
      </w:rPr>
    </w:lvl>
    <w:lvl w:ilvl="2">
      <w:start w:val="0"/>
      <w:numFmt w:val="bullet"/>
      <w:lvlText w:val="•"/>
      <w:lvlJc w:val="left"/>
      <w:pPr>
        <w:ind w:left="3085" w:hanging="233"/>
      </w:pPr>
      <w:rPr>
        <w:rFonts w:hint="default"/>
      </w:rPr>
    </w:lvl>
    <w:lvl w:ilvl="3">
      <w:start w:val="0"/>
      <w:numFmt w:val="bullet"/>
      <w:lvlText w:val="•"/>
      <w:lvlJc w:val="left"/>
      <w:pPr>
        <w:ind w:left="3907" w:hanging="233"/>
      </w:pPr>
      <w:rPr>
        <w:rFonts w:hint="default"/>
      </w:rPr>
    </w:lvl>
    <w:lvl w:ilvl="4">
      <w:start w:val="0"/>
      <w:numFmt w:val="bullet"/>
      <w:lvlText w:val="•"/>
      <w:lvlJc w:val="left"/>
      <w:pPr>
        <w:ind w:left="4730" w:hanging="233"/>
      </w:pPr>
      <w:rPr>
        <w:rFonts w:hint="default"/>
      </w:rPr>
    </w:lvl>
    <w:lvl w:ilvl="5">
      <w:start w:val="0"/>
      <w:numFmt w:val="bullet"/>
      <w:lvlText w:val="•"/>
      <w:lvlJc w:val="left"/>
      <w:pPr>
        <w:ind w:left="5553" w:hanging="233"/>
      </w:pPr>
      <w:rPr>
        <w:rFonts w:hint="default"/>
      </w:rPr>
    </w:lvl>
    <w:lvl w:ilvl="6">
      <w:start w:val="0"/>
      <w:numFmt w:val="bullet"/>
      <w:lvlText w:val="•"/>
      <w:lvlJc w:val="left"/>
      <w:pPr>
        <w:ind w:left="6375" w:hanging="233"/>
      </w:pPr>
      <w:rPr>
        <w:rFonts w:hint="default"/>
      </w:rPr>
    </w:lvl>
    <w:lvl w:ilvl="7">
      <w:start w:val="0"/>
      <w:numFmt w:val="bullet"/>
      <w:lvlText w:val="•"/>
      <w:lvlJc w:val="left"/>
      <w:pPr>
        <w:ind w:left="7198" w:hanging="233"/>
      </w:pPr>
      <w:rPr>
        <w:rFonts w:hint="default"/>
      </w:rPr>
    </w:lvl>
    <w:lvl w:ilvl="8">
      <w:start w:val="0"/>
      <w:numFmt w:val="bullet"/>
      <w:lvlText w:val="•"/>
      <w:lvlJc w:val="left"/>
      <w:pPr>
        <w:ind w:left="8021" w:hanging="233"/>
      </w:pPr>
      <w:rPr>
        <w:rFonts w:hint="default"/>
      </w:rPr>
    </w:lvl>
  </w:abstractNum>
  <w:abstractNum w:abstractNumId="3">
    <w:multiLevelType w:val="hybridMultilevel"/>
    <w:lvl w:ilvl="0">
      <w:start w:val="1"/>
      <w:numFmt w:val="decimal"/>
      <w:lvlText w:val="%1"/>
      <w:lvlJc w:val="left"/>
      <w:pPr>
        <w:ind w:left="1447" w:hanging="233"/>
        <w:jc w:val="left"/>
      </w:pPr>
      <w:rPr>
        <w:rFonts w:hint="default" w:ascii="宋体" w:hAnsi="宋体" w:eastAsia="宋体" w:cs="宋体"/>
        <w:w w:val="100"/>
        <w:sz w:val="24"/>
        <w:szCs w:val="24"/>
      </w:rPr>
    </w:lvl>
    <w:lvl w:ilvl="1">
      <w:start w:val="0"/>
      <w:numFmt w:val="bullet"/>
      <w:lvlText w:val="•"/>
      <w:lvlJc w:val="left"/>
      <w:pPr>
        <w:ind w:left="2262" w:hanging="233"/>
      </w:pPr>
      <w:rPr>
        <w:rFonts w:hint="default"/>
      </w:rPr>
    </w:lvl>
    <w:lvl w:ilvl="2">
      <w:start w:val="0"/>
      <w:numFmt w:val="bullet"/>
      <w:lvlText w:val="•"/>
      <w:lvlJc w:val="left"/>
      <w:pPr>
        <w:ind w:left="3085" w:hanging="233"/>
      </w:pPr>
      <w:rPr>
        <w:rFonts w:hint="default"/>
      </w:rPr>
    </w:lvl>
    <w:lvl w:ilvl="3">
      <w:start w:val="0"/>
      <w:numFmt w:val="bullet"/>
      <w:lvlText w:val="•"/>
      <w:lvlJc w:val="left"/>
      <w:pPr>
        <w:ind w:left="3907" w:hanging="233"/>
      </w:pPr>
      <w:rPr>
        <w:rFonts w:hint="default"/>
      </w:rPr>
    </w:lvl>
    <w:lvl w:ilvl="4">
      <w:start w:val="0"/>
      <w:numFmt w:val="bullet"/>
      <w:lvlText w:val="•"/>
      <w:lvlJc w:val="left"/>
      <w:pPr>
        <w:ind w:left="4730" w:hanging="233"/>
      </w:pPr>
      <w:rPr>
        <w:rFonts w:hint="default"/>
      </w:rPr>
    </w:lvl>
    <w:lvl w:ilvl="5">
      <w:start w:val="0"/>
      <w:numFmt w:val="bullet"/>
      <w:lvlText w:val="•"/>
      <w:lvlJc w:val="left"/>
      <w:pPr>
        <w:ind w:left="5553" w:hanging="233"/>
      </w:pPr>
      <w:rPr>
        <w:rFonts w:hint="default"/>
      </w:rPr>
    </w:lvl>
    <w:lvl w:ilvl="6">
      <w:start w:val="0"/>
      <w:numFmt w:val="bullet"/>
      <w:lvlText w:val="•"/>
      <w:lvlJc w:val="left"/>
      <w:pPr>
        <w:ind w:left="6375" w:hanging="233"/>
      </w:pPr>
      <w:rPr>
        <w:rFonts w:hint="default"/>
      </w:rPr>
    </w:lvl>
    <w:lvl w:ilvl="7">
      <w:start w:val="0"/>
      <w:numFmt w:val="bullet"/>
      <w:lvlText w:val="•"/>
      <w:lvlJc w:val="left"/>
      <w:pPr>
        <w:ind w:left="7198" w:hanging="233"/>
      </w:pPr>
      <w:rPr>
        <w:rFonts w:hint="default"/>
      </w:rPr>
    </w:lvl>
    <w:lvl w:ilvl="8">
      <w:start w:val="0"/>
      <w:numFmt w:val="bullet"/>
      <w:lvlText w:val="•"/>
      <w:lvlJc w:val="left"/>
      <w:pPr>
        <w:ind w:left="8021" w:hanging="233"/>
      </w:pPr>
      <w:rPr>
        <w:rFonts w:hint="default"/>
      </w:rPr>
    </w:lvl>
  </w:abstractNum>
  <w:abstractNum w:abstractNumId="2">
    <w:multiLevelType w:val="hybridMultilevel"/>
    <w:lvl w:ilvl="0">
      <w:start w:val="1"/>
      <w:numFmt w:val="decimal"/>
      <w:lvlText w:val="%1"/>
      <w:lvlJc w:val="left"/>
      <w:pPr>
        <w:ind w:left="1447" w:hanging="233"/>
        <w:jc w:val="left"/>
      </w:pPr>
      <w:rPr>
        <w:rFonts w:hint="default" w:ascii="宋体" w:hAnsi="宋体" w:eastAsia="宋体" w:cs="宋体"/>
        <w:w w:val="100"/>
        <w:sz w:val="24"/>
        <w:szCs w:val="24"/>
      </w:rPr>
    </w:lvl>
    <w:lvl w:ilvl="1">
      <w:start w:val="0"/>
      <w:numFmt w:val="bullet"/>
      <w:lvlText w:val="•"/>
      <w:lvlJc w:val="left"/>
      <w:pPr>
        <w:ind w:left="2262" w:hanging="233"/>
      </w:pPr>
      <w:rPr>
        <w:rFonts w:hint="default"/>
      </w:rPr>
    </w:lvl>
    <w:lvl w:ilvl="2">
      <w:start w:val="0"/>
      <w:numFmt w:val="bullet"/>
      <w:lvlText w:val="•"/>
      <w:lvlJc w:val="left"/>
      <w:pPr>
        <w:ind w:left="3085" w:hanging="233"/>
      </w:pPr>
      <w:rPr>
        <w:rFonts w:hint="default"/>
      </w:rPr>
    </w:lvl>
    <w:lvl w:ilvl="3">
      <w:start w:val="0"/>
      <w:numFmt w:val="bullet"/>
      <w:lvlText w:val="•"/>
      <w:lvlJc w:val="left"/>
      <w:pPr>
        <w:ind w:left="3907" w:hanging="233"/>
      </w:pPr>
      <w:rPr>
        <w:rFonts w:hint="default"/>
      </w:rPr>
    </w:lvl>
    <w:lvl w:ilvl="4">
      <w:start w:val="0"/>
      <w:numFmt w:val="bullet"/>
      <w:lvlText w:val="•"/>
      <w:lvlJc w:val="left"/>
      <w:pPr>
        <w:ind w:left="4730" w:hanging="233"/>
      </w:pPr>
      <w:rPr>
        <w:rFonts w:hint="default"/>
      </w:rPr>
    </w:lvl>
    <w:lvl w:ilvl="5">
      <w:start w:val="0"/>
      <w:numFmt w:val="bullet"/>
      <w:lvlText w:val="•"/>
      <w:lvlJc w:val="left"/>
      <w:pPr>
        <w:ind w:left="5553" w:hanging="233"/>
      </w:pPr>
      <w:rPr>
        <w:rFonts w:hint="default"/>
      </w:rPr>
    </w:lvl>
    <w:lvl w:ilvl="6">
      <w:start w:val="0"/>
      <w:numFmt w:val="bullet"/>
      <w:lvlText w:val="•"/>
      <w:lvlJc w:val="left"/>
      <w:pPr>
        <w:ind w:left="6375" w:hanging="233"/>
      </w:pPr>
      <w:rPr>
        <w:rFonts w:hint="default"/>
      </w:rPr>
    </w:lvl>
    <w:lvl w:ilvl="7">
      <w:start w:val="0"/>
      <w:numFmt w:val="bullet"/>
      <w:lvlText w:val="•"/>
      <w:lvlJc w:val="left"/>
      <w:pPr>
        <w:ind w:left="7198" w:hanging="233"/>
      </w:pPr>
      <w:rPr>
        <w:rFonts w:hint="default"/>
      </w:rPr>
    </w:lvl>
    <w:lvl w:ilvl="8">
      <w:start w:val="0"/>
      <w:numFmt w:val="bullet"/>
      <w:lvlText w:val="•"/>
      <w:lvlJc w:val="left"/>
      <w:pPr>
        <w:ind w:left="8021" w:hanging="233"/>
      </w:pPr>
      <w:rPr>
        <w:rFonts w:hint="default"/>
      </w:rPr>
    </w:lvl>
  </w:abstractNum>
  <w:abstractNum w:abstractNumId="1">
    <w:multiLevelType w:val="hybridMultilevel"/>
    <w:lvl w:ilvl="0">
      <w:start w:val="1"/>
      <w:numFmt w:val="decimal"/>
      <w:lvlText w:val="%1"/>
      <w:lvlJc w:val="left"/>
      <w:pPr>
        <w:ind w:left="1447" w:hanging="233"/>
        <w:jc w:val="left"/>
      </w:pPr>
      <w:rPr>
        <w:rFonts w:hint="default" w:ascii="宋体" w:hAnsi="宋体" w:eastAsia="宋体" w:cs="宋体"/>
        <w:w w:val="100"/>
        <w:sz w:val="24"/>
        <w:szCs w:val="24"/>
      </w:rPr>
    </w:lvl>
    <w:lvl w:ilvl="1">
      <w:start w:val="0"/>
      <w:numFmt w:val="bullet"/>
      <w:lvlText w:val="•"/>
      <w:lvlJc w:val="left"/>
      <w:pPr>
        <w:ind w:left="2262" w:hanging="233"/>
      </w:pPr>
      <w:rPr>
        <w:rFonts w:hint="default"/>
      </w:rPr>
    </w:lvl>
    <w:lvl w:ilvl="2">
      <w:start w:val="0"/>
      <w:numFmt w:val="bullet"/>
      <w:lvlText w:val="•"/>
      <w:lvlJc w:val="left"/>
      <w:pPr>
        <w:ind w:left="3085" w:hanging="233"/>
      </w:pPr>
      <w:rPr>
        <w:rFonts w:hint="default"/>
      </w:rPr>
    </w:lvl>
    <w:lvl w:ilvl="3">
      <w:start w:val="0"/>
      <w:numFmt w:val="bullet"/>
      <w:lvlText w:val="•"/>
      <w:lvlJc w:val="left"/>
      <w:pPr>
        <w:ind w:left="3907" w:hanging="233"/>
      </w:pPr>
      <w:rPr>
        <w:rFonts w:hint="default"/>
      </w:rPr>
    </w:lvl>
    <w:lvl w:ilvl="4">
      <w:start w:val="0"/>
      <w:numFmt w:val="bullet"/>
      <w:lvlText w:val="•"/>
      <w:lvlJc w:val="left"/>
      <w:pPr>
        <w:ind w:left="4730" w:hanging="233"/>
      </w:pPr>
      <w:rPr>
        <w:rFonts w:hint="default"/>
      </w:rPr>
    </w:lvl>
    <w:lvl w:ilvl="5">
      <w:start w:val="0"/>
      <w:numFmt w:val="bullet"/>
      <w:lvlText w:val="•"/>
      <w:lvlJc w:val="left"/>
      <w:pPr>
        <w:ind w:left="5553" w:hanging="233"/>
      </w:pPr>
      <w:rPr>
        <w:rFonts w:hint="default"/>
      </w:rPr>
    </w:lvl>
    <w:lvl w:ilvl="6">
      <w:start w:val="0"/>
      <w:numFmt w:val="bullet"/>
      <w:lvlText w:val="•"/>
      <w:lvlJc w:val="left"/>
      <w:pPr>
        <w:ind w:left="6375" w:hanging="233"/>
      </w:pPr>
      <w:rPr>
        <w:rFonts w:hint="default"/>
      </w:rPr>
    </w:lvl>
    <w:lvl w:ilvl="7">
      <w:start w:val="0"/>
      <w:numFmt w:val="bullet"/>
      <w:lvlText w:val="•"/>
      <w:lvlJc w:val="left"/>
      <w:pPr>
        <w:ind w:left="7198" w:hanging="233"/>
      </w:pPr>
      <w:rPr>
        <w:rFonts w:hint="default"/>
      </w:rPr>
    </w:lvl>
    <w:lvl w:ilvl="8">
      <w:start w:val="0"/>
      <w:numFmt w:val="bullet"/>
      <w:lvlText w:val="•"/>
      <w:lvlJc w:val="left"/>
      <w:pPr>
        <w:ind w:left="8021" w:hanging="233"/>
      </w:pPr>
      <w:rPr>
        <w:rFonts w:hint="default"/>
      </w:rPr>
    </w:lvl>
  </w:abstractNum>
  <w:abstractNum w:abstractNumId="0">
    <w:multiLevelType w:val="hybridMultilevel"/>
    <w:lvl w:ilvl="0">
      <w:start w:val="1"/>
      <w:numFmt w:val="decimal"/>
      <w:lvlText w:val="%1"/>
      <w:lvlJc w:val="left"/>
      <w:pPr>
        <w:ind w:left="1447" w:hanging="233"/>
        <w:jc w:val="left"/>
      </w:pPr>
      <w:rPr>
        <w:rFonts w:hint="default" w:ascii="宋体" w:hAnsi="宋体" w:eastAsia="宋体" w:cs="宋体"/>
        <w:w w:val="100"/>
        <w:sz w:val="24"/>
        <w:szCs w:val="24"/>
      </w:rPr>
    </w:lvl>
    <w:lvl w:ilvl="1">
      <w:start w:val="0"/>
      <w:numFmt w:val="bullet"/>
      <w:lvlText w:val="•"/>
      <w:lvlJc w:val="left"/>
      <w:pPr>
        <w:ind w:left="2262" w:hanging="233"/>
      </w:pPr>
      <w:rPr>
        <w:rFonts w:hint="default"/>
      </w:rPr>
    </w:lvl>
    <w:lvl w:ilvl="2">
      <w:start w:val="0"/>
      <w:numFmt w:val="bullet"/>
      <w:lvlText w:val="•"/>
      <w:lvlJc w:val="left"/>
      <w:pPr>
        <w:ind w:left="3085" w:hanging="233"/>
      </w:pPr>
      <w:rPr>
        <w:rFonts w:hint="default"/>
      </w:rPr>
    </w:lvl>
    <w:lvl w:ilvl="3">
      <w:start w:val="0"/>
      <w:numFmt w:val="bullet"/>
      <w:lvlText w:val="•"/>
      <w:lvlJc w:val="left"/>
      <w:pPr>
        <w:ind w:left="3907" w:hanging="233"/>
      </w:pPr>
      <w:rPr>
        <w:rFonts w:hint="default"/>
      </w:rPr>
    </w:lvl>
    <w:lvl w:ilvl="4">
      <w:start w:val="0"/>
      <w:numFmt w:val="bullet"/>
      <w:lvlText w:val="•"/>
      <w:lvlJc w:val="left"/>
      <w:pPr>
        <w:ind w:left="4730" w:hanging="233"/>
      </w:pPr>
      <w:rPr>
        <w:rFonts w:hint="default"/>
      </w:rPr>
    </w:lvl>
    <w:lvl w:ilvl="5">
      <w:start w:val="0"/>
      <w:numFmt w:val="bullet"/>
      <w:lvlText w:val="•"/>
      <w:lvlJc w:val="left"/>
      <w:pPr>
        <w:ind w:left="5553" w:hanging="233"/>
      </w:pPr>
      <w:rPr>
        <w:rFonts w:hint="default"/>
      </w:rPr>
    </w:lvl>
    <w:lvl w:ilvl="6">
      <w:start w:val="0"/>
      <w:numFmt w:val="bullet"/>
      <w:lvlText w:val="•"/>
      <w:lvlJc w:val="left"/>
      <w:pPr>
        <w:ind w:left="6375" w:hanging="233"/>
      </w:pPr>
      <w:rPr>
        <w:rFonts w:hint="default"/>
      </w:rPr>
    </w:lvl>
    <w:lvl w:ilvl="7">
      <w:start w:val="0"/>
      <w:numFmt w:val="bullet"/>
      <w:lvlText w:val="•"/>
      <w:lvlJc w:val="left"/>
      <w:pPr>
        <w:ind w:left="7198" w:hanging="233"/>
      </w:pPr>
      <w:rPr>
        <w:rFonts w:hint="default"/>
      </w:rPr>
    </w:lvl>
    <w:lvl w:ilvl="8">
      <w:start w:val="0"/>
      <w:numFmt w:val="bullet"/>
      <w:lvlText w:val="•"/>
      <w:lvlJc w:val="left"/>
      <w:pPr>
        <w:ind w:left="8021" w:hanging="233"/>
      </w:pPr>
      <w:rPr>
        <w:rFonts w:hint="default"/>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125"/>
      <w:ind w:leftChars="0" w:left="892"/>
    </w:pPr>
    <w:rPr>
      <w:rFonts w:ascii="宋体" w:hAnsi="宋体" w:eastAsia="宋体" w:cs="宋体"/>
      <w:b/>
      <w:bCs/>
      <w:i/>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253" w:hanging="792"/>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emiHidden/>
    <w:unhideWhenUsed/>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emiHidden/>
    <w:unhideWhenUsed/>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emiHidden/>
    <w:unhideWhenUsed/>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emiHidden/>
    <w:unhideWhenUsed/>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2"/>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8" Type="http://schemas.openxmlformats.org/officeDocument/2006/relationships/header" Target="header1.xml"/><Relationship Id="rId9" Type="http://schemas.openxmlformats.org/officeDocument/2006/relationships/footer" Target="footer3.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header" Target="header11.xml"/><Relationship Id="rId20" Type="http://schemas.openxmlformats.org/officeDocument/2006/relationships/header" Target="header12.xml"/><Relationship Id="rId21" Type="http://schemas.openxmlformats.org/officeDocument/2006/relationships/header" Target="header13.xml"/><Relationship Id="rId22" Type="http://schemas.openxmlformats.org/officeDocument/2006/relationships/header" Target="header14.xml"/><Relationship Id="rId23" Type="http://schemas.openxmlformats.org/officeDocument/2006/relationships/header" Target="header15.xml"/><Relationship Id="rId24" Type="http://schemas.openxmlformats.org/officeDocument/2006/relationships/header" Target="header16.xml"/><Relationship Id="rId25" Type="http://schemas.openxmlformats.org/officeDocument/2006/relationships/header" Target="header17.xml"/><Relationship Id="rId26" Type="http://schemas.openxmlformats.org/officeDocument/2006/relationships/header" Target="header18.xml"/><Relationship Id="rId27" Type="http://schemas.openxmlformats.org/officeDocument/2006/relationships/image" Target="media/image2.png"/><Relationship Id="rId28" Type="http://schemas.openxmlformats.org/officeDocument/2006/relationships/header" Target="header19.xml"/><Relationship Id="rId29" Type="http://schemas.openxmlformats.org/officeDocument/2006/relationships/image" Target="media/image3.png"/><Relationship Id="rId30" Type="http://schemas.openxmlformats.org/officeDocument/2006/relationships/image" Target="media/image4.png"/><Relationship Id="rId31" Type="http://schemas.openxmlformats.org/officeDocument/2006/relationships/header" Target="header20.xml"/><Relationship Id="rId32" Type="http://schemas.openxmlformats.org/officeDocument/2006/relationships/image" Target="media/image5.png"/><Relationship Id="rId33" Type="http://schemas.openxmlformats.org/officeDocument/2006/relationships/header" Target="header21.xml"/><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header" Target="header22.xml"/><Relationship Id="rId37" Type="http://schemas.openxmlformats.org/officeDocument/2006/relationships/image" Target="media/image8.png"/><Relationship Id="rId38" Type="http://schemas.openxmlformats.org/officeDocument/2006/relationships/header" Target="header23.xml"/><Relationship Id="rId39" Type="http://schemas.openxmlformats.org/officeDocument/2006/relationships/image" Target="media/image9.png"/><Relationship Id="rId40" Type="http://schemas.openxmlformats.org/officeDocument/2006/relationships/image" Target="media/image10.png"/><Relationship Id="rId41" Type="http://schemas.openxmlformats.org/officeDocument/2006/relationships/image" Target="media/image11.png"/><Relationship Id="rId42" Type="http://schemas.openxmlformats.org/officeDocument/2006/relationships/header" Target="header24.xml"/><Relationship Id="rId43" Type="http://schemas.openxmlformats.org/officeDocument/2006/relationships/image" Target="media/image12.png"/><Relationship Id="rId44" Type="http://schemas.openxmlformats.org/officeDocument/2006/relationships/image" Target="media/image13.png"/><Relationship Id="rId45" Type="http://schemas.openxmlformats.org/officeDocument/2006/relationships/image" Target="media/image14.png"/><Relationship Id="rId46" Type="http://schemas.openxmlformats.org/officeDocument/2006/relationships/header" Target="header25.xml"/><Relationship Id="rId47" Type="http://schemas.openxmlformats.org/officeDocument/2006/relationships/image" Target="media/image15.png"/><Relationship Id="rId48" Type="http://schemas.openxmlformats.org/officeDocument/2006/relationships/image" Target="media/image16.png"/><Relationship Id="rId49" Type="http://schemas.openxmlformats.org/officeDocument/2006/relationships/header" Target="header26.xml"/><Relationship Id="rId50" Type="http://schemas.openxmlformats.org/officeDocument/2006/relationships/image" Target="media/image17.png"/><Relationship Id="rId51" Type="http://schemas.openxmlformats.org/officeDocument/2006/relationships/image" Target="media/image18.png"/><Relationship Id="rId52" Type="http://schemas.openxmlformats.org/officeDocument/2006/relationships/image" Target="media/image19.png"/><Relationship Id="rId53" Type="http://schemas.openxmlformats.org/officeDocument/2006/relationships/header" Target="header27.xml"/><Relationship Id="rId54" Type="http://schemas.openxmlformats.org/officeDocument/2006/relationships/header" Target="header28.xml"/><Relationship Id="rId55" Type="http://schemas.openxmlformats.org/officeDocument/2006/relationships/header" Target="header29.xml"/><Relationship Id="rId56" Type="http://schemas.openxmlformats.org/officeDocument/2006/relationships/header" Target="header30.xml"/><Relationship Id="rId57" Type="http://schemas.openxmlformats.org/officeDocument/2006/relationships/header" Target="header31.xml"/><Relationship Id="rId58" Type="http://schemas.openxmlformats.org/officeDocument/2006/relationships/header" Target="header32.xml"/><Relationship Id="rId59" Type="http://schemas.openxmlformats.org/officeDocument/2006/relationships/header" Target="header33.xml"/><Relationship Id="rId60" Type="http://schemas.openxmlformats.org/officeDocument/2006/relationships/header" Target="header34.xml"/><Relationship Id="rId61" Type="http://schemas.openxmlformats.org/officeDocument/2006/relationships/header" Target="header35.xml"/><Relationship Id="rId62" Type="http://schemas.openxmlformats.org/officeDocument/2006/relationships/header" Target="header36.xml"/><Relationship Id="rId63" Type="http://schemas.openxmlformats.org/officeDocument/2006/relationships/header" Target="header37.xml"/><Relationship Id="rId64" Type="http://schemas.openxmlformats.org/officeDocument/2006/relationships/footer" Target="footer4.xml"/><Relationship Id="rId65" Type="http://schemas.openxmlformats.org/officeDocument/2006/relationships/header" Target="header38.xml"/><Relationship Id="rId66" Type="http://schemas.openxmlformats.org/officeDocument/2006/relationships/footer" Target="footer5.xml"/><Relationship Id="rId67" Type="http://schemas.openxmlformats.org/officeDocument/2006/relationships/header" Target="header39.xml"/><Relationship Id="rId68" Type="http://schemas.openxmlformats.org/officeDocument/2006/relationships/header" Target="header40.xml"/><Relationship Id="rId69" Type="http://schemas.openxmlformats.org/officeDocument/2006/relationships/header" Target="header41.xml"/><Relationship Id="rId70" Type="http://schemas.openxmlformats.org/officeDocument/2006/relationships/header" Target="header42.xml"/><Relationship Id="rId71" Type="http://schemas.openxmlformats.org/officeDocument/2006/relationships/header" Target="header43.xml"/><Relationship Id="rId72" Type="http://schemas.openxmlformats.org/officeDocument/2006/relationships/header" Target="header44.xml"/><Relationship Id="rId73" Type="http://schemas.openxmlformats.org/officeDocument/2006/relationships/header" Target="header45.xml"/><Relationship Id="rId74" Type="http://schemas.openxmlformats.org/officeDocument/2006/relationships/footer" Target="footer6.xml"/><Relationship Id="rId75" Type="http://schemas.openxmlformats.org/officeDocument/2006/relationships/header" Target="header46.xml"/><Relationship Id="rId76" Type="http://schemas.openxmlformats.org/officeDocument/2006/relationships/footer" Target="footer7.xml"/><Relationship Id="rId77" Type="http://schemas.openxmlformats.org/officeDocument/2006/relationships/header" Target="header47.xml"/><Relationship Id="rId78" Type="http://schemas.openxmlformats.org/officeDocument/2006/relationships/footer" Target="footer8.xml"/><Relationship Id="rId79" Type="http://schemas.openxmlformats.org/officeDocument/2006/relationships/header" Target="header48.xml"/><Relationship Id="rId80" Type="http://schemas.openxmlformats.org/officeDocument/2006/relationships/footer" Target="footer9.xml"/><Relationship Id="rId81" Type="http://schemas.openxmlformats.org/officeDocument/2006/relationships/header" Target="header49.xml"/><Relationship Id="rId82" Type="http://schemas.openxmlformats.org/officeDocument/2006/relationships/footer" Target="footer10.xml"/><Relationship Id="rId83" Type="http://schemas.openxmlformats.org/officeDocument/2006/relationships/header" Target="header50.xml"/><Relationship Id="rId84" Type="http://schemas.openxmlformats.org/officeDocument/2006/relationships/footer" Target="footer11.xml"/><Relationship Id="rId85" Type="http://schemas.openxmlformats.org/officeDocument/2006/relationships/numbering" Target="numbering.xml"/><Relationship Id="rId86" Type="http://schemas.openxmlformats.org/officeDocument/2006/relationships/endnotes" Target="endnotes.xml"/><Relationship Id="rId87" Type="http://schemas.openxmlformats.org/officeDocument/2006/relationships/header" Target="header51.xml"/><Relationship Id="rId88" Type="http://schemas.openxmlformats.org/officeDocument/2006/relationships/header" Target="header52.xml"/><Relationship Id="rId89" Type="http://schemas.openxmlformats.org/officeDocument/2006/relationships/footer" Target="footer12.xml"/><Relationship Id="rId90" Type="http://schemas.openxmlformats.org/officeDocument/2006/relationships/footer" Target="footer13.xml"/><Relationship Id="rId91" Type="http://schemas.openxmlformats.org/officeDocument/2006/relationships/footer" Target="footer14.xml"/><Relationship Id="rId92" Type="http://schemas.openxmlformats.org/officeDocument/2006/relationships/header" Target="header53.xml"/><Relationship Id="rId94" Type="http://schemas.openxmlformats.org/officeDocument/2006/relationships/footer" Target="footer15.xml"/><Relationship Id="rId95" Type="http://schemas.openxmlformats.org/officeDocument/2006/relationships/header" Target="header54.xml"/><Relationship Id="rId96" Type="http://schemas.openxmlformats.org/officeDocument/2006/relationships/footer" Target="footer16.xml"/><Relationship Id="rId97" Type="http://schemas.openxmlformats.org/officeDocument/2006/relationships/footer" Target="footer17.xml"/><Relationship Id="rId98" Type="http://schemas.openxmlformats.org/officeDocument/2006/relationships/footer" Target="footer18.xml"/><Relationship Id="rId99" Type="http://schemas.openxmlformats.org/officeDocument/2006/relationships/footer" Target="footer19.xml"/><Relationship Id="rId100" Type="http://schemas.openxmlformats.org/officeDocument/2006/relationships/header" Target="header55.xml"/><Relationship Id="rId101" Type="http://schemas.openxmlformats.org/officeDocument/2006/relationships/header" Target="header56.xml"/><Relationship Id="rId102" Type="http://schemas.openxmlformats.org/officeDocument/2006/relationships/footer" Target="footer20.xml"/><Relationship Id="rId103" Type="http://schemas.openxmlformats.org/officeDocument/2006/relationships/header" Target="header57.xml"/><Relationship Id="rId104" Type="http://schemas.openxmlformats.org/officeDocument/2006/relationships/header" Target="header58.xml"/><Relationship Id="rId105" Type="http://schemas.openxmlformats.org/officeDocument/2006/relationships/header" Target="header59.xml"/><Relationship Id="rId10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西安医学院硕士专业学位论文书写规范</dc:title>
  <dcterms:created xsi:type="dcterms:W3CDTF">2017-03-18T03:35:17Z</dcterms:created>
  <dcterms:modified xsi:type="dcterms:W3CDTF">2017-03-18T03:35:17Z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2015-10-21T00:00:00Z</vt:filetime>
  </property>
  <property fmtid="{D5CDD505-2E9C-101B-9397-08002B2CF9AE}" pid="3" name="Creator">
    <vt:lpwstr>Acrobat PDFMaker 10.1 Word 版</vt:lpwstr>
  </property>
  <property fmtid="{D5CDD505-2E9C-101B-9397-08002B2CF9AE}" pid="4" name="LastSaved">
    <vt:filetime>2017-03-17T00:00:00Z</vt:filetime>
  </property>
</Properties>
</file>