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342" w:val="left" w:leader="none"/>
        </w:tabs>
        <w:spacing w:line="381" w:lineRule="exact" w:before="0"/>
        <w:ind w:leftChars="0" w:left="338" w:rightChars="0" w:right="0" w:firstLineChars="0" w:firstLine="0"/>
        <w:jc w:val="left"/>
        <w:rPr>
          <w:rFonts w:ascii="宋体" w:eastAsia="宋体" w:hint="eastAsia"/>
          <w:sz w:val="30"/>
        </w:rPr>
      </w:pPr>
      <w:r>
        <w:rPr>
          <w:rFonts w:ascii="宋体" w:eastAsia="宋体" w:hint="eastAsia"/>
          <w:sz w:val="30"/>
        </w:rPr>
        <w:t>分类号：Q331</w:t>
      </w:r>
      <w:r w:rsidRPr="00000000">
        <w:tab/>
      </w:r>
      <w:r>
        <w:rPr>
          <w:rFonts w:ascii="宋体" w:eastAsia="宋体" w:hint="eastAsia"/>
          <w:spacing w:val="0"/>
          <w:sz w:val="30"/>
        </w:rPr>
        <w:t>校单</w:t>
      </w:r>
      <w:r>
        <w:rPr>
          <w:rFonts w:ascii="宋体" w:eastAsia="宋体" w:hint="eastAsia"/>
          <w:sz w:val="30"/>
        </w:rPr>
        <w:t>位</w:t>
      </w:r>
      <w:r>
        <w:rPr>
          <w:rFonts w:ascii="宋体" w:eastAsia="宋体" w:hint="eastAsia"/>
          <w:spacing w:val="-2"/>
          <w:sz w:val="30"/>
        </w:rPr>
        <w:t>代</w:t>
      </w:r>
      <w:r>
        <w:rPr>
          <w:rFonts w:ascii="宋体" w:eastAsia="宋体" w:hint="eastAsia"/>
          <w:sz w:val="30"/>
        </w:rPr>
        <w:t>码：10446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2255647</wp:posOffset>
            </wp:positionH>
            <wp:positionV relativeFrom="paragraph">
              <wp:posOffset>156216</wp:posOffset>
            </wp:positionV>
            <wp:extent cx="3278504" cy="72770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78504" cy="727709"/>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tabs>
          <w:tab w:pos="3514" w:val="left" w:leader="none"/>
          <w:tab w:pos="4594" w:val="left" w:leader="none"/>
          <w:tab w:pos="6754" w:val="left" w:leader="none"/>
        </w:tabs>
        <w:spacing w:before="262"/>
        <w:ind w:leftChars="0" w:left="1353" w:rightChars="0" w:right="0" w:firstLineChars="0" w:firstLine="0"/>
        <w:jc w:val="left"/>
        <w:rPr>
          <w:rFonts w:ascii="黑体" w:eastAsia="黑体" w:hint="eastAsia"/>
          <w:sz w:val="72"/>
        </w:rPr>
      </w:pPr>
      <w:bookmarkStart w:name="封面 " w:id="1"/>
      <w:bookmarkEnd w:id="1"/>
      <w:r/>
      <w:r>
        <w:rPr>
          <w:rFonts w:ascii="黑体" w:eastAsia="黑体" w:hint="eastAsia"/>
          <w:sz w:val="72"/>
        </w:rPr>
        <w:t>硕 士</w:t>
      </w:r>
      <w:r w:rsidRPr="00000000">
        <w:tab/>
        <w:t>学</w:t>
      </w:r>
      <w:r w:rsidRPr="00000000">
        <w:tab/>
        <w:t>位 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72"/>
          <w:szCs w:val="24"/>
          <w:rFonts w:cstheme="minorBidi" w:ascii="黑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4"/>
          <w:szCs w:val="24"/>
          <w:rFonts w:cstheme="minorBidi" w:ascii="黑体" w:hAnsi="Times New Roman" w:eastAsia="Times New Roman" w:cs="Times New Roman"/>
        </w:rPr>
      </w:pPr>
    </w:p>
    <w:p w:rsidR="0018722C">
      <w:pPr>
        <w:spacing w:line="338" w:lineRule="auto" w:before="0"/>
        <w:ind w:leftChars="0" w:left="2878" w:rightChars="0" w:right="1266" w:hanging="1775"/>
        <w:jc w:val="left"/>
        <w:rPr>
          <w:rFonts w:ascii="黑体" w:eastAsia="黑体" w:hint="eastAsia"/>
          <w:b/>
          <w:sz w:val="36"/>
        </w:rPr>
      </w:pPr>
      <w:r>
        <w:rPr>
          <w:rFonts w:ascii="宋体" w:eastAsia="宋体" w:hint="eastAsia"/>
          <w:b/>
          <w:sz w:val="36"/>
        </w:rPr>
        <w:t>论文题目：</w:t>
      </w:r>
      <w:r>
        <w:rPr>
          <w:rFonts w:ascii="黑体" w:eastAsia="黑体" w:hint="eastAsia"/>
          <w:b/>
          <w:spacing w:val="-12"/>
          <w:sz w:val="36"/>
        </w:rPr>
        <w:t>缓激肽 </w:t>
      </w:r>
      <w:r>
        <w:rPr>
          <w:b/>
          <w:sz w:val="36"/>
        </w:rPr>
        <w:t>1 </w:t>
      </w:r>
      <w:r>
        <w:rPr>
          <w:rFonts w:ascii="黑体" w:eastAsia="黑体" w:hint="eastAsia"/>
          <w:b/>
          <w:spacing w:val="-9"/>
          <w:sz w:val="36"/>
        </w:rPr>
        <w:t>型受体和 </w:t>
      </w:r>
      <w:r>
        <w:rPr>
          <w:b/>
          <w:sz w:val="36"/>
        </w:rPr>
        <w:t>Apelin </w:t>
      </w:r>
      <w:r>
        <w:rPr>
          <w:rFonts w:ascii="黑体" w:eastAsia="黑体" w:hint="eastAsia"/>
          <w:b/>
          <w:sz w:val="36"/>
        </w:rPr>
        <w:t>受体</w:t>
      </w:r>
      <w:r>
        <w:rPr>
          <w:rFonts w:ascii="黑体" w:eastAsia="黑体" w:hint="eastAsia"/>
          <w:b/>
          <w:w w:val="95"/>
          <w:sz w:val="36"/>
        </w:rPr>
        <w:t>异源二聚化的实验研究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Times New Roman" w:eastAsia="Times New Roman" w:cs="Times New Roman"/>
          <w:b/>
        </w:rPr>
      </w:pPr>
    </w:p>
    <w:p w:rsidR="0018722C">
      <w:pPr>
        <w:spacing w:line="417" w:lineRule="exact" w:before="252"/>
        <w:ind w:leftChars="0" w:left="1178" w:rightChars="0" w:right="0" w:firstLineChars="0" w:firstLine="0"/>
        <w:jc w:val="left"/>
        <w:rPr>
          <w:rFonts w:ascii="宋体" w:eastAsia="宋体" w:hint="eastAsia"/>
          <w:sz w:val="32"/>
        </w:rPr>
      </w:pPr>
      <w:r>
        <w:rPr>
          <w:rFonts w:ascii="宋体" w:eastAsia="宋体" w:hint="eastAsia"/>
          <w:sz w:val="32"/>
        </w:rPr>
        <w:t>研 究 生 姓 名 ： 刘 路 路</w:t>
      </w:r>
    </w:p>
    <w:p w:rsidR="0018722C">
      <w:pPr>
        <w:tabs>
          <w:tab w:pos="1817" w:val="left" w:leader="none"/>
          <w:tab w:pos="2458" w:val="left" w:leader="none"/>
        </w:tabs>
        <w:spacing w:line="237" w:lineRule="auto" w:before="2"/>
        <w:ind w:leftChars="0" w:left="1178" w:rightChars="0" w:right="846" w:firstLineChars="0" w:firstLine="0"/>
        <w:jc w:val="left"/>
        <w:rPr>
          <w:rFonts w:ascii="宋体" w:eastAsia="宋体" w:hint="eastAsia"/>
          <w:sz w:val="32"/>
        </w:rPr>
      </w:pPr>
      <w:r>
        <w:rPr>
          <w:rFonts w:ascii="宋体" w:eastAsia="宋体" w:hint="eastAsia"/>
          <w:sz w:val="32"/>
        </w:rPr>
        <w:t>学</w:t>
      </w:r>
      <w:r>
        <w:rPr>
          <w:rFonts w:ascii="宋体" w:eastAsia="宋体" w:hint="eastAsia"/>
          <w:spacing w:val="-18"/>
          <w:sz w:val="32"/>
        </w:rPr>
        <w:t> </w:t>
      </w:r>
      <w:r>
        <w:rPr>
          <w:rFonts w:ascii="宋体" w:eastAsia="宋体" w:hint="eastAsia"/>
          <w:sz w:val="32"/>
        </w:rPr>
        <w:t>科</w:t>
      </w:r>
      <w:r>
        <w:rPr>
          <w:rFonts w:ascii="宋体" w:eastAsia="宋体" w:hint="eastAsia"/>
          <w:spacing w:val="-18"/>
          <w:sz w:val="32"/>
        </w:rPr>
        <w:t> </w:t>
      </w:r>
      <w:r>
        <w:rPr>
          <w:rFonts w:ascii="宋体" w:eastAsia="宋体" w:hint="eastAsia"/>
          <w:sz w:val="32"/>
        </w:rPr>
        <w:t>、</w:t>
      </w:r>
      <w:r>
        <w:rPr>
          <w:rFonts w:ascii="宋体" w:eastAsia="宋体" w:hint="eastAsia"/>
          <w:spacing w:val="-18"/>
          <w:sz w:val="32"/>
        </w:rPr>
        <w:t> </w:t>
      </w:r>
      <w:r>
        <w:rPr>
          <w:rFonts w:ascii="宋体" w:eastAsia="宋体" w:hint="eastAsia"/>
          <w:sz w:val="32"/>
        </w:rPr>
        <w:t>专</w:t>
      </w:r>
      <w:r>
        <w:rPr>
          <w:rFonts w:ascii="宋体" w:eastAsia="宋体" w:hint="eastAsia"/>
          <w:spacing w:val="-18"/>
          <w:sz w:val="32"/>
        </w:rPr>
        <w:t> </w:t>
      </w:r>
      <w:r>
        <w:rPr>
          <w:rFonts w:ascii="宋体" w:eastAsia="宋体" w:hint="eastAsia"/>
          <w:sz w:val="32"/>
        </w:rPr>
        <w:t>业</w:t>
      </w:r>
      <w:r>
        <w:rPr>
          <w:rFonts w:ascii="宋体" w:eastAsia="宋体" w:hint="eastAsia"/>
          <w:spacing w:val="-18"/>
          <w:sz w:val="32"/>
        </w:rPr>
        <w:t> </w:t>
      </w:r>
      <w:r>
        <w:rPr>
          <w:rFonts w:ascii="宋体" w:eastAsia="宋体" w:hint="eastAsia"/>
          <w:sz w:val="32"/>
        </w:rPr>
        <w:t>：</w:t>
      </w:r>
      <w:r>
        <w:rPr>
          <w:rFonts w:ascii="宋体" w:eastAsia="宋体" w:hint="eastAsia"/>
          <w:spacing w:val="-18"/>
          <w:sz w:val="32"/>
        </w:rPr>
        <w:t> </w:t>
      </w:r>
      <w:r>
        <w:rPr>
          <w:rFonts w:ascii="宋体" w:eastAsia="宋体" w:hint="eastAsia"/>
          <w:sz w:val="32"/>
        </w:rPr>
        <w:t>生</w:t>
      </w:r>
      <w:r>
        <w:rPr>
          <w:rFonts w:ascii="宋体" w:eastAsia="宋体" w:hint="eastAsia"/>
          <w:spacing w:val="-18"/>
          <w:sz w:val="32"/>
        </w:rPr>
        <w:t> </w:t>
      </w:r>
      <w:r>
        <w:rPr>
          <w:rFonts w:ascii="宋体" w:eastAsia="宋体" w:hint="eastAsia"/>
          <w:sz w:val="32"/>
        </w:rPr>
        <w:t>物</w:t>
      </w:r>
      <w:r>
        <w:rPr>
          <w:rFonts w:ascii="宋体" w:eastAsia="宋体" w:hint="eastAsia"/>
          <w:spacing w:val="-18"/>
          <w:sz w:val="32"/>
        </w:rPr>
        <w:t> </w:t>
      </w:r>
      <w:r>
        <w:rPr>
          <w:rFonts w:ascii="宋体" w:eastAsia="宋体" w:hint="eastAsia"/>
          <w:sz w:val="32"/>
        </w:rPr>
        <w:t>化</w:t>
      </w:r>
      <w:r>
        <w:rPr>
          <w:rFonts w:ascii="宋体" w:eastAsia="宋体" w:hint="eastAsia"/>
          <w:spacing w:val="-18"/>
          <w:sz w:val="32"/>
        </w:rPr>
        <w:t> </w:t>
      </w:r>
      <w:r>
        <w:rPr>
          <w:rFonts w:ascii="宋体" w:eastAsia="宋体" w:hint="eastAsia"/>
          <w:sz w:val="32"/>
        </w:rPr>
        <w:t>学</w:t>
      </w:r>
      <w:r>
        <w:rPr>
          <w:rFonts w:ascii="宋体" w:eastAsia="宋体" w:hint="eastAsia"/>
          <w:spacing w:val="-18"/>
          <w:sz w:val="32"/>
        </w:rPr>
        <w:t> </w:t>
      </w:r>
      <w:r>
        <w:rPr>
          <w:rFonts w:ascii="宋体" w:eastAsia="宋体" w:hint="eastAsia"/>
          <w:sz w:val="32"/>
        </w:rPr>
        <w:t>与</w:t>
      </w:r>
      <w:r>
        <w:rPr>
          <w:rFonts w:ascii="宋体" w:eastAsia="宋体" w:hint="eastAsia"/>
          <w:spacing w:val="-18"/>
          <w:sz w:val="32"/>
        </w:rPr>
        <w:t> </w:t>
      </w:r>
      <w:r>
        <w:rPr>
          <w:rFonts w:ascii="宋体" w:eastAsia="宋体" w:hint="eastAsia"/>
          <w:sz w:val="32"/>
        </w:rPr>
        <w:t>分</w:t>
      </w:r>
      <w:r>
        <w:rPr>
          <w:rFonts w:ascii="宋体" w:eastAsia="宋体" w:hint="eastAsia"/>
          <w:spacing w:val="-18"/>
          <w:sz w:val="32"/>
        </w:rPr>
        <w:t> </w:t>
      </w:r>
      <w:r>
        <w:rPr>
          <w:rFonts w:ascii="宋体" w:eastAsia="宋体" w:hint="eastAsia"/>
          <w:sz w:val="32"/>
        </w:rPr>
        <w:t>子</w:t>
      </w:r>
      <w:r>
        <w:rPr>
          <w:rFonts w:ascii="宋体" w:eastAsia="宋体" w:hint="eastAsia"/>
          <w:spacing w:val="-18"/>
          <w:sz w:val="32"/>
        </w:rPr>
        <w:t> </w:t>
      </w:r>
      <w:r>
        <w:rPr>
          <w:rFonts w:ascii="宋体" w:eastAsia="宋体" w:hint="eastAsia"/>
          <w:sz w:val="32"/>
        </w:rPr>
        <w:t>生</w:t>
      </w:r>
      <w:r>
        <w:rPr>
          <w:rFonts w:ascii="宋体" w:eastAsia="宋体" w:hint="eastAsia"/>
          <w:spacing w:val="-18"/>
          <w:sz w:val="32"/>
        </w:rPr>
        <w:t> </w:t>
      </w:r>
      <w:r>
        <w:rPr>
          <w:rFonts w:ascii="宋体" w:eastAsia="宋体" w:hint="eastAsia"/>
          <w:sz w:val="32"/>
        </w:rPr>
        <w:t>物</w:t>
      </w:r>
      <w:r>
        <w:rPr>
          <w:rFonts w:ascii="宋体" w:eastAsia="宋体" w:hint="eastAsia"/>
          <w:spacing w:val="-18"/>
          <w:sz w:val="32"/>
        </w:rPr>
        <w:t> </w:t>
      </w:r>
      <w:r>
        <w:rPr>
          <w:rFonts w:ascii="宋体" w:eastAsia="宋体" w:hint="eastAsia"/>
          <w:sz w:val="32"/>
        </w:rPr>
        <w:t>学研</w:t>
      </w:r>
      <w:r w:rsidRPr="00000000">
        <w:tab/>
        <w:t>究</w:t>
      </w:r>
      <w:r w:rsidRPr="00000000">
        <w:tab/>
        <w:t>方</w:t>
      </w:r>
      <w:r>
        <w:rPr>
          <w:rFonts w:ascii="宋体" w:eastAsia="宋体" w:hint="eastAsia"/>
          <w:spacing w:val="-1"/>
          <w:sz w:val="32"/>
        </w:rPr>
        <w:t> </w:t>
      </w:r>
      <w:r>
        <w:rPr>
          <w:rFonts w:ascii="宋体" w:eastAsia="宋体" w:hint="eastAsia"/>
          <w:sz w:val="32"/>
        </w:rPr>
        <w:t>向</w:t>
      </w:r>
      <w:r>
        <w:rPr>
          <w:rFonts w:ascii="宋体" w:eastAsia="宋体" w:hint="eastAsia"/>
          <w:spacing w:val="-1"/>
          <w:sz w:val="32"/>
        </w:rPr>
        <w:t> </w:t>
      </w:r>
      <w:r>
        <w:rPr>
          <w:rFonts w:ascii="宋体" w:eastAsia="宋体" w:hint="eastAsia"/>
          <w:sz w:val="32"/>
        </w:rPr>
        <w:t>：</w:t>
      </w:r>
      <w:r>
        <w:rPr>
          <w:rFonts w:ascii="宋体" w:eastAsia="宋体" w:hint="eastAsia"/>
          <w:spacing w:val="-1"/>
          <w:sz w:val="32"/>
        </w:rPr>
        <w:t> </w:t>
      </w:r>
      <w:r>
        <w:rPr>
          <w:sz w:val="32"/>
        </w:rPr>
        <w:t>G</w:t>
      </w:r>
      <w:r>
        <w:rPr>
          <w:spacing w:val="-1"/>
          <w:sz w:val="32"/>
        </w:rPr>
        <w:t> </w:t>
      </w:r>
      <w:r>
        <w:rPr>
          <w:rFonts w:ascii="宋体" w:eastAsia="宋体" w:hint="eastAsia"/>
          <w:sz w:val="32"/>
        </w:rPr>
        <w:t>蛋白偶联受体的二聚化</w:t>
      </w:r>
    </w:p>
    <w:p w:rsidR="0018722C">
      <w:pPr>
        <w:tabs>
          <w:tab w:pos="4536" w:val="left" w:leader="none"/>
          <w:tab w:pos="5178" w:val="left" w:leader="none"/>
        </w:tabs>
        <w:spacing w:line="390" w:lineRule="exact" w:before="0"/>
        <w:ind w:leftChars="0" w:left="1178" w:rightChars="0" w:right="0" w:firstLineChars="0" w:firstLine="0"/>
        <w:jc w:val="left"/>
        <w:rPr>
          <w:rFonts w:ascii="宋体" w:eastAsia="宋体" w:hint="eastAsia"/>
          <w:sz w:val="32"/>
        </w:rPr>
      </w:pPr>
      <w:r>
        <w:rPr>
          <w:rFonts w:ascii="宋体" w:eastAsia="宋体" w:hint="eastAsia"/>
          <w:sz w:val="32"/>
        </w:rPr>
        <w:t>导师姓名、职称：</w:t>
      </w:r>
      <w:r>
        <w:rPr>
          <w:rFonts w:ascii="宋体" w:eastAsia="宋体" w:hint="eastAsia"/>
          <w:spacing w:val="-2"/>
          <w:sz w:val="32"/>
        </w:rPr>
        <w:t> </w:t>
      </w:r>
      <w:r>
        <w:rPr>
          <w:rFonts w:ascii="宋体" w:eastAsia="宋体" w:hint="eastAsia"/>
          <w:sz w:val="32"/>
        </w:rPr>
        <w:t>白</w:t>
      </w:r>
      <w:r w:rsidRPr="00000000">
        <w:tab/>
        <w:t>波</w:t>
      </w:r>
      <w:r w:rsidRPr="00000000">
        <w:tab/>
      </w:r>
      <w:r>
        <w:rPr>
          <w:rFonts w:ascii="宋体" w:eastAsia="宋体" w:hint="eastAsia"/>
          <w:w w:val="95"/>
          <w:sz w:val="32"/>
        </w:rPr>
        <w:t>教授</w:t>
      </w:r>
    </w:p>
    <w:p w:rsidR="0018722C">
      <w:pPr>
        <w:tabs>
          <w:tab w:pos="1347" w:val="left" w:leader="none"/>
          <w:tab w:pos="1988" w:val="left" w:leader="none"/>
        </w:tabs>
        <w:spacing w:line="414" w:lineRule="exact" w:before="0"/>
        <w:ind w:leftChars="0" w:left="708" w:rightChars="0" w:right="0" w:firstLineChars="0" w:firstLine="0"/>
        <w:jc w:val="center"/>
        <w:rPr>
          <w:rFonts w:ascii="宋体" w:eastAsia="宋体" w:hint="eastAsia"/>
          <w:sz w:val="32"/>
        </w:rPr>
      </w:pPr>
      <w:r>
        <w:rPr>
          <w:rFonts w:ascii="宋体" w:eastAsia="宋体" w:hint="eastAsia"/>
          <w:sz w:val="32"/>
        </w:rPr>
        <w:t>陈</w:t>
      </w:r>
      <w:r w:rsidRPr="00000000">
        <w:tab/>
        <w:t>京</w:t>
      </w:r>
      <w:r w:rsidRPr="00000000">
        <w:tab/>
      </w:r>
      <w:r>
        <w:rPr>
          <w:rFonts w:ascii="宋体" w:eastAsia="宋体" w:hint="eastAsia"/>
          <w:w w:val="95"/>
          <w:sz w:val="32"/>
        </w:rPr>
        <w:t>教授</w:t>
      </w:r>
    </w:p>
    <w:p w:rsidR="0018722C">
      <w:pPr>
        <w:tabs>
          <w:tab w:pos="3965" w:val="left" w:leader="none"/>
          <w:tab w:pos="5374" w:val="left" w:leader="none"/>
          <w:tab w:pos="6157" w:val="left" w:leader="none"/>
          <w:tab w:pos="6627" w:val="left" w:leader="none"/>
        </w:tabs>
        <w:spacing w:line="440" w:lineRule="exact" w:before="0"/>
        <w:ind w:leftChars="0" w:left="1178" w:rightChars="0" w:right="0" w:firstLineChars="0" w:firstLine="0"/>
        <w:jc w:val="left"/>
        <w:rPr>
          <w:rFonts w:ascii="宋体" w:eastAsia="宋体" w:hint="eastAsia"/>
          <w:sz w:val="32"/>
        </w:rPr>
      </w:pPr>
      <w:r>
        <w:rPr>
          <w:rFonts w:ascii="宋体" w:eastAsia="宋体" w:hint="eastAsia"/>
          <w:spacing w:val="20"/>
          <w:sz w:val="32"/>
        </w:rPr>
        <w:t>论文完成时间</w:t>
      </w:r>
      <w:r>
        <w:rPr>
          <w:rFonts w:ascii="宋体" w:eastAsia="宋体" w:hint="eastAsia"/>
          <w:sz w:val="32"/>
        </w:rPr>
        <w:t>：</w:t>
      </w:r>
      <w:r w:rsidRPr="00000000">
        <w:tab/>
      </w:r>
      <w:r>
        <w:rPr>
          <w:sz w:val="32"/>
        </w:rPr>
        <w:t>2  0</w:t>
      </w:r>
      <w:r>
        <w:rPr>
          <w:spacing w:val="32"/>
          <w:sz w:val="32"/>
        </w:rPr>
        <w:t> </w:t>
      </w:r>
      <w:r>
        <w:rPr>
          <w:sz w:val="32"/>
        </w:rPr>
        <w:t>1</w:t>
      </w:r>
      <w:r>
        <w:rPr>
          <w:spacing w:val="36"/>
          <w:sz w:val="32"/>
        </w:rPr>
        <w:t> </w:t>
      </w:r>
      <w:r>
        <w:rPr>
          <w:sz w:val="32"/>
        </w:rPr>
        <w:t>3</w:t>
      </w:r>
      <w:r w:rsidRPr="00000000">
        <w:tab/>
      </w:r>
      <w:r>
        <w:rPr>
          <w:rFonts w:ascii="宋体" w:eastAsia="宋体" w:hint="eastAsia"/>
          <w:sz w:val="32"/>
        </w:rPr>
        <w:t>年</w:t>
      </w:r>
      <w:r w:rsidRPr="00000000">
        <w:tab/>
      </w:r>
      <w:r>
        <w:rPr>
          <w:sz w:val="32"/>
        </w:rPr>
        <w:t>5</w:t>
      </w:r>
      <w:r w:rsidRPr="00000000">
        <w:tab/>
      </w:r>
      <w:r>
        <w:rPr>
          <w:rFonts w:ascii="宋体" w:eastAsia="宋体" w:hint="eastAsia"/>
          <w:sz w:val="32"/>
        </w:rPr>
        <w:t>月</w:t>
      </w:r>
    </w:p>
    <w:p w:rsidR="0018722C">
      <w:pPr>
        <w:spacing w:after="0" w:line="440" w:lineRule="exact"/>
        <w:jc w:val="left"/>
        <w:rPr>
          <w:rFonts w:ascii="宋体" w:eastAsia="宋体" w:hint="eastAsia"/>
          <w:sz w:val="32"/>
        </w:rPr>
        <w:sectPr w:rsidR="00556256">
          <w:pgSz w:w="11910" w:h="16840"/>
          <w:pgMar w:top="1440" w:bottom="280" w:left="1680" w:right="12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宋体" w:hAnsi="Times New Roman" w:eastAsia="Times New Roman" w:cs="Times New Roman"/>
        </w:rPr>
      </w:pPr>
    </w:p>
    <w:p w:rsidR="0018722C">
      <w:pPr>
        <w:spacing w:before="0"/>
        <w:ind w:leftChars="0" w:left="1916"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曲阜师范大学研究Th学位论文原创性说明</w:t>
      </w:r>
    </w:p>
    <w:p w:rsidR="0018722C">
      <w:pPr>
        <w:spacing w:before="208"/>
        <w:ind w:leftChars="0" w:left="1856" w:rightChars="0" w:right="0" w:firstLineChars="0" w:firstLine="0"/>
        <w:jc w:val="left"/>
        <w:rPr>
          <w:rFonts w:ascii="仿宋" w:hAnsi="仿宋" w:eastAsia="仿宋" w:hint="eastAsia"/>
          <w:sz w:val="28"/>
        </w:rPr>
      </w:pPr>
      <w:r>
        <w:rPr>
          <w:rFonts w:ascii="仿宋" w:hAnsi="仿宋" w:eastAsia="仿宋" w:hint="eastAsia"/>
          <w:sz w:val="28"/>
        </w:rPr>
        <w:t>（根据学位论文类型相应地在“□”划“√”）</w:t>
      </w:r>
    </w:p>
    <w:p w:rsidR="0018722C">
      <w:pPr>
        <w:spacing w:before="178"/>
        <w:ind w:leftChars="0" w:left="678" w:rightChars="0" w:right="0" w:firstLineChars="0" w:firstLine="0"/>
        <w:jc w:val="left"/>
        <w:rPr>
          <w:rFonts w:ascii="宋体" w:hAnsi="宋体" w:eastAsia="宋体" w:hint="eastAsia"/>
          <w:sz w:val="28"/>
        </w:rPr>
      </w:pPr>
      <w:r>
        <w:rPr>
          <w:rFonts w:ascii="宋体" w:hAnsi="宋体" w:eastAsia="宋体" w:hint="eastAsia"/>
          <w:spacing w:val="-2"/>
          <w:sz w:val="28"/>
        </w:rPr>
        <w:t>本人郑重声明：此处所提交的博士□</w:t>
      </w:r>
      <w:r>
        <w:rPr>
          <w:rFonts w:ascii="宋体" w:hAnsi="宋体" w:eastAsia="宋体" w:hint="eastAsia"/>
          <w:sz w:val="28"/>
        </w:rPr>
        <w:t>/</w:t>
      </w:r>
      <w:r>
        <w:rPr>
          <w:rFonts w:ascii="宋体" w:hAnsi="宋体" w:eastAsia="宋体" w:hint="eastAsia"/>
          <w:spacing w:val="0"/>
          <w:sz w:val="28"/>
        </w:rPr>
        <w:t>硕士□论文《</w:t>
      </w:r>
      <w:r>
        <w:rPr>
          <w:rFonts w:ascii="宋体" w:hAnsi="宋体" w:eastAsia="宋体" w:hint="eastAsia"/>
          <w:spacing w:val="-1"/>
          <w:sz w:val="28"/>
          <w:u w:val="single"/>
        </w:rPr>
        <w:t> 缓激肽 </w:t>
      </w:r>
      <w:r>
        <w:rPr>
          <w:sz w:val="28"/>
          <w:u w:val="single"/>
        </w:rPr>
        <w:t>1</w:t>
      </w:r>
      <w:r>
        <w:rPr>
          <w:spacing w:val="32"/>
          <w:sz w:val="28"/>
          <w:u w:val="single"/>
        </w:rPr>
        <w:t> </w:t>
      </w:r>
      <w:r>
        <w:rPr>
          <w:rFonts w:ascii="宋体" w:hAnsi="宋体" w:eastAsia="宋体" w:hint="eastAsia"/>
          <w:spacing w:val="-1"/>
          <w:sz w:val="28"/>
          <w:u w:val="single"/>
        </w:rPr>
        <w:t>型受体和</w:t>
      </w:r>
    </w:p>
    <w:p w:rsidR="0018722C">
      <w:pPr>
        <w:spacing w:line="352" w:lineRule="auto" w:before="157"/>
        <w:ind w:leftChars="0" w:left="118" w:rightChars="0" w:right="110" w:firstLineChars="0" w:firstLine="0"/>
        <w:jc w:val="both"/>
        <w:rPr>
          <w:rFonts w:ascii="宋体" w:hAnsi="宋体" w:eastAsia="宋体" w:hint="eastAsia"/>
          <w:sz w:val="28"/>
        </w:rPr>
      </w:pPr>
      <w:r>
        <w:rPr>
          <w:sz w:val="28"/>
          <w:u w:val="single"/>
        </w:rPr>
        <w:t>Apelin </w:t>
      </w:r>
      <w:r>
        <w:rPr>
          <w:rFonts w:ascii="宋体" w:hAnsi="宋体" w:eastAsia="宋体" w:hint="eastAsia"/>
          <w:spacing w:val="-1"/>
          <w:sz w:val="28"/>
          <w:u w:val="single"/>
        </w:rPr>
        <w:t>受体异源二聚化的实验研究 </w:t>
      </w:r>
      <w:r>
        <w:rPr>
          <w:rFonts w:ascii="宋体" w:hAnsi="宋体" w:eastAsia="宋体" w:hint="eastAsia"/>
          <w:spacing w:val="-2"/>
          <w:sz w:val="28"/>
        </w:rPr>
        <w:t>》，是本人在导师指导下，在曲阜师范大</w:t>
      </w:r>
      <w:r>
        <w:rPr>
          <w:rFonts w:ascii="宋体" w:hAnsi="宋体" w:eastAsia="宋体" w:hint="eastAsia"/>
          <w:spacing w:val="-2"/>
          <w:sz w:val="28"/>
        </w:rPr>
        <w:t>学攻读博士□</w:t>
      </w:r>
      <w:r>
        <w:rPr>
          <w:rFonts w:ascii="宋体" w:hAnsi="宋体" w:eastAsia="宋体" w:hint="eastAsia"/>
          <w:sz w:val="28"/>
        </w:rPr>
        <w:t>/</w:t>
      </w:r>
      <w:r>
        <w:rPr>
          <w:rFonts w:ascii="宋体" w:hAnsi="宋体" w:eastAsia="宋体" w:hint="eastAsia"/>
          <w:spacing w:val="-2"/>
          <w:sz w:val="28"/>
        </w:rPr>
        <w:t>硕士□学位期间独立进行研究工作所取得的成果。论文中除注明部分外不包含他人已经发表或撰写的研究成果。对本文的研究工作做出重要贡献的个人和集体，均已在文中以明确的方式注明。本声明的法律结果将</w:t>
      </w:r>
      <w:r>
        <w:rPr>
          <w:rFonts w:ascii="宋体" w:hAnsi="宋体" w:eastAsia="宋体" w:hint="eastAsia"/>
          <w:spacing w:val="-2"/>
          <w:sz w:val="28"/>
        </w:rPr>
        <w:t>完全由本人承担。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tabs>
          <w:tab w:pos="5783" w:val="left" w:leader="none"/>
        </w:tabs>
        <w:spacing w:before="223"/>
        <w:ind w:leftChars="0" w:left="598" w:rightChars="0" w:right="0" w:firstLineChars="0" w:firstLine="0"/>
        <w:jc w:val="left"/>
        <w:rPr>
          <w:rFonts w:ascii="宋体" w:eastAsia="宋体" w:hint="eastAsia"/>
          <w:sz w:val="28"/>
        </w:rPr>
      </w:pPr>
      <w:r>
        <w:rPr>
          <w:rFonts w:ascii="宋体" w:eastAsia="宋体" w:hint="eastAsia"/>
          <w:sz w:val="28"/>
        </w:rPr>
        <w:t>作者签</w:t>
      </w:r>
      <w:r>
        <w:rPr>
          <w:rFonts w:ascii="宋体" w:eastAsia="宋体" w:hint="eastAsia"/>
          <w:spacing w:val="-2"/>
          <w:sz w:val="28"/>
        </w:rPr>
        <w:t>名</w:t>
      </w:r>
      <w:r>
        <w:rPr>
          <w:rFonts w:ascii="宋体" w:eastAsia="宋体" w:hint="eastAsia"/>
          <w:sz w:val="28"/>
        </w:rPr>
        <w:t>：</w:t>
      </w:r>
      <w:r w:rsidRPr="00000000">
        <w:tab/>
      </w:r>
      <w:r>
        <w:rPr>
          <w:rFonts w:ascii="宋体" w:eastAsia="宋体" w:hint="eastAsia"/>
          <w:spacing w:val="-2"/>
          <w:sz w:val="28"/>
        </w:rPr>
        <w:t>日</w:t>
      </w:r>
      <w:r>
        <w:rPr>
          <w:rFonts w:ascii="宋体" w:eastAsia="宋体" w:hint="eastAsia"/>
          <w:sz w:val="28"/>
        </w:rPr>
        <w:t>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Times New Roman" w:eastAsia="Times New Roman" w:cs="Times New Roman"/>
        </w:rPr>
      </w:pPr>
    </w:p>
    <w:p w:rsidR="0018722C">
      <w:pPr>
        <w:spacing w:before="0"/>
        <w:ind w:leftChars="0" w:left="1916" w:rightChars="0" w:right="0" w:firstLineChars="0" w:firstLine="0"/>
        <w:jc w:val="left"/>
        <w:rPr>
          <w:rFonts w:ascii="黑体" w:eastAsia="黑体" w:hint="eastAsia"/>
          <w:sz w:val="32"/>
        </w:rPr>
      </w:pPr>
      <w:r>
        <w:rPr>
          <w:rFonts w:ascii="黑体" w:eastAsia="黑体" w:hint="eastAsia"/>
          <w:w w:val="95"/>
          <w:sz w:val="32"/>
        </w:rPr>
        <w:t>曲阜师范大学研究Th学位论文使用授权书</w:t>
      </w:r>
    </w:p>
    <w:p w:rsidR="0018722C">
      <w:pPr>
        <w:spacing w:before="209"/>
        <w:ind w:leftChars="0" w:left="1856" w:rightChars="0" w:right="0" w:firstLineChars="0" w:firstLine="0"/>
        <w:jc w:val="left"/>
        <w:rPr>
          <w:rFonts w:ascii="仿宋" w:hAnsi="仿宋" w:eastAsia="仿宋" w:hint="eastAsia"/>
          <w:sz w:val="28"/>
        </w:rPr>
      </w:pPr>
      <w:r>
        <w:rPr>
          <w:rFonts w:ascii="仿宋" w:hAnsi="仿宋" w:eastAsia="仿宋" w:hint="eastAsia"/>
          <w:sz w:val="28"/>
        </w:rPr>
        <w:t>（根据学位论文类型相应地在“□”划“√”）</w:t>
      </w:r>
    </w:p>
    <w:p w:rsidR="0018722C">
      <w:pPr>
        <w:spacing w:line="338" w:lineRule="auto" w:before="178"/>
        <w:ind w:leftChars="0" w:left="118" w:rightChars="0" w:right="10" w:firstLineChars="0" w:firstLine="559"/>
        <w:jc w:val="left"/>
        <w:rPr>
          <w:rFonts w:ascii="宋体" w:hAnsi="宋体" w:eastAsia="宋体" w:hint="eastAsia"/>
          <w:sz w:val="28"/>
        </w:rPr>
      </w:pPr>
      <w:r>
        <w:rPr>
          <w:rFonts w:ascii="宋体" w:hAnsi="宋体" w:eastAsia="宋体" w:hint="eastAsia"/>
          <w:sz w:val="28"/>
        </w:rPr>
        <w:t>《</w:t>
      </w:r>
      <w:r>
        <w:rPr>
          <w:rFonts w:ascii="宋体" w:hAnsi="宋体" w:eastAsia="宋体" w:hint="eastAsia"/>
          <w:sz w:val="28"/>
          <w:u w:val="single"/>
        </w:rPr>
        <w:t> 缓激肽 </w:t>
      </w:r>
      <w:r>
        <w:rPr>
          <w:sz w:val="28"/>
          <w:u w:val="single"/>
        </w:rPr>
        <w:t>1 </w:t>
      </w:r>
      <w:r>
        <w:rPr>
          <w:rFonts w:ascii="宋体" w:hAnsi="宋体" w:eastAsia="宋体" w:hint="eastAsia"/>
          <w:sz w:val="28"/>
          <w:u w:val="single"/>
        </w:rPr>
        <w:t>型受体和 </w:t>
      </w:r>
      <w:r>
        <w:rPr>
          <w:sz w:val="28"/>
          <w:u w:val="single"/>
        </w:rPr>
        <w:t>Apelin </w:t>
      </w:r>
      <w:r>
        <w:rPr>
          <w:rFonts w:ascii="宋体" w:hAnsi="宋体" w:eastAsia="宋体" w:hint="eastAsia"/>
          <w:sz w:val="28"/>
          <w:u w:val="single"/>
        </w:rPr>
        <w:t>受体异源二聚化的实验研究 </w:t>
      </w:r>
      <w:r>
        <w:rPr>
          <w:rFonts w:ascii="宋体" w:hAnsi="宋体" w:eastAsia="宋体" w:hint="eastAsia"/>
          <w:sz w:val="28"/>
        </w:rPr>
        <w:t>》系本人在曲阜师范大学攻读博士□/硕士□学位期间，在导师指导下完成的博士□/硕士</w:t>
      </w:r>
    </w:p>
    <w:p w:rsidR="0018722C">
      <w:pPr>
        <w:spacing w:line="357" w:lineRule="auto" w:before="63"/>
        <w:ind w:leftChars="0" w:left="118" w:rightChars="0" w:right="113" w:firstLineChars="0" w:firstLine="0"/>
        <w:jc w:val="both"/>
        <w:rPr>
          <w:rFonts w:ascii="宋体" w:hAnsi="宋体" w:eastAsia="宋体" w:hint="eastAsia"/>
          <w:sz w:val="28"/>
        </w:rPr>
      </w:pPr>
      <w:r>
        <w:rPr>
          <w:rFonts w:ascii="宋体" w:hAnsi="宋体" w:eastAsia="宋体" w:hint="eastAsia"/>
          <w:sz w:val="28"/>
        </w:rPr>
        <w:t>□学位论文。本论文的研究成果归曲阜师范大学所有，本论文的研究内容不得以其他单位的名义发表。本人完全了解曲阜师范大学关于保存、使用学位论文的规定，同意学校保留并向有关部门送交论文的复印件和电子版本，允许论文被查阅和借阅。本人授权曲阜师范大学，可以采用影印或其他复制手段保存论文，可以公开发表论文的全部或部分内容。</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tabs>
          <w:tab w:pos="6141" w:val="left" w:leader="none"/>
        </w:tabs>
        <w:spacing w:before="219"/>
        <w:ind w:leftChars="0" w:left="678" w:rightChars="0" w:right="0" w:firstLineChars="0" w:firstLine="0"/>
        <w:jc w:val="left"/>
        <w:rPr>
          <w:rFonts w:ascii="宋体" w:eastAsia="宋体" w:hint="eastAsia"/>
          <w:sz w:val="28"/>
        </w:rPr>
      </w:pPr>
      <w:r>
        <w:rPr>
          <w:rFonts w:ascii="宋体" w:eastAsia="宋体" w:hint="eastAsia"/>
          <w:sz w:val="28"/>
        </w:rPr>
        <w:t>作者签</w:t>
      </w:r>
      <w:r>
        <w:rPr>
          <w:rFonts w:ascii="宋体" w:eastAsia="宋体" w:hint="eastAsia"/>
          <w:spacing w:val="-2"/>
          <w:sz w:val="28"/>
        </w:rPr>
        <w:t>名</w:t>
      </w:r>
      <w:r>
        <w:rPr>
          <w:rFonts w:ascii="宋体" w:eastAsia="宋体" w:hint="eastAsia"/>
          <w:sz w:val="28"/>
        </w:rPr>
        <w:t>：</w:t>
      </w:r>
      <w:r w:rsidRPr="00000000">
        <w:tab/>
        <w:t>日期：</w:t>
      </w:r>
    </w:p>
    <w:p w:rsidR="0018722C">
      <w:pPr>
        <w:tabs>
          <w:tab w:pos="6141" w:val="left" w:leader="none"/>
        </w:tabs>
        <w:spacing w:before="178"/>
        <w:ind w:leftChars="0" w:left="678" w:rightChars="0" w:right="0" w:firstLineChars="0" w:firstLine="0"/>
        <w:jc w:val="left"/>
        <w:rPr>
          <w:rFonts w:ascii="宋体" w:eastAsia="宋体" w:hint="eastAsia"/>
          <w:sz w:val="28"/>
        </w:rPr>
        <w:sectPr w:rsidR="00556256">
          <w:pgSz w:w="11910" w:h="16840"/>
          <w:pgMar w:top="1580" w:bottom="280" w:left="1300" w:right="1020"/>
        </w:sectPr>
      </w:pPr>
      <w:r>
        <w:rPr>
          <w:rFonts w:ascii="宋体" w:eastAsia="宋体" w:hint="eastAsia"/>
          <w:sz w:val="28"/>
        </w:rPr>
        <w:t>导师签</w:t>
      </w:r>
      <w:r>
        <w:rPr>
          <w:rFonts w:ascii="宋体" w:eastAsia="宋体" w:hint="eastAsia"/>
          <w:spacing w:val="-2"/>
          <w:sz w:val="28"/>
        </w:rPr>
        <w:t>名</w:t>
      </w:r>
      <w:r>
        <w:rPr>
          <w:rFonts w:ascii="宋体" w:eastAsia="宋体" w:hint="eastAsia"/>
          <w:sz w:val="28"/>
        </w:rPr>
        <w:t>：</w:t>
      </w:r>
      <w:r w:rsidRPr="00000000">
        <w:tab/>
        <w:t>日期：</w:t>
      </w:r>
    </w:p>
    <w:p w:rsidR="0018722C">
      <w:spacing w:beforeLines="0" w:before="0" w:afterLines="0" w:after="0" w:line="440" w:lineRule="auto"/>
      <w:pPr>
        <w:sectPr w:rsidR="00556256">
          <w:headerReference w:type="even" r:id="rId82"/>
          <w:headerReference w:type="default" r:id="rId78"/>
          <w:footerReference w:type="even" r:id="rId76"/>
          <w:footerReference w:type="default" r:id="rId75"/>
          <w:headerReference w:type="first" r:id="rId73"/>
          <w:footerReference w:type="first" r:id="rId80"/>
          <w:pgSz w:w="11906" w:h="16838" w:code="9"/>
          <w:pgMar w:top="1418" w:right="1134" w:bottom="1134" w:left="1418" w:header="851" w:footer="907" w:gutter="0"/>
          <w:pgNumType w:start="1"/>
          <w:cols w:space="720"/>
          <w:titlePg/>
          <w:docGrid w:type="lines" w:linePitch="326"/>
        </w:sectPr>
        <w:topLinePunct/>
      </w:pPr>
    </w:p>
    <w:p w:rsidR="0018722C">
      <w:pPr>
        <w:pStyle w:val="af5"/>
        <w:topLinePunct/>
      </w:pPr>
      <w:bookmarkStart w:id="991872" w:name="_Ref665991872"/>
      <w:r>
        <w:rPr>
          <w:rFonts w:cstheme="minorBidi" w:hAnsiTheme="minorHAnsi" w:eastAsiaTheme="minorHAnsi" w:asciiTheme="minorHAnsi" w:ascii="黑体" w:eastAsia="黑体" w:hint="eastAsia"/>
          <w:b/>
        </w:rPr>
        <w:t>缓激肽</w:t>
      </w:r>
      <w:r>
        <w:rPr>
          <w:rFonts w:cstheme="minorBidi" w:hAnsiTheme="minorHAnsi" w:eastAsiaTheme="minorHAnsi" w:asciiTheme="minorHAnsi"/>
          <w:b/>
        </w:rPr>
        <w:t>1</w:t>
      </w:r>
      <w:r>
        <w:rPr>
          <w:rFonts w:ascii="黑体" w:eastAsia="黑体" w:hint="eastAsia" w:cstheme="minorBidi" w:hAnsiTheme="minorHAnsi"/>
          <w:b/>
        </w:rPr>
        <w:t>型受体和</w:t>
      </w:r>
      <w:r>
        <w:rPr>
          <w:rFonts w:cstheme="minorBidi" w:hAnsiTheme="minorHAnsi" w:eastAsiaTheme="minorHAnsi" w:asciiTheme="minorHAnsi"/>
          <w:b/>
        </w:rPr>
        <w:t>Apelin</w:t>
      </w:r>
      <w:r>
        <w:rPr>
          <w:rFonts w:ascii="黑体" w:eastAsia="黑体" w:hint="eastAsia" w:cstheme="minorBidi" w:hAnsiTheme="minorHAnsi"/>
          <w:b/>
        </w:rPr>
        <w:t>受体异源二聚化的</w:t>
      </w:r>
      <w:r>
        <w:rPr>
          <w:rFonts w:ascii="黑体" w:eastAsia="黑体" w:hint="eastAsia" w:cstheme="minorBidi" w:hAnsiTheme="minorHAnsi"/>
          <w:b/>
        </w:rPr>
        <w:t>实验研究</w:t>
      </w:r>
    </w:p>
    <w:bookmarkEnd w:id="991872"/>
    <w:p w:rsidR="0018722C">
      <w:pPr>
        <w:pStyle w:val="af6"/>
        <w:topLinePunct/>
      </w:pPr>
      <w:bookmarkStart w:id="948986" w:name="_Toc686948986"/>
      <w:bookmarkStart w:name="中文摘要 " w:id="3"/>
      <w:bookmarkEnd w:id="3"/>
      <w:r/>
      <w:bookmarkStart w:name="_bookmark0" w:id="4"/>
      <w:bookmarkEnd w:id="4"/>
      <w:r/>
      <w:r>
        <w:t>摘</w:t>
      </w:r>
      <w:r w:rsidR="004F241D">
        <w:t xml:space="preserve">  </w:t>
      </w:r>
      <w:r w:rsidR="004F241D">
        <w:t xml:space="preserve">要</w:t>
      </w:r>
      <w:bookmarkEnd w:id="948986"/>
    </w:p>
    <w:p w:rsidR="0018722C">
      <w:pPr>
        <w:pStyle w:val="aff0"/>
        <w:topLinePunct/>
      </w:pPr>
      <w:r>
        <w:rPr>
          <w:rFonts w:ascii="宋体" w:eastAsia="宋体" w:hint="eastAsia"/>
        </w:rPr>
        <w:t>本文探讨人</w:t>
      </w:r>
      <w:r>
        <w:t>G</w:t>
      </w:r>
      <w:r>
        <w:rPr>
          <w:rFonts w:ascii="宋体" w:eastAsia="宋体" w:hint="eastAsia"/>
        </w:rPr>
        <w:t>蛋白偶联受体</w:t>
      </w:r>
      <w:r>
        <w:rPr>
          <w:rFonts w:ascii="宋体" w:eastAsia="宋体" w:hint="eastAsia"/>
        </w:rPr>
        <w:t>（</w:t>
      </w:r>
      <w:r>
        <w:t>G protein-coupled receptors, GPCRs</w:t>
      </w:r>
      <w:r>
        <w:rPr>
          <w:rFonts w:ascii="宋体" w:eastAsia="宋体" w:hint="eastAsia"/>
        </w:rPr>
        <w:t>）</w:t>
      </w:r>
      <w:r>
        <w:rPr>
          <w:rFonts w:ascii="宋体" w:eastAsia="宋体" w:hint="eastAsia"/>
        </w:rPr>
        <w:t>超家族成员缓激肽</w:t>
      </w:r>
    </w:p>
    <w:p w:rsidR="0018722C">
      <w:pPr>
        <w:pStyle w:val="aff0"/>
        <w:topLinePunct/>
      </w:pPr>
      <w:r>
        <w:t>1</w:t>
      </w:r>
      <w:r>
        <w:rPr>
          <w:rFonts w:ascii="宋体" w:eastAsia="宋体" w:hint="eastAsia"/>
        </w:rPr>
        <w:t>型受体</w:t>
      </w:r>
      <w:r>
        <w:rPr>
          <w:rFonts w:ascii="宋体" w:eastAsia="宋体" w:hint="eastAsia"/>
        </w:rPr>
        <w:t>（</w:t>
      </w:r>
      <w:r>
        <w:t>bradykinin receptor 1, </w:t>
      </w:r>
      <w:r>
        <w:t>B1R</w:t>
      </w:r>
      <w:r>
        <w:rPr>
          <w:rFonts w:ascii="宋体" w:eastAsia="宋体" w:hint="eastAsia"/>
        </w:rPr>
        <w:t>）</w:t>
      </w:r>
      <w:r>
        <w:rPr>
          <w:rFonts w:ascii="宋体" w:eastAsia="宋体" w:hint="eastAsia"/>
        </w:rPr>
        <w:t>和</w:t>
      </w:r>
      <w:r>
        <w:t>Apelin</w:t>
      </w:r>
      <w:r>
        <w:rPr>
          <w:rFonts w:ascii="宋体" w:eastAsia="宋体" w:hint="eastAsia"/>
        </w:rPr>
        <w:t>受体</w:t>
      </w:r>
      <w:r>
        <w:rPr>
          <w:rFonts w:ascii="宋体" w:eastAsia="宋体" w:hint="eastAsia"/>
        </w:rPr>
        <w:t>（</w:t>
      </w:r>
      <w:r>
        <w:t>putative receptor protein related to </w:t>
      </w:r>
      <w:r>
        <w:t>AT1</w:t>
      </w:r>
      <w:r>
        <w:rPr>
          <w:rFonts w:ascii="宋体" w:eastAsia="宋体" w:hint="eastAsia"/>
          <w:rFonts w:ascii="宋体" w:eastAsia="宋体" w:hint="eastAsia"/>
          <w:spacing w:val="-4"/>
        </w:rPr>
        <w:t>,</w:t>
      </w:r>
    </w:p>
    <w:p w:rsidR="0018722C">
      <w:pPr>
        <w:pStyle w:val="aff0"/>
        <w:topLinePunct/>
      </w:pPr>
      <w:r>
        <w:t>AP</w:t>
      </w:r>
      <w:r>
        <w:t>J</w:t>
      </w:r>
      <w:r>
        <w:rPr>
          <w:rFonts w:ascii="宋体" w:eastAsia="宋体" w:hint="eastAsia"/>
        </w:rPr>
        <w:t>）</w:t>
      </w:r>
      <w:r>
        <w:rPr>
          <w:rFonts w:ascii="宋体" w:eastAsia="宋体" w:hint="eastAsia"/>
        </w:rPr>
        <w:t>能否形成异源二聚体以及对细胞内信号途径和生理功能产生影响。为探明</w:t>
      </w:r>
      <w:r>
        <w:t>B</w:t>
      </w:r>
      <w:r>
        <w:t>1R</w:t>
      </w:r>
      <w:r>
        <w:rPr>
          <w:rFonts w:ascii="宋体" w:eastAsia="宋体" w:hint="eastAsia"/>
        </w:rPr>
        <w:t>和</w:t>
      </w:r>
      <w:r>
        <w:t>APJ</w:t>
      </w:r>
      <w:r>
        <w:rPr>
          <w:rFonts w:ascii="宋体" w:eastAsia="宋体" w:hint="eastAsia"/>
        </w:rPr>
        <w:t>参与生理功能的分子机制提供实验依据，为探寻相关疾病发生的分子机制提供理论依据。</w:t>
      </w:r>
      <w:r>
        <w:rPr>
          <w:rFonts w:ascii="宋体" w:eastAsia="宋体" w:hint="eastAsia"/>
        </w:rPr>
        <w:t>我们</w:t>
      </w:r>
      <w:r w:rsidR="001852F3">
        <w:rPr>
          <w:rFonts w:ascii="宋体" w:eastAsia="宋体" w:hint="eastAsia"/>
        </w:rPr>
        <w:t xml:space="preserve">利</w:t>
      </w:r>
      <w:r w:rsidR="001852F3">
        <w:rPr>
          <w:rFonts w:ascii="宋体" w:eastAsia="宋体" w:hint="eastAsia"/>
        </w:rPr>
        <w:t xml:space="preserve">用</w:t>
      </w:r>
      <w:r w:rsidR="001852F3">
        <w:rPr>
          <w:rFonts w:ascii="宋体" w:eastAsia="宋体" w:hint="eastAsia"/>
        </w:rPr>
        <w:t xml:space="preserve">分</w:t>
      </w:r>
      <w:r w:rsidR="001852F3">
        <w:rPr>
          <w:rFonts w:ascii="宋体" w:eastAsia="宋体" w:hint="eastAsia"/>
        </w:rPr>
        <w:t xml:space="preserve">子</w:t>
      </w:r>
      <w:r w:rsidR="001852F3">
        <w:rPr>
          <w:rFonts w:ascii="宋体" w:eastAsia="宋体" w:hint="eastAsia"/>
        </w:rPr>
        <w:t xml:space="preserve">克</w:t>
      </w:r>
      <w:r w:rsidR="001852F3">
        <w:rPr>
          <w:rFonts w:ascii="宋体" w:eastAsia="宋体" w:hint="eastAsia"/>
        </w:rPr>
        <w:t xml:space="preserve">隆</w:t>
      </w:r>
      <w:r w:rsidR="001852F3">
        <w:rPr>
          <w:rFonts w:ascii="宋体" w:eastAsia="宋体" w:hint="eastAsia"/>
        </w:rPr>
        <w:t xml:space="preserve">方</w:t>
      </w:r>
      <w:r w:rsidR="001852F3">
        <w:rPr>
          <w:rFonts w:ascii="宋体" w:eastAsia="宋体" w:hint="eastAsia"/>
        </w:rPr>
        <w:t xml:space="preserve">法</w:t>
      </w:r>
      <w:r w:rsidR="001852F3">
        <w:rPr>
          <w:rFonts w:ascii="宋体" w:eastAsia="宋体" w:hint="eastAsia"/>
        </w:rPr>
        <w:t xml:space="preserve">成功</w:t>
      </w:r>
      <w:r w:rsidR="001852F3">
        <w:rPr>
          <w:rFonts w:ascii="宋体" w:eastAsia="宋体" w:hint="eastAsia"/>
        </w:rPr>
        <w:t xml:space="preserve">构建</w:t>
      </w:r>
      <w:r w:rsidR="001852F3">
        <w:rPr>
          <w:rFonts w:ascii="宋体" w:eastAsia="宋体" w:hint="eastAsia"/>
        </w:rPr>
        <w:t xml:space="preserve">真</w:t>
      </w:r>
      <w:r w:rsidR="001852F3">
        <w:rPr>
          <w:rFonts w:ascii="宋体" w:eastAsia="宋体" w:hint="eastAsia"/>
        </w:rPr>
        <w:t xml:space="preserve">核</w:t>
      </w:r>
      <w:r w:rsidR="001852F3">
        <w:rPr>
          <w:rFonts w:ascii="宋体" w:eastAsia="宋体" w:hint="eastAsia"/>
        </w:rPr>
        <w:t xml:space="preserve">重</w:t>
      </w:r>
      <w:r w:rsidR="001852F3">
        <w:rPr>
          <w:rFonts w:ascii="宋体" w:eastAsia="宋体" w:hint="eastAsia"/>
        </w:rPr>
        <w:t xml:space="preserve">组</w:t>
      </w:r>
      <w:r w:rsidR="001852F3">
        <w:rPr>
          <w:rFonts w:ascii="宋体" w:eastAsia="宋体" w:hint="eastAsia"/>
        </w:rPr>
        <w:t xml:space="preserve">质</w:t>
      </w:r>
      <w:r w:rsidR="001852F3">
        <w:rPr>
          <w:rFonts w:ascii="宋体" w:eastAsia="宋体" w:hint="eastAsia"/>
        </w:rPr>
        <w:t xml:space="preserve">粒</w:t>
      </w:r>
      <w:r w:rsidR="001852F3">
        <w:rPr>
          <w:rFonts w:ascii="宋体" w:eastAsia="宋体" w:hint="eastAsia"/>
        </w:rPr>
        <w:t xml:space="preserve">：</w:t>
      </w:r>
      <w:r>
        <w:t>pRluc-hAPJ-pcDNA3.1</w:t>
      </w:r>
      <w:r/>
      <w:r>
        <w:rPr>
          <w:rFonts w:ascii="宋体" w:eastAsia="宋体" w:hint="eastAsia"/>
        </w:rPr>
        <w:t>和</w:t>
      </w:r>
      <w:r>
        <w:t>pEGFP-hB1R-pcDNA3.1</w:t>
      </w:r>
      <w:r>
        <w:rPr>
          <w:rFonts w:ascii="宋体" w:eastAsia="宋体" w:hint="eastAsia"/>
        </w:rPr>
        <w:t>，并用</w:t>
      </w:r>
      <w:r>
        <w:t>Western </w:t>
      </w:r>
      <w:r>
        <w:t>blot</w:t>
      </w:r>
      <w:r>
        <w:rPr>
          <w:rFonts w:ascii="宋体" w:eastAsia="宋体" w:hint="eastAsia"/>
        </w:rPr>
        <w:t>和免疫荧光染色法验证其在人胚肾</w:t>
      </w:r>
      <w:r>
        <w:rPr>
          <w:rFonts w:ascii="宋体" w:eastAsia="宋体" w:hint="eastAsia"/>
        </w:rPr>
        <w:t>（</w:t>
      </w:r>
      <w:r>
        <w:t>human embryonic kidney 293, HEK293</w:t>
      </w:r>
      <w:r>
        <w:rPr>
          <w:rFonts w:ascii="宋体" w:eastAsia="宋体" w:hint="eastAsia"/>
        </w:rPr>
        <w:t>）</w:t>
      </w:r>
      <w:r>
        <w:rPr>
          <w:rFonts w:ascii="宋体" w:eastAsia="宋体" w:hint="eastAsia"/>
        </w:rPr>
        <w:t>细胞上的表达。然后，用激光共聚焦检测和生物发光共振能量转移</w:t>
      </w:r>
      <w:r>
        <w:rPr>
          <w:rFonts w:ascii="宋体" w:eastAsia="宋体" w:hint="eastAsia"/>
        </w:rPr>
        <w:t>（</w:t>
      </w:r>
      <w:r>
        <w:t>bioluminescence </w:t>
      </w:r>
      <w:r>
        <w:t>resonance energy transfer</w:t>
      </w:r>
      <w:r>
        <w:t>, </w:t>
      </w:r>
      <w:r>
        <w:t>BRET</w:t>
      </w:r>
      <w:r>
        <w:rPr>
          <w:rFonts w:ascii="宋体" w:eastAsia="宋体" w:hint="eastAsia"/>
        </w:rPr>
        <w:t>）</w:t>
      </w:r>
      <w:r>
        <w:rPr>
          <w:rFonts w:ascii="宋体" w:eastAsia="宋体" w:hint="eastAsia"/>
        </w:rPr>
        <w:t>研究</w:t>
      </w:r>
      <w:r>
        <w:t>B1R</w:t>
      </w:r>
      <w:r>
        <w:rPr>
          <w:rFonts w:ascii="宋体" w:eastAsia="宋体" w:hint="eastAsia"/>
        </w:rPr>
        <w:t>与</w:t>
      </w:r>
      <w:r>
        <w:t>APJ</w:t>
      </w:r>
      <w:r>
        <w:rPr>
          <w:rFonts w:ascii="宋体" w:eastAsia="宋体" w:hint="eastAsia"/>
        </w:rPr>
        <w:t>的异源二聚</w:t>
      </w:r>
      <w:r>
        <w:rPr>
          <w:rFonts w:ascii="宋体" w:eastAsia="宋体" w:hint="eastAsia"/>
        </w:rPr>
        <w:t>化。结合双荧光素酶报告基因检测细胞内三个关键信号转导分子的变化：血清反应元件</w:t>
      </w:r>
    </w:p>
    <w:p w:rsidR="0018722C">
      <w:pPr>
        <w:pStyle w:val="aff0"/>
        <w:topLinePunct/>
      </w:pPr>
      <w:r>
        <w:rPr>
          <w:rFonts w:ascii="宋体" w:eastAsia="宋体" w:hint="eastAsia"/>
        </w:rPr>
        <w:t>（</w:t>
      </w:r>
      <w:r>
        <w:t>S</w:t>
      </w:r>
      <w:r>
        <w:t>e</w:t>
      </w:r>
      <w:r>
        <w:t>rum </w:t>
      </w:r>
      <w:r>
        <w:t>re</w:t>
      </w:r>
      <w:r>
        <w:t>sponse</w:t>
      </w:r>
      <w:r>
        <w:t> </w:t>
      </w:r>
      <w:r>
        <w:t>e</w:t>
      </w:r>
      <w:r>
        <w:t>l</w:t>
      </w:r>
      <w:r>
        <w:t>e</w:t>
      </w:r>
      <w:r>
        <w:t>m</w:t>
      </w:r>
      <w:r>
        <w:t>e</w:t>
      </w:r>
      <w:r>
        <w:t>n</w:t>
      </w:r>
      <w:r>
        <w:t>t</w:t>
      </w:r>
      <w:r>
        <w:t>, </w:t>
      </w:r>
      <w:r>
        <w:t>S</w:t>
      </w:r>
      <w:r>
        <w:t>RE</w:t>
      </w:r>
      <w:r>
        <w:rPr>
          <w:rFonts w:ascii="宋体" w:eastAsia="宋体" w:hint="eastAsia"/>
        </w:rPr>
        <w:t>）</w:t>
      </w:r>
      <w:r>
        <w:rPr>
          <w:rFonts w:ascii="宋体" w:eastAsia="宋体" w:hint="eastAsia"/>
        </w:rPr>
        <w:t>、钙调磷酸酶</w:t>
      </w:r>
      <w:r>
        <w:t>-</w:t>
      </w:r>
      <w:r>
        <w:rPr>
          <w:rFonts w:ascii="宋体" w:eastAsia="宋体" w:hint="eastAsia"/>
        </w:rPr>
        <w:t>活化</w:t>
      </w:r>
      <w:r>
        <w:t>T</w:t>
      </w:r>
      <w:r>
        <w:rPr>
          <w:rFonts w:ascii="宋体" w:eastAsia="宋体" w:hint="eastAsia"/>
        </w:rPr>
        <w:t>细胞核因子</w:t>
      </w:r>
      <w:r>
        <w:rPr>
          <w:rFonts w:ascii="宋体" w:eastAsia="宋体" w:hint="eastAsia"/>
        </w:rPr>
        <w:t>（</w:t>
      </w:r>
      <w:r>
        <w:t>nu</w:t>
      </w:r>
      <w:r>
        <w:rPr>
          <w:spacing w:val="0"/>
        </w:rPr>
        <w:t>c</w:t>
      </w:r>
      <w:r>
        <w:t>le</w:t>
      </w:r>
      <w:r>
        <w:rPr>
          <w:spacing w:val="-1"/>
        </w:rPr>
        <w:t>a</w:t>
      </w:r>
      <w:r>
        <w:t>r f</w:t>
      </w:r>
      <w:r>
        <w:rPr>
          <w:spacing w:val="-1"/>
        </w:rPr>
        <w:t>a</w:t>
      </w:r>
      <w:r>
        <w:rPr>
          <w:spacing w:val="0"/>
        </w:rPr>
        <w:t>c</w:t>
      </w:r>
      <w:r>
        <w:t>tor </w:t>
      </w:r>
      <w:r>
        <w:rPr>
          <w:spacing w:val="0"/>
        </w:rPr>
        <w:t>o</w:t>
      </w:r>
      <w:r>
        <w:t>f a</w:t>
      </w:r>
      <w:r>
        <w:rPr>
          <w:spacing w:val="0"/>
        </w:rPr>
        <w:t>c</w:t>
      </w:r>
      <w:r>
        <w:t>tiv</w:t>
      </w:r>
      <w:r>
        <w:rPr>
          <w:spacing w:val="0"/>
        </w:rPr>
        <w:t>a</w:t>
      </w:r>
      <w:r>
        <w:t>ted T </w:t>
      </w:r>
      <w:r>
        <w:rPr>
          <w:spacing w:val="0"/>
        </w:rPr>
        <w:t>ce</w:t>
      </w:r>
      <w:r>
        <w:t>ll</w:t>
      </w:r>
      <w:r>
        <w:rPr>
          <w:w w:val="99"/>
        </w:rPr>
        <w:t>s,</w:t>
      </w:r>
      <w:r>
        <w:t> </w:t>
      </w:r>
      <w:r>
        <w:rPr>
          <w:w w:val="99"/>
        </w:rPr>
        <w:t>N</w:t>
      </w:r>
      <w:r>
        <w:rPr>
          <w:spacing w:val="-1"/>
          <w:w w:val="99"/>
        </w:rPr>
        <w:t>F</w:t>
      </w:r>
      <w:r>
        <w:rPr>
          <w:w w:val="99"/>
        </w:rPr>
        <w:t>A</w:t>
      </w:r>
      <w:r>
        <w:rPr>
          <w:spacing w:val="0"/>
          <w:w w:val="99"/>
        </w:rPr>
        <w:t>T</w:t>
      </w:r>
      <w:r>
        <w:rPr>
          <w:rFonts w:ascii="宋体" w:eastAsia="宋体" w:hint="eastAsia"/>
        </w:rPr>
        <w:t>）</w:t>
      </w:r>
      <w:r>
        <w:rPr>
          <w:rFonts w:ascii="宋体" w:eastAsia="宋体" w:hint="eastAsia"/>
        </w:rPr>
        <w:t>和</w:t>
      </w:r>
      <w:r>
        <w:t>c</w:t>
      </w:r>
      <w:r>
        <w:t>A</w:t>
      </w:r>
      <w:r>
        <w:t>M</w:t>
      </w:r>
      <w:r>
        <w:t>P</w:t>
      </w:r>
      <w:r>
        <w:rPr>
          <w:rFonts w:ascii="宋体" w:eastAsia="宋体" w:hint="eastAsia"/>
        </w:rPr>
        <w:t>反应元件</w:t>
      </w:r>
      <w:r>
        <w:rPr>
          <w:rFonts w:ascii="宋体" w:eastAsia="宋体" w:hint="eastAsia"/>
        </w:rPr>
        <w:t>（</w:t>
      </w:r>
      <w:r>
        <w:rPr>
          <w:spacing w:val="0"/>
        </w:rPr>
        <w:t>c</w:t>
      </w:r>
      <w:r>
        <w:rPr>
          <w:w w:val="99"/>
        </w:rPr>
        <w:t>AMP</w:t>
      </w:r>
      <w:r>
        <w:t> r</w:t>
      </w:r>
      <w:r>
        <w:rPr>
          <w:spacing w:val="-1"/>
        </w:rPr>
        <w:t>e</w:t>
      </w:r>
      <w:r>
        <w:rPr>
          <w:spacing w:val="0"/>
          <w:w w:val="99"/>
        </w:rPr>
        <w:t>s</w:t>
      </w:r>
      <w:r>
        <w:rPr>
          <w:w w:val="99"/>
        </w:rPr>
        <w:t>ponse </w:t>
      </w:r>
      <w:r>
        <w:rPr>
          <w:spacing w:val="0"/>
          <w:w w:val="99"/>
        </w:rPr>
        <w:t>e</w:t>
      </w:r>
      <w:r>
        <w:rPr>
          <w:w w:val="99"/>
        </w:rPr>
        <w:t>lem</w:t>
      </w:r>
      <w:r>
        <w:rPr>
          <w:spacing w:val="0"/>
          <w:w w:val="99"/>
        </w:rPr>
        <w:t>e</w:t>
      </w:r>
      <w:r>
        <w:rPr>
          <w:w w:val="99"/>
        </w:rPr>
        <w:t>n</w:t>
      </w:r>
      <w:r>
        <w:rPr>
          <w:spacing w:val="0"/>
          <w:w w:val="99"/>
        </w:rPr>
        <w:t>t, </w:t>
      </w:r>
      <w:r>
        <w:rPr>
          <w:w w:val="99"/>
        </w:rPr>
        <w:t>CR</w:t>
      </w:r>
      <w:r>
        <w:rPr>
          <w:spacing w:val="0"/>
          <w:w w:val="99"/>
        </w:rPr>
        <w:t>E</w:t>
      </w:r>
      <w:r>
        <w:rPr>
          <w:rFonts w:ascii="宋体" w:eastAsia="宋体" w:hint="eastAsia"/>
        </w:rPr>
        <w:t>）</w:t>
      </w:r>
      <w:r>
        <w:rPr>
          <w:rFonts w:ascii="宋体" w:eastAsia="宋体" w:hint="eastAsia"/>
        </w:rPr>
        <w:t>，来研究</w:t>
      </w:r>
      <w:r>
        <w:t>AP</w:t>
      </w:r>
      <w:r>
        <w:t>J</w:t>
      </w:r>
      <w:r>
        <w:t>/</w:t>
      </w:r>
      <w:r>
        <w:t>B</w:t>
      </w:r>
      <w:r>
        <w:t>1R</w:t>
      </w:r>
      <w:r>
        <w:rPr>
          <w:rFonts w:ascii="宋体" w:eastAsia="宋体" w:hint="eastAsia"/>
        </w:rPr>
        <w:t>异源</w:t>
      </w:r>
      <w:r>
        <w:rPr>
          <w:rFonts w:ascii="宋体" w:eastAsia="宋体" w:hint="eastAsia"/>
        </w:rPr>
        <w:t>二聚体信号转导方面的特点。对于功能方面，则利用</w:t>
      </w:r>
      <w:r>
        <w:t>Western</w:t>
      </w:r>
      <w:r>
        <w:t> blot</w:t>
      </w:r>
      <w:r>
        <w:rPr>
          <w:rFonts w:ascii="宋体" w:eastAsia="宋体" w:hint="eastAsia"/>
        </w:rPr>
        <w:t>和</w:t>
      </w:r>
      <w:r>
        <w:t>shRNA</w:t>
      </w:r>
      <w:r>
        <w:rPr>
          <w:rFonts w:ascii="宋体" w:eastAsia="宋体" w:hint="eastAsia"/>
        </w:rPr>
        <w:t>技术检测人脐静脉内皮细胞</w:t>
      </w:r>
      <w:r>
        <w:rPr>
          <w:rFonts w:ascii="宋体" w:eastAsia="宋体" w:hint="eastAsia"/>
        </w:rPr>
        <w:t>（</w:t>
      </w:r>
      <w:r>
        <w:t>Human Umbilical </w:t>
      </w:r>
      <w:r>
        <w:rPr>
          <w:spacing w:val="-4"/>
        </w:rPr>
        <w:t>Vein </w:t>
      </w:r>
      <w:r>
        <w:t>Endothelial Cells</w:t>
      </w:r>
      <w:r>
        <w:rPr>
          <w:spacing w:val="1"/>
        </w:rPr>
        <w:t>, </w:t>
      </w:r>
      <w:r>
        <w:t>HUVECs</w:t>
      </w:r>
      <w:r>
        <w:rPr>
          <w:rFonts w:ascii="宋体" w:eastAsia="宋体" w:hint="eastAsia"/>
        </w:rPr>
        <w:t>）</w:t>
      </w:r>
      <w:r>
        <w:rPr>
          <w:rFonts w:ascii="宋体" w:eastAsia="宋体" w:hint="eastAsia"/>
        </w:rPr>
        <w:t>中内皮型一氧化氮合酶</w:t>
      </w:r>
    </w:p>
    <w:p w:rsidR="0018722C">
      <w:pPr>
        <w:pStyle w:val="aff0"/>
        <w:topLinePunct/>
      </w:pPr>
      <w:r>
        <w:rPr>
          <w:rFonts w:ascii="宋体" w:hAnsi="宋体" w:eastAsia="宋体" w:hint="eastAsia"/>
        </w:rPr>
        <w:t>（</w:t>
      </w:r>
      <w:r>
        <w:t>endothelial</w:t>
      </w:r>
      <w:r>
        <w:t> </w:t>
      </w:r>
      <w:r>
        <w:t>Nitric</w:t>
      </w:r>
      <w:r>
        <w:t> </w:t>
      </w:r>
      <w:r>
        <w:t>Oxide</w:t>
      </w:r>
      <w:r>
        <w:t> </w:t>
      </w:r>
      <w:r>
        <w:t>Synthase</w:t>
      </w:r>
      <w:r>
        <w:t>, </w:t>
      </w:r>
      <w:r>
        <w:t>eNOS</w:t>
      </w:r>
      <w:r/>
      <w:r>
        <w:rPr>
          <w:rFonts w:ascii="宋体" w:hAnsi="宋体" w:eastAsia="宋体" w:hint="eastAsia"/>
        </w:rPr>
        <w:t>）</w:t>
      </w:r>
      <w:r w:rsidR="001852F3">
        <w:rPr>
          <w:rFonts w:ascii="宋体" w:hAnsi="宋体" w:eastAsia="宋体" w:hint="eastAsia"/>
        </w:rPr>
        <w:t xml:space="preserve">磷酸化水平</w:t>
      </w:r>
      <w:r w:rsidR="001852F3">
        <w:rPr>
          <w:rFonts w:ascii="宋体" w:hAnsi="宋体" w:eastAsia="宋体" w:hint="eastAsia"/>
        </w:rPr>
        <w:t xml:space="preserve">的</w:t>
      </w:r>
      <w:r w:rsidR="001852F3">
        <w:rPr>
          <w:rFonts w:ascii="宋体" w:hAnsi="宋体" w:eastAsia="宋体" w:hint="eastAsia"/>
        </w:rPr>
        <w:t xml:space="preserve">变</w:t>
      </w:r>
      <w:r w:rsidR="001852F3">
        <w:rPr>
          <w:rFonts w:ascii="宋体" w:hAnsi="宋体" w:eastAsia="宋体" w:hint="eastAsia"/>
        </w:rPr>
        <w:t xml:space="preserve">化</w:t>
      </w:r>
      <w:r w:rsidR="001852F3">
        <w:rPr>
          <w:rFonts w:ascii="宋体" w:hAnsi="宋体" w:eastAsia="宋体" w:hint="eastAsia"/>
        </w:rPr>
        <w:t xml:space="preserve">。</w:t>
      </w:r>
      <w:r w:rsidR="001852F3">
        <w:rPr>
          <w:rFonts w:ascii="宋体" w:hAnsi="宋体" w:eastAsia="宋体" w:hint="eastAsia"/>
        </w:rPr>
        <w:t xml:space="preserve">结</w:t>
      </w:r>
      <w:r w:rsidR="001852F3">
        <w:rPr>
          <w:rFonts w:ascii="宋体" w:hAnsi="宋体" w:eastAsia="宋体" w:hint="eastAsia"/>
        </w:rPr>
        <w:t xml:space="preserve">果</w:t>
      </w:r>
      <w:r w:rsidR="001852F3">
        <w:rPr>
          <w:rFonts w:ascii="宋体" w:hAnsi="宋体" w:eastAsia="宋体" w:hint="eastAsia"/>
        </w:rPr>
        <w:t xml:space="preserve">显</w:t>
      </w:r>
      <w:r w:rsidR="001852F3">
        <w:rPr>
          <w:rFonts w:ascii="宋体" w:hAnsi="宋体" w:eastAsia="宋体" w:hint="eastAsia"/>
        </w:rPr>
        <w:t xml:space="preserve">示</w:t>
      </w:r>
      <w:r w:rsidR="001852F3">
        <w:rPr>
          <w:rFonts w:ascii="宋体" w:hAnsi="宋体" w:eastAsia="宋体" w:hint="eastAsia"/>
        </w:rPr>
        <w:t xml:space="preserve">：</w:t>
      </w:r>
      <w:r>
        <w:t>pRluc-hAPJ-pcDNA3.1</w:t>
      </w:r>
      <w:r/>
      <w:r>
        <w:rPr>
          <w:rFonts w:ascii="宋体" w:hAnsi="宋体" w:eastAsia="宋体" w:hint="eastAsia"/>
        </w:rPr>
        <w:t>和</w:t>
      </w:r>
      <w:r>
        <w:t>pEGFP-hB1R-pcDNA3.1</w:t>
      </w:r>
      <w:r/>
      <w:r>
        <w:rPr>
          <w:rFonts w:ascii="宋体" w:hAnsi="宋体" w:eastAsia="宋体" w:hint="eastAsia"/>
        </w:rPr>
        <w:t>重组质粒构建正确，并且受体均在细胞膜上表达，两种受体存在着相互作用的空间基础；</w:t>
      </w:r>
      <w:r>
        <w:t>BRET</w:t>
      </w:r>
      <w:r/>
      <w:r>
        <w:rPr>
          <w:rFonts w:ascii="宋体" w:hAnsi="宋体" w:eastAsia="宋体" w:hint="eastAsia"/>
        </w:rPr>
        <w:t>实验表明，</w:t>
      </w:r>
      <w:r>
        <w:t>APJ</w:t>
      </w:r>
      <w:r>
        <w:t>/</w:t>
      </w:r>
      <w:r>
        <w:t>B1R</w:t>
      </w:r>
      <w:r/>
      <w:r>
        <w:rPr>
          <w:rFonts w:ascii="宋体" w:hAnsi="宋体" w:eastAsia="宋体" w:hint="eastAsia"/>
        </w:rPr>
        <w:t>能发生组成</w:t>
      </w:r>
      <w:r>
        <w:rPr>
          <w:rFonts w:ascii="宋体" w:hAnsi="宋体" w:eastAsia="宋体" w:hint="eastAsia"/>
        </w:rPr>
        <w:t>型异源二聚化，经配体</w:t>
      </w:r>
      <w:r>
        <w:t>apelin-13</w:t>
      </w:r>
      <w:r/>
      <w:r>
        <w:rPr>
          <w:rFonts w:ascii="宋体" w:hAnsi="宋体" w:eastAsia="宋体" w:hint="eastAsia"/>
        </w:rPr>
        <w:t>或</w:t>
      </w:r>
      <w:r>
        <w:t>des-Arg</w:t>
      </w:r>
      <w:r>
        <w:rPr>
          <w:vertAlign w:val="superscript"/>
          /&gt;
        </w:rPr>
        <w:t>9</w:t>
      </w:r>
      <w:r>
        <w:t>-BK</w:t>
      </w:r>
      <w:r/>
      <w:r>
        <w:rPr>
          <w:rFonts w:ascii="宋体" w:hAnsi="宋体" w:eastAsia="宋体" w:hint="eastAsia"/>
        </w:rPr>
        <w:t>单独刺激后，</w:t>
      </w:r>
      <w:r>
        <w:t>BRET</w:t>
      </w:r>
      <w:r/>
      <w:r>
        <w:rPr>
          <w:rFonts w:ascii="宋体" w:hAnsi="宋体" w:eastAsia="宋体" w:hint="eastAsia"/>
        </w:rPr>
        <w:t>信号明显增强，配体</w:t>
      </w:r>
      <w:r>
        <w:rPr>
          <w:rFonts w:ascii="宋体" w:hAnsi="宋体" w:eastAsia="宋体" w:hint="eastAsia"/>
        </w:rPr>
        <w:t>能诱导增强二者的相互作用强度；检测</w:t>
      </w:r>
      <w:r>
        <w:t>SRE</w:t>
      </w:r>
      <w:r>
        <w:rPr>
          <w:rFonts w:ascii="宋体" w:hAnsi="宋体" w:eastAsia="宋体" w:hint="eastAsia"/>
        </w:rPr>
        <w:t>、</w:t>
      </w:r>
      <w:r>
        <w:t>NFAT</w:t>
      </w:r>
      <w:r>
        <w:rPr>
          <w:rFonts w:ascii="宋体" w:hAnsi="宋体" w:eastAsia="宋体" w:hint="eastAsia"/>
        </w:rPr>
        <w:t>、</w:t>
      </w:r>
      <w:r>
        <w:t>CRE</w:t>
      </w:r>
      <w:r/>
      <w:r>
        <w:rPr>
          <w:rFonts w:ascii="宋体" w:hAnsi="宋体" w:eastAsia="宋体" w:hint="eastAsia"/>
        </w:rPr>
        <w:t>三种关键信号转导分子发现，</w:t>
      </w:r>
      <w:r>
        <w:rPr>
          <w:rFonts w:ascii="宋体" w:hAnsi="宋体" w:eastAsia="宋体" w:hint="eastAsia"/>
        </w:rPr>
        <w:t>共转</w:t>
      </w:r>
      <w:r>
        <w:t>APJ</w:t>
      </w:r>
      <w:r>
        <w:t>/</w:t>
      </w:r>
      <w:r>
        <w:t>B1R</w:t>
      </w:r>
      <w:r/>
      <w:r>
        <w:rPr>
          <w:rFonts w:ascii="宋体" w:hAnsi="宋体" w:eastAsia="宋体" w:hint="eastAsia"/>
        </w:rPr>
        <w:t>组较单转</w:t>
      </w:r>
      <w:r>
        <w:t>APJ</w:t>
      </w:r>
      <w:r>
        <w:rPr>
          <w:rFonts w:ascii="宋体" w:hAnsi="宋体" w:eastAsia="宋体" w:hint="eastAsia"/>
        </w:rPr>
        <w:t>、</w:t>
      </w:r>
      <w:r>
        <w:t>B1R</w:t>
      </w:r>
      <w:r/>
      <w:r>
        <w:rPr>
          <w:rFonts w:ascii="宋体" w:hAnsi="宋体" w:eastAsia="宋体" w:hint="eastAsia"/>
        </w:rPr>
        <w:t>组，</w:t>
      </w:r>
      <w:r>
        <w:t>CRE-1uc</w:t>
      </w:r>
      <w:r/>
      <w:r>
        <w:rPr>
          <w:rFonts w:ascii="宋体" w:hAnsi="宋体" w:eastAsia="宋体" w:hint="eastAsia"/>
        </w:rPr>
        <w:t>活性显著增强，</w:t>
      </w:r>
      <w:r>
        <w:t>NFAT-1uc</w:t>
      </w:r>
      <w:r/>
      <w:r>
        <w:rPr>
          <w:rFonts w:ascii="宋体" w:hAnsi="宋体" w:eastAsia="宋体" w:hint="eastAsia"/>
        </w:rPr>
        <w:t>的活性显著增</w:t>
      </w:r>
      <w:r>
        <w:rPr>
          <w:rFonts w:ascii="宋体" w:hAnsi="宋体" w:eastAsia="宋体" w:hint="eastAsia"/>
        </w:rPr>
        <w:t>强，而</w:t>
      </w:r>
      <w:r>
        <w:t>SRE-luc</w:t>
      </w:r>
      <w:r/>
      <w:r>
        <w:rPr>
          <w:rFonts w:ascii="宋体" w:hAnsi="宋体" w:eastAsia="宋体" w:hint="eastAsia"/>
        </w:rPr>
        <w:t>无显著变化。这说明，</w:t>
      </w:r>
      <w:r>
        <w:t>APJ</w:t>
      </w:r>
      <w:r>
        <w:t>/</w:t>
      </w:r>
      <w:r>
        <w:t>B1R</w:t>
      </w:r>
      <w:r/>
      <w:r>
        <w:rPr>
          <w:rFonts w:ascii="宋体" w:hAnsi="宋体" w:eastAsia="宋体" w:hint="eastAsia"/>
        </w:rPr>
        <w:t>体与</w:t>
      </w:r>
      <w:r>
        <w:t>Gα</w:t>
      </w:r>
      <w:r>
        <w:rPr>
          <w:vertAlign w:val="subscript"/>
          /&gt;
        </w:rPr>
        <w:t>q</w:t>
      </w:r>
      <w:r>
        <w:rPr>
          <w:rFonts w:ascii="宋体" w:hAnsi="宋体" w:eastAsia="宋体" w:hint="eastAsia"/>
        </w:rPr>
        <w:t>的结合力增加，与</w:t>
      </w:r>
      <w:r>
        <w:t>Gα</w:t>
      </w:r>
      <w:r>
        <w:rPr>
          <w:vertAlign w:val="subscript"/>
          /&gt;
        </w:rPr>
        <w:t>i</w:t>
      </w:r>
      <w:r>
        <w:rPr>
          <w:rFonts w:ascii="宋体" w:hAnsi="宋体" w:eastAsia="宋体" w:hint="eastAsia"/>
        </w:rPr>
        <w:t>的结合力</w:t>
      </w:r>
      <w:r>
        <w:rPr>
          <w:rFonts w:ascii="宋体" w:hAnsi="宋体" w:eastAsia="宋体" w:hint="eastAsia"/>
        </w:rPr>
        <w:t>减小，信号转导途径偏向</w:t>
      </w:r>
      <w:r>
        <w:t>PKC</w:t>
      </w:r>
      <w:r/>
      <w:r>
        <w:rPr>
          <w:rFonts w:ascii="宋体" w:hAnsi="宋体" w:eastAsia="宋体" w:hint="eastAsia"/>
        </w:rPr>
        <w:t>途径。在內源表达</w:t>
      </w:r>
      <w:r>
        <w:t>APJ</w:t>
      </w:r>
      <w:r>
        <w:rPr>
          <w:rFonts w:ascii="宋体" w:hAnsi="宋体" w:eastAsia="宋体" w:hint="eastAsia"/>
        </w:rPr>
        <w:t>和</w:t>
      </w:r>
      <w:r>
        <w:t>B1R</w:t>
      </w:r>
      <w:r/>
      <w:r>
        <w:rPr>
          <w:rFonts w:ascii="宋体" w:hAnsi="宋体" w:eastAsia="宋体" w:hint="eastAsia"/>
        </w:rPr>
        <w:t>的</w:t>
      </w:r>
      <w:r>
        <w:t>HUVECs</w:t>
      </w:r>
      <w:r/>
      <w:r>
        <w:rPr>
          <w:rFonts w:ascii="宋体" w:hAnsi="宋体" w:eastAsia="宋体" w:hint="eastAsia"/>
        </w:rPr>
        <w:t>中，配体</w:t>
      </w:r>
      <w:r>
        <w:t>apelin-13</w:t>
      </w:r>
      <w:r>
        <w:rPr>
          <w:rFonts w:ascii="宋体" w:hAnsi="宋体" w:eastAsia="宋体" w:hint="eastAsia"/>
        </w:rPr>
        <w:t>和</w:t>
      </w:r>
      <w:r>
        <w:t>des-Arg</w:t>
      </w:r>
      <w:r>
        <w:rPr>
          <w:vertAlign w:val="superscript"/>
          /&gt;
        </w:rPr>
        <w:t>9</w:t>
      </w:r>
      <w:r>
        <w:t>-BK</w:t>
      </w:r>
      <w:r/>
      <w:r>
        <w:rPr>
          <w:rFonts w:ascii="宋体" w:hAnsi="宋体" w:eastAsia="宋体" w:hint="eastAsia"/>
        </w:rPr>
        <w:t>都能诱导</w:t>
      </w:r>
      <w:r>
        <w:t>eNOS</w:t>
      </w:r>
      <w:r/>
      <w:r>
        <w:rPr>
          <w:rFonts w:ascii="宋体" w:hAnsi="宋体" w:eastAsia="宋体" w:hint="eastAsia"/>
        </w:rPr>
        <w:t>的磷酸化增强。</w:t>
      </w:r>
      <w:r>
        <w:t>APJ</w:t>
      </w:r>
      <w:r/>
      <w:r>
        <w:rPr>
          <w:rFonts w:ascii="宋体" w:hAnsi="宋体" w:eastAsia="宋体" w:hint="eastAsia"/>
        </w:rPr>
        <w:t>表达水平下调后，</w:t>
      </w:r>
      <w:r>
        <w:t>eNOS</w:t>
      </w:r>
      <w:r>
        <w:rPr>
          <w:rFonts w:ascii="宋体" w:hAnsi="宋体" w:eastAsia="宋体" w:hint="eastAsia"/>
        </w:rPr>
        <w:t>的磷酸化水平</w:t>
      </w:r>
      <w:r>
        <w:rPr>
          <w:rFonts w:ascii="宋体" w:hAnsi="宋体" w:eastAsia="宋体" w:hint="eastAsia"/>
        </w:rPr>
        <w:t>下降，但在激动剂</w:t>
      </w:r>
      <w:r>
        <w:t>apelin-13</w:t>
      </w:r>
      <w:r/>
      <w:r>
        <w:rPr>
          <w:rFonts w:ascii="宋体" w:hAnsi="宋体" w:eastAsia="宋体" w:hint="eastAsia"/>
        </w:rPr>
        <w:t>和</w:t>
      </w:r>
      <w:r>
        <w:t>des-Arg</w:t>
      </w:r>
      <w:r>
        <w:rPr>
          <w:vertAlign w:val="superscript"/>
          /&gt;
        </w:rPr>
        <w:t>9</w:t>
      </w:r>
      <w:r>
        <w:t>-BK</w:t>
      </w:r>
      <w:r/>
      <w:r>
        <w:rPr>
          <w:rFonts w:ascii="宋体" w:hAnsi="宋体" w:eastAsia="宋体" w:hint="eastAsia"/>
        </w:rPr>
        <w:t>的刺激下，</w:t>
      </w:r>
      <w:r>
        <w:t>eNOS</w:t>
      </w:r>
      <w:r/>
      <w:r>
        <w:rPr>
          <w:rFonts w:ascii="宋体" w:hAnsi="宋体" w:eastAsia="宋体" w:hint="eastAsia"/>
        </w:rPr>
        <w:t>磷酸化水平又上升。这可能</w:t>
      </w:r>
      <w:r>
        <w:rPr>
          <w:rFonts w:ascii="宋体" w:hAnsi="宋体" w:eastAsia="宋体" w:hint="eastAsia"/>
        </w:rPr>
        <w:t>由于</w:t>
      </w:r>
      <w:r>
        <w:t>APJ</w:t>
      </w:r>
      <w:r>
        <w:t>/</w:t>
      </w:r>
      <w:r>
        <w:t>B1R</w:t>
      </w:r>
      <w:r/>
      <w:r>
        <w:rPr>
          <w:rFonts w:ascii="宋体" w:hAnsi="宋体" w:eastAsia="宋体" w:hint="eastAsia"/>
        </w:rPr>
        <w:t>异源二聚体，在配体刺激下利于激活</w:t>
      </w:r>
      <w:r>
        <w:t>PKC</w:t>
      </w:r>
      <w:r/>
      <w:r>
        <w:rPr>
          <w:rFonts w:ascii="宋体" w:hAnsi="宋体" w:eastAsia="宋体" w:hint="eastAsia"/>
        </w:rPr>
        <w:t>信号通路，促进</w:t>
      </w:r>
      <w:r>
        <w:t>eNOS</w:t>
      </w:r>
      <w:r/>
      <w:r>
        <w:rPr>
          <w:rFonts w:ascii="宋体" w:hAnsi="宋体" w:eastAsia="宋体" w:hint="eastAsia"/>
        </w:rPr>
        <w:t>的磷酸化引起。</w:t>
      </w:r>
    </w:p>
    <w:p w:rsidR="0018722C">
      <w:pPr>
        <w:pStyle w:val="aff0"/>
        <w:topLinePunct/>
      </w:pPr>
      <w:r>
        <w:rPr>
          <w:rFonts w:ascii="宋体" w:eastAsia="宋体" w:hint="eastAsia"/>
        </w:rPr>
        <w:t>本研究发现在转染</w:t>
      </w:r>
      <w:r>
        <w:t>APJ</w:t>
      </w:r>
      <w:r>
        <w:t>/</w:t>
      </w:r>
      <w:r>
        <w:t xml:space="preserve">B1R</w:t>
      </w:r>
      <w:r>
        <w:rPr>
          <w:rFonts w:ascii="宋体" w:eastAsia="宋体" w:hint="eastAsia"/>
        </w:rPr>
        <w:t>的</w:t>
      </w:r>
      <w:r>
        <w:t>HEK293</w:t>
      </w:r>
      <w:r>
        <w:rPr>
          <w:rFonts w:ascii="宋体" w:eastAsia="宋体" w:hint="eastAsia"/>
        </w:rPr>
        <w:t>细胞中，</w:t>
      </w:r>
      <w:r>
        <w:t>B1R</w:t>
      </w:r>
      <w:r>
        <w:rPr>
          <w:rFonts w:ascii="宋体" w:eastAsia="宋体" w:hint="eastAsia"/>
        </w:rPr>
        <w:t>和</w:t>
      </w:r>
      <w:r>
        <w:t>APJ</w:t>
      </w:r>
      <w:r>
        <w:rPr>
          <w:rFonts w:ascii="宋体" w:eastAsia="宋体" w:hint="eastAsia"/>
        </w:rPr>
        <w:t>能够形成组成型异源二</w:t>
      </w:r>
      <w:r>
        <w:rPr>
          <w:rFonts w:ascii="宋体" w:eastAsia="宋体" w:hint="eastAsia"/>
        </w:rPr>
        <w:t>聚体，在</w:t>
      </w:r>
      <w:r>
        <w:t>apelin-13</w:t>
      </w:r>
      <w:r>
        <w:rPr>
          <w:rFonts w:ascii="宋体" w:eastAsia="宋体" w:hint="eastAsia"/>
        </w:rPr>
        <w:t>或</w:t>
      </w:r>
      <w:r>
        <w:t>des-Arg</w:t>
      </w:r>
      <w:r>
        <w:rPr>
          <w:vertAlign w:val="superscript"/>
          /&gt;
        </w:rPr>
        <w:t>9</w:t>
      </w:r>
      <w:r>
        <w:t>-BK</w:t>
      </w:r>
      <w:r>
        <w:rPr>
          <w:rFonts w:ascii="宋体" w:eastAsia="宋体" w:hint="eastAsia"/>
        </w:rPr>
        <w:t>的刺激下，信号转导途径转向</w:t>
      </w:r>
      <w:r>
        <w:t>PKC</w:t>
      </w:r>
      <w:r>
        <w:rPr>
          <w:rFonts w:ascii="宋体" w:eastAsia="宋体" w:hint="eastAsia"/>
        </w:rPr>
        <w:t>途径，调控</w:t>
      </w:r>
      <w:r>
        <w:t>eNOS</w:t>
      </w:r>
      <w:r>
        <w:rPr>
          <w:rFonts w:ascii="宋体" w:eastAsia="宋体" w:hint="eastAsia"/>
        </w:rPr>
        <w:t>的磷酸化水平。为揭示</w:t>
      </w:r>
      <w:r>
        <w:t>APJ</w:t>
      </w:r>
      <w:r>
        <w:rPr>
          <w:rFonts w:ascii="宋体" w:eastAsia="宋体" w:hint="eastAsia"/>
        </w:rPr>
        <w:t>和</w:t>
      </w:r>
      <w:r>
        <w:t>B1R</w:t>
      </w:r>
      <w:r>
        <w:rPr>
          <w:rFonts w:ascii="宋体" w:eastAsia="宋体" w:hint="eastAsia"/>
        </w:rPr>
        <w:t>参与生理功能的胞内分子机制提供了新的理论基础和实验依据，为开发治疗心血管疾病的药物提供新的潜在作用靶点。</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rPr>
        <w:t>G </w:t>
      </w:r>
      <w:r>
        <w:rPr>
          <w:rFonts w:ascii="宋体" w:eastAsia="宋体" w:hint="eastAsia" w:cstheme="minorBidi" w:hAnsiTheme="minorHAnsi"/>
        </w:rPr>
        <w:t>蛋白偶联受体；缓激肽</w:t>
      </w:r>
      <w:r>
        <w:rPr>
          <w:rFonts w:ascii="宋体" w:eastAsia="宋体" w:hint="eastAsia" w:cstheme="minorBidi" w:hAnsiTheme="minorHAnsi"/>
        </w:rPr>
        <w:t>； </w:t>
      </w:r>
      <w:r>
        <w:rPr>
          <w:rFonts w:cstheme="minorBidi" w:hAnsiTheme="minorHAnsi" w:eastAsiaTheme="minorHAnsi" w:asciiTheme="minorHAnsi"/>
        </w:rPr>
        <w:t>1 </w:t>
      </w:r>
      <w:r>
        <w:rPr>
          <w:rFonts w:ascii="宋体" w:eastAsia="宋体" w:hint="eastAsia" w:cstheme="minorBidi" w:hAnsiTheme="minorHAnsi"/>
        </w:rPr>
        <w:t>型受体；</w:t>
      </w:r>
      <w:r>
        <w:rPr>
          <w:rFonts w:ascii="宋体" w:eastAsia="宋体" w:hint="eastAsia" w:cstheme="minorBidi" w:hAnsiTheme="minorHAnsi"/>
        </w:rPr>
        <w:t xml:space="preserve"> </w:t>
      </w:r>
      <w:r>
        <w:rPr>
          <w:rFonts w:cstheme="minorBidi" w:hAnsiTheme="minorHAnsi" w:eastAsiaTheme="minorHAnsi" w:asciiTheme="minorHAnsi"/>
        </w:rPr>
        <w:t>Apelin </w:t>
      </w:r>
      <w:r>
        <w:rPr>
          <w:rFonts w:ascii="宋体" w:eastAsia="宋体" w:hint="eastAsia" w:cstheme="minorBidi" w:hAnsiTheme="minorHAnsi"/>
        </w:rPr>
        <w:t>受体；异源二聚体</w:t>
      </w:r>
    </w:p>
    <w:p w:rsidR="0018722C">
      <w:pPr>
        <w:topLinePunct/>
      </w:pPr>
      <w:r>
        <w:rPr>
          <w:rFonts w:cstheme="minorBidi" w:hAnsiTheme="minorHAnsi" w:eastAsiaTheme="minorHAnsi" w:asciiTheme="minorHAnsi"/>
          <w:b/>
        </w:rPr>
        <w:t>HETERODIMERIZATION OF APELIN RECEPTOR AND BRADYKININ RECEPTOR</w:t>
      </w:r>
      <w:bookmarkStart w:name="_bookmark1" w:id="5"/>
      <w:bookmarkEnd w:id="5"/>
    </w:p>
    <w:p w:rsidR="0018722C">
      <w:pPr>
        <w:pStyle w:val="Heading1"/>
        <w:topLinePunct/>
      </w:pPr>
      <w:bookmarkStart w:id="948987" w:name="_Toc686948987"/>
      <w:r/>
      <w:r>
        <w:rPr>
          <w:b/>
        </w:rPr>
        <w:t>1</w:t>
      </w:r>
      <w:bookmarkEnd w:id="948987"/>
    </w:p>
    <w:p w:rsidR="0018722C">
      <w:pPr>
        <w:pStyle w:val="afff2"/>
        <w:topLinePunct/>
      </w:pPr>
      <w:bookmarkStart w:id="948988" w:name="_Toc686948988"/>
      <w:r>
        <w:t>Abstract</w:t>
      </w:r>
      <w:bookmarkEnd w:id="948988"/>
    </w:p>
    <w:p w:rsidR="0018722C">
      <w:pPr>
        <w:pStyle w:val="afc"/>
        <w:topLinePunct/>
      </w:pPr>
      <w:r>
        <w:t xml:space="preserve">This study was to explore the possibility of heterodimers between bradykinin receptor 1 </w:t>
      </w:r>
      <w:r>
        <w:t xml:space="preserve">(</w:t>
      </w:r>
      <w:r>
        <w:t xml:space="preserve">B1R</w:t>
      </w:r>
      <w:r>
        <w:t xml:space="preserve">)</w:t>
      </w:r>
      <w:r>
        <w:t xml:space="preserve"> and Apelin receptor </w:t>
      </w:r>
      <w:r>
        <w:t xml:space="preserve">(</w:t>
      </w:r>
      <w:r>
        <w:t xml:space="preserve">APJ</w:t>
      </w:r>
      <w:r>
        <w:t xml:space="preserve">)</w:t>
      </w:r>
      <w:r>
        <w:t xml:space="preserve">, then investigate their novel signal transduction characteristics simulated by B1R</w:t>
      </w:r>
      <w:r>
        <w:t xml:space="preserve">/</w:t>
      </w:r>
      <w:r>
        <w:t xml:space="preserve">APJ.</w:t>
      </w:r>
      <w:r w:rsidR="004B696B">
        <w:t xml:space="preserve"> </w:t>
      </w:r>
      <w:r w:rsidR="004B696B">
        <w:t xml:space="preserve">The results could provide helpful data for understanding physiological function and pathophysiological mechanism that they envolved in.</w:t>
      </w:r>
    </w:p>
    <w:p w:rsidR="0018722C">
      <w:pPr>
        <w:pStyle w:val="afc"/>
        <w:topLinePunct/>
      </w:pPr>
      <w:r>
        <w:t>We</w:t>
      </w:r>
      <w:r w:rsidRPr="00000000">
        <w:tab/>
        <w:t>constructed</w:t>
      </w:r>
      <w:r w:rsidRPr="00000000">
        <w:tab/>
        <w:t>pRluc–hAPJ-pcDNA3.1</w:t>
      </w:r>
      <w:r w:rsidRPr="00000000">
        <w:tab/>
        <w:t>and</w:t>
      </w:r>
      <w:r w:rsidRPr="00000000">
        <w:tab/>
        <w:t>pEGFP-hB1R-pcDNA3.1</w:t>
      </w:r>
      <w:r w:rsidRPr="00000000">
        <w:tab/>
        <w:t>eukaryotic</w:t>
      </w:r>
    </w:p>
    <w:p w:rsidR="0018722C">
      <w:pPr>
        <w:pStyle w:val="afc"/>
        <w:topLinePunct/>
      </w:pPr>
      <w:r>
        <w:t>E</w:t>
      </w:r>
      <w:r>
        <w:t xml:space="preserve">xpression vectors by molecular cloning techniques and recognition of its expression by confocal scanning microscope laser and Western blotting. Then, confocal scanning microscope laser and bioluminescence resonance energy transfer </w:t>
      </w:r>
      <w:r>
        <w:t xml:space="preserve">(</w:t>
      </w:r>
      <w:r>
        <w:t xml:space="preserve">BRET</w:t>
      </w:r>
      <w:r>
        <w:t xml:space="preserve">)</w:t>
      </w:r>
      <w:r>
        <w:t xml:space="preserve"> were carried out on APJ</w:t>
      </w:r>
      <w:r>
        <w:t xml:space="preserve">/</w:t>
      </w:r>
      <w:r>
        <w:t xml:space="preserve">B1R cotransfected HEK293 cells to explore the heterodimerization between the recepters. Finaly, the changes of three key signaling molecules within intracellular signal transduction: SRE, NFAT and CRE were detected by Dual luciferase reporter gene analysis. The phoshorylation of eNOS was detected by the technologies of western blot and shRNA</w:t>
      </w:r>
      <w:r>
        <w:rPr>
          <w:b/>
        </w:rPr>
        <w:t xml:space="preserve">. </w:t>
      </w:r>
      <w:r>
        <w:t xml:space="preserve">The results suggested that all</w:t>
      </w:r>
      <w:r w:rsidR="001852F3">
        <w:t xml:space="preserve"> eukaryotic expression vectors were successfully constructed and colocalized on plasma membrane. </w:t>
      </w:r>
      <w:r/>
      <w:r>
        <w:t xml:space="preserve">Assays</w:t>
      </w:r>
      <w:r>
        <w:t xml:space="preserve"> </w:t>
      </w:r>
      <w:r>
        <w:t xml:space="preserve">of</w:t>
      </w:r>
      <w:r>
        <w:t xml:space="preserve"> </w:t>
      </w:r>
      <w:r>
        <w:t xml:space="preserve">BRET</w:t>
      </w:r>
      <w:r>
        <w:t xml:space="preserve"> </w:t>
      </w:r>
      <w:r>
        <w:t xml:space="preserve">suggested</w:t>
      </w:r>
      <w:r>
        <w:t xml:space="preserve"> </w:t>
      </w:r>
      <w:r>
        <w:t xml:space="preserve">a</w:t>
      </w:r>
      <w:r>
        <w:t xml:space="preserve"> </w:t>
      </w:r>
      <w:r>
        <w:t xml:space="preserve">constitutive</w:t>
      </w:r>
      <w:r>
        <w:t xml:space="preserve"> </w:t>
      </w:r>
      <w:r>
        <w:t xml:space="preserve">interaction</w:t>
      </w:r>
      <w:r>
        <w:t xml:space="preserve"> </w:t>
      </w:r>
      <w:r>
        <w:t xml:space="preserve">between</w:t>
      </w:r>
      <w:r>
        <w:t xml:space="preserve"> </w:t>
      </w:r>
      <w:r>
        <w:t xml:space="preserve">B1R</w:t>
      </w:r>
      <w:r>
        <w:t xml:space="preserve"> </w:t>
      </w:r>
      <w:r>
        <w:t xml:space="preserve">and</w:t>
      </w:r>
      <w:r>
        <w:t xml:space="preserve"> </w:t>
      </w:r>
      <w:r>
        <w:t xml:space="preserve">APJ.</w:t>
      </w:r>
    </w:p>
    <w:p w:rsidR="0018722C">
      <w:pPr>
        <w:pStyle w:val="afc"/>
        <w:topLinePunct/>
      </w:pPr>
      <w:r>
        <w:t>However, BRET signal increased with the treatement of apelin-13 or des-Arg</w:t>
      </w:r>
      <w:r>
        <w:rPr>
          <w:vertAlign w:val="superscript"/>
          /&gt;
        </w:rPr>
        <w:t>9</w:t>
      </w:r>
      <w:r>
        <w:t>-BK, suggesting a</w:t>
      </w:r>
    </w:p>
    <w:p w:rsidR="0018722C">
      <w:pPr>
        <w:pStyle w:val="afc"/>
        <w:topLinePunct/>
      </w:pPr>
      <w:r>
        <w:t>P</w:t>
      </w:r>
      <w:r>
        <w:t>romoted affinity with their ligand. Dual luciferase reporter gene analysis showed that CRE-luc activity and NFAT·luc activity were significantly increased whereas SRE-luc was unchanged in the HEK293-APJ</w:t>
      </w:r>
      <w:r>
        <w:t>/</w:t>
      </w:r>
      <w:r>
        <w:t>B1R cells, suggesting the signal transduction of APJ</w:t>
      </w:r>
      <w:r>
        <w:t>/</w:t>
      </w:r>
      <w:r>
        <w:t>B1R heterodimers changed to PKC. The HUVECs with treatement of apelin-13 or des-Arg</w:t>
      </w:r>
      <w:r>
        <w:rPr>
          <w:vertAlign w:val="superscript"/>
          /&gt;
        </w:rPr>
        <w:t>9</w:t>
      </w:r>
      <w:r>
        <w:t>-BK can increase eNOS</w:t>
      </w:r>
    </w:p>
    <w:p w:rsidR="0018722C">
      <w:pPr>
        <w:pStyle w:val="afc"/>
        <w:topLinePunct/>
      </w:pPr>
      <w:r>
        <w:t>P</w:t>
      </w:r>
      <w:r>
        <w:t>hosphorylation. The eNOS phosphorylation was reduced with the lockdown of APJ and recovered with the treatement of apelin-13. This may be caused by APJ</w:t>
      </w:r>
      <w:r>
        <w:t>/</w:t>
      </w:r>
      <w:r>
        <w:t>B1R heterodimer to activate PKC signaling pathway which can promote the eNOS phosphorylation.</w:t>
      </w:r>
    </w:p>
    <w:p w:rsidR="0018722C">
      <w:pPr>
        <w:pStyle w:val="afc"/>
        <w:topLinePunct/>
      </w:pPr>
      <w:r>
        <w:t>These combined results demonstrate that human APJ forms heterodimer with B1R in HEK293 cells for the first time and treatements of apelin-13 or des-Arg9-BK lead to a switch to PKC pathway and then mediated eNOS phosphorylation. This will provides a new theoretical foundation and experimental basis of intracellular molecular mechanisms of APJ and B1R involved in the physiological function. At the same time it will provides a new potential drug targets for the development of cardiovascular drugs.</w:t>
      </w:r>
    </w:p>
    <w:p w:rsidR="0018722C">
      <w:pPr>
        <w:pStyle w:val="aff"/>
        <w:topLinePunct/>
      </w:pPr>
      <w:r>
        <w:rPr>
          <w:rStyle w:val="afe"/>
          <w:rFonts w:eastAsia="黑体" w:ascii="Times New Roman" w:cstheme="minorBidi" w:hAnsiTheme="minorHAnsi" w:eastAsiaTheme="minorHAnsi" w:asciiTheme="minorHAnsi"/>
          <w:b/>
        </w:rPr>
        <w:t>Keywords: </w:t>
      </w:r>
      <w:r>
        <w:rPr>
          <w:rFonts w:cstheme="minorBidi" w:hAnsiTheme="minorHAnsi" w:eastAsiaTheme="minorHAnsi" w:asciiTheme="minorHAnsi"/>
        </w:rPr>
        <w:t>G protein-coupled receptors</w:t>
      </w:r>
      <w:r>
        <w:rPr>
          <w:rFonts w:ascii="宋体" w:eastAsia="宋体" w:hint="eastAsia" w:cstheme="minorBidi" w:hAnsiTheme="minorHAnsi"/>
          <w:kern w:val="2"/>
          <w:rFonts w:ascii="宋体" w:eastAsia="宋体" w:hint="eastAsia" w:cstheme="minorBidi" w:hAnsiTheme="minorHAnsi"/>
          <w:sz w:val="28"/>
        </w:rPr>
        <w:t xml:space="preserve">; </w:t>
      </w:r>
      <w:r>
        <w:rPr>
          <w:rFonts w:cstheme="minorBidi" w:hAnsiTheme="minorHAnsi" w:eastAsiaTheme="minorHAnsi" w:asciiTheme="minorHAnsi"/>
        </w:rPr>
        <w:t>Bradykinin receptor 1</w:t>
      </w:r>
      <w:r>
        <w:rPr>
          <w:rFonts w:ascii="宋体" w:eastAsia="宋体" w:hint="eastAsia" w:cstheme="minorBidi" w:hAnsiTheme="minorHAnsi"/>
          <w:kern w:val="2"/>
          <w:rFonts w:ascii="宋体" w:eastAsia="宋体" w:hint="eastAsia" w:cstheme="minorBidi" w:hAnsiTheme="minorHAnsi"/>
          <w:sz w:val="28"/>
        </w:rPr>
        <w:t xml:space="preserve">; </w:t>
      </w:r>
      <w:r>
        <w:rPr>
          <w:rFonts w:cstheme="minorBidi" w:hAnsiTheme="minorHAnsi" w:eastAsiaTheme="minorHAnsi" w:asciiTheme="minorHAnsi"/>
        </w:rPr>
        <w:t>Apelin receptor</w:t>
      </w:r>
    </w:p>
    <w:p w:rsidR="0018722C">
      <w:pPr>
        <w:topLinePunct/>
      </w:pPr>
      <w:r>
        <w:rPr>
          <w:rFonts w:cstheme="minorBidi" w:hAnsiTheme="minorHAnsi" w:eastAsiaTheme="minorHAnsi" w:asciiTheme="minorHAnsi"/>
        </w:rPr>
        <w:t>Heterodimer</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"_Toc686948986"</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_Toc686948986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"_Toc686948987"</w:instrText>
      </w:r>
      <w:r>
        <w:fldChar w:fldCharType="separate"/>
      </w:r>
      <w:r/>
      <w:r>
        <w:rPr>
          <w:b/>
        </w:rPr>
        <w:t>1</w:t>
      </w:r>
      <w:r>
        <w:fldChar w:fldCharType="end"/>
      </w:r>
      <w:r>
        <w:rPr>
          <w:noProof/>
          <w:webHidden/>
        </w:rPr>
        <w:tab/>
      </w:r>
      <w:r>
        <w:rPr>
          <w:noProof/>
          <w:webHidden/>
        </w:rPr>
        <w:fldChar w:fldCharType="begin"/>
      </w:r>
      <w:r>
        <w:rPr>
          <w:noProof/>
          <w:webHidden/>
        </w:rPr>
        <w:instrText> PAGEREF _Toc686948987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"_Toc686948988"</w:instrText>
      </w:r>
      <w:r>
        <w:fldChar w:fldCharType="separate"/>
      </w:r>
      <w:r>
        <w:t>Abstract</w:t>
      </w:r>
      <w:r>
        <w:fldChar w:fldCharType="end"/>
      </w:r>
      <w:r>
        <w:rPr>
          <w:noProof/>
          <w:webHidden/>
        </w:rPr>
        <w:tab/>
      </w:r>
      <w:r>
        <w:rPr>
          <w:noProof/>
          <w:webHidden/>
        </w:rPr>
        <w:fldChar w:fldCharType="begin"/>
      </w:r>
      <w:r>
        <w:rPr>
          <w:noProof/>
          <w:webHidden/>
        </w:rPr>
        <w:instrText> PAGEREF _Toc686948988 \h </w:instrText>
      </w:r>
      <w:r>
        <w:rPr>
          <w:noProof/>
          <w:webHidden/>
        </w:rPr>
        <w:fldChar w:fldCharType="separate"/>
      </w:r>
      <w:r>
        <w:rPr>
          <w:noProof/>
          <w:webHidden/>
        </w:rPr>
        <w:t>2</w:t>
      </w:r>
      <w:r>
        <w:rPr>
          <w:noProof/>
          <w:webHidden/>
        </w:rPr>
        <w:fldChar w:fldCharType="end"/>
      </w:r>
    </w:p>
    <w:p w:rsidR="0018722C">
      <w:pPr>
        <w:pStyle w:val="TOC1"/>
        <w:tabs>
          <w:tab w:val="left" w:pos="1680"/>
          <w:tab w:val="right" w:leader="dot" w:pos="9345"/>
        </w:tabs>
        <w:topLinePunct/>
      </w:pPr>
      <w:r>
        <w:fldChar w:fldCharType="begin"/>
      </w:r>
      <w:r>
        <w:instrText>HYPERLINK \l "_Toc686948989"</w:instrText>
      </w:r>
      <w:r>
        <w:fldChar w:fldCharType="separate"/>
      </w:r>
      <w:r>
        <w:t>一、</w:t>
      </w:r>
      <w:r>
        <w:t xml:space="preserve"> </w:t>
      </w:r>
      <w:r w:rsidRPr="00DB64CE">
        <w:t>前</w:t>
      </w:r>
      <w:r w:rsidRPr="00000000">
        <w:tab/>
        <w:t>言</w:t>
      </w:r>
      <w:r>
        <w:fldChar w:fldCharType="end"/>
      </w:r>
      <w:r>
        <w:rPr>
          <w:noProof/>
          <w:webHidden/>
        </w:rPr>
        <w:tab/>
      </w:r>
      <w:r>
        <w:rPr>
          <w:noProof/>
          <w:webHidden/>
        </w:rPr>
        <w:fldChar w:fldCharType="begin"/>
      </w:r>
      <w:r>
        <w:rPr>
          <w:noProof/>
          <w:webHidden/>
        </w:rPr>
        <w:instrText> PAGEREF _Toc686948989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"_Toc686948990"</w:instrText>
      </w:r>
      <w:r>
        <w:fldChar w:fldCharType="separate"/>
      </w:r>
      <w:r>
        <w:rPr>
          <w:b/>
        </w:rPr>
        <w:t>1.1</w:t>
      </w:r>
      <w:r>
        <w:t xml:space="preserve"> </w:t>
      </w:r>
      <w:r>
        <w:rPr>
          <w:b/>
        </w:rPr>
        <w:t>G</w:t>
      </w:r>
      <w:r>
        <w:rPr>
          <w:b/>
        </w:rPr>
        <w:t>PCRs</w:t>
      </w:r>
      <w:r>
        <w:t>的二聚化现象</w:t>
      </w:r>
      <w:r>
        <w:fldChar w:fldCharType="end"/>
      </w:r>
      <w:r>
        <w:rPr>
          <w:noProof/>
          <w:webHidden/>
        </w:rPr>
        <w:tab/>
      </w:r>
      <w:r>
        <w:rPr>
          <w:noProof/>
          <w:webHidden/>
        </w:rPr>
        <w:fldChar w:fldCharType="begin"/>
      </w:r>
      <w:r>
        <w:rPr>
          <w:noProof/>
          <w:webHidden/>
        </w:rPr>
        <w:instrText> PAGEREF _Toc686948990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"_Toc686948991"</w:instrText>
      </w:r>
      <w:r>
        <w:fldChar w:fldCharType="separate"/>
      </w:r>
      <w:r>
        <w:rPr>
          <w:b/>
        </w:rPr>
        <w:t>1.2</w:t>
      </w:r>
      <w:r>
        <w:t xml:space="preserve"> </w:t>
      </w:r>
      <w:r>
        <w:rPr>
          <w:b/>
        </w:rPr>
        <w:t>G</w:t>
      </w:r>
      <w:r>
        <w:rPr>
          <w:b/>
        </w:rPr>
        <w:t>PCRs</w:t>
      </w:r>
      <w:r>
        <w:t>异源二聚体的信号特点</w:t>
      </w:r>
      <w:r>
        <w:fldChar w:fldCharType="end"/>
      </w:r>
      <w:r>
        <w:rPr>
          <w:noProof/>
          <w:webHidden/>
        </w:rPr>
        <w:tab/>
      </w:r>
      <w:r>
        <w:rPr>
          <w:noProof/>
          <w:webHidden/>
        </w:rPr>
        <w:fldChar w:fldCharType="begin"/>
      </w:r>
      <w:r>
        <w:rPr>
          <w:noProof/>
          <w:webHidden/>
        </w:rPr>
        <w:instrText> PAGEREF _Toc686948991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"_Toc686948992"</w:instrText>
      </w:r>
      <w:r>
        <w:fldChar w:fldCharType="separate"/>
      </w:r>
      <w:r>
        <w:rPr>
          <w:b/>
        </w:rPr>
        <w:t>1.3</w:t>
      </w:r>
      <w:r>
        <w:t xml:space="preserve"> </w:t>
      </w:r>
      <w:r>
        <w:rPr>
          <w:b/>
        </w:rPr>
        <w:t>G</w:t>
      </w:r>
      <w:r>
        <w:rPr>
          <w:b/>
        </w:rPr>
        <w:t>PCRs</w:t>
      </w:r>
      <w:r>
        <w:t>异源二聚化的病理生理学功能</w:t>
      </w:r>
      <w:r>
        <w:fldChar w:fldCharType="end"/>
      </w:r>
      <w:r>
        <w:rPr>
          <w:noProof/>
          <w:webHidden/>
        </w:rPr>
        <w:tab/>
      </w:r>
      <w:r>
        <w:rPr>
          <w:noProof/>
          <w:webHidden/>
        </w:rPr>
        <w:fldChar w:fldCharType="begin"/>
      </w:r>
      <w:r>
        <w:rPr>
          <w:noProof/>
          <w:webHidden/>
        </w:rPr>
        <w:instrText> PAGEREF _Toc686948992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"_Toc686948993"</w:instrText>
      </w:r>
      <w:r>
        <w:fldChar w:fldCharType="separate"/>
      </w:r>
      <w:r>
        <w:rPr>
          <w:b/>
        </w:rPr>
        <w:t>2</w:t>
      </w:r>
      <w:r>
        <w:t xml:space="preserve"> </w:t>
      </w:r>
      <w:r>
        <w:rPr>
          <w:b/>
        </w:rPr>
        <w:t>A</w:t>
      </w:r>
      <w:r>
        <w:rPr>
          <w:b/>
        </w:rPr>
        <w:t>PJ</w:t>
      </w:r>
      <w:r>
        <w:t>和</w:t>
      </w:r>
      <w:r>
        <w:rPr>
          <w:b/>
        </w:rPr>
        <w:t>B1R</w:t>
      </w:r>
      <w:r>
        <w:t>系统</w:t>
      </w:r>
      <w:r>
        <w:fldChar w:fldCharType="end"/>
      </w:r>
      <w:r>
        <w:rPr>
          <w:noProof/>
          <w:webHidden/>
        </w:rPr>
        <w:tab/>
      </w:r>
      <w:r>
        <w:rPr>
          <w:noProof/>
          <w:webHidden/>
        </w:rPr>
        <w:fldChar w:fldCharType="begin"/>
      </w:r>
      <w:r>
        <w:rPr>
          <w:noProof/>
          <w:webHidden/>
        </w:rPr>
        <w:instrText> PAGEREF _Toc686948993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"_Toc686948994"</w:instrText>
      </w:r>
      <w:r>
        <w:fldChar w:fldCharType="separate"/>
      </w:r>
      <w:r>
        <w:rPr>
          <w:b/>
        </w:rPr>
        <w:t>3</w:t>
      </w:r>
      <w:r>
        <w:t xml:space="preserve"> </w:t>
      </w:r>
      <w:r>
        <w:t>时空动态检测蛋白质</w:t>
      </w:r>
      <w:r>
        <w:rPr>
          <w:b/>
        </w:rPr>
        <w:t>-</w:t>
      </w:r>
      <w:r>
        <w:t>蛋白质相互作用</w:t>
      </w:r>
      <w:r>
        <w:fldChar w:fldCharType="end"/>
      </w:r>
      <w:r>
        <w:rPr>
          <w:noProof/>
          <w:webHidden/>
        </w:rPr>
        <w:tab/>
      </w:r>
      <w:r>
        <w:rPr>
          <w:noProof/>
          <w:webHidden/>
        </w:rPr>
        <w:fldChar w:fldCharType="begin"/>
      </w:r>
      <w:r>
        <w:rPr>
          <w:noProof/>
          <w:webHidden/>
        </w:rPr>
        <w:instrText> PAGEREF _Toc686948994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"_Toc686948995"</w:instrText>
      </w:r>
      <w:r>
        <w:fldChar w:fldCharType="separate"/>
      </w:r>
      <w:r>
        <w:rPr>
          <w:b/>
        </w:rPr>
        <w:t>4</w:t>
      </w:r>
      <w:r>
        <w:t xml:space="preserve"> </w:t>
      </w:r>
      <w:r>
        <w:t>课题的目的意义及设计思路</w:t>
      </w:r>
      <w:r>
        <w:fldChar w:fldCharType="end"/>
      </w:r>
      <w:r>
        <w:rPr>
          <w:noProof/>
          <w:webHidden/>
        </w:rPr>
        <w:tab/>
      </w:r>
      <w:r>
        <w:rPr>
          <w:noProof/>
          <w:webHidden/>
        </w:rPr>
        <w:fldChar w:fldCharType="begin"/>
      </w:r>
      <w:r>
        <w:rPr>
          <w:noProof/>
          <w:webHidden/>
        </w:rPr>
        <w:instrText> PAGEREF _Toc686948995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"_Toc686948996"</w:instrText>
      </w:r>
      <w:r>
        <w:fldChar w:fldCharType="separate"/>
      </w:r>
      <w:r/>
      <w:r/>
      <w:r>
        <w:t>二、</w:t>
      </w:r>
      <w:r>
        <w:t xml:space="preserve"> </w:t>
      </w:r>
      <w:r w:rsidRPr="00DB64CE">
        <w:t>材料和方法</w:t>
      </w:r>
      <w:r>
        <w:fldChar w:fldCharType="end"/>
      </w:r>
      <w:r>
        <w:rPr>
          <w:noProof/>
          <w:webHidden/>
        </w:rPr>
        <w:tab/>
      </w:r>
      <w:r>
        <w:rPr>
          <w:noProof/>
          <w:webHidden/>
        </w:rPr>
        <w:fldChar w:fldCharType="begin"/>
      </w:r>
      <w:r>
        <w:rPr>
          <w:noProof/>
          <w:webHidden/>
        </w:rPr>
        <w:instrText> PAGEREF _Toc686948996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"_Toc686948997"</w:instrText>
      </w:r>
      <w:r>
        <w:fldChar w:fldCharType="separate"/>
      </w:r>
      <w:r>
        <w:rPr>
          <w:b/>
        </w:rPr>
        <w:t>1</w:t>
      </w:r>
      <w:r>
        <w:t xml:space="preserve"> </w:t>
      </w:r>
      <w:r>
        <w:t>实验材料</w:t>
      </w:r>
      <w:r>
        <w:fldChar w:fldCharType="end"/>
      </w:r>
      <w:r>
        <w:rPr>
          <w:noProof/>
          <w:webHidden/>
        </w:rPr>
        <w:tab/>
      </w:r>
      <w:r>
        <w:rPr>
          <w:noProof/>
          <w:webHidden/>
        </w:rPr>
        <w:fldChar w:fldCharType="begin"/>
      </w:r>
      <w:r>
        <w:rPr>
          <w:noProof/>
          <w:webHidden/>
        </w:rPr>
        <w:instrText> PAGEREF _Toc686948997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"_Toc686948998"</w:instrText>
      </w:r>
      <w:r>
        <w:fldChar w:fldCharType="separate"/>
      </w:r>
      <w:r>
        <w:rPr>
          <w:b/>
        </w:rPr>
        <w:t>1.1</w:t>
      </w:r>
      <w:r>
        <w:t xml:space="preserve"> </w:t>
      </w:r>
      <w:r>
        <w:t>质粒、细胞和菌株</w:t>
      </w:r>
      <w:r>
        <w:fldChar w:fldCharType="end"/>
      </w:r>
      <w:r>
        <w:rPr>
          <w:noProof/>
          <w:webHidden/>
        </w:rPr>
        <w:tab/>
      </w:r>
      <w:r>
        <w:rPr>
          <w:noProof/>
          <w:webHidden/>
        </w:rPr>
        <w:fldChar w:fldCharType="begin"/>
      </w:r>
      <w:r>
        <w:rPr>
          <w:noProof/>
          <w:webHidden/>
        </w:rPr>
        <w:instrText> PAGEREF _Toc686948998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"_Toc686948999"</w:instrText>
      </w:r>
      <w:r>
        <w:fldChar w:fldCharType="separate"/>
      </w:r>
      <w:r>
        <w:rPr>
          <w:b/>
        </w:rPr>
        <w:t>1.2</w:t>
      </w:r>
      <w:r>
        <w:t xml:space="preserve"> </w:t>
      </w:r>
      <w:r>
        <w:t>抗体</w:t>
      </w:r>
      <w:r>
        <w:fldChar w:fldCharType="end"/>
      </w:r>
      <w:r>
        <w:rPr>
          <w:noProof/>
          <w:webHidden/>
        </w:rPr>
        <w:tab/>
      </w:r>
      <w:r>
        <w:rPr>
          <w:noProof/>
          <w:webHidden/>
        </w:rPr>
        <w:fldChar w:fldCharType="begin"/>
      </w:r>
      <w:r>
        <w:rPr>
          <w:noProof/>
          <w:webHidden/>
        </w:rPr>
        <w:instrText> PAGEREF _Toc686948999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"_Toc686949000"</w:instrText>
      </w:r>
      <w:r>
        <w:fldChar w:fldCharType="separate"/>
      </w:r>
      <w:r>
        <w:rPr>
          <w:b/>
        </w:rPr>
        <w:t>1.3</w:t>
      </w:r>
      <w:r>
        <w:t xml:space="preserve"> </w:t>
      </w:r>
      <w:r>
        <w:t>生化试剂及试剂盒</w:t>
      </w:r>
      <w:r>
        <w:fldChar w:fldCharType="end"/>
      </w:r>
      <w:r>
        <w:rPr>
          <w:noProof/>
          <w:webHidden/>
        </w:rPr>
        <w:tab/>
      </w:r>
      <w:r>
        <w:rPr>
          <w:noProof/>
          <w:webHidden/>
        </w:rPr>
        <w:fldChar w:fldCharType="begin"/>
      </w:r>
      <w:r>
        <w:rPr>
          <w:noProof/>
          <w:webHidden/>
        </w:rPr>
        <w:instrText> PAGEREF _Toc686949000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"_Toc686949001"</w:instrText>
      </w:r>
      <w:r>
        <w:fldChar w:fldCharType="separate"/>
      </w:r>
      <w:r>
        <w:rPr>
          <w:b/>
        </w:rPr>
        <w:t>1.4</w:t>
      </w:r>
      <w:r>
        <w:t xml:space="preserve"> </w:t>
      </w:r>
      <w:r>
        <w:t>主要试剂的制备</w:t>
      </w:r>
      <w:r>
        <w:fldChar w:fldCharType="end"/>
      </w:r>
      <w:r>
        <w:rPr>
          <w:noProof/>
          <w:webHidden/>
        </w:rPr>
        <w:tab/>
      </w:r>
      <w:r>
        <w:rPr>
          <w:noProof/>
          <w:webHidden/>
        </w:rPr>
        <w:fldChar w:fldCharType="begin"/>
      </w:r>
      <w:r>
        <w:rPr>
          <w:noProof/>
          <w:webHidden/>
        </w:rPr>
        <w:instrText> PAGEREF _Toc686949001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"_Toc686949002"</w:instrText>
      </w:r>
      <w:r>
        <w:fldChar w:fldCharType="separate"/>
      </w:r>
      <w:r>
        <w:rPr>
          <w:b/>
        </w:rPr>
        <w:t>1.5</w:t>
      </w:r>
      <w:r>
        <w:t xml:space="preserve"> </w:t>
      </w:r>
      <w:r>
        <w:t>主要仪器</w:t>
      </w:r>
      <w:r>
        <w:fldChar w:fldCharType="end"/>
      </w:r>
      <w:r>
        <w:rPr>
          <w:noProof/>
          <w:webHidden/>
        </w:rPr>
        <w:tab/>
      </w:r>
      <w:r>
        <w:rPr>
          <w:noProof/>
          <w:webHidden/>
        </w:rPr>
        <w:fldChar w:fldCharType="begin"/>
      </w:r>
      <w:r>
        <w:rPr>
          <w:noProof/>
          <w:webHidden/>
        </w:rPr>
        <w:instrText> PAGEREF _Toc686949002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"_Toc686949003"</w:instrText>
      </w:r>
      <w:r>
        <w:fldChar w:fldCharType="separate"/>
      </w:r>
      <w:r>
        <w:rPr>
          <w:b/>
        </w:rPr>
        <w:t>2</w:t>
      </w:r>
      <w:r>
        <w:t xml:space="preserve"> </w:t>
      </w:r>
      <w:r>
        <w:t>实验方法</w:t>
      </w:r>
      <w:r>
        <w:fldChar w:fldCharType="end"/>
      </w:r>
      <w:r>
        <w:rPr>
          <w:noProof/>
          <w:webHidden/>
        </w:rPr>
        <w:tab/>
      </w:r>
      <w:r>
        <w:rPr>
          <w:noProof/>
          <w:webHidden/>
        </w:rPr>
        <w:fldChar w:fldCharType="begin"/>
      </w:r>
      <w:r>
        <w:rPr>
          <w:noProof/>
          <w:webHidden/>
        </w:rPr>
        <w:instrText> PAGEREF _Toc686949003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"_Toc686949004"</w:instrText>
      </w:r>
      <w:r>
        <w:fldChar w:fldCharType="separate"/>
      </w:r>
      <w:r>
        <w:rPr>
          <w:b/>
        </w:rPr>
        <w:t>2.1</w:t>
      </w:r>
      <w:r>
        <w:t xml:space="preserve"> </w:t>
      </w:r>
      <w:r>
        <w:t>表达载体的构建及表达</w:t>
      </w:r>
      <w:r>
        <w:fldChar w:fldCharType="end"/>
      </w:r>
      <w:r>
        <w:rPr>
          <w:noProof/>
          <w:webHidden/>
        </w:rPr>
        <w:tab/>
      </w:r>
      <w:r>
        <w:rPr>
          <w:noProof/>
          <w:webHidden/>
        </w:rPr>
        <w:fldChar w:fldCharType="begin"/>
      </w:r>
      <w:r>
        <w:rPr>
          <w:noProof/>
          <w:webHidden/>
        </w:rPr>
        <w:instrText> PAGEREF _Toc686949004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"_Toc686949005"</w:instrText>
      </w:r>
      <w:r>
        <w:fldChar w:fldCharType="separate"/>
      </w:r>
      <w:r>
        <w:rPr>
          <w:b/>
        </w:rPr>
        <w:t>2.2</w:t>
      </w:r>
      <w:r>
        <w:t xml:space="preserve"> </w:t>
      </w:r>
      <w:r>
        <w:rPr>
          <w:b/>
        </w:rPr>
        <w:t>HE</w:t>
      </w:r>
      <w:r>
        <w:rPr>
          <w:b/>
        </w:rPr>
        <w:t>K293</w:t>
      </w:r>
      <w:r>
        <w:t>细胞的培养</w:t>
      </w:r>
      <w:r>
        <w:fldChar w:fldCharType="end"/>
      </w:r>
      <w:r>
        <w:rPr>
          <w:noProof/>
          <w:webHidden/>
        </w:rPr>
        <w:tab/>
      </w:r>
      <w:r>
        <w:rPr>
          <w:noProof/>
          <w:webHidden/>
        </w:rPr>
        <w:fldChar w:fldCharType="begin"/>
      </w:r>
      <w:r>
        <w:rPr>
          <w:noProof/>
          <w:webHidden/>
        </w:rPr>
        <w:instrText> PAGEREF _Toc686949005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"_Toc686949006"</w:instrText>
      </w:r>
      <w:r>
        <w:fldChar w:fldCharType="separate"/>
      </w:r>
      <w:r>
        <w:rPr>
          <w:b/>
        </w:rPr>
        <w:t>2.3</w:t>
      </w:r>
      <w:r>
        <w:t xml:space="preserve"> </w:t>
      </w:r>
      <w:r>
        <w:t>细胞瞬时转染</w:t>
      </w:r>
      <w:r>
        <w:fldChar w:fldCharType="end"/>
      </w:r>
      <w:r>
        <w:rPr>
          <w:noProof/>
          <w:webHidden/>
        </w:rPr>
        <w:tab/>
      </w:r>
      <w:r>
        <w:rPr>
          <w:noProof/>
          <w:webHidden/>
        </w:rPr>
        <w:fldChar w:fldCharType="begin"/>
      </w:r>
      <w:r>
        <w:rPr>
          <w:noProof/>
          <w:webHidden/>
        </w:rPr>
        <w:instrText> PAGEREF _Toc686949006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"_Toc686949007"</w:instrText>
      </w:r>
      <w:r>
        <w:fldChar w:fldCharType="separate"/>
      </w:r>
      <w:r>
        <w:rPr>
          <w:b/>
        </w:rPr>
        <w:t>2.4</w:t>
      </w:r>
      <w:r>
        <w:t xml:space="preserve"> </w:t>
      </w:r>
      <w:r>
        <w:t>检测</w:t>
      </w:r>
      <w:r>
        <w:rPr>
          <w:b/>
        </w:rPr>
        <w:t>B1R</w:t>
      </w:r>
      <w:r w:rsidR="001852F3">
        <w:t xml:space="preserve">与</w:t>
      </w:r>
      <w:r>
        <w:rPr>
          <w:b/>
        </w:rPr>
        <w:t>APJ</w:t>
      </w:r>
      <w:r w:rsidR="001852F3">
        <w:t xml:space="preserve">之间的相互作用</w:t>
      </w:r>
      <w:r>
        <w:fldChar w:fldCharType="end"/>
      </w:r>
      <w:r>
        <w:rPr>
          <w:noProof/>
          <w:webHidden/>
        </w:rPr>
        <w:tab/>
      </w:r>
      <w:r>
        <w:rPr>
          <w:noProof/>
          <w:webHidden/>
        </w:rPr>
        <w:fldChar w:fldCharType="begin"/>
      </w:r>
      <w:r>
        <w:rPr>
          <w:noProof/>
          <w:webHidden/>
        </w:rPr>
        <w:instrText> PAGEREF _Toc686949007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"_Toc686949008"</w:instrText>
      </w:r>
      <w:r>
        <w:fldChar w:fldCharType="separate"/>
      </w:r>
      <w:r>
        <w:t>附：</w:t>
      </w:r>
      <w:r>
        <w:t xml:space="preserve">  </w:t>
      </w:r>
      <w:r>
        <w:t>coelenterazine h</w:t>
      </w:r>
      <w:r>
        <w:t>发光底物储存液的配制：开装前将低压冻干的</w:t>
      </w:r>
      <w:r>
        <w:t>coelenterazine</w:t>
      </w:r>
      <w:r>
        <w:fldChar w:fldCharType="end"/>
      </w:r>
      <w:r>
        <w:rPr>
          <w:noProof/>
          <w:webHidden/>
        </w:rPr>
        <w:tab/>
      </w:r>
      <w:r>
        <w:rPr>
          <w:noProof/>
          <w:webHidden/>
        </w:rPr>
        <w:fldChar w:fldCharType="begin"/>
      </w:r>
      <w:r>
        <w:rPr>
          <w:noProof/>
          <w:webHidden/>
        </w:rPr>
        <w:instrText> PAGEREF _Toc686949008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"_Toc686949009"</w:instrText>
      </w:r>
      <w:r>
        <w:fldChar w:fldCharType="separate"/>
      </w:r>
      <w:r>
        <w:rPr>
          <w:b/>
        </w:rPr>
        <w:t>2.5</w:t>
      </w:r>
      <w:r>
        <w:t xml:space="preserve"> </w:t>
      </w:r>
      <w:r>
        <w:t>双荧光素酶报告基因检测</w:t>
      </w:r>
      <w:r>
        <w:rPr>
          <w:b/>
        </w:rPr>
        <w:t>CRE</w:t>
      </w:r>
      <w:r>
        <w:t>、</w:t>
      </w:r>
      <w:r>
        <w:rPr>
          <w:b/>
        </w:rPr>
        <w:t>NFAT</w:t>
      </w:r>
      <w:r>
        <w:t>、</w:t>
      </w:r>
      <w:r>
        <w:rPr>
          <w:b/>
        </w:rPr>
        <w:t>SRE</w:t>
      </w:r>
      <w:r>
        <w:fldChar w:fldCharType="end"/>
      </w:r>
      <w:r>
        <w:rPr>
          <w:noProof/>
          <w:webHidden/>
        </w:rPr>
        <w:tab/>
      </w:r>
      <w:r>
        <w:rPr>
          <w:noProof/>
          <w:webHidden/>
        </w:rPr>
        <w:fldChar w:fldCharType="begin"/>
      </w:r>
      <w:r>
        <w:rPr>
          <w:noProof/>
          <w:webHidden/>
        </w:rPr>
        <w:instrText> PAGEREF _Toc686949009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"_Toc686949010"</w:instrText>
      </w:r>
      <w:r>
        <w:fldChar w:fldCharType="separate"/>
      </w:r>
      <w:r>
        <w:rPr>
          <w:b/>
        </w:rPr>
        <w:t>2.6</w:t>
      </w:r>
      <w:r>
        <w:t xml:space="preserve"> </w:t>
      </w:r>
      <w:r>
        <w:rPr>
          <w:b/>
        </w:rPr>
        <w:t>W</w:t>
      </w:r>
      <w:r>
        <w:rPr>
          <w:b/>
        </w:rPr>
        <w:t>estern</w:t>
      </w:r>
      <w:r>
        <w:rPr>
          <w:b/>
        </w:rPr>
        <w:t> </w:t>
      </w:r>
      <w:r>
        <w:rPr>
          <w:b/>
        </w:rPr>
        <w:t>blot</w:t>
      </w:r>
      <w:r>
        <w:t>检测</w:t>
      </w:r>
      <w:r>
        <w:rPr>
          <w:b/>
        </w:rPr>
        <w:t>eNOS</w:t>
      </w:r>
      <w:r>
        <w:t>的磷酸化</w:t>
      </w:r>
      <w:r>
        <w:fldChar w:fldCharType="end"/>
      </w:r>
      <w:r>
        <w:rPr>
          <w:noProof/>
          <w:webHidden/>
        </w:rPr>
        <w:tab/>
      </w:r>
      <w:r>
        <w:rPr>
          <w:noProof/>
          <w:webHidden/>
        </w:rPr>
        <w:fldChar w:fldCharType="begin"/>
      </w:r>
      <w:r>
        <w:rPr>
          <w:noProof/>
          <w:webHidden/>
        </w:rPr>
        <w:instrText> PAGEREF _Toc686949010 \h </w:instrText>
      </w:r>
      <w:r>
        <w:rPr>
          <w:noProof/>
          <w:webHidden/>
        </w:rPr>
        <w:fldChar w:fldCharType="separate"/>
      </w:r>
      <w:r>
        <w:rPr>
          <w:noProof/>
          <w:webHidden/>
        </w:rPr>
        <w:t>19</w:t>
      </w:r>
      <w:r>
        <w:rPr>
          <w:noProof/>
          <w:webHidden/>
        </w:rPr>
        <w:fldChar w:fldCharType="end"/>
      </w:r>
    </w:p>
    <w:p w:rsidR="0018722C">
      <w:pPr>
        <w:pStyle w:val="TOC1"/>
        <w:tabs>
          <w:tab w:val="left" w:pos="1680"/>
          <w:tab w:val="right" w:leader="dot" w:pos="9345"/>
        </w:tabs>
        <w:topLinePunct/>
      </w:pPr>
      <w:r>
        <w:fldChar w:fldCharType="begin"/>
      </w:r>
      <w:r>
        <w:instrText>HYPERLINK \l "_Toc686949011"</w:instrText>
      </w:r>
      <w:r>
        <w:fldChar w:fldCharType="separate"/>
      </w:r>
      <w:r>
        <w:t>三、</w:t>
      </w:r>
      <w:r>
        <w:t xml:space="preserve"> </w:t>
      </w:r>
      <w:r>
        <w:t>结</w:t>
      </w:r>
      <w:r w:rsidRPr="00000000">
        <w:tab/>
        <w:t>果</w:t>
      </w:r>
      <w:r>
        <w:fldChar w:fldCharType="end"/>
      </w:r>
      <w:r>
        <w:rPr>
          <w:noProof/>
          <w:webHidden/>
        </w:rPr>
        <w:tab/>
      </w:r>
      <w:r>
        <w:rPr>
          <w:noProof/>
          <w:webHidden/>
        </w:rPr>
        <w:fldChar w:fldCharType="begin"/>
      </w:r>
      <w:r>
        <w:rPr>
          <w:noProof/>
          <w:webHidden/>
        </w:rPr>
        <w:instrText> PAGEREF _Toc686949011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"_Toc686949012"</w:instrText>
      </w:r>
      <w:r>
        <w:fldChar w:fldCharType="separate"/>
      </w:r>
      <w:r>
        <w:rPr>
          <w:b/>
        </w:rPr>
        <w:t>1.</w:t>
      </w:r>
      <w:r>
        <w:t xml:space="preserve"> </w:t>
      </w:r>
      <w:r>
        <w:t>表达载体的构建及表达</w:t>
      </w:r>
      <w:r>
        <w:fldChar w:fldCharType="end"/>
      </w:r>
      <w:r>
        <w:rPr>
          <w:noProof/>
          <w:webHidden/>
        </w:rPr>
        <w:tab/>
      </w:r>
      <w:r>
        <w:rPr>
          <w:noProof/>
          <w:webHidden/>
        </w:rPr>
        <w:fldChar w:fldCharType="begin"/>
      </w:r>
      <w:r>
        <w:rPr>
          <w:noProof/>
          <w:webHidden/>
        </w:rPr>
        <w:instrText> PAGEREF _Toc686949012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"_Toc686949013"</w:instrText>
      </w:r>
      <w:r>
        <w:fldChar w:fldCharType="separate"/>
      </w:r>
      <w:r>
        <w:rPr>
          <w:b/>
        </w:rPr>
        <w:t>1.1</w:t>
      </w:r>
      <w:r>
        <w:t xml:space="preserve"> </w:t>
      </w:r>
      <w:r>
        <w:t>表达载体的构建</w:t>
      </w:r>
      <w:r>
        <w:fldChar w:fldCharType="end"/>
      </w:r>
      <w:r>
        <w:rPr>
          <w:noProof/>
          <w:webHidden/>
        </w:rPr>
        <w:tab/>
      </w:r>
      <w:r>
        <w:rPr>
          <w:noProof/>
          <w:webHidden/>
        </w:rPr>
        <w:fldChar w:fldCharType="begin"/>
      </w:r>
      <w:r>
        <w:rPr>
          <w:noProof/>
          <w:webHidden/>
        </w:rPr>
        <w:instrText> PAGEREF _Toc686949013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"_Toc686949014"</w:instrText>
      </w:r>
      <w:r>
        <w:fldChar w:fldCharType="separate"/>
      </w:r>
      <w:r>
        <w:rPr>
          <w:b/>
        </w:rPr>
        <w:t>1.2 </w:t>
      </w:r>
      <w:r>
        <w:t>验证载体的表达</w:t>
      </w:r>
      <w:r>
        <w:fldChar w:fldCharType="end"/>
      </w:r>
      <w:r>
        <w:rPr>
          <w:noProof/>
          <w:webHidden/>
        </w:rPr>
        <w:tab/>
      </w:r>
      <w:r>
        <w:rPr>
          <w:noProof/>
          <w:webHidden/>
        </w:rPr>
        <w:fldChar w:fldCharType="begin"/>
      </w:r>
      <w:r>
        <w:rPr>
          <w:noProof/>
          <w:webHidden/>
        </w:rPr>
        <w:instrText> PAGEREF _Toc686949014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"_Toc686949015"</w:instrText>
      </w:r>
      <w:r>
        <w:fldChar w:fldCharType="separate"/>
      </w:r>
      <w:r>
        <w:rPr>
          <w:b/>
        </w:rPr>
        <w:t>2</w:t>
      </w:r>
      <w:r>
        <w:t xml:space="preserve"> </w:t>
      </w:r>
      <w:r>
        <w:rPr>
          <w:b/>
        </w:rPr>
        <w:t>HE</w:t>
      </w:r>
      <w:r>
        <w:rPr>
          <w:b/>
        </w:rPr>
        <w:t>K293</w:t>
      </w:r>
      <w:r>
        <w:t>细胞的培养</w:t>
      </w:r>
      <w:r>
        <w:fldChar w:fldCharType="end"/>
      </w:r>
      <w:r>
        <w:rPr>
          <w:noProof/>
          <w:webHidden/>
        </w:rPr>
        <w:tab/>
      </w:r>
      <w:r>
        <w:rPr>
          <w:noProof/>
          <w:webHidden/>
        </w:rPr>
        <w:fldChar w:fldCharType="begin"/>
      </w:r>
      <w:r>
        <w:rPr>
          <w:noProof/>
          <w:webHidden/>
        </w:rPr>
        <w:instrText> PAGEREF _Toc686949015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"_Toc686949016"</w:instrText>
      </w:r>
      <w:r>
        <w:fldChar w:fldCharType="separate"/>
      </w:r>
      <w:r>
        <w:rPr>
          <w:b/>
        </w:rPr>
        <w:t>3</w:t>
      </w:r>
      <w:r>
        <w:t xml:space="preserve"> </w:t>
      </w:r>
      <w:r>
        <w:rPr>
          <w:b/>
        </w:rPr>
        <w:t>HE</w:t>
      </w:r>
      <w:r>
        <w:rPr>
          <w:b/>
        </w:rPr>
        <w:t>K293</w:t>
      </w:r>
      <w:r>
        <w:t>细胞的转染</w:t>
      </w:r>
      <w:r>
        <w:fldChar w:fldCharType="end"/>
      </w:r>
      <w:r>
        <w:rPr>
          <w:noProof/>
          <w:webHidden/>
        </w:rPr>
        <w:tab/>
      </w:r>
      <w:r>
        <w:rPr>
          <w:noProof/>
          <w:webHidden/>
        </w:rPr>
        <w:fldChar w:fldCharType="begin"/>
      </w:r>
      <w:r>
        <w:rPr>
          <w:noProof/>
          <w:webHidden/>
        </w:rPr>
        <w:instrText> PAGEREF _Toc686949016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"_Toc686949017"</w:instrText>
      </w:r>
      <w:r>
        <w:fldChar w:fldCharType="separate"/>
      </w:r>
      <w:r>
        <w:rPr>
          <w:b/>
        </w:rPr>
        <w:t>4</w:t>
      </w:r>
      <w:r>
        <w:t xml:space="preserve"> </w:t>
      </w:r>
      <w:r>
        <w:rPr>
          <w:b/>
        </w:rPr>
        <w:t>B</w:t>
      </w:r>
      <w:r>
        <w:rPr>
          <w:b/>
        </w:rPr>
        <w:t>1R</w:t>
      </w:r>
      <w:r>
        <w:t>与</w:t>
      </w:r>
      <w:r>
        <w:rPr>
          <w:b/>
        </w:rPr>
        <w:t>APJ</w:t>
      </w:r>
      <w:r>
        <w:t>之间的相互作用</w:t>
      </w:r>
      <w:r>
        <w:fldChar w:fldCharType="end"/>
      </w:r>
      <w:r>
        <w:rPr>
          <w:noProof/>
          <w:webHidden/>
        </w:rPr>
        <w:tab/>
      </w:r>
      <w:r>
        <w:rPr>
          <w:noProof/>
          <w:webHidden/>
        </w:rPr>
        <w:fldChar w:fldCharType="begin"/>
      </w:r>
      <w:r>
        <w:rPr>
          <w:noProof/>
          <w:webHidden/>
        </w:rPr>
        <w:instrText> PAGEREF _Toc686949017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"_Toc686949018"</w:instrText>
      </w:r>
      <w:r>
        <w:fldChar w:fldCharType="separate"/>
      </w:r>
      <w:r>
        <w:rPr>
          <w:b/>
        </w:rPr>
        <w:t>4.1 </w:t>
      </w:r>
      <w:r>
        <w:t>激光扫描共聚焦显微镜检测</w:t>
      </w:r>
      <w:r>
        <w:rPr>
          <w:b/>
        </w:rPr>
        <w:t>B1R</w:t>
      </w:r>
      <w:r>
        <w:t>与</w:t>
      </w:r>
      <w:r>
        <w:rPr>
          <w:b/>
        </w:rPr>
        <w:t>APJ</w:t>
      </w:r>
      <w:r>
        <w:t>的共定位</w:t>
      </w:r>
      <w:r>
        <w:fldChar w:fldCharType="end"/>
      </w:r>
      <w:r>
        <w:rPr>
          <w:noProof/>
          <w:webHidden/>
        </w:rPr>
        <w:tab/>
      </w:r>
      <w:r>
        <w:rPr>
          <w:noProof/>
          <w:webHidden/>
        </w:rPr>
        <w:fldChar w:fldCharType="begin"/>
      </w:r>
      <w:r>
        <w:rPr>
          <w:noProof/>
          <w:webHidden/>
        </w:rPr>
        <w:instrText> PAGEREF _Toc686949018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"_Toc686949019"</w:instrText>
      </w:r>
      <w:r>
        <w:fldChar w:fldCharType="separate"/>
      </w:r>
      <w:r>
        <w:rPr>
          <w:b/>
        </w:rPr>
        <w:t>4.2</w:t>
      </w:r>
      <w:r>
        <w:t xml:space="preserve"> </w:t>
      </w:r>
      <w:r>
        <w:t>生物发光共振能量转移检测</w:t>
      </w:r>
      <w:r>
        <w:rPr>
          <w:b/>
        </w:rPr>
        <w:t>B1R</w:t>
      </w:r>
      <w:r>
        <w:t>和</w:t>
      </w:r>
      <w:r>
        <w:rPr>
          <w:b/>
        </w:rPr>
        <w:t>APJ</w:t>
      </w:r>
      <w:r>
        <w:t>之间的相互作用</w:t>
      </w:r>
      <w:r>
        <w:fldChar w:fldCharType="end"/>
      </w:r>
      <w:r>
        <w:rPr>
          <w:noProof/>
          <w:webHidden/>
        </w:rPr>
        <w:tab/>
      </w:r>
      <w:r>
        <w:rPr>
          <w:noProof/>
          <w:webHidden/>
        </w:rPr>
        <w:fldChar w:fldCharType="begin"/>
      </w:r>
      <w:r>
        <w:rPr>
          <w:noProof/>
          <w:webHidden/>
        </w:rPr>
        <w:instrText> PAGEREF _Toc686949019 \h </w:instrText>
      </w:r>
      <w:r>
        <w:rPr>
          <w:noProof/>
          <w:webHidden/>
        </w:rPr>
        <w:fldChar w:fldCharType="separate"/>
      </w:r>
      <w:r>
        <w:rPr>
          <w:noProof/>
          <w:webHidden/>
        </w:rPr>
        <w:t>21</w:t>
      </w:r>
      <w:r>
        <w:rPr>
          <w:noProof/>
          <w:webHidden/>
        </w:rPr>
        <w:fldChar w:fldCharType="end"/>
      </w:r>
    </w:p>
    <w:p w:rsidR="0018722C">
      <w:pPr>
        <w:pStyle w:val="TOC1"/>
        <w:tabs>
          <w:tab w:val="left" w:pos="1680"/>
          <w:tab w:val="right" w:leader="dot" w:pos="9345"/>
        </w:tabs>
        <w:topLinePunct/>
      </w:pPr>
      <w:r>
        <w:fldChar w:fldCharType="begin"/>
      </w:r>
      <w:r>
        <w:instrText>HYPERLINK \l "_Toc686949020"</w:instrText>
      </w:r>
      <w:r>
        <w:fldChar w:fldCharType="separate"/>
      </w:r>
      <w:r>
        <w:t>四、</w:t>
      </w:r>
      <w:r>
        <w:t xml:space="preserve"> </w:t>
      </w:r>
      <w:r w:rsidRPr="00DB64CE">
        <w:t>讨</w:t>
      </w:r>
      <w:r w:rsidRPr="00000000">
        <w:tab/>
        <w:t>论</w:t>
      </w:r>
      <w:r>
        <w:fldChar w:fldCharType="end"/>
      </w:r>
      <w:r>
        <w:rPr>
          <w:noProof/>
          <w:webHidden/>
        </w:rPr>
        <w:tab/>
      </w:r>
      <w:r>
        <w:rPr>
          <w:noProof/>
          <w:webHidden/>
        </w:rPr>
        <w:fldChar w:fldCharType="begin"/>
      </w:r>
      <w:r>
        <w:rPr>
          <w:noProof/>
          <w:webHidden/>
        </w:rPr>
        <w:instrText> PAGEREF _Toc686949020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"_Toc686949021"</w:instrText>
      </w:r>
      <w:r>
        <w:fldChar w:fldCharType="separate"/>
      </w:r>
      <w:r>
        <w:rPr>
          <w:b/>
        </w:rPr>
        <w:t>1</w:t>
      </w:r>
      <w:r>
        <w:t xml:space="preserve"> </w:t>
      </w:r>
      <w:r>
        <w:rPr>
          <w:b/>
        </w:rPr>
        <w:t>A</w:t>
      </w:r>
      <w:r>
        <w:rPr>
          <w:b/>
        </w:rPr>
        <w:t>PJ</w:t>
      </w:r>
      <w:r>
        <w:rPr>
          <w:b/>
        </w:rPr>
        <w:t>/</w:t>
      </w:r>
      <w:r>
        <w:rPr>
          <w:b/>
        </w:rPr>
        <w:t>B1R</w:t>
      </w:r>
      <w:r>
        <w:t>的异源二聚化</w:t>
      </w:r>
      <w:r>
        <w:fldChar w:fldCharType="end"/>
      </w:r>
      <w:r>
        <w:rPr>
          <w:noProof/>
          <w:webHidden/>
        </w:rPr>
        <w:tab/>
      </w:r>
      <w:r>
        <w:rPr>
          <w:noProof/>
          <w:webHidden/>
        </w:rPr>
        <w:fldChar w:fldCharType="begin"/>
      </w:r>
      <w:r>
        <w:rPr>
          <w:noProof/>
          <w:webHidden/>
        </w:rPr>
        <w:instrText> PAGEREF _Toc686949021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"_Toc686949022"</w:instrText>
      </w:r>
      <w:r>
        <w:fldChar w:fldCharType="separate"/>
      </w:r>
      <w:r>
        <w:rPr>
          <w:b/>
        </w:rPr>
        <w:t>2</w:t>
      </w:r>
      <w:r>
        <w:t xml:space="preserve"> </w:t>
      </w:r>
      <w:r>
        <w:rPr>
          <w:b/>
        </w:rPr>
        <w:t>A</w:t>
      </w:r>
      <w:r>
        <w:rPr>
          <w:b/>
        </w:rPr>
        <w:t>PJ</w:t>
      </w:r>
      <w:r>
        <w:rPr>
          <w:b/>
        </w:rPr>
        <w:t>/</w:t>
      </w:r>
      <w:r>
        <w:rPr>
          <w:b/>
        </w:rPr>
        <w:t>B1R</w:t>
      </w:r>
      <w:r>
        <w:t>二聚化对信号转导途径的影响</w:t>
      </w:r>
      <w:r>
        <w:fldChar w:fldCharType="end"/>
      </w:r>
      <w:r>
        <w:rPr>
          <w:noProof/>
          <w:webHidden/>
        </w:rPr>
        <w:tab/>
      </w:r>
      <w:r>
        <w:rPr>
          <w:noProof/>
          <w:webHidden/>
        </w:rPr>
        <w:fldChar w:fldCharType="begin"/>
      </w:r>
      <w:r>
        <w:rPr>
          <w:noProof/>
          <w:webHidden/>
        </w:rPr>
        <w:instrText> PAGEREF _Toc686949022 \h </w:instrText>
      </w:r>
      <w:r>
        <w:rPr>
          <w:noProof/>
          <w:webHidden/>
        </w:rPr>
        <w:fldChar w:fldCharType="separate"/>
      </w:r>
      <w:r>
        <w:rPr>
          <w:noProof/>
          <w:webHidden/>
        </w:rPr>
        <w:t>23</w:t>
      </w:r>
      <w:r>
        <w:rPr>
          <w:noProof/>
          <w:webHidden/>
        </w:rPr>
        <w:fldChar w:fldCharType="end"/>
      </w:r>
    </w:p>
    <w:p w:rsidR="0018722C">
      <w:pPr>
        <w:pStyle w:val="TOC1"/>
        <w:tabs>
          <w:tab w:val="left" w:pos="1680"/>
          <w:tab w:val="right" w:leader="dot" w:pos="9345"/>
        </w:tabs>
        <w:topLinePunct/>
      </w:pPr>
      <w:r>
        <w:fldChar w:fldCharType="begin"/>
      </w:r>
      <w:r>
        <w:instrText>HYPERLINK \l "_Toc686949023"</w:instrText>
      </w:r>
      <w:r>
        <w:fldChar w:fldCharType="separate"/>
      </w:r>
      <w:r>
        <w:t>五、</w:t>
      </w:r>
      <w:r>
        <w:t xml:space="preserve"> </w:t>
      </w:r>
      <w:r w:rsidRPr="00DB64CE">
        <w:t>结</w:t>
      </w:r>
      <w:r w:rsidRPr="00000000">
        <w:tab/>
        <w:t>论</w:t>
      </w:r>
      <w:r>
        <w:fldChar w:fldCharType="end"/>
      </w:r>
      <w:r>
        <w:rPr>
          <w:noProof/>
          <w:webHidden/>
        </w:rPr>
        <w:tab/>
      </w:r>
      <w:r>
        <w:rPr>
          <w:noProof/>
          <w:webHidden/>
        </w:rPr>
        <w:fldChar w:fldCharType="begin"/>
      </w:r>
      <w:r>
        <w:rPr>
          <w:noProof/>
          <w:webHidden/>
        </w:rPr>
        <w:instrText> PAGEREF _Toc686949023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"_Toc686949024"</w:instrText>
      </w:r>
      <w:r>
        <w:fldChar w:fldCharType="separate"/>
      </w:r>
      <w:r>
        <w:t>参考文献</w:t>
      </w:r>
      <w:r>
        <w:fldChar w:fldCharType="end"/>
      </w:r>
      <w:r>
        <w:rPr>
          <w:noProof/>
          <w:webHidden/>
        </w:rPr>
        <w:tab/>
      </w:r>
      <w:r>
        <w:rPr>
          <w:noProof/>
          <w:webHidden/>
        </w:rPr>
        <w:fldChar w:fldCharType="begin"/>
      </w:r>
      <w:r>
        <w:rPr>
          <w:noProof/>
          <w:webHidden/>
        </w:rPr>
        <w:instrText> PAGEREF _Toc686949024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"_Toc686949025"</w:instrText>
      </w:r>
      <w:r>
        <w:fldChar w:fldCharType="separate"/>
      </w:r>
      <w:r>
        <w:t>中英文符号对照表</w:t>
      </w:r>
      <w:r>
        <w:fldChar w:fldCharType="end"/>
      </w:r>
      <w:r>
        <w:rPr>
          <w:noProof/>
          <w:webHidden/>
        </w:rPr>
        <w:tab/>
      </w:r>
      <w:r>
        <w:rPr>
          <w:noProof/>
          <w:webHidden/>
        </w:rPr>
        <w:fldChar w:fldCharType="begin"/>
      </w:r>
      <w:r>
        <w:rPr>
          <w:noProof/>
          <w:webHidden/>
        </w:rPr>
        <w:instrText> PAGEREF _Toc686949025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"_Toc686949026"</w:instrText>
      </w:r>
      <w:r>
        <w:fldChar w:fldCharType="separate"/>
      </w:r>
      <w:r/>
      <w:r/>
      <w:r>
        <w:t>攻读学位期间发表的学术论文</w:t>
      </w:r>
      <w:r>
        <w:fldChar w:fldCharType="end"/>
      </w:r>
      <w:r>
        <w:rPr>
          <w:noProof/>
          <w:webHidden/>
        </w:rPr>
        <w:tab/>
      </w:r>
      <w:r>
        <w:rPr>
          <w:noProof/>
          <w:webHidden/>
        </w:rPr>
        <w:fldChar w:fldCharType="begin"/>
      </w:r>
      <w:r>
        <w:rPr>
          <w:noProof/>
          <w:webHidden/>
        </w:rPr>
        <w:instrText> PAGEREF _Toc686949026 \h </w:instrText>
      </w:r>
      <w:r>
        <w:rPr>
          <w:noProof/>
          <w:webHidden/>
        </w:rPr>
        <w:fldChar w:fldCharType="separate"/>
      </w:r>
      <w:r>
        <w:rPr>
          <w:noProof/>
          <w:webHidden/>
        </w:rPr>
        <w:t>27</w:t>
      </w:r>
      <w:r>
        <w:rPr>
          <w:noProof/>
          <w:webHidden/>
        </w:rPr>
        <w:fldChar w:fldCharType="end"/>
      </w:r>
      <w:r>
        <w:fldChar w:fldCharType="end"/>
      </w:r>
    </w:p>
    <w:p w:rsidR="009F338D">
      <w:pPr>
        <w:sectPr w:rsidR="00556256">
          <w:headerReference w:type="even" r:id="rId81"/>
          <w:headerReference w:type="default" r:id="rId79"/>
          <w:footerReference w:type="even" r:id="rId77"/>
          <w:footerReference w:type="default" r:id="rId74"/>
          <w:footerReference w:type="first" r:id="rId72"/>
          <w:headerReference w:type="first" r:id="rId8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48989" w:name="_Toc686948989"/>
      <w:bookmarkStart w:name="一、前 言 " w:id="8"/>
      <w:bookmarkEnd w:id="8"/>
      <w:bookmarkStart w:name="_bookmark2" w:id="9"/>
      <w:bookmarkEnd w:id="9"/>
      <w:r>
        <w:t>一、</w:t>
      </w:r>
      <w:r>
        <w:t xml:space="preserve"> </w:t>
      </w:r>
      <w:r w:rsidRPr="00DB64CE">
        <w:t>前</w:t>
      </w:r>
      <w:r w:rsidRPr="00000000">
        <w:tab/>
        <w:t>言</w:t>
      </w:r>
      <w:bookmarkEnd w:id="948989"/>
    </w:p>
    <w:p w:rsidR="0018722C">
      <w:pPr>
        <w:topLinePunct/>
      </w:pPr>
      <w:r>
        <w:t>G</w:t>
      </w:r>
      <w:r>
        <w:rPr>
          <w:rFonts w:ascii="宋体" w:hAnsi="宋体" w:eastAsia="宋体" w:hint="eastAsia"/>
        </w:rPr>
        <w:t>蛋白偶联受体</w:t>
      </w:r>
      <w:r>
        <w:rPr>
          <w:rFonts w:ascii="宋体" w:hAnsi="宋体" w:eastAsia="宋体" w:hint="eastAsia"/>
        </w:rPr>
        <w:t>（</w:t>
      </w:r>
      <w:r>
        <w:t>G protein-coupled receptors, </w:t>
      </w:r>
      <w:r>
        <w:rPr>
          <w:spacing w:val="-2"/>
        </w:rPr>
        <w:t>GPCRs</w:t>
      </w:r>
      <w:r>
        <w:rPr>
          <w:rFonts w:ascii="宋体" w:hAnsi="宋体" w:eastAsia="宋体" w:hint="eastAsia"/>
        </w:rPr>
        <w:t>）</w:t>
      </w:r>
      <w:r>
        <w:rPr>
          <w:rFonts w:ascii="宋体" w:hAnsi="宋体" w:eastAsia="宋体" w:hint="eastAsia"/>
        </w:rPr>
        <w:t>与</w:t>
      </w:r>
      <w:r>
        <w:t>G</w:t>
      </w:r>
      <w:r>
        <w:rPr>
          <w:rFonts w:ascii="宋体" w:hAnsi="宋体" w:eastAsia="宋体" w:hint="eastAsia"/>
        </w:rPr>
        <w:t>蛋白相偶联，可以调</w:t>
      </w:r>
      <w:r>
        <w:rPr>
          <w:rFonts w:ascii="宋体" w:hAnsi="宋体" w:eastAsia="宋体" w:hint="eastAsia"/>
        </w:rPr>
        <w:t>解气味、光线、神经递质、激素等多种刺激的胞内效应，广泛参与生殖、发育、生长</w:t>
      </w:r>
      <w:r>
        <w:rPr>
          <w:rFonts w:ascii="宋体" w:hAnsi="宋体" w:eastAsia="宋体" w:hint="eastAsia"/>
        </w:rPr>
        <w:t>等众多生理和病理过程的调节。目前市场上靶向作用</w:t>
      </w:r>
      <w:r>
        <w:t>GPCRs</w:t>
      </w:r>
      <w:r>
        <w:rPr>
          <w:rFonts w:ascii="宋体" w:hAnsi="宋体" w:eastAsia="宋体" w:hint="eastAsia"/>
        </w:rPr>
        <w:t>的药物占</w:t>
      </w:r>
      <w:r>
        <w:t>40%–50%</w:t>
      </w:r>
      <w:r>
        <w:rPr>
          <w:vertAlign w:val="superscript"/>
          /&gt;
        </w:rPr>
        <w:t>[</w:t>
      </w:r>
      <w:r>
        <w:rPr>
          <w:vertAlign w:val="superscript"/>
          <w:position w:val="11"/>
        </w:rPr>
        <w:t xml:space="preserve">1</w:t>
      </w:r>
      <w:r>
        <w:rPr>
          <w:vertAlign w:val="superscript"/>
          /&gt;
        </w:rPr>
        <w:t>]</w:t>
      </w:r>
      <w:r>
        <w:rPr>
          <w:rFonts w:ascii="宋体" w:hAnsi="宋体" w:eastAsia="宋体" w:hint="eastAsia"/>
        </w:rPr>
        <w:t>。起初，GPCRs</w:t>
      </w:r>
      <w:r w:rsidR="001852F3">
        <w:rPr>
          <w:rFonts w:ascii="宋体" w:hAnsi="宋体" w:eastAsia="宋体" w:hint="eastAsia"/>
        </w:rPr>
        <w:t xml:space="preserve">被认为只简单的作为某一功能单元的“开关”用来激活</w:t>
      </w:r>
      <w:r>
        <w:rPr>
          <w:rFonts w:ascii="宋体" w:hAnsi="宋体" w:eastAsia="宋体" w:hint="eastAsia"/>
        </w:rPr>
        <w:t>G</w:t>
      </w:r>
      <w:r w:rsidR="001852F3">
        <w:rPr>
          <w:rFonts w:ascii="宋体" w:hAnsi="宋体" w:eastAsia="宋体" w:hint="eastAsia"/>
        </w:rPr>
        <w:t xml:space="preserve">蛋白，通过</w:t>
      </w:r>
      <w:r>
        <w:rPr>
          <w:rFonts w:ascii="宋体" w:hAnsi="宋体" w:eastAsia="宋体" w:hint="eastAsia"/>
        </w:rPr>
        <w:t>G</w:t>
      </w:r>
      <w:r>
        <w:rPr>
          <w:rFonts w:ascii="宋体" w:hAnsi="宋体" w:eastAsia="宋体" w:hint="eastAsia"/>
        </w:rPr>
        <w:t>蛋白调节第二信使的浓度引发胞内的下游反应。然而近些年，大量实验数据支持</w:t>
      </w:r>
    </w:p>
    <w:p w:rsidR="0018722C">
      <w:pPr>
        <w:topLinePunct/>
      </w:pPr>
      <w:r>
        <w:t>GPCRs</w:t>
      </w:r>
      <w:r/>
      <w:r>
        <w:rPr>
          <w:rFonts w:ascii="宋体" w:eastAsia="宋体" w:hint="eastAsia"/>
        </w:rPr>
        <w:t>同源或异源二聚体，甚至是高阶寡聚体形式的存在。异源二聚体具有与单一</w:t>
      </w:r>
      <w:r>
        <w:rPr>
          <w:rFonts w:ascii="宋体" w:eastAsia="宋体" w:hint="eastAsia"/>
        </w:rPr>
        <w:t>受体复合物不同的生物化学特征、选择性信号途径以及表达的组织特异性，使</w:t>
      </w:r>
      <w:r>
        <w:t>GPCRs</w:t>
      </w:r>
      <w:r>
        <w:rPr>
          <w:rFonts w:ascii="宋体" w:eastAsia="宋体" w:hint="eastAsia"/>
        </w:rPr>
        <w:t>异源二聚化成为热门的研究领域</w:t>
      </w:r>
      <w:r>
        <w:rPr>
          <w:vertAlign w:val="superscript"/>
          /&gt;
        </w:rPr>
        <w:t>[</w:t>
      </w:r>
      <w:r>
        <w:rPr>
          <w:vertAlign w:val="superscript"/>
          /&gt;
        </w:rPr>
        <w:t xml:space="preserve">2</w:t>
      </w:r>
      <w:r>
        <w:rPr>
          <w:vertAlign w:val="superscript"/>
          /&gt;
        </w:rPr>
        <w:t>]</w:t>
      </w:r>
      <w:r>
        <w:rPr>
          <w:rFonts w:ascii="宋体" w:eastAsia="宋体" w:hint="eastAsia"/>
        </w:rPr>
        <w:t>。开展</w:t>
      </w:r>
      <w:r>
        <w:t>GPCRs</w:t>
      </w:r>
      <w:r/>
      <w:r>
        <w:rPr>
          <w:rFonts w:ascii="宋体" w:eastAsia="宋体" w:hint="eastAsia"/>
        </w:rPr>
        <w:t>异源二聚化研究，对于探明细胞内信号转导的分子机制，发现新的药物靶点，开发副作用较少的新药物都有重要意义。</w:t>
      </w:r>
      <w:bookmarkStart w:name="1G蛋白偶联受体异源二聚化 " w:id="10"/>
      <w:bookmarkEnd w:id="10"/>
      <w:bookmarkStart w:name="_bookmark3" w:id="11"/>
      <w:bookmarkEnd w:id="11"/>
    </w:p>
    <w:p w:rsidR="0018722C">
      <w:pPr>
        <w:topLinePunct/>
      </w:pPr>
      <w:r>
        <w:rPr>
          <w:b/>
        </w:rPr>
        <w:t>1 G</w:t>
      </w:r>
      <w:r>
        <w:rPr>
          <w:rFonts w:ascii="宋体" w:eastAsia="宋体" w:hint="eastAsia"/>
          <w:b/>
        </w:rPr>
        <w:t>蛋白偶联受体异源二聚化</w:t>
      </w:r>
    </w:p>
    <w:p w:rsidR="0018722C">
      <w:pPr>
        <w:pStyle w:val="Heading3"/>
        <w:topLinePunct/>
        <w:ind w:left="200" w:hangingChars="200" w:hanging="200"/>
      </w:pPr>
      <w:bookmarkStart w:id="948990" w:name="_Toc686948990"/>
      <w:bookmarkStart w:name="_bookmark4" w:id="12"/>
      <w:bookmarkEnd w:id="12"/>
      <w:r>
        <w:rPr>
          <w:b/>
        </w:rPr>
        <w:t>1.1</w:t>
      </w:r>
      <w:r>
        <w:t xml:space="preserve"> </w:t>
      </w:r>
      <w:bookmarkStart w:name="_bookmark4" w:id="13"/>
      <w:bookmarkEnd w:id="13"/>
      <w:r>
        <w:rPr>
          <w:b/>
        </w:rPr>
        <w:t>G</w:t>
      </w:r>
      <w:r>
        <w:rPr>
          <w:b/>
        </w:rPr>
        <w:t>PCRs</w:t>
      </w:r>
      <w:r>
        <w:t>的二聚化现象</w:t>
      </w:r>
      <w:bookmarkEnd w:id="948990"/>
    </w:p>
    <w:p w:rsidR="0018722C">
      <w:pPr>
        <w:topLinePunct/>
      </w:pPr>
      <w:r>
        <w:t>GPCRs</w:t>
      </w:r>
      <w:r/>
      <w:r>
        <w:rPr>
          <w:rFonts w:ascii="宋体" w:hAnsi="宋体" w:eastAsia="宋体" w:hint="eastAsia"/>
        </w:rPr>
        <w:t>异源二聚化是指两种不同亚型及不同类型受体之间的蛋白</w:t>
      </w:r>
      <w:r>
        <w:t>-</w:t>
      </w:r>
      <w:r>
        <w:rPr>
          <w:rFonts w:ascii="宋体" w:hAnsi="宋体" w:eastAsia="宋体" w:hint="eastAsia"/>
        </w:rPr>
        <w:t>蛋白间相互作</w:t>
      </w:r>
      <w:r>
        <w:rPr>
          <w:rFonts w:ascii="宋体" w:hAnsi="宋体" w:eastAsia="宋体" w:hint="eastAsia"/>
        </w:rPr>
        <w:t>用，有时可称为</w:t>
      </w:r>
      <w:r>
        <w:t>“crosstalking”</w:t>
      </w:r>
      <w:r>
        <w:rPr>
          <w:vertAlign w:val="superscript"/>
        </w:rPr>
        <w:t>[</w:t>
      </w:r>
      <w:r>
        <w:rPr>
          <w:vertAlign w:val="superscript"/>
        </w:rPr>
        <w:t xml:space="preserve">3</w:t>
      </w:r>
      <w:r>
        <w:rPr>
          <w:vertAlign w:val="superscript"/>
        </w:rPr>
        <w:t>]</w:t>
      </w:r>
      <w:r>
        <w:rPr>
          <w:rFonts w:ascii="宋体" w:hAnsi="宋体" w:eastAsia="宋体" w:hint="eastAsia"/>
        </w:rPr>
        <w:t>。目前多项研究支持，</w:t>
      </w:r>
      <w:r>
        <w:t>GPCRs</w:t>
      </w:r>
      <w:r/>
      <w:r>
        <w:rPr>
          <w:rFonts w:ascii="宋体" w:hAnsi="宋体" w:eastAsia="宋体" w:hint="eastAsia"/>
        </w:rPr>
        <w:t>的生成、功能发挥和凋</w:t>
      </w:r>
      <w:r>
        <w:rPr>
          <w:rFonts w:ascii="宋体" w:hAnsi="宋体" w:eastAsia="宋体" w:hint="eastAsia"/>
        </w:rPr>
        <w:t>亡都可以以二聚体的形式进行。例如，</w:t>
      </w:r>
      <w:r w:rsidR="001852F3">
        <w:rPr>
          <w:rFonts w:ascii="宋体" w:hAnsi="宋体" w:eastAsia="宋体" w:hint="eastAsia"/>
        </w:rPr>
        <w:t xml:space="preserve">发挥全功能的</w:t>
      </w:r>
      <w:r>
        <w:t>GABA</w:t>
      </w:r>
      <w:r/>
      <w:r>
        <w:rPr>
          <w:rFonts w:ascii="宋体" w:hAnsi="宋体" w:eastAsia="宋体" w:hint="eastAsia"/>
        </w:rPr>
        <w:t>受体需要形成</w:t>
      </w:r>
      <w:r>
        <w:t>GABA</w:t>
      </w:r>
      <w:r>
        <w:t>B</w:t>
      </w:r>
      <w:r>
        <w:t>R1-GABA</w:t>
      </w:r>
      <w:r>
        <w:t>B</w:t>
      </w:r>
      <w:r>
        <w:t>R2</w:t>
      </w:r>
      <w:r/>
      <w:r>
        <w:rPr>
          <w:rFonts w:ascii="宋体" w:hAnsi="宋体" w:eastAsia="宋体" w:hint="eastAsia"/>
        </w:rPr>
        <w:t>二聚体。</w:t>
      </w:r>
      <w:r>
        <w:t>GABA</w:t>
      </w:r>
      <w:r>
        <w:t>B</w:t>
      </w:r>
      <w:r>
        <w:t>R1</w:t>
      </w:r>
      <w:r/>
      <w:r>
        <w:rPr>
          <w:rFonts w:ascii="宋体" w:hAnsi="宋体" w:eastAsia="宋体" w:hint="eastAsia"/>
        </w:rPr>
        <w:t>主要负责结合配体，</w:t>
      </w:r>
      <w:r>
        <w:t>GABA</w:t>
      </w:r>
      <w:r>
        <w:t>B</w:t>
      </w:r>
      <w:r>
        <w:t>R2</w:t>
      </w:r>
      <w:r/>
      <w:r>
        <w:rPr>
          <w:rFonts w:ascii="宋体" w:hAnsi="宋体" w:eastAsia="宋体" w:hint="eastAsia"/>
        </w:rPr>
        <w:t>用于偶联</w:t>
      </w:r>
      <w:r>
        <w:t>G</w:t>
      </w:r>
      <w:r>
        <w:rPr>
          <w:rFonts w:ascii="宋体" w:hAnsi="宋体" w:eastAsia="宋体" w:hint="eastAsia"/>
        </w:rPr>
        <w:t>蛋白。单独表达的</w:t>
      </w:r>
      <w:r>
        <w:t>GABA</w:t>
      </w:r>
      <w:r>
        <w:t>B</w:t>
      </w:r>
      <w:r>
        <w:t>R1</w:t>
      </w:r>
      <w:r/>
      <w:r>
        <w:rPr>
          <w:rFonts w:ascii="宋体" w:hAnsi="宋体" w:eastAsia="宋体" w:hint="eastAsia"/>
        </w:rPr>
        <w:t>被保留在内质网中，只有与</w:t>
      </w:r>
      <w:r>
        <w:t>GABA</w:t>
      </w:r>
      <w:r>
        <w:t>B</w:t>
      </w:r>
      <w:r>
        <w:t>R2</w:t>
      </w:r>
      <w:r/>
      <w:r>
        <w:rPr>
          <w:rFonts w:ascii="宋体" w:hAnsi="宋体" w:eastAsia="宋体" w:hint="eastAsia"/>
        </w:rPr>
        <w:t>共表达时，才能实现细胞表面的准确定位</w:t>
      </w:r>
      <w:r>
        <w:rPr>
          <w:vertAlign w:val="superscript"/>
        </w:rPr>
        <w:t>[</w:t>
      </w:r>
      <w:r>
        <w:rPr>
          <w:vertAlign w:val="superscript"/>
        </w:rPr>
        <w:t xml:space="preserve">4</w:t>
      </w:r>
      <w:r>
        <w:rPr>
          <w:vertAlign w:val="superscript"/>
        </w:rPr>
        <w:t>]</w:t>
      </w:r>
      <w:r>
        <w:rPr>
          <w:rFonts w:ascii="宋体" w:hAnsi="宋体" w:eastAsia="宋体" w:hint="eastAsia"/>
        </w:rPr>
        <w:t>。此外，研究发现味觉受体家族的三个成员</w:t>
      </w:r>
      <w:r>
        <w:rPr>
          <w:rFonts w:ascii="宋体" w:hAnsi="宋体" w:eastAsia="宋体" w:hint="eastAsia"/>
        </w:rPr>
        <w:t>（</w:t>
      </w:r>
      <w:r>
        <w:t>T1R1</w:t>
      </w:r>
      <w:r>
        <w:rPr>
          <w:rFonts w:ascii="宋体" w:hAnsi="宋体" w:eastAsia="宋体" w:hint="eastAsia"/>
          <w:rFonts w:ascii="宋体" w:hAnsi="宋体" w:eastAsia="宋体" w:hint="eastAsia"/>
          <w:spacing w:val="-2"/>
        </w:rPr>
        <w:t xml:space="preserve">, </w:t>
      </w:r>
      <w:r>
        <w:t>T1R2</w:t>
      </w:r>
      <w:r>
        <w:rPr>
          <w:rFonts w:ascii="宋体" w:hAnsi="宋体" w:eastAsia="宋体" w:hint="eastAsia"/>
        </w:rPr>
        <w:t>和</w:t>
      </w:r>
      <w:r>
        <w:t>T1R3</w:t>
      </w:r>
      <w:r>
        <w:rPr>
          <w:rFonts w:ascii="宋体" w:hAnsi="宋体" w:eastAsia="宋体" w:hint="eastAsia"/>
        </w:rPr>
        <w:t>）</w:t>
      </w:r>
      <w:r>
        <w:rPr>
          <w:rFonts w:ascii="宋体" w:hAnsi="宋体" w:eastAsia="宋体" w:hint="eastAsia"/>
        </w:rPr>
        <w:t>之间也普遍存在相互作用：</w:t>
      </w:r>
      <w:r>
        <w:t>T1R1-T1R3</w:t>
      </w:r>
      <w:r/>
      <w:r>
        <w:rPr>
          <w:rFonts w:ascii="宋体" w:hAnsi="宋体" w:eastAsia="宋体" w:hint="eastAsia"/>
        </w:rPr>
        <w:t>二聚体的形成参与辨别鲜味，</w:t>
      </w:r>
      <w:r>
        <w:t>T1R1-T1R2</w:t>
      </w:r>
      <w:r/>
      <w:r>
        <w:rPr>
          <w:rFonts w:ascii="宋体" w:hAnsi="宋体" w:eastAsia="宋体" w:hint="eastAsia"/>
        </w:rPr>
        <w:t>二聚体则是众所周知的甜味受体。</w:t>
      </w:r>
      <w:r>
        <w:t>T1R</w:t>
      </w:r>
      <w:r/>
      <w:r>
        <w:rPr>
          <w:rFonts w:ascii="宋体" w:hAnsi="宋体" w:eastAsia="宋体" w:hint="eastAsia"/>
        </w:rPr>
        <w:t>和</w:t>
      </w:r>
      <w:r>
        <w:t>GABA</w:t>
      </w:r>
      <w:r/>
      <w:r>
        <w:rPr>
          <w:rFonts w:ascii="宋体" w:hAnsi="宋体" w:eastAsia="宋体" w:hint="eastAsia"/>
        </w:rPr>
        <w:t>受体都是典型的</w:t>
      </w:r>
      <w:r>
        <w:t>GPCRs</w:t>
      </w:r>
      <w:r>
        <w:rPr>
          <w:rFonts w:ascii="宋体" w:hAnsi="宋体" w:eastAsia="宋体" w:hint="eastAsia"/>
        </w:rPr>
        <w:t>家族成员，可见</w:t>
      </w:r>
      <w:r>
        <w:t>GPCRs</w:t>
      </w:r>
      <w:r/>
      <w:r>
        <w:rPr>
          <w:rFonts w:ascii="宋体" w:hAnsi="宋体" w:eastAsia="宋体" w:hint="eastAsia"/>
        </w:rPr>
        <w:t>二聚化现象普遍存在。而且，</w:t>
      </w:r>
      <w:r>
        <w:t>GPCRs</w:t>
      </w:r>
      <w:r/>
      <w:r>
        <w:rPr>
          <w:rFonts w:ascii="宋体" w:hAnsi="宋体" w:eastAsia="宋体" w:hint="eastAsia"/>
        </w:rPr>
        <w:t>的异聚化更像是两种或多种蛋白质功能的协同作用而非简单的各种类型蛋白质功能的复合。</w:t>
      </w:r>
    </w:p>
    <w:p w:rsidR="0018722C">
      <w:pPr>
        <w:pStyle w:val="Heading3"/>
        <w:topLinePunct/>
        <w:ind w:left="200" w:hangingChars="200" w:hanging="200"/>
      </w:pPr>
      <w:bookmarkStart w:id="948991" w:name="_Toc686948991"/>
      <w:bookmarkStart w:name="_bookmark5" w:id="14"/>
      <w:bookmarkEnd w:id="14"/>
      <w:r>
        <w:rPr>
          <w:b/>
        </w:rPr>
        <w:t>1.2</w:t>
      </w:r>
      <w:r>
        <w:t xml:space="preserve"> </w:t>
      </w:r>
      <w:bookmarkStart w:name="_bookmark5" w:id="15"/>
      <w:bookmarkEnd w:id="15"/>
      <w:r>
        <w:rPr>
          <w:b/>
        </w:rPr>
        <w:t>G</w:t>
      </w:r>
      <w:r>
        <w:rPr>
          <w:b/>
        </w:rPr>
        <w:t>PCRs</w:t>
      </w:r>
      <w:r>
        <w:t>异源二聚体的信号特点</w:t>
      </w:r>
      <w:bookmarkEnd w:id="948991"/>
    </w:p>
    <w:p w:rsidR="0018722C">
      <w:pPr>
        <w:topLinePunct/>
      </w:pPr>
      <w:r>
        <w:t>GPCRs</w:t>
      </w:r>
      <w:r>
        <w:rPr>
          <w:rFonts w:ascii="宋体" w:eastAsia="宋体" w:hint="eastAsia"/>
        </w:rPr>
        <w:t>异源二聚体在配体的结合、</w:t>
      </w:r>
      <w:r>
        <w:t>G</w:t>
      </w:r>
      <w:r>
        <w:rPr>
          <w:rFonts w:ascii="宋体" w:eastAsia="宋体" w:hint="eastAsia"/>
        </w:rPr>
        <w:t>蛋白的偶联和下游信号等方面都产生了新特点，这为配体诱导</w:t>
      </w:r>
      <w:r>
        <w:t>GPCRs</w:t>
      </w:r>
      <w:r>
        <w:rPr>
          <w:rFonts w:ascii="宋体" w:eastAsia="宋体" w:hint="eastAsia"/>
        </w:rPr>
        <w:t>异源二聚体产生新的信号级联反应提供了必要的条件</w:t>
      </w:r>
      <w:r>
        <w:rPr>
          <w:vertAlign w:val="superscript"/>
        </w:rPr>
        <w:t>[</w:t>
      </w:r>
      <w:r>
        <w:rPr>
          <w:vertAlign w:val="superscript"/>
        </w:rPr>
        <w:t xml:space="preserve">5</w:t>
      </w:r>
      <w:r>
        <w:rPr>
          <w:vertAlign w:val="superscript"/>
        </w:rPr>
        <w:t>]</w:t>
      </w:r>
      <w:r>
        <w:rPr>
          <w:rFonts w:ascii="宋体" w:eastAsia="宋体" w:hint="eastAsia"/>
        </w:rPr>
        <w:t>。</w:t>
      </w:r>
    </w:p>
    <w:p w:rsidR="0018722C">
      <w:pPr>
        <w:topLinePunct/>
      </w:pPr>
      <w:r>
        <w:rPr>
          <w:rFonts w:ascii="宋体" w:hAnsi="宋体" w:eastAsia="宋体" w:hint="eastAsia"/>
        </w:rPr>
        <w:t>①配体的识别。受体异源二聚化能够改变</w:t>
      </w:r>
      <w:r>
        <w:t>GPCRs</w:t>
      </w:r>
      <w:r>
        <w:rPr>
          <w:rFonts w:ascii="宋体" w:hAnsi="宋体" w:eastAsia="宋体" w:hint="eastAsia"/>
        </w:rPr>
        <w:t>的配体结合特点。异源二聚化</w:t>
      </w:r>
      <w:r>
        <w:rPr>
          <w:rFonts w:ascii="宋体" w:hAnsi="宋体" w:eastAsia="宋体" w:hint="eastAsia"/>
        </w:rPr>
        <w:t>复合物形成新的受体构象，使二聚体中的某一受体与配体结合后，改变另一受体的配</w:t>
      </w:r>
      <w:r>
        <w:rPr>
          <w:rFonts w:ascii="宋体" w:hAnsi="宋体" w:eastAsia="宋体" w:hint="eastAsia"/>
        </w:rPr>
        <w:t>体识别效能。例如，用前列腺素</w:t>
      </w:r>
      <w:r>
        <w:t>E1</w:t>
      </w:r>
      <w:r>
        <w:rPr>
          <w:rFonts w:ascii="宋体" w:hAnsi="宋体" w:eastAsia="宋体" w:hint="eastAsia"/>
        </w:rPr>
        <w:t>刺激前列腺素</w:t>
      </w:r>
      <w:r>
        <w:t>E1</w:t>
      </w:r>
      <w:r>
        <w:rPr>
          <w:rFonts w:ascii="宋体" w:hAnsi="宋体" w:eastAsia="宋体" w:hint="eastAsia"/>
        </w:rPr>
        <w:t>受体</w:t>
      </w:r>
      <w:r>
        <w:rPr>
          <w:rFonts w:ascii="宋体" w:hAnsi="宋体" w:eastAsia="宋体" w:hint="eastAsia"/>
        </w:rPr>
        <w:t>（</w:t>
      </w:r>
      <w:r>
        <w:t>EP1</w:t>
      </w:r>
      <w:r>
        <w:rPr>
          <w:rFonts w:ascii="宋体" w:hAnsi="宋体" w:eastAsia="宋体" w:hint="eastAsia"/>
        </w:rPr>
        <w:t>）</w:t>
      </w:r>
      <w:r>
        <w:t>-β</w:t>
      </w:r>
      <w:r>
        <w:t>2</w:t>
      </w:r>
      <w:r>
        <w:t>-</w:t>
      </w:r>
      <w:r>
        <w:rPr>
          <w:rFonts w:ascii="宋体" w:hAnsi="宋体" w:eastAsia="宋体" w:hint="eastAsia"/>
        </w:rPr>
        <w:t>肾上腺素受体</w:t>
      </w:r>
      <w:r>
        <w:rPr>
          <w:rFonts w:ascii="宋体" w:hAnsi="宋体" w:eastAsia="宋体" w:hint="eastAsia"/>
        </w:rPr>
        <w:t>的异源二聚体中的</w:t>
      </w:r>
      <w:r>
        <w:t>EP1</w:t>
      </w:r>
      <w:r>
        <w:rPr>
          <w:rFonts w:ascii="宋体" w:hAnsi="宋体" w:eastAsia="宋体" w:hint="eastAsia"/>
        </w:rPr>
        <w:t>受体时，会导致</w:t>
      </w:r>
      <w:r>
        <w:t>β</w:t>
      </w:r>
      <w:r>
        <w:t>2 </w:t>
      </w:r>
      <w:r>
        <w:t>-</w:t>
      </w:r>
      <w:r>
        <w:rPr>
          <w:rFonts w:ascii="宋体" w:hAnsi="宋体" w:eastAsia="宋体" w:hint="eastAsia"/>
        </w:rPr>
        <w:t>肾上腺素介导的气道平滑肌细胞舒张能力</w:t>
      </w:r>
      <w:r>
        <w:rPr>
          <w:rFonts w:ascii="宋体" w:hAnsi="宋体" w:eastAsia="宋体" w:hint="eastAsia"/>
        </w:rPr>
        <w:t>下降。而</w:t>
      </w:r>
      <w:r>
        <w:t>κ-</w:t>
      </w:r>
      <w:r>
        <w:rPr>
          <w:rFonts w:ascii="宋体" w:hAnsi="宋体" w:eastAsia="宋体" w:hint="eastAsia"/>
        </w:rPr>
        <w:t>阿片受体和</w:t>
      </w:r>
      <w:r>
        <w:t>δ-</w:t>
      </w:r>
      <w:r>
        <w:rPr>
          <w:rFonts w:ascii="宋体" w:hAnsi="宋体" w:eastAsia="宋体" w:hint="eastAsia"/>
        </w:rPr>
        <w:t>阿片受体</w:t>
      </w:r>
      <w:r>
        <w:rPr>
          <w:rFonts w:ascii="宋体" w:hAnsi="宋体" w:eastAsia="宋体" w:hint="eastAsia"/>
        </w:rPr>
        <w:t>（</w:t>
      </w:r>
      <w:r>
        <w:t>KOR-DOR</w:t>
      </w:r>
      <w:r>
        <w:rPr>
          <w:rFonts w:ascii="宋体" w:hAnsi="宋体" w:eastAsia="宋体" w:hint="eastAsia"/>
        </w:rPr>
        <w:t>）</w:t>
      </w:r>
      <w:r>
        <w:rPr>
          <w:rFonts w:ascii="宋体" w:hAnsi="宋体" w:eastAsia="宋体" w:hint="eastAsia"/>
        </w:rPr>
        <w:t>异源二聚体与对应原体的选择性激</w:t>
      </w:r>
      <w:r>
        <w:rPr>
          <w:rFonts w:ascii="宋体" w:hAnsi="宋体" w:eastAsia="宋体" w:hint="eastAsia"/>
        </w:rPr>
        <w:t>动剂的亲和力和势能都严重降低。受体的异源二聚化能改变配体的结合特征，但是受</w:t>
      </w:r>
      <w:r>
        <w:rPr>
          <w:rFonts w:ascii="宋体" w:hAnsi="宋体" w:eastAsia="宋体" w:hint="eastAsia"/>
        </w:rPr>
        <w:t>体的生理学变化没有采用共同的模式，这表明每一个受体对都代表受体生理学独一无</w:t>
      </w:r>
      <w:r>
        <w:rPr>
          <w:rFonts w:ascii="宋体" w:hAnsi="宋体" w:eastAsia="宋体" w:hint="eastAsia"/>
        </w:rPr>
        <w:t>二的变更</w:t>
      </w:r>
      <w:r>
        <w:rPr>
          <w:vertAlign w:val="superscript"/>
        </w:rPr>
        <w:t>[</w:t>
      </w:r>
      <w:r>
        <w:rPr>
          <w:vertAlign w:val="superscript"/>
          <w:position w:val="11"/>
        </w:rPr>
        <w:t xml:space="preserve">6</w:t>
      </w:r>
      <w:r>
        <w:rPr>
          <w:vertAlign w:val="superscript"/>
        </w:rPr>
        <w:t>]</w:t>
      </w:r>
      <w:r>
        <w:rPr>
          <w:rFonts w:ascii="宋体" w:hAnsi="宋体" w:eastAsia="宋体" w:hint="eastAsia"/>
        </w:rPr>
        <w:t>。</w:t>
      </w:r>
    </w:p>
    <w:p w:rsidR="0018722C">
      <w:pPr>
        <w:topLinePunct/>
      </w:pPr>
      <w:r>
        <w:rPr>
          <w:rFonts w:ascii="宋体" w:hAnsi="宋体" w:eastAsia="宋体" w:hint="eastAsia"/>
        </w:rPr>
        <w:t>②</w:t>
      </w:r>
      <w:r>
        <w:t>G</w:t>
      </w:r>
      <w:r>
        <w:rPr>
          <w:rFonts w:ascii="宋体" w:hAnsi="宋体" w:eastAsia="宋体" w:hint="eastAsia"/>
        </w:rPr>
        <w:t>蛋白的偶联</w:t>
      </w:r>
      <w:r>
        <w:rPr>
          <w:rFonts w:ascii="黑体" w:hAnsi="黑体" w:eastAsia="黑体" w:hint="eastAsia"/>
        </w:rPr>
        <w:t>。</w:t>
      </w:r>
      <w:r>
        <w:t>GPCRs</w:t>
      </w:r>
      <w:r>
        <w:rPr>
          <w:rFonts w:ascii="宋体" w:hAnsi="宋体" w:eastAsia="宋体" w:hint="eastAsia"/>
        </w:rPr>
        <w:t>的异源二聚体与</w:t>
      </w:r>
      <w:r>
        <w:t>G</w:t>
      </w:r>
      <w:r>
        <w:rPr>
          <w:rFonts w:ascii="宋体" w:hAnsi="宋体" w:eastAsia="宋体" w:hint="eastAsia"/>
        </w:rPr>
        <w:t>蛋白的偶联状况产生了定性和定量</w:t>
      </w:r>
      <w:r>
        <w:rPr>
          <w:rFonts w:ascii="宋体" w:hAnsi="宋体" w:eastAsia="宋体" w:hint="eastAsia"/>
        </w:rPr>
        <w:t>的变化。例如，吗啡结合腺苷</w:t>
      </w:r>
      <w:r>
        <w:t>2A</w:t>
      </w:r>
      <w:r>
        <w:rPr>
          <w:rFonts w:ascii="宋体" w:hAnsi="宋体" w:eastAsia="宋体" w:hint="eastAsia"/>
        </w:rPr>
        <w:t>受体</w:t>
      </w:r>
      <w:r>
        <w:rPr>
          <w:rFonts w:ascii="宋体" w:hAnsi="宋体" w:eastAsia="宋体" w:hint="eastAsia"/>
        </w:rPr>
        <w:t>（</w:t>
      </w:r>
      <w:r>
        <w:t>α2a-AR</w:t>
      </w:r>
      <w:r>
        <w:rPr>
          <w:rFonts w:ascii="宋体" w:hAnsi="宋体" w:eastAsia="宋体" w:hint="eastAsia"/>
        </w:rPr>
        <w:t>）</w:t>
      </w:r>
      <w:r>
        <w:t>-MOR</w:t>
      </w:r>
      <w:r>
        <w:rPr>
          <w:rFonts w:ascii="宋体" w:hAnsi="宋体" w:eastAsia="宋体" w:hint="eastAsia"/>
        </w:rPr>
        <w:t>异源二聚体会抑制去甲肾</w:t>
      </w:r>
      <w:r>
        <w:rPr>
          <w:rFonts w:ascii="宋体" w:hAnsi="宋体" w:eastAsia="宋体" w:hint="eastAsia"/>
        </w:rPr>
        <w:t>上</w:t>
      </w:r>
    </w:p>
    <w:p w:rsidR="0018722C">
      <w:pPr>
        <w:topLinePunct/>
      </w:pPr>
      <w:r>
        <w:rPr>
          <w:rFonts w:ascii="宋体" w:hAnsi="宋体" w:eastAsia="宋体" w:hint="eastAsia"/>
        </w:rPr>
        <w:t>腺素介导的</w:t>
      </w:r>
      <w:r>
        <w:t>Gα</w:t>
      </w:r>
      <w:r>
        <w:t>i</w:t>
      </w:r>
      <w:r>
        <w:t>-MAP</w:t>
      </w:r>
      <w:r>
        <w:rPr>
          <w:rFonts w:ascii="宋体" w:hAnsi="宋体" w:eastAsia="宋体" w:hint="eastAsia"/>
        </w:rPr>
        <w:t>激酶下游信号级联反应</w:t>
      </w:r>
      <w:r>
        <w:rPr>
          <w:vertAlign w:val="superscript"/>
        </w:rPr>
        <w:t>[</w:t>
      </w:r>
      <w:r>
        <w:rPr>
          <w:vertAlign w:val="superscript"/>
        </w:rPr>
        <w:t xml:space="preserve">7</w:t>
      </w:r>
      <w:r>
        <w:rPr>
          <w:vertAlign w:val="superscript"/>
        </w:rPr>
        <w:t>]</w:t>
      </w:r>
      <w:r>
        <w:rPr>
          <w:rFonts w:ascii="宋体" w:hAnsi="宋体" w:eastAsia="宋体" w:hint="eastAsia"/>
        </w:rPr>
        <w:t>，使受体与</w:t>
      </w:r>
      <w:r>
        <w:t>G</w:t>
      </w:r>
      <w:r>
        <w:rPr>
          <w:rFonts w:ascii="宋体" w:hAnsi="宋体" w:eastAsia="宋体" w:hint="eastAsia"/>
        </w:rPr>
        <w:t>蛋白的偶联程度发生变</w:t>
      </w:r>
      <w:r>
        <w:rPr>
          <w:rFonts w:ascii="宋体" w:hAnsi="宋体" w:eastAsia="宋体" w:hint="eastAsia"/>
        </w:rPr>
        <w:t>化。同样，异源二聚化引起偶联</w:t>
      </w:r>
      <w:r>
        <w:t>G</w:t>
      </w:r>
      <w:r>
        <w:rPr>
          <w:rFonts w:ascii="宋体" w:hAnsi="宋体" w:eastAsia="宋体" w:hint="eastAsia"/>
        </w:rPr>
        <w:t>蛋白类型的改变。例如，</w:t>
      </w:r>
      <w:r>
        <w:t>D1-D2</w:t>
      </w:r>
      <w:r>
        <w:rPr>
          <w:rFonts w:ascii="宋体" w:hAnsi="宋体" w:eastAsia="宋体" w:hint="eastAsia"/>
        </w:rPr>
        <w:t>多巴胺受体的异</w:t>
      </w:r>
      <w:r>
        <w:rPr>
          <w:rFonts w:ascii="宋体" w:hAnsi="宋体" w:eastAsia="宋体" w:hint="eastAsia"/>
        </w:rPr>
        <w:t>源二聚化是导致</w:t>
      </w:r>
      <w:r>
        <w:t>Gα</w:t>
      </w:r>
      <w:r>
        <w:t>s</w:t>
      </w:r>
      <w:r>
        <w:t>/</w:t>
      </w:r>
      <w:r>
        <w:t>olf</w:t>
      </w:r>
      <w:r>
        <w:rPr>
          <w:rFonts w:ascii="宋体" w:hAnsi="宋体" w:eastAsia="宋体" w:hint="eastAsia"/>
        </w:rPr>
        <w:t>（</w:t>
      </w:r>
      <w:r>
        <w:rPr>
          <w:spacing w:val="-2"/>
        </w:rPr>
        <w:t>D1R</w:t>
      </w:r>
      <w:r>
        <w:rPr>
          <w:rFonts w:ascii="宋体" w:hAnsi="宋体" w:eastAsia="宋体" w:hint="eastAsia"/>
        </w:rPr>
        <w:t>）</w:t>
      </w:r>
      <w:r>
        <w:rPr>
          <w:rFonts w:ascii="宋体" w:hAnsi="宋体" w:eastAsia="宋体" w:hint="eastAsia"/>
        </w:rPr>
        <w:t>介导或</w:t>
      </w:r>
      <w:r>
        <w:t>Gα</w:t>
      </w:r>
      <w:r>
        <w:t>i</w:t>
      </w:r>
      <w:r>
        <w:rPr>
          <w:rFonts w:ascii="宋体" w:hAnsi="宋体" w:eastAsia="宋体" w:hint="eastAsia"/>
        </w:rPr>
        <w:t>（</w:t>
      </w:r>
      <w:r>
        <w:rPr>
          <w:spacing w:val="-3"/>
        </w:rPr>
        <w:t>D2R</w:t>
      </w:r>
      <w:r>
        <w:rPr>
          <w:rFonts w:ascii="宋体" w:hAnsi="宋体" w:eastAsia="宋体" w:hint="eastAsia"/>
        </w:rPr>
        <w:t>）</w:t>
      </w:r>
      <w:r>
        <w:rPr>
          <w:rFonts w:ascii="宋体" w:hAnsi="宋体" w:eastAsia="宋体" w:hint="eastAsia"/>
        </w:rPr>
        <w:t>介导的通路转变为</w:t>
      </w:r>
      <w:r>
        <w:t>Gα</w:t>
      </w:r>
      <w:r>
        <w:t>q</w:t>
      </w:r>
      <w:r>
        <w:t>/</w:t>
      </w:r>
      <w:r>
        <w:t xml:space="preserve">11</w:t>
      </w:r>
      <w:r>
        <w:rPr>
          <w:rFonts w:ascii="宋体" w:hAnsi="宋体" w:eastAsia="宋体" w:hint="eastAsia"/>
        </w:rPr>
        <w:t>介导通路的开关。</w:t>
      </w:r>
    </w:p>
    <w:p w:rsidR="0018722C">
      <w:pPr>
        <w:topLinePunct/>
      </w:pPr>
      <w:r>
        <w:rPr>
          <w:rFonts w:ascii="宋体" w:hAnsi="宋体" w:eastAsia="宋体" w:hint="eastAsia"/>
        </w:rPr>
        <w:t>③信号转导。</w:t>
      </w:r>
      <w:r>
        <w:t>GPCRs</w:t>
      </w:r>
      <w:r>
        <w:rPr>
          <w:rFonts w:ascii="宋体" w:hAnsi="宋体" w:eastAsia="宋体" w:hint="eastAsia"/>
        </w:rPr>
        <w:t>异源二聚体配体识别和</w:t>
      </w:r>
      <w:r>
        <w:t>G</w:t>
      </w:r>
      <w:r>
        <w:rPr>
          <w:rFonts w:ascii="宋体" w:hAnsi="宋体" w:eastAsia="宋体" w:hint="eastAsia"/>
        </w:rPr>
        <w:t>蛋白偶联特征的变化，会影响原体</w:t>
      </w:r>
      <w:r>
        <w:rPr>
          <w:rFonts w:ascii="宋体" w:hAnsi="宋体" w:eastAsia="宋体" w:hint="eastAsia"/>
        </w:rPr>
        <w:t>的信号转导途径。最经典的</w:t>
      </w:r>
      <w:r>
        <w:rPr>
          <w:rFonts w:ascii="宋体" w:hAnsi="宋体" w:eastAsia="宋体" w:hint="eastAsia"/>
        </w:rPr>
        <w:t>例子</w:t>
      </w:r>
      <w:r>
        <w:rPr>
          <w:rFonts w:ascii="宋体" w:hAnsi="宋体" w:eastAsia="宋体" w:hint="eastAsia"/>
        </w:rPr>
        <w:t>是</w:t>
      </w:r>
      <w:r>
        <w:t>CB1</w:t>
      </w:r>
      <w:r>
        <w:rPr>
          <w:rFonts w:ascii="宋体" w:hAnsi="宋体" w:eastAsia="宋体" w:hint="eastAsia"/>
        </w:rPr>
        <w:t>大麻素受体</w:t>
      </w:r>
      <w:r>
        <w:t>/</w:t>
      </w:r>
      <w:r>
        <w:t>D2</w:t>
      </w:r>
      <w:r>
        <w:rPr>
          <w:rFonts w:ascii="宋体" w:hAnsi="宋体" w:eastAsia="宋体" w:hint="eastAsia"/>
        </w:rPr>
        <w:t>异源二聚体。</w:t>
      </w:r>
      <w:r>
        <w:t>CB1</w:t>
      </w:r>
      <w:r>
        <w:t>/</w:t>
      </w:r>
      <w:r>
        <w:t>D2</w:t>
      </w:r>
      <w:r>
        <w:rPr>
          <w:rFonts w:ascii="宋体" w:hAnsi="宋体" w:eastAsia="宋体" w:hint="eastAsia"/>
        </w:rPr>
        <w:t>异源二聚</w:t>
      </w:r>
      <w:r>
        <w:rPr>
          <w:rFonts w:ascii="宋体" w:hAnsi="宋体" w:eastAsia="宋体" w:hint="eastAsia"/>
        </w:rPr>
        <w:t>体形成后，</w:t>
      </w:r>
      <w:r>
        <w:t>CB1</w:t>
      </w:r>
      <w:r>
        <w:rPr>
          <w:rFonts w:ascii="宋体" w:hAnsi="宋体" w:eastAsia="宋体" w:hint="eastAsia"/>
        </w:rPr>
        <w:t>偶联</w:t>
      </w:r>
      <w:r>
        <w:t>Gα</w:t>
      </w:r>
      <w:r>
        <w:t>i</w:t>
      </w:r>
      <w:r>
        <w:rPr>
          <w:rFonts w:ascii="宋体" w:hAnsi="宋体" w:eastAsia="宋体" w:hint="eastAsia"/>
        </w:rPr>
        <w:t>的信号途径改为偶联</w:t>
      </w:r>
      <w:r>
        <w:t>Gα</w:t>
      </w:r>
      <w:r>
        <w:t>s</w:t>
      </w:r>
      <w:r>
        <w:rPr>
          <w:rFonts w:ascii="宋体" w:hAnsi="宋体" w:eastAsia="宋体" w:hint="eastAsia"/>
        </w:rPr>
        <w:t>的信号途径。本实验室前期研究证</w:t>
      </w:r>
      <w:r>
        <w:rPr>
          <w:rFonts w:ascii="宋体" w:hAnsi="宋体" w:eastAsia="宋体" w:hint="eastAsia"/>
        </w:rPr>
        <w:t>明</w:t>
      </w:r>
    </w:p>
    <w:p w:rsidR="0018722C">
      <w:pPr>
        <w:topLinePunct/>
      </w:pPr>
      <w:r>
        <w:t>APJ</w:t>
      </w:r>
      <w:r>
        <w:rPr>
          <w:rFonts w:ascii="宋体" w:eastAsia="宋体" w:hint="eastAsia"/>
        </w:rPr>
        <w:t>和</w:t>
      </w:r>
      <w:r>
        <w:t>KOR</w:t>
      </w:r>
      <w:r>
        <w:rPr>
          <w:rFonts w:ascii="宋体" w:eastAsia="宋体" w:hint="eastAsia"/>
        </w:rPr>
        <w:t>能形成异源二聚体，用原体的配体</w:t>
      </w:r>
      <w:r>
        <w:t>apelin-13</w:t>
      </w:r>
      <w:r>
        <w:rPr>
          <w:rFonts w:ascii="宋体" w:eastAsia="宋体" w:hint="eastAsia"/>
        </w:rPr>
        <w:t>或</w:t>
      </w:r>
      <w:r>
        <w:t>DynA</w:t>
      </w:r>
      <w:r>
        <w:rPr>
          <w:rFonts w:ascii="宋体" w:eastAsia="宋体" w:hint="eastAsia"/>
        </w:rPr>
        <w:t>（</w:t>
      </w:r>
      <w:r>
        <w:t>1-13</w:t>
      </w:r>
      <w:r>
        <w:rPr>
          <w:rFonts w:ascii="宋体" w:eastAsia="宋体" w:hint="eastAsia"/>
        </w:rPr>
        <w:t>）</w:t>
      </w:r>
      <w:r>
        <w:rPr>
          <w:rFonts w:ascii="宋体" w:eastAsia="宋体" w:hint="eastAsia"/>
        </w:rPr>
        <w:t>诱导</w:t>
      </w:r>
      <w:r>
        <w:t>APJ</w:t>
      </w:r>
      <w:r>
        <w:t>/</w:t>
      </w:r>
      <w:r>
        <w:t>KOR</w:t>
      </w:r>
    </w:p>
    <w:p w:rsidR="0018722C">
      <w:pPr>
        <w:topLinePunct/>
      </w:pPr>
      <w:r>
        <w:rPr>
          <w:rFonts w:ascii="宋体" w:eastAsia="宋体" w:hint="eastAsia"/>
        </w:rPr>
        <w:t>二聚体时，信号转导途径有所变化，</w:t>
      </w:r>
      <w:r>
        <w:t>PKC</w:t>
      </w:r>
      <w:r>
        <w:rPr>
          <w:rFonts w:ascii="宋体" w:eastAsia="宋体" w:hint="eastAsia"/>
        </w:rPr>
        <w:t>途径增强，</w:t>
      </w:r>
      <w:r>
        <w:t>PKA</w:t>
      </w:r>
      <w:r>
        <w:rPr>
          <w:rFonts w:ascii="宋体" w:eastAsia="宋体" w:hint="eastAsia"/>
        </w:rPr>
        <w:t>途径下降</w:t>
      </w:r>
      <w:r>
        <w:rPr>
          <w:vertAlign w:val="superscript"/>
        </w:rPr>
        <w:t>[</w:t>
      </w:r>
      <w:r>
        <w:rPr>
          <w:vertAlign w:val="superscript"/>
        </w:rPr>
        <w:t xml:space="preserve">8</w:t>
      </w:r>
      <w:r>
        <w:rPr>
          <w:vertAlign w:val="superscript"/>
        </w:rPr>
        <w:t>]</w:t>
      </w:r>
      <w:r>
        <w:rPr>
          <w:rFonts w:ascii="宋体" w:eastAsia="宋体" w:hint="eastAsia"/>
        </w:rPr>
        <w:t>。</w:t>
      </w:r>
    </w:p>
    <w:p w:rsidR="0018722C">
      <w:pPr>
        <w:topLinePunct/>
      </w:pPr>
      <w:r>
        <w:rPr>
          <w:rFonts w:ascii="宋体" w:hAnsi="宋体" w:eastAsia="宋体" w:hint="eastAsia"/>
        </w:rPr>
        <w:t>④受体的运输。同源</w:t>
      </w:r>
      <w:r>
        <w:t>GPCRs</w:t>
      </w:r>
      <w:r>
        <w:rPr>
          <w:rFonts w:ascii="宋体" w:hAnsi="宋体" w:eastAsia="宋体" w:hint="eastAsia"/>
        </w:rPr>
        <w:t>的失活导致受体的脱敏、内化。一些受体内化的过</w:t>
      </w:r>
      <w:r>
        <w:rPr>
          <w:rFonts w:ascii="宋体" w:hAnsi="宋体" w:eastAsia="宋体" w:hint="eastAsia"/>
        </w:rPr>
        <w:t>程十分迅速而有一些受体则可以完全避免内化，内化的速度和程度多取决于受体自身</w:t>
      </w:r>
      <w:r>
        <w:rPr>
          <w:rFonts w:ascii="宋体" w:hAnsi="宋体" w:eastAsia="宋体" w:hint="eastAsia"/>
        </w:rPr>
        <w:t>的特点和所处的环境。而异源</w:t>
      </w:r>
      <w:r>
        <w:t>GPCRs</w:t>
      </w:r>
      <w:r>
        <w:rPr>
          <w:rFonts w:ascii="宋体" w:hAnsi="宋体" w:eastAsia="宋体" w:hint="eastAsia"/>
        </w:rPr>
        <w:t>的脱敏，多是某一受体在相应配体的刺激下引</w:t>
      </w:r>
      <w:r>
        <w:rPr>
          <w:rFonts w:ascii="宋体" w:hAnsi="宋体" w:eastAsia="宋体" w:hint="eastAsia"/>
        </w:rPr>
        <w:t>起另一受体的内化。受体的脱敏和内化率很大程度上受共表达受体相互的影响。例如</w:t>
      </w:r>
      <w:r>
        <w:rPr>
          <w:rFonts w:ascii="宋体" w:hAnsi="宋体" w:eastAsia="宋体" w:hint="eastAsia"/>
        </w:rPr>
        <w:t>，</w:t>
      </w:r>
    </w:p>
    <w:p w:rsidR="0018722C">
      <w:pPr>
        <w:topLinePunct/>
      </w:pPr>
      <w:r>
        <w:t>KOR</w:t>
      </w:r>
      <w:r>
        <w:rPr>
          <w:rFonts w:ascii="宋体" w:eastAsia="宋体" w:hint="eastAsia"/>
        </w:rPr>
        <w:t>和趋化因子</w:t>
      </w:r>
      <w:r>
        <w:t>CXCR4</w:t>
      </w:r>
      <w:r>
        <w:rPr>
          <w:rFonts w:ascii="宋体" w:eastAsia="宋体" w:hint="eastAsia"/>
        </w:rPr>
        <w:t>受体共表达体系。而且体内实验也可以观察到</w:t>
      </w:r>
      <w:r>
        <w:t>CXCR4</w:t>
      </w:r>
      <w:r>
        <w:rPr>
          <w:rFonts w:ascii="宋体" w:eastAsia="宋体" w:hint="eastAsia"/>
        </w:rPr>
        <w:t>介导</w:t>
      </w:r>
      <w:r>
        <w:rPr>
          <w:rFonts w:ascii="宋体" w:eastAsia="宋体" w:hint="eastAsia"/>
        </w:rPr>
        <w:t>的</w:t>
      </w:r>
      <w:r>
        <w:t>KOR</w:t>
      </w:r>
      <w:r>
        <w:rPr>
          <w:rFonts w:ascii="宋体" w:eastAsia="宋体" w:hint="eastAsia"/>
        </w:rPr>
        <w:t>应答性降低等多种交叉脱敏现象</w:t>
      </w:r>
      <w:r>
        <w:rPr>
          <w:vertAlign w:val="superscript"/>
        </w:rPr>
        <w:t>[</w:t>
      </w:r>
      <w:r>
        <w:rPr>
          <w:vertAlign w:val="superscript"/>
        </w:rPr>
        <w:t xml:space="preserve">9</w:t>
      </w:r>
      <w:r>
        <w:rPr>
          <w:vertAlign w:val="superscript"/>
        </w:rPr>
        <w:t>]</w:t>
      </w:r>
      <w:r>
        <w:rPr>
          <w:rFonts w:ascii="宋体" w:eastAsia="宋体" w:hint="eastAsia"/>
        </w:rPr>
        <w:t>。以上特征说明异源二聚化可能成为扩大</w:t>
      </w:r>
      <w:r>
        <w:rPr>
          <w:rFonts w:ascii="宋体" w:eastAsia="宋体" w:hint="eastAsia"/>
        </w:rPr>
        <w:t>受体功能多样化和信号特异性的主要机制。</w:t>
      </w:r>
    </w:p>
    <w:p w:rsidR="0018722C">
      <w:pPr>
        <w:pStyle w:val="Heading3"/>
        <w:topLinePunct/>
        <w:ind w:left="200" w:hangingChars="200" w:hanging="200"/>
      </w:pPr>
      <w:bookmarkStart w:id="948992" w:name="_Toc686948992"/>
      <w:bookmarkStart w:name="_bookmark6" w:id="16"/>
      <w:bookmarkEnd w:id="16"/>
      <w:r>
        <w:rPr>
          <w:b/>
        </w:rPr>
        <w:t>1.3</w:t>
      </w:r>
      <w:r>
        <w:t xml:space="preserve"> </w:t>
      </w:r>
      <w:bookmarkStart w:name="_bookmark6" w:id="17"/>
      <w:bookmarkEnd w:id="17"/>
      <w:r>
        <w:rPr>
          <w:b/>
        </w:rPr>
        <w:t>G</w:t>
      </w:r>
      <w:r>
        <w:rPr>
          <w:b/>
        </w:rPr>
        <w:t>PCRs</w:t>
      </w:r>
      <w:r>
        <w:t>异源二聚化的病理生理学功能</w:t>
      </w:r>
      <w:bookmarkEnd w:id="948992"/>
    </w:p>
    <w:p w:rsidR="0018722C">
      <w:pPr>
        <w:topLinePunct/>
      </w:pPr>
      <w:r>
        <w:rPr>
          <w:rFonts w:ascii="宋体" w:hAnsi="宋体" w:eastAsia="宋体" w:hint="eastAsia"/>
        </w:rPr>
        <w:t/>
      </w:r>
      <w:r>
        <w:rPr>
          <w:rFonts w:ascii="宋体" w:hAnsi="宋体" w:eastAsia="宋体" w:hint="eastAsia"/>
        </w:rPr>
        <w:t>近年</w:t>
      </w:r>
      <w:r>
        <w:rPr>
          <w:rFonts w:ascii="宋体" w:hAnsi="宋体" w:eastAsia="宋体" w:hint="eastAsia"/>
        </w:rPr>
        <w:t>研究发现，紧密相关以及关系较远的</w:t>
      </w:r>
      <w:r>
        <w:t>GPCRs</w:t>
      </w:r>
      <w:r>
        <w:rPr>
          <w:rFonts w:ascii="宋体" w:hAnsi="宋体" w:eastAsia="宋体" w:hint="eastAsia"/>
        </w:rPr>
        <w:t>能够相互结合组成异源二聚体来调节彼此的活性</w:t>
      </w:r>
      <w:r>
        <w:rPr>
          <w:vertAlign w:val="superscript"/>
        </w:rPr>
        <w:t>[</w:t>
      </w:r>
      <w:r>
        <w:rPr>
          <w:vertAlign w:val="superscript"/>
        </w:rPr>
        <w:t xml:space="preserve">10</w:t>
      </w:r>
      <w:r>
        <w:rPr>
          <w:vertAlign w:val="superscript"/>
        </w:rPr>
        <w:t>]</w:t>
      </w:r>
      <w:r>
        <w:rPr>
          <w:rFonts w:ascii="宋体" w:hAnsi="宋体" w:eastAsia="宋体" w:hint="eastAsia"/>
        </w:rPr>
        <w:t>，参与多种病理生理过程</w:t>
      </w:r>
      <w:r>
        <w:rPr>
          <w:vertAlign w:val="superscript"/>
        </w:rPr>
        <w:t>[</w:t>
      </w:r>
      <w:r>
        <w:rPr>
          <w:vertAlign w:val="superscript"/>
        </w:rPr>
        <w:t xml:space="preserve">11</w:t>
      </w:r>
      <w:r>
        <w:rPr>
          <w:vertAlign w:val="superscript"/>
        </w:rPr>
        <w:t>]</w:t>
      </w:r>
      <w:r>
        <w:rPr>
          <w:rFonts w:ascii="宋体" w:hAnsi="宋体" w:eastAsia="宋体" w:hint="eastAsia"/>
        </w:rPr>
        <w:t>。例如，大麻素</w:t>
      </w:r>
      <w:r>
        <w:t>/</w:t>
      </w:r>
      <w:r>
        <w:rPr>
          <w:rFonts w:ascii="宋体" w:hAnsi="宋体" w:eastAsia="宋体" w:hint="eastAsia"/>
        </w:rPr>
        <w:t>腺苷</w:t>
      </w:r>
      <w:r>
        <w:t>α2A</w:t>
      </w:r>
      <w:r>
        <w:rPr>
          <w:rFonts w:ascii="宋体" w:hAnsi="宋体" w:eastAsia="宋体" w:hint="eastAsia"/>
        </w:rPr>
        <w:t>受体的异源二聚体调节大麻素在纹状体中介导的运动效应。</w:t>
      </w:r>
      <w:r>
        <w:t>μ</w:t>
      </w:r>
      <w:r>
        <w:rPr>
          <w:rFonts w:ascii="宋体" w:hAnsi="宋体" w:eastAsia="宋体" w:hint="eastAsia"/>
        </w:rPr>
        <w:t>阿片受体和</w:t>
      </w:r>
      <w:r>
        <w:t>CB1</w:t>
      </w:r>
      <w:r>
        <w:rPr>
          <w:rFonts w:ascii="宋体" w:hAnsi="宋体" w:eastAsia="宋体" w:hint="eastAsia"/>
        </w:rPr>
        <w:t>大麻素受体之间的相互作用能够对神经突触形成等生理过程产生影响。此外，</w:t>
      </w:r>
      <w:r>
        <w:t>GPCRs</w:t>
      </w:r>
      <w:r>
        <w:rPr>
          <w:rFonts w:ascii="宋体" w:hAnsi="宋体" w:eastAsia="宋体" w:hint="eastAsia"/>
        </w:rPr>
        <w:t>异源二聚体</w:t>
      </w:r>
      <w:r>
        <w:rPr>
          <w:rFonts w:ascii="宋体" w:hAnsi="宋体" w:eastAsia="宋体" w:hint="eastAsia"/>
        </w:rPr>
        <w:t>的疾病特异性，使其成为极具吸引力的药物靶点。例如，血管紧张素</w:t>
      </w:r>
      <w:r>
        <w:t>II 1</w:t>
      </w:r>
      <w:r>
        <w:rPr>
          <w:rFonts w:ascii="宋体" w:hAnsi="宋体" w:eastAsia="宋体" w:hint="eastAsia"/>
        </w:rPr>
        <w:t>型受体和缓</w:t>
      </w:r>
      <w:r>
        <w:rPr>
          <w:rFonts w:ascii="宋体" w:hAnsi="宋体" w:eastAsia="宋体" w:hint="eastAsia"/>
        </w:rPr>
        <w:t>激肽</w:t>
      </w:r>
      <w:r>
        <w:t>2</w:t>
      </w:r>
      <w:r>
        <w:rPr>
          <w:rFonts w:ascii="宋体" w:hAnsi="宋体" w:eastAsia="宋体" w:hint="eastAsia"/>
        </w:rPr>
        <w:t>型受体</w:t>
      </w:r>
      <w:r>
        <w:rPr>
          <w:rFonts w:ascii="宋体" w:hAnsi="宋体" w:eastAsia="宋体" w:hint="eastAsia"/>
        </w:rPr>
        <w:t>（</w:t>
      </w:r>
      <w:r>
        <w:t>bradykinin receptor </w:t>
      </w:r>
      <w:r>
        <w:rPr>
          <w:spacing w:val="-4"/>
        </w:rPr>
        <w:t>2</w:t>
      </w:r>
      <w:r>
        <w:rPr>
          <w:rFonts w:ascii="宋体" w:hAnsi="宋体" w:eastAsia="宋体" w:hint="eastAsia"/>
          <w:spacing w:val="-4"/>
        </w:rPr>
        <w:t xml:space="preserve">, </w:t>
      </w:r>
      <w:r>
        <w:rPr>
          <w:spacing w:val="-4"/>
        </w:rPr>
        <w:t>B2R</w:t>
      </w:r>
      <w:r>
        <w:rPr>
          <w:rFonts w:ascii="宋体" w:hAnsi="宋体" w:eastAsia="宋体" w:hint="eastAsia"/>
        </w:rPr>
        <w:t>）</w:t>
      </w:r>
      <w:r>
        <w:rPr>
          <w:rFonts w:ascii="宋体" w:hAnsi="宋体" w:eastAsia="宋体" w:hint="eastAsia"/>
        </w:rPr>
        <w:t>对于先兆子痫综合症的发生起关键作用，</w:t>
      </w:r>
      <w:r>
        <w:t>AT1R-B2R</w:t>
      </w:r>
      <w:r>
        <w:rPr>
          <w:rFonts w:ascii="宋体" w:hAnsi="宋体" w:eastAsia="宋体" w:hint="eastAsia"/>
        </w:rPr>
        <w:t>二聚化可增加对血管紧张素受体</w:t>
      </w:r>
      <w:r>
        <w:t>II</w:t>
      </w:r>
      <w:r>
        <w:rPr>
          <w:rFonts w:ascii="宋体" w:hAnsi="宋体" w:eastAsia="宋体" w:hint="eastAsia"/>
        </w:rPr>
        <w:t>的反应性</w:t>
      </w:r>
      <w:r>
        <w:rPr>
          <w:vertAlign w:val="superscript"/>
        </w:rPr>
        <w:t>[</w:t>
      </w:r>
      <w:r>
        <w:rPr>
          <w:vertAlign w:val="superscript"/>
          <w:position w:val="11"/>
        </w:rPr>
        <w:t xml:space="preserve">12</w:t>
      </w:r>
      <w:r>
        <w:rPr>
          <w:vertAlign w:val="superscript"/>
        </w:rPr>
        <w:t>]</w:t>
      </w:r>
      <w:r>
        <w:rPr>
          <w:rFonts w:ascii="宋体" w:hAnsi="宋体" w:eastAsia="宋体" w:hint="eastAsia"/>
        </w:rPr>
        <w:t>。</w:t>
      </w:r>
      <w:r>
        <w:t>Apelin</w:t>
      </w:r>
      <w:r>
        <w:rPr>
          <w:rFonts w:ascii="宋体" w:hAnsi="宋体" w:eastAsia="宋体" w:hint="eastAsia"/>
        </w:rPr>
        <w:t>作用</w:t>
      </w:r>
      <w:r>
        <w:t>APJ-AT1R</w:t>
      </w:r>
      <w:r>
        <w:rPr>
          <w:rFonts w:ascii="宋体" w:hAnsi="宋体" w:eastAsia="宋体" w:hint="eastAsia"/>
        </w:rPr>
        <w:t>异源聚合物能够抑制血管紧张素介导的动脉粥样硬化</w:t>
      </w:r>
      <w:r>
        <w:rPr>
          <w:vertAlign w:val="superscript"/>
        </w:rPr>
        <w:t>[</w:t>
      </w:r>
      <w:r>
        <w:rPr>
          <w:vertAlign w:val="superscript"/>
          <w:position w:val="11"/>
        </w:rPr>
        <w:t xml:space="preserve">13</w:t>
      </w:r>
      <w:r>
        <w:rPr>
          <w:vertAlign w:val="superscript"/>
        </w:rPr>
        <w:t>]</w:t>
      </w:r>
      <w:r>
        <w:rPr>
          <w:rFonts w:ascii="宋体" w:hAnsi="宋体" w:eastAsia="宋体" w:hint="eastAsia"/>
        </w:rPr>
        <w:t>。除此之外，疼痛、哮喘、帕</w:t>
      </w:r>
      <w:r>
        <w:rPr>
          <w:rFonts w:ascii="宋体" w:hAnsi="宋体" w:eastAsia="宋体" w:hint="eastAsia"/>
        </w:rPr>
        <w:t>金森综合征等也与</w:t>
      </w:r>
      <w:r>
        <w:t>GPCRs</w:t>
      </w:r>
      <w:r>
        <w:rPr>
          <w:rFonts w:ascii="宋体" w:hAnsi="宋体" w:eastAsia="宋体" w:hint="eastAsia"/>
        </w:rPr>
        <w:t>异源二聚体有关。因此，</w:t>
      </w:r>
      <w:r>
        <w:t>GPCRs</w:t>
      </w:r>
      <w:r>
        <w:rPr>
          <w:rFonts w:ascii="宋体" w:hAnsi="宋体" w:eastAsia="宋体" w:hint="eastAsia"/>
        </w:rPr>
        <w:t>异源二聚体的研究将有助于探寻相关疾病治疗的新突破点。</w:t>
      </w:r>
    </w:p>
    <w:p w:rsidR="0018722C">
      <w:pPr>
        <w:pStyle w:val="Heading2"/>
        <w:topLinePunct/>
        <w:ind w:left="171" w:hangingChars="171" w:hanging="171"/>
      </w:pPr>
      <w:bookmarkStart w:id="948993" w:name="_Toc686948993"/>
      <w:bookmarkStart w:name="2 APJ和B1R系统 " w:id="18"/>
      <w:bookmarkEnd w:id="18"/>
      <w:r>
        <w:rPr>
          <w:b/>
        </w:rPr>
        <w:t>2</w:t>
      </w:r>
      <w:r>
        <w:t xml:space="preserve"> </w:t>
      </w:r>
      <w:bookmarkStart w:name="_bookmark7" w:id="19"/>
      <w:bookmarkEnd w:id="19"/>
      <w:bookmarkStart w:name="_bookmark7" w:id="20"/>
      <w:bookmarkEnd w:id="20"/>
      <w:r>
        <w:rPr>
          <w:b/>
        </w:rPr>
        <w:t>A</w:t>
      </w:r>
      <w:r>
        <w:rPr>
          <w:b/>
        </w:rPr>
        <w:t>PJ</w:t>
      </w:r>
      <w:r>
        <w:t>和</w:t>
      </w:r>
      <w:r>
        <w:rPr>
          <w:b/>
        </w:rPr>
        <w:t>B1R</w:t>
      </w:r>
      <w:r>
        <w:t>系统</w:t>
      </w:r>
      <w:bookmarkEnd w:id="948993"/>
    </w:p>
    <w:p w:rsidR="0018722C">
      <w:pPr>
        <w:topLinePunct/>
      </w:pPr>
      <w:r>
        <w:rPr>
          <w:rFonts w:ascii="宋体" w:eastAsia="宋体" w:hint="eastAsia"/>
        </w:rPr>
        <w:t>本课题着重研究</w:t>
      </w:r>
      <w:r>
        <w:t>B1R</w:t>
      </w:r>
      <w:r>
        <w:rPr>
          <w:rFonts w:ascii="宋体" w:eastAsia="宋体" w:hint="eastAsia"/>
        </w:rPr>
        <w:t>和</w:t>
      </w:r>
      <w:r>
        <w:t>APJ</w:t>
      </w:r>
      <w:r>
        <w:rPr>
          <w:rFonts w:ascii="宋体" w:eastAsia="宋体" w:hint="eastAsia"/>
        </w:rPr>
        <w:t>能否形成异源二聚体。并在此基础上探讨异源二聚体形成后对信号转导和生理功能的影响。</w:t>
      </w:r>
    </w:p>
    <w:p w:rsidR="0018722C">
      <w:pPr>
        <w:topLinePunct/>
      </w:pPr>
      <w:r>
        <w:rPr>
          <w:rFonts w:ascii="宋体" w:eastAsia="宋体" w:hint="eastAsia"/>
        </w:rPr>
        <w:t>缓激肽</w:t>
      </w:r>
      <w:r>
        <w:rPr>
          <w:rFonts w:ascii="宋体" w:eastAsia="宋体" w:hint="eastAsia"/>
        </w:rPr>
        <w:t>（</w:t>
      </w:r>
      <w:r>
        <w:rPr>
          <w:spacing w:val="0"/>
        </w:rPr>
        <w:t>bradykinin</w:t>
      </w:r>
      <w:r>
        <w:rPr>
          <w:rFonts w:ascii="宋体" w:eastAsia="宋体" w:hint="eastAsia"/>
          <w:spacing w:val="0"/>
        </w:rPr>
        <w:t xml:space="preserve">, </w:t>
      </w:r>
      <w:r>
        <w:rPr>
          <w:spacing w:val="0"/>
        </w:rPr>
        <w:t>BK</w:t>
      </w:r>
      <w:r>
        <w:rPr>
          <w:rFonts w:ascii="宋体" w:eastAsia="宋体" w:hint="eastAsia"/>
        </w:rPr>
        <w:t>）</w:t>
      </w:r>
      <w:r>
        <w:rPr>
          <w:rFonts w:ascii="宋体" w:eastAsia="宋体" w:hint="eastAsia"/>
        </w:rPr>
        <w:t>是由激肽释放酶原在激肽释放酶作用下被激活后而生</w:t>
      </w:r>
      <w:r>
        <w:rPr>
          <w:rFonts w:ascii="宋体" w:eastAsia="宋体" w:hint="eastAsia"/>
        </w:rPr>
        <w:t>成的一种血管活性九肽。因其具有降低血压、缓慢肠道收缩的作用而得名。各种各样</w:t>
      </w:r>
      <w:r>
        <w:rPr>
          <w:rFonts w:ascii="宋体" w:eastAsia="宋体" w:hint="eastAsia"/>
        </w:rPr>
        <w:t>的创伤，包括病原体、组织损伤和过敏反应激活蛋白水解级联反应，导致位于血液和</w:t>
      </w:r>
      <w:r>
        <w:rPr>
          <w:rFonts w:ascii="宋体" w:eastAsia="宋体" w:hint="eastAsia"/>
        </w:rPr>
        <w:t>组织中的高、低分子量激肽原，在丝氨酸蛋白酶、血浆或组织激肽释放酶的作用下分</w:t>
      </w:r>
      <w:r>
        <w:rPr>
          <w:rFonts w:ascii="宋体" w:eastAsia="宋体" w:hint="eastAsia"/>
        </w:rPr>
        <w:t>别释放</w:t>
      </w:r>
      <w:r>
        <w:t>BK</w:t>
      </w:r>
      <w:r>
        <w:rPr>
          <w:vertAlign w:val="superscript"/>
        </w:rPr>
        <w:t>[</w:t>
      </w:r>
      <w:r>
        <w:rPr>
          <w:vertAlign w:val="superscript"/>
          <w:position w:val="11"/>
        </w:rPr>
        <w:t xml:space="preserve">14</w:t>
      </w:r>
      <w:r>
        <w:rPr>
          <w:vertAlign w:val="superscript"/>
        </w:rPr>
        <w:t>]</w:t>
      </w:r>
      <w:r>
        <w:rPr>
          <w:rFonts w:ascii="宋体" w:eastAsia="宋体" w:hint="eastAsia"/>
        </w:rPr>
        <w:t>。</w:t>
      </w:r>
    </w:p>
    <w:p w:rsidR="0018722C">
      <w:pPr>
        <w:topLinePunct/>
      </w:pPr>
      <w:r>
        <w:rPr>
          <w:rFonts w:ascii="宋体" w:eastAsia="宋体" w:hint="eastAsia"/>
        </w:rPr>
        <w:t>缓激肽受体可参与调节血压、中枢痛觉调制、炎症发生和发展等众多生理和病理</w:t>
      </w:r>
      <w:r>
        <w:rPr>
          <w:rFonts w:ascii="宋体" w:eastAsia="宋体" w:hint="eastAsia"/>
        </w:rPr>
        <w:t>生理过程，受到众多研究人员关注。缓激肽受体分为</w:t>
      </w:r>
      <w:r>
        <w:t>B1R</w:t>
      </w:r>
      <w:r>
        <w:rPr>
          <w:rFonts w:ascii="宋体" w:eastAsia="宋体" w:hint="eastAsia"/>
        </w:rPr>
        <w:t>和</w:t>
      </w:r>
      <w:r>
        <w:t>B2R</w:t>
      </w:r>
      <w:r>
        <w:rPr>
          <w:rFonts w:ascii="宋体" w:eastAsia="宋体" w:hint="eastAsia"/>
        </w:rPr>
        <w:t>两种类型</w:t>
      </w:r>
      <w:r>
        <w:rPr>
          <w:vertAlign w:val="superscript"/>
        </w:rPr>
        <w:t>[</w:t>
      </w:r>
      <w:r>
        <w:rPr>
          <w:vertAlign w:val="superscript"/>
        </w:rPr>
        <w:t xml:space="preserve">15</w:t>
      </w:r>
      <w:r>
        <w:rPr>
          <w:vertAlign w:val="superscript"/>
        </w:rPr>
        <w:t>]</w:t>
      </w:r>
      <w:r>
        <w:rPr>
          <w:rFonts w:ascii="宋体" w:eastAsia="宋体" w:hint="eastAsia"/>
        </w:rPr>
        <w:t>。</w:t>
      </w:r>
      <w:r>
        <w:t>BK</w:t>
      </w:r>
      <w:r>
        <w:rPr>
          <w:rFonts w:ascii="宋体" w:eastAsia="宋体" w:hint="eastAsia"/>
        </w:rPr>
        <w:t>是</w:t>
      </w:r>
      <w:r>
        <w:t>B2R</w:t>
      </w:r>
      <w:r>
        <w:rPr>
          <w:rFonts w:ascii="宋体" w:eastAsia="宋体" w:hint="eastAsia"/>
        </w:rPr>
        <w:t>的特异激动剂。这些肽能被膜羧肽酶</w:t>
      </w:r>
      <w:r>
        <w:t>M</w:t>
      </w:r>
      <w:r>
        <w:rPr>
          <w:rFonts w:ascii="宋体" w:eastAsia="宋体" w:hint="eastAsia"/>
        </w:rPr>
        <w:t>或血浆羧肽酶</w:t>
      </w:r>
      <w:r>
        <w:t>N</w:t>
      </w:r>
      <w:r>
        <w:rPr>
          <w:rFonts w:ascii="宋体" w:eastAsia="宋体" w:hint="eastAsia"/>
        </w:rPr>
        <w:t>作用，去除</w:t>
      </w:r>
      <w:r>
        <w:t>C-</w:t>
      </w:r>
      <w:r>
        <w:rPr>
          <w:rFonts w:ascii="宋体" w:eastAsia="宋体" w:hint="eastAsia"/>
        </w:rPr>
        <w:t>末端</w:t>
      </w:r>
      <w:r>
        <w:rPr>
          <w:rFonts w:ascii="宋体" w:eastAsia="宋体" w:hint="eastAsia"/>
        </w:rPr>
        <w:t>的</w:t>
      </w:r>
      <w:r>
        <w:t>Arg</w:t>
      </w:r>
      <w:r>
        <w:rPr>
          <w:rFonts w:ascii="宋体" w:eastAsia="宋体" w:hint="eastAsia"/>
        </w:rPr>
        <w:t>残基，生成</w:t>
      </w:r>
      <w:r>
        <w:t>des-Arg</w:t>
      </w:r>
      <w:r>
        <w:t>9</w:t>
      </w:r>
      <w:r>
        <w:t>- </w:t>
      </w:r>
      <w:r>
        <w:t>BK</w:t>
      </w:r>
      <w:r>
        <w:rPr>
          <w:rFonts w:ascii="宋体" w:eastAsia="宋体" w:hint="eastAsia"/>
        </w:rPr>
        <w:t>和</w:t>
      </w:r>
      <w:r>
        <w:t>des-Arg</w:t>
      </w:r>
      <w:r>
        <w:t>10</w:t>
      </w:r>
      <w:r>
        <w:t>-KD</w:t>
      </w:r>
      <w:r>
        <w:rPr>
          <w:rFonts w:ascii="宋体" w:eastAsia="宋体" w:hint="eastAsia"/>
        </w:rPr>
        <w:t>，他们是</w:t>
      </w:r>
      <w:r>
        <w:t>B1R</w:t>
      </w:r>
      <w:r>
        <w:rPr>
          <w:rFonts w:ascii="宋体" w:eastAsia="宋体" w:hint="eastAsia"/>
        </w:rPr>
        <w:t>受体的特定激动剂。</w:t>
      </w:r>
    </w:p>
    <w:p w:rsidR="0018722C">
      <w:pPr>
        <w:topLinePunct/>
      </w:pPr>
      <w:r>
        <w:t>B2R</w:t>
      </w:r>
      <w:r>
        <w:rPr>
          <w:rFonts w:ascii="宋体" w:hAnsi="宋体" w:eastAsia="宋体" w:hint="eastAsia"/>
        </w:rPr>
        <w:t>和</w:t>
      </w:r>
      <w:r>
        <w:t>B1R</w:t>
      </w:r>
      <w:r>
        <w:rPr>
          <w:rFonts w:ascii="宋体" w:hAnsi="宋体" w:eastAsia="宋体" w:hint="eastAsia"/>
        </w:rPr>
        <w:t>这两种受体都可以结合</w:t>
      </w:r>
      <w:r>
        <w:t>G</w:t>
      </w:r>
      <w:r>
        <w:rPr>
          <w:rFonts w:ascii="宋体" w:hAnsi="宋体" w:eastAsia="宋体" w:hint="eastAsia"/>
        </w:rPr>
        <w:t>蛋白的</w:t>
      </w:r>
      <w:r>
        <w:t>Gαi</w:t>
      </w:r>
      <w:r>
        <w:rPr>
          <w:rFonts w:ascii="宋体" w:hAnsi="宋体" w:eastAsia="宋体" w:hint="eastAsia"/>
        </w:rPr>
        <w:t>和</w:t>
      </w:r>
      <w:r>
        <w:t>Gαq</w:t>
      </w:r>
      <w:r>
        <w:rPr>
          <w:rFonts w:ascii="宋体" w:hAnsi="宋体" w:eastAsia="宋体" w:hint="eastAsia"/>
        </w:rPr>
        <w:t>亚基来释放调节物，如</w:t>
      </w:r>
      <w:r>
        <w:t>NO</w:t>
      </w:r>
      <w:r>
        <w:rPr>
          <w:rFonts w:ascii="宋体" w:hAnsi="宋体" w:eastAsia="宋体" w:hint="eastAsia"/>
        </w:rPr>
        <w:t>、</w:t>
      </w:r>
      <w:r>
        <w:rPr>
          <w:rFonts w:ascii="宋体" w:hAnsi="宋体" w:eastAsia="宋体" w:hint="eastAsia"/>
        </w:rPr>
        <w:t>花生四烯酸、前列腺素、白三烯和内皮依赖性超极化因子，并能诱导其他炎症因子的释放</w:t>
      </w:r>
      <w:r>
        <w:rPr>
          <w:vertAlign w:val="superscript"/>
        </w:rPr>
        <w:t>[</w:t>
      </w:r>
      <w:r>
        <w:rPr>
          <w:vertAlign w:val="superscript"/>
        </w:rPr>
        <w:t xml:space="preserve">16-17</w:t>
      </w:r>
      <w:r>
        <w:rPr>
          <w:vertAlign w:val="superscript"/>
        </w:rPr>
        <w:t>]</w:t>
      </w:r>
      <w:r>
        <w:rPr>
          <w:rFonts w:ascii="宋体" w:hAnsi="宋体" w:eastAsia="宋体" w:hint="eastAsia"/>
        </w:rPr>
        <w:t>，在血管系统中调节血压，维持正常的内皮屏障功能，对心脏也起到一定的</w:t>
      </w:r>
      <w:r>
        <w:rPr>
          <w:rFonts w:ascii="宋体" w:hAnsi="宋体" w:eastAsia="宋体" w:hint="eastAsia"/>
        </w:rPr>
        <w:t>保护作用。并且</w:t>
      </w:r>
      <w:r>
        <w:t>B1R</w:t>
      </w:r>
      <w:r>
        <w:rPr>
          <w:rFonts w:ascii="宋体" w:hAnsi="宋体" w:eastAsia="宋体" w:hint="eastAsia"/>
        </w:rPr>
        <w:t>在诱导炎症发生、形成痛觉过敏以及外周组织缺血缺氧性损伤</w:t>
      </w:r>
      <w:r>
        <w:rPr>
          <w:rFonts w:ascii="宋体" w:hAnsi="宋体" w:eastAsia="宋体" w:hint="eastAsia"/>
        </w:rPr>
        <w:t>中也发挥重要作用</w:t>
      </w:r>
      <w:r>
        <w:rPr>
          <w:rFonts w:ascii="宋体" w:hAnsi="宋体" w:eastAsia="宋体" w:hint="eastAsia"/>
          <w:b/>
        </w:rPr>
        <w:t>。</w:t>
      </w:r>
    </w:p>
    <w:p w:rsidR="0018722C">
      <w:pPr>
        <w:topLinePunct/>
      </w:pPr>
      <w:r>
        <w:t>Apelin</w:t>
      </w:r>
      <w:r>
        <w:rPr>
          <w:rFonts w:ascii="宋体" w:eastAsia="宋体" w:hint="eastAsia"/>
        </w:rPr>
        <w:t>肽家族是由单个基因编码并能够激活</w:t>
      </w:r>
      <w:r>
        <w:t>G</w:t>
      </w:r>
      <w:r>
        <w:rPr>
          <w:rFonts w:ascii="宋体" w:eastAsia="宋体" w:hint="eastAsia"/>
        </w:rPr>
        <w:t>蛋白偶联受体</w:t>
      </w:r>
      <w:r>
        <w:t>APJ</w:t>
      </w:r>
      <w:r>
        <w:rPr>
          <w:rFonts w:ascii="宋体" w:eastAsia="宋体" w:hint="eastAsia"/>
        </w:rPr>
        <w:t>的一组内源性活性肽，广泛分布于肺、心、肾、血管、脑等几乎全身各部位</w:t>
      </w:r>
      <w:r>
        <w:rPr>
          <w:rFonts w:hint="eastAsia"/>
        </w:rPr>
        <w:t>，</w:t>
      </w:r>
      <w:r>
        <w:rPr>
          <w:rFonts w:ascii="宋体" w:eastAsia="宋体" w:hint="eastAsia"/>
        </w:rPr>
        <w:t>呈现广泛的生物学作用</w:t>
      </w:r>
      <w:r>
        <w:rPr>
          <w:vertAlign w:val="superscript"/>
        </w:rPr>
        <w:t>[</w:t>
      </w:r>
      <w:r>
        <w:rPr>
          <w:vertAlign w:val="superscript"/>
          <w:position w:val="11"/>
        </w:rPr>
        <w:t xml:space="preserve">18-21</w:t>
      </w:r>
      <w:r>
        <w:rPr>
          <w:vertAlign w:val="superscript"/>
        </w:rPr>
        <w:t>]</w:t>
      </w:r>
      <w:r>
        <w:rPr>
          <w:rFonts w:ascii="宋体" w:eastAsia="宋体" w:hint="eastAsia"/>
          <w:rFonts w:ascii="宋体" w:eastAsia="宋体" w:hint="eastAsia"/>
          <w:spacing w:val="-14"/>
        </w:rPr>
        <w:t xml:space="preserve">. </w:t>
      </w:r>
      <w:r>
        <w:t>Apelin</w:t>
      </w:r>
      <w:r>
        <w:rPr>
          <w:rFonts w:ascii="宋体" w:eastAsia="宋体" w:hint="eastAsia"/>
        </w:rPr>
        <w:t>在心血管调节中具有降低血压、增强心脏收缩的作用，在中枢神经系</w:t>
      </w:r>
      <w:r>
        <w:rPr>
          <w:rFonts w:ascii="宋体" w:eastAsia="宋体" w:hint="eastAsia"/>
        </w:rPr>
        <w:t>统中具有调节垂体激素释放、调节摄食、摄水、体液平衡等作用。作为脂肪细胞分泌的一个新的脂肪因子，</w:t>
      </w:r>
      <w:r>
        <w:t>Apelin</w:t>
      </w:r>
      <w:r>
        <w:rPr>
          <w:rFonts w:ascii="宋体" w:eastAsia="宋体" w:hint="eastAsia"/>
        </w:rPr>
        <w:t>可调节胰岛素的分泌</w:t>
      </w:r>
      <w:r>
        <w:rPr>
          <w:vertAlign w:val="superscript"/>
        </w:rPr>
        <w:t>[</w:t>
      </w:r>
      <w:r>
        <w:rPr>
          <w:vertAlign w:val="superscript"/>
          <w:position w:val="11"/>
        </w:rPr>
        <w:t xml:space="preserve">22</w:t>
      </w:r>
      <w:r>
        <w:rPr>
          <w:vertAlign w:val="superscript"/>
        </w:rPr>
        <w:t>]</w:t>
      </w:r>
      <w:r>
        <w:rPr>
          <w:rFonts w:ascii="宋体" w:eastAsia="宋体" w:hint="eastAsia"/>
        </w:rPr>
        <w:t>。</w:t>
      </w:r>
      <w:r>
        <w:t>APJ</w:t>
      </w:r>
      <w:r>
        <w:rPr>
          <w:rFonts w:ascii="宋体" w:eastAsia="宋体" w:hint="eastAsia"/>
        </w:rPr>
        <w:t>更重要特征是它能够通过各自的受体与肾素</w:t>
      </w:r>
      <w:r>
        <w:t>-</w:t>
      </w:r>
      <w:r>
        <w:rPr>
          <w:rFonts w:ascii="宋体" w:eastAsia="宋体" w:hint="eastAsia"/>
        </w:rPr>
        <w:t>血管紧张素系统相互作用，这些受体具有明显的序列同源性，能够形成异源二聚体以及调节相应的生理功能。</w:t>
      </w:r>
    </w:p>
    <w:p w:rsidR="0018722C">
      <w:pPr>
        <w:pStyle w:val="affff5"/>
        <w:keepNext/>
        <w:topLinePunct/>
      </w:pPr>
      <w:r>
        <w:rPr>
          <w:rFonts w:ascii="宋体"/>
          <w:sz w:val="20"/>
        </w:rPr>
        <w:drawing>
          <wp:inline distT="0" distB="0" distL="0" distR="0">
            <wp:extent cx="4717450" cy="215569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4717450" cy="2155698"/>
                    </a:xfrm>
                    <a:prstGeom prst="rect">
                      <a:avLst/>
                    </a:prstGeom>
                  </pic:spPr>
                </pic:pic>
              </a:graphicData>
            </a:graphic>
          </wp:inline>
        </w:drawing>
      </w:r>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图一</w:t>
      </w:r>
      <w:r>
        <w:t xml:space="preserve">  </w:t>
      </w:r>
      <w:r>
        <w:rPr>
          <w:kern w:val="2"/>
          <w:sz w:val="24"/>
          <w:szCs w:val="24"/>
          <w:rFonts w:cstheme="minorBidi" w:hAnsiTheme="minorHAnsi" w:eastAsiaTheme="minorHAnsi" w:asciiTheme="minorHAnsi" w:ascii="Times New Roman" w:hAnsi="Times New Roman" w:eastAsia="Times New Roman" w:cs="Times New Roman"/>
          <w:b/>
          <w:bCs/>
        </w:rPr>
        <w:t>ACE</w:t>
      </w:r>
      <w:r>
        <w:rPr>
          <w:kern w:val="2"/>
          <w:szCs w:val="24"/>
          <w:rFonts w:cstheme="minorBidi" w:hAnsiTheme="minorHAnsi" w:eastAsiaTheme="minorHAnsi" w:asciiTheme="minorHAnsi" w:ascii="Times New Roman" w:hAnsi="Times New Roman" w:eastAsia="Times New Roman" w:cs="Times New Roman"/>
          <w:b/>
          <w:bCs/>
          <w:position w:val="-2"/>
          <w:sz w:val="16"/>
        </w:rPr>
        <w:t>2</w:t>
      </w:r>
      <w:r>
        <w:rPr>
          <w:kern w:val="2"/>
          <w:sz w:val="24"/>
          <w:szCs w:val="24"/>
          <w:b/>
          <w:bCs/>
          <w:rFonts w:ascii="宋体" w:eastAsia="宋体" w:hint="eastAsia" w:cstheme="minorBidi" w:hAnsiTheme="minorHAnsi" w:hAnsi="Times New Roman" w:cs="Times New Roman"/>
        </w:rPr>
        <w:t>降解底物的特异性</w:t>
      </w:r>
    </w:p>
    <w:p w:rsidR="0018722C">
      <w:pPr>
        <w:topLinePunct/>
      </w:pPr>
      <w:r>
        <w:rPr>
          <w:rFonts w:ascii="宋体" w:hAnsi="宋体" w:eastAsia="宋体" w:hint="eastAsia"/>
        </w:rPr>
        <w:t>综合</w:t>
      </w:r>
      <w:r>
        <w:t>Apelin</w:t>
      </w:r>
      <w:r>
        <w:t>/</w:t>
      </w:r>
      <w:r>
        <w:t xml:space="preserve">APJ</w:t>
      </w:r>
      <w:r>
        <w:rPr>
          <w:rFonts w:ascii="宋体" w:hAnsi="宋体" w:eastAsia="宋体" w:hint="eastAsia"/>
        </w:rPr>
        <w:t>系统和</w:t>
      </w:r>
      <w:r>
        <w:t>BK</w:t>
      </w:r>
      <w:r>
        <w:t>/</w:t>
      </w:r>
      <w:r>
        <w:t xml:space="preserve">B1R</w:t>
      </w:r>
      <w:r>
        <w:rPr>
          <w:rFonts w:ascii="宋体" w:hAnsi="宋体" w:eastAsia="宋体" w:hint="eastAsia"/>
        </w:rPr>
        <w:t>系统的研究进展，发现二者具有许多功能和信</w:t>
      </w:r>
      <w:r>
        <w:rPr>
          <w:rFonts w:ascii="宋体" w:hAnsi="宋体" w:eastAsia="宋体" w:hint="eastAsia"/>
        </w:rPr>
        <w:t>号转导通路的交叉。在分布方面，二者在神经系统和心血管系统都有分布。在功能方面，二者都参与心血管平衡、神经系统的保护作用。并且，</w:t>
      </w:r>
      <w:r>
        <w:t>Apelin</w:t>
      </w:r>
      <w:r>
        <w:rPr>
          <w:rFonts w:ascii="宋体" w:hAnsi="宋体" w:eastAsia="宋体" w:hint="eastAsia"/>
        </w:rPr>
        <w:t>和</w:t>
      </w:r>
      <w:r>
        <w:t>BK</w:t>
      </w:r>
      <w:r>
        <w:rPr>
          <w:rFonts w:ascii="宋体" w:hAnsi="宋体" w:eastAsia="宋体" w:hint="eastAsia"/>
        </w:rPr>
        <w:t>均可被肾素</w:t>
      </w:r>
      <w:r>
        <w:rPr>
          <w:rFonts w:ascii="宋体" w:hAnsi="宋体" w:eastAsia="宋体" w:hint="eastAsia"/>
        </w:rPr>
        <w:t>血管紧张素系统</w:t>
      </w:r>
      <w:r>
        <w:rPr>
          <w:rFonts w:ascii="宋体" w:hAnsi="宋体" w:eastAsia="宋体" w:hint="eastAsia"/>
        </w:rPr>
        <w:t>（</w:t>
      </w:r>
      <w:r>
        <w:t>renin angiotensin aldosterone </w:t>
      </w:r>
      <w:r>
        <w:rPr>
          <w:spacing w:val="-4"/>
        </w:rPr>
        <w:t>system</w:t>
      </w:r>
      <w:r>
        <w:rPr>
          <w:rFonts w:ascii="宋体" w:hAnsi="宋体" w:eastAsia="宋体" w:hint="eastAsia"/>
          <w:spacing w:val="-4"/>
        </w:rPr>
        <w:t xml:space="preserve">, </w:t>
      </w:r>
      <w:r>
        <w:rPr>
          <w:spacing w:val="-4"/>
        </w:rPr>
        <w:t>RAS</w:t>
      </w:r>
      <w:r>
        <w:rPr>
          <w:rFonts w:ascii="宋体" w:hAnsi="宋体" w:eastAsia="宋体" w:hint="eastAsia"/>
        </w:rPr>
        <w:t>）</w:t>
      </w:r>
      <w:r>
        <w:rPr>
          <w:rFonts w:ascii="宋体" w:hAnsi="宋体" w:eastAsia="宋体" w:hint="eastAsia"/>
        </w:rPr>
        <w:t>的一种关键酶</w:t>
      </w:r>
      <w:r>
        <w:t>-</w:t>
      </w:r>
      <w:r>
        <w:rPr>
          <w:rFonts w:ascii="宋体" w:hAnsi="宋体" w:eastAsia="宋体" w:hint="eastAsia"/>
        </w:rPr>
        <w:t>血管紧张</w:t>
      </w:r>
      <w:r>
        <w:rPr>
          <w:rFonts w:ascii="宋体" w:hAnsi="宋体" w:eastAsia="宋体" w:hint="eastAsia"/>
        </w:rPr>
        <w:t>素转换酶</w:t>
      </w:r>
      <w:r>
        <w:t>II</w:t>
      </w:r>
      <w:r>
        <w:rPr>
          <w:rFonts w:ascii="宋体" w:hAnsi="宋体" w:eastAsia="宋体" w:hint="eastAsia"/>
        </w:rPr>
        <w:t>（</w:t>
      </w:r>
      <w:r>
        <w:t>Angiotensin-converting enzyme </w:t>
      </w:r>
      <w:r>
        <w:rPr>
          <w:spacing w:val="-2"/>
        </w:rPr>
        <w:t>II</w:t>
      </w:r>
      <w:r>
        <w:rPr>
          <w:rFonts w:ascii="宋体" w:hAnsi="宋体" w:eastAsia="宋体" w:hint="eastAsia"/>
          <w:spacing w:val="-2"/>
        </w:rPr>
        <w:t xml:space="preserve">, </w:t>
      </w:r>
      <w:r>
        <w:rPr>
          <w:spacing w:val="-2"/>
        </w:rPr>
        <w:t>ACE</w:t>
      </w:r>
      <w:r>
        <w:rPr>
          <w:spacing w:val="-2"/>
          <w:position w:val="-2"/>
          <w:sz w:val="16"/>
        </w:rPr>
        <w:t>2</w:t>
      </w:r>
      <w:r>
        <w:rPr>
          <w:rFonts w:ascii="宋体" w:hAnsi="宋体" w:eastAsia="宋体" w:hint="eastAsia"/>
        </w:rPr>
        <w:t>）</w:t>
      </w:r>
      <w:r>
        <w:rPr>
          <w:rFonts w:ascii="宋体" w:hAnsi="宋体" w:eastAsia="宋体" w:hint="eastAsia"/>
        </w:rPr>
        <w:t>高效催化</w:t>
      </w:r>
      <w:r>
        <w:rPr>
          <w:vertAlign w:val="superscript"/>
        </w:rPr>
        <w:t>[</w:t>
      </w:r>
      <w:r>
        <w:rPr>
          <w:vertAlign w:val="superscript"/>
        </w:rPr>
        <w:t xml:space="preserve">23</w:t>
      </w:r>
      <w:r>
        <w:rPr>
          <w:vertAlign w:val="superscript"/>
        </w:rPr>
        <w:t>]</w:t>
      </w:r>
      <w:r>
        <w:rPr>
          <w:rFonts w:ascii="宋体" w:hAnsi="宋体" w:eastAsia="宋体" w:hint="eastAsia"/>
        </w:rPr>
        <w:t>（</w:t>
      </w:r>
      <w:r>
        <w:rPr>
          <w:rFonts w:ascii="宋体" w:hAnsi="宋体" w:eastAsia="宋体" w:hint="eastAsia"/>
        </w:rPr>
        <w:t>图一</w:t>
      </w:r>
      <w:r>
        <w:rPr>
          <w:rFonts w:ascii="宋体" w:hAnsi="宋体" w:eastAsia="宋体" w:hint="eastAsia"/>
        </w:rPr>
        <w:t>）</w:t>
      </w:r>
      <w:r>
        <w:t>, </w:t>
      </w:r>
      <w:r>
        <w:rPr>
          <w:rFonts w:ascii="宋体" w:hAnsi="宋体" w:eastAsia="宋体" w:hint="eastAsia"/>
        </w:rPr>
        <w:t>这种新</w:t>
      </w:r>
      <w:r>
        <w:rPr>
          <w:rFonts w:ascii="宋体" w:hAnsi="宋体" w:eastAsia="宋体" w:hint="eastAsia"/>
        </w:rPr>
        <w:t>型作用开拓了肽类系统的发展前景，并且其相关衍生物在调节心血管功能中也发挥着</w:t>
      </w:r>
      <w:r>
        <w:rPr>
          <w:rFonts w:ascii="宋体" w:hAnsi="宋体" w:eastAsia="宋体" w:hint="eastAsia"/>
        </w:rPr>
        <w:t>重要的作用。信号转导方面，二者都可以与</w:t>
      </w:r>
      <w:r>
        <w:t>Gα</w:t>
      </w:r>
      <w:r>
        <w:t>i</w:t>
      </w:r>
      <w:r>
        <w:rPr>
          <w:rFonts w:ascii="宋体" w:hAnsi="宋体" w:eastAsia="宋体" w:hint="eastAsia"/>
        </w:rPr>
        <w:t>、</w:t>
      </w:r>
      <w:r>
        <w:t>Gα</w:t>
      </w:r>
      <w:r>
        <w:t>q</w:t>
      </w:r>
      <w:r>
        <w:rPr>
          <w:rFonts w:ascii="宋体" w:hAnsi="宋体" w:eastAsia="宋体" w:hint="eastAsia"/>
        </w:rPr>
        <w:t>亚基结合，调控</w:t>
      </w:r>
      <w:r>
        <w:t>PKA</w:t>
      </w:r>
      <w:r>
        <w:rPr>
          <w:rFonts w:ascii="宋体" w:hAnsi="宋体" w:eastAsia="宋体" w:hint="eastAsia"/>
        </w:rPr>
        <w:t>、</w:t>
      </w:r>
      <w:r>
        <w:t>PKC</w:t>
      </w:r>
      <w:r>
        <w:rPr>
          <w:rFonts w:ascii="宋体" w:hAnsi="宋体" w:eastAsia="宋体" w:hint="eastAsia"/>
        </w:rPr>
        <w:t>信号途径，参与细胞增殖与分化、细胞形态维持、细胞骨架的构建、细胞凋亡和细</w:t>
      </w:r>
      <w:r>
        <w:rPr>
          <w:rFonts w:ascii="宋体" w:hAnsi="宋体" w:eastAsia="宋体" w:hint="eastAsia"/>
        </w:rPr>
        <w:t>胞的恶变等多种生物学反应。综上所述，细胞内很可能存在</w:t>
      </w:r>
      <w:r>
        <w:t>APJ</w:t>
      </w:r>
      <w:r>
        <w:t>/</w:t>
      </w:r>
      <w:r>
        <w:t xml:space="preserve">B1R</w:t>
      </w:r>
      <w:r>
        <w:rPr>
          <w:rFonts w:ascii="宋体" w:hAnsi="宋体" w:eastAsia="宋体" w:hint="eastAsia"/>
        </w:rPr>
        <w:t>异源二聚体。</w:t>
      </w:r>
    </w:p>
    <w:p w:rsidR="0018722C">
      <w:pPr>
        <w:topLinePunct/>
      </w:pPr>
      <w:r>
        <w:rPr>
          <w:rFonts w:ascii="宋体" w:eastAsia="宋体" w:hint="eastAsia"/>
        </w:rPr>
        <w:t>有些异源二聚体可以形成新的信号转导特征，表达量在疾病组织中呈现特异性变化。那么</w:t>
      </w:r>
      <w:r>
        <w:t>APJ</w:t>
      </w:r>
      <w:r>
        <w:t>/</w:t>
      </w:r>
      <w:r>
        <w:t xml:space="preserve">B1R</w:t>
      </w:r>
      <w:r>
        <w:rPr>
          <w:rFonts w:ascii="宋体" w:eastAsia="宋体" w:hint="eastAsia"/>
        </w:rPr>
        <w:t>异源二聚体形成后在生理病理学方面又会产生什么影响呢？是否参</w:t>
      </w:r>
      <w:r>
        <w:rPr>
          <w:rFonts w:ascii="宋体" w:eastAsia="宋体" w:hint="eastAsia"/>
        </w:rPr>
        <w:t>与</w:t>
      </w:r>
    </w:p>
    <w:p w:rsidR="0018722C">
      <w:pPr>
        <w:topLinePunct/>
      </w:pPr>
      <w:r>
        <w:t>ACE</w:t>
      </w:r>
      <w:r>
        <w:t>2</w:t>
      </w:r>
      <w:r>
        <w:rPr>
          <w:rFonts w:ascii="宋体" w:eastAsia="宋体" w:hint="eastAsia"/>
        </w:rPr>
        <w:t>调节的心血管功能？这些研究能为理解</w:t>
      </w:r>
      <w:r>
        <w:t>ACE</w:t>
      </w:r>
      <w:r>
        <w:t>2</w:t>
      </w:r>
      <w:r>
        <w:rPr>
          <w:rFonts w:ascii="宋体" w:eastAsia="宋体" w:hint="eastAsia"/>
        </w:rPr>
        <w:t>调节的</w:t>
      </w:r>
      <w:r>
        <w:t>RAS</w:t>
      </w:r>
      <w:r>
        <w:rPr>
          <w:rFonts w:ascii="宋体" w:eastAsia="宋体" w:hint="eastAsia"/>
        </w:rPr>
        <w:t>系统以及高血压和心力衰竭等疾病的病理生理机制提供新的参考。</w:t>
      </w:r>
    </w:p>
    <w:p w:rsidR="0018722C">
      <w:pPr>
        <w:pStyle w:val="Heading2"/>
        <w:topLinePunct/>
        <w:ind w:left="171" w:hangingChars="171" w:hanging="171"/>
      </w:pPr>
      <w:bookmarkStart w:id="948994" w:name="_Toc686948994"/>
      <w:bookmarkStart w:name="3 时空动态检测蛋白质-蛋白质相互作用 " w:id="21"/>
      <w:bookmarkEnd w:id="21"/>
      <w:r>
        <w:rPr>
          <w:b/>
        </w:rPr>
        <w:t>3</w:t>
      </w:r>
      <w:r>
        <w:t xml:space="preserve"> </w:t>
      </w:r>
      <w:bookmarkStart w:name="_bookmark8" w:id="22"/>
      <w:bookmarkEnd w:id="22"/>
      <w:bookmarkStart w:name="_bookmark8" w:id="23"/>
      <w:bookmarkEnd w:id="23"/>
      <w:r>
        <w:t>时空动态检测蛋白质</w:t>
      </w:r>
      <w:r>
        <w:rPr>
          <w:b/>
        </w:rPr>
        <w:t>-</w:t>
      </w:r>
      <w:r>
        <w:t>蛋白质相互作用</w:t>
      </w:r>
      <w:bookmarkEnd w:id="948994"/>
    </w:p>
    <w:p w:rsidR="0018722C">
      <w:pPr>
        <w:topLinePunct/>
      </w:pPr>
      <w:r>
        <w:rPr>
          <w:rFonts w:ascii="宋体" w:eastAsia="宋体" w:hint="eastAsia"/>
        </w:rPr>
        <w:t>机体细胞中蛋白质种类繁多、功能各异，但对胞外信号应答有序。这通常是受蛋</w:t>
      </w:r>
      <w:r>
        <w:rPr>
          <w:rFonts w:ascii="宋体" w:eastAsia="宋体" w:hint="eastAsia"/>
        </w:rPr>
        <w:t>白间的相互作用调节。蛋白质之间的相互作用能够整合来自不同信号通路的信号并协调细胞内部的调节机制</w:t>
      </w:r>
      <w:r>
        <w:rPr>
          <w:vertAlign w:val="superscript"/>
        </w:rPr>
        <w:t>[</w:t>
      </w:r>
      <w:r>
        <w:rPr>
          <w:vertAlign w:val="superscript"/>
          <w:position w:val="11"/>
        </w:rPr>
        <w:t xml:space="preserve">24</w:t>
      </w:r>
      <w:r>
        <w:rPr>
          <w:vertAlign w:val="superscript"/>
        </w:rPr>
        <w:t>]</w:t>
      </w:r>
      <w:r>
        <w:rPr>
          <w:rFonts w:ascii="宋体" w:eastAsia="宋体" w:hint="eastAsia"/>
        </w:rPr>
        <w:t>。在过去的二十年中，开发了很多用于探测蛋白质相互作用</w:t>
      </w:r>
      <w:r>
        <w:rPr>
          <w:rFonts w:ascii="宋体" w:eastAsia="宋体" w:hint="eastAsia"/>
        </w:rPr>
        <w:t>的技术和方法。比较经典的有免疫共沉淀、激光共聚焦等技术生物，但是这些方法都</w:t>
      </w:r>
      <w:r>
        <w:rPr>
          <w:rFonts w:ascii="宋体" w:eastAsia="宋体" w:hint="eastAsia"/>
        </w:rPr>
        <w:t>具有一定的局限性。一方面，基于机械的、离心力高的或去垢剂的细胞裂解，可能会改变蛋白质</w:t>
      </w:r>
      <w:r>
        <w:t>-</w:t>
      </w:r>
      <w:r>
        <w:rPr>
          <w:rFonts w:ascii="宋体" w:eastAsia="宋体" w:hint="eastAsia"/>
        </w:rPr>
        <w:t>蛋白质相互作用的自然状态；另一方面，上述技术无法提供活细胞内的</w:t>
      </w:r>
      <w:r>
        <w:rPr>
          <w:rFonts w:ascii="宋体" w:eastAsia="宋体" w:hint="eastAsia"/>
        </w:rPr>
        <w:t>特定蛋白间相互作用的时空信息</w:t>
      </w:r>
      <w:r>
        <w:rPr>
          <w:vertAlign w:val="superscript"/>
        </w:rPr>
        <w:t>[</w:t>
      </w:r>
      <w:r>
        <w:rPr>
          <w:vertAlign w:val="superscript"/>
          <w:position w:val="11"/>
        </w:rPr>
        <w:t>25</w:t>
      </w:r>
      <w:r>
        <w:rPr>
          <w:vertAlign w:val="superscript"/>
        </w:rPr>
        <w:t>]</w:t>
      </w:r>
      <w:r/>
      <w:r>
        <w:rPr>
          <w:rFonts w:ascii="宋体" w:eastAsia="宋体" w:hint="eastAsia"/>
        </w:rPr>
        <w:t>。</w:t>
      </w:r>
      <w:r>
        <w:rPr>
          <w:rFonts w:ascii="宋体" w:eastAsia="宋体" w:hint="eastAsia"/>
        </w:rPr>
        <w:t>近年</w:t>
      </w:r>
      <w:r>
        <w:rPr>
          <w:rFonts w:ascii="宋体" w:eastAsia="宋体" w:hint="eastAsia"/>
        </w:rPr>
        <w:t>来研究开发的生物发光共振能量转</w:t>
      </w:r>
      <w:r>
        <w:rPr>
          <w:rFonts w:ascii="宋体" w:eastAsia="宋体" w:hint="eastAsia"/>
        </w:rPr>
        <w:t>移</w:t>
      </w:r>
    </w:p>
    <w:p w:rsidR="0018722C">
      <w:pPr>
        <w:topLinePunct/>
      </w:pPr>
      <w:r>
        <w:rPr>
          <w:rFonts w:ascii="宋体" w:hAnsi="宋体" w:eastAsia="宋体" w:hint="eastAsia"/>
        </w:rPr>
        <w:t>（</w:t>
      </w:r>
      <w:r>
        <w:t>bioluminescence resonance energy transfer</w:t>
      </w:r>
      <w:r>
        <w:rPr>
          <w:rFonts w:ascii="宋体" w:hAnsi="宋体" w:eastAsia="宋体" w:hint="eastAsia"/>
          <w:rFonts w:ascii="宋体" w:hAnsi="宋体" w:eastAsia="宋体" w:hint="eastAsia"/>
        </w:rPr>
        <w:t xml:space="preserve">, </w:t>
      </w:r>
      <w:r>
        <w:t>BRET</w:t>
      </w:r>
      <w:r>
        <w:rPr>
          <w:rFonts w:ascii="宋体" w:hAnsi="宋体" w:eastAsia="宋体" w:hint="eastAsia"/>
        </w:rPr>
        <w:t>）</w:t>
      </w:r>
      <w:r>
        <w:rPr>
          <w:rFonts w:ascii="宋体" w:hAnsi="宋体" w:eastAsia="宋体" w:hint="eastAsia"/>
        </w:rPr>
        <w:t>却能克服以上缺点，可以从</w:t>
      </w:r>
      <w:r>
        <w:t>“</w:t>
      </w:r>
      <w:r>
        <w:rPr>
          <w:rFonts w:ascii="宋体" w:hAnsi="宋体" w:eastAsia="宋体" w:hint="eastAsia"/>
        </w:rPr>
        <w:t>时间、空间、动态、连续</w:t>
      </w:r>
      <w:r>
        <w:t>”</w:t>
      </w:r>
      <w:r>
        <w:rPr>
          <w:rFonts w:ascii="宋体" w:hAnsi="宋体" w:eastAsia="宋体" w:hint="eastAsia"/>
        </w:rPr>
        <w:t>在活细胞中实时动态观测蛋白质之间的相互作用</w:t>
      </w:r>
      <w:r>
        <w:rPr>
          <w:vertAlign w:val="superscript"/>
        </w:rPr>
        <w:t>[</w:t>
      </w:r>
      <w:r>
        <w:rPr>
          <w:vertAlign w:val="superscript"/>
          <w:position w:val="11"/>
        </w:rPr>
        <w:t xml:space="preserve">26-27</w:t>
      </w:r>
      <w:r>
        <w:rPr>
          <w:vertAlign w:val="superscript"/>
        </w:rPr>
        <w:t>]</w:t>
      </w:r>
      <w:r>
        <w:rPr>
          <w:rFonts w:ascii="宋体" w:hAnsi="宋体" w:eastAsia="宋体" w:hint="eastAsia"/>
        </w:rPr>
        <w:t>。目前</w:t>
      </w:r>
      <w:r>
        <w:rPr>
          <w:rFonts w:ascii="宋体" w:hAnsi="宋体" w:eastAsia="宋体" w:hint="eastAsia"/>
        </w:rPr>
        <w:t>国际上已有一些实验室开始利用此技术研究蛋白间相互作用，而国内该研究还接近空</w:t>
      </w:r>
      <w:r>
        <w:rPr>
          <w:rFonts w:ascii="宋体" w:hAnsi="宋体" w:eastAsia="宋体" w:hint="eastAsia"/>
        </w:rPr>
        <w:t>白。本实验采用该技术结合经典的蛋白检测技术来探讨</w:t>
      </w:r>
      <w:r>
        <w:t>B1R</w:t>
      </w:r>
      <w:r>
        <w:rPr>
          <w:rFonts w:ascii="宋体" w:hAnsi="宋体" w:eastAsia="宋体" w:hint="eastAsia"/>
        </w:rPr>
        <w:t>和</w:t>
      </w:r>
      <w:r>
        <w:t>APJ</w:t>
      </w:r>
      <w:r>
        <w:rPr>
          <w:rFonts w:ascii="宋体" w:hAnsi="宋体" w:eastAsia="宋体" w:hint="eastAsia"/>
        </w:rPr>
        <w:t>之间是存在相互</w:t>
      </w:r>
      <w:r>
        <w:rPr>
          <w:rFonts w:ascii="宋体" w:hAnsi="宋体" w:eastAsia="宋体" w:hint="eastAsia"/>
        </w:rPr>
        <w:t>作用，对于进一步阐明</w:t>
      </w:r>
      <w:r>
        <w:t>GPCRs</w:t>
      </w:r>
      <w:r>
        <w:rPr>
          <w:rFonts w:ascii="宋体" w:hAnsi="宋体" w:eastAsia="宋体" w:hint="eastAsia"/>
        </w:rPr>
        <w:t>的功能单位机构、信号转导机制具有一定意义，对发</w:t>
      </w:r>
      <w:r>
        <w:rPr>
          <w:rFonts w:ascii="宋体" w:hAnsi="宋体" w:eastAsia="宋体" w:hint="eastAsia"/>
        </w:rPr>
        <w:t>现新的</w:t>
      </w:r>
      <w:r>
        <w:t>GPCRs</w:t>
      </w:r>
      <w:r>
        <w:rPr>
          <w:rFonts w:ascii="宋体" w:hAnsi="宋体" w:eastAsia="宋体" w:hint="eastAsia"/>
        </w:rPr>
        <w:t>药物作用靶点也有一定的帮助。</w:t>
      </w:r>
    </w:p>
    <w:p w:rsidR="0018722C">
      <w:pPr>
        <w:pStyle w:val="Heading2"/>
        <w:topLinePunct/>
        <w:ind w:left="171" w:hangingChars="171" w:hanging="171"/>
      </w:pPr>
      <w:bookmarkStart w:id="948995" w:name="_Toc686948995"/>
      <w:bookmarkStart w:name="4 课题的目的意义及设计思路 " w:id="24"/>
      <w:bookmarkEnd w:id="24"/>
      <w:r>
        <w:rPr>
          <w:b/>
        </w:rPr>
        <w:t>4</w:t>
      </w:r>
      <w:r>
        <w:t xml:space="preserve"> </w:t>
      </w:r>
      <w:bookmarkStart w:name="_bookmark9" w:id="25"/>
      <w:bookmarkEnd w:id="25"/>
      <w:bookmarkStart w:name="_bookmark9" w:id="26"/>
      <w:bookmarkEnd w:id="26"/>
      <w:r>
        <w:t>课题的目的意义及设计思路</w:t>
      </w:r>
      <w:bookmarkEnd w:id="948995"/>
    </w:p>
    <w:p w:rsidR="0018722C">
      <w:pPr>
        <w:topLinePunct/>
      </w:pPr>
      <w:r>
        <w:rPr>
          <w:rFonts w:ascii="宋体" w:eastAsia="宋体" w:hint="eastAsia"/>
        </w:rPr>
        <w:t>本课题研究</w:t>
      </w:r>
      <w:r>
        <w:t>B1R</w:t>
      </w:r>
      <w:r>
        <w:rPr>
          <w:rFonts w:ascii="宋体" w:eastAsia="宋体" w:hint="eastAsia"/>
        </w:rPr>
        <w:t>和</w:t>
      </w:r>
      <w:r>
        <w:t>APJ</w:t>
      </w:r>
      <w:r>
        <w:rPr>
          <w:rFonts w:ascii="宋体" w:eastAsia="宋体" w:hint="eastAsia"/>
        </w:rPr>
        <w:t>能否发生异源二聚化，以及该异源二聚体的形成对细胞</w:t>
      </w:r>
      <w:r>
        <w:rPr>
          <w:rFonts w:ascii="宋体" w:eastAsia="宋体" w:hint="eastAsia"/>
        </w:rPr>
        <w:t>内的信号转导的影响。以深入揭示二者在神经系统和心血管系统相关生理功能的分子</w:t>
      </w:r>
      <w:r>
        <w:rPr>
          <w:rFonts w:ascii="宋体" w:eastAsia="宋体" w:hint="eastAsia"/>
        </w:rPr>
        <w:t>机制，为探寻治疗高血压和心力衰竭等疾病的新突破点及新药开发提供实验依据。课</w:t>
      </w:r>
      <w:r>
        <w:rPr>
          <w:rFonts w:ascii="宋体" w:eastAsia="宋体" w:hint="eastAsia"/>
        </w:rPr>
        <w:t>题设计思路如</w:t>
      </w:r>
      <w:r>
        <w:rPr>
          <w:rFonts w:ascii="宋体" w:eastAsia="宋体" w:hint="eastAsia"/>
        </w:rPr>
        <w:t>（</w:t>
      </w:r>
      <w:r>
        <w:rPr>
          <w:rFonts w:ascii="宋体" w:eastAsia="宋体" w:hint="eastAsia"/>
        </w:rPr>
        <w:t xml:space="preserve">图二</w:t>
      </w:r>
      <w:r>
        <w:rPr>
          <w:rFonts w:ascii="宋体" w:eastAsia="宋体" w:hint="eastAsia"/>
        </w:rPr>
        <w:t>）</w:t>
      </w:r>
      <w:r>
        <w:rPr>
          <w:rFonts w:ascii="宋体" w:eastAsia="宋体" w:hint="eastAsia"/>
        </w:rPr>
        <w:t>所示。</w:t>
      </w:r>
    </w:p>
    <w:p w:rsidR="0018722C">
      <w:pPr>
        <w:pStyle w:val="affff5"/>
        <w:topLinePunct/>
      </w:pPr>
      <w:r>
        <w:pict>
          <v:group style="position:absolute;margin-left:153.475006pt;margin-top:155.374985pt;width:249.6pt;height:134pt;mso-position-horizontal-relative:page;mso-position-vertical-relative:page;z-index:-63160" coordorigin="3070,3107" coordsize="4992,2680">
            <v:shape style="position:absolute;left:3788;top:4084;width:4029;height:485" coordorigin="3788,4084" coordsize="4029,485" path="m3788,4569l5684,4569,5684,4084,3788,4084,3788,4569xm5903,4569l7817,4569,7817,4084,5903,4084,5903,4569xe" filled="false" stroked="true" strokeweight=".75pt" strokecolor="#000000">
              <v:path arrowok="t"/>
              <v:stroke dashstyle="solid"/>
            </v:shape>
            <v:shape style="position:absolute;left:5594;top:3842;width:417;height:1211" coordorigin="5594,3842" coordsize="417,1211" path="m5774,4873l5714,4873,5714,3842,5654,3842,5654,4873,5594,4873,5684,5053,5759,4903,5774,4873m6011,4873l5951,4873,5951,3842,5891,3842,5891,4873,5831,4873,5921,5053,5996,4903,6011,4873e" filled="true" fillcolor="#000000" stroked="false">
              <v:path arrowok="t"/>
              <v:fill type="solid"/>
            </v:shape>
            <v:shape style="position:absolute;left:4018;top:4200;width:146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免疫荧光染色</w:t>
                    </w:r>
                  </w:p>
                </w:txbxContent>
              </v:textbox>
              <w10:wrap type="none"/>
            </v:shape>
            <v:shape style="position:absolute;left:6056;top:4176;width:1253;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Western blot</w:t>
                    </w:r>
                  </w:p>
                </w:txbxContent>
              </v:textbox>
              <w10:wrap type="none"/>
            </v:shape>
            <v:shape style="position:absolute;left:3077;top:3115;width:4977;height:727" type="#_x0000_t202" filled="false" stroked="true" strokeweight=".75pt" strokecolor="#000000">
              <v:textbox inset="0,0,0,0">
                <w:txbxContent>
                  <w:p w:rsidR="0018722C">
                    <w:pPr>
                      <w:spacing w:line="322" w:lineRule="exact" w:before="32"/>
                      <w:ind w:leftChars="0" w:left="481" w:rightChars="0" w:right="481" w:firstLineChars="0" w:firstLine="0"/>
                      <w:jc w:val="center"/>
                      <w:rPr>
                        <w:rFonts w:ascii="宋体" w:eastAsia="宋体" w:hint="eastAsia"/>
                        <w:sz w:val="24"/>
                      </w:rPr>
                    </w:pPr>
                    <w:r>
                      <w:rPr>
                        <w:rFonts w:ascii="宋体" w:eastAsia="宋体" w:hint="eastAsia"/>
                        <w:sz w:val="24"/>
                      </w:rPr>
                      <w:t>构建 </w:t>
                    </w:r>
                    <w:r>
                      <w:rPr>
                        <w:sz w:val="24"/>
                      </w:rPr>
                      <w:t>pRluc-hAPJ-pcDNA3.1 </w:t>
                    </w:r>
                    <w:r>
                      <w:rPr>
                        <w:rFonts w:ascii="宋体" w:eastAsia="宋体" w:hint="eastAsia"/>
                        <w:sz w:val="24"/>
                      </w:rPr>
                      <w:t>和</w:t>
                    </w:r>
                  </w:p>
                  <w:p w:rsidR="0018722C">
                    <w:pPr>
                      <w:spacing w:line="322" w:lineRule="exact" w:before="0"/>
                      <w:ind w:leftChars="0" w:left="481" w:rightChars="0" w:right="482" w:firstLineChars="0" w:firstLine="0"/>
                      <w:jc w:val="center"/>
                      <w:rPr>
                        <w:rFonts w:ascii="宋体" w:eastAsia="宋体" w:hint="eastAsia"/>
                        <w:sz w:val="24"/>
                      </w:rPr>
                    </w:pPr>
                    <w:r>
                      <w:rPr>
                        <w:sz w:val="24"/>
                      </w:rPr>
                      <w:t>pEGFP-hB1R-pcDNA3.1 </w:t>
                    </w:r>
                    <w:r>
                      <w:rPr>
                        <w:rFonts w:ascii="宋体" w:eastAsia="宋体" w:hint="eastAsia"/>
                        <w:sz w:val="24"/>
                      </w:rPr>
                      <w:t>真核表达载体</w:t>
                    </w:r>
                  </w:p>
                </w:txbxContent>
              </v:textbox>
              <v:stroke dashstyle="solid"/>
              <w10:wrap type="none"/>
            </v:shape>
            <v:shape style="position:absolute;left:3077;top:5053;width:4977;height:727" type="#_x0000_t202" filled="false" stroked="true" strokeweight=".75pt" strokecolor="#000000">
              <v:textbox inset="0,0,0,0">
                <w:txbxContent>
                  <w:p w:rsidR="0018722C">
                    <w:pPr>
                      <w:spacing w:line="321" w:lineRule="exact" w:before="33"/>
                      <w:ind w:leftChars="0" w:left="481" w:rightChars="0" w:right="481" w:firstLineChars="0" w:firstLine="0"/>
                      <w:jc w:val="center"/>
                      <w:rPr>
                        <w:rFonts w:ascii="宋体" w:eastAsia="宋体" w:hint="eastAsia"/>
                        <w:sz w:val="24"/>
                      </w:rPr>
                    </w:pPr>
                    <w:r>
                      <w:rPr>
                        <w:rFonts w:ascii="宋体" w:eastAsia="宋体" w:hint="eastAsia"/>
                        <w:sz w:val="24"/>
                      </w:rPr>
                      <w:t>验证 </w:t>
                    </w:r>
                    <w:r>
                      <w:rPr>
                        <w:sz w:val="24"/>
                      </w:rPr>
                      <w:t>pRluc-hAPJ-pcDNA3.1 </w:t>
                    </w:r>
                    <w:r>
                      <w:rPr>
                        <w:rFonts w:ascii="宋体" w:eastAsia="宋体" w:hint="eastAsia"/>
                        <w:sz w:val="24"/>
                      </w:rPr>
                      <w:t>和</w:t>
                    </w:r>
                  </w:p>
                  <w:p w:rsidR="0018722C">
                    <w:pPr>
                      <w:spacing w:line="321" w:lineRule="exact" w:before="0"/>
                      <w:ind w:leftChars="0" w:left="481" w:rightChars="0" w:right="482" w:firstLineChars="0" w:firstLine="0"/>
                      <w:jc w:val="center"/>
                      <w:rPr>
                        <w:rFonts w:ascii="宋体" w:eastAsia="宋体" w:hint="eastAsia"/>
                        <w:sz w:val="24"/>
                      </w:rPr>
                    </w:pPr>
                    <w:r>
                      <w:rPr>
                        <w:sz w:val="24"/>
                      </w:rPr>
                      <w:t>pEGFP-hB1R-pcDNA3.1 </w:t>
                    </w:r>
                    <w:r>
                      <w:rPr>
                        <w:rFonts w:ascii="宋体" w:eastAsia="宋体" w:hint="eastAsia"/>
                        <w:sz w:val="24"/>
                      </w:rPr>
                      <w:t>质粒的表达</w:t>
                    </w:r>
                  </w:p>
                </w:txbxContent>
              </v:textbox>
              <v:stroke dashstyle="solid"/>
              <w10:wrap type="none"/>
            </v:shape>
            <w10:wrap type="none"/>
          </v:group>
        </w:pict>
      </w:r>
      <w:r>
        <w:pict>
          <v:group style="position:absolute;margin-left:354.924988pt;margin-top:373.474976pt;width:154.8pt;height:73.4pt;mso-position-horizontal-relative:page;mso-position-vertical-relative:page;z-index:-63064" coordorigin="7098,7469" coordsize="3096,1468">
            <v:shape style="position:absolute;left:8517;top:7950;width:485;height:496" coordorigin="8517,7951" coordsize="485,496" path="m8907,8371l8875,8402,9002,8446,8982,8385,8921,8385,8907,8371xm8929,8350l8907,8371,8921,8385,8943,8364,8929,8350xm8961,8318l8929,8350,8943,8364,8921,8385,8982,8385,8961,8318xm8539,7951l8517,7971,8907,8371,8929,8350,8539,7951xe" filled="true" fillcolor="#000000" stroked="false">
              <v:path arrowok="t"/>
              <v:fill type="solid"/>
            </v:shape>
            <v:shape style="position:absolute;left:7343;top:7477;width:1659;height:484" type="#_x0000_t202" filled="false" stroked="true" strokeweight=".75pt" strokecolor="#000000">
              <v:textbox inset="0,0,0,0">
                <w:txbxContent>
                  <w:p w:rsidR="0018722C">
                    <w:pPr>
                      <w:spacing w:before="75"/>
                      <w:ind w:leftChars="0" w:left="515" w:rightChars="0" w:right="0" w:firstLineChars="0" w:firstLine="0"/>
                      <w:jc w:val="left"/>
                      <w:rPr>
                        <w:sz w:val="24"/>
                      </w:rPr>
                    </w:pPr>
                    <w:r>
                      <w:rPr>
                        <w:sz w:val="24"/>
                      </w:rPr>
                      <w:t>BRET</w:t>
                    </w:r>
                  </w:p>
                </w:txbxContent>
              </v:textbox>
              <v:stroke dashstyle="solid"/>
              <w10:wrap type="none"/>
            </v:shape>
            <v:shape style="position:absolute;left:7106;top:8446;width:1422;height:484" type="#_x0000_t202" filled="false" stroked="true" strokeweight=".75pt" strokecolor="#000000">
              <v:textbox inset="0,0,0,0">
                <w:txbxContent>
                  <w:p w:rsidR="0018722C">
                    <w:pPr>
                      <w:spacing w:before="36"/>
                      <w:ind w:leftChars="0" w:left="145" w:rightChars="0" w:right="0" w:firstLineChars="0" w:firstLine="0"/>
                      <w:jc w:val="left"/>
                      <w:rPr>
                        <w:rFonts w:ascii="宋体" w:eastAsia="宋体" w:hint="eastAsia"/>
                        <w:sz w:val="24"/>
                      </w:rPr>
                    </w:pPr>
                    <w:r>
                      <w:rPr>
                        <w:rFonts w:ascii="宋体" w:eastAsia="宋体" w:hint="eastAsia"/>
                        <w:sz w:val="24"/>
                      </w:rPr>
                      <w:t>饱和实验</w:t>
                    </w:r>
                  </w:p>
                </w:txbxContent>
              </v:textbox>
              <v:stroke dashstyle="solid"/>
              <w10:wrap type="none"/>
            </v:shape>
            <v:shape style="position:absolute;left:8765;top:8446;width:1422;height:484" type="#_x0000_t202" filled="false" stroked="true" strokeweight=".75pt" strokecolor="#000000">
              <v:textbox inset="0,0,0,0">
                <w:txbxContent>
                  <w:p w:rsidR="0018722C">
                    <w:pPr>
                      <w:spacing w:before="36"/>
                      <w:ind w:leftChars="0" w:left="144" w:rightChars="0" w:right="0" w:firstLineChars="0" w:firstLine="0"/>
                      <w:jc w:val="left"/>
                      <w:rPr>
                        <w:rFonts w:ascii="宋体" w:eastAsia="宋体" w:hint="eastAsia"/>
                        <w:sz w:val="24"/>
                      </w:rPr>
                    </w:pPr>
                    <w:r>
                      <w:rPr>
                        <w:rFonts w:ascii="宋体" w:eastAsia="宋体" w:hint="eastAsia"/>
                        <w:sz w:val="24"/>
                      </w:rPr>
                      <w:t>诱导实验</w:t>
                    </w:r>
                  </w:p>
                </w:txbxContent>
              </v:textbox>
              <v:stroke dashstyle="solid"/>
              <w10:wrap type="none"/>
            </v:shape>
            <w10:wrap type="none"/>
          </v:group>
        </w:pict>
      </w:r>
      <w:r>
        <w:pict>
          <v:shape style="position:absolute;margin-left:303.399994pt;margin-top:494.999969pt;width:9pt;height:24.2pt;mso-position-horizontal-relative:page;mso-position-vertical-relative:page;z-index:-63040" coordorigin="6068,9900" coordsize="180,484" path="m6128,10204l6068,10204,6158,10384,6233,10234,6128,10234,6128,10204xm6188,9900l6128,9900,6128,10234,6188,10234,6188,9900xm6248,10204l6188,10204,6188,10234,6233,10234,6248,10204xe" filled="true" fillcolor="#000000" stroked="false">
            <v:path arrowok="t"/>
            <v:fill type="solid"/>
            <w10:wrap type="none"/>
          </v:shape>
        </w:pict>
      </w:r>
      <w:r>
        <w:pict>
          <v:shape style="position:absolute;margin-left:342.100006pt;margin-top:542.789978pt;width:13.3pt;height:24.9pt;mso-position-horizontal-relative:page;mso-position-vertical-relative:page;z-index:-63016" coordorigin="6842,10856" coordsize="266,498" path="m7000,11205l6946,11231,7106,11353,7107,11231,7013,11231,7000,11205xm7054,11178l7000,11205,7013,11231,7067,11205,7054,11178xm7108,11152l7054,11178,7067,11205,7013,11231,7107,11231,7108,11152xm6896,10856l6842,10882,7000,11205,7054,11178,6896,10856xe" filled="true" fillcolor="#000000" stroked="false">
            <v:path arrowok="t"/>
            <v:fill type="solid"/>
            <w10:wrap type="none"/>
          </v:shape>
        </w:pict>
      </w:r>
    </w:p>
    <w:p w:rsidR="0018722C">
      <w:pPr>
        <w:topLinePunct/>
      </w:pPr>
    </w:p>
    <w:p w:rsidR="0018722C">
      <w:pPr>
        <w:pStyle w:val="affff5"/>
        <w:topLinePunct/>
      </w:pPr>
      <w:r>
        <w:rPr>
          <w:rFonts w:ascii="宋体"/>
          <w:sz w:val="20"/>
        </w:rPr>
        <w:pict>
          <v:group style="width:308.850pt;height:206.4pt;mso-position-horizontal-relative:char;mso-position-vertical-relative:line" coordorigin="0,0" coordsize="6177,4128">
            <v:shape style="position:absolute;left:230;top:3817;width:968;height:120" coordorigin="230,3817" coordsize="968,120" path="m261,3857l239,3857,230,3866,230,3888,239,3897,261,3897,270,3888,270,3866,261,3857xm342,3857l319,3857,310,3866,310,3888,319,3897,342,3897,350,3888,350,3866,342,3857xm422,3857l399,3857,390,3866,390,3888,399,3897,422,3897,431,3888,431,3866,422,3857xm502,3857l479,3857,471,3866,471,3888,479,3897,502,3897,511,3888,511,3866,502,3857xm582,3857l560,3857,551,3866,551,3888,560,3897,582,3897,591,3888,591,3866,582,3857xm662,3857l640,3857,631,3866,631,3888,640,3897,662,3897,671,3888,671,3866,662,3857xm742,3857l720,3857,711,3866,711,3888,720,3897,742,3897,751,3888,751,3866,742,3857xm822,3857l800,3857,791,3866,791,3888,800,3897,822,3897,831,3888,831,3866,822,3857xm902,3857l880,3857,871,3866,871,3888,880,3897,902,3897,911,3888,911,3866,902,3857xm982,3857l960,3857,951,3866,951,3888,960,3897,982,3897,991,3888,991,3866,982,3857xm1062,3857l1040,3857,1031,3866,1031,3888,1040,3897,1062,3897,1071,3888,1071,3866,1062,3857xm1078,3817l1078,3937,1198,3877,1078,3817xe" filled="true" fillcolor="#000000" stroked="false">
              <v:path arrowok="t"/>
              <v:fill type="solid"/>
            </v:shape>
            <v:shape style="position:absolute;left:7;top:485;width:4503;height:969" coordorigin="8,485" coordsize="4503,969" path="m2259,485l2143,486,2029,488,1916,491,1805,495,1696,500,1590,507,1485,514,1383,523,1283,533,1186,543,1092,555,1000,568,912,581,827,596,745,611,667,627,592,644,522,661,455,680,392,699,333,718,230,760,144,803,78,849,33,896,8,970,10,995,53,1067,109,1114,184,1158,279,1200,392,1240,455,1259,522,1278,592,1295,667,1312,745,1328,827,1343,912,1358,1000,1371,1092,1384,1186,1396,1283,1406,1383,1416,1485,1425,1590,1432,1696,1439,1805,1444,1916,1448,2029,1451,2143,1453,2259,1454,2375,1453,2489,1451,2602,1448,2713,1444,2822,1439,2929,1432,3033,1425,3135,1416,3235,1406,3332,1396,3427,1384,3518,1371,3606,1358,3691,1343,3773,1328,3851,1312,3926,1295,3996,1278,4063,1259,4126,1240,4185,1221,4288,1180,4374,1136,4440,1091,4485,1043,4511,970,4508,945,4465,872,4409,826,4334,781,4239,739,4126,699,4063,680,3996,661,3926,644,3851,627,3773,611,3691,596,3606,581,3518,568,3427,555,3332,543,3235,533,3135,523,3033,514,2929,507,2822,500,2713,495,2602,491,2489,488,2375,486,2259,485xe" filled="false" stroked="true" strokeweight=".75pt" strokecolor="#000000">
              <v:path arrowok="t"/>
              <v:stroke dashstyle="solid"/>
            </v:shape>
            <v:shape style="position:absolute;left:2287;top:0;width:180;height:485" coordorigin="2288,0" coordsize="180,485" path="m2348,305l2288,305,2378,485,2453,335,2348,335,2348,305xm2408,0l2348,0,2348,335,2408,335,2408,0xm2468,305l2408,305,2408,335,2453,335,2468,305xe" filled="true" fillcolor="#000000" stroked="false">
              <v:path arrowok="t"/>
              <v:fill type="solid"/>
            </v:shape>
            <v:shape style="position:absolute;left:2614;top:1433;width:496;height:506" coordorigin="2615,1433" coordsize="496,506" path="m2676,1747l2615,1939,2805,1873,2784,1853,2741,1853,2698,1811,2719,1789,2676,1747xm2719,1789l2698,1811,2741,1853,2762,1831,2719,1789xm2762,1831l2741,1853,2784,1853,2762,1831xm3067,1433l2719,1789,2762,1831,3110,1475,3067,1433xe" filled="true" fillcolor="#000000" stroked="false">
              <v:path arrowok="t"/>
              <v:fill type="solid"/>
            </v:shape>
            <v:rect style="position:absolute;left:1192;top:1939;width:2370;height:484" filled="false" stroked="true" strokeweight=".75pt" strokecolor="#000000">
              <v:stroke dashstyle="solid"/>
            </v:rect>
            <v:shape style="position:absolute;left:4252;top:1191;width:496;height:506" coordorigin="4252,1191" coordsize="496,506" path="m4600,1589l4557,1631,4747,1697,4720,1611,4621,1611,4600,1589xm4643,1547l4600,1589,4621,1611,4664,1569,4643,1547xm4686,1505l4643,1547,4664,1569,4621,1611,4720,1611,4686,1505xm4295,1191l4252,1233,4600,1589,4643,1547,4295,1191xe" filled="true" fillcolor="#000000" stroked="false">
              <v:path arrowok="t"/>
              <v:fill type="solid"/>
            </v:shape>
            <v:shape style="position:absolute;left:4509;top:2174;width:252;height:492" coordorigin="4509,2174" coordsize="252,492" path="m4509,2532l4510,2666,4617,2585,4613,2583,4568,2583,4541,2570,4550,2552,4509,2532xm4550,2552l4541,2570,4568,2583,4577,2565,4550,2552xm4577,2565l4568,2583,4613,2583,4577,2565xm4734,2174l4550,2552,4577,2565,4761,2188,4734,2174xe" filled="true" fillcolor="#000000" stroked="false">
              <v:path arrowok="t"/>
              <v:fill type="solid"/>
            </v:shape>
            <v:shape style="position:absolute;left:3325;top:2168;width:720;height:498" coordorigin="3325,2169" coordsize="720,498" path="m3391,2549l3325,2666,3458,2648,3441,2622,3416,2622,3400,2597,3416,2586,3391,2549xm3416,2586l3400,2597,3416,2622,3433,2611,3416,2586xm3433,2611l3416,2622,3441,2622,3433,2611xm4028,2169l3416,2586,3433,2611,4045,2193,4028,2169xe" filled="true" fillcolor="#000000" stroked="false">
              <v:path arrowok="t"/>
              <v:fill type="solid"/>
            </v:shape>
            <v:line style="position:absolute" from="245,1212" to="245,3877" stroked="true" strokeweight="2.5pt" strokecolor="#000000">
              <v:stroke dashstyle="dot"/>
            </v:line>
            <v:shape style="position:absolute;left:519;top:837;width:3501;height:266" type="#_x0000_t202" filled="false" stroked="false">
              <v:textbox inset="0,0,0,0">
                <w:txbxContent>
                  <w:p w:rsidR="0018722C">
                    <w:pPr>
                      <w:spacing w:line="266" w:lineRule="exact" w:before="0"/>
                      <w:ind w:leftChars="0" w:left="0" w:rightChars="0" w:right="0" w:firstLineChars="0" w:firstLine="0"/>
                      <w:jc w:val="left"/>
                      <w:rPr>
                        <w:rFonts w:ascii="宋体" w:eastAsia="宋体" w:hint="eastAsia"/>
                        <w:sz w:val="24"/>
                      </w:rPr>
                    </w:pPr>
                    <w:r>
                      <w:rPr>
                        <w:rFonts w:ascii="宋体" w:eastAsia="宋体" w:hint="eastAsia"/>
                        <w:spacing w:val="-23"/>
                        <w:sz w:val="24"/>
                      </w:rPr>
                      <w:t>研究 </w:t>
                    </w:r>
                    <w:r>
                      <w:rPr>
                        <w:sz w:val="24"/>
                      </w:rPr>
                      <w:t>APJ </w:t>
                    </w:r>
                    <w:r>
                      <w:rPr>
                        <w:rFonts w:ascii="宋体" w:eastAsia="宋体" w:hint="eastAsia"/>
                        <w:spacing w:val="-34"/>
                        <w:sz w:val="24"/>
                      </w:rPr>
                      <w:t>和 </w:t>
                    </w:r>
                    <w:r>
                      <w:rPr>
                        <w:sz w:val="24"/>
                      </w:rPr>
                      <w:t>B1R </w:t>
                    </w:r>
                    <w:r>
                      <w:rPr>
                        <w:rFonts w:ascii="宋体" w:eastAsia="宋体" w:hint="eastAsia"/>
                        <w:sz w:val="24"/>
                      </w:rPr>
                      <w:t>之间的相互作用</w:t>
                    </w:r>
                  </w:p>
                </w:txbxContent>
              </v:textbox>
              <w10:wrap type="none"/>
            </v:shape>
            <v:shape style="position:absolute;left:1417;top:2057;width:194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激光共聚焦共定位</w:t>
                    </w:r>
                  </w:p>
                </w:txbxContent>
              </v:textbox>
              <w10:wrap type="none"/>
            </v:shape>
            <v:shape style="position:absolute;left:2140;top:2666;width:1422;height:484" type="#_x0000_t202" filled="false" stroked="true" strokeweight=".75pt" strokecolor="#000000">
              <v:textbox inset="0,0,0,0">
                <w:txbxContent>
                  <w:p w:rsidR="0018722C">
                    <w:pPr>
                      <w:spacing w:before="36"/>
                      <w:ind w:leftChars="0" w:left="145" w:rightChars="0" w:right="0" w:firstLineChars="0" w:firstLine="0"/>
                      <w:jc w:val="left"/>
                      <w:rPr>
                        <w:rFonts w:ascii="宋体" w:eastAsia="宋体" w:hint="eastAsia"/>
                        <w:sz w:val="24"/>
                      </w:rPr>
                    </w:pPr>
                    <w:r>
                      <w:rPr>
                        <w:rFonts w:ascii="宋体" w:eastAsia="宋体" w:hint="eastAsia"/>
                        <w:sz w:val="24"/>
                      </w:rPr>
                      <w:t>鉴定实验</w:t>
                    </w:r>
                  </w:p>
                </w:txbxContent>
              </v:textbox>
              <v:stroke dashstyle="solid"/>
              <w10:wrap type="none"/>
            </v:shape>
            <v:shape style="position:absolute;left:1192;top:3635;width:4977;height:485" type="#_x0000_t202" filled="false" stroked="true" strokeweight=".75pt" strokecolor="#000000">
              <v:textbox inset="0,0,0,0">
                <w:txbxContent>
                  <w:p w:rsidR="0018722C">
                    <w:pPr>
                      <w:spacing w:before="33"/>
                      <w:ind w:leftChars="0" w:left="145" w:rightChars="0" w:right="0" w:firstLineChars="0" w:firstLine="0"/>
                      <w:jc w:val="left"/>
                      <w:rPr>
                        <w:sz w:val="24"/>
                      </w:rPr>
                    </w:pPr>
                    <w:r>
                      <w:rPr>
                        <w:rFonts w:ascii="宋体" w:eastAsia="宋体" w:hint="eastAsia"/>
                        <w:sz w:val="24"/>
                      </w:rPr>
                      <w:t>双荧光素酶报告基因检测 </w:t>
                    </w:r>
                    <w:r>
                      <w:rPr>
                        <w:sz w:val="24"/>
                      </w:rPr>
                      <w:t>CRE</w:t>
                    </w:r>
                    <w:r>
                      <w:rPr>
                        <w:rFonts w:ascii="宋体" w:eastAsia="宋体" w:hint="eastAsia"/>
                        <w:sz w:val="24"/>
                      </w:rPr>
                      <w:t>、</w:t>
                    </w:r>
                    <w:r>
                      <w:rPr>
                        <w:sz w:val="24"/>
                      </w:rPr>
                      <w:t>NFAT</w:t>
                    </w:r>
                    <w:r>
                      <w:rPr>
                        <w:rFonts w:ascii="宋体" w:eastAsia="宋体" w:hint="eastAsia"/>
                        <w:sz w:val="24"/>
                      </w:rPr>
                      <w:t>、</w:t>
                    </w:r>
                    <w:r>
                      <w:rPr>
                        <w:sz w:val="24"/>
                      </w:rPr>
                      <w:t>SRE</w:t>
                    </w:r>
                  </w:p>
                </w:txbxContent>
              </v:textbox>
              <v:stroke dashstyle="solid"/>
              <w10:wrap type="none"/>
            </v:shape>
          </v:group>
        </w:pict>
      </w:r>
      <w:r/>
    </w:p>
    <w:p w:rsidR="0018722C">
      <w:pPr>
        <w:pStyle w:val="aff7"/>
        <w:topLinePunct/>
      </w:pPr>
      <w:r>
        <w:pict>
          <v:group style="margin-left:200.875pt;margin-top:8.989062pt;width:201.9pt;height:73.45pt;mso-position-horizontal-relative:page;mso-position-vertical-relative:paragraph;z-index:1240;mso-wrap-distance-left:0;mso-wrap-distance-right:0" coordorigin="4018,180" coordsize="4038,1469">
            <v:shape style="position:absolute;left:5208;top:659;width:266;height:498" coordorigin="5208,659" coordsize="266,498" path="m5208,955l5210,1156,5369,1035,5303,1035,5249,1008,5262,981,5208,955xm5262,981l5249,1008,5303,1035,5316,1008,5262,981xm5316,1008l5303,1035,5369,1035,5370,1034,5316,1008xm5420,659l5262,981,5316,1008,5474,685,5420,659xe" filled="true" fillcolor="#000000" stroked="false">
              <v:path arrowok="t"/>
              <v:fill type="solid"/>
            </v:shape>
            <v:shape style="position:absolute;left:4262;top:187;width:3555;height:485" type="#_x0000_t202" filled="false" stroked="true" strokeweight=".75pt" strokecolor="#000000">
              <v:textbox inset="0,0,0,0">
                <w:txbxContent>
                  <w:p w:rsidR="0018722C">
                    <w:pPr>
                      <w:spacing w:before="36"/>
                      <w:ind w:leftChars="0" w:left="169" w:rightChars="0" w:right="0" w:firstLineChars="0" w:firstLine="0"/>
                      <w:jc w:val="left"/>
                      <w:rPr>
                        <w:rFonts w:ascii="宋体" w:eastAsia="宋体" w:hint="eastAsia"/>
                        <w:sz w:val="24"/>
                      </w:rPr>
                    </w:pPr>
                    <w:r>
                      <w:rPr>
                        <w:sz w:val="24"/>
                      </w:rPr>
                      <w:t>Western blot </w:t>
                    </w:r>
                    <w:r>
                      <w:rPr>
                        <w:rFonts w:ascii="宋体" w:eastAsia="宋体" w:hint="eastAsia"/>
                        <w:sz w:val="24"/>
                      </w:rPr>
                      <w:t>检测 </w:t>
                    </w:r>
                    <w:r>
                      <w:rPr>
                        <w:sz w:val="24"/>
                      </w:rPr>
                      <w:t>eNOS </w:t>
                    </w:r>
                    <w:r>
                      <w:rPr>
                        <w:rFonts w:ascii="宋体" w:eastAsia="宋体" w:hint="eastAsia"/>
                        <w:sz w:val="24"/>
                      </w:rPr>
                      <w:t>磷酸化</w:t>
                    </w:r>
                  </w:p>
                </w:txbxContent>
              </v:textbox>
              <v:stroke dashstyle="solid"/>
              <w10:wrap type="none"/>
            </v:shape>
            <v:shape style="position:absolute;left:4025;top:1156;width:1653;height:485" type="#_x0000_t202" filled="false" stroked="true" strokeweight=".75pt" strokecolor="#000000">
              <v:textbox inset="0,0,0,0">
                <w:txbxContent>
                  <w:p w:rsidR="0018722C">
                    <w:pPr>
                      <w:spacing w:before="36"/>
                      <w:ind w:leftChars="0" w:left="218" w:rightChars="0" w:right="0" w:firstLineChars="0" w:firstLine="0"/>
                      <w:jc w:val="left"/>
                      <w:rPr>
                        <w:rFonts w:ascii="宋体" w:eastAsia="宋体" w:hint="eastAsia"/>
                        <w:sz w:val="24"/>
                      </w:rPr>
                    </w:pPr>
                    <w:r>
                      <w:rPr>
                        <w:rFonts w:ascii="宋体" w:eastAsia="宋体" w:hint="eastAsia"/>
                        <w:sz w:val="24"/>
                      </w:rPr>
                      <w:t>激动剂刺激</w:t>
                    </w:r>
                  </w:p>
                </w:txbxContent>
              </v:textbox>
              <v:stroke dashstyle="solid"/>
              <w10:wrap type="none"/>
            </v:shape>
            <v:shape style="position:absolute;left:6395;top:1156;width:1653;height:485" type="#_x0000_t202" filled="false" stroked="true" strokeweight=".75pt" strokecolor="#000000">
              <v:textbox inset="0,0,0,0">
                <w:txbxContent>
                  <w:p w:rsidR="0018722C">
                    <w:pPr>
                      <w:spacing w:before="36"/>
                      <w:ind w:leftChars="0" w:left="251" w:rightChars="0" w:right="0" w:firstLineChars="0" w:firstLine="0"/>
                      <w:jc w:val="left"/>
                      <w:rPr>
                        <w:rFonts w:ascii="宋体" w:eastAsia="宋体" w:hint="eastAsia"/>
                        <w:sz w:val="24"/>
                      </w:rPr>
                    </w:pPr>
                    <w:r>
                      <w:rPr>
                        <w:rFonts w:ascii="宋体" w:eastAsia="宋体" w:hint="eastAsia"/>
                        <w:sz w:val="24"/>
                      </w:rPr>
                      <w:t>ShRNA 干扰</w:t>
                    </w:r>
                  </w:p>
                </w:txbxContent>
              </v:textbox>
              <v:stroke dashstyle="solid"/>
              <w10:wrap type="none"/>
            </v:shape>
            <w10:wrap type="topAndBottom"/>
          </v:group>
        </w:pict>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图二</w:t>
      </w:r>
      <w:r>
        <w:t xml:space="preserve">  </w:t>
      </w:r>
      <w:r w:rsidRPr="00DB64CE">
        <w:rPr>
          <w:kern w:val="2"/>
          <w:sz w:val="24"/>
          <w:szCs w:val="24"/>
          <w:rFonts w:cstheme="minorBidi" w:hAnsiTheme="minorHAnsi" w:eastAsiaTheme="minorHAnsi" w:asciiTheme="minorHAnsi" w:ascii="宋体" w:hAnsi="Times New Roman" w:eastAsia="宋体" w:cs="Times New Roman" w:hint="eastAsia"/>
          <w:b/>
          <w:bCs/>
        </w:rPr>
        <w:t>课题设计思路图</w:t>
      </w:r>
    </w:p>
    <w:p w:rsidR="0018722C">
      <w:pPr>
        <w:pStyle w:val="Heading1"/>
        <w:topLinePunct/>
      </w:pPr>
      <w:bookmarkStart w:id="948996" w:name="_Toc686948996"/>
      <w:bookmarkStart w:name="二、材料和方法 " w:id="27"/>
      <w:bookmarkEnd w:id="27"/>
      <w:r/>
      <w:bookmarkStart w:name="_bookmark10" w:id="28"/>
      <w:bookmarkEnd w:id="28"/>
      <w:r/>
      <w:r>
        <w:t>二、</w:t>
      </w:r>
      <w:r>
        <w:t xml:space="preserve"> </w:t>
      </w:r>
      <w:r w:rsidRPr="00DB64CE">
        <w:t>材料和方法</w:t>
      </w:r>
      <w:bookmarkEnd w:id="948996"/>
    </w:p>
    <w:p w:rsidR="0018722C">
      <w:pPr>
        <w:pStyle w:val="Heading2"/>
        <w:topLinePunct/>
        <w:ind w:left="171" w:hangingChars="171" w:hanging="171"/>
      </w:pPr>
      <w:bookmarkStart w:id="948997" w:name="_Toc686948997"/>
      <w:bookmarkStart w:name="1 实验材料 " w:id="29"/>
      <w:bookmarkEnd w:id="29"/>
      <w:r>
        <w:rPr>
          <w:b/>
        </w:rPr>
        <w:t>1</w:t>
      </w:r>
      <w:r>
        <w:t xml:space="preserve"> </w:t>
      </w:r>
      <w:bookmarkStart w:name="_bookmark11" w:id="30"/>
      <w:bookmarkEnd w:id="30"/>
      <w:bookmarkStart w:name="_bookmark11" w:id="31"/>
      <w:bookmarkEnd w:id="31"/>
      <w:r>
        <w:t>实验材料</w:t>
      </w:r>
      <w:bookmarkEnd w:id="948997"/>
    </w:p>
    <w:p w:rsidR="0018722C">
      <w:pPr>
        <w:pStyle w:val="Heading3"/>
        <w:topLinePunct/>
        <w:ind w:left="200" w:hangingChars="200" w:hanging="200"/>
      </w:pPr>
      <w:bookmarkStart w:id="948998" w:name="_Toc686948998"/>
      <w:bookmarkStart w:name="_bookmark12" w:id="32"/>
      <w:bookmarkEnd w:id="32"/>
      <w:r>
        <w:rPr>
          <w:b/>
        </w:rPr>
        <w:t>1.1</w:t>
      </w:r>
      <w:r>
        <w:t xml:space="preserve"> </w:t>
      </w:r>
      <w:bookmarkStart w:name="_bookmark12" w:id="33"/>
      <w:bookmarkEnd w:id="33"/>
      <w:r>
        <w:t>质粒、细胞和菌株</w:t>
      </w:r>
      <w:bookmarkEnd w:id="948998"/>
    </w:p>
    <w:p w:rsidR="0018722C">
      <w:pPr>
        <w:topLinePunct/>
      </w:pPr>
      <w:r>
        <w:rPr>
          <w:rFonts w:ascii="宋体" w:eastAsia="宋体" w:hint="eastAsia"/>
        </w:rPr>
        <w:t>含人缓激肽</w:t>
      </w:r>
      <w:r>
        <w:t>1</w:t>
      </w:r>
      <w:r>
        <w:rPr>
          <w:rFonts w:ascii="宋体" w:eastAsia="宋体" w:hint="eastAsia"/>
        </w:rPr>
        <w:t>型受体全长</w:t>
      </w:r>
      <w:r>
        <w:t>cDNA</w:t>
      </w:r>
      <w:r>
        <w:rPr>
          <w:rFonts w:ascii="宋体" w:eastAsia="宋体" w:hint="eastAsia"/>
        </w:rPr>
        <w:t>基因序列的</w:t>
      </w:r>
      <w:r>
        <w:t>pcDNA 3.1-hB1R</w:t>
      </w:r>
      <w:r>
        <w:rPr>
          <w:rFonts w:ascii="宋体" w:eastAsia="宋体" w:hint="eastAsia"/>
        </w:rPr>
        <w:t>质粒、含人</w:t>
      </w:r>
      <w:r>
        <w:t>apelin</w:t>
      </w:r>
      <w:r>
        <w:rPr>
          <w:rFonts w:ascii="宋体" w:eastAsia="宋体" w:hint="eastAsia"/>
        </w:rPr>
        <w:t>受体全长</w:t>
      </w:r>
      <w:r>
        <w:t>cDNA</w:t>
      </w:r>
      <w:r>
        <w:rPr>
          <w:rFonts w:ascii="宋体" w:eastAsia="宋体" w:hint="eastAsia"/>
        </w:rPr>
        <w:t>基因序列的</w:t>
      </w:r>
      <w:r>
        <w:t>pcDNA3.1-hAPJ</w:t>
      </w:r>
      <w:r>
        <w:rPr>
          <w:rFonts w:ascii="宋体" w:eastAsia="宋体" w:hint="eastAsia"/>
        </w:rPr>
        <w:t>质粒、含增强型绿色荧光蛋白的</w:t>
      </w:r>
      <w:r>
        <w:t>pEGFP-N1</w:t>
      </w:r>
      <w:r>
        <w:rPr>
          <w:rFonts w:ascii="宋体" w:eastAsia="宋体" w:hint="eastAsia"/>
        </w:rPr>
        <w:t>（</w:t>
      </w:r>
      <w:r>
        <w:t>N</w:t>
      </w:r>
      <w:r>
        <w:rPr>
          <w:rFonts w:ascii="宋体" w:eastAsia="宋体" w:hint="eastAsia"/>
        </w:rPr>
        <w:t>端</w:t>
      </w:r>
      <w:r>
        <w:rPr>
          <w:rFonts w:ascii="宋体" w:eastAsia="宋体" w:hint="eastAsia"/>
        </w:rPr>
        <w:t>）</w:t>
      </w:r>
      <w:r>
        <w:rPr>
          <w:rFonts w:ascii="宋体" w:eastAsia="宋体" w:hint="eastAsia"/>
        </w:rPr>
        <w:t>质粒以及含</w:t>
      </w:r>
      <w:r>
        <w:t>Rluc</w:t>
      </w:r>
      <w:r>
        <w:rPr>
          <w:rFonts w:ascii="宋体" w:eastAsia="宋体" w:hint="eastAsia"/>
        </w:rPr>
        <w:t>编码序列的</w:t>
      </w:r>
      <w:r>
        <w:t>pRluc-pcDNA3.1</w:t>
      </w:r>
      <w:r>
        <w:rPr>
          <w:rFonts w:ascii="宋体" w:eastAsia="宋体" w:hint="eastAsia"/>
        </w:rPr>
        <w:t>（</w:t>
      </w:r>
      <w:r>
        <w:t>N</w:t>
      </w:r>
      <w:r>
        <w:rPr>
          <w:rFonts w:ascii="宋体" w:eastAsia="宋体" w:hint="eastAsia"/>
        </w:rPr>
        <w:t>端</w:t>
      </w:r>
      <w:r>
        <w:rPr>
          <w:rFonts w:ascii="宋体" w:eastAsia="宋体" w:hint="eastAsia"/>
        </w:rPr>
        <w:t>）</w:t>
      </w:r>
      <w:r>
        <w:rPr>
          <w:rFonts w:ascii="宋体" w:eastAsia="宋体" w:hint="eastAsia"/>
        </w:rPr>
        <w:t>质粒由陈</w:t>
      </w:r>
      <w:r>
        <w:rPr>
          <w:rFonts w:ascii="宋体" w:eastAsia="宋体" w:hint="eastAsia"/>
        </w:rPr>
        <w:t>京博士惠赠</w:t>
      </w:r>
      <w:r>
        <w:rPr>
          <w:rFonts w:ascii="宋体" w:eastAsia="宋体" w:hint="eastAsia"/>
        </w:rPr>
        <w:t>（</w:t>
      </w:r>
      <w:r>
        <w:rPr>
          <w:rFonts w:ascii="宋体" w:eastAsia="宋体" w:hint="eastAsia"/>
          <w:spacing w:val="8"/>
        </w:rPr>
        <w:t xml:space="preserve">英国</w:t>
      </w:r>
      <w:r>
        <w:t>University of Warwick</w:t>
      </w:r>
      <w:r>
        <w:t>）</w:t>
      </w:r>
      <w:r>
        <w:rPr>
          <w:rFonts w:ascii="宋体" w:eastAsia="宋体" w:hint="eastAsia"/>
          <w:spacing w:val="8"/>
        </w:rPr>
        <w:t xml:space="preserve">. </w:t>
      </w:r>
      <w:r>
        <w:t>pEGFP-hAPJ-pcDNA3.1</w:t>
      </w:r>
      <w:r>
        <w:rPr>
          <w:rFonts w:ascii="宋体" w:eastAsia="宋体" w:hint="eastAsia"/>
          <w:spacing w:val="8"/>
        </w:rPr>
        <w:t>重组质粒、</w:t>
      </w:r>
      <w:r>
        <w:t>pRluc-hKOR-pcDNA3.1</w:t>
      </w:r>
      <w:r>
        <w:rPr>
          <w:rFonts w:ascii="宋体" w:eastAsia="宋体" w:hint="eastAsia"/>
          <w:spacing w:val="4"/>
        </w:rPr>
        <w:t>重组质粒为本实验室前期构建</w:t>
      </w:r>
      <w:r>
        <w:rPr>
          <w:position w:val="11"/>
          <w:sz w:val="16"/>
        </w:rPr>
        <w:t>[</w:t>
      </w:r>
      <w:r>
        <w:rPr>
          <w:position w:val="11"/>
          <w:sz w:val="16"/>
        </w:rPr>
        <w:t xml:space="preserve">27</w:t>
      </w:r>
      <w:r>
        <w:rPr>
          <w:position w:val="11"/>
          <w:sz w:val="16"/>
        </w:rPr>
        <w:t xml:space="preserve">, </w:t>
      </w:r>
      <w:r>
        <w:rPr>
          <w:position w:val="11"/>
          <w:sz w:val="16"/>
        </w:rPr>
        <w:t xml:space="preserve">28</w:t>
      </w:r>
      <w:r>
        <w:rPr>
          <w:position w:val="11"/>
          <w:sz w:val="16"/>
        </w:rPr>
        <w:t>]</w:t>
      </w:r>
      <w:r>
        <w:rPr>
          <w:rFonts w:ascii="宋体" w:eastAsia="宋体" w:hint="eastAsia"/>
          <w:spacing w:val="3"/>
        </w:rPr>
        <w:t>。报告基因检测所用的</w:t>
      </w:r>
      <w:r>
        <w:rPr>
          <w:spacing w:val="3"/>
        </w:rPr>
        <w:t>NFAT-RE-luc</w:t>
      </w:r>
      <w:r>
        <w:rPr>
          <w:rFonts w:ascii="宋体" w:eastAsia="宋体" w:hint="eastAsia"/>
          <w:spacing w:val="-6"/>
        </w:rPr>
        <w:t>、</w:t>
      </w:r>
      <w:r>
        <w:t>CRE-luc</w:t>
      </w:r>
      <w:r>
        <w:rPr>
          <w:rFonts w:ascii="宋体" w:eastAsia="宋体" w:hint="eastAsia"/>
          <w:spacing w:val="-6"/>
        </w:rPr>
        <w:t>、</w:t>
      </w:r>
      <w:r>
        <w:t>SRE-luc</w:t>
      </w:r>
      <w:r>
        <w:rPr>
          <w:rFonts w:ascii="宋体" w:eastAsia="宋体" w:hint="eastAsia"/>
          <w:spacing w:val="-16"/>
        </w:rPr>
        <w:t>和</w:t>
      </w:r>
      <w:r>
        <w:t>pRL-Tk</w:t>
      </w:r>
      <w:r>
        <w:rPr>
          <w:rFonts w:ascii="宋体" w:eastAsia="宋体" w:hint="eastAsia"/>
          <w:spacing w:val="-8"/>
        </w:rPr>
        <w:t>购买于</w:t>
      </w:r>
      <w:r>
        <w:t>Promega</w:t>
      </w:r>
      <w:r>
        <w:rPr>
          <w:rFonts w:ascii="宋体" w:eastAsia="宋体" w:hint="eastAsia"/>
          <w:spacing w:val="-3"/>
        </w:rPr>
        <w:t>公司</w:t>
      </w:r>
      <w:r>
        <w:rPr>
          <w:rFonts w:ascii="宋体" w:eastAsia="宋体" w:hint="eastAsia"/>
          <w:spacing w:val="-2"/>
        </w:rPr>
        <w:t>（</w:t>
      </w:r>
      <w:r>
        <w:rPr>
          <w:spacing w:val="-2"/>
        </w:rPr>
        <w:t>USA</w:t>
      </w:r>
      <w:r>
        <w:rPr>
          <w:rFonts w:ascii="宋体" w:eastAsia="宋体" w:hint="eastAsia"/>
        </w:rPr>
        <w:t>）</w:t>
      </w:r>
      <w:r>
        <w:rPr>
          <w:rFonts w:ascii="宋体" w:eastAsia="宋体" w:hint="eastAsia"/>
        </w:rPr>
        <w:t>。</w:t>
      </w:r>
      <w:r>
        <w:t>ShRN</w:t>
      </w:r>
      <w:r>
        <w:t>A</w:t>
      </w:r>
    </w:p>
    <w:p w:rsidR="0018722C">
      <w:pPr>
        <w:topLinePunct/>
      </w:pPr>
      <w:r>
        <w:t>APJ</w:t>
      </w:r>
      <w:r>
        <w:rPr>
          <w:rFonts w:ascii="宋体" w:eastAsia="宋体" w:hint="eastAsia"/>
        </w:rPr>
        <w:t>购买于</w:t>
      </w:r>
      <w:r>
        <w:t>sigma</w:t>
      </w:r>
      <w:r>
        <w:rPr>
          <w:rFonts w:ascii="宋体" w:eastAsia="宋体" w:hint="eastAsia"/>
        </w:rPr>
        <w:t>公司</w:t>
      </w:r>
      <w:r>
        <w:rPr>
          <w:rFonts w:ascii="宋体" w:eastAsia="宋体" w:hint="eastAsia"/>
        </w:rPr>
        <w:t>（</w:t>
      </w:r>
      <w:r>
        <w:rPr>
          <w:spacing w:val="-8"/>
        </w:rPr>
        <w:t>USA</w:t>
      </w:r>
      <w:r>
        <w:rPr>
          <w:rFonts w:ascii="宋体" w:eastAsia="宋体" w:hint="eastAsia"/>
        </w:rPr>
        <w:t>）</w:t>
      </w:r>
      <w:r>
        <w:rPr>
          <w:rFonts w:ascii="宋体" w:eastAsia="宋体" w:hint="eastAsia"/>
        </w:rPr>
        <w:t>。</w:t>
      </w:r>
      <w:r>
        <w:t>HEK293</w:t>
      </w:r>
      <w:r>
        <w:rPr>
          <w:rFonts w:ascii="宋体" w:eastAsia="宋体" w:hint="eastAsia"/>
        </w:rPr>
        <w:t>细胞购自中国协和医科大细胞中心</w:t>
      </w:r>
      <w:r>
        <w:rPr>
          <w:rFonts w:ascii="宋体" w:eastAsia="宋体" w:hint="eastAsia"/>
        </w:rPr>
        <w:t>（</w:t>
      </w:r>
      <w:r>
        <w:rPr>
          <w:rFonts w:ascii="宋体" w:eastAsia="宋体" w:hint="eastAsia"/>
        </w:rPr>
        <w:t>北京</w:t>
      </w:r>
      <w:r>
        <w:rPr>
          <w:rFonts w:ascii="宋体" w:eastAsia="宋体" w:hint="eastAsia"/>
        </w:rPr>
        <w:t>）</w:t>
      </w:r>
      <w:r>
        <w:rPr>
          <w:rFonts w:ascii="宋体" w:eastAsia="宋体" w:hint="eastAsia"/>
        </w:rPr>
        <w:t>。</w:t>
      </w:r>
      <w:r>
        <w:rPr>
          <w:rFonts w:ascii="宋体" w:eastAsia="宋体" w:hint="eastAsia"/>
        </w:rPr>
        <w:t>大肠杆菌感受态细胞</w:t>
      </w:r>
      <w:r>
        <w:t>Top10</w:t>
      </w:r>
      <w:r>
        <w:rPr>
          <w:rFonts w:ascii="宋体" w:eastAsia="宋体" w:hint="eastAsia"/>
        </w:rPr>
        <w:t>购自天根公司</w:t>
      </w:r>
      <w:r>
        <w:rPr>
          <w:rFonts w:ascii="宋体" w:eastAsia="宋体" w:hint="eastAsia"/>
        </w:rPr>
        <w:t>（</w:t>
      </w:r>
      <w:r>
        <w:rPr>
          <w:rFonts w:ascii="宋体" w:eastAsia="宋体" w:hint="eastAsia"/>
        </w:rPr>
        <w:t xml:space="preserve">北京</w:t>
      </w:r>
      <w:r>
        <w:rPr>
          <w:rFonts w:ascii="宋体" w:eastAsia="宋体" w:hint="eastAsia"/>
        </w:rPr>
        <w:t>）</w:t>
      </w:r>
      <w:r>
        <w:rPr>
          <w:rFonts w:ascii="宋体" w:eastAsia="宋体" w:hint="eastAsia"/>
        </w:rPr>
        <w:t xml:space="preserve">。人脐静脉内皮细胞株</w:t>
      </w:r>
      <w:r>
        <w:rPr>
          <w:rFonts w:ascii="宋体" w:eastAsia="宋体" w:hint="eastAsia"/>
        </w:rPr>
        <w:t>（</w:t>
      </w:r>
      <w:r>
        <w:rPr>
          <w:rFonts w:ascii="宋体" w:eastAsia="宋体" w:hint="eastAsia"/>
        </w:rPr>
        <w:t xml:space="preserve">批号</w:t>
      </w:r>
      <w:r>
        <w:rPr>
          <w:rFonts w:ascii="宋体" w:eastAsia="宋体" w:hint="eastAsia"/>
        </w:rPr>
        <w:t xml:space="preserve">:</w:t>
      </w:r>
      <w:r>
        <w:rPr>
          <w:rFonts w:ascii="宋体" w:eastAsia="宋体" w:hint="eastAsia"/>
        </w:rPr>
        <w:t xml:space="preserve"> </w:t>
      </w:r>
      <w:r>
        <w:t>CRL-1730</w:t>
      </w:r>
      <w:r>
        <w:rPr>
          <w:rFonts w:ascii="宋体" w:eastAsia="宋体" w:hint="eastAsia"/>
        </w:rPr>
        <w:t>）</w:t>
      </w:r>
      <w:r>
        <w:rPr>
          <w:rFonts w:ascii="宋体" w:eastAsia="宋体" w:hint="eastAsia"/>
        </w:rPr>
        <w:t>，</w:t>
      </w:r>
      <w:r>
        <w:rPr>
          <w:rFonts w:ascii="宋体" w:eastAsia="宋体" w:hint="eastAsia"/>
        </w:rPr>
        <w:t>购于美国</w:t>
      </w:r>
      <w:r>
        <w:t>ATCC</w:t>
      </w:r>
      <w:r>
        <w:rPr>
          <w:rFonts w:ascii="宋体" w:eastAsia="宋体" w:hint="eastAsia"/>
        </w:rPr>
        <w:t>细胞库。</w:t>
      </w:r>
    </w:p>
    <w:p w:rsidR="0018722C">
      <w:pPr>
        <w:pStyle w:val="Heading3"/>
        <w:topLinePunct/>
        <w:ind w:left="200" w:hangingChars="200" w:hanging="200"/>
      </w:pPr>
      <w:bookmarkStart w:id="948999" w:name="_Toc686948999"/>
      <w:bookmarkStart w:name="_bookmark13" w:id="34"/>
      <w:bookmarkEnd w:id="34"/>
      <w:r>
        <w:rPr>
          <w:b/>
        </w:rPr>
        <w:t>1.2</w:t>
      </w:r>
      <w:r>
        <w:t xml:space="preserve"> </w:t>
      </w:r>
      <w:bookmarkStart w:name="_bookmark13" w:id="35"/>
      <w:bookmarkEnd w:id="35"/>
      <w:r>
        <w:t>抗体</w:t>
      </w:r>
      <w:bookmarkEnd w:id="948999"/>
    </w:p>
    <w:p w:rsidR="0018722C">
      <w:pPr>
        <w:topLinePunct/>
      </w:pPr>
      <w:r>
        <w:t xml:space="preserve">（</w:t>
      </w:r>
      <w:r>
        <w:t xml:space="preserve">1</w:t>
      </w:r>
      <w:r>
        <w:t xml:space="preserve">）</w:t>
      </w:r>
      <w:r>
        <w:rPr>
          <w:rFonts w:ascii="宋体" w:eastAsia="宋体" w:hint="eastAsia"/>
        </w:rPr>
        <w:t xml:space="preserve">一抗：兔抗</w:t>
      </w:r>
      <w:r>
        <w:t xml:space="preserve">APJ</w:t>
      </w:r>
      <w:r>
        <w:rPr>
          <w:rFonts w:ascii="宋体" w:eastAsia="宋体" w:hint="eastAsia"/>
        </w:rPr>
        <w:t xml:space="preserve">多、兔抗人</w:t>
      </w:r>
      <w:r>
        <w:t xml:space="preserve">B1R</w:t>
      </w:r>
      <w:r>
        <w:rPr>
          <w:rFonts w:ascii="宋体" w:eastAsia="宋体" w:hint="eastAsia"/>
        </w:rPr>
        <w:t xml:space="preserve">多抗和兔抗</w:t>
      </w:r>
      <w:r>
        <w:t xml:space="preserve">GAPDH</w:t>
      </w:r>
      <w:r>
        <w:rPr>
          <w:rFonts w:ascii="宋体" w:eastAsia="宋体" w:hint="eastAsia"/>
        </w:rPr>
        <w:t xml:space="preserve">抗体</w:t>
      </w:r>
      <w:r>
        <w:rPr>
          <w:rFonts w:ascii="宋体" w:eastAsia="宋体" w:hint="eastAsia"/>
        </w:rPr>
        <w:t xml:space="preserve">（</w:t>
      </w:r>
      <w:r>
        <w:t xml:space="preserve">mo-monoclonal anti-GAPDH </w:t>
      </w:r>
      <w:r>
        <w:t xml:space="preserve">antibody</w:t>
      </w:r>
      <w:r>
        <w:rPr>
          <w:rFonts w:ascii="宋体" w:eastAsia="宋体" w:hint="eastAsia"/>
        </w:rPr>
        <w:t xml:space="preserve">）</w:t>
      </w:r>
      <w:r>
        <w:rPr>
          <w:rFonts w:ascii="宋体" w:eastAsia="宋体" w:hint="eastAsia"/>
        </w:rPr>
        <w:t xml:space="preserve">购于</w:t>
      </w:r>
      <w:r>
        <w:t xml:space="preserve">santa cruz biotechnology</w:t>
      </w:r>
      <w:r>
        <w:rPr>
          <w:rFonts w:ascii="宋体" w:eastAsia="宋体" w:hint="eastAsia"/>
          <w:rFonts w:ascii="宋体" w:eastAsia="宋体" w:hint="eastAsia"/>
          <w:spacing w:val="-11"/>
        </w:rPr>
        <w:t xml:space="preserve">. </w:t>
      </w:r>
      <w:r>
        <w:rPr>
          <w:rFonts w:ascii="宋体" w:eastAsia="宋体" w:hint="eastAsia"/>
        </w:rPr>
        <w:t xml:space="preserve">鼠抗表皮型</w:t>
      </w:r>
      <w:r>
        <w:t xml:space="preserve">NO</w:t>
      </w:r>
      <w:r>
        <w:rPr>
          <w:rFonts w:ascii="宋体" w:eastAsia="宋体" w:hint="eastAsia"/>
        </w:rPr>
        <w:t xml:space="preserve">合酶</w:t>
      </w:r>
      <w:r>
        <w:rPr>
          <w:rFonts w:ascii="宋体" w:eastAsia="宋体" w:hint="eastAsia"/>
        </w:rPr>
        <w:t xml:space="preserve">（</w:t>
      </w:r>
      <w:r>
        <w:t xml:space="preserve">endothelial Nitric Oxide Synthase,</w:t>
      </w:r>
      <w:r w:rsidR="001852F3">
        <w:t xml:space="preserve"> </w:t>
      </w:r>
      <w:r w:rsidR="001852F3">
        <w:t xml:space="preserve">eNOS</w:t>
      </w:r>
      <w:r>
        <w:rPr>
          <w:rFonts w:ascii="宋体" w:eastAsia="宋体" w:hint="eastAsia"/>
        </w:rPr>
        <w:t xml:space="preserve">）</w:t>
      </w:r>
      <w:r>
        <w:rPr>
          <w:rFonts w:ascii="宋体" w:eastAsia="宋体" w:hint="eastAsia"/>
        </w:rPr>
        <w:t xml:space="preserve">抗体</w:t>
      </w:r>
      <w:r>
        <w:rPr>
          <w:rFonts w:ascii="宋体" w:eastAsia="宋体" w:hint="eastAsia"/>
          <w:rFonts w:ascii="宋体" w:eastAsia="宋体" w:hint="eastAsia"/>
        </w:rPr>
        <w:t xml:space="preserve">(</w:t>
      </w:r>
      <w:hyperlink r:id="rId11">
        <w:r>
          <w:t xml:space="preserve">eNOS</w:t>
        </w:r>
        <w:r>
          <w:t xml:space="preserve"> </w:t>
        </w:r>
        <w:r>
          <w:t xml:space="preserve">(</w:t>
        </w:r>
        <w:r>
          <w:t xml:space="preserve">6H2</w:t>
        </w:r>
        <w:r>
          <w:t xml:space="preserve">)</w:t>
        </w:r>
        <w:r>
          <w:t xml:space="preserve"> Mouse </w:t>
        </w:r>
        <w:r>
          <w:t xml:space="preserve">mAb</w:t>
        </w:r>
      </w:hyperlink>
      <w:r>
        <w:rPr>
          <w:rFonts w:ascii="宋体" w:eastAsia="宋体" w:hint="eastAsia"/>
          <w:rFonts w:ascii="宋体" w:eastAsia="宋体" w:hint="eastAsia"/>
          <w:spacing w:val="-2"/>
        </w:rPr>
        <w:t xml:space="preserve">)</w:t>
      </w:r>
      <w:r>
        <w:rPr>
          <w:rFonts w:ascii="宋体" w:eastAsia="宋体" w:hint="eastAsia"/>
        </w:rPr>
        <w:t xml:space="preserve">和兔抗</w:t>
      </w:r>
      <w:r>
        <w:t xml:space="preserve">eNOS</w:t>
      </w:r>
      <w:r>
        <w:rPr>
          <w:rFonts w:ascii="宋体" w:eastAsia="宋体" w:hint="eastAsia"/>
        </w:rPr>
        <w:t xml:space="preserve">磷酸化抗</w:t>
      </w:r>
      <w:r>
        <w:rPr>
          <w:rFonts w:ascii="宋体" w:eastAsia="宋体" w:hint="eastAsia"/>
        </w:rPr>
        <w:t xml:space="preserve">体</w:t>
      </w:r>
      <w:r>
        <w:rPr>
          <w:rFonts w:ascii="宋体" w:eastAsia="宋体" w:hint="eastAsia"/>
          <w:rFonts w:ascii="宋体" w:eastAsia="宋体" w:hint="eastAsia"/>
        </w:rPr>
        <w:t xml:space="preserve">(</w:t>
      </w:r>
      <w:r>
        <w:rPr>
          <w:rFonts w:ascii="宋体" w:eastAsia="宋体" w:hint="eastAsia"/>
        </w:rPr>
        <w:t xml:space="preserve"> </w:t>
      </w:r>
      <w:hyperlink r:id="rId12">
        <w:r>
          <w:t xml:space="preserve">Phospho-eNOS</w:t>
        </w:r>
        <w:r>
          <w:t xml:space="preserve">(</w:t>
        </w:r>
        <w:r>
          <w:t xml:space="preserve">Ser1177</w:t>
        </w:r>
        <w:r>
          <w:t xml:space="preserve">)</w:t>
        </w:r>
        <w:r>
          <w:t xml:space="preserve">(</w:t>
        </w:r>
        <w:r>
          <w:t xml:space="preserve">C9C3</w:t>
        </w:r>
        <w:r>
          <w:t xml:space="preserve">)</w:t>
        </w:r>
        <w:r w:rsidR="001852F3">
          <w:t xml:space="preserve"> </w:t>
        </w:r>
        <w:r>
          <w:t xml:space="preserve">Rabbit</w:t>
        </w:r>
        <w:r/>
        <w:r w:rsidR="001852F3">
          <w:t xml:space="preserve"> </w:t>
        </w:r>
        <w:r>
          <w:t xml:space="preserve">mAb</w:t>
        </w:r>
      </w:hyperlink>
      <w:r>
        <w:rPr>
          <w:rFonts w:ascii="宋体" w:eastAsia="宋体" w:hint="eastAsia"/>
          <w:rFonts w:ascii="宋体" w:eastAsia="宋体" w:hint="eastAsia"/>
        </w:rPr>
        <w:t xml:space="preserve">)</w:t>
      </w:r>
      <w:r w:rsidR="001852F3">
        <w:rPr>
          <w:rFonts w:ascii="宋体" w:eastAsia="宋体" w:hint="eastAsia"/>
        </w:rPr>
        <w:t xml:space="preserve">购于</w:t>
      </w:r>
      <w:r>
        <w:t xml:space="preserve">Cell</w:t>
      </w:r>
      <w:r/>
      <w:r w:rsidR="001852F3">
        <w:t xml:space="preserve"> </w:t>
      </w:r>
      <w:r>
        <w:t xml:space="preserve">Signaling</w:t>
      </w:r>
      <w:r/>
      <w:r w:rsidR="001852F3">
        <w:t xml:space="preserve"> </w:t>
      </w:r>
      <w:r>
        <w:t xml:space="preserve">Technolo</w:t>
      </w:r>
      <w:r>
        <w:t>g</w:t>
      </w:r>
      <w:r>
        <w:t>y</w:t>
      </w:r>
    </w:p>
    <w:p w:rsidR="0018722C">
      <w:pPr>
        <w:topLinePunct/>
      </w:pPr>
      <w:r>
        <w:rPr>
          <w:rFonts w:ascii="宋体" w:eastAsia="宋体" w:hint="eastAsia"/>
        </w:rPr>
        <w:t>（</w:t>
      </w:r>
      <w:r>
        <w:t>Danvers</w:t>
      </w:r>
      <w:r>
        <w:rPr>
          <w:rFonts w:ascii="宋体" w:eastAsia="宋体" w:hint="eastAsia"/>
          <w:rFonts w:ascii="宋体" w:eastAsia="宋体" w:hint="eastAsia"/>
        </w:rPr>
        <w:t xml:space="preserve">, </w:t>
      </w:r>
      <w:r>
        <w:t>USA</w:t>
      </w:r>
      <w:r>
        <w:rPr>
          <w:rFonts w:ascii="宋体" w:eastAsia="宋体" w:hint="eastAsia"/>
        </w:rPr>
        <w:t>）</w:t>
      </w:r>
      <w:r>
        <w:rPr>
          <w:rFonts w:ascii="宋体" w:eastAsia="宋体" w:hint="eastAsia"/>
        </w:rPr>
        <w:t>。</w:t>
      </w:r>
    </w:p>
    <w:p w:rsidR="0018722C">
      <w:pPr>
        <w:topLinePunct/>
      </w:pPr>
      <w:r>
        <w:t>（</w:t>
      </w:r>
      <w:r>
        <w:t>2</w:t>
      </w:r>
      <w:r>
        <w:t>）</w:t>
      </w:r>
      <w:r>
        <w:rPr>
          <w:rFonts w:ascii="宋体" w:eastAsia="宋体" w:hint="eastAsia"/>
        </w:rPr>
        <w:t>二抗：罗丹明标记</w:t>
      </w:r>
      <w:r>
        <w:rPr>
          <w:rFonts w:ascii="宋体" w:eastAsia="宋体" w:hint="eastAsia"/>
        </w:rPr>
        <w:t>ft</w:t>
      </w:r>
      <w:r>
        <w:rPr>
          <w:rFonts w:ascii="宋体" w:eastAsia="宋体" w:hint="eastAsia"/>
        </w:rPr>
        <w:t>羊抗兔</w:t>
      </w:r>
      <w:r>
        <w:t>IgG</w:t>
      </w:r>
      <w:r>
        <w:rPr>
          <w:rFonts w:ascii="宋体" w:eastAsia="宋体" w:hint="eastAsia"/>
        </w:rPr>
        <w:t>和</w:t>
      </w:r>
      <w:r>
        <w:t>HRP</w:t>
      </w:r>
      <w:r>
        <w:rPr>
          <w:rFonts w:ascii="宋体" w:eastAsia="宋体" w:hint="eastAsia"/>
        </w:rPr>
        <w:t>（</w:t>
      </w:r>
      <w:r>
        <w:t>horseradish peroxidase</w:t>
      </w:r>
      <w:r>
        <w:rPr>
          <w:rFonts w:ascii="宋体" w:eastAsia="宋体" w:hint="eastAsia"/>
        </w:rPr>
        <w:t>，辣根过氧化物酶</w:t>
      </w:r>
      <w:r>
        <w:rPr>
          <w:rFonts w:ascii="宋体" w:eastAsia="宋体" w:hint="eastAsia"/>
        </w:rPr>
        <w:t>）</w:t>
      </w:r>
      <w:r>
        <w:rPr>
          <w:rFonts w:ascii="宋体" w:eastAsia="宋体" w:hint="eastAsia"/>
        </w:rPr>
        <w:t>标记的ft</w:t>
      </w:r>
      <w:r>
        <w:rPr>
          <w:rFonts w:ascii="宋体" w:eastAsia="宋体" w:hint="eastAsia"/>
        </w:rPr>
        <w:t>羊抗兔抗体和</w:t>
      </w:r>
      <w:r>
        <w:t>HRP</w:t>
      </w:r>
      <w:r>
        <w:rPr>
          <w:rFonts w:ascii="宋体" w:eastAsia="宋体" w:hint="eastAsia"/>
        </w:rPr>
        <w:t>标记的ft</w:t>
      </w:r>
      <w:r>
        <w:rPr>
          <w:rFonts w:ascii="宋体" w:eastAsia="宋体" w:hint="eastAsia"/>
        </w:rPr>
        <w:t>羊抗小鼠抗体购自中杉金桥公司</w:t>
      </w:r>
      <w:r>
        <w:rPr>
          <w:rFonts w:ascii="宋体" w:eastAsia="宋体" w:hint="eastAsia"/>
        </w:rPr>
        <w:t>（</w:t>
      </w:r>
      <w:r>
        <w:rPr>
          <w:rFonts w:ascii="宋体" w:eastAsia="宋体" w:hint="eastAsia"/>
        </w:rPr>
        <w:t>北京</w:t>
      </w:r>
      <w:r>
        <w:rPr>
          <w:rFonts w:ascii="宋体" w:eastAsia="宋体" w:hint="eastAsia"/>
        </w:rPr>
        <w:t>）</w:t>
      </w:r>
      <w:r>
        <w:rPr>
          <w:rFonts w:ascii="宋体" w:eastAsia="宋体" w:hint="eastAsia"/>
        </w:rPr>
        <w:t>。</w:t>
      </w:r>
    </w:p>
    <w:p w:rsidR="0018722C">
      <w:pPr>
        <w:pStyle w:val="Heading3"/>
        <w:topLinePunct/>
        <w:ind w:left="200" w:hangingChars="200" w:hanging="200"/>
      </w:pPr>
      <w:bookmarkStart w:id="949000" w:name="_Toc686949000"/>
      <w:bookmarkStart w:name="_bookmark14" w:id="36"/>
      <w:bookmarkEnd w:id="36"/>
      <w:r>
        <w:rPr>
          <w:b/>
        </w:rPr>
        <w:t>1.3</w:t>
      </w:r>
      <w:r>
        <w:t xml:space="preserve"> </w:t>
      </w:r>
      <w:bookmarkStart w:name="_bookmark14" w:id="37"/>
      <w:bookmarkEnd w:id="37"/>
      <w:r>
        <w:t>生化试剂及试剂盒</w:t>
      </w:r>
      <w:bookmarkEnd w:id="949000"/>
    </w:p>
    <w:p w:rsidR="0018722C">
      <w:pPr>
        <w:pStyle w:val="5"/>
        <w:topLinePunct/>
      </w:pPr>
      <w:r>
        <w:t>（</w:t>
      </w:r>
      <w:r>
        <w:t>1</w:t>
      </w:r>
      <w:r>
        <w:t>）</w:t>
      </w:r>
      <w:r>
        <w:t>质粒构建用试剂：</w:t>
      </w:r>
    </w:p>
    <w:p w:rsidR="0018722C">
      <w:pPr>
        <w:topLinePunct/>
      </w:pPr>
      <w:r>
        <w:rPr>
          <w:rFonts w:ascii="宋体" w:eastAsia="宋体" w:hint="eastAsia"/>
        </w:rPr>
        <w:t>琼脂糖，购于</w:t>
      </w:r>
      <w:r>
        <w:t>BIOASIA</w:t>
      </w:r>
      <w:r>
        <w:rPr>
          <w:rFonts w:ascii="宋体" w:eastAsia="宋体" w:hint="eastAsia"/>
        </w:rPr>
        <w:t>生物技术公司。</w:t>
      </w:r>
    </w:p>
    <w:p w:rsidR="0018722C">
      <w:pPr>
        <w:topLinePunct/>
      </w:pPr>
      <w:r>
        <w:rPr>
          <w:rFonts w:ascii="宋体" w:eastAsia="宋体" w:hint="eastAsia"/>
        </w:rPr>
        <w:t>酵母浸膏</w:t>
      </w:r>
      <w:r>
        <w:rPr>
          <w:rFonts w:ascii="宋体" w:eastAsia="宋体" w:hint="eastAsia"/>
        </w:rPr>
        <w:t>（</w:t>
      </w:r>
      <w:r>
        <w:t>Yeast Extract</w:t>
      </w:r>
      <w:r>
        <w:rPr>
          <w:rFonts w:ascii="宋体" w:eastAsia="宋体" w:hint="eastAsia"/>
        </w:rPr>
        <w:t>）</w:t>
      </w:r>
      <w:r>
        <w:rPr>
          <w:rFonts w:ascii="宋体" w:eastAsia="宋体" w:hint="eastAsia"/>
        </w:rPr>
        <w:t xml:space="preserve">和胰蛋白胨</w:t>
      </w:r>
      <w:r>
        <w:rPr>
          <w:rFonts w:ascii="宋体" w:eastAsia="宋体" w:hint="eastAsia"/>
        </w:rPr>
        <w:t>（</w:t>
      </w:r>
      <w:r>
        <w:t>Tryptone</w:t>
      </w:r>
      <w:r>
        <w:rPr>
          <w:rFonts w:ascii="宋体" w:eastAsia="宋体" w:hint="eastAsia"/>
        </w:rPr>
        <w:t>）</w:t>
      </w:r>
      <w:r>
        <w:rPr>
          <w:rFonts w:ascii="宋体" w:eastAsia="宋体" w:hint="eastAsia"/>
        </w:rPr>
        <w:t xml:space="preserve">为</w:t>
      </w:r>
      <w:r>
        <w:t>OXOID</w:t>
      </w:r>
      <w:r>
        <w:rPr>
          <w:rFonts w:ascii="宋体" w:eastAsia="宋体" w:hint="eastAsia"/>
        </w:rPr>
        <w:t>产品。</w:t>
      </w:r>
    </w:p>
    <w:p w:rsidR="0018722C">
      <w:pPr>
        <w:topLinePunct/>
      </w:pPr>
      <w:r>
        <w:rPr>
          <w:rFonts w:ascii="宋体" w:eastAsia="宋体" w:hint="eastAsia"/>
        </w:rPr>
        <w:t>分子生物学操作所用限制性内切酶及</w:t>
      </w:r>
      <w:r>
        <w:t>marker</w:t>
      </w:r>
      <w:r>
        <w:rPr>
          <w:rFonts w:ascii="宋体" w:eastAsia="宋体" w:hint="eastAsia"/>
        </w:rPr>
        <w:t>购自宝生物公司</w:t>
      </w:r>
      <w:r>
        <w:rPr>
          <w:rFonts w:ascii="宋体" w:eastAsia="宋体" w:hint="eastAsia"/>
        </w:rPr>
        <w:t>（</w:t>
      </w:r>
      <w:r>
        <w:rPr>
          <w:rFonts w:ascii="宋体" w:eastAsia="宋体" w:hint="eastAsia"/>
        </w:rPr>
        <w:t>大连</w:t>
      </w:r>
      <w:r>
        <w:rPr>
          <w:rFonts w:ascii="宋体" w:eastAsia="宋体" w:hint="eastAsia"/>
        </w:rPr>
        <w:t>）</w:t>
      </w:r>
      <w:r>
        <w:rPr>
          <w:rFonts w:ascii="宋体" w:eastAsia="宋体" w:hint="eastAsia"/>
        </w:rPr>
        <w:t>。</w:t>
      </w:r>
    </w:p>
    <w:p w:rsidR="0018722C">
      <w:pPr>
        <w:topLinePunct/>
      </w:pPr>
      <w:r>
        <w:t>DNA</w:t>
      </w:r>
      <w:r>
        <w:rPr>
          <w:rFonts w:ascii="宋体" w:eastAsia="宋体" w:hint="eastAsia"/>
        </w:rPr>
        <w:t>聚合酶以及</w:t>
      </w:r>
      <w:r>
        <w:t>T4DNA</w:t>
      </w:r>
      <w:r>
        <w:rPr>
          <w:rFonts w:ascii="宋体" w:eastAsia="宋体" w:hint="eastAsia"/>
        </w:rPr>
        <w:t>连接酶购自</w:t>
      </w:r>
      <w:r>
        <w:t>Fermentas</w:t>
      </w:r>
      <w:r>
        <w:rPr>
          <w:rFonts w:ascii="宋体" w:eastAsia="宋体" w:hint="eastAsia"/>
        </w:rPr>
        <w:t>公司。胶回收试剂盒、</w:t>
      </w:r>
      <w:r>
        <w:t>PCR</w:t>
      </w:r>
      <w:r>
        <w:rPr>
          <w:rFonts w:ascii="宋体" w:eastAsia="宋体" w:hint="eastAsia"/>
        </w:rPr>
        <w:t>产物纯化试剂盒、质粒小量提取试剂盒以及无内毒素质粒大提试剂盒购自天根公</w:t>
      </w:r>
      <w:r>
        <w:rPr>
          <w:rFonts w:ascii="宋体" w:eastAsia="宋体" w:hint="eastAsia"/>
        </w:rPr>
        <w:t>司</w:t>
      </w:r>
    </w:p>
    <w:p w:rsidR="0018722C">
      <w:pPr>
        <w:topLinePunct/>
      </w:pPr>
      <w:r>
        <w:rPr>
          <w:rFonts w:ascii="宋体" w:eastAsia="宋体" w:hint="eastAsia"/>
        </w:rPr>
        <w:t>（</w:t>
      </w:r>
      <w:r>
        <w:rPr>
          <w:rFonts w:ascii="宋体" w:eastAsia="宋体" w:hint="eastAsia"/>
        </w:rPr>
        <w:t xml:space="preserve">北京</w:t>
      </w:r>
      <w:r>
        <w:rPr>
          <w:rFonts w:ascii="宋体" w:eastAsia="宋体" w:hint="eastAsia"/>
        </w:rPr>
        <w:t>）</w:t>
      </w:r>
      <w:r>
        <w:rPr>
          <w:rFonts w:ascii="宋体" w:eastAsia="宋体" w:hint="eastAsia"/>
        </w:rPr>
        <w:t>。</w:t>
      </w:r>
    </w:p>
    <w:p w:rsidR="0018722C">
      <w:pPr>
        <w:topLinePunct/>
      </w:pPr>
      <w:r>
        <w:rPr>
          <w:rFonts w:ascii="宋体" w:eastAsia="宋体" w:hint="eastAsia"/>
        </w:rPr>
        <w:t>引物由上海生工生物工程技术服务有限公司合成。</w:t>
      </w:r>
    </w:p>
    <w:p w:rsidR="0018722C">
      <w:pPr>
        <w:pStyle w:val="5"/>
        <w:topLinePunct/>
      </w:pPr>
      <w:r>
        <w:t>（</w:t>
      </w:r>
      <w:r>
        <w:t xml:space="preserve">2</w:t>
      </w:r>
      <w:r>
        <w:t>）</w:t>
      </w:r>
      <w:r>
        <w:t>细胞培养和转染用试剂：</w:t>
      </w:r>
    </w:p>
    <w:p w:rsidR="0018722C">
      <w:pPr>
        <w:topLinePunct/>
      </w:pPr>
      <w:r>
        <w:t>MEM</w:t>
      </w:r>
      <w:r>
        <w:rPr>
          <w:rFonts w:ascii="宋体" w:eastAsia="宋体" w:hint="eastAsia"/>
        </w:rPr>
        <w:t>，购自</w:t>
      </w:r>
      <w:r>
        <w:t>Hyclone</w:t>
      </w:r>
      <w:r>
        <w:rPr>
          <w:rFonts w:ascii="宋体" w:eastAsia="宋体" w:hint="eastAsia"/>
        </w:rPr>
        <w:t>公司。</w:t>
      </w:r>
    </w:p>
    <w:p w:rsidR="0018722C">
      <w:pPr>
        <w:topLinePunct/>
      </w:pPr>
      <w:r>
        <w:rPr>
          <w:rFonts w:ascii="宋体" w:eastAsia="宋体" w:hint="eastAsia"/>
        </w:rPr>
        <w:t>不完全</w:t>
      </w:r>
      <w:r>
        <w:t>RPMI-1640</w:t>
      </w:r>
      <w:r>
        <w:rPr>
          <w:rFonts w:ascii="宋体" w:eastAsia="宋体" w:hint="eastAsia"/>
        </w:rPr>
        <w:t>培养基，购自凯基生物。</w:t>
      </w:r>
    </w:p>
    <w:p w:rsidR="0018722C">
      <w:pPr>
        <w:topLinePunct/>
      </w:pPr>
      <w:r>
        <w:rPr>
          <w:rFonts w:ascii="宋体" w:eastAsia="宋体" w:hint="eastAsia"/>
        </w:rPr>
        <w:t>胰蛋白酶、胎牛血清</w:t>
      </w:r>
      <w:r>
        <w:rPr>
          <w:rFonts w:ascii="宋体" w:eastAsia="宋体" w:hint="eastAsia"/>
        </w:rPr>
        <w:t>（</w:t>
      </w:r>
      <w:r>
        <w:t>Fetal calf serum</w:t>
      </w:r>
      <w:r>
        <w:rPr>
          <w:rFonts w:ascii="宋体" w:eastAsia="宋体" w:hint="eastAsia"/>
          <w:spacing w:val="-22"/>
        </w:rPr>
        <w:t>,</w:t>
      </w:r>
      <w:r>
        <w:rPr>
          <w:rFonts w:ascii="宋体" w:eastAsia="宋体" w:hint="eastAsia"/>
          <w:spacing w:val="-22"/>
        </w:rPr>
        <w:t> </w:t>
      </w:r>
      <w:r>
        <w:t>FCS</w:t>
      </w:r>
      <w:r>
        <w:rPr>
          <w:rFonts w:ascii="宋体" w:eastAsia="宋体" w:hint="eastAsia"/>
        </w:rPr>
        <w:t>）</w:t>
      </w:r>
      <w:r>
        <w:rPr>
          <w:rFonts w:ascii="宋体" w:eastAsia="宋体" w:hint="eastAsia"/>
        </w:rPr>
        <w:t>和</w:t>
      </w:r>
      <w:r>
        <w:t>0.05% trypsin-0.53 mM ethylenediamine tetraacetic acid</w:t>
      </w:r>
      <w:r>
        <w:rPr>
          <w:rFonts w:ascii="宋体" w:eastAsia="宋体" w:hint="eastAsia"/>
        </w:rPr>
        <w:t>（</w:t>
      </w:r>
      <w:r>
        <w:t>EDTA</w:t>
      </w:r>
      <w:r>
        <w:rPr>
          <w:rFonts w:ascii="宋体" w:eastAsia="宋体" w:hint="eastAsia"/>
        </w:rPr>
        <w:t>）</w:t>
      </w:r>
      <w:r>
        <w:rPr>
          <w:rFonts w:ascii="宋体" w:eastAsia="宋体" w:hint="eastAsia"/>
        </w:rPr>
        <w:t>购自</w:t>
      </w:r>
      <w:r>
        <w:t>Gibco</w:t>
      </w:r>
      <w:r>
        <w:rPr>
          <w:rFonts w:ascii="宋体" w:eastAsia="宋体" w:hint="eastAsia"/>
        </w:rPr>
        <w:t>公司。</w:t>
      </w:r>
    </w:p>
    <w:p w:rsidR="0018722C">
      <w:pPr>
        <w:topLinePunct/>
      </w:pPr>
      <w:r>
        <w:rPr>
          <w:rFonts w:ascii="宋体" w:hAnsi="宋体" w:eastAsia="宋体" w:hint="eastAsia"/>
        </w:rPr>
        <w:t>转染试剂</w:t>
      </w:r>
      <w:r>
        <w:t>Lipofectamine 2000</w:t>
      </w:r>
      <w:r>
        <w:rPr>
          <w:rFonts w:ascii="宋体" w:hAnsi="宋体" w:eastAsia="宋体" w:hint="eastAsia"/>
        </w:rPr>
        <w:t>和</w:t>
      </w:r>
      <w:r>
        <w:t>Opti-MEM</w:t>
      </w:r>
      <w:r>
        <w:rPr>
          <w:rFonts w:ascii="宋体" w:hAnsi="宋体" w:eastAsia="宋体" w:hint="eastAsia"/>
        </w:rPr>
        <w:t>Ⅰ无血清培养基购自</w:t>
      </w:r>
      <w:r>
        <w:t>Invitrogen</w:t>
      </w:r>
      <w:r>
        <w:rPr>
          <w:rFonts w:ascii="宋体" w:hAnsi="宋体" w:eastAsia="宋体" w:hint="eastAsia"/>
        </w:rPr>
        <w:t>公司。</w:t>
      </w:r>
    </w:p>
    <w:p w:rsidR="0018722C">
      <w:pPr>
        <w:pStyle w:val="5"/>
        <w:topLinePunct/>
      </w:pPr>
      <w:r>
        <w:t>（</w:t>
      </w:r>
      <w:r>
        <w:t xml:space="preserve">3</w:t>
      </w:r>
      <w:r>
        <w:t>）</w:t>
      </w:r>
      <w:r>
        <w:t>免疫荧光染色实验用试剂：</w:t>
      </w:r>
    </w:p>
    <w:p w:rsidR="0018722C">
      <w:pPr>
        <w:topLinePunct/>
      </w:pPr>
      <w:r>
        <w:rPr>
          <w:rFonts w:ascii="宋体" w:eastAsia="宋体" w:hint="eastAsia"/>
        </w:rPr>
        <w:t>免清洗盖玻片购自神鹰实验器材厂</w:t>
      </w:r>
      <w:r>
        <w:rPr>
          <w:rFonts w:ascii="宋体" w:eastAsia="宋体" w:hint="eastAsia"/>
        </w:rPr>
        <w:t>（</w:t>
      </w:r>
      <w:r>
        <w:rPr>
          <w:rFonts w:ascii="宋体" w:eastAsia="宋体" w:hint="eastAsia"/>
        </w:rPr>
        <w:t>海门</w:t>
      </w:r>
      <w:r>
        <w:rPr>
          <w:rFonts w:ascii="宋体" w:eastAsia="宋体" w:hint="eastAsia"/>
        </w:rPr>
        <w:t>）</w:t>
      </w:r>
      <w:r>
        <w:rPr>
          <w:rFonts w:ascii="宋体" w:eastAsia="宋体" w:hint="eastAsia"/>
        </w:rPr>
        <w:t>。</w:t>
      </w:r>
    </w:p>
    <w:p w:rsidR="0018722C">
      <w:pPr>
        <w:topLinePunct/>
      </w:pPr>
      <w:r>
        <w:rPr>
          <w:rFonts w:ascii="宋体" w:eastAsia="宋体" w:hint="eastAsia"/>
        </w:rPr>
        <w:t>多聚赖氨酸</w:t>
      </w:r>
      <w:r>
        <w:rPr>
          <w:rFonts w:ascii="宋体" w:eastAsia="宋体" w:hint="eastAsia"/>
        </w:rPr>
        <w:t>（</w:t>
      </w:r>
      <w:r>
        <w:t>poly-L-lysine</w:t>
      </w:r>
      <w:r>
        <w:rPr>
          <w:rFonts w:ascii="宋体" w:eastAsia="宋体" w:hint="eastAsia"/>
        </w:rPr>
        <w:t>）</w:t>
      </w:r>
      <w:r>
        <w:rPr>
          <w:rFonts w:ascii="宋体" w:eastAsia="宋体" w:hint="eastAsia"/>
        </w:rPr>
        <w:t xml:space="preserve">和牛血清白蛋白</w:t>
      </w:r>
      <w:r>
        <w:rPr>
          <w:rFonts w:ascii="宋体" w:eastAsia="宋体" w:hint="eastAsia"/>
        </w:rPr>
        <w:t>（</w:t>
      </w:r>
      <w:r>
        <w:t>bovine serum albumin,</w:t>
      </w:r>
      <w:r w:rsidR="004B696B">
        <w:t xml:space="preserve"> </w:t>
      </w:r>
      <w:r w:rsidR="004B696B">
        <w:t>BSA</w:t>
      </w:r>
      <w:r>
        <w:rPr>
          <w:rFonts w:ascii="宋体" w:eastAsia="宋体" w:hint="eastAsia"/>
        </w:rPr>
        <w:t>）</w:t>
      </w:r>
      <w:r>
        <w:rPr>
          <w:rFonts w:ascii="宋体" w:eastAsia="宋体" w:hint="eastAsia"/>
        </w:rPr>
        <w:t>购自</w:t>
      </w:r>
    </w:p>
    <w:p w:rsidR="0018722C">
      <w:pPr>
        <w:topLinePunct/>
      </w:pPr>
      <w:r>
        <w:t>Sigma</w:t>
      </w:r>
      <w:r>
        <w:rPr>
          <w:rFonts w:ascii="宋体" w:eastAsia="宋体" w:hint="eastAsia"/>
        </w:rPr>
        <w:t>公司。</w:t>
      </w:r>
    </w:p>
    <w:p w:rsidR="0018722C">
      <w:pPr>
        <w:topLinePunct/>
      </w:pPr>
      <w:r>
        <w:t>4%</w:t>
      </w:r>
      <w:r/>
      <w:r>
        <w:rPr>
          <w:rFonts w:ascii="宋体" w:eastAsia="宋体" w:hint="eastAsia"/>
        </w:rPr>
        <w:t>多</w:t>
      </w:r>
      <w:r>
        <w:rPr>
          <w:rFonts w:ascii="宋体" w:eastAsia="宋体" w:hint="eastAsia"/>
        </w:rPr>
        <w:t>聚</w:t>
      </w:r>
      <w:r>
        <w:rPr>
          <w:rFonts w:ascii="宋体" w:eastAsia="宋体" w:hint="eastAsia"/>
        </w:rPr>
        <w:t>甲</w:t>
      </w:r>
      <w:r>
        <w:rPr>
          <w:rFonts w:ascii="宋体" w:eastAsia="宋体" w:hint="eastAsia"/>
        </w:rPr>
        <w:t>醛</w:t>
      </w:r>
      <w:r>
        <w:rPr>
          <w:rFonts w:ascii="宋体" w:eastAsia="宋体" w:hint="eastAsia"/>
        </w:rPr>
        <w:t>（</w:t>
      </w:r>
      <w:r>
        <w:t>paraformaldehyde,</w:t>
      </w:r>
      <w:r w:rsidRPr="00000000">
        <w:tab/>
        <w:t>PFA</w:t>
      </w:r>
      <w:r/>
      <w:r>
        <w:rPr>
          <w:rFonts w:ascii="宋体" w:eastAsia="宋体" w:hint="eastAsia"/>
        </w:rPr>
        <w:t>）</w:t>
      </w:r>
      <w:r>
        <w:rPr>
          <w:rFonts w:ascii="宋体" w:eastAsia="宋体" w:hint="eastAsia"/>
        </w:rPr>
        <w:t>和</w:t>
      </w:r>
      <w:r>
        <w:t>4',6-</w:t>
      </w:r>
      <w:r/>
      <w:r>
        <w:rPr>
          <w:rFonts w:ascii="宋体" w:eastAsia="宋体" w:hint="eastAsia"/>
        </w:rPr>
        <w:t>二</w:t>
      </w:r>
      <w:r>
        <w:rPr>
          <w:rFonts w:ascii="宋体" w:eastAsia="宋体" w:hint="eastAsia"/>
        </w:rPr>
        <w:t>脒</w:t>
      </w:r>
      <w:r>
        <w:rPr>
          <w:rFonts w:ascii="宋体" w:eastAsia="宋体" w:hint="eastAsia"/>
        </w:rPr>
        <w:t>基</w:t>
      </w:r>
      <w:r>
        <w:t>-2-</w:t>
      </w:r>
      <w:r/>
      <w:r>
        <w:rPr>
          <w:rFonts w:ascii="宋体" w:eastAsia="宋体" w:hint="eastAsia"/>
        </w:rPr>
        <w:t>苯基吲</w:t>
      </w:r>
      <w:r>
        <w:rPr>
          <w:rFonts w:ascii="宋体" w:eastAsia="宋体" w:hint="eastAsia"/>
        </w:rPr>
        <w:t>哚</w:t>
      </w:r>
      <w:r>
        <w:rPr>
          <w:rFonts w:ascii="宋体" w:eastAsia="宋体" w:hint="eastAsia"/>
        </w:rPr>
        <w:t> </w:t>
      </w:r>
    </w:p>
    <w:p w:rsidR="0018722C">
      <w:pPr>
        <w:topLinePunct/>
      </w:pPr>
      <w:r>
        <w:rPr>
          <w:rFonts w:ascii="宋体" w:eastAsia="宋体" w:hint="eastAsia"/>
        </w:rPr>
        <w:t>（</w:t>
      </w:r>
      <w:r>
        <w:t>4',6-Diamidino-2-phenylindole dihydrochloride, DAPI</w:t>
      </w:r>
      <w:r>
        <w:rPr>
          <w:rFonts w:ascii="宋体" w:eastAsia="宋体" w:hint="eastAsia"/>
        </w:rPr>
        <w:t>）</w:t>
      </w:r>
      <w:r>
        <w:rPr>
          <w:rFonts w:ascii="宋体" w:eastAsia="宋体" w:hint="eastAsia"/>
        </w:rPr>
        <w:t>，购自索莱宝公司。</w:t>
      </w:r>
      <w:r>
        <w:t>TritonX-100</w:t>
      </w:r>
      <w:r>
        <w:rPr>
          <w:rFonts w:ascii="宋体" w:eastAsia="宋体" w:hint="eastAsia"/>
        </w:rPr>
        <w:t>，购自</w:t>
      </w:r>
      <w:r>
        <w:t>Amresco</w:t>
      </w:r>
      <w:r>
        <w:rPr>
          <w:rFonts w:ascii="宋体" w:eastAsia="宋体" w:hint="eastAsia"/>
        </w:rPr>
        <w:t>公司。</w:t>
      </w:r>
    </w:p>
    <w:p w:rsidR="0018722C">
      <w:pPr>
        <w:topLinePunct/>
      </w:pPr>
      <w:r>
        <w:rPr>
          <w:rFonts w:ascii="宋体" w:eastAsia="宋体" w:hint="eastAsia"/>
        </w:rPr>
        <w:t>抗荧光衰减封片剂购自博士德生物工程有限公司</w:t>
      </w:r>
      <w:r>
        <w:rPr>
          <w:rFonts w:ascii="宋体" w:eastAsia="宋体" w:hint="eastAsia"/>
        </w:rPr>
        <w:t>（</w:t>
      </w:r>
      <w:r>
        <w:rPr>
          <w:rFonts w:ascii="宋体" w:eastAsia="宋体" w:hint="eastAsia"/>
        </w:rPr>
        <w:t>武汉</w:t>
      </w:r>
      <w:r>
        <w:rPr>
          <w:rFonts w:ascii="宋体" w:eastAsia="宋体" w:hint="eastAsia"/>
        </w:rPr>
        <w:t>）</w:t>
      </w:r>
      <w:r>
        <w:rPr>
          <w:rFonts w:ascii="宋体" w:eastAsia="宋体" w:hint="eastAsia"/>
        </w:rPr>
        <w:t>。</w:t>
      </w:r>
    </w:p>
    <w:p w:rsidR="0018722C">
      <w:pPr>
        <w:pStyle w:val="5"/>
        <w:topLinePunct/>
      </w:pPr>
      <w:r>
        <w:rPr>
          <w:rFonts w:ascii="宋体" w:eastAsia="宋体" w:hint="eastAsia"/>
          <w:sz w:val="24"/>
        </w:rPr>
        <w:t>（</w:t>
      </w:r>
      <w:r>
        <w:t xml:space="preserve">4</w:t>
      </w:r>
      <w:r>
        <w:t>)</w:t>
      </w:r>
      <w:r>
        <w:t xml:space="preserve"> </w:t>
      </w:r>
      <w:r/>
      <w:r>
        <w:t>Western</w:t>
      </w:r>
      <w:r>
        <w:t> </w:t>
      </w:r>
      <w:r>
        <w:t>blot</w:t>
      </w:r>
      <w:r>
        <w:t>检测用试剂：</w:t>
      </w:r>
    </w:p>
    <w:p w:rsidR="0018722C">
      <w:pPr>
        <w:topLinePunct/>
      </w:pPr>
      <w:r>
        <w:rPr>
          <w:rFonts w:ascii="宋体" w:eastAsia="宋体" w:hint="eastAsia"/>
        </w:rPr>
        <w:t>丙烯酰胺</w:t>
      </w:r>
      <w:r>
        <w:rPr>
          <w:rFonts w:ascii="宋体" w:eastAsia="宋体" w:hint="eastAsia"/>
        </w:rPr>
        <w:t>（</w:t>
      </w:r>
      <w:r>
        <w:rPr>
          <w:spacing w:val="-2"/>
        </w:rPr>
        <w:t>Acrylamide</w:t>
      </w:r>
      <w:r>
        <w:rPr>
          <w:rFonts w:ascii="宋体" w:eastAsia="宋体" w:hint="eastAsia"/>
        </w:rPr>
        <w:t>）</w:t>
      </w:r>
      <w:r>
        <w:rPr>
          <w:rFonts w:ascii="宋体" w:eastAsia="宋体" w:hint="eastAsia"/>
        </w:rPr>
        <w:t>、甘氨酸</w:t>
      </w:r>
      <w:r>
        <w:rPr>
          <w:rFonts w:ascii="宋体" w:eastAsia="宋体" w:hint="eastAsia"/>
        </w:rPr>
        <w:t>（</w:t>
      </w:r>
      <w:r>
        <w:rPr>
          <w:spacing w:val="-2"/>
        </w:rPr>
        <w:t>Glycine</w:t>
      </w:r>
      <w:r>
        <w:rPr>
          <w:rFonts w:ascii="宋体" w:eastAsia="宋体" w:hint="eastAsia"/>
        </w:rPr>
        <w:t>）</w:t>
      </w:r>
      <w:r>
        <w:rPr>
          <w:rFonts w:ascii="宋体" w:eastAsia="宋体" w:hint="eastAsia"/>
        </w:rPr>
        <w:t>、</w:t>
      </w:r>
      <w:r>
        <w:t>Tris</w:t>
      </w:r>
      <w:r>
        <w:rPr>
          <w:rFonts w:ascii="宋体" w:eastAsia="宋体" w:hint="eastAsia"/>
        </w:rPr>
        <w:t>碱</w:t>
      </w:r>
      <w:r>
        <w:rPr>
          <w:rFonts w:ascii="宋体" w:eastAsia="宋体" w:hint="eastAsia"/>
        </w:rPr>
        <w:t>（</w:t>
      </w:r>
      <w:r>
        <w:t>Tris </w:t>
      </w:r>
      <w:r>
        <w:rPr>
          <w:spacing w:val="-2"/>
        </w:rPr>
        <w:t>base</w:t>
      </w:r>
      <w:r>
        <w:rPr>
          <w:rFonts w:ascii="宋体" w:eastAsia="宋体" w:hint="eastAsia"/>
        </w:rPr>
        <w:t>）</w:t>
      </w:r>
      <w:r>
        <w:rPr>
          <w:rFonts w:ascii="宋体" w:eastAsia="宋体" w:hint="eastAsia"/>
        </w:rPr>
        <w:t>购自</w:t>
      </w:r>
      <w:r>
        <w:t>NOVON</w:t>
      </w:r>
    </w:p>
    <w:p w:rsidR="0018722C">
      <w:pPr>
        <w:topLinePunct/>
      </w:pPr>
      <w:r>
        <w:rPr>
          <w:rFonts w:ascii="宋体" w:eastAsia="宋体" w:hint="eastAsia"/>
        </w:rPr>
        <w:t>公司。</w:t>
      </w:r>
      <w:r>
        <w:t>N</w:t>
      </w:r>
      <w:r>
        <w:rPr>
          <w:rFonts w:ascii="宋体" w:eastAsia="宋体" w:hint="eastAsia"/>
        </w:rPr>
        <w:t>，</w:t>
      </w:r>
      <w:r>
        <w:t>N'-</w:t>
      </w:r>
      <w:r>
        <w:rPr>
          <w:rFonts w:ascii="宋体" w:eastAsia="宋体" w:hint="eastAsia"/>
        </w:rPr>
        <w:t>甲叉双丙烯酰胺</w:t>
      </w:r>
      <w:r>
        <w:rPr>
          <w:rFonts w:ascii="宋体" w:eastAsia="宋体" w:hint="eastAsia"/>
        </w:rPr>
        <w:t>（</w:t>
      </w:r>
      <w:r>
        <w:t xml:space="preserve">N,</w:t>
      </w:r>
      <w:r w:rsidR="001852F3">
        <w:t xml:space="preserve"> </w:t>
      </w:r>
      <w:r w:rsidR="001852F3">
        <w:t xml:space="preserve">N'-Methylenebisacrylamide</w:t>
      </w:r>
      <w:r>
        <w:rPr>
          <w:rFonts w:ascii="宋体" w:eastAsia="宋体" w:hint="eastAsia"/>
        </w:rPr>
        <w:t>）</w:t>
      </w:r>
      <w:r>
        <w:rPr>
          <w:rFonts w:ascii="宋体" w:eastAsia="宋体" w:hint="eastAsia"/>
        </w:rPr>
        <w:t xml:space="preserve">和</w:t>
      </w:r>
      <w:r>
        <w:t>Triton</w:t>
      </w:r>
      <w:r w:rsidR="001852F3">
        <w:t xml:space="preserve"> X-80</w:t>
      </w:r>
      <w:r w:rsidR="001852F3">
        <w:t xml:space="preserve"> </w:t>
      </w:r>
      <w:r>
        <w:rPr>
          <w:rFonts w:ascii="宋体" w:eastAsia="宋体" w:hint="eastAsia"/>
        </w:rPr>
        <w:t>购自</w:t>
      </w:r>
    </w:p>
    <w:p w:rsidR="0018722C">
      <w:pPr>
        <w:topLinePunct/>
      </w:pPr>
      <w:r>
        <w:t>Amresco</w:t>
      </w:r>
      <w:r>
        <w:rPr>
          <w:rFonts w:ascii="宋体" w:hAnsi="宋体" w:eastAsia="宋体" w:hint="eastAsia"/>
        </w:rPr>
        <w:t>公司。牛血清白蛋白</w:t>
      </w:r>
      <w:r>
        <w:rPr>
          <w:rFonts w:ascii="宋体" w:hAnsi="宋体" w:eastAsia="宋体" w:hint="eastAsia"/>
        </w:rPr>
        <w:t>（</w:t>
      </w:r>
      <w:r>
        <w:t>bovine serum albumin</w:t>
      </w:r>
      <w:r/>
      <w:r w:rsidR="004B696B">
        <w:t>,</w:t>
      </w:r>
      <w:r w:rsidR="001852F3">
        <w:t xml:space="preserve"> </w:t>
      </w:r>
      <w:r>
        <w:t>BSA</w:t>
      </w:r>
      <w:r>
        <w:rPr>
          <w:rFonts w:ascii="宋体" w:hAnsi="宋体" w:eastAsia="宋体" w:hint="eastAsia"/>
        </w:rPr>
        <w:t>）</w:t>
      </w:r>
      <w:r>
        <w:rPr>
          <w:rFonts w:ascii="宋体" w:hAnsi="宋体" w:eastAsia="宋体" w:hint="eastAsia"/>
        </w:rPr>
        <w:t>、四甲基乙二胺</w:t>
      </w:r>
      <w:r>
        <w:t>（</w:t>
      </w:r>
      <w:r>
        <w:t>N</w:t>
      </w:r>
      <w:r>
        <w:t>, </w:t>
      </w:r>
      <w:r>
        <w:t>N</w:t>
      </w:r>
      <w:r>
        <w:t>, </w:t>
      </w:r>
      <w:r>
        <w:t>N</w:t>
      </w:r>
      <w:r>
        <w:t>'</w:t>
      </w:r>
      <w:r>
        <w:t>, N</w:t>
      </w:r>
      <w:r>
        <w:t>'</w:t>
      </w:r>
      <w:r>
        <w:t>- </w:t>
      </w:r>
      <w:r>
        <w:t>tetramethyl-ethylenediamine</w:t>
      </w:r>
      <w:r/>
      <w:r w:rsidR="004B696B">
        <w:t>, </w:t>
      </w:r>
      <w:r>
        <w:t>TEMED</w:t>
      </w:r>
      <w:r>
        <w:rPr>
          <w:rFonts w:ascii="宋体" w:hAnsi="宋体" w:eastAsia="宋体" w:hint="eastAsia"/>
        </w:rPr>
        <w:t>）</w:t>
      </w:r>
      <w:r>
        <w:rPr>
          <w:rFonts w:ascii="宋体" w:hAnsi="宋体" w:eastAsia="宋体" w:hint="eastAsia"/>
        </w:rPr>
        <w:t>及十二烷基磺酸钠</w:t>
      </w:r>
      <w:r>
        <w:rPr>
          <w:rFonts w:ascii="宋体" w:hAnsi="宋体" w:eastAsia="宋体" w:hint="eastAsia"/>
        </w:rPr>
        <w:t>（</w:t>
      </w:r>
      <w:r>
        <w:t>Sodium dodecyl sulfate,</w:t>
      </w:r>
    </w:p>
    <w:p w:rsidR="0018722C">
      <w:pPr>
        <w:topLinePunct/>
      </w:pPr>
      <w:r>
        <w:t>SDS</w:t>
      </w:r>
      <w:r>
        <w:t>)</w:t>
      </w:r>
      <w:r>
        <w:rPr>
          <w:rFonts w:ascii="宋体" w:eastAsia="宋体" w:hint="eastAsia"/>
        </w:rPr>
        <w:t>购自</w:t>
      </w:r>
      <w:r>
        <w:t>Sigma</w:t>
      </w:r>
      <w:r>
        <w:rPr>
          <w:rFonts w:ascii="宋体" w:eastAsia="宋体" w:hint="eastAsia"/>
        </w:rPr>
        <w:t>（</w:t>
      </w:r>
      <w:r>
        <w:t>St.</w:t>
      </w:r>
      <w:r w:rsidR="001852F3">
        <w:t xml:space="preserve"> </w:t>
      </w:r>
      <w:r w:rsidR="001852F3">
        <w:t xml:space="preserve">Louis, USA</w:t>
      </w:r>
      <w:r>
        <w:rPr>
          <w:rFonts w:ascii="宋体" w:eastAsia="宋体" w:hint="eastAsia"/>
        </w:rPr>
        <w:t>）</w:t>
      </w:r>
      <w:r>
        <w:rPr>
          <w:rFonts w:ascii="宋体" w:eastAsia="宋体" w:hint="eastAsia"/>
        </w:rPr>
        <w:t>。</w:t>
      </w:r>
    </w:p>
    <w:p w:rsidR="0018722C">
      <w:pPr>
        <w:topLinePunct/>
      </w:pPr>
      <w:r>
        <w:rPr>
          <w:rFonts w:ascii="宋体" w:eastAsia="宋体" w:hint="eastAsia"/>
        </w:rPr>
        <w:t>聚偏二氟乙烯</w:t>
      </w:r>
      <w:r>
        <w:rPr>
          <w:rFonts w:ascii="宋体" w:eastAsia="宋体" w:hint="eastAsia"/>
        </w:rPr>
        <w:t>（</w:t>
      </w:r>
      <w:r>
        <w:t>Polyvinylidene</w:t>
      </w:r>
      <w:r w:rsidR="001852F3">
        <w:t xml:space="preserve"> difluoride, </w:t>
      </w:r>
      <w:r w:rsidR="001852F3">
        <w:t xml:space="preserve">PVDF</w:t>
      </w:r>
      <w:r>
        <w:rPr>
          <w:rFonts w:ascii="宋体" w:eastAsia="宋体" w:hint="eastAsia"/>
        </w:rPr>
        <w:t>）</w:t>
      </w:r>
      <w:r>
        <w:rPr>
          <w:rFonts w:ascii="宋体" w:eastAsia="宋体" w:hint="eastAsia"/>
        </w:rPr>
        <w:t xml:space="preserve">膜购自</w:t>
      </w:r>
      <w:r>
        <w:t>Millipore</w:t>
      </w:r>
      <w:r>
        <w:rPr>
          <w:rFonts w:ascii="宋体" w:eastAsia="宋体" w:hint="eastAsia"/>
          <w:rFonts w:ascii="宋体" w:eastAsia="宋体" w:hint="eastAsia"/>
        </w:rPr>
        <w:t>(</w:t>
      </w:r>
      <w:r>
        <w:t>Billerica</w:t>
      </w:r>
      <w:r>
        <w:rPr>
          <w:rFonts w:ascii="宋体" w:eastAsia="宋体" w:hint="eastAsia"/>
        </w:rPr>
        <w:t>，</w:t>
      </w:r>
    </w:p>
    <w:p w:rsidR="0018722C">
      <w:pPr>
        <w:topLinePunct/>
      </w:pPr>
      <w:r>
        <w:t>Massachusetts</w:t>
      </w:r>
      <w:r>
        <w:rPr>
          <w:rFonts w:ascii="宋体" w:eastAsia="宋体" w:hint="eastAsia"/>
        </w:rPr>
        <w:t>，</w:t>
      </w:r>
      <w:r>
        <w:t>USA</w:t>
      </w:r>
      <w:r>
        <w:rPr>
          <w:rFonts w:ascii="宋体" w:eastAsia="宋体" w:hint="eastAsia"/>
          <w:rFonts w:ascii="宋体" w:eastAsia="宋体" w:hint="eastAsia"/>
        </w:rPr>
        <w:t>)</w:t>
      </w:r>
      <w:r>
        <w:rPr>
          <w:rFonts w:ascii="宋体" w:eastAsia="宋体" w:hint="eastAsia"/>
        </w:rPr>
        <w:t>。</w:t>
      </w:r>
    </w:p>
    <w:p w:rsidR="0018722C">
      <w:pPr>
        <w:topLinePunct/>
      </w:pPr>
      <w:r>
        <w:t>PageRulerTM Plus Prestained Protein Ladder</w:t>
      </w:r>
      <w:r>
        <w:rPr>
          <w:rFonts w:ascii="宋体" w:eastAsia="宋体" w:hint="eastAsia"/>
        </w:rPr>
        <w:t>购自</w:t>
      </w:r>
      <w:r>
        <w:t>Fermentas</w:t>
      </w:r>
      <w:r>
        <w:rPr>
          <w:rFonts w:ascii="宋体" w:eastAsia="宋体" w:hint="eastAsia"/>
        </w:rPr>
        <w:t>公司。</w:t>
      </w:r>
    </w:p>
    <w:p w:rsidR="0018722C">
      <w:pPr>
        <w:topLinePunct/>
      </w:pPr>
      <w:r>
        <w:t>RIPA</w:t>
      </w:r>
      <w:r>
        <w:rPr>
          <w:rFonts w:ascii="宋体" w:hAnsi="宋体" w:eastAsia="宋体" w:hint="eastAsia"/>
        </w:rPr>
        <w:t>裂解液，苯甲基磺酰氟</w:t>
      </w:r>
      <w:r>
        <w:rPr>
          <w:rFonts w:ascii="宋体" w:hAnsi="宋体" w:eastAsia="宋体" w:hint="eastAsia"/>
        </w:rPr>
        <w:t>（</w:t>
      </w:r>
      <w:r>
        <w:t>Phenylmethanesulfonyl fluoride</w:t>
      </w:r>
      <w:r w:rsidR="004B696B">
        <w:rPr>
          <w:spacing w:val="0"/>
        </w:rPr>
        <w:t>, </w:t>
      </w:r>
      <w:r>
        <w:t>PMSF</w:t>
      </w:r>
      <w:r>
        <w:rPr>
          <w:rFonts w:ascii="宋体" w:hAnsi="宋体" w:eastAsia="宋体" w:hint="eastAsia"/>
        </w:rPr>
        <w:t>）</w:t>
      </w:r>
      <w:r w:rsidR="001852F3">
        <w:rPr>
          <w:rFonts w:ascii="宋体" w:hAnsi="宋体" w:eastAsia="宋体" w:hint="eastAsia"/>
        </w:rPr>
        <w:t xml:space="preserve">和</w:t>
      </w:r>
      <w:r>
        <w:t>2×SDS </w:t>
      </w:r>
      <w:r>
        <w:t>Protein loading buffer</w:t>
      </w:r>
      <w:r>
        <w:rPr>
          <w:rFonts w:ascii="宋体" w:hAnsi="宋体" w:eastAsia="宋体" w:hint="eastAsia"/>
        </w:rPr>
        <w:t>（</w:t>
      </w:r>
      <w:r>
        <w:rPr>
          <w:rFonts w:ascii="宋体" w:hAnsi="宋体" w:eastAsia="宋体" w:hint="eastAsia"/>
        </w:rPr>
        <w:t xml:space="preserve">还原型</w:t>
      </w:r>
      <w:r>
        <w:rPr>
          <w:rFonts w:ascii="宋体" w:hAnsi="宋体" w:eastAsia="宋体" w:hint="eastAsia"/>
        </w:rPr>
        <w:t>）</w:t>
      </w:r>
      <w:r>
        <w:rPr>
          <w:rFonts w:ascii="宋体" w:hAnsi="宋体" w:eastAsia="宋体" w:hint="eastAsia"/>
        </w:rPr>
        <w:t>蛋白裂解试剂盒购自申能博彩公司</w:t>
      </w:r>
      <w:r>
        <w:rPr>
          <w:rFonts w:ascii="宋体" w:hAnsi="宋体" w:eastAsia="宋体" w:hint="eastAsia"/>
        </w:rPr>
        <w:t>（</w:t>
      </w:r>
      <w:r>
        <w:rPr>
          <w:rFonts w:ascii="宋体" w:hAnsi="宋体" w:eastAsia="宋体" w:hint="eastAsia"/>
        </w:rPr>
        <w:t>上海</w:t>
      </w:r>
      <w:r>
        <w:rPr>
          <w:rFonts w:ascii="宋体" w:hAnsi="宋体" w:eastAsia="宋体" w:hint="eastAsia"/>
        </w:rPr>
        <w:t>）</w:t>
      </w:r>
      <w:r>
        <w:rPr>
          <w:rFonts w:ascii="宋体" w:hAnsi="宋体" w:eastAsia="宋体" w:hint="eastAsia"/>
        </w:rPr>
        <w:t>。</w:t>
      </w:r>
      <w:r>
        <w:t>BCA</w:t>
      </w:r>
      <w:r>
        <w:rPr>
          <w:rFonts w:ascii="宋体" w:hAnsi="宋体" w:eastAsia="宋体" w:hint="eastAsia"/>
        </w:rPr>
        <w:t>蛋白含量检测试剂盒购自凯基生物科技发展有限公司</w:t>
      </w:r>
      <w:r>
        <w:rPr>
          <w:rFonts w:ascii="宋体" w:hAnsi="宋体" w:eastAsia="宋体" w:hint="eastAsia"/>
        </w:rPr>
        <w:t>（</w:t>
      </w:r>
      <w:r>
        <w:rPr>
          <w:rFonts w:ascii="宋体" w:hAnsi="宋体" w:eastAsia="宋体" w:hint="eastAsia"/>
          <w:spacing w:val="5"/>
        </w:rPr>
        <w:t>南京</w:t>
      </w:r>
      <w:r>
        <w:rPr>
          <w:rFonts w:ascii="宋体" w:hAnsi="宋体" w:eastAsia="宋体" w:hint="eastAsia"/>
        </w:rPr>
        <w:t>）</w:t>
      </w:r>
      <w:r>
        <w:rPr>
          <w:rFonts w:ascii="宋体" w:hAnsi="宋体" w:eastAsia="宋体" w:hint="eastAsia"/>
        </w:rPr>
        <w:t>。增强型化学发光</w:t>
      </w:r>
    </w:p>
    <w:p w:rsidR="0018722C">
      <w:pPr>
        <w:topLinePunct/>
      </w:pPr>
      <w:r>
        <w:rPr>
          <w:rFonts w:ascii="宋体" w:eastAsia="宋体" w:hint="eastAsia"/>
        </w:rPr>
        <w:t>（</w:t>
      </w:r>
      <w:r>
        <w:t>enhanced chemiluminescence, ECL</w:t>
      </w:r>
      <w:r>
        <w:rPr>
          <w:rFonts w:ascii="宋体" w:eastAsia="宋体" w:hint="eastAsia"/>
        </w:rPr>
        <w:t>）</w:t>
      </w:r>
      <w:r>
        <w:rPr>
          <w:rFonts w:ascii="宋体" w:eastAsia="宋体" w:hint="eastAsia"/>
        </w:rPr>
        <w:t xml:space="preserve">试剂盒购自联科生物公司</w:t>
      </w:r>
      <w:r>
        <w:rPr>
          <w:rFonts w:ascii="宋体" w:eastAsia="宋体" w:hint="eastAsia"/>
        </w:rPr>
        <w:t>（</w:t>
      </w:r>
      <w:r>
        <w:rPr>
          <w:rFonts w:ascii="宋体" w:eastAsia="宋体" w:hint="eastAsia"/>
        </w:rPr>
        <w:t>杭州</w:t>
      </w:r>
      <w:r>
        <w:rPr>
          <w:rFonts w:ascii="宋体" w:eastAsia="宋体" w:hint="eastAsia"/>
        </w:rPr>
        <w:t>）</w:t>
      </w:r>
      <w:r>
        <w:rPr>
          <w:rFonts w:ascii="宋体" w:eastAsia="宋体" w:hint="eastAsia"/>
        </w:rPr>
        <w:t>。</w:t>
      </w:r>
      <w:r>
        <w:t>Western</w:t>
      </w:r>
      <w:r>
        <w:rPr>
          <w:rFonts w:ascii="宋体" w:eastAsia="宋体" w:hint="eastAsia"/>
        </w:rPr>
        <w:t>膜再生液及显影定影试剂盒购自碧云天生物技术研究所</w:t>
      </w:r>
      <w:r>
        <w:rPr>
          <w:rFonts w:ascii="宋体" w:eastAsia="宋体" w:hint="eastAsia"/>
        </w:rPr>
        <w:t>（</w:t>
      </w:r>
      <w:r>
        <w:rPr>
          <w:rFonts w:ascii="宋体" w:eastAsia="宋体" w:hint="eastAsia"/>
        </w:rPr>
        <w:t>江苏海门</w:t>
      </w:r>
      <w:r>
        <w:rPr>
          <w:rFonts w:ascii="宋体" w:eastAsia="宋体" w:hint="eastAsia"/>
        </w:rPr>
        <w:t>）</w:t>
      </w:r>
      <w:r>
        <w:rPr>
          <w:rFonts w:ascii="宋体" w:eastAsia="宋体" w:hint="eastAsia"/>
        </w:rPr>
        <w:t>。</w:t>
      </w:r>
    </w:p>
    <w:p w:rsidR="0018722C">
      <w:pPr>
        <w:pStyle w:val="5"/>
        <w:topLinePunct/>
      </w:pPr>
      <w:r>
        <w:rPr>
          <w:rFonts w:ascii="宋体" w:eastAsia="宋体" w:hint="eastAsia"/>
          <w:sz w:val="24"/>
        </w:rPr>
        <w:t>（</w:t>
      </w:r>
      <w:r>
        <w:t xml:space="preserve">5</w:t>
      </w:r>
      <w:r>
        <w:t>)</w:t>
      </w:r>
      <w:r>
        <w:t xml:space="preserve"> </w:t>
      </w:r>
      <w:r/>
      <w:r>
        <w:t>BRET</w:t>
      </w:r>
      <w:r/>
      <w:r>
        <w:t>检测用试剂</w:t>
      </w:r>
    </w:p>
    <w:p w:rsidR="0018722C">
      <w:pPr>
        <w:topLinePunct/>
      </w:pPr>
      <w:r>
        <w:t>BRET</w:t>
      </w:r>
      <w:r>
        <w:rPr>
          <w:rFonts w:ascii="宋体" w:hAnsi="宋体" w:eastAsia="宋体" w:hint="eastAsia"/>
        </w:rPr>
        <w:t>发光分析液</w:t>
      </w:r>
      <w:r>
        <w:t>HEPES</w:t>
      </w:r>
      <w:r>
        <w:rPr>
          <w:rFonts w:ascii="宋体" w:hAnsi="宋体" w:eastAsia="宋体" w:hint="eastAsia"/>
        </w:rPr>
        <w:t>缓冲液</w:t>
      </w:r>
      <w:r>
        <w:t>-</w:t>
      </w:r>
      <w:r>
        <w:rPr>
          <w:rFonts w:ascii="宋体" w:hAnsi="宋体" w:eastAsia="宋体" w:hint="eastAsia"/>
        </w:rPr>
        <w:t>无酚红培养基</w:t>
      </w:r>
      <w:r>
        <w:rPr>
          <w:rFonts w:ascii="宋体" w:hAnsi="宋体" w:eastAsia="宋体" w:hint="eastAsia"/>
        </w:rPr>
        <w:t>（</w:t>
      </w:r>
      <w:r>
        <w:t>HEPES-buffered phenol red−free medium</w:t>
      </w:r>
      <w:r>
        <w:rPr>
          <w:rFonts w:ascii="宋体" w:hAnsi="宋体" w:eastAsia="宋体" w:hint="eastAsia"/>
        </w:rPr>
        <w:t>）</w:t>
      </w:r>
      <w:r>
        <w:rPr>
          <w:rFonts w:ascii="宋体" w:hAnsi="宋体" w:eastAsia="宋体" w:hint="eastAsia"/>
        </w:rPr>
        <w:t>购自</w:t>
      </w:r>
      <w:r>
        <w:t>Gibco</w:t>
      </w:r>
      <w:r>
        <w:rPr>
          <w:rFonts w:ascii="宋体" w:hAnsi="宋体" w:eastAsia="宋体" w:hint="eastAsia"/>
        </w:rPr>
        <w:t>公司。</w:t>
      </w:r>
    </w:p>
    <w:p w:rsidR="0018722C">
      <w:pPr>
        <w:topLinePunct/>
      </w:pPr>
      <w:r>
        <w:t>BRET</w:t>
      </w:r>
      <w:r>
        <w:rPr>
          <w:rFonts w:ascii="宋体" w:eastAsia="宋体" w:hint="eastAsia"/>
        </w:rPr>
        <w:t>发光底物</w:t>
      </w:r>
      <w:r>
        <w:t>coelenterazine h</w:t>
      </w:r>
      <w:r>
        <w:rPr>
          <w:rFonts w:ascii="宋体" w:eastAsia="宋体" w:hint="eastAsia"/>
        </w:rPr>
        <w:t>购自</w:t>
      </w:r>
      <w:r>
        <w:t>Promega</w:t>
      </w:r>
      <w:r>
        <w:rPr>
          <w:rFonts w:ascii="宋体" w:eastAsia="宋体" w:hint="eastAsia"/>
        </w:rPr>
        <w:t>公司</w:t>
      </w:r>
      <w:r>
        <w:rPr>
          <w:rFonts w:ascii="宋体" w:eastAsia="宋体" w:hint="eastAsia"/>
        </w:rPr>
        <w:t>（</w:t>
      </w:r>
      <w:r>
        <w:t>USA</w:t>
      </w:r>
      <w:r>
        <w:rPr>
          <w:rFonts w:ascii="宋体" w:eastAsia="宋体" w:hint="eastAsia"/>
        </w:rPr>
        <w:t>）</w:t>
      </w:r>
      <w:r>
        <w:rPr>
          <w:rFonts w:ascii="宋体" w:eastAsia="宋体" w:hint="eastAsia"/>
        </w:rPr>
        <w:t>。</w:t>
      </w:r>
    </w:p>
    <w:p w:rsidR="0018722C">
      <w:pPr>
        <w:topLinePunct/>
      </w:pPr>
      <w:r>
        <w:rPr>
          <w:rFonts w:ascii="宋体" w:eastAsia="宋体" w:hint="eastAsia"/>
        </w:rPr>
        <w:t>受体激动剂</w:t>
      </w:r>
      <w:r>
        <w:t>apelin-13</w:t>
      </w:r>
      <w:r>
        <w:rPr>
          <w:rFonts w:ascii="宋体" w:eastAsia="宋体" w:hint="eastAsia"/>
        </w:rPr>
        <w:t>和</w:t>
      </w:r>
      <w:r>
        <w:t>des-Arg</w:t>
      </w:r>
      <w:r>
        <w:t>9</w:t>
      </w:r>
      <w:r>
        <w:t>-BK</w:t>
      </w:r>
      <w:r>
        <w:rPr>
          <w:rFonts w:ascii="宋体" w:eastAsia="宋体" w:hint="eastAsia"/>
        </w:rPr>
        <w:t>购于</w:t>
      </w:r>
      <w:r>
        <w:t>Phoenix</w:t>
      </w:r>
      <w:r>
        <w:rPr>
          <w:rFonts w:ascii="宋体" w:eastAsia="宋体" w:hint="eastAsia"/>
        </w:rPr>
        <w:t>公司</w:t>
      </w:r>
      <w:r>
        <w:rPr>
          <w:rFonts w:ascii="宋体" w:eastAsia="宋体" w:hint="eastAsia"/>
        </w:rPr>
        <w:t>（</w:t>
      </w:r>
      <w:r>
        <w:t>USA</w:t>
      </w:r>
      <w:r>
        <w:rPr>
          <w:rFonts w:ascii="宋体" w:eastAsia="宋体" w:hint="eastAsia"/>
        </w:rPr>
        <w:t>）</w:t>
      </w:r>
      <w:r>
        <w:rPr>
          <w:rFonts w:ascii="宋体" w:eastAsia="宋体" w:hint="eastAsia"/>
        </w:rPr>
        <w:t>。</w:t>
      </w:r>
    </w:p>
    <w:p w:rsidR="0018722C">
      <w:pPr>
        <w:pStyle w:val="5"/>
        <w:topLinePunct/>
      </w:pPr>
      <w:r>
        <w:rPr>
          <w:rFonts w:ascii="宋体" w:eastAsia="宋体" w:hint="eastAsia"/>
          <w:sz w:val="24"/>
        </w:rPr>
        <w:t>（</w:t>
      </w:r>
      <w:r>
        <w:t xml:space="preserve">6</w:t>
      </w:r>
      <w:r>
        <w:t>)</w:t>
      </w:r>
      <w:r>
        <w:t xml:space="preserve"> </w:t>
      </w:r>
      <w:r/>
      <w:r>
        <w:t>SRE</w:t>
      </w:r>
      <w:r>
        <w:t>、</w:t>
      </w:r>
      <w:r>
        <w:t>CRE</w:t>
      </w:r>
      <w:r>
        <w:t>、</w:t>
      </w:r>
      <w:r>
        <w:t>NFAT</w:t>
      </w:r>
      <w:r/>
      <w:r>
        <w:t>检测用试剂盒</w:t>
      </w:r>
    </w:p>
    <w:p w:rsidR="0018722C">
      <w:pPr>
        <w:topLinePunct/>
      </w:pPr>
      <w:r>
        <w:rPr>
          <w:rFonts w:ascii="宋体" w:hAnsi="宋体" w:eastAsia="宋体" w:hint="eastAsia"/>
        </w:rPr>
        <w:t>双荧光素酶报告基</w:t>
      </w:r>
      <w:r w:rsidR="001852F3">
        <w:rPr>
          <w:rFonts w:ascii="宋体" w:hAnsi="宋体" w:eastAsia="宋体" w:hint="eastAsia"/>
        </w:rPr>
        <w:t xml:space="preserve">因发光检测试剂盒</w:t>
      </w:r>
      <w:r>
        <w:rPr>
          <w:rFonts w:ascii="宋体" w:hAnsi="宋体" w:eastAsia="宋体" w:hint="eastAsia"/>
        </w:rPr>
        <w:t>（</w:t>
      </w:r>
      <w:r>
        <w:t>Dual—Luciferase@Reporter Assay System</w:t>
      </w:r>
      <w:r>
        <w:rPr>
          <w:rFonts w:ascii="宋体" w:hAnsi="宋体" w:eastAsia="宋体" w:hint="eastAsia"/>
        </w:rPr>
        <w:t>）</w:t>
      </w:r>
      <w:r>
        <w:rPr>
          <w:rFonts w:ascii="宋体" w:hAnsi="宋体" w:eastAsia="宋体" w:hint="eastAsia"/>
        </w:rPr>
        <w:t>，</w:t>
      </w:r>
      <w:r>
        <w:rPr>
          <w:rFonts w:ascii="宋体" w:hAnsi="宋体" w:eastAsia="宋体" w:hint="eastAsia"/>
        </w:rPr>
        <w:t>购自</w:t>
      </w:r>
      <w:r>
        <w:t>Promega</w:t>
      </w:r>
      <w:r>
        <w:rPr>
          <w:rFonts w:ascii="宋体" w:hAnsi="宋体" w:eastAsia="宋体" w:hint="eastAsia"/>
        </w:rPr>
        <w:t>公司</w:t>
      </w:r>
      <w:r>
        <w:rPr>
          <w:rFonts w:ascii="宋体" w:hAnsi="宋体" w:eastAsia="宋体" w:hint="eastAsia"/>
        </w:rPr>
        <w:t>（</w:t>
      </w:r>
      <w:r>
        <w:t>USA</w:t>
      </w:r>
      <w:r>
        <w:rPr>
          <w:rFonts w:ascii="宋体" w:hAnsi="宋体" w:eastAsia="宋体" w:hint="eastAsia"/>
        </w:rPr>
        <w:t>）</w:t>
      </w:r>
      <w:r>
        <w:rPr>
          <w:rFonts w:ascii="宋体" w:hAnsi="宋体" w:eastAsia="宋体" w:hint="eastAsia"/>
        </w:rPr>
        <w:t>。</w:t>
      </w:r>
    </w:p>
    <w:p w:rsidR="0018722C">
      <w:pPr>
        <w:pStyle w:val="5"/>
        <w:topLinePunct/>
      </w:pPr>
      <w:r>
        <w:t>（</w:t>
      </w:r>
      <w:r>
        <w:t xml:space="preserve">7</w:t>
      </w:r>
      <w:r>
        <w:t>）</w:t>
      </w:r>
      <w:r>
        <w:t xml:space="preserve">p-eNOS</w:t>
      </w:r>
      <w:r>
        <w:t>检测</w:t>
      </w:r>
    </w:p>
    <w:p w:rsidR="0018722C">
      <w:pPr>
        <w:topLinePunct/>
      </w:pPr>
      <w:r>
        <w:rPr>
          <w:rFonts w:ascii="宋体" w:hAnsi="宋体" w:eastAsia="宋体" w:hint="eastAsia"/>
        </w:rPr>
        <w:t>内皮生长因子，购于美国</w:t>
      </w:r>
      <w:r>
        <w:t>BD</w:t>
      </w:r>
      <w:r>
        <w:rPr>
          <w:rFonts w:ascii="宋体" w:hAnsi="宋体" w:eastAsia="宋体" w:hint="eastAsia"/>
        </w:rPr>
        <w:t>公司。磷酸酶抑制剂Ⅲ，购于上海生工。</w:t>
      </w:r>
    </w:p>
    <w:p w:rsidR="0018722C">
      <w:pPr>
        <w:pStyle w:val="Heading3"/>
        <w:topLinePunct/>
        <w:ind w:left="200" w:hangingChars="200" w:hanging="200"/>
      </w:pPr>
      <w:bookmarkStart w:id="949001" w:name="_Toc686949001"/>
      <w:bookmarkStart w:name="_bookmark15" w:id="38"/>
      <w:bookmarkEnd w:id="38"/>
      <w:r>
        <w:rPr>
          <w:b/>
        </w:rPr>
        <w:t>1.4</w:t>
      </w:r>
      <w:r>
        <w:t xml:space="preserve"> </w:t>
      </w:r>
      <w:bookmarkStart w:name="_bookmark15" w:id="39"/>
      <w:bookmarkEnd w:id="39"/>
      <w:r>
        <w:t>主要试剂的制备</w:t>
      </w:r>
      <w:bookmarkEnd w:id="949001"/>
    </w:p>
    <w:p w:rsidR="0018722C">
      <w:pPr>
        <w:pStyle w:val="5"/>
        <w:topLinePunct/>
      </w:pPr>
      <w:r>
        <w:rPr>
          <w:rFonts w:ascii="宋体" w:eastAsia="宋体" w:hint="eastAsia"/>
          <w:sz w:val="24"/>
        </w:rPr>
        <w:t>（</w:t>
      </w:r>
      <w:r>
        <w:t xml:space="preserve">1</w:t>
      </w:r>
      <w:r>
        <w:t>)</w:t>
      </w:r>
      <w:r>
        <w:t xml:space="preserve"> </w:t>
      </w:r>
      <w:r/>
      <w:r>
        <w:t>LB</w:t>
      </w:r>
      <w:r/>
      <w:r>
        <w:t>液体培养基</w:t>
      </w:r>
    </w:p>
    <w:p w:rsidR="0018722C">
      <w:pPr>
        <w:rPr/>
        <w:topLinePunct/>
      </w:pPr>
    </w:p>
    <w:tbl>
      <w:tblPr>
        <w:tblW w:w="0" w:type="auto"/>
        <w:tblInd w:w="2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2017"/>
      </w:tblGrid>
      <w:tr>
        <w:trPr>
          <w:trHeight w:val="740" w:hRule="atLeast"/>
        </w:trPr>
        <w:tc>
          <w:tcPr>
            <w:tcW w:w="24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胰蛋白胨</w:t>
            </w:r>
          </w:p>
        </w:tc>
        <w:tc>
          <w:tcPr>
            <w:tcW w:w="20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 g</w:t>
            </w:r>
          </w:p>
        </w:tc>
      </w:tr>
      <w:tr>
        <w:trPr>
          <w:trHeight w:val="440" w:hRule="atLeast"/>
        </w:trPr>
        <w:tc>
          <w:tcPr>
            <w:tcW w:w="2497" w:type="dxa"/>
          </w:tcPr>
          <w:p w:rsidR="0018722C">
            <w:pPr>
              <w:topLinePunct/>
              <w:ind w:leftChars="0" w:left="0" w:rightChars="0" w:right="0" w:firstLineChars="0" w:firstLine="0"/>
              <w:spacing w:line="240" w:lineRule="atLeast"/>
            </w:pPr>
            <w:r>
              <w:rPr>
                <w:rFonts w:ascii="宋体" w:eastAsia="宋体" w:hint="eastAsia"/>
              </w:rPr>
              <w:t>酵母粉</w:t>
            </w:r>
          </w:p>
        </w:tc>
        <w:tc>
          <w:tcPr>
            <w:tcW w:w="2017" w:type="dxa"/>
          </w:tcPr>
          <w:p w:rsidR="0018722C">
            <w:pPr>
              <w:topLinePunct/>
              <w:ind w:leftChars="0" w:left="0" w:rightChars="0" w:right="0" w:firstLineChars="0" w:firstLine="0"/>
              <w:spacing w:line="240" w:lineRule="atLeast"/>
            </w:pPr>
            <w:r>
              <w:t>0.5 g</w:t>
            </w:r>
          </w:p>
        </w:tc>
      </w:tr>
      <w:tr>
        <w:trPr>
          <w:trHeight w:val="340" w:hRule="atLeast"/>
        </w:trPr>
        <w:tc>
          <w:tcPr>
            <w:tcW w:w="2497" w:type="dxa"/>
          </w:tcPr>
          <w:p w:rsidR="0018722C">
            <w:pPr>
              <w:topLinePunct/>
              <w:ind w:leftChars="0" w:left="0" w:rightChars="0" w:right="0" w:firstLineChars="0" w:firstLine="0"/>
              <w:spacing w:line="240" w:lineRule="atLeast"/>
            </w:pPr>
            <w:r>
              <w:t>NaCl</w:t>
            </w:r>
          </w:p>
        </w:tc>
        <w:tc>
          <w:tcPr>
            <w:tcW w:w="2017" w:type="dxa"/>
          </w:tcPr>
          <w:p w:rsidR="0018722C">
            <w:pPr>
              <w:topLinePunct/>
              <w:ind w:leftChars="0" w:left="0" w:rightChars="0" w:right="0" w:firstLineChars="0" w:firstLine="0"/>
              <w:spacing w:line="240" w:lineRule="atLeast"/>
            </w:pPr>
            <w:r>
              <w:t>1 g</w:t>
            </w:r>
          </w:p>
        </w:tc>
      </w:tr>
    </w:tbl>
    <w:p w:rsidR="0018722C">
      <w:pPr>
        <w:topLinePunct/>
        <w:pStyle w:val="affa"/>
      </w:pPr>
    </w:p>
    <w:p w:rsidR="0018722C">
      <w:pPr>
        <w:topLinePunct/>
      </w:pPr>
      <w:r>
        <w:rPr>
          <w:rFonts w:ascii="宋体" w:eastAsia="宋体" w:hint="eastAsia"/>
        </w:rPr>
        <w:t>加蒸馏水水容至</w:t>
      </w:r>
      <w:r>
        <w:t>100 </w:t>
      </w:r>
      <w:r>
        <w:t>mL</w:t>
      </w:r>
      <w:r>
        <w:rPr>
          <w:rFonts w:ascii="宋体" w:eastAsia="宋体" w:hint="eastAsia"/>
        </w:rPr>
        <w:t>，用</w:t>
      </w:r>
      <w:r>
        <w:t>5 M NaOH</w:t>
      </w:r>
      <w:r>
        <w:rPr>
          <w:rFonts w:ascii="宋体" w:eastAsia="宋体" w:hint="eastAsia"/>
        </w:rPr>
        <w:t>调</w:t>
      </w:r>
      <w:r>
        <w:t>PH</w:t>
      </w:r>
      <w:r>
        <w:rPr>
          <w:rFonts w:ascii="宋体" w:eastAsia="宋体" w:hint="eastAsia"/>
        </w:rPr>
        <w:t>至</w:t>
      </w:r>
      <w:r>
        <w:t>7.0</w:t>
      </w:r>
      <w:r>
        <w:rPr>
          <w:rFonts w:ascii="宋体" w:eastAsia="宋体" w:hint="eastAsia"/>
        </w:rPr>
        <w:t>。每</w:t>
      </w:r>
      <w:r>
        <w:t>100 mL LB</w:t>
      </w:r>
      <w:r>
        <w:rPr>
          <w:rFonts w:ascii="宋体" w:eastAsia="宋体" w:hint="eastAsia"/>
        </w:rPr>
        <w:t>液体培养基</w:t>
      </w:r>
      <w:r>
        <w:rPr>
          <w:rFonts w:ascii="宋体" w:eastAsia="宋体" w:hint="eastAsia"/>
        </w:rPr>
        <w:t>内加入</w:t>
      </w:r>
      <w:r>
        <w:t>1</w:t>
      </w:r>
      <w:r>
        <w:t>.</w:t>
      </w:r>
      <w:r>
        <w:t>6g</w:t>
      </w:r>
      <w:r>
        <w:rPr>
          <w:rFonts w:ascii="宋体" w:eastAsia="宋体" w:hint="eastAsia"/>
        </w:rPr>
        <w:t>琼脂粉即为</w:t>
      </w:r>
      <w:r>
        <w:t>LB</w:t>
      </w:r>
      <w:r>
        <w:rPr>
          <w:rFonts w:ascii="宋体" w:eastAsia="宋体" w:hint="eastAsia"/>
        </w:rPr>
        <w:t>固体培养基。</w:t>
      </w:r>
    </w:p>
    <w:p w:rsidR="0018722C">
      <w:pPr>
        <w:pStyle w:val="5"/>
        <w:topLinePunct/>
      </w:pPr>
      <w:r>
        <w:rPr>
          <w:rFonts w:ascii="宋体" w:hAnsi="宋体" w:eastAsia="宋体" w:hint="eastAsia"/>
          <w:sz w:val="24"/>
        </w:rPr>
        <w:t>（</w:t>
      </w:r>
      <w:r>
        <w:t xml:space="preserve">2</w:t>
      </w:r>
      <w:r>
        <w:t>)</w:t>
      </w:r>
      <w:r>
        <w:t xml:space="preserve"> </w:t>
      </w:r>
      <w:r>
        <w:t>50</w:t>
      </w:r>
      <w:r>
        <w:rPr>
          <w:rFonts w:ascii="Symbol" w:hAnsi="Symbol" w:eastAsia="Symbol"/>
        </w:rPr>
        <w:t>　</w:t>
      </w:r>
      <w:r/>
      <w:r>
        <w:t>TAE</w:t>
      </w:r>
      <w:r/>
      <w:r>
        <w:t>缓冲液</w:t>
      </w:r>
    </w:p>
    <w:tbl>
      <w:tblPr>
        <w:tblW w:w="0" w:type="auto"/>
        <w:tblInd w:w="2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2209"/>
      </w:tblGrid>
      <w:tr>
        <w:trPr>
          <w:trHeight w:val="340" w:hRule="atLeast"/>
        </w:trPr>
        <w:tc>
          <w:tcPr>
            <w:tcW w:w="2628" w:type="dxa"/>
          </w:tcPr>
          <w:p w:rsidR="0018722C">
            <w:pPr>
              <w:topLinePunct/>
              <w:ind w:leftChars="0" w:left="0" w:rightChars="0" w:right="0" w:firstLineChars="0" w:firstLine="0"/>
              <w:spacing w:line="240" w:lineRule="atLeast"/>
            </w:pPr>
            <w:r>
              <w:t>Tris</w:t>
            </w:r>
          </w:p>
        </w:tc>
        <w:tc>
          <w:tcPr>
            <w:tcW w:w="2209" w:type="dxa"/>
          </w:tcPr>
          <w:p w:rsidR="0018722C">
            <w:pPr>
              <w:topLinePunct/>
              <w:ind w:leftChars="0" w:left="0" w:rightChars="0" w:right="0" w:firstLineChars="0" w:firstLine="0"/>
              <w:spacing w:line="240" w:lineRule="atLeast"/>
            </w:pPr>
            <w:r>
              <w:t>242.0 g</w:t>
            </w:r>
          </w:p>
        </w:tc>
      </w:tr>
      <w:tr>
        <w:trPr>
          <w:trHeight w:val="440" w:hRule="atLeast"/>
        </w:trPr>
        <w:tc>
          <w:tcPr>
            <w:tcW w:w="2628" w:type="dxa"/>
          </w:tcPr>
          <w:p w:rsidR="0018722C">
            <w:pPr>
              <w:topLinePunct/>
              <w:ind w:leftChars="0" w:left="0" w:rightChars="0" w:right="0" w:firstLineChars="0" w:firstLine="0"/>
              <w:spacing w:line="240" w:lineRule="atLeast"/>
            </w:pPr>
            <w:r>
              <w:rPr>
                <w:rFonts w:ascii="宋体" w:eastAsia="宋体" w:hint="eastAsia"/>
              </w:rPr>
              <w:t>冰醋酸</w:t>
            </w:r>
          </w:p>
        </w:tc>
        <w:tc>
          <w:tcPr>
            <w:tcW w:w="2209" w:type="dxa"/>
          </w:tcPr>
          <w:p w:rsidR="0018722C">
            <w:pPr>
              <w:topLinePunct/>
              <w:ind w:leftChars="0" w:left="0" w:rightChars="0" w:right="0" w:firstLineChars="0" w:firstLine="0"/>
              <w:spacing w:line="240" w:lineRule="atLeast"/>
            </w:pPr>
            <w:r>
              <w:t>57.1 ml</w:t>
            </w:r>
          </w:p>
        </w:tc>
      </w:tr>
      <w:tr>
        <w:trPr>
          <w:trHeight w:val="340" w:hRule="atLeast"/>
        </w:trPr>
        <w:tc>
          <w:tcPr>
            <w:tcW w:w="2628" w:type="dxa"/>
          </w:tcPr>
          <w:p w:rsidR="0018722C">
            <w:pPr>
              <w:topLinePunct/>
              <w:ind w:leftChars="0" w:left="0" w:rightChars="0" w:right="0" w:firstLineChars="0" w:firstLine="0"/>
              <w:spacing w:line="240" w:lineRule="atLeast"/>
            </w:pPr>
            <w:r>
              <w:t>0.5 M EDTA</w:t>
            </w:r>
          </w:p>
        </w:tc>
        <w:tc>
          <w:tcPr>
            <w:tcW w:w="2209" w:type="dxa"/>
          </w:tcPr>
          <w:p w:rsidR="0018722C">
            <w:pPr>
              <w:topLinePunct/>
              <w:ind w:leftChars="0" w:left="0" w:rightChars="0" w:right="0" w:firstLineChars="0" w:firstLine="0"/>
              <w:spacing w:line="240" w:lineRule="atLeast"/>
            </w:pPr>
            <w:r>
              <w:t>100.0 ml</w:t>
            </w:r>
          </w:p>
        </w:tc>
      </w:tr>
    </w:tbl>
    <w:p w:rsidR="0018722C">
      <w:pPr>
        <w:pStyle w:val="affa"/>
      </w:pPr>
    </w:p>
    <w:p w:rsidR="0018722C">
      <w:pPr>
        <w:topLinePunct/>
      </w:pPr>
      <w:r>
        <w:rPr>
          <w:rFonts w:ascii="宋体" w:eastAsia="宋体" w:hint="eastAsia"/>
        </w:rPr>
        <w:t>加超纯水定容至</w:t>
      </w:r>
      <w:r>
        <w:t>1 L</w:t>
      </w:r>
      <w:r>
        <w:rPr>
          <w:rFonts w:ascii="宋体" w:eastAsia="宋体" w:hint="eastAsia"/>
        </w:rPr>
        <w:t>。</w:t>
      </w:r>
    </w:p>
    <w:p w:rsidR="0018722C">
      <w:pPr>
        <w:pStyle w:val="5"/>
        <w:topLinePunct/>
      </w:pPr>
      <w:r>
        <w:rPr>
          <w:rFonts w:ascii="宋体" w:eastAsia="宋体" w:hint="eastAsia"/>
          <w:sz w:val="24"/>
        </w:rPr>
        <w:t>（</w:t>
      </w:r>
      <w:r>
        <w:t xml:space="preserve">3</w:t>
      </w:r>
      <w:r>
        <w:t>)</w:t>
      </w:r>
      <w:r>
        <w:t xml:space="preserve"> </w:t>
      </w:r>
      <w:r/>
      <w:r>
        <w:t>10%</w:t>
      </w:r>
      <w:r>
        <w:t> </w:t>
      </w:r>
      <w:r>
        <w:t>SDS</w:t>
      </w:r>
      <w:r/>
      <w:r>
        <w:t>溶液</w:t>
      </w:r>
    </w:p>
    <w:tbl>
      <w:tblPr>
        <w:tblW w:w="0" w:type="auto"/>
        <w:tblInd w:w="2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2282"/>
      </w:tblGrid>
      <w:tr>
        <w:trPr>
          <w:trHeight w:val="340" w:hRule="atLeast"/>
        </w:trPr>
        <w:tc>
          <w:tcPr>
            <w:tcW w:w="2049" w:type="dxa"/>
          </w:tcPr>
          <w:p w:rsidR="0018722C">
            <w:pPr>
              <w:topLinePunct/>
              <w:ind w:leftChars="0" w:left="0" w:rightChars="0" w:right="0" w:firstLineChars="0" w:firstLine="0"/>
              <w:spacing w:line="240" w:lineRule="atLeast"/>
            </w:pPr>
            <w:r>
              <w:t>SDS</w:t>
            </w:r>
          </w:p>
        </w:tc>
        <w:tc>
          <w:tcPr>
            <w:tcW w:w="2282" w:type="dxa"/>
          </w:tcPr>
          <w:p w:rsidR="0018722C">
            <w:pPr>
              <w:topLinePunct/>
              <w:ind w:leftChars="0" w:left="0" w:rightChars="0" w:right="0" w:firstLineChars="0" w:firstLine="0"/>
              <w:spacing w:line="240" w:lineRule="atLeast"/>
            </w:pPr>
            <w:r>
              <w:t>10 g</w:t>
            </w:r>
          </w:p>
        </w:tc>
      </w:tr>
      <w:tr>
        <w:trPr>
          <w:trHeight w:val="360" w:hRule="atLeast"/>
        </w:trPr>
        <w:tc>
          <w:tcPr>
            <w:tcW w:w="2049" w:type="dxa"/>
          </w:tcPr>
          <w:p w:rsidR="0018722C">
            <w:pPr>
              <w:topLinePunct/>
              <w:ind w:leftChars="0" w:left="0" w:rightChars="0" w:right="0" w:firstLineChars="0" w:firstLine="0"/>
              <w:spacing w:line="240" w:lineRule="atLeast"/>
            </w:pPr>
            <w:r>
              <w:t>H</w:t>
            </w:r>
            <w:r>
              <w:t>2</w:t>
            </w:r>
            <w:r>
              <w:t>O</w:t>
            </w:r>
          </w:p>
        </w:tc>
        <w:tc>
          <w:tcPr>
            <w:tcW w:w="2282" w:type="dxa"/>
          </w:tcPr>
          <w:p w:rsidR="0018722C">
            <w:pPr>
              <w:topLinePunct/>
              <w:ind w:leftChars="0" w:left="0" w:rightChars="0" w:right="0" w:firstLineChars="0" w:firstLine="0"/>
              <w:spacing w:line="240" w:lineRule="atLeast"/>
            </w:pPr>
            <w:r>
              <w:t>100 ml</w:t>
            </w:r>
          </w:p>
        </w:tc>
      </w:tr>
    </w:tbl>
    <w:p w:rsidR="0018722C">
      <w:pPr>
        <w:pStyle w:val="affa"/>
      </w:pPr>
    </w:p>
    <w:p w:rsidR="0018722C">
      <w:pPr>
        <w:topLinePunct/>
      </w:pPr>
      <w:r>
        <w:t>68</w:t>
      </w:r>
      <w:r>
        <w:rPr>
          <w:rFonts w:ascii="宋体" w:hAnsi="宋体" w:eastAsia="宋体" w:hint="eastAsia"/>
        </w:rPr>
        <w:t>℃加热溶解，</w:t>
      </w:r>
      <w:r>
        <w:t>4</w:t>
      </w:r>
      <w:r>
        <w:rPr>
          <w:rFonts w:ascii="宋体" w:hAnsi="宋体" w:eastAsia="宋体" w:hint="eastAsia"/>
        </w:rPr>
        <w:t>℃储存。</w:t>
      </w:r>
    </w:p>
    <w:p w:rsidR="0018722C">
      <w:pPr>
        <w:pStyle w:val="5"/>
        <w:topLinePunct/>
      </w:pPr>
      <w:r>
        <w:rPr>
          <w:rFonts w:ascii="宋体" w:eastAsia="宋体" w:hint="eastAsia"/>
          <w:sz w:val="24"/>
        </w:rPr>
        <w:t>（</w:t>
      </w:r>
      <w:r>
        <w:t xml:space="preserve">4</w:t>
      </w:r>
      <w:r>
        <w:t>)</w:t>
      </w:r>
      <w:r>
        <w:t xml:space="preserve"> </w:t>
      </w:r>
      <w:r/>
      <w:r>
        <w:t>10%</w:t>
      </w:r>
      <w:r>
        <w:t>（</w:t>
      </w:r>
      <w:r>
        <w:t>W</w:t>
      </w:r>
      <w:r>
        <w:t>/</w:t>
      </w:r>
      <w:r>
        <w:t>V</w:t>
      </w:r>
      <w:r>
        <w:t>）</w:t>
      </w:r>
      <w:r>
        <w:t>过硫酸铵</w:t>
      </w:r>
    </w:p>
    <w:tbl>
      <w:tblPr>
        <w:tblW w:w="0" w:type="auto"/>
        <w:tblInd w:w="2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9"/>
        <w:gridCol w:w="2062"/>
      </w:tblGrid>
      <w:tr>
        <w:trPr>
          <w:trHeight w:val="340" w:hRule="atLeast"/>
        </w:trPr>
        <w:tc>
          <w:tcPr>
            <w:tcW w:w="2469" w:type="dxa"/>
          </w:tcPr>
          <w:p w:rsidR="0018722C">
            <w:pPr>
              <w:topLinePunct/>
              <w:ind w:leftChars="0" w:left="0" w:rightChars="0" w:right="0" w:firstLineChars="0" w:firstLine="0"/>
              <w:spacing w:line="240" w:lineRule="atLeast"/>
            </w:pPr>
            <w:r>
              <w:rPr>
                <w:rFonts w:ascii="宋体" w:eastAsia="宋体" w:hint="eastAsia"/>
              </w:rPr>
              <w:t>过硫酸铵</w:t>
            </w:r>
          </w:p>
        </w:tc>
        <w:tc>
          <w:tcPr>
            <w:tcW w:w="2062" w:type="dxa"/>
          </w:tcPr>
          <w:p w:rsidR="0018722C">
            <w:pPr>
              <w:topLinePunct/>
              <w:ind w:leftChars="0" w:left="0" w:rightChars="0" w:right="0" w:firstLineChars="0" w:firstLine="0"/>
              <w:spacing w:line="240" w:lineRule="atLeast"/>
            </w:pPr>
            <w:r>
              <w:t>1 g</w:t>
            </w:r>
          </w:p>
        </w:tc>
      </w:tr>
      <w:tr>
        <w:trPr>
          <w:trHeight w:val="360" w:hRule="atLeast"/>
        </w:trPr>
        <w:tc>
          <w:tcPr>
            <w:tcW w:w="2469" w:type="dxa"/>
          </w:tcPr>
          <w:p w:rsidR="0018722C">
            <w:pPr>
              <w:topLinePunct/>
              <w:ind w:leftChars="0" w:left="0" w:rightChars="0" w:right="0" w:firstLineChars="0" w:firstLine="0"/>
              <w:spacing w:line="240" w:lineRule="atLeast"/>
            </w:pPr>
            <w:r>
              <w:t>H</w:t>
            </w:r>
            <w:r>
              <w:t>2</w:t>
            </w:r>
            <w:r>
              <w:t>O</w:t>
            </w:r>
          </w:p>
        </w:tc>
        <w:tc>
          <w:tcPr>
            <w:tcW w:w="2062" w:type="dxa"/>
          </w:tcPr>
          <w:p w:rsidR="0018722C">
            <w:pPr>
              <w:topLinePunct/>
              <w:ind w:leftChars="0" w:left="0" w:rightChars="0" w:right="0" w:firstLineChars="0" w:firstLine="0"/>
              <w:spacing w:line="240" w:lineRule="atLeast"/>
            </w:pPr>
            <w:r>
              <w:t>10 ml</w:t>
            </w:r>
          </w:p>
        </w:tc>
      </w:tr>
    </w:tbl>
    <w:p w:rsidR="0018722C">
      <w:pPr>
        <w:pStyle w:val="affa"/>
      </w:pPr>
    </w:p>
    <w:p w:rsidR="0018722C">
      <w:pPr>
        <w:topLinePunct/>
      </w:pPr>
      <w:r>
        <w:rPr>
          <w:rFonts w:ascii="宋体" w:hAnsi="宋体" w:eastAsia="宋体" w:hint="eastAsia"/>
        </w:rPr>
        <w:t>加去离子水搅拌溶解，</w:t>
      </w:r>
      <w:r>
        <w:t>4</w:t>
      </w:r>
      <w:r>
        <w:rPr>
          <w:rFonts w:ascii="宋体" w:hAnsi="宋体" w:eastAsia="宋体" w:hint="eastAsia"/>
        </w:rPr>
        <w:t>℃储存。</w:t>
      </w:r>
    </w:p>
    <w:p w:rsidR="0018722C">
      <w:pPr>
        <w:pStyle w:val="5"/>
        <w:topLinePunct/>
      </w:pPr>
      <w:r>
        <w:rPr>
          <w:rFonts w:ascii="宋体" w:eastAsia="宋体" w:hint="eastAsia"/>
          <w:sz w:val="24"/>
        </w:rPr>
        <w:t>（</w:t>
      </w:r>
      <w:r>
        <w:t xml:space="preserve">5</w:t>
      </w:r>
      <w:r>
        <w:t>)</w:t>
      </w:r>
      <w:r>
        <w:t xml:space="preserve"> </w:t>
      </w:r>
      <w:r>
        <w:t>30%</w:t>
      </w:r>
      <w:r w:rsidP="AA7D325B">
        <w:t>（</w:t>
      </w:r>
      <w:r>
        <w:t>W</w:t>
      </w:r>
      <w:r>
        <w:t>/</w:t>
      </w:r>
      <w:r>
        <w:t>V</w:t>
      </w:r>
      <w:r w:rsidP="AA7D325B">
        <w:t>）</w:t>
      </w:r>
      <w:r>
        <w:t>Acrylamide</w:t>
      </w:r>
      <w:r>
        <w:t>（</w:t>
      </w:r>
      <w:r>
        <w:t>丙烯酰胺</w:t>
      </w:r>
      <w:r>
        <w:t>）</w:t>
      </w:r>
    </w:p>
    <w:tbl>
      <w:tblPr>
        <w:tblW w:w="0" w:type="auto"/>
        <w:tblInd w:w="1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9"/>
        <w:gridCol w:w="1668"/>
      </w:tblGrid>
      <w:tr>
        <w:trPr>
          <w:trHeight w:val="340" w:hRule="atLeast"/>
        </w:trPr>
        <w:tc>
          <w:tcPr>
            <w:tcW w:w="3649" w:type="dxa"/>
          </w:tcPr>
          <w:p w:rsidR="0018722C">
            <w:pPr>
              <w:topLinePunct/>
              <w:ind w:leftChars="0" w:left="0" w:rightChars="0" w:right="0" w:firstLineChars="0" w:firstLine="0"/>
              <w:spacing w:line="240" w:lineRule="atLeast"/>
            </w:pPr>
            <w:r>
              <w:t>Acrylamide</w:t>
            </w:r>
          </w:p>
        </w:tc>
        <w:tc>
          <w:tcPr>
            <w:tcW w:w="1668" w:type="dxa"/>
          </w:tcPr>
          <w:p w:rsidR="0018722C">
            <w:pPr>
              <w:topLinePunct/>
              <w:ind w:leftChars="0" w:left="0" w:rightChars="0" w:right="0" w:firstLineChars="0" w:firstLine="0"/>
              <w:spacing w:line="240" w:lineRule="atLeast"/>
            </w:pPr>
            <w:r>
              <w:t>290 g</w:t>
            </w:r>
          </w:p>
        </w:tc>
      </w:tr>
      <w:tr>
        <w:trPr>
          <w:trHeight w:val="340" w:hRule="atLeast"/>
        </w:trPr>
        <w:tc>
          <w:tcPr>
            <w:tcW w:w="3649" w:type="dxa"/>
          </w:tcPr>
          <w:p w:rsidR="0018722C">
            <w:pPr>
              <w:topLinePunct/>
              <w:ind w:leftChars="0" w:left="0" w:rightChars="0" w:right="0" w:firstLineChars="0" w:firstLine="0"/>
              <w:spacing w:line="240" w:lineRule="atLeast"/>
            </w:pPr>
            <w:r>
              <w:t>BIS</w:t>
            </w:r>
            <w:r>
              <w:rPr>
                <w:rFonts w:ascii="宋体" w:eastAsia="宋体" w:hint="eastAsia"/>
              </w:rPr>
              <w:t>（</w:t>
            </w:r>
            <w:r>
              <w:rPr>
                <w:rFonts w:ascii="宋体" w:eastAsia="宋体" w:hint="eastAsia"/>
              </w:rPr>
              <w:t xml:space="preserve">甲叉双丙烯酰胺</w:t>
            </w:r>
            <w:r>
              <w:rPr>
                <w:rFonts w:ascii="宋体" w:eastAsia="宋体" w:hint="eastAsia"/>
              </w:rPr>
              <w:t>）</w:t>
            </w:r>
          </w:p>
        </w:tc>
        <w:tc>
          <w:tcPr>
            <w:tcW w:w="1668" w:type="dxa"/>
          </w:tcPr>
          <w:p w:rsidR="0018722C">
            <w:pPr>
              <w:topLinePunct/>
              <w:ind w:leftChars="0" w:left="0" w:rightChars="0" w:right="0" w:firstLineChars="0" w:firstLine="0"/>
              <w:spacing w:line="240" w:lineRule="atLeast"/>
            </w:pPr>
            <w:r>
              <w:t>10 ml</w:t>
            </w:r>
          </w:p>
        </w:tc>
      </w:tr>
    </w:tbl>
    <w:p w:rsidR="0018722C">
      <w:pPr>
        <w:pStyle w:val="affa"/>
      </w:pPr>
    </w:p>
    <w:p w:rsidR="0018722C">
      <w:pPr>
        <w:topLinePunct/>
      </w:pPr>
      <w:r>
        <w:rPr>
          <w:rFonts w:ascii="宋体" w:hAnsi="宋体" w:eastAsia="宋体" w:hint="eastAsia"/>
        </w:rPr>
        <w:t>加去离子水搅拌溶解至</w:t>
      </w:r>
      <w:r>
        <w:t>1L</w:t>
      </w:r>
      <w:r>
        <w:rPr>
          <w:rFonts w:ascii="宋体" w:hAnsi="宋体" w:eastAsia="宋体" w:hint="eastAsia"/>
        </w:rPr>
        <w:t>，用滤纸过滤后于避光储存于</w:t>
      </w:r>
      <w:r>
        <w:t>4</w:t>
      </w:r>
      <w:r>
        <w:rPr>
          <w:rFonts w:ascii="宋体" w:hAnsi="宋体" w:eastAsia="宋体" w:hint="eastAsia"/>
        </w:rPr>
        <w:t>℃</w:t>
      </w:r>
    </w:p>
    <w:p w:rsidR="0018722C">
      <w:pPr>
        <w:pStyle w:val="5"/>
        <w:topLinePunct/>
      </w:pPr>
      <w:r>
        <w:rPr>
          <w:rFonts w:ascii="宋体" w:hAnsi="宋体" w:eastAsia="宋体" w:hint="eastAsia"/>
          <w:sz w:val="24"/>
        </w:rPr>
        <w:t>（</w:t>
      </w:r>
      <w:r>
        <w:t xml:space="preserve">6</w:t>
      </w:r>
      <w:r>
        <w:t>)</w:t>
      </w:r>
      <w:r>
        <w:t xml:space="preserve"> </w:t>
      </w:r>
      <w:r>
        <w:t>5×Tris</w:t>
      </w:r>
      <w:r>
        <w:t> -</w:t>
      </w:r>
      <w:r>
        <w:t>Glycine Buffer</w:t>
      </w:r>
      <w:r w:rsidP="AA7D325B">
        <w:t>（</w:t>
      </w:r>
      <w:r>
        <w:t>SDS-PAGE</w:t>
      </w:r>
      <w:r/>
      <w:r>
        <w:t>电泳缓冲液</w:t>
      </w:r>
      <w:r w:rsidP="AA7D325B">
        <w:t>）</w:t>
      </w:r>
    </w:p>
    <w:tbl>
      <w:tblPr>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3"/>
        <w:gridCol w:w="2197"/>
      </w:tblGrid>
      <w:tr>
        <w:trPr>
          <w:trHeight w:val="340" w:hRule="atLeast"/>
        </w:trPr>
        <w:tc>
          <w:tcPr>
            <w:tcW w:w="2373" w:type="dxa"/>
          </w:tcPr>
          <w:p w:rsidR="0018722C">
            <w:pPr>
              <w:topLinePunct/>
              <w:ind w:leftChars="0" w:left="0" w:rightChars="0" w:right="0" w:firstLineChars="0" w:firstLine="0"/>
              <w:spacing w:line="240" w:lineRule="atLeast"/>
            </w:pPr>
            <w:r>
              <w:t>Tris base</w:t>
            </w:r>
          </w:p>
        </w:tc>
        <w:tc>
          <w:tcPr>
            <w:tcW w:w="2197" w:type="dxa"/>
          </w:tcPr>
          <w:p w:rsidR="0018722C">
            <w:pPr>
              <w:topLinePunct/>
              <w:ind w:leftChars="0" w:left="0" w:rightChars="0" w:right="0" w:firstLineChars="0" w:firstLine="0"/>
              <w:spacing w:line="240" w:lineRule="atLeast"/>
            </w:pPr>
            <w:r>
              <w:t>15.1 g</w:t>
            </w:r>
          </w:p>
        </w:tc>
      </w:tr>
      <w:tr>
        <w:trPr>
          <w:trHeight w:val="440" w:hRule="atLeast"/>
        </w:trPr>
        <w:tc>
          <w:tcPr>
            <w:tcW w:w="2373" w:type="dxa"/>
          </w:tcPr>
          <w:p w:rsidR="0018722C">
            <w:pPr>
              <w:topLinePunct/>
              <w:ind w:leftChars="0" w:left="0" w:rightChars="0" w:right="0" w:firstLineChars="0" w:firstLine="0"/>
              <w:spacing w:line="240" w:lineRule="atLeast"/>
            </w:pPr>
            <w:r>
              <w:t>Glycine</w:t>
            </w:r>
          </w:p>
        </w:tc>
        <w:tc>
          <w:tcPr>
            <w:tcW w:w="2197" w:type="dxa"/>
          </w:tcPr>
          <w:p w:rsidR="0018722C">
            <w:pPr>
              <w:topLinePunct/>
              <w:ind w:leftChars="0" w:left="0" w:rightChars="0" w:right="0" w:firstLineChars="0" w:firstLine="0"/>
              <w:spacing w:line="240" w:lineRule="atLeast"/>
            </w:pPr>
            <w:r>
              <w:t>100 ml</w:t>
            </w:r>
          </w:p>
        </w:tc>
      </w:tr>
      <w:tr>
        <w:trPr>
          <w:trHeight w:val="340" w:hRule="atLeast"/>
        </w:trPr>
        <w:tc>
          <w:tcPr>
            <w:tcW w:w="2373" w:type="dxa"/>
          </w:tcPr>
          <w:p w:rsidR="0018722C">
            <w:pPr>
              <w:topLinePunct/>
              <w:ind w:leftChars="0" w:left="0" w:rightChars="0" w:right="0" w:firstLineChars="0" w:firstLine="0"/>
              <w:spacing w:line="240" w:lineRule="atLeast"/>
            </w:pPr>
            <w:r>
              <w:t>SDS</w:t>
            </w:r>
          </w:p>
        </w:tc>
        <w:tc>
          <w:tcPr>
            <w:tcW w:w="2197" w:type="dxa"/>
          </w:tcPr>
          <w:p w:rsidR="0018722C">
            <w:pPr>
              <w:topLinePunct/>
              <w:ind w:leftChars="0" w:left="0" w:rightChars="0" w:right="0" w:firstLineChars="0" w:firstLine="0"/>
              <w:spacing w:line="240" w:lineRule="atLeast"/>
            </w:pPr>
            <w:r>
              <w:t>5.0 g</w:t>
            </w:r>
          </w:p>
        </w:tc>
      </w:tr>
    </w:tbl>
    <w:p w:rsidR="0018722C">
      <w:pPr>
        <w:pStyle w:val="affa"/>
      </w:pPr>
    </w:p>
    <w:p w:rsidR="0018722C">
      <w:pPr>
        <w:topLinePunct/>
      </w:pPr>
      <w:r>
        <w:rPr>
          <w:rFonts w:ascii="宋体" w:eastAsia="宋体" w:hint="eastAsia"/>
        </w:rPr>
        <w:t>加去离子水至</w:t>
      </w:r>
      <w:r>
        <w:t>1000mL</w:t>
      </w:r>
      <w:r>
        <w:rPr>
          <w:rFonts w:ascii="宋体" w:eastAsia="宋体" w:hint="eastAsia"/>
        </w:rPr>
        <w:t>，室温保存。</w:t>
      </w:r>
    </w:p>
    <w:p w:rsidR="0018722C">
      <w:pPr>
        <w:pStyle w:val="5"/>
        <w:topLinePunct/>
      </w:pPr>
      <w:r>
        <w:rPr>
          <w:rFonts w:ascii="宋体" w:hAnsi="宋体" w:eastAsia="宋体" w:hint="eastAsia"/>
          <w:sz w:val="24"/>
        </w:rPr>
        <w:t>（</w:t>
      </w:r>
      <w:r>
        <w:t xml:space="preserve">7</w:t>
      </w:r>
      <w:r>
        <w:t>)</w:t>
      </w:r>
      <w:r>
        <w:t xml:space="preserve"> </w:t>
      </w:r>
      <w:r/>
      <w:r>
        <w:t>Western</w:t>
      </w:r>
      <w:r>
        <w:t> </w:t>
      </w:r>
      <w:r>
        <w:t>blot 1×</w:t>
      </w:r>
      <w:r>
        <w:t>膜转移缓冲液</w:t>
      </w:r>
    </w:p>
    <w:tbl>
      <w:tblPr>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1"/>
        <w:gridCol w:w="2119"/>
      </w:tblGrid>
      <w:tr>
        <w:trPr>
          <w:trHeight w:val="340" w:hRule="atLeast"/>
        </w:trPr>
        <w:tc>
          <w:tcPr>
            <w:tcW w:w="2391" w:type="dxa"/>
          </w:tcPr>
          <w:p w:rsidR="0018722C">
            <w:pPr>
              <w:topLinePunct/>
              <w:ind w:leftChars="0" w:left="0" w:rightChars="0" w:right="0" w:firstLineChars="0" w:firstLine="0"/>
              <w:spacing w:line="240" w:lineRule="atLeast"/>
            </w:pPr>
            <w:r>
              <w:t>Glycine</w:t>
            </w:r>
          </w:p>
        </w:tc>
        <w:tc>
          <w:tcPr>
            <w:tcW w:w="2119" w:type="dxa"/>
          </w:tcPr>
          <w:p w:rsidR="0018722C">
            <w:pPr>
              <w:topLinePunct/>
              <w:ind w:leftChars="0" w:left="0" w:rightChars="0" w:right="0" w:firstLineChars="0" w:firstLine="0"/>
              <w:spacing w:line="240" w:lineRule="atLeast"/>
            </w:pPr>
            <w:r>
              <w:t>2.9 g</w:t>
            </w:r>
          </w:p>
        </w:tc>
      </w:tr>
      <w:tr>
        <w:trPr>
          <w:trHeight w:val="440" w:hRule="atLeast"/>
        </w:trPr>
        <w:tc>
          <w:tcPr>
            <w:tcW w:w="2391" w:type="dxa"/>
          </w:tcPr>
          <w:p w:rsidR="0018722C">
            <w:pPr>
              <w:topLinePunct/>
              <w:ind w:leftChars="0" w:left="0" w:rightChars="0" w:right="0" w:firstLineChars="0" w:firstLine="0"/>
              <w:spacing w:line="240" w:lineRule="atLeast"/>
            </w:pPr>
            <w:r>
              <w:t>Tris base</w:t>
            </w:r>
          </w:p>
        </w:tc>
        <w:tc>
          <w:tcPr>
            <w:tcW w:w="2119" w:type="dxa"/>
          </w:tcPr>
          <w:p w:rsidR="0018722C">
            <w:pPr>
              <w:topLinePunct/>
              <w:ind w:leftChars="0" w:left="0" w:rightChars="0" w:right="0" w:firstLineChars="0" w:firstLine="0"/>
              <w:spacing w:line="240" w:lineRule="atLeast"/>
            </w:pPr>
            <w:r>
              <w:t>5.8 g</w:t>
            </w:r>
          </w:p>
        </w:tc>
      </w:tr>
      <w:tr>
        <w:trPr>
          <w:trHeight w:val="340" w:hRule="atLeast"/>
        </w:trPr>
        <w:tc>
          <w:tcPr>
            <w:tcW w:w="2391" w:type="dxa"/>
          </w:tcPr>
          <w:p w:rsidR="0018722C">
            <w:pPr>
              <w:topLinePunct/>
              <w:ind w:leftChars="0" w:left="0" w:rightChars="0" w:right="0" w:firstLineChars="0" w:firstLine="0"/>
              <w:spacing w:line="240" w:lineRule="atLeast"/>
            </w:pPr>
            <w:r>
              <w:t>SDS</w:t>
            </w:r>
          </w:p>
        </w:tc>
        <w:tc>
          <w:tcPr>
            <w:tcW w:w="2119" w:type="dxa"/>
          </w:tcPr>
          <w:p w:rsidR="0018722C">
            <w:pPr>
              <w:topLinePunct/>
              <w:ind w:leftChars="0" w:left="0" w:rightChars="0" w:right="0" w:firstLineChars="0" w:firstLine="0"/>
              <w:spacing w:line="240" w:lineRule="atLeast"/>
            </w:pPr>
            <w:r>
              <w:t>0.37 g</w:t>
            </w:r>
          </w:p>
        </w:tc>
      </w:tr>
    </w:tbl>
    <w:p w:rsidR="0018722C">
      <w:pPr>
        <w:pStyle w:val="affa"/>
      </w:pPr>
    </w:p>
    <w:p w:rsidR="0018722C">
      <w:pPr>
        <w:topLinePunct/>
      </w:pPr>
      <w:r>
        <w:rPr>
          <w:rFonts w:ascii="宋体" w:eastAsia="宋体" w:hint="eastAsia"/>
        </w:rPr>
        <w:t>加去离子水定容至</w:t>
      </w:r>
      <w:r>
        <w:t>800ml</w:t>
      </w:r>
      <w:r>
        <w:rPr>
          <w:rFonts w:ascii="宋体" w:eastAsia="宋体" w:hint="eastAsia"/>
        </w:rPr>
        <w:t>，使用时与甲醇按</w:t>
      </w:r>
      <w:r>
        <w:t>4</w:t>
      </w:r>
      <w:r>
        <w:rPr>
          <w:rFonts w:ascii="宋体" w:eastAsia="宋体" w:hint="eastAsia"/>
          <w:rFonts w:ascii="宋体" w:eastAsia="宋体" w:hint="eastAsia"/>
        </w:rPr>
        <w:t xml:space="preserve">: </w:t>
      </w:r>
      <w:r>
        <w:t>1</w:t>
      </w:r>
      <w:r>
        <w:rPr>
          <w:rFonts w:ascii="宋体" w:eastAsia="宋体" w:hint="eastAsia"/>
        </w:rPr>
        <w:t>的比例混合。</w:t>
      </w:r>
    </w:p>
    <w:p w:rsidR="0018722C">
      <w:pPr>
        <w:pStyle w:val="5"/>
        <w:topLinePunct/>
      </w:pPr>
      <w:r>
        <w:rPr>
          <w:rFonts w:ascii="宋体" w:eastAsia="宋体" w:hint="eastAsia"/>
          <w:sz w:val="24"/>
        </w:rPr>
        <w:t>（</w:t>
      </w:r>
      <w:r>
        <w:t xml:space="preserve">8</w:t>
      </w:r>
      <w:r>
        <w:t>)</w:t>
      </w:r>
      <w:r>
        <w:t xml:space="preserve"> </w:t>
      </w:r>
      <w:r/>
      <w:r>
        <w:t>Western</w:t>
      </w:r>
      <w:r>
        <w:t> </w:t>
      </w:r>
      <w:r>
        <w:t>blot</w:t>
      </w:r>
      <w:r>
        <w:t> </w:t>
      </w:r>
      <w:r>
        <w:t>0.01M</w:t>
      </w:r>
      <w:r>
        <w:t> </w:t>
      </w:r>
      <w:r>
        <w:t>Tris</w:t>
      </w:r>
      <w:r>
        <w:t> </w:t>
      </w:r>
      <w:r>
        <w:t>Buffered</w:t>
      </w:r>
      <w:r>
        <w:t> </w:t>
      </w:r>
      <w:r>
        <w:t>Saline</w:t>
      </w:r>
      <w:r>
        <w:t>（</w:t>
      </w:r>
      <w:r>
        <w:t>TBS</w:t>
      </w:r>
      <w:r>
        <w:t>）</w:t>
      </w:r>
      <w:r>
        <w:t>缓冲液</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pict>
          <v:group style="position:absolute;margin-left:205.970001pt;margin-top:520.390015pt;width:315.05pt;height:.25pt;mso-position-horizontal-relative:page;mso-position-vertical-relative:page;z-index:-62968" coordorigin="4119,10408" coordsize="6301,5">
            <v:line style="position:absolute" from="4119,10410" to="6219,10410" stroked="true" strokeweight=".23999pt" strokecolor="#000000">
              <v:stroke dashstyle="solid"/>
            </v:line>
            <v:rect style="position:absolute;left:6219;top:10407;width:5;height:5" filled="true" fillcolor="#000000" stroked="false">
              <v:fill type="solid"/>
            </v:rect>
            <v:line style="position:absolute" from="6224,10410" to="8320,10410" stroked="true" strokeweight=".23999pt" strokecolor="#000000">
              <v:stroke dashstyle="solid"/>
            </v:line>
            <v:rect style="position:absolute;left:8319;top:10407;width:5;height:5" filled="true" fillcolor="#000000" stroked="false">
              <v:fill type="solid"/>
            </v:rect>
            <v:line style="position:absolute" from="8325,10410" to="10420,10410" stroked="true" strokeweight=".23999pt" strokecolor="#000000">
              <v:stroke dashstyle="solid"/>
            </v:line>
            <w10:wrap type="none"/>
          </v:group>
        </w:pict>
      </w:r>
      <w:r>
        <w:rPr>
          <w:kern w:val="2"/>
          <w:sz w:val="24"/>
          <w:szCs w:val="24"/>
          <w:rFonts w:cstheme="minorBidi" w:ascii="Times New Roman" w:hAnsi="Times New Roman" w:eastAsia="Times New Roman" w:cs="Times New Roman"/>
        </w:rPr>
        <w:pict>
          <v:shape style="position:absolute;margin-left:65.1390pt;margin-top:679.899963pt;width:465.4pt;height:94.6pt;mso-position-horizontal-relative:page;mso-position-vertical-relative:page;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0"/>
                    <w:gridCol w:w="1488"/>
                    <w:gridCol w:w="1316"/>
                    <w:gridCol w:w="1316"/>
                    <w:gridCol w:w="1317"/>
                    <w:gridCol w:w="1317"/>
                  </w:tblGrid>
                  <w:tr>
                    <w:trPr>
                      <w:trHeight w:val="400" w:hRule="atLeast"/>
                    </w:trPr>
                    <w:tc>
                      <w:tcPr>
                        <w:tcW w:w="9294" w:type="dxa"/>
                        <w:gridSpan w:val="6"/>
                        <w:tcBorders>
                          <w:bottom w:val="single" w:sz="12" w:space="0" w:color="000000"/>
                        </w:tcBorders>
                      </w:tcPr>
                      <w:p w:rsidR="0018722C">
                        <w:pPr>
                          <w:pStyle w:val="TableParagraph"/>
                          <w:spacing w:before="53"/>
                          <w:ind w:leftChars="0" w:left="596"/>
                          <w:rPr>
                            <w:rFonts w:ascii="宋体" w:eastAsia="宋体" w:hint="eastAsia"/>
                            <w:sz w:val="24"/>
                          </w:rPr>
                        </w:pPr>
                        <w:r>
                          <w:rPr>
                            <w:sz w:val="24"/>
                          </w:rPr>
                          <w:t>5%</w:t>
                        </w:r>
                        <w:r>
                          <w:rPr>
                            <w:rFonts w:ascii="宋体" w:eastAsia="宋体" w:hint="eastAsia"/>
                            <w:sz w:val="24"/>
                          </w:rPr>
                          <w:t>浓缩胶</w:t>
                        </w:r>
                      </w:p>
                    </w:tc>
                  </w:tr>
                  <w:tr>
                    <w:trPr>
                      <w:trHeight w:val="460" w:hRule="atLeast"/>
                    </w:trPr>
                    <w:tc>
                      <w:tcPr>
                        <w:tcW w:w="9294" w:type="dxa"/>
                        <w:gridSpan w:val="6"/>
                        <w:tcBorders>
                          <w:top w:val="single" w:sz="12" w:space="0" w:color="000000"/>
                        </w:tcBorders>
                      </w:tcPr>
                      <w:p w:rsidR="0018722C">
                        <w:pPr>
                          <w:pStyle w:val="TableParagraph"/>
                          <w:spacing w:before="40"/>
                          <w:ind w:leftChars="0" w:left="3836"/>
                          <w:rPr>
                            <w:rFonts w:ascii="宋体" w:eastAsia="宋体" w:hint="eastAsia"/>
                            <w:b/>
                            <w:sz w:val="24"/>
                          </w:rPr>
                        </w:pPr>
                        <w:r>
                          <w:rPr>
                            <w:rFonts w:ascii="宋体" w:eastAsia="宋体" w:hint="eastAsia"/>
                            <w:b/>
                            <w:w w:val="95"/>
                            <w:sz w:val="24"/>
                          </w:rPr>
                          <w:t>各种凝胶体积所对应的各种组份的取样量</w:t>
                        </w:r>
                      </w:p>
                    </w:tc>
                  </w:tr>
                  <w:tr>
                    <w:trPr>
                      <w:trHeight w:val="440" w:hRule="atLeast"/>
                    </w:trPr>
                    <w:tc>
                      <w:tcPr>
                        <w:tcW w:w="2540" w:type="dxa"/>
                        <w:tcBorders>
                          <w:bottom w:val="single" w:sz="12" w:space="0" w:color="000000"/>
                        </w:tcBorders>
                      </w:tcPr>
                      <w:p w:rsidR="0018722C">
                        <w:pPr>
                          <w:pStyle w:val="TableParagraph"/>
                          <w:spacing w:line="295" w:lineRule="exact" w:before="0"/>
                          <w:ind w:leftChars="0" w:left="476"/>
                          <w:rPr>
                            <w:rFonts w:ascii="宋体" w:eastAsia="宋体" w:hint="eastAsia"/>
                            <w:b/>
                            <w:sz w:val="24"/>
                          </w:rPr>
                        </w:pPr>
                        <w:r>
                          <w:rPr>
                            <w:rFonts w:ascii="宋体" w:eastAsia="宋体" w:hint="eastAsia"/>
                            <w:b/>
                            <w:w w:val="95"/>
                            <w:sz w:val="24"/>
                          </w:rPr>
                          <w:t>各种组份名称</w:t>
                        </w:r>
                      </w:p>
                    </w:tc>
                    <w:tc>
                      <w:tcPr>
                        <w:tcW w:w="6754" w:type="dxa"/>
                        <w:gridSpan w:val="5"/>
                        <w:tcBorders>
                          <w:bottom w:val="single" w:sz="12" w:space="0" w:color="000000"/>
                          <w:right w:val="single" w:sz="4" w:space="0" w:color="000000"/>
                        </w:tcBorders>
                      </w:tcPr>
                      <w:p w:rsidR="0018722C">
                        <w:pPr>
                          <w:pStyle w:val="TableParagraph"/>
                          <w:tabs>
                            <w:tab w:pos="1975" w:val="left" w:leader="none"/>
                            <w:tab w:pos="3188" w:val="left" w:leader="none"/>
                            <w:tab w:pos="4522" w:val="left" w:leader="none"/>
                            <w:tab w:pos="5855" w:val="left" w:leader="none"/>
                          </w:tabs>
                          <w:spacing w:before="100"/>
                          <w:ind w:leftChars="0" w:left="641"/>
                          <w:rPr>
                            <w:sz w:val="24"/>
                          </w:rPr>
                        </w:pPr>
                        <w:r>
                          <w:rPr>
                            <w:sz w:val="24"/>
                          </w:rPr>
                          <w:t>3ml</w:t>
                          <w:tab/>
                          <w:t>4ml</w:t>
                          <w:tab/>
                          <w:t>5ml</w:t>
                          <w:tab/>
                          <w:t>6ml</w:t>
                          <w:tab/>
                          <w:t>8ml</w:t>
                        </w:r>
                      </w:p>
                    </w:tc>
                  </w:tr>
                  <w:tr>
                    <w:trPr>
                      <w:trHeight w:val="440" w:hRule="atLeast"/>
                    </w:trPr>
                    <w:tc>
                      <w:tcPr>
                        <w:tcW w:w="2540" w:type="dxa"/>
                        <w:tcBorders>
                          <w:top w:val="single" w:sz="12" w:space="0" w:color="000000"/>
                          <w:bottom w:val="single" w:sz="12" w:space="0" w:color="000000"/>
                        </w:tcBorders>
                      </w:tcPr>
                      <w:p w:rsidR="0018722C">
                        <w:pPr>
                          <w:pStyle w:val="TableParagraph"/>
                          <w:spacing w:before="97"/>
                          <w:ind w:leftChars="0" w:left="1125" w:rightChars="0" w:right="947"/>
                          <w:jc w:val="center"/>
                          <w:rPr>
                            <w:sz w:val="24"/>
                          </w:rPr>
                        </w:pPr>
                        <w:r>
                          <w:rPr>
                            <w:sz w:val="24"/>
                          </w:rPr>
                          <w:t>H</w:t>
                        </w:r>
                        <w:r>
                          <w:rPr>
                            <w:position w:val="-2"/>
                            <w:sz w:val="16"/>
                          </w:rPr>
                          <w:t>2</w:t>
                        </w:r>
                        <w:r>
                          <w:rPr>
                            <w:sz w:val="24"/>
                          </w:rPr>
                          <w:t>O</w:t>
                        </w:r>
                      </w:p>
                    </w:tc>
                    <w:tc>
                      <w:tcPr>
                        <w:tcW w:w="1488" w:type="dxa"/>
                        <w:tcBorders>
                          <w:top w:val="single" w:sz="12" w:space="0" w:color="000000"/>
                          <w:bottom w:val="single" w:sz="12" w:space="0" w:color="000000"/>
                        </w:tcBorders>
                      </w:tcPr>
                      <w:p w:rsidR="0018722C">
                        <w:pPr>
                          <w:pStyle w:val="TableParagraph"/>
                          <w:spacing w:before="97"/>
                          <w:ind w:leftChars="0" w:left="619"/>
                          <w:rPr>
                            <w:sz w:val="24"/>
                          </w:rPr>
                        </w:pPr>
                        <w:r>
                          <w:rPr>
                            <w:sz w:val="24"/>
                          </w:rPr>
                          <w:t>2.10</w:t>
                        </w:r>
                      </w:p>
                    </w:tc>
                    <w:tc>
                      <w:tcPr>
                        <w:tcW w:w="1316" w:type="dxa"/>
                        <w:tcBorders>
                          <w:top w:val="single" w:sz="12" w:space="0" w:color="000000"/>
                          <w:bottom w:val="single" w:sz="12" w:space="0" w:color="000000"/>
                        </w:tcBorders>
                      </w:tcPr>
                      <w:p w:rsidR="0018722C">
                        <w:pPr>
                          <w:pStyle w:val="TableParagraph"/>
                          <w:spacing w:before="97"/>
                          <w:ind w:leftChars="0" w:left="368" w:rightChars="0" w:right="366"/>
                          <w:jc w:val="center"/>
                          <w:rPr>
                            <w:sz w:val="24"/>
                          </w:rPr>
                        </w:pPr>
                        <w:r>
                          <w:rPr>
                            <w:sz w:val="24"/>
                          </w:rPr>
                          <w:t>2.70</w:t>
                        </w:r>
                      </w:p>
                    </w:tc>
                    <w:tc>
                      <w:tcPr>
                        <w:tcW w:w="1316" w:type="dxa"/>
                        <w:tcBorders>
                          <w:top w:val="single" w:sz="12" w:space="0" w:color="000000"/>
                          <w:bottom w:val="single" w:sz="12" w:space="0" w:color="000000"/>
                        </w:tcBorders>
                      </w:tcPr>
                      <w:p w:rsidR="0018722C">
                        <w:pPr>
                          <w:pStyle w:val="TableParagraph"/>
                          <w:spacing w:before="97"/>
                          <w:ind w:leftChars="0" w:left="368" w:rightChars="0" w:right="366"/>
                          <w:jc w:val="center"/>
                          <w:rPr>
                            <w:sz w:val="24"/>
                          </w:rPr>
                        </w:pPr>
                        <w:r>
                          <w:rPr>
                            <w:sz w:val="24"/>
                          </w:rPr>
                          <w:t>3.40</w:t>
                        </w:r>
                      </w:p>
                    </w:tc>
                    <w:tc>
                      <w:tcPr>
                        <w:tcW w:w="1317" w:type="dxa"/>
                        <w:tcBorders>
                          <w:top w:val="single" w:sz="12" w:space="0" w:color="000000"/>
                          <w:bottom w:val="single" w:sz="12" w:space="0" w:color="000000"/>
                        </w:tcBorders>
                      </w:tcPr>
                      <w:p w:rsidR="0018722C">
                        <w:pPr>
                          <w:pStyle w:val="TableParagraph"/>
                          <w:spacing w:before="97"/>
                          <w:ind w:leftChars="0" w:left="369" w:rightChars="0" w:right="365"/>
                          <w:jc w:val="center"/>
                          <w:rPr>
                            <w:sz w:val="24"/>
                          </w:rPr>
                        </w:pPr>
                        <w:r>
                          <w:rPr>
                            <w:sz w:val="24"/>
                          </w:rPr>
                          <w:t>4.10</w:t>
                        </w:r>
                      </w:p>
                    </w:tc>
                    <w:tc>
                      <w:tcPr>
                        <w:tcW w:w="1317" w:type="dxa"/>
                        <w:tcBorders>
                          <w:top w:val="single" w:sz="12" w:space="0" w:color="000000"/>
                          <w:bottom w:val="single" w:sz="12" w:space="0" w:color="000000"/>
                        </w:tcBorders>
                      </w:tcPr>
                      <w:p w:rsidR="0018722C">
                        <w:pPr>
                          <w:pStyle w:val="TableParagraph"/>
                          <w:spacing w:before="97"/>
                          <w:ind w:leftChars="0" w:left="370" w:rightChars="0" w:right="364"/>
                          <w:jc w:val="center"/>
                          <w:rPr>
                            <w:sz w:val="24"/>
                          </w:rPr>
                        </w:pPr>
                        <w:r>
                          <w:rPr>
                            <w:sz w:val="24"/>
                          </w:rPr>
                          <w:t>5.50</w:t>
                        </w:r>
                      </w:p>
                    </w:tc>
                  </w:tr>
                </w:tbl>
                <w:p w:rsidR="0018722C">
                  <w:pPr>
                    <w:pStyle w:val="BodyText"/>
                  </w:pPr>
                </w:p>
              </w:txbxContent>
            </v:textbox>
            <w10:wrap type="none"/>
          </v:shape>
        </w:pict>
      </w:r>
    </w:p>
    <w:tbl>
      <w:tblPr>
        <w:tblW w:w="0" w:type="auto"/>
        <w:tblInd w:w="2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2029"/>
      </w:tblGrid>
      <w:tr>
        <w:trPr>
          <w:trHeight w:val="360" w:hRule="atLeast"/>
        </w:trPr>
        <w:tc>
          <w:tcPr>
            <w:tcW w:w="2421" w:type="dxa"/>
          </w:tcPr>
          <w:p w:rsidR="0018722C">
            <w:pPr>
              <w:topLinePunct/>
              <w:ind w:leftChars="0" w:left="0" w:rightChars="0" w:right="0" w:firstLineChars="0" w:firstLine="0"/>
              <w:spacing w:line="240" w:lineRule="atLeast"/>
            </w:pPr>
            <w:r>
              <w:t>NaCl</w:t>
            </w:r>
          </w:p>
        </w:tc>
        <w:tc>
          <w:tcPr>
            <w:tcW w:w="2029" w:type="dxa"/>
          </w:tcPr>
          <w:p w:rsidR="0018722C">
            <w:pPr>
              <w:topLinePunct/>
              <w:ind w:leftChars="0" w:left="0" w:rightChars="0" w:right="0" w:firstLineChars="0" w:firstLine="0"/>
              <w:spacing w:line="240" w:lineRule="atLeast"/>
            </w:pPr>
            <w:r>
              <w:t>8.5 g</w:t>
            </w:r>
          </w:p>
        </w:tc>
      </w:tr>
      <w:tr>
        <w:trPr>
          <w:trHeight w:val="360" w:hRule="atLeast"/>
        </w:trPr>
        <w:tc>
          <w:tcPr>
            <w:tcW w:w="2421" w:type="dxa"/>
          </w:tcPr>
          <w:p w:rsidR="0018722C">
            <w:pPr>
              <w:topLinePunct/>
              <w:ind w:leftChars="0" w:left="0" w:rightChars="0" w:right="0" w:firstLineChars="0" w:firstLine="0"/>
              <w:spacing w:line="240" w:lineRule="atLeast"/>
            </w:pPr>
            <w:r>
              <w:t>Tris base</w:t>
            </w:r>
          </w:p>
        </w:tc>
        <w:tc>
          <w:tcPr>
            <w:tcW w:w="2029" w:type="dxa"/>
          </w:tcPr>
          <w:p w:rsidR="0018722C">
            <w:pPr>
              <w:topLinePunct/>
              <w:ind w:leftChars="0" w:left="0" w:rightChars="0" w:right="0" w:firstLineChars="0" w:firstLine="0"/>
              <w:spacing w:line="240" w:lineRule="atLeast"/>
            </w:pPr>
            <w:r>
              <w:t>1.2 g</w:t>
            </w:r>
          </w:p>
        </w:tc>
      </w:tr>
    </w:tbl>
    <w:p w:rsidR="0018722C">
      <w:pPr>
        <w:topLinePunct/>
        <w:pStyle w:val="affa"/>
      </w:pPr>
    </w:p>
    <w:p w:rsidR="0018722C">
      <w:pPr>
        <w:topLinePunct/>
      </w:pPr>
      <w:r>
        <w:rPr>
          <w:rFonts w:ascii="宋体" w:hAnsi="宋体" w:eastAsia="宋体" w:hint="eastAsia"/>
        </w:rPr>
        <w:t>加入纯乙酸</w:t>
      </w:r>
      <w:r>
        <w:t>450μl</w:t>
      </w:r>
      <w:r>
        <w:rPr>
          <w:rFonts w:ascii="宋体" w:hAnsi="宋体" w:eastAsia="宋体" w:hint="eastAsia"/>
        </w:rPr>
        <w:t>左右调节</w:t>
      </w:r>
      <w:r>
        <w:t>pH</w:t>
      </w:r>
      <w:r>
        <w:rPr>
          <w:rFonts w:ascii="宋体" w:hAnsi="宋体" w:eastAsia="宋体" w:hint="eastAsia"/>
        </w:rPr>
        <w:t>至</w:t>
      </w:r>
      <w:r>
        <w:t>7.2-7.6</w:t>
      </w:r>
      <w:r>
        <w:rPr>
          <w:rFonts w:ascii="宋体" w:hAnsi="宋体" w:eastAsia="宋体" w:hint="eastAsia"/>
        </w:rPr>
        <w:t>，加去离子水定容至</w:t>
      </w:r>
      <w:r>
        <w:t>1L</w:t>
      </w:r>
      <w:r>
        <w:rPr>
          <w:rFonts w:ascii="宋体" w:hAnsi="宋体" w:eastAsia="宋体" w:hint="eastAsia"/>
        </w:rPr>
        <w:t>。</w:t>
      </w:r>
    </w:p>
    <w:p w:rsidR="0018722C">
      <w:pPr>
        <w:pStyle w:val="5"/>
        <w:topLinePunct/>
      </w:pPr>
      <w:r>
        <w:rPr>
          <w:rFonts w:ascii="宋体" w:hAnsi="宋体" w:eastAsia="宋体" w:hint="eastAsia"/>
          <w:sz w:val="24"/>
        </w:rPr>
        <w:t>（</w:t>
      </w:r>
      <w:r>
        <w:t xml:space="preserve">9</w:t>
      </w:r>
      <w:r>
        <w:t>)</w:t>
      </w:r>
      <w:r>
        <w:t xml:space="preserve"> </w:t>
      </w:r>
      <w:r/>
      <w:r>
        <w:t>1×TBST</w:t>
      </w:r>
      <w:r/>
      <w:r>
        <w:t>洗脱缓冲液</w:t>
      </w:r>
    </w:p>
    <w:tbl>
      <w:tblPr>
        <w:tblW w:w="0" w:type="auto"/>
        <w:tblInd w:w="2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7"/>
        <w:gridCol w:w="1970"/>
      </w:tblGrid>
      <w:tr>
        <w:trPr>
          <w:trHeight w:val="260" w:hRule="atLeast"/>
        </w:trPr>
        <w:tc>
          <w:tcPr>
            <w:tcW w:w="2507" w:type="dxa"/>
          </w:tcPr>
          <w:p w:rsidR="0018722C">
            <w:pPr>
              <w:widowControl w:val="0"/>
              <w:snapToGrid w:val="1"/>
              <w:spacing w:beforeLines="0" w:afterLines="0" w:after="0" w:line="246" w:lineRule="exact" w:before="0"/>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Tween-20</w:t>
            </w:r>
          </w:p>
        </w:tc>
        <w:tc>
          <w:tcPr>
            <w:tcW w:w="1970" w:type="dxa"/>
          </w:tcPr>
          <w:p w:rsidR="0018722C">
            <w:pPr>
              <w:widowControl w:val="0"/>
              <w:snapToGrid w:val="1"/>
              <w:spacing w:beforeLines="0" w:afterLines="0" w:after="0" w:line="246" w:lineRule="exact" w:before="0"/>
              <w:ind w:firstLineChars="0" w:firstLine="0" w:leftChars="0" w:left="0" w:rightChars="0" w:right="19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 ml</w:t>
            </w:r>
          </w:p>
        </w:tc>
      </w:tr>
    </w:tbl>
    <w:p w:rsidR="0018722C">
      <w:pPr>
        <w:pStyle w:val="affa"/>
      </w:pPr>
    </w:p>
    <w:p w:rsidR="0018722C">
      <w:pPr>
        <w:topLinePunct/>
      </w:pPr>
      <w:r>
        <w:rPr>
          <w:rFonts w:ascii="宋体" w:eastAsia="宋体" w:hint="eastAsia"/>
        </w:rPr>
        <w:t>加</w:t>
      </w:r>
      <w:r>
        <w:t>0.01M TBS</w:t>
      </w:r>
      <w:r>
        <w:rPr>
          <w:rFonts w:ascii="宋体" w:eastAsia="宋体" w:hint="eastAsia"/>
        </w:rPr>
        <w:t>至</w:t>
      </w:r>
      <w:r>
        <w:t>1000 mL</w:t>
      </w:r>
      <w:r>
        <w:rPr>
          <w:rFonts w:ascii="宋体" w:eastAsia="宋体" w:hint="eastAsia"/>
        </w:rPr>
        <w:t>搅拌至完全溶解。</w:t>
      </w:r>
    </w:p>
    <w:p w:rsidR="0018722C">
      <w:pPr>
        <w:pStyle w:val="5"/>
        <w:topLinePunct/>
      </w:pPr>
      <w:r>
        <w:rPr>
          <w:rFonts w:ascii="宋体" w:eastAsia="宋体" w:hint="eastAsia"/>
          <w:sz w:val="24"/>
        </w:rPr>
        <w:t>（</w:t>
      </w:r>
      <w:r>
        <w:t xml:space="preserve">10</w:t>
      </w:r>
      <w:r>
        <w:t>)</w:t>
      </w:r>
      <w:r>
        <w:t xml:space="preserve"> </w:t>
      </w:r>
      <w:r/>
      <w:r>
        <w:t>Western</w:t>
      </w:r>
      <w:r>
        <w:t> </w:t>
      </w:r>
      <w:r>
        <w:t>blot</w:t>
      </w:r>
      <w:r>
        <w:t>封闭液</w:t>
      </w:r>
    </w:p>
    <w:tbl>
      <w:tblPr>
        <w:tblW w:w="0" w:type="auto"/>
        <w:tblInd w:w="2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2"/>
        <w:gridCol w:w="1996"/>
      </w:tblGrid>
      <w:tr>
        <w:trPr>
          <w:trHeight w:val="260" w:hRule="atLeast"/>
        </w:trPr>
        <w:tc>
          <w:tcPr>
            <w:tcW w:w="2162" w:type="dxa"/>
          </w:tcPr>
          <w:p w:rsidR="0018722C">
            <w:pPr>
              <w:widowControl w:val="0"/>
              <w:snapToGrid w:val="1"/>
              <w:spacing w:beforeLines="0" w:afterLines="0" w:after="0" w:line="246" w:lineRule="exact" w:before="0"/>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BSA</w:t>
            </w:r>
          </w:p>
        </w:tc>
        <w:tc>
          <w:tcPr>
            <w:tcW w:w="1996" w:type="dxa"/>
          </w:tcPr>
          <w:p w:rsidR="0018722C">
            <w:pPr>
              <w:widowControl w:val="0"/>
              <w:snapToGrid w:val="1"/>
              <w:spacing w:beforeLines="0" w:afterLines="0" w:after="0" w:line="246" w:lineRule="exact" w:before="0"/>
              <w:ind w:firstLineChars="0" w:firstLine="0" w:leftChars="0" w:left="0" w:rightChars="0" w:right="19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 g</w:t>
            </w:r>
          </w:p>
        </w:tc>
      </w:tr>
    </w:tbl>
    <w:p w:rsidR="0018722C">
      <w:pPr>
        <w:pStyle w:val="affa"/>
      </w:pPr>
    </w:p>
    <w:p w:rsidR="0018722C">
      <w:pPr>
        <w:topLinePunct/>
      </w:pPr>
      <w:r>
        <w:rPr>
          <w:rFonts w:ascii="宋体" w:hAnsi="宋体" w:eastAsia="宋体" w:hint="eastAsia"/>
        </w:rPr>
        <w:t>加</w:t>
      </w:r>
      <w:r>
        <w:t>1×TBST</w:t>
      </w:r>
      <w:r>
        <w:rPr>
          <w:rFonts w:ascii="宋体" w:hAnsi="宋体" w:eastAsia="宋体" w:hint="eastAsia"/>
        </w:rPr>
        <w:t>至</w:t>
      </w:r>
      <w:r>
        <w:t>100 mL</w:t>
      </w:r>
      <w:r>
        <w:rPr>
          <w:rFonts w:ascii="宋体" w:hAnsi="宋体" w:eastAsia="宋体" w:hint="eastAsia"/>
        </w:rPr>
        <w:t>搅拌混匀。</w:t>
      </w:r>
    </w:p>
    <w:p w:rsidR="0018722C">
      <w:pPr>
        <w:pStyle w:val="5"/>
        <w:topLinePunct/>
      </w:pPr>
      <w:r>
        <w:rPr>
          <w:rFonts w:ascii="宋体" w:eastAsia="宋体" w:hint="eastAsia"/>
          <w:sz w:val="24"/>
        </w:rPr>
        <w:t>（</w:t>
      </w:r>
      <w:r>
        <w:t xml:space="preserve">11</w:t>
      </w:r>
      <w:r>
        <w:t>)</w:t>
      </w:r>
      <w:r>
        <w:t xml:space="preserve"> </w:t>
      </w:r>
      <w:r/>
      <w:r>
        <w:t>Western</w:t>
      </w:r>
      <w:r>
        <w:t> </w:t>
      </w:r>
      <w:r>
        <w:t>blot</w:t>
      </w:r>
      <w:r>
        <w:t>一抗、二抗孵育液</w:t>
      </w:r>
    </w:p>
    <w:tbl>
      <w:tblPr>
        <w:tblW w:w="0" w:type="auto"/>
        <w:tblInd w:w="2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2"/>
        <w:gridCol w:w="1996"/>
      </w:tblGrid>
      <w:tr>
        <w:trPr>
          <w:trHeight w:val="260" w:hRule="atLeast"/>
        </w:trPr>
        <w:tc>
          <w:tcPr>
            <w:tcW w:w="2162" w:type="dxa"/>
          </w:tcPr>
          <w:p w:rsidR="0018722C">
            <w:pPr>
              <w:widowControl w:val="0"/>
              <w:snapToGrid w:val="1"/>
              <w:spacing w:beforeLines="0" w:afterLines="0" w:after="0" w:line="246" w:lineRule="exact" w:before="0"/>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BSA</w:t>
            </w:r>
          </w:p>
        </w:tc>
        <w:tc>
          <w:tcPr>
            <w:tcW w:w="1996" w:type="dxa"/>
          </w:tcPr>
          <w:p w:rsidR="0018722C">
            <w:pPr>
              <w:widowControl w:val="0"/>
              <w:snapToGrid w:val="1"/>
              <w:spacing w:beforeLines="0" w:afterLines="0" w:after="0" w:line="246" w:lineRule="exact" w:before="0"/>
              <w:ind w:firstLineChars="0" w:firstLine="0" w:leftChars="0" w:left="0" w:rightChars="0" w:right="19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 g</w:t>
            </w:r>
          </w:p>
        </w:tc>
      </w:tr>
    </w:tbl>
    <w:p w:rsidR="0018722C">
      <w:pPr>
        <w:pStyle w:val="affa"/>
      </w:pPr>
    </w:p>
    <w:p w:rsidR="0018722C">
      <w:pPr>
        <w:topLinePunct/>
      </w:pPr>
      <w:r>
        <w:rPr>
          <w:rFonts w:ascii="宋体" w:hAnsi="宋体" w:eastAsia="宋体" w:hint="eastAsia"/>
        </w:rPr>
        <w:t>加</w:t>
      </w:r>
      <w:r>
        <w:t>1×TBST</w:t>
      </w:r>
      <w:r>
        <w:rPr>
          <w:rFonts w:ascii="宋体" w:hAnsi="宋体" w:eastAsia="宋体" w:hint="eastAsia"/>
        </w:rPr>
        <w:t>至</w:t>
      </w:r>
      <w:r>
        <w:t>100 mL</w:t>
      </w:r>
      <w:r>
        <w:rPr>
          <w:rFonts w:ascii="宋体" w:hAnsi="宋体" w:eastAsia="宋体" w:hint="eastAsia"/>
        </w:rPr>
        <w:t>搅拌混匀。</w:t>
      </w:r>
    </w:p>
    <w:p w:rsidR="0018722C">
      <w:pPr>
        <w:pStyle w:val="5"/>
        <w:topLinePunct/>
      </w:pPr>
      <w:r>
        <w:rPr>
          <w:rFonts w:ascii="宋体" w:hAnsi="宋体" w:eastAsia="宋体" w:hint="eastAsia"/>
          <w:sz w:val="24"/>
        </w:rPr>
        <w:t>（</w:t>
      </w:r>
      <w:r>
        <w:t xml:space="preserve">12</w:t>
      </w:r>
      <w:r>
        <w:t>)</w:t>
      </w:r>
      <w:r>
        <w:t xml:space="preserve"> </w:t>
      </w:r>
      <w:r>
        <w:t>1.5 M </w:t>
      </w:r>
      <w:r>
        <w:t>Tris·HCl</w:t>
      </w:r>
      <w:r/>
      <w:r w:rsidP="AA7D325B">
        <w:t>（</w:t>
      </w:r>
      <w:r>
        <w:t>pH8.8</w:t>
      </w:r>
      <w:r w:rsidP="AA7D325B">
        <w:t>）</w:t>
      </w:r>
    </w:p>
    <w:tbl>
      <w:tblPr>
        <w:tblW w:w="0" w:type="auto"/>
        <w:tblInd w:w="1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2150"/>
      </w:tblGrid>
      <w:tr>
        <w:trPr>
          <w:trHeight w:val="260" w:hRule="atLeast"/>
        </w:trPr>
        <w:tc>
          <w:tcPr>
            <w:tcW w:w="3017" w:type="dxa"/>
          </w:tcPr>
          <w:p w:rsidR="0018722C">
            <w:pPr>
              <w:widowControl w:val="0"/>
              <w:snapToGrid w:val="1"/>
              <w:spacing w:beforeLines="0" w:afterLines="0" w:after="0" w:line="246" w:lineRule="exact" w:before="0"/>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Tris (MW121.14)</w:t>
            </w:r>
          </w:p>
        </w:tc>
        <w:tc>
          <w:tcPr>
            <w:tcW w:w="2150" w:type="dxa"/>
          </w:tcPr>
          <w:p w:rsidR="0018722C">
            <w:pPr>
              <w:widowControl w:val="0"/>
              <w:snapToGrid w:val="1"/>
              <w:spacing w:beforeLines="0" w:afterLines="0" w:after="0" w:line="246" w:lineRule="exact" w:before="0"/>
              <w:ind w:firstLineChars="0" w:firstLine="0" w:rightChars="0" w:right="0" w:leftChars="0" w:left="1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18.156 g</w:t>
            </w:r>
          </w:p>
        </w:tc>
      </w:tr>
    </w:tbl>
    <w:p w:rsidR="0018722C">
      <w:pPr>
        <w:pStyle w:val="affa"/>
      </w:pPr>
    </w:p>
    <w:p w:rsidR="0018722C">
      <w:pPr>
        <w:topLinePunct/>
      </w:pPr>
      <w:r>
        <w:rPr>
          <w:rFonts w:ascii="宋体" w:eastAsia="宋体" w:hint="eastAsia"/>
        </w:rPr>
        <w:t>滴加</w:t>
      </w:r>
      <w:r>
        <w:t>HCl</w:t>
      </w:r>
      <w:r>
        <w:rPr>
          <w:rFonts w:ascii="宋体" w:eastAsia="宋体" w:hint="eastAsia"/>
        </w:rPr>
        <w:t>调</w:t>
      </w:r>
      <w:r>
        <w:t>pH</w:t>
      </w:r>
      <w:r/>
      <w:r>
        <w:rPr>
          <w:rFonts w:ascii="宋体" w:eastAsia="宋体" w:hint="eastAsia"/>
        </w:rPr>
        <w:t>至</w:t>
      </w:r>
      <w:r>
        <w:t>8.8</w:t>
      </w:r>
      <w:r>
        <w:rPr>
          <w:rFonts w:ascii="宋体" w:eastAsia="宋体" w:hint="eastAsia"/>
        </w:rPr>
        <w:t>，加去离子水定容至</w:t>
      </w:r>
      <w:r>
        <w:t>250ml</w:t>
      </w:r>
      <w:r>
        <w:rPr>
          <w:rFonts w:ascii="宋体" w:eastAsia="宋体" w:hint="eastAsia"/>
        </w:rPr>
        <w:t>。</w:t>
      </w:r>
    </w:p>
    <w:p w:rsidR="0018722C">
      <w:pPr>
        <w:pStyle w:val="5"/>
        <w:topLinePunct/>
      </w:pPr>
      <w:r>
        <w:rPr>
          <w:rFonts w:ascii="宋体" w:eastAsia="宋体" w:hint="eastAsia"/>
          <w:sz w:val="24"/>
        </w:rPr>
        <w:t>（</w:t>
      </w:r>
      <w:r>
        <w:t xml:space="preserve">13</w:t>
      </w:r>
      <w:r>
        <w:t>)</w:t>
      </w:r>
      <w:r>
        <w:t xml:space="preserve"> </w:t>
      </w:r>
      <w:r>
        <w:t>1.0M Tris-HCl</w:t>
      </w:r>
      <w:r w:rsidP="AA7D325B">
        <w:t>（</w:t>
      </w:r>
      <w:r>
        <w:t>pH</w:t>
      </w:r>
      <w:r>
        <w:t> </w:t>
      </w:r>
      <w:r>
        <w:t>6.8</w:t>
      </w:r>
      <w:r w:rsidP="AA7D325B">
        <w:t>）</w:t>
      </w:r>
    </w:p>
    <w:tbl>
      <w:tblPr>
        <w:tblW w:w="0" w:type="auto"/>
        <w:tblInd w:w="2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2330"/>
      </w:tblGrid>
      <w:tr>
        <w:trPr>
          <w:trHeight w:val="260" w:hRule="atLeast"/>
        </w:trPr>
        <w:tc>
          <w:tcPr>
            <w:tcW w:w="1996" w:type="dxa"/>
          </w:tcPr>
          <w:p w:rsidR="0018722C">
            <w:pPr>
              <w:widowControl w:val="0"/>
              <w:snapToGrid w:val="1"/>
              <w:spacing w:beforeLines="0" w:afterLines="0" w:after="0" w:line="246" w:lineRule="exact" w:before="0"/>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Tris</w:t>
            </w:r>
          </w:p>
        </w:tc>
        <w:tc>
          <w:tcPr>
            <w:tcW w:w="2330" w:type="dxa"/>
          </w:tcPr>
          <w:p w:rsidR="0018722C">
            <w:pPr>
              <w:widowControl w:val="0"/>
              <w:snapToGrid w:val="1"/>
              <w:spacing w:beforeLines="0" w:afterLines="0" w:after="0" w:line="246" w:lineRule="exact" w:before="0"/>
              <w:ind w:firstLineChars="0" w:firstLine="0" w:rightChars="0" w:right="0" w:leftChars="0" w:left="14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12.12 g</w:t>
            </w:r>
          </w:p>
        </w:tc>
      </w:tr>
    </w:tbl>
    <w:p w:rsidR="0018722C">
      <w:pPr>
        <w:pStyle w:val="affa"/>
      </w:pPr>
    </w:p>
    <w:p w:rsidR="0018722C">
      <w:pPr>
        <w:topLinePunct/>
      </w:pPr>
      <w:r>
        <w:rPr>
          <w:rFonts w:ascii="宋体" w:eastAsia="宋体" w:hint="eastAsia"/>
        </w:rPr>
        <w:t>滴加</w:t>
      </w:r>
      <w:r>
        <w:t>HCl</w:t>
      </w:r>
      <w:r>
        <w:rPr>
          <w:rFonts w:ascii="宋体" w:eastAsia="宋体" w:hint="eastAsia"/>
        </w:rPr>
        <w:t>调</w:t>
      </w:r>
      <w:r>
        <w:t>pH</w:t>
      </w:r>
      <w:r/>
      <w:r>
        <w:rPr>
          <w:rFonts w:ascii="宋体" w:eastAsia="宋体" w:hint="eastAsia"/>
        </w:rPr>
        <w:t>至</w:t>
      </w:r>
      <w:r>
        <w:t>6.8</w:t>
      </w:r>
      <w:r>
        <w:rPr>
          <w:rFonts w:ascii="宋体" w:eastAsia="宋体" w:hint="eastAsia"/>
        </w:rPr>
        <w:t>，加去离子水定容至</w:t>
      </w:r>
      <w:r>
        <w:t>100ml</w:t>
      </w:r>
      <w:r>
        <w:rPr>
          <w:rFonts w:ascii="宋体" w:eastAsia="宋体" w:hint="eastAsia"/>
        </w:rPr>
        <w:t>。</w:t>
      </w:r>
    </w:p>
    <w:p w:rsidR="0018722C">
      <w:pPr>
        <w:pStyle w:val="5"/>
        <w:topLinePunct/>
      </w:pPr>
      <w:r>
        <w:rPr>
          <w:rFonts w:ascii="宋体" w:eastAsia="宋体" w:hint="eastAsia"/>
          <w:sz w:val="24"/>
        </w:rPr>
        <w:t>（</w:t>
      </w:r>
      <w:r>
        <w:t xml:space="preserve">14</w:t>
      </w:r>
      <w:r>
        <w:t>)</w:t>
      </w:r>
      <w:r>
        <w:t xml:space="preserve"> </w:t>
      </w:r>
      <w:r/>
      <w:r>
        <w:t>SDS-PAGE</w:t>
      </w:r>
      <w:r/>
      <w:r>
        <w:t>配方表</w:t>
      </w:r>
    </w:p>
    <w:p w:rsidR="0018722C">
      <w:pPr>
        <w:pStyle w:val="ae"/>
        <w:topLinePunct/>
      </w:pPr>
      <w:r>
        <w:pict>
          <v:group style="margin-left:65.543999pt;margin-top:21.375635pt;width:411.58pt;height:1.31pt;mso-position-horizontal-relative:page;mso-position-vertical-relative:paragraph;z-index:1528;mso-wrap-distance-left:0;mso-wrap-distance-right:0" coordorigin="1311,428" coordsize="9110,29">
            <v:line style="position:absolute" from="1311,442" to="4119,442" stroked="true" strokeweight="1.44pt" strokecolor="#000000">
              <v:stroke dashstyle="solid"/>
            </v:line>
            <v:rect style="position:absolute;left:4119;top:427;width:29;height:29" filled="true" fillcolor="#000000" stroked="false">
              <v:fill type="solid"/>
            </v:rect>
            <v:line style="position:absolute" from="4148,442" to="10420,442" stroked="true" strokeweight="1.44pt" strokecolor="#000000">
              <v:stroke dashstyle="solid"/>
            </v:line>
            <w10:wrap type="topAndBottom"/>
          </v:group>
        </w:pict>
      </w:r>
    </w:p>
    <w:p w:rsidR="0018722C">
      <w:pPr>
        <w:pStyle w:val="ae"/>
        <w:topLinePunct/>
      </w:pPr>
      <w:r>
        <w:t>10%</w:t>
      </w:r>
      <w:r>
        <w:rPr>
          <w:rFonts w:ascii="宋体" w:eastAsia="宋体" w:hint="eastAsia"/>
        </w:rPr>
        <w:t>分离胶</w:t>
      </w:r>
    </w:p>
    <w:p w:rsidR="0018722C">
      <w:pPr>
        <w:topLinePunct/>
      </w:pPr>
      <w:r>
        <w:rPr>
          <w:rFonts w:cstheme="minorBidi" w:hAnsiTheme="minorHAnsi" w:eastAsiaTheme="minorHAnsi" w:asciiTheme="minorHAnsi" w:ascii="宋体" w:hAnsi="Times New Roman" w:eastAsia="宋体" w:cs="Times New Roman" w:hint="eastAsia"/>
          <w:b/>
        </w:rPr>
        <w:t>各种凝胶体积所对应的各种组份的取样量</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9"/>
        <w:gridCol w:w="1769"/>
        <w:gridCol w:w="2100"/>
        <w:gridCol w:w="2100"/>
      </w:tblGrid>
      <w:tr>
        <w:trPr>
          <w:trHeight w:val="540" w:hRule="atLeast"/>
        </w:trPr>
        <w:tc>
          <w:tcPr>
            <w:tcW w:w="3139" w:type="dxa"/>
            <w:tcBorders>
              <w:bottom w:val="single" w:sz="2" w:space="0" w:color="000000"/>
            </w:tcBorders>
          </w:tcPr>
          <w:p w:rsidR="0018722C">
            <w:pPr>
              <w:topLinePunct/>
              <w:ind w:leftChars="0" w:left="0" w:rightChars="0" w:right="0" w:firstLineChars="0" w:firstLine="0"/>
              <w:spacing w:line="240" w:lineRule="atLeast"/>
            </w:pPr>
            <w:r>
              <w:rPr>
                <w:rFonts w:ascii="宋体" w:eastAsia="宋体" w:hint="eastAsia"/>
                <w:b/>
              </w:rPr>
              <w:t>各种组份名称</w:t>
            </w:r>
          </w:p>
        </w:tc>
        <w:tc>
          <w:tcPr>
            <w:tcW w:w="1769" w:type="dxa"/>
            <w:tcBorders>
              <w:bottom w:val="single" w:sz="2" w:space="0" w:color="000000"/>
            </w:tcBorders>
          </w:tcPr>
          <w:p w:rsidR="0018722C">
            <w:pPr>
              <w:topLinePunct/>
              <w:ind w:leftChars="0" w:left="0" w:rightChars="0" w:right="0" w:firstLineChars="0" w:firstLine="0"/>
              <w:spacing w:line="240" w:lineRule="atLeast"/>
            </w:pPr>
            <w:r>
              <w:t>10ml</w:t>
            </w:r>
          </w:p>
        </w:tc>
        <w:tc>
          <w:tcPr>
            <w:tcW w:w="2100" w:type="dxa"/>
            <w:tcBorders>
              <w:bottom w:val="single" w:sz="2" w:space="0" w:color="000000"/>
            </w:tcBorders>
          </w:tcPr>
          <w:p w:rsidR="0018722C">
            <w:pPr>
              <w:topLinePunct/>
              <w:ind w:leftChars="0" w:left="0" w:rightChars="0" w:right="0" w:firstLineChars="0" w:firstLine="0"/>
              <w:spacing w:line="240" w:lineRule="atLeast"/>
            </w:pPr>
            <w:r>
              <w:t>15ml</w:t>
            </w:r>
          </w:p>
        </w:tc>
        <w:tc>
          <w:tcPr>
            <w:tcW w:w="2100" w:type="dxa"/>
            <w:tcBorders>
              <w:bottom w:val="single" w:sz="2" w:space="0" w:color="000000"/>
            </w:tcBorders>
          </w:tcPr>
          <w:p w:rsidR="0018722C">
            <w:pPr>
              <w:topLinePunct/>
              <w:ind w:leftChars="0" w:left="0" w:rightChars="0" w:right="0" w:firstLineChars="0" w:firstLine="0"/>
              <w:spacing w:line="240" w:lineRule="atLeast"/>
            </w:pPr>
            <w:r>
              <w:t>20ml</w:t>
            </w:r>
          </w:p>
        </w:tc>
      </w:tr>
      <w:tr>
        <w:trPr>
          <w:trHeight w:val="500" w:hRule="atLeast"/>
        </w:trPr>
        <w:tc>
          <w:tcPr>
            <w:tcW w:w="3139" w:type="dxa"/>
            <w:tcBorders>
              <w:top w:val="single" w:sz="2" w:space="0" w:color="000000"/>
            </w:tcBorders>
          </w:tcPr>
          <w:p w:rsidR="0018722C">
            <w:pPr>
              <w:topLinePunct/>
              <w:ind w:leftChars="0" w:left="0" w:rightChars="0" w:right="0" w:firstLineChars="0" w:firstLine="0"/>
              <w:spacing w:line="240" w:lineRule="atLeast"/>
            </w:pPr>
            <w:r>
              <w:t>H</w:t>
            </w:r>
            <w:r>
              <w:t>2</w:t>
            </w:r>
            <w:r>
              <w:t>O</w:t>
            </w:r>
          </w:p>
        </w:tc>
        <w:tc>
          <w:tcPr>
            <w:tcW w:w="1769" w:type="dxa"/>
            <w:tcBorders>
              <w:top w:val="single" w:sz="2" w:space="0" w:color="000000"/>
            </w:tcBorders>
          </w:tcPr>
          <w:p w:rsidR="0018722C">
            <w:pPr>
              <w:topLinePunct/>
              <w:ind w:leftChars="0" w:left="0" w:rightChars="0" w:right="0" w:firstLineChars="0" w:firstLine="0"/>
              <w:spacing w:line="240" w:lineRule="atLeast"/>
            </w:pPr>
            <w:r>
              <w:t>4.0</w:t>
            </w:r>
          </w:p>
        </w:tc>
        <w:tc>
          <w:tcPr>
            <w:tcW w:w="2100" w:type="dxa"/>
            <w:tcBorders>
              <w:top w:val="single" w:sz="2" w:space="0" w:color="000000"/>
            </w:tcBorders>
          </w:tcPr>
          <w:p w:rsidR="0018722C">
            <w:pPr>
              <w:topLinePunct/>
              <w:ind w:leftChars="0" w:left="0" w:rightChars="0" w:right="0" w:firstLineChars="0" w:firstLine="0"/>
              <w:spacing w:line="240" w:lineRule="atLeast"/>
            </w:pPr>
            <w:r>
              <w:t>5.9</w:t>
            </w:r>
          </w:p>
        </w:tc>
        <w:tc>
          <w:tcPr>
            <w:tcW w:w="2100" w:type="dxa"/>
            <w:tcBorders>
              <w:top w:val="single" w:sz="2" w:space="0" w:color="000000"/>
            </w:tcBorders>
          </w:tcPr>
          <w:p w:rsidR="0018722C">
            <w:pPr>
              <w:topLinePunct/>
              <w:ind w:leftChars="0" w:left="0" w:rightChars="0" w:right="0" w:firstLineChars="0" w:firstLine="0"/>
              <w:spacing w:line="240" w:lineRule="atLeast"/>
            </w:pPr>
            <w:r>
              <w:t>7.9</w:t>
            </w:r>
          </w:p>
        </w:tc>
      </w:tr>
      <w:tr>
        <w:trPr>
          <w:trHeight w:val="440" w:hRule="atLeast"/>
        </w:trPr>
        <w:tc>
          <w:tcPr>
            <w:tcW w:w="3139" w:type="dxa"/>
          </w:tcPr>
          <w:p w:rsidR="0018722C">
            <w:pPr>
              <w:topLinePunct/>
              <w:ind w:leftChars="0" w:left="0" w:rightChars="0" w:right="0" w:firstLineChars="0" w:firstLine="0"/>
              <w:spacing w:line="240" w:lineRule="atLeast"/>
            </w:pPr>
            <w:r>
              <w:t>30%Acrylamide</w:t>
            </w:r>
          </w:p>
        </w:tc>
        <w:tc>
          <w:tcPr>
            <w:tcW w:w="1769" w:type="dxa"/>
          </w:tcPr>
          <w:p w:rsidR="0018722C">
            <w:pPr>
              <w:topLinePunct/>
              <w:ind w:leftChars="0" w:left="0" w:rightChars="0" w:right="0" w:firstLineChars="0" w:firstLine="0"/>
              <w:spacing w:line="240" w:lineRule="atLeast"/>
            </w:pPr>
            <w:r>
              <w:t>3.3</w:t>
            </w:r>
          </w:p>
        </w:tc>
        <w:tc>
          <w:tcPr>
            <w:tcW w:w="2100" w:type="dxa"/>
          </w:tcPr>
          <w:p w:rsidR="0018722C">
            <w:pPr>
              <w:topLinePunct/>
              <w:ind w:leftChars="0" w:left="0" w:rightChars="0" w:right="0" w:firstLineChars="0" w:firstLine="0"/>
              <w:spacing w:line="240" w:lineRule="atLeast"/>
            </w:pPr>
            <w:r>
              <w:t>5.0</w:t>
            </w:r>
          </w:p>
        </w:tc>
        <w:tc>
          <w:tcPr>
            <w:tcW w:w="2100" w:type="dxa"/>
          </w:tcPr>
          <w:p w:rsidR="0018722C">
            <w:pPr>
              <w:topLinePunct/>
              <w:ind w:leftChars="0" w:left="0" w:rightChars="0" w:right="0" w:firstLineChars="0" w:firstLine="0"/>
              <w:spacing w:line="240" w:lineRule="atLeast"/>
            </w:pPr>
            <w:r>
              <w:t>6.7</w:t>
            </w:r>
          </w:p>
        </w:tc>
      </w:tr>
      <w:tr>
        <w:trPr>
          <w:trHeight w:val="440" w:hRule="atLeast"/>
        </w:trPr>
        <w:tc>
          <w:tcPr>
            <w:tcW w:w="3139" w:type="dxa"/>
          </w:tcPr>
          <w:p w:rsidR="0018722C">
            <w:pPr>
              <w:topLinePunct/>
              <w:ind w:leftChars="0" w:left="0" w:rightChars="0" w:right="0" w:firstLineChars="0" w:firstLine="0"/>
              <w:spacing w:line="240" w:lineRule="atLeast"/>
            </w:pPr>
            <w:r>
              <w:t>1.5M Tris-HCl</w:t>
            </w:r>
            <w:r>
              <w:rPr>
                <w:rFonts w:ascii="宋体" w:eastAsia="宋体" w:hint="eastAsia"/>
                <w:rFonts w:ascii="宋体" w:eastAsia="宋体" w:hint="eastAsia"/>
                <w:sz w:val="24"/>
              </w:rPr>
              <w:t>(</w:t>
            </w:r>
            <w:r>
              <w:t>pH 8.8</w:t>
            </w:r>
            <w:r>
              <w:rPr>
                <w:rFonts w:ascii="宋体" w:eastAsia="宋体" w:hint="eastAsia"/>
                <w:rFonts w:ascii="宋体" w:eastAsia="宋体" w:hint="eastAsia"/>
                <w:sz w:val="24"/>
              </w:rPr>
              <w:t>)</w:t>
            </w:r>
          </w:p>
        </w:tc>
        <w:tc>
          <w:tcPr>
            <w:tcW w:w="1769" w:type="dxa"/>
          </w:tcPr>
          <w:p w:rsidR="0018722C">
            <w:pPr>
              <w:topLinePunct/>
              <w:ind w:leftChars="0" w:left="0" w:rightChars="0" w:right="0" w:firstLineChars="0" w:firstLine="0"/>
              <w:spacing w:line="240" w:lineRule="atLeast"/>
            </w:pPr>
            <w:r>
              <w:t>2.5</w:t>
            </w:r>
          </w:p>
        </w:tc>
        <w:tc>
          <w:tcPr>
            <w:tcW w:w="2100" w:type="dxa"/>
          </w:tcPr>
          <w:p w:rsidR="0018722C">
            <w:pPr>
              <w:topLinePunct/>
              <w:ind w:leftChars="0" w:left="0" w:rightChars="0" w:right="0" w:firstLineChars="0" w:firstLine="0"/>
              <w:spacing w:line="240" w:lineRule="atLeast"/>
            </w:pPr>
            <w:r>
              <w:t>3.8</w:t>
            </w:r>
          </w:p>
        </w:tc>
        <w:tc>
          <w:tcPr>
            <w:tcW w:w="2100" w:type="dxa"/>
          </w:tcPr>
          <w:p w:rsidR="0018722C">
            <w:pPr>
              <w:topLinePunct/>
              <w:ind w:leftChars="0" w:left="0" w:rightChars="0" w:right="0" w:firstLineChars="0" w:firstLine="0"/>
              <w:spacing w:line="240" w:lineRule="atLeast"/>
            </w:pPr>
            <w:r>
              <w:t>5.0</w:t>
            </w:r>
          </w:p>
        </w:tc>
      </w:tr>
      <w:tr>
        <w:trPr>
          <w:trHeight w:val="440" w:hRule="atLeast"/>
        </w:trPr>
        <w:tc>
          <w:tcPr>
            <w:tcW w:w="3139" w:type="dxa"/>
          </w:tcPr>
          <w:p w:rsidR="0018722C">
            <w:pPr>
              <w:topLinePunct/>
              <w:ind w:leftChars="0" w:left="0" w:rightChars="0" w:right="0" w:firstLineChars="0" w:firstLine="0"/>
              <w:spacing w:line="240" w:lineRule="atLeast"/>
            </w:pPr>
            <w:r>
              <w:t>10%SDS</w:t>
            </w:r>
          </w:p>
        </w:tc>
        <w:tc>
          <w:tcPr>
            <w:tcW w:w="1769" w:type="dxa"/>
          </w:tcPr>
          <w:p w:rsidR="0018722C">
            <w:pPr>
              <w:topLinePunct/>
              <w:ind w:leftChars="0" w:left="0" w:rightChars="0" w:right="0" w:firstLineChars="0" w:firstLine="0"/>
              <w:spacing w:line="240" w:lineRule="atLeast"/>
            </w:pPr>
            <w:r>
              <w:t>0.1</w:t>
            </w:r>
          </w:p>
        </w:tc>
        <w:tc>
          <w:tcPr>
            <w:tcW w:w="2100" w:type="dxa"/>
          </w:tcPr>
          <w:p w:rsidR="0018722C">
            <w:pPr>
              <w:topLinePunct/>
              <w:ind w:leftChars="0" w:left="0" w:rightChars="0" w:right="0" w:firstLineChars="0" w:firstLine="0"/>
              <w:spacing w:line="240" w:lineRule="atLeast"/>
            </w:pPr>
            <w:r>
              <w:t>0.15</w:t>
            </w:r>
          </w:p>
        </w:tc>
        <w:tc>
          <w:tcPr>
            <w:tcW w:w="2100" w:type="dxa"/>
          </w:tcPr>
          <w:p w:rsidR="0018722C">
            <w:pPr>
              <w:topLinePunct/>
              <w:ind w:leftChars="0" w:left="0" w:rightChars="0" w:right="0" w:firstLineChars="0" w:firstLine="0"/>
              <w:spacing w:line="240" w:lineRule="atLeast"/>
            </w:pPr>
            <w:r>
              <w:t>0.2</w:t>
            </w:r>
          </w:p>
        </w:tc>
      </w:tr>
      <w:tr>
        <w:trPr>
          <w:trHeight w:val="440" w:hRule="atLeast"/>
        </w:trPr>
        <w:tc>
          <w:tcPr>
            <w:tcW w:w="3139" w:type="dxa"/>
          </w:tcPr>
          <w:p w:rsidR="0018722C">
            <w:pPr>
              <w:topLinePunct/>
              <w:ind w:leftChars="0" w:left="0" w:rightChars="0" w:right="0" w:firstLineChars="0" w:firstLine="0"/>
              <w:spacing w:line="240" w:lineRule="atLeast"/>
            </w:pPr>
            <w:r>
              <w:t>10%</w:t>
            </w:r>
            <w:r>
              <w:rPr>
                <w:rFonts w:ascii="宋体" w:eastAsia="宋体" w:hint="eastAsia"/>
              </w:rPr>
              <w:t>过硫酸铵</w:t>
            </w:r>
          </w:p>
        </w:tc>
        <w:tc>
          <w:tcPr>
            <w:tcW w:w="1769" w:type="dxa"/>
          </w:tcPr>
          <w:p w:rsidR="0018722C">
            <w:pPr>
              <w:topLinePunct/>
              <w:ind w:leftChars="0" w:left="0" w:rightChars="0" w:right="0" w:firstLineChars="0" w:firstLine="0"/>
              <w:spacing w:line="240" w:lineRule="atLeast"/>
            </w:pPr>
            <w:r>
              <w:t>0.1</w:t>
            </w:r>
          </w:p>
        </w:tc>
        <w:tc>
          <w:tcPr>
            <w:tcW w:w="2100" w:type="dxa"/>
          </w:tcPr>
          <w:p w:rsidR="0018722C">
            <w:pPr>
              <w:topLinePunct/>
              <w:ind w:leftChars="0" w:left="0" w:rightChars="0" w:right="0" w:firstLineChars="0" w:firstLine="0"/>
              <w:spacing w:line="240" w:lineRule="atLeast"/>
            </w:pPr>
            <w:r>
              <w:t>0.15</w:t>
            </w:r>
          </w:p>
        </w:tc>
        <w:tc>
          <w:tcPr>
            <w:tcW w:w="2100" w:type="dxa"/>
          </w:tcPr>
          <w:p w:rsidR="0018722C">
            <w:pPr>
              <w:topLinePunct/>
              <w:ind w:leftChars="0" w:left="0" w:rightChars="0" w:right="0" w:firstLineChars="0" w:firstLine="0"/>
              <w:spacing w:line="240" w:lineRule="atLeast"/>
            </w:pPr>
            <w:r>
              <w:t>0.2</w:t>
            </w:r>
          </w:p>
        </w:tc>
      </w:tr>
      <w:tr>
        <w:trPr>
          <w:trHeight w:val="440" w:hRule="atLeast"/>
        </w:trPr>
        <w:tc>
          <w:tcPr>
            <w:tcW w:w="3139" w:type="dxa"/>
          </w:tcPr>
          <w:p w:rsidR="0018722C">
            <w:pPr>
              <w:topLinePunct/>
              <w:ind w:leftChars="0" w:left="0" w:rightChars="0" w:right="0" w:firstLineChars="0" w:firstLine="0"/>
              <w:spacing w:line="240" w:lineRule="atLeast"/>
            </w:pPr>
            <w:r>
              <w:t>TEMED</w:t>
            </w:r>
          </w:p>
        </w:tc>
        <w:tc>
          <w:tcPr>
            <w:tcW w:w="1769" w:type="dxa"/>
          </w:tcPr>
          <w:p w:rsidR="0018722C">
            <w:pPr>
              <w:topLinePunct/>
              <w:ind w:leftChars="0" w:left="0" w:rightChars="0" w:right="0" w:firstLineChars="0" w:firstLine="0"/>
              <w:spacing w:line="240" w:lineRule="atLeast"/>
            </w:pPr>
            <w:r>
              <w:t>0.004</w:t>
            </w:r>
          </w:p>
        </w:tc>
        <w:tc>
          <w:tcPr>
            <w:tcW w:w="2100" w:type="dxa"/>
          </w:tcPr>
          <w:p w:rsidR="0018722C">
            <w:pPr>
              <w:topLinePunct/>
              <w:ind w:leftChars="0" w:left="0" w:rightChars="0" w:right="0" w:firstLineChars="0" w:firstLine="0"/>
              <w:spacing w:line="240" w:lineRule="atLeast"/>
            </w:pPr>
            <w:r>
              <w:t>0.006</w:t>
            </w:r>
          </w:p>
        </w:tc>
        <w:tc>
          <w:tcPr>
            <w:tcW w:w="2100" w:type="dxa"/>
          </w:tcPr>
          <w:p w:rsidR="0018722C">
            <w:pPr>
              <w:topLinePunct/>
              <w:ind w:leftChars="0" w:left="0" w:rightChars="0" w:right="0" w:firstLineChars="0" w:firstLine="0"/>
              <w:spacing w:line="240" w:lineRule="atLeast"/>
            </w:pPr>
            <w:r>
              <w:t>0.008</w:t>
            </w:r>
          </w:p>
        </w:tc>
      </w:tr>
    </w:tbl>
    <w:p w:rsidR="0018722C">
      <w:pPr>
        <w:rPr/>
        <w:topLinePunct/>
        <w:pStyle w:val="affa"/>
      </w:pP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3"/>
        <w:gridCol w:w="1134"/>
        <w:gridCol w:w="1316"/>
        <w:gridCol w:w="1316"/>
        <w:gridCol w:w="1317"/>
        <w:gridCol w:w="1317"/>
      </w:tblGrid>
      <w:tr>
        <w:trPr>
          <w:trHeight w:val="460" w:hRule="atLeast"/>
        </w:trPr>
        <w:tc>
          <w:tcPr>
            <w:tcW w:w="2893" w:type="dxa"/>
            <w:tcBorders>
              <w:top w:val="single" w:sz="12" w:space="0" w:color="000000"/>
            </w:tcBorders>
          </w:tcPr>
          <w:p w:rsidR="0018722C">
            <w:pPr>
              <w:topLinePunct/>
              <w:ind w:leftChars="0" w:left="0" w:rightChars="0" w:right="0" w:firstLineChars="0" w:firstLine="0"/>
              <w:spacing w:line="240" w:lineRule="atLeast"/>
            </w:pPr>
            <w:r>
              <w:t>30%Acrylamide</w:t>
            </w:r>
          </w:p>
        </w:tc>
        <w:tc>
          <w:tcPr>
            <w:tcW w:w="1134" w:type="dxa"/>
            <w:tcBorders>
              <w:top w:val="single" w:sz="12" w:space="0" w:color="000000"/>
            </w:tcBorders>
          </w:tcPr>
          <w:p w:rsidR="0018722C">
            <w:pPr>
              <w:topLinePunct/>
              <w:ind w:leftChars="0" w:left="0" w:rightChars="0" w:right="0" w:firstLineChars="0" w:firstLine="0"/>
              <w:spacing w:line="240" w:lineRule="atLeast"/>
            </w:pPr>
            <w:r>
              <w:t>0.50</w:t>
            </w:r>
          </w:p>
        </w:tc>
        <w:tc>
          <w:tcPr>
            <w:tcW w:w="1316" w:type="dxa"/>
            <w:tcBorders>
              <w:top w:val="single" w:sz="12" w:space="0" w:color="000000"/>
            </w:tcBorders>
          </w:tcPr>
          <w:p w:rsidR="0018722C">
            <w:pPr>
              <w:topLinePunct/>
              <w:ind w:leftChars="0" w:left="0" w:rightChars="0" w:right="0" w:firstLineChars="0" w:firstLine="0"/>
              <w:spacing w:line="240" w:lineRule="atLeast"/>
            </w:pPr>
            <w:r>
              <w:t>0.67</w:t>
            </w:r>
          </w:p>
        </w:tc>
        <w:tc>
          <w:tcPr>
            <w:tcW w:w="1316" w:type="dxa"/>
            <w:tcBorders>
              <w:top w:val="single" w:sz="12" w:space="0" w:color="000000"/>
            </w:tcBorders>
          </w:tcPr>
          <w:p w:rsidR="0018722C">
            <w:pPr>
              <w:topLinePunct/>
              <w:ind w:leftChars="0" w:left="0" w:rightChars="0" w:right="0" w:firstLineChars="0" w:firstLine="0"/>
              <w:spacing w:line="240" w:lineRule="atLeast"/>
            </w:pPr>
            <w:r>
              <w:t>0.83</w:t>
            </w:r>
          </w:p>
        </w:tc>
        <w:tc>
          <w:tcPr>
            <w:tcW w:w="1317" w:type="dxa"/>
            <w:tcBorders>
              <w:top w:val="single" w:sz="12" w:space="0" w:color="000000"/>
            </w:tcBorders>
          </w:tcPr>
          <w:p w:rsidR="0018722C">
            <w:pPr>
              <w:topLinePunct/>
              <w:ind w:leftChars="0" w:left="0" w:rightChars="0" w:right="0" w:firstLineChars="0" w:firstLine="0"/>
              <w:spacing w:line="240" w:lineRule="atLeast"/>
            </w:pPr>
            <w:r>
              <w:t>1.00</w:t>
            </w:r>
          </w:p>
        </w:tc>
        <w:tc>
          <w:tcPr>
            <w:tcW w:w="1317" w:type="dxa"/>
            <w:tcBorders>
              <w:top w:val="single" w:sz="12" w:space="0" w:color="000000"/>
            </w:tcBorders>
          </w:tcPr>
          <w:p w:rsidR="0018722C">
            <w:pPr>
              <w:topLinePunct/>
              <w:ind w:leftChars="0" w:left="0" w:rightChars="0" w:right="0" w:firstLineChars="0" w:firstLine="0"/>
              <w:spacing w:line="240" w:lineRule="atLeast"/>
            </w:pPr>
            <w:r>
              <w:t>1.30</w:t>
            </w:r>
          </w:p>
        </w:tc>
      </w:tr>
      <w:tr>
        <w:trPr>
          <w:trHeight w:val="440" w:hRule="atLeast"/>
        </w:trPr>
        <w:tc>
          <w:tcPr>
            <w:tcW w:w="2893" w:type="dxa"/>
          </w:tcPr>
          <w:p w:rsidR="0018722C">
            <w:pPr>
              <w:topLinePunct/>
              <w:ind w:leftChars="0" w:left="0" w:rightChars="0" w:right="0" w:firstLineChars="0" w:firstLine="0"/>
              <w:spacing w:line="240" w:lineRule="atLeast"/>
            </w:pPr>
            <w:r>
              <w:t>1.0M Tris-HCl</w:t>
            </w:r>
            <w:r>
              <w:rPr>
                <w:rFonts w:ascii="宋体" w:eastAsia="宋体" w:hint="eastAsia"/>
                <w:rFonts w:ascii="宋体" w:eastAsia="宋体" w:hint="eastAsia"/>
                <w:sz w:val="24"/>
              </w:rPr>
              <w:t>(</w:t>
            </w:r>
            <w:r>
              <w:t>pH 6.8</w:t>
            </w:r>
            <w:r>
              <w:rPr>
                <w:rFonts w:ascii="宋体" w:eastAsia="宋体" w:hint="eastAsia"/>
                <w:rFonts w:ascii="宋体" w:eastAsia="宋体" w:hint="eastAsia"/>
                <w:sz w:val="24"/>
              </w:rPr>
              <w:t>)</w:t>
            </w:r>
          </w:p>
        </w:tc>
        <w:tc>
          <w:tcPr>
            <w:tcW w:w="1134" w:type="dxa"/>
          </w:tcPr>
          <w:p w:rsidR="0018722C">
            <w:pPr>
              <w:topLinePunct/>
              <w:ind w:leftChars="0" w:left="0" w:rightChars="0" w:right="0" w:firstLineChars="0" w:firstLine="0"/>
              <w:spacing w:line="240" w:lineRule="atLeast"/>
            </w:pPr>
            <w:r>
              <w:t>0.38</w:t>
            </w:r>
          </w:p>
        </w:tc>
        <w:tc>
          <w:tcPr>
            <w:tcW w:w="1316" w:type="dxa"/>
          </w:tcPr>
          <w:p w:rsidR="0018722C">
            <w:pPr>
              <w:topLinePunct/>
              <w:ind w:leftChars="0" w:left="0" w:rightChars="0" w:right="0" w:firstLineChars="0" w:firstLine="0"/>
              <w:spacing w:line="240" w:lineRule="atLeast"/>
            </w:pPr>
            <w:r>
              <w:t>0.50</w:t>
            </w:r>
          </w:p>
        </w:tc>
        <w:tc>
          <w:tcPr>
            <w:tcW w:w="1316" w:type="dxa"/>
          </w:tcPr>
          <w:p w:rsidR="0018722C">
            <w:pPr>
              <w:topLinePunct/>
              <w:ind w:leftChars="0" w:left="0" w:rightChars="0" w:right="0" w:firstLineChars="0" w:firstLine="0"/>
              <w:spacing w:line="240" w:lineRule="atLeast"/>
            </w:pPr>
            <w:r>
              <w:t>0.63</w:t>
            </w:r>
          </w:p>
        </w:tc>
        <w:tc>
          <w:tcPr>
            <w:tcW w:w="1317" w:type="dxa"/>
          </w:tcPr>
          <w:p w:rsidR="0018722C">
            <w:pPr>
              <w:topLinePunct/>
              <w:ind w:leftChars="0" w:left="0" w:rightChars="0" w:right="0" w:firstLineChars="0" w:firstLine="0"/>
              <w:spacing w:line="240" w:lineRule="atLeast"/>
            </w:pPr>
            <w:r>
              <w:t>0.75</w:t>
            </w:r>
          </w:p>
        </w:tc>
        <w:tc>
          <w:tcPr>
            <w:tcW w:w="1317" w:type="dxa"/>
          </w:tcPr>
          <w:p w:rsidR="0018722C">
            <w:pPr>
              <w:topLinePunct/>
              <w:ind w:leftChars="0" w:left="0" w:rightChars="0" w:right="0" w:firstLineChars="0" w:firstLine="0"/>
              <w:spacing w:line="240" w:lineRule="atLeast"/>
            </w:pPr>
            <w:r>
              <w:t>1.00</w:t>
            </w:r>
          </w:p>
        </w:tc>
      </w:tr>
      <w:tr>
        <w:trPr>
          <w:trHeight w:val="440" w:hRule="atLeast"/>
        </w:trPr>
        <w:tc>
          <w:tcPr>
            <w:tcW w:w="2893" w:type="dxa"/>
          </w:tcPr>
          <w:p w:rsidR="0018722C">
            <w:pPr>
              <w:topLinePunct/>
              <w:ind w:leftChars="0" w:left="0" w:rightChars="0" w:right="0" w:firstLineChars="0" w:firstLine="0"/>
              <w:spacing w:line="240" w:lineRule="atLeast"/>
            </w:pPr>
            <w:r>
              <w:t>10%SDS</w:t>
            </w:r>
          </w:p>
        </w:tc>
        <w:tc>
          <w:tcPr>
            <w:tcW w:w="1134" w:type="dxa"/>
          </w:tcPr>
          <w:p w:rsidR="0018722C">
            <w:pPr>
              <w:topLinePunct/>
              <w:ind w:leftChars="0" w:left="0" w:rightChars="0" w:right="0" w:firstLineChars="0" w:firstLine="0"/>
              <w:spacing w:line="240" w:lineRule="atLeast"/>
            </w:pPr>
            <w:r>
              <w:t>0.03</w:t>
            </w:r>
          </w:p>
        </w:tc>
        <w:tc>
          <w:tcPr>
            <w:tcW w:w="1316" w:type="dxa"/>
          </w:tcPr>
          <w:p w:rsidR="0018722C">
            <w:pPr>
              <w:topLinePunct/>
              <w:ind w:leftChars="0" w:left="0" w:rightChars="0" w:right="0" w:firstLineChars="0" w:firstLine="0"/>
              <w:spacing w:line="240" w:lineRule="atLeast"/>
            </w:pPr>
            <w:r>
              <w:t>0.38</w:t>
            </w:r>
          </w:p>
        </w:tc>
        <w:tc>
          <w:tcPr>
            <w:tcW w:w="1316" w:type="dxa"/>
          </w:tcPr>
          <w:p w:rsidR="0018722C">
            <w:pPr>
              <w:topLinePunct/>
              <w:ind w:leftChars="0" w:left="0" w:rightChars="0" w:right="0" w:firstLineChars="0" w:firstLine="0"/>
              <w:spacing w:line="240" w:lineRule="atLeast"/>
            </w:pPr>
            <w:r>
              <w:t>0.05</w:t>
            </w:r>
          </w:p>
        </w:tc>
        <w:tc>
          <w:tcPr>
            <w:tcW w:w="1317" w:type="dxa"/>
          </w:tcPr>
          <w:p w:rsidR="0018722C">
            <w:pPr>
              <w:topLinePunct/>
              <w:ind w:leftChars="0" w:left="0" w:rightChars="0" w:right="0" w:firstLineChars="0" w:firstLine="0"/>
              <w:spacing w:line="240" w:lineRule="atLeast"/>
            </w:pPr>
            <w:r>
              <w:t>0.06</w:t>
            </w:r>
          </w:p>
        </w:tc>
        <w:tc>
          <w:tcPr>
            <w:tcW w:w="1317" w:type="dxa"/>
          </w:tcPr>
          <w:p w:rsidR="0018722C">
            <w:pPr>
              <w:topLinePunct/>
              <w:ind w:leftChars="0" w:left="0" w:rightChars="0" w:right="0" w:firstLineChars="0" w:firstLine="0"/>
              <w:spacing w:line="240" w:lineRule="atLeast"/>
            </w:pPr>
            <w:r>
              <w:t>0.08</w:t>
            </w:r>
          </w:p>
        </w:tc>
      </w:tr>
      <w:tr>
        <w:trPr>
          <w:trHeight w:val="440" w:hRule="atLeast"/>
        </w:trPr>
        <w:tc>
          <w:tcPr>
            <w:tcW w:w="2893" w:type="dxa"/>
          </w:tcPr>
          <w:p w:rsidR="0018722C">
            <w:pPr>
              <w:topLinePunct/>
              <w:ind w:leftChars="0" w:left="0" w:rightChars="0" w:right="0" w:firstLineChars="0" w:firstLine="0"/>
              <w:spacing w:line="240" w:lineRule="atLeast"/>
            </w:pPr>
            <w:r>
              <w:t>10%</w:t>
            </w:r>
            <w:r>
              <w:rPr>
                <w:rFonts w:ascii="宋体" w:eastAsia="宋体" w:hint="eastAsia"/>
              </w:rPr>
              <w:t>过硫酸铵</w:t>
            </w:r>
          </w:p>
        </w:tc>
        <w:tc>
          <w:tcPr>
            <w:tcW w:w="1134" w:type="dxa"/>
          </w:tcPr>
          <w:p w:rsidR="0018722C">
            <w:pPr>
              <w:topLinePunct/>
              <w:ind w:leftChars="0" w:left="0" w:rightChars="0" w:right="0" w:firstLineChars="0" w:firstLine="0"/>
              <w:spacing w:line="240" w:lineRule="atLeast"/>
            </w:pPr>
            <w:r>
              <w:t>0.03</w:t>
            </w:r>
          </w:p>
        </w:tc>
        <w:tc>
          <w:tcPr>
            <w:tcW w:w="1316" w:type="dxa"/>
          </w:tcPr>
          <w:p w:rsidR="0018722C">
            <w:pPr>
              <w:topLinePunct/>
              <w:ind w:leftChars="0" w:left="0" w:rightChars="0" w:right="0" w:firstLineChars="0" w:firstLine="0"/>
              <w:spacing w:line="240" w:lineRule="atLeast"/>
            </w:pPr>
            <w:r>
              <w:t>0.03</w:t>
            </w:r>
          </w:p>
        </w:tc>
        <w:tc>
          <w:tcPr>
            <w:tcW w:w="1316" w:type="dxa"/>
          </w:tcPr>
          <w:p w:rsidR="0018722C">
            <w:pPr>
              <w:topLinePunct/>
              <w:ind w:leftChars="0" w:left="0" w:rightChars="0" w:right="0" w:firstLineChars="0" w:firstLine="0"/>
              <w:spacing w:line="240" w:lineRule="atLeast"/>
            </w:pPr>
            <w:r>
              <w:t>0.05</w:t>
            </w:r>
          </w:p>
        </w:tc>
        <w:tc>
          <w:tcPr>
            <w:tcW w:w="1317" w:type="dxa"/>
          </w:tcPr>
          <w:p w:rsidR="0018722C">
            <w:pPr>
              <w:topLinePunct/>
              <w:ind w:leftChars="0" w:left="0" w:rightChars="0" w:right="0" w:firstLineChars="0" w:firstLine="0"/>
              <w:spacing w:line="240" w:lineRule="atLeast"/>
            </w:pPr>
            <w:r>
              <w:t>0.06</w:t>
            </w:r>
          </w:p>
        </w:tc>
        <w:tc>
          <w:tcPr>
            <w:tcW w:w="1317" w:type="dxa"/>
          </w:tcPr>
          <w:p w:rsidR="0018722C">
            <w:pPr>
              <w:topLinePunct/>
              <w:ind w:leftChars="0" w:left="0" w:rightChars="0" w:right="0" w:firstLineChars="0" w:firstLine="0"/>
              <w:spacing w:line="240" w:lineRule="atLeast"/>
            </w:pPr>
            <w:r>
              <w:t>0.08</w:t>
            </w:r>
          </w:p>
        </w:tc>
      </w:tr>
      <w:tr>
        <w:trPr>
          <w:trHeight w:val="440" w:hRule="atLeast"/>
        </w:trPr>
        <w:tc>
          <w:tcPr>
            <w:tcW w:w="2893" w:type="dxa"/>
            <w:tcBorders>
              <w:bottom w:val="single" w:sz="12" w:space="0" w:color="000000"/>
            </w:tcBorders>
          </w:tcPr>
          <w:p w:rsidR="0018722C">
            <w:pPr>
              <w:topLinePunct/>
              <w:ind w:leftChars="0" w:left="0" w:rightChars="0" w:right="0" w:firstLineChars="0" w:firstLine="0"/>
              <w:spacing w:line="240" w:lineRule="atLeast"/>
            </w:pPr>
            <w:r>
              <w:t>TEMED</w:t>
            </w:r>
          </w:p>
        </w:tc>
        <w:tc>
          <w:tcPr>
            <w:tcW w:w="1134" w:type="dxa"/>
            <w:tcBorders>
              <w:bottom w:val="single" w:sz="12" w:space="0" w:color="000000"/>
            </w:tcBorders>
          </w:tcPr>
          <w:p w:rsidR="0018722C">
            <w:pPr>
              <w:topLinePunct/>
              <w:ind w:leftChars="0" w:left="0" w:rightChars="0" w:right="0" w:firstLineChars="0" w:firstLine="0"/>
              <w:spacing w:line="240" w:lineRule="atLeast"/>
            </w:pPr>
            <w:r>
              <w:t>0.003</w:t>
            </w:r>
          </w:p>
        </w:tc>
        <w:tc>
          <w:tcPr>
            <w:tcW w:w="1316" w:type="dxa"/>
            <w:tcBorders>
              <w:bottom w:val="single" w:sz="12" w:space="0" w:color="000000"/>
            </w:tcBorders>
          </w:tcPr>
          <w:p w:rsidR="0018722C">
            <w:pPr>
              <w:topLinePunct/>
              <w:ind w:leftChars="0" w:left="0" w:rightChars="0" w:right="0" w:firstLineChars="0" w:firstLine="0"/>
              <w:spacing w:line="240" w:lineRule="atLeast"/>
            </w:pPr>
            <w:r>
              <w:t>0.003</w:t>
            </w:r>
          </w:p>
        </w:tc>
        <w:tc>
          <w:tcPr>
            <w:tcW w:w="1316" w:type="dxa"/>
            <w:tcBorders>
              <w:bottom w:val="single" w:sz="12" w:space="0" w:color="000000"/>
            </w:tcBorders>
          </w:tcPr>
          <w:p w:rsidR="0018722C">
            <w:pPr>
              <w:topLinePunct/>
              <w:ind w:leftChars="0" w:left="0" w:rightChars="0" w:right="0" w:firstLineChars="0" w:firstLine="0"/>
              <w:spacing w:line="240" w:lineRule="atLeast"/>
            </w:pPr>
            <w:r>
              <w:t>0.005</w:t>
            </w:r>
          </w:p>
        </w:tc>
        <w:tc>
          <w:tcPr>
            <w:tcW w:w="1317" w:type="dxa"/>
            <w:tcBorders>
              <w:bottom w:val="single" w:sz="12" w:space="0" w:color="000000"/>
            </w:tcBorders>
          </w:tcPr>
          <w:p w:rsidR="0018722C">
            <w:pPr>
              <w:topLinePunct/>
              <w:ind w:leftChars="0" w:left="0" w:rightChars="0" w:right="0" w:firstLineChars="0" w:firstLine="0"/>
              <w:spacing w:line="240" w:lineRule="atLeast"/>
            </w:pPr>
            <w:r>
              <w:t>0.006</w:t>
            </w:r>
          </w:p>
        </w:tc>
        <w:tc>
          <w:tcPr>
            <w:tcW w:w="1317" w:type="dxa"/>
            <w:tcBorders>
              <w:bottom w:val="single" w:sz="12" w:space="0" w:color="000000"/>
            </w:tcBorders>
          </w:tcPr>
          <w:p w:rsidR="0018722C">
            <w:pPr>
              <w:topLinePunct/>
              <w:ind w:leftChars="0" w:left="0" w:rightChars="0" w:right="0" w:firstLineChars="0" w:firstLine="0"/>
              <w:spacing w:line="240" w:lineRule="atLeast"/>
            </w:pPr>
            <w:r>
              <w:t>0.008</w:t>
            </w:r>
          </w:p>
        </w:tc>
      </w:tr>
    </w:tbl>
    <w:p w:rsidR="0018722C">
      <w:pPr>
        <w:pStyle w:val="affa"/>
      </w:pPr>
    </w:p>
    <w:p w:rsidR="0018722C">
      <w:pPr>
        <w:pStyle w:val="5"/>
        <w:topLinePunct/>
      </w:pPr>
      <w:r>
        <w:rPr>
          <w:rFonts w:ascii="宋体" w:eastAsia="宋体" w:hint="eastAsia"/>
          <w:sz w:val="24"/>
        </w:rPr>
        <w:t>（</w:t>
      </w:r>
      <w:r>
        <w:t xml:space="preserve">15</w:t>
      </w:r>
      <w:r>
        <w:t>)</w:t>
      </w:r>
      <w:r>
        <w:t xml:space="preserve"> </w:t>
      </w:r>
      <w:r/>
      <w:r>
        <w:t>D-PBS</w:t>
      </w:r>
      <w:r/>
      <w:r>
        <w:t>配方</w:t>
      </w:r>
    </w:p>
    <w:tbl>
      <w:tblPr>
        <w:tblW w:w="0" w:type="auto"/>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7"/>
        <w:gridCol w:w="2128"/>
      </w:tblGrid>
      <w:tr>
        <w:trPr>
          <w:trHeight w:val="320" w:hRule="atLeast"/>
        </w:trPr>
        <w:tc>
          <w:tcPr>
            <w:tcW w:w="2717" w:type="dxa"/>
          </w:tcPr>
          <w:p w:rsidR="0018722C">
            <w:pPr>
              <w:topLinePunct/>
              <w:ind w:leftChars="0" w:left="0" w:rightChars="0" w:right="0" w:firstLineChars="0" w:firstLine="0"/>
              <w:spacing w:line="240" w:lineRule="atLeast"/>
            </w:pPr>
            <w:r>
              <w:t>NaCl</w:t>
            </w:r>
          </w:p>
        </w:tc>
        <w:tc>
          <w:tcPr>
            <w:tcW w:w="2128" w:type="dxa"/>
          </w:tcPr>
          <w:p w:rsidR="0018722C">
            <w:pPr>
              <w:topLinePunct/>
              <w:ind w:leftChars="0" w:left="0" w:rightChars="0" w:right="0" w:firstLineChars="0" w:firstLine="0"/>
              <w:spacing w:line="240" w:lineRule="atLeast"/>
            </w:pPr>
            <w:r>
              <w:t>0.8g</w:t>
            </w:r>
          </w:p>
        </w:tc>
      </w:tr>
      <w:tr>
        <w:trPr>
          <w:trHeight w:val="380" w:hRule="atLeast"/>
        </w:trPr>
        <w:tc>
          <w:tcPr>
            <w:tcW w:w="2717" w:type="dxa"/>
          </w:tcPr>
          <w:p w:rsidR="0018722C">
            <w:pPr>
              <w:topLinePunct/>
              <w:ind w:leftChars="0" w:left="0" w:rightChars="0" w:right="0" w:firstLineChars="0" w:firstLine="0"/>
              <w:spacing w:line="240" w:lineRule="atLeast"/>
            </w:pPr>
            <w:r>
              <w:t>KCl</w:t>
            </w:r>
          </w:p>
        </w:tc>
        <w:tc>
          <w:tcPr>
            <w:tcW w:w="2128" w:type="dxa"/>
          </w:tcPr>
          <w:p w:rsidR="0018722C">
            <w:pPr>
              <w:topLinePunct/>
              <w:ind w:leftChars="0" w:left="0" w:rightChars="0" w:right="0" w:firstLineChars="0" w:firstLine="0"/>
              <w:spacing w:line="240" w:lineRule="atLeast"/>
            </w:pPr>
            <w:r>
              <w:t>0.02g</w:t>
            </w:r>
          </w:p>
        </w:tc>
      </w:tr>
      <w:tr>
        <w:trPr>
          <w:trHeight w:val="400" w:hRule="atLeast"/>
        </w:trPr>
        <w:tc>
          <w:tcPr>
            <w:tcW w:w="2717" w:type="dxa"/>
          </w:tcPr>
          <w:p w:rsidR="0018722C">
            <w:pPr>
              <w:topLinePunct/>
              <w:ind w:leftChars="0" w:left="0" w:rightChars="0" w:right="0" w:firstLineChars="0" w:firstLine="0"/>
              <w:spacing w:line="240" w:lineRule="atLeast"/>
            </w:pPr>
            <w:r>
              <w:t>Na</w:t>
            </w:r>
            <w:r>
              <w:t>2</w:t>
            </w:r>
            <w:r>
              <w:t>HPO</w:t>
            </w:r>
            <w:r>
              <w:t>4</w:t>
            </w:r>
          </w:p>
        </w:tc>
        <w:tc>
          <w:tcPr>
            <w:tcW w:w="2128" w:type="dxa"/>
          </w:tcPr>
          <w:p w:rsidR="0018722C">
            <w:pPr>
              <w:topLinePunct/>
              <w:ind w:leftChars="0" w:left="0" w:rightChars="0" w:right="0" w:firstLineChars="0" w:firstLine="0"/>
              <w:spacing w:line="240" w:lineRule="atLeast"/>
            </w:pPr>
            <w:r>
              <w:t>0.115g</w:t>
            </w:r>
          </w:p>
        </w:tc>
      </w:tr>
      <w:tr>
        <w:trPr>
          <w:trHeight w:val="380" w:hRule="atLeast"/>
        </w:trPr>
        <w:tc>
          <w:tcPr>
            <w:tcW w:w="2717" w:type="dxa"/>
          </w:tcPr>
          <w:p w:rsidR="0018722C">
            <w:pPr>
              <w:topLinePunct/>
              <w:ind w:leftChars="0" w:left="0" w:rightChars="0" w:right="0" w:firstLineChars="0" w:firstLine="0"/>
              <w:spacing w:line="240" w:lineRule="atLeast"/>
            </w:pPr>
            <w:r>
              <w:t>KH</w:t>
            </w:r>
            <w:r>
              <w:t>2</w:t>
            </w:r>
            <w:r>
              <w:t>PO</w:t>
            </w:r>
            <w:r>
              <w:t>4</w:t>
            </w:r>
          </w:p>
        </w:tc>
        <w:tc>
          <w:tcPr>
            <w:tcW w:w="2128" w:type="dxa"/>
          </w:tcPr>
          <w:p w:rsidR="0018722C">
            <w:pPr>
              <w:topLinePunct/>
              <w:ind w:leftChars="0" w:left="0" w:rightChars="0" w:right="0" w:firstLineChars="0" w:firstLine="0"/>
              <w:spacing w:line="240" w:lineRule="atLeast"/>
            </w:pPr>
            <w:r>
              <w:t>0.02g</w:t>
            </w:r>
          </w:p>
        </w:tc>
      </w:tr>
      <w:tr>
        <w:trPr>
          <w:trHeight w:val="380" w:hRule="atLeast"/>
        </w:trPr>
        <w:tc>
          <w:tcPr>
            <w:tcW w:w="2717" w:type="dxa"/>
          </w:tcPr>
          <w:p w:rsidR="0018722C">
            <w:pPr>
              <w:topLinePunct/>
              <w:ind w:leftChars="0" w:left="0" w:rightChars="0" w:right="0" w:firstLineChars="0" w:firstLine="0"/>
              <w:spacing w:line="240" w:lineRule="atLeast"/>
            </w:pPr>
            <w:r>
              <w:t>CaCl</w:t>
            </w:r>
            <w:r>
              <w:t>2</w:t>
            </w:r>
          </w:p>
        </w:tc>
        <w:tc>
          <w:tcPr>
            <w:tcW w:w="2128" w:type="dxa"/>
          </w:tcPr>
          <w:p w:rsidR="0018722C">
            <w:pPr>
              <w:topLinePunct/>
              <w:ind w:leftChars="0" w:left="0" w:rightChars="0" w:right="0" w:firstLineChars="0" w:firstLine="0"/>
              <w:spacing w:line="240" w:lineRule="atLeast"/>
            </w:pPr>
            <w:r>
              <w:t>0.01g</w:t>
            </w:r>
          </w:p>
        </w:tc>
      </w:tr>
      <w:tr>
        <w:trPr>
          <w:trHeight w:val="400" w:hRule="atLeast"/>
        </w:trPr>
        <w:tc>
          <w:tcPr>
            <w:tcW w:w="2717" w:type="dxa"/>
          </w:tcPr>
          <w:p w:rsidR="0018722C">
            <w:pPr>
              <w:topLinePunct/>
              <w:ind w:leftChars="0" w:left="0" w:rightChars="0" w:right="0" w:firstLineChars="0" w:firstLine="0"/>
              <w:spacing w:line="240" w:lineRule="atLeast"/>
            </w:pPr>
            <w:r>
              <w:t>MgCl</w:t>
            </w:r>
            <w:r>
              <w:t>2</w:t>
            </w:r>
            <w:r>
              <w:t>.6H</w:t>
            </w:r>
            <w:r>
              <w:t>2</w:t>
            </w:r>
            <w:r>
              <w:t>O</w:t>
            </w:r>
          </w:p>
        </w:tc>
        <w:tc>
          <w:tcPr>
            <w:tcW w:w="2128" w:type="dxa"/>
          </w:tcPr>
          <w:p w:rsidR="0018722C">
            <w:pPr>
              <w:topLinePunct/>
              <w:ind w:leftChars="0" w:left="0" w:rightChars="0" w:right="0" w:firstLineChars="0" w:firstLine="0"/>
              <w:spacing w:line="240" w:lineRule="atLeast"/>
            </w:pPr>
            <w:r>
              <w:t>0.01g</w:t>
            </w:r>
          </w:p>
        </w:tc>
      </w:tr>
      <w:tr>
        <w:trPr>
          <w:trHeight w:val="320" w:hRule="atLeast"/>
        </w:trPr>
        <w:tc>
          <w:tcPr>
            <w:tcW w:w="2717" w:type="dxa"/>
          </w:tcPr>
          <w:p w:rsidR="0018722C">
            <w:pPr>
              <w:topLinePunct/>
              <w:ind w:leftChars="0" w:left="0" w:rightChars="0" w:right="0" w:firstLineChars="0" w:firstLine="0"/>
              <w:spacing w:line="240" w:lineRule="atLeast"/>
            </w:pPr>
            <w:r>
              <w:rPr>
                <w:rFonts w:ascii="宋体" w:eastAsia="宋体" w:hint="eastAsia"/>
              </w:rPr>
              <w:t>葡萄糖</w:t>
            </w:r>
          </w:p>
        </w:tc>
        <w:tc>
          <w:tcPr>
            <w:tcW w:w="2128" w:type="dxa"/>
          </w:tcPr>
          <w:p w:rsidR="0018722C">
            <w:pPr>
              <w:topLinePunct/>
              <w:ind w:leftChars="0" w:left="0" w:rightChars="0" w:right="0" w:firstLineChars="0" w:firstLine="0"/>
              <w:spacing w:line="240" w:lineRule="atLeast"/>
            </w:pPr>
            <w:r>
              <w:t>0.1g</w:t>
            </w:r>
          </w:p>
        </w:tc>
      </w:tr>
    </w:tbl>
    <w:p w:rsidR="0018722C">
      <w:pPr>
        <w:pStyle w:val="affa"/>
      </w:pPr>
    </w:p>
    <w:p w:rsidR="0018722C">
      <w:pPr>
        <w:topLinePunct/>
      </w:pPr>
      <w:r>
        <w:rPr>
          <w:rFonts w:ascii="宋体" w:eastAsia="宋体" w:hint="eastAsia"/>
        </w:rPr>
        <w:t>加蒸馏水定容到</w:t>
      </w:r>
      <w:r>
        <w:t>100ml</w:t>
      </w:r>
      <w:r>
        <w:rPr>
          <w:rFonts w:ascii="宋体" w:eastAsia="宋体" w:hint="eastAsia"/>
        </w:rPr>
        <w:t>。</w:t>
      </w:r>
    </w:p>
    <w:p w:rsidR="0018722C">
      <w:pPr>
        <w:pStyle w:val="5"/>
        <w:topLinePunct/>
      </w:pPr>
      <w:r>
        <w:t>（</w:t>
      </w:r>
      <w:r>
        <w:t>16</w:t>
      </w:r>
      <w:r>
        <w:t>）</w:t>
      </w:r>
      <w:r>
        <w:t>免疫荧光染色透化液和封闭液配方</w:t>
      </w:r>
      <w:r>
        <w:t>0.01%Triton X-100</w:t>
      </w:r>
      <w:r>
        <w:t>（</w:t>
      </w:r>
      <w:r>
        <w:t xml:space="preserve">透化液</w:t>
      </w:r>
      <w:r>
        <w:t>）</w:t>
      </w:r>
    </w:p>
    <w:tbl>
      <w:tblPr>
        <w:tblW w:w="0" w:type="auto"/>
        <w:tblInd w:w="1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7"/>
        <w:gridCol w:w="1999"/>
      </w:tblGrid>
      <w:tr>
        <w:trPr>
          <w:trHeight w:val="320" w:hRule="atLeast"/>
        </w:trPr>
        <w:tc>
          <w:tcPr>
            <w:tcW w:w="2777" w:type="dxa"/>
          </w:tcPr>
          <w:p w:rsidR="0018722C">
            <w:pPr>
              <w:topLinePunct/>
              <w:ind w:leftChars="0" w:left="0" w:rightChars="0" w:right="0" w:firstLineChars="0" w:firstLine="0"/>
              <w:spacing w:line="240" w:lineRule="atLeast"/>
            </w:pPr>
            <w:r>
              <w:t>Triton X-100</w:t>
            </w:r>
          </w:p>
        </w:tc>
        <w:tc>
          <w:tcPr>
            <w:tcW w:w="1999" w:type="dxa"/>
          </w:tcPr>
          <w:p w:rsidR="0018722C">
            <w:pPr>
              <w:topLinePunct/>
              <w:ind w:leftChars="0" w:left="0" w:rightChars="0" w:right="0" w:firstLineChars="0" w:firstLine="0"/>
              <w:spacing w:line="240" w:lineRule="atLeast"/>
            </w:pPr>
            <w:r>
              <w:t>1ul</w:t>
            </w:r>
          </w:p>
        </w:tc>
      </w:tr>
      <w:tr>
        <w:trPr>
          <w:trHeight w:val="320" w:hRule="atLeast"/>
        </w:trPr>
        <w:tc>
          <w:tcPr>
            <w:tcW w:w="2777" w:type="dxa"/>
          </w:tcPr>
          <w:p w:rsidR="0018722C">
            <w:pPr>
              <w:topLinePunct/>
              <w:ind w:leftChars="0" w:left="0" w:rightChars="0" w:right="0" w:firstLineChars="0" w:firstLine="0"/>
              <w:spacing w:line="240" w:lineRule="atLeast"/>
            </w:pPr>
            <w:r>
              <w:t>PBS</w:t>
            </w:r>
          </w:p>
        </w:tc>
        <w:tc>
          <w:tcPr>
            <w:tcW w:w="1999" w:type="dxa"/>
          </w:tcPr>
          <w:p w:rsidR="0018722C">
            <w:pPr>
              <w:topLinePunct/>
              <w:ind w:leftChars="0" w:left="0" w:rightChars="0" w:right="0" w:firstLineChars="0" w:firstLine="0"/>
              <w:spacing w:line="240" w:lineRule="atLeast"/>
            </w:pPr>
            <w:r>
              <w:t>10ml</w:t>
            </w:r>
          </w:p>
        </w:tc>
      </w:tr>
    </w:tbl>
    <w:p w:rsidR="0018722C">
      <w:pPr>
        <w:pStyle w:val="affa"/>
      </w:pPr>
    </w:p>
    <w:p w:rsidR="0018722C">
      <w:pPr>
        <w:topLinePunct/>
      </w:pPr>
      <w:r>
        <w:t>1%BSA</w:t>
      </w:r>
      <w:r>
        <w:rPr>
          <w:rFonts w:ascii="宋体" w:eastAsia="宋体" w:hint="eastAsia"/>
        </w:rPr>
        <w:t>（</w:t>
      </w:r>
      <w:r>
        <w:rPr>
          <w:rFonts w:ascii="宋体" w:eastAsia="宋体" w:hint="eastAsia"/>
        </w:rPr>
        <w:t xml:space="preserve">封闭液</w:t>
      </w:r>
      <w:r>
        <w:rPr>
          <w:rFonts w:ascii="宋体" w:eastAsia="宋体" w:hint="eastAsia"/>
        </w:rPr>
        <w:t>）</w:t>
      </w:r>
    </w:p>
    <w:tbl>
      <w:tblPr>
        <w:tblW w:w="0" w:type="auto"/>
        <w:tblInd w:w="1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2"/>
        <w:gridCol w:w="1934"/>
      </w:tblGrid>
      <w:tr>
        <w:trPr>
          <w:trHeight w:val="320" w:hRule="atLeast"/>
        </w:trPr>
        <w:tc>
          <w:tcPr>
            <w:tcW w:w="3212" w:type="dxa"/>
          </w:tcPr>
          <w:p w:rsidR="0018722C">
            <w:pPr>
              <w:topLinePunct/>
              <w:ind w:leftChars="0" w:left="0" w:rightChars="0" w:right="0" w:firstLineChars="0" w:firstLine="0"/>
              <w:spacing w:line="240" w:lineRule="atLeast"/>
            </w:pPr>
            <w:r>
              <w:t>BSA</w:t>
            </w:r>
          </w:p>
        </w:tc>
        <w:tc>
          <w:tcPr>
            <w:tcW w:w="1934" w:type="dxa"/>
          </w:tcPr>
          <w:p w:rsidR="0018722C">
            <w:pPr>
              <w:topLinePunct/>
              <w:ind w:leftChars="0" w:left="0" w:rightChars="0" w:right="0" w:firstLineChars="0" w:firstLine="0"/>
              <w:spacing w:line="240" w:lineRule="atLeast"/>
            </w:pPr>
            <w:r>
              <w:t>1g</w:t>
            </w:r>
          </w:p>
        </w:tc>
      </w:tr>
      <w:tr>
        <w:trPr>
          <w:trHeight w:val="320" w:hRule="atLeast"/>
        </w:trPr>
        <w:tc>
          <w:tcPr>
            <w:tcW w:w="3212" w:type="dxa"/>
          </w:tcPr>
          <w:p w:rsidR="0018722C">
            <w:pPr>
              <w:topLinePunct/>
              <w:ind w:leftChars="0" w:left="0" w:rightChars="0" w:right="0" w:firstLineChars="0" w:firstLine="0"/>
              <w:spacing w:line="240" w:lineRule="atLeast"/>
            </w:pPr>
            <w:r>
              <w:t>0.01%Triton X-100</w:t>
            </w:r>
          </w:p>
        </w:tc>
        <w:tc>
          <w:tcPr>
            <w:tcW w:w="1934" w:type="dxa"/>
          </w:tcPr>
          <w:p w:rsidR="0018722C">
            <w:pPr>
              <w:topLinePunct/>
              <w:ind w:leftChars="0" w:left="0" w:rightChars="0" w:right="0" w:firstLineChars="0" w:firstLine="0"/>
              <w:spacing w:line="240" w:lineRule="atLeast"/>
            </w:pPr>
            <w:r>
              <w:t>100ml</w:t>
            </w:r>
          </w:p>
        </w:tc>
      </w:tr>
    </w:tbl>
    <w:p w:rsidR="0018722C">
      <w:pPr>
        <w:pStyle w:val="affa"/>
      </w:pPr>
    </w:p>
    <w:p w:rsidR="0018722C">
      <w:pPr>
        <w:pStyle w:val="Heading3"/>
        <w:topLinePunct/>
        <w:ind w:left="200" w:hangingChars="200" w:hanging="200"/>
      </w:pPr>
      <w:bookmarkStart w:id="949002" w:name="_Toc686949002"/>
      <w:bookmarkStart w:name="_bookmark16" w:id="40"/>
      <w:bookmarkEnd w:id="40"/>
      <w:r>
        <w:rPr>
          <w:b/>
        </w:rPr>
        <w:t>1.5</w:t>
      </w:r>
      <w:r>
        <w:t xml:space="preserve"> </w:t>
      </w:r>
      <w:bookmarkStart w:name="_bookmark16" w:id="41"/>
      <w:bookmarkEnd w:id="41"/>
      <w:r>
        <w:t>主要仪器</w:t>
      </w:r>
      <w:bookmarkEnd w:id="949002"/>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质粒构建仪器：</w:t>
      </w:r>
      <w:r>
        <w:t>PCR</w:t>
      </w:r>
      <w:r/>
      <w:r>
        <w:rPr>
          <w:rFonts w:ascii="宋体" w:eastAsia="宋体" w:hint="eastAsia"/>
        </w:rPr>
        <w:t>仪</w:t>
      </w:r>
      <w:r>
        <w:rPr>
          <w:rFonts w:ascii="宋体" w:eastAsia="宋体" w:hint="eastAsia"/>
        </w:rPr>
        <w:t>（</w:t>
      </w:r>
      <w:r>
        <w:rPr>
          <w:sz w:val="24"/>
        </w:rPr>
        <w:t>FTC-200</w:t>
      </w:r>
      <w:r>
        <w:rPr>
          <w:rFonts w:ascii="宋体" w:eastAsia="宋体" w:hint="eastAsia"/>
          <w:sz w:val="24"/>
        </w:rPr>
        <w:t xml:space="preserve">, </w:t>
      </w:r>
      <w:r>
        <w:rPr>
          <w:sz w:val="24"/>
        </w:rPr>
        <w:t>Fedbio</w:t>
      </w:r>
      <w:r>
        <w:rPr>
          <w:rFonts w:ascii="宋体" w:eastAsia="宋体" w:hint="eastAsia"/>
          <w:sz w:val="24"/>
        </w:rPr>
        <w:t xml:space="preserve">, </w:t>
      </w:r>
      <w:r>
        <w:rPr>
          <w:sz w:val="24"/>
        </w:rPr>
        <w:t>England</w:t>
      </w:r>
      <w:r>
        <w:rPr>
          <w:rFonts w:ascii="宋体" w:eastAsia="宋体" w:hint="eastAsia"/>
        </w:rPr>
        <w:t>）</w:t>
      </w:r>
      <w:r>
        <w:rPr>
          <w:rFonts w:ascii="宋体" w:eastAsia="宋体" w:hint="eastAsia"/>
        </w:rPr>
        <w:t>，紫外可见分光光度</w:t>
      </w:r>
      <w:r>
        <w:rPr>
          <w:rFonts w:ascii="宋体" w:eastAsia="宋体" w:hint="eastAsia"/>
        </w:rPr>
        <w:t>仪</w:t>
      </w:r>
      <w:r>
        <w:rPr>
          <w:rFonts w:ascii="宋体" w:eastAsia="宋体" w:hint="eastAsia"/>
        </w:rPr>
        <w:t>（</w:t>
      </w:r>
      <w:r>
        <w:rPr>
          <w:sz w:val="24"/>
        </w:rPr>
        <w:t>AI1574800519LP</w:t>
      </w:r>
      <w:r>
        <w:rPr>
          <w:rFonts w:ascii="宋体" w:eastAsia="宋体" w:hint="eastAsia"/>
          <w:spacing w:val="-2"/>
          <w:sz w:val="24"/>
        </w:rPr>
        <w:t xml:space="preserve">, </w:t>
      </w:r>
      <w:r>
        <w:rPr>
          <w:rFonts w:ascii="宋体" w:eastAsia="宋体" w:hint="eastAsia"/>
          <w:spacing w:val="-2"/>
          <w:sz w:val="24"/>
        </w:rPr>
        <w:t>岛津</w:t>
      </w:r>
      <w:r>
        <w:rPr>
          <w:rFonts w:ascii="宋体" w:eastAsia="宋体" w:hint="eastAsia"/>
          <w:spacing w:val="-2"/>
          <w:sz w:val="24"/>
        </w:rPr>
        <w:t xml:space="preserve">, </w:t>
      </w:r>
      <w:r>
        <w:rPr>
          <w:rFonts w:ascii="宋体" w:eastAsia="宋体" w:hint="eastAsia"/>
          <w:spacing w:val="-2"/>
          <w:sz w:val="24"/>
        </w:rPr>
        <w:t>日本</w:t>
      </w:r>
      <w:r>
        <w:rPr>
          <w:rFonts w:ascii="宋体" w:eastAsia="宋体" w:hint="eastAsia"/>
        </w:rPr>
        <w:t>）</w:t>
      </w:r>
      <w:r>
        <w:rPr>
          <w:rFonts w:ascii="宋体" w:eastAsia="宋体" w:hint="eastAsia"/>
        </w:rPr>
        <w:t>，琼脂糖凝胶电泳仪</w:t>
      </w:r>
      <w:r>
        <w:rPr>
          <w:rFonts w:ascii="宋体" w:eastAsia="宋体" w:hint="eastAsia"/>
        </w:rPr>
        <w:t>（</w:t>
      </w:r>
      <w:r>
        <w:rPr>
          <w:sz w:val="24"/>
        </w:rPr>
        <w:t>DYCP-32A</w:t>
      </w:r>
      <w:r>
        <w:rPr>
          <w:rFonts w:ascii="宋体" w:eastAsia="宋体" w:hint="eastAsia"/>
          <w:sz w:val="24"/>
        </w:rPr>
        <w:t>，北京六一仪器厂</w:t>
      </w:r>
      <w:r>
        <w:rPr>
          <w:rFonts w:ascii="宋体" w:eastAsia="宋体" w:hint="eastAsia"/>
        </w:rPr>
        <w:t>）</w:t>
      </w:r>
      <w:r>
        <w:rPr>
          <w:rFonts w:ascii="宋体" w:eastAsia="宋体" w:hint="eastAsia"/>
        </w:rPr>
        <w:t>，凝胶成像分析仪</w:t>
      </w:r>
      <w:r>
        <w:rPr>
          <w:rFonts w:ascii="宋体" w:eastAsia="宋体" w:hint="eastAsia"/>
        </w:rPr>
        <w:t>（</w:t>
      </w:r>
      <w:r>
        <w:rPr>
          <w:sz w:val="24"/>
        </w:rPr>
        <w:t>Universal</w:t>
      </w:r>
      <w:r>
        <w:rPr>
          <w:spacing w:val="22"/>
          <w:sz w:val="24"/>
        </w:rPr>
        <w:t> </w:t>
      </w:r>
      <w:r>
        <w:rPr>
          <w:sz w:val="24"/>
        </w:rPr>
        <w:t>HoodII</w:t>
      </w:r>
      <w:r>
        <w:rPr>
          <w:rFonts w:ascii="宋体" w:eastAsia="宋体" w:hint="eastAsia"/>
          <w:sz w:val="24"/>
        </w:rPr>
        <w:t xml:space="preserve">, </w:t>
      </w:r>
      <w:r>
        <w:rPr>
          <w:sz w:val="24"/>
        </w:rPr>
        <w:t>Bio-Rad</w:t>
      </w:r>
      <w:r>
        <w:rPr>
          <w:rFonts w:ascii="宋体" w:eastAsia="宋体" w:hint="eastAsia"/>
          <w:sz w:val="24"/>
        </w:rPr>
        <w:t xml:space="preserve">, </w:t>
      </w:r>
      <w:r>
        <w:rPr>
          <w:sz w:val="24"/>
        </w:rPr>
        <w:t>USA</w:t>
      </w:r>
      <w:r>
        <w:rPr>
          <w:rFonts w:ascii="宋体" w:eastAsia="宋体" w:hint="eastAsia"/>
        </w:rPr>
        <w:t>）</w:t>
      </w:r>
      <w:r>
        <w:rPr>
          <w:rFonts w:ascii="宋体" w:eastAsia="宋体" w:hint="eastAsia"/>
        </w:rPr>
        <w:t>。各种规格微量移液</w:t>
      </w:r>
      <w:r>
        <w:rPr>
          <w:rFonts w:ascii="宋体" w:eastAsia="宋体" w:hint="eastAsia"/>
        </w:rPr>
        <w:t>器</w:t>
      </w:r>
      <w:r>
        <w:rPr>
          <w:rFonts w:ascii="宋体" w:eastAsia="宋体" w:hint="eastAsia"/>
        </w:rPr>
        <w:t>（</w:t>
      </w:r>
      <w:r>
        <w:rPr>
          <w:spacing w:val="0"/>
          <w:sz w:val="24"/>
        </w:rPr>
        <w:t>Gilson</w:t>
      </w:r>
      <w:r>
        <w:rPr>
          <w:rFonts w:ascii="宋体" w:eastAsia="宋体" w:hint="eastAsia"/>
          <w:spacing w:val="0"/>
          <w:sz w:val="24"/>
        </w:rPr>
        <w:t xml:space="preserve">, </w:t>
      </w:r>
      <w:r>
        <w:rPr>
          <w:spacing w:val="0"/>
          <w:sz w:val="24"/>
        </w:rPr>
        <w:t>France</w:t>
      </w:r>
      <w:r>
        <w:rPr>
          <w:rFonts w:ascii="宋体" w:eastAsia="宋体" w:hint="eastAsia"/>
        </w:rPr>
        <w:t>）</w:t>
      </w:r>
      <w:r>
        <w:rPr>
          <w:rFonts w:ascii="宋体" w:eastAsia="宋体" w:hint="eastAsia"/>
        </w:rPr>
        <w:t>，离心机</w:t>
      </w:r>
      <w:r>
        <w:rPr>
          <w:rFonts w:ascii="宋体" w:eastAsia="宋体" w:hint="eastAsia"/>
        </w:rPr>
        <w:t>（</w:t>
      </w:r>
      <w:r>
        <w:rPr>
          <w:spacing w:val="0"/>
          <w:sz w:val="24"/>
        </w:rPr>
        <w:t>eppendorf</w:t>
      </w:r>
      <w:r>
        <w:rPr>
          <w:rFonts w:ascii="宋体" w:eastAsia="宋体" w:hint="eastAsia"/>
          <w:spacing w:val="0"/>
          <w:sz w:val="24"/>
        </w:rPr>
        <w:t xml:space="preserve">, </w:t>
      </w:r>
      <w:r>
        <w:rPr>
          <w:spacing w:val="0"/>
          <w:sz w:val="24"/>
        </w:rPr>
        <w:t>Germany</w:t>
      </w:r>
      <w:r>
        <w:rPr>
          <w:rFonts w:ascii="宋体" w:eastAsia="宋体" w:hint="eastAsia"/>
        </w:rPr>
        <w:t>）</w:t>
      </w:r>
      <w:r>
        <w:rPr>
          <w:rFonts w:ascii="宋体" w:eastAsia="宋体" w:hint="eastAsia"/>
        </w:rPr>
        <w:t>，漩涡混合器</w:t>
      </w:r>
      <w:r>
        <w:rPr>
          <w:rFonts w:ascii="宋体" w:eastAsia="宋体" w:hint="eastAsia"/>
        </w:rPr>
        <w:t>（</w:t>
      </w:r>
      <w:r>
        <w:rPr>
          <w:sz w:val="24"/>
        </w:rPr>
        <w:t>WORTEX-5</w:t>
      </w:r>
      <w:r>
        <w:rPr>
          <w:rFonts w:ascii="宋体" w:eastAsia="宋体" w:hint="eastAsia"/>
          <w:sz w:val="24"/>
        </w:rPr>
        <w:t>，</w:t>
      </w:r>
      <w:r>
        <w:rPr>
          <w:rFonts w:ascii="宋体" w:eastAsia="宋体" w:hint="eastAsia"/>
          <w:w w:val="95"/>
          <w:sz w:val="24"/>
        </w:rPr>
        <w:t>海门市其林贝尔仪器制造有限公司</w:t>
      </w:r>
      <w:r>
        <w:rPr>
          <w:rFonts w:ascii="宋体" w:eastAsia="宋体" w:hint="eastAsia"/>
        </w:rP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细胞培养用仪器：高性能无菌操作台</w:t>
      </w:r>
      <w:r>
        <w:rPr>
          <w:rFonts w:ascii="宋体" w:eastAsia="宋体" w:hint="eastAsia"/>
        </w:rPr>
        <w:t>（</w:t>
      </w:r>
      <w:r>
        <w:rPr>
          <w:sz w:val="24"/>
        </w:rPr>
        <w:t>BSC1500-I-A</w:t>
      </w:r>
      <w:r>
        <w:rPr>
          <w:sz w:val="24"/>
        </w:rPr>
        <w:t>/</w:t>
      </w:r>
      <w:r>
        <w:rPr>
          <w:sz w:val="24"/>
        </w:rPr>
        <w:t>B3</w:t>
      </w:r>
      <w:r>
        <w:rPr>
          <w:rFonts w:ascii="宋体" w:eastAsia="宋体" w:hint="eastAsia"/>
          <w:sz w:val="24"/>
        </w:rPr>
        <w:t>，上海瑞仰净化装备有限公司</w:t>
      </w:r>
      <w:r>
        <w:rPr>
          <w:rFonts w:ascii="宋体" w:eastAsia="宋体" w:hint="eastAsia"/>
        </w:rPr>
        <w:t>）</w:t>
      </w:r>
      <w:r>
        <w:rPr>
          <w:rFonts w:ascii="宋体" w:eastAsia="宋体" w:hint="eastAsia"/>
        </w:rPr>
        <w:t>，</w:t>
      </w:r>
      <w:r>
        <w:rPr>
          <w:rFonts w:ascii="宋体" w:eastAsia="宋体" w:hint="eastAsia"/>
        </w:rPr>
        <w:t>倒置荧光显微镜</w:t>
      </w:r>
      <w:r>
        <w:rPr>
          <w:rFonts w:ascii="宋体" w:eastAsia="宋体" w:hint="eastAsia"/>
        </w:rPr>
        <w:t>（</w:t>
      </w:r>
      <w:r>
        <w:rPr>
          <w:spacing w:val="-6"/>
          <w:sz w:val="24"/>
        </w:rPr>
        <w:t>IX71</w:t>
      </w:r>
      <w:r>
        <w:rPr>
          <w:rFonts w:ascii="宋体" w:eastAsia="宋体" w:hint="eastAsia"/>
          <w:spacing w:val="-6"/>
          <w:sz w:val="24"/>
        </w:rPr>
        <w:t xml:space="preserve">, </w:t>
      </w:r>
      <w:r>
        <w:rPr>
          <w:spacing w:val="-6"/>
          <w:sz w:val="24"/>
        </w:rPr>
        <w:t>Olympus</w:t>
      </w:r>
      <w:r>
        <w:rPr>
          <w:rFonts w:ascii="宋体" w:eastAsia="宋体" w:hint="eastAsia"/>
          <w:spacing w:val="-6"/>
          <w:sz w:val="24"/>
        </w:rPr>
        <w:t xml:space="preserve">, </w:t>
      </w:r>
      <w:r>
        <w:rPr>
          <w:spacing w:val="-6"/>
          <w:sz w:val="24"/>
        </w:rPr>
        <w:t>Japan</w:t>
      </w:r>
      <w:r>
        <w:rPr>
          <w:rFonts w:ascii="宋体" w:eastAsia="宋体" w:hint="eastAsia"/>
        </w:rPr>
        <w:t>）</w:t>
      </w:r>
      <w:r>
        <w:rPr>
          <w:rFonts w:ascii="宋体" w:eastAsia="宋体" w:hint="eastAsia"/>
        </w:rPr>
        <w:t>，</w:t>
      </w:r>
      <w:r>
        <w:t>CO2</w:t>
      </w:r>
      <w:r/>
      <w:r>
        <w:rPr>
          <w:rFonts w:ascii="宋体" w:eastAsia="宋体" w:hint="eastAsia"/>
        </w:rPr>
        <w:t>培养箱</w:t>
      </w:r>
      <w:r>
        <w:t>（</w:t>
      </w:r>
      <w:r>
        <w:t>Forma</w:t>
      </w:r>
      <w:r>
        <w:t> </w:t>
      </w:r>
      <w:r>
        <w:t>scientific</w:t>
      </w:r>
      <w:r>
        <w:rPr>
          <w:rFonts w:ascii="宋体" w:eastAsia="宋体" w:hint="eastAsia"/>
        </w:rPr>
        <w:t>，</w:t>
      </w:r>
    </w:p>
    <w:p w:rsidR="0018722C">
      <w:pPr>
        <w:topLinePunct/>
      </w:pPr>
      <w:r>
        <w:t>USA</w:t>
      </w:r>
      <w:r>
        <w:t>)</w:t>
      </w:r>
      <w:r>
        <w:rPr>
          <w:rFonts w:ascii="宋体" w:eastAsia="宋体" w:hint="eastAsia"/>
        </w:rPr>
        <w:t>，超低温冰箱</w:t>
      </w:r>
      <w:r>
        <w:rPr>
          <w:rFonts w:ascii="宋体" w:eastAsia="宋体" w:hint="eastAsia"/>
        </w:rPr>
        <w:t>（</w:t>
      </w:r>
      <w:r>
        <w:t>U410</w:t>
      </w:r>
      <w:r>
        <w:rPr>
          <w:rFonts w:ascii="宋体" w:eastAsia="宋体" w:hint="eastAsia"/>
          <w:rFonts w:ascii="宋体" w:eastAsia="宋体" w:hint="eastAsia"/>
        </w:rPr>
        <w:t xml:space="preserve">, </w:t>
      </w:r>
      <w:r>
        <w:t>New</w:t>
      </w:r>
      <w:r w:rsidR="001852F3">
        <w:t xml:space="preserve"> Brunswick</w:t>
      </w:r>
      <w:r w:rsidR="001852F3">
        <w:t xml:space="preserve"> Scientific</w:t>
      </w:r>
      <w:r>
        <w:rPr>
          <w:rFonts w:ascii="宋体" w:eastAsia="宋体" w:hint="eastAsia"/>
          <w:rFonts w:ascii="宋体" w:eastAsia="宋体" w:hint="eastAsia"/>
        </w:rPr>
        <w:t xml:space="preserve">, </w:t>
      </w:r>
      <w:r>
        <w:t>USA</w:t>
      </w:r>
      <w:r>
        <w:rPr>
          <w:rFonts w:ascii="宋体" w:eastAsia="宋体" w:hint="eastAsia"/>
        </w:rPr>
        <w:t>）</w:t>
      </w:r>
      <w:r>
        <w:rPr>
          <w:rFonts w:ascii="宋体" w:eastAsia="宋体" w:hint="eastAsia"/>
        </w:rPr>
        <w:t>。细胞梯度冻存盒</w:t>
      </w:r>
    </w:p>
    <w:p w:rsidR="0018722C">
      <w:pPr>
        <w:topLinePunct/>
      </w:pPr>
      <w:r>
        <w:rPr>
          <w:rFonts w:ascii="宋体" w:hAnsi="宋体" w:eastAsia="宋体" w:hint="eastAsia"/>
          <w:rFonts w:ascii="宋体" w:hAnsi="宋体" w:eastAsia="宋体" w:hint="eastAsia"/>
        </w:rPr>
        <w:t>(</w:t>
      </w:r>
      <w:r>
        <w:t>NALGENE Cryo 1</w:t>
      </w:r>
      <w:r>
        <w:rPr>
          <w:rFonts w:ascii="宋体" w:hAnsi="宋体" w:eastAsia="宋体" w:hint="eastAsia"/>
        </w:rPr>
        <w:t>℃</w:t>
      </w:r>
      <w:r>
        <w:t>Freezing Container,</w:t>
      </w:r>
      <w:r w:rsidR="001852F3">
        <w:t xml:space="preserve"> </w:t>
      </w:r>
      <w:r w:rsidR="001852F3">
        <w:t xml:space="preserve">Nalge Company</w:t>
      </w:r>
      <w:r>
        <w:rPr>
          <w:rFonts w:ascii="宋体" w:hAnsi="宋体" w:eastAsia="宋体" w:hint="eastAsia"/>
          <w:rFonts w:ascii="宋体" w:hAnsi="宋体" w:eastAsia="宋体" w:hint="eastAsia"/>
        </w:rPr>
        <w:t xml:space="preserve">, </w:t>
      </w:r>
      <w:r>
        <w:t>USA</w:t>
      </w:r>
      <w:r>
        <w:rPr>
          <w:rFonts w:ascii="宋体" w:hAnsi="宋体" w:eastAsia="宋体" w:hint="eastAsia"/>
          <w:rFonts w:ascii="宋体" w:hAnsi="宋体" w:eastAsia="宋体" w:hint="eastAsia"/>
        </w:rPr>
        <w:t>)</w:t>
      </w:r>
      <w:r>
        <w:rPr>
          <w:rFonts w:ascii="宋体" w:hAnsi="宋体" w:eastAsia="宋体" w:hint="eastAsia"/>
        </w:rPr>
        <w:t xml:space="preserve">，细胞刮器</w:t>
      </w:r>
      <w:r>
        <w:rPr>
          <w:rFonts w:ascii="宋体" w:hAnsi="宋体" w:eastAsia="宋体" w:hint="eastAsia"/>
        </w:rPr>
        <w:t>（</w:t>
      </w:r>
      <w:r>
        <w:t>cell scraper</w:t>
      </w:r>
      <w:r>
        <w:rPr>
          <w:rFonts w:ascii="宋体" w:hAnsi="宋体" w:eastAsia="宋体" w:hint="eastAsia"/>
        </w:rPr>
        <w:t>）</w:t>
      </w:r>
      <w:r>
        <w:rPr>
          <w:rFonts w:ascii="宋体" w:hAnsi="宋体" w:eastAsia="宋体" w:hint="eastAsia"/>
        </w:rPr>
        <w:t>（</w:t>
      </w:r>
      <w:r>
        <w:t>Corning company</w:t>
      </w:r>
      <w:r>
        <w:rPr>
          <w:rFonts w:ascii="宋体" w:hAnsi="宋体" w:eastAsia="宋体" w:hint="eastAsia"/>
        </w:rPr>
        <w:t xml:space="preserve">, </w:t>
      </w:r>
      <w:r>
        <w:t>Cat.3010</w:t>
      </w:r>
      <w:r>
        <w:rPr>
          <w:rFonts w:ascii="宋体" w:hAnsi="宋体" w:eastAsia="宋体" w:hint="eastAsia"/>
        </w:rPr>
        <w:t>）</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共定位实验用仪器：激光共聚焦显微镜</w:t>
      </w:r>
      <w:r>
        <w:rPr>
          <w:rFonts w:ascii="宋体" w:eastAsia="宋体" w:hint="eastAsia"/>
        </w:rPr>
        <w:t>（</w:t>
      </w:r>
      <w:r>
        <w:rPr>
          <w:sz w:val="24"/>
        </w:rPr>
        <w:t>TSC</w:t>
      </w:r>
      <w:r>
        <w:rPr>
          <w:spacing w:val="-2"/>
          <w:sz w:val="24"/>
        </w:rPr>
        <w:t> </w:t>
      </w:r>
      <w:r>
        <w:rPr>
          <w:sz w:val="24"/>
        </w:rPr>
        <w:t>SP5</w:t>
      </w:r>
      <w:r>
        <w:rPr>
          <w:rFonts w:ascii="宋体" w:eastAsia="宋体" w:hint="eastAsia"/>
          <w:sz w:val="24"/>
        </w:rPr>
        <w:t xml:space="preserve">, </w:t>
      </w:r>
      <w:r>
        <w:rPr>
          <w:sz w:val="24"/>
        </w:rPr>
        <w:t>Leica</w:t>
      </w:r>
      <w:r>
        <w:rPr>
          <w:spacing w:val="-1"/>
          <w:sz w:val="24"/>
        </w:rPr>
        <w:t>, </w:t>
      </w:r>
      <w:r>
        <w:rPr>
          <w:sz w:val="24"/>
        </w:rPr>
        <w:t>Germany</w:t>
      </w:r>
      <w:r>
        <w:rPr>
          <w:rFonts w:ascii="宋体" w:eastAsia="宋体" w:hint="eastAsia"/>
        </w:rP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Western</w:t>
      </w:r>
      <w:r>
        <w:t> </w:t>
      </w:r>
      <w:r>
        <w:t>blot</w:t>
      </w:r>
      <w:r/>
      <w:r>
        <w:rPr>
          <w:rFonts w:ascii="宋体" w:eastAsia="宋体" w:hint="eastAsia"/>
        </w:rPr>
        <w:t>用仪器：超速冷冻离心机</w:t>
      </w:r>
      <w:r>
        <w:rPr>
          <w:rFonts w:ascii="宋体" w:eastAsia="宋体" w:hint="eastAsia"/>
        </w:rPr>
        <w:t>（</w:t>
      </w:r>
      <w:r>
        <w:rPr>
          <w:spacing w:val="-2"/>
          <w:sz w:val="24"/>
        </w:rPr>
        <w:t>Z36HK</w:t>
      </w:r>
      <w:r>
        <w:rPr>
          <w:rFonts w:ascii="宋体" w:eastAsia="宋体" w:hint="eastAsia"/>
          <w:spacing w:val="-2"/>
          <w:sz w:val="24"/>
        </w:rPr>
        <w:t xml:space="preserve">, </w:t>
      </w:r>
      <w:r>
        <w:rPr>
          <w:spacing w:val="-2"/>
          <w:sz w:val="24"/>
        </w:rPr>
        <w:t>Eppendorf</w:t>
      </w:r>
      <w:r>
        <w:rPr>
          <w:rFonts w:ascii="宋体" w:eastAsia="宋体" w:hint="eastAsia"/>
          <w:spacing w:val="-2"/>
          <w:sz w:val="24"/>
        </w:rPr>
        <w:t xml:space="preserve">, </w:t>
      </w:r>
      <w:r>
        <w:rPr>
          <w:spacing w:val="-2"/>
          <w:sz w:val="24"/>
        </w:rPr>
        <w:t>Germany</w:t>
      </w:r>
      <w:r>
        <w:rPr>
          <w:rFonts w:ascii="宋体" w:eastAsia="宋体" w:hint="eastAsia"/>
        </w:rPr>
        <w:t>）</w:t>
      </w:r>
      <w:r>
        <w:rPr>
          <w:rFonts w:ascii="宋体" w:eastAsia="宋体" w:hint="eastAsia"/>
        </w:rPr>
        <w:t>，</w:t>
      </w:r>
      <w:r>
        <w:rPr>
          <w:rFonts w:ascii="宋体" w:eastAsia="宋体" w:hint="eastAsia"/>
        </w:rPr>
        <w:t>电泳仪</w:t>
      </w:r>
      <w:r>
        <w:rPr>
          <w:rFonts w:ascii="宋体" w:eastAsia="宋体" w:hint="eastAsia"/>
        </w:rPr>
        <w:t>（</w:t>
      </w:r>
      <w:r>
        <w:rPr>
          <w:sz w:val="24"/>
        </w:rPr>
        <w:t>EPS-300</w:t>
      </w:r>
      <w:r>
        <w:rPr>
          <w:rFonts w:ascii="宋体" w:eastAsia="宋体" w:hint="eastAsia"/>
          <w:sz w:val="24"/>
        </w:rPr>
        <w:t>，北京凯元信瑞仪器有限公司</w:t>
      </w:r>
      <w:r>
        <w:rPr>
          <w:rFonts w:ascii="宋体" w:eastAsia="宋体" w:hint="eastAsia"/>
        </w:rPr>
        <w:t>）</w:t>
      </w:r>
      <w:r>
        <w:rPr>
          <w:rFonts w:ascii="宋体" w:eastAsia="宋体" w:hint="eastAsia"/>
        </w:rPr>
        <w:t>，垂直板电泳槽</w:t>
      </w:r>
      <w:r>
        <w:rPr>
          <w:rFonts w:ascii="宋体" w:eastAsia="宋体" w:hint="eastAsia"/>
        </w:rPr>
        <w:t>（</w:t>
      </w:r>
      <w:r>
        <w:rPr>
          <w:sz w:val="24"/>
        </w:rPr>
        <w:t>DYCZ-24D</w:t>
      </w:r>
      <w:r>
        <w:rPr>
          <w:rFonts w:ascii="宋体" w:eastAsia="宋体" w:hint="eastAsia"/>
          <w:sz w:val="24"/>
        </w:rPr>
        <w:t>，北京</w:t>
      </w:r>
      <w:r>
        <w:rPr>
          <w:rFonts w:ascii="宋体" w:eastAsia="宋体" w:hint="eastAsia"/>
          <w:spacing w:val="0"/>
          <w:sz w:val="24"/>
        </w:rPr>
        <w:t>六一仪器厂</w:t>
      </w:r>
      <w:r>
        <w:rPr>
          <w:rFonts w:ascii="宋体" w:eastAsia="宋体" w:hint="eastAsia"/>
        </w:rPr>
        <w:t>）</w:t>
      </w:r>
      <w:r>
        <w:rPr>
          <w:rFonts w:ascii="宋体" w:eastAsia="宋体" w:hint="eastAsia"/>
        </w:rPr>
        <w:t>，迷你转移槽</w:t>
      </w:r>
      <w:r>
        <w:rPr>
          <w:rFonts w:ascii="宋体" w:eastAsia="宋体" w:hint="eastAsia"/>
        </w:rPr>
        <w:t>（</w:t>
      </w:r>
      <w:r>
        <w:rPr>
          <w:sz w:val="24"/>
        </w:rPr>
        <w:t>DYCZ-40D</w:t>
      </w:r>
      <w:r>
        <w:rPr>
          <w:rFonts w:ascii="宋体" w:eastAsia="宋体" w:hint="eastAsia"/>
          <w:sz w:val="24"/>
        </w:rPr>
        <w:t>，北京六一仪器厂</w:t>
      </w:r>
      <w:r>
        <w:rPr>
          <w:rFonts w:ascii="宋体" w:eastAsia="宋体" w:hint="eastAsia"/>
        </w:rPr>
        <w:t>）</w:t>
      </w:r>
      <w:r>
        <w:rPr>
          <w:rFonts w:ascii="宋体" w:eastAsia="宋体" w:hint="eastAsia"/>
        </w:rPr>
        <w:t>，脱色摇床</w:t>
      </w:r>
      <w:r>
        <w:rPr>
          <w:rFonts w:ascii="宋体" w:eastAsia="宋体" w:hint="eastAsia"/>
        </w:rPr>
        <w:t>（</w:t>
      </w:r>
      <w:r>
        <w:rPr>
          <w:sz w:val="24"/>
        </w:rPr>
        <w:t>TS-1</w:t>
      </w:r>
      <w:r>
        <w:rPr>
          <w:rFonts w:ascii="宋体" w:eastAsia="宋体" w:hint="eastAsia"/>
          <w:spacing w:val="-2"/>
          <w:sz w:val="24"/>
        </w:rPr>
        <w:t>，江</w:t>
      </w:r>
      <w:r>
        <w:rPr>
          <w:rFonts w:ascii="宋体" w:eastAsia="宋体" w:hint="eastAsia"/>
          <w:sz w:val="24"/>
        </w:rPr>
        <w:t>苏海门</w:t>
      </w:r>
      <w:r>
        <w:rPr>
          <w:rFonts w:ascii="宋体" w:eastAsia="宋体" w:hint="eastAsia"/>
        </w:rPr>
        <w:t>）</w:t>
      </w:r>
      <w:r>
        <w:rPr>
          <w:rFonts w:ascii="宋体" w:eastAsia="宋体" w:hint="eastAsia"/>
        </w:rPr>
        <w:t>，凝胶成像分析仪</w:t>
      </w:r>
      <w:r>
        <w:rPr>
          <w:rFonts w:ascii="宋体" w:eastAsia="宋体" w:hint="eastAsia"/>
        </w:rPr>
        <w:t>（</w:t>
      </w:r>
      <w:r>
        <w:rPr>
          <w:sz w:val="24"/>
        </w:rPr>
        <w:t>Universal</w:t>
      </w:r>
      <w:r>
        <w:rPr>
          <w:spacing w:val="25"/>
          <w:sz w:val="24"/>
        </w:rPr>
        <w:t> </w:t>
      </w:r>
      <w:r>
        <w:rPr>
          <w:sz w:val="24"/>
        </w:rPr>
        <w:t>HoodII</w:t>
      </w:r>
      <w:r>
        <w:rPr>
          <w:rFonts w:ascii="宋体" w:eastAsia="宋体" w:hint="eastAsia"/>
          <w:sz w:val="24"/>
        </w:rPr>
        <w:t xml:space="preserve">, </w:t>
      </w:r>
      <w:r>
        <w:rPr>
          <w:sz w:val="24"/>
        </w:rPr>
        <w:t>Bio-Rad</w:t>
      </w:r>
      <w:r>
        <w:rPr>
          <w:rFonts w:ascii="宋体" w:eastAsia="宋体" w:hint="eastAsia"/>
          <w:sz w:val="24"/>
        </w:rPr>
        <w:t xml:space="preserve">, </w:t>
      </w:r>
      <w:r>
        <w:rPr>
          <w:sz w:val="24"/>
        </w:rPr>
        <w:t>USA</w:t>
      </w:r>
      <w:r>
        <w:rPr>
          <w:rFonts w:ascii="宋体" w:eastAsia="宋体" w:hint="eastAsia"/>
        </w:rPr>
        <w:t>）</w:t>
      </w:r>
      <w:r>
        <w:rPr>
          <w:rFonts w:ascii="宋体" w:eastAsia="宋体" w:hint="eastAsia"/>
        </w:rPr>
        <w:t>。</w:t>
      </w:r>
      <w:r>
        <w:t>X</w:t>
      </w:r>
      <w:r/>
      <w:r>
        <w:rPr>
          <w:rFonts w:ascii="宋体" w:eastAsia="宋体" w:hint="eastAsia"/>
        </w:rPr>
        <w:t>射线摄影暗匣</w:t>
      </w:r>
    </w:p>
    <w:p w:rsidR="0018722C">
      <w:pPr>
        <w:topLinePunct/>
      </w:pPr>
      <w:r>
        <w:rPr>
          <w:rFonts w:ascii="宋体" w:eastAsia="宋体" w:hint="eastAsia"/>
        </w:rPr>
        <w:t>（</w:t>
      </w:r>
      <w:r>
        <w:t>AX-II</w:t>
      </w:r>
      <w:r>
        <w:rPr>
          <w:rFonts w:ascii="宋体" w:eastAsia="宋体" w:hint="eastAsia"/>
        </w:rPr>
        <w:t>，广州粤华医疗器械厂有限公司</w:t>
      </w:r>
      <w:r>
        <w:rPr>
          <w:rFonts w:ascii="宋体" w:eastAsia="宋体" w:hint="eastAsia"/>
        </w:rPr>
        <w:t>）</w:t>
      </w:r>
      <w:r>
        <w:rPr>
          <w:rFonts w:ascii="宋体" w:eastAsia="宋体" w:hint="eastAsia"/>
        </w:rPr>
        <w:t>，</w:t>
      </w:r>
      <w:r>
        <w:t>pH</w:t>
      </w:r>
      <w:r/>
      <w:r w:rsidR="001852F3">
        <w:t xml:space="preserve">  </w:t>
      </w:r>
      <w:r>
        <w:rPr>
          <w:rFonts w:ascii="宋体" w:eastAsia="宋体" w:hint="eastAsia"/>
        </w:rPr>
        <w:t>计</w:t>
      </w:r>
      <w:r>
        <w:rPr>
          <w:rFonts w:ascii="宋体" w:eastAsia="宋体" w:hint="eastAsia"/>
        </w:rPr>
        <w:t>（</w:t>
      </w:r>
      <w:r>
        <w:rPr>
          <w:spacing w:val="-4"/>
        </w:rPr>
        <w:t>EL20</w:t>
      </w:r>
      <w:r>
        <w:rPr>
          <w:rFonts w:ascii="宋体" w:eastAsia="宋体" w:hint="eastAsia"/>
          <w:spacing w:val="-4"/>
        </w:rPr>
        <w:t xml:space="preserve">, </w:t>
      </w:r>
      <w:r>
        <w:rPr>
          <w:spacing w:val="-4"/>
        </w:rPr>
        <w:t>Mettler-Toledo</w:t>
      </w:r>
      <w:r>
        <w:rPr>
          <w:rFonts w:ascii="宋体" w:eastAsia="宋体" w:hint="eastAsia"/>
          <w:spacing w:val="-4"/>
        </w:rPr>
        <w:t xml:space="preserve">, </w:t>
      </w:r>
      <w:r>
        <w:rPr>
          <w:spacing w:val="-4"/>
        </w:rPr>
        <w:t>Germany</w:t>
      </w:r>
      <w:r>
        <w:rPr>
          <w:rFonts w:ascii="宋体" w:eastAsia="宋体" w:hint="eastAsia"/>
        </w:rP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BRET</w:t>
      </w:r>
      <w:r>
        <w:rPr>
          <w:rFonts w:ascii="宋体" w:eastAsia="宋体" w:hint="eastAsia"/>
          <w:rFonts w:ascii="宋体" w:eastAsia="宋体" w:hint="eastAsia"/>
          <w:spacing w:val="-6"/>
          <w:sz w:val="24"/>
        </w:rPr>
        <w:t xml:space="preserve">: </w:t>
      </w:r>
      <w:r>
        <w:rPr>
          <w:rFonts w:ascii="宋体" w:eastAsia="宋体" w:hint="eastAsia"/>
        </w:rPr>
        <w:t>多功能荧光发光分析仪</w:t>
      </w:r>
      <w:r>
        <w:rPr>
          <w:rFonts w:ascii="宋体" w:eastAsia="宋体" w:hint="eastAsia"/>
        </w:rPr>
        <w:t>（</w:t>
      </w:r>
      <w:r>
        <w:rPr>
          <w:sz w:val="24"/>
        </w:rPr>
        <w:t>FLUOstar</w:t>
      </w:r>
      <w:r>
        <w:rPr>
          <w:spacing w:val="4"/>
          <w:sz w:val="24"/>
        </w:rPr>
        <w:t> </w:t>
      </w:r>
      <w:r>
        <w:rPr>
          <w:spacing w:val="-5"/>
          <w:sz w:val="24"/>
        </w:rPr>
        <w:t>OPTIMA</w:t>
      </w:r>
      <w:r>
        <w:rPr>
          <w:rFonts w:ascii="宋体" w:eastAsia="宋体" w:hint="eastAsia"/>
          <w:spacing w:val="-5"/>
          <w:sz w:val="24"/>
        </w:rPr>
        <w:t xml:space="preserve">, </w:t>
      </w:r>
      <w:r>
        <w:rPr>
          <w:spacing w:val="-5"/>
          <w:sz w:val="24"/>
        </w:rPr>
        <w:t>BMG</w:t>
      </w:r>
      <w:r>
        <w:rPr>
          <w:spacing w:val="4"/>
          <w:sz w:val="24"/>
        </w:rPr>
        <w:t> </w:t>
      </w:r>
      <w:r>
        <w:rPr>
          <w:spacing w:val="-6"/>
          <w:sz w:val="24"/>
        </w:rPr>
        <w:t>LABTECH</w:t>
      </w:r>
      <w:r>
        <w:rPr>
          <w:rFonts w:ascii="宋体" w:eastAsia="宋体" w:hint="eastAsia"/>
          <w:spacing w:val="-6"/>
          <w:sz w:val="24"/>
        </w:rPr>
        <w:t xml:space="preserve">, </w:t>
      </w:r>
      <w:r>
        <w:rPr>
          <w:spacing w:val="-6"/>
          <w:sz w:val="24"/>
        </w:rPr>
        <w:t>Germany</w:t>
      </w:r>
      <w:r>
        <w:rPr>
          <w:rFonts w:ascii="宋体" w:eastAsia="宋体" w:hint="eastAsia"/>
        </w:rPr>
        <w:t>）</w:t>
      </w:r>
      <w:r>
        <w:rPr>
          <w:rFonts w:ascii="宋体" w:eastAsia="宋体" w:hint="eastAsia"/>
        </w:rPr>
        <w:t>。</w:t>
      </w:r>
    </w:p>
    <w:p w:rsidR="0018722C">
      <w:pPr>
        <w:pStyle w:val="Heading2"/>
        <w:topLinePunct/>
        <w:ind w:left="171" w:hangingChars="171" w:hanging="171"/>
      </w:pPr>
      <w:bookmarkStart w:id="949003" w:name="_Toc686949003"/>
      <w:bookmarkStart w:name="2实验方法 " w:id="42"/>
      <w:bookmarkEnd w:id="42"/>
      <w:r>
        <w:rPr>
          <w:b/>
        </w:rPr>
        <w:t>2</w:t>
      </w:r>
      <w:r>
        <w:t xml:space="preserve"> </w:t>
      </w:r>
      <w:bookmarkStart w:name="_bookmark17" w:id="43"/>
      <w:bookmarkEnd w:id="43"/>
      <w:bookmarkStart w:name="_bookmark17" w:id="44"/>
      <w:bookmarkEnd w:id="44"/>
      <w:r>
        <w:t>实验方法</w:t>
      </w:r>
      <w:bookmarkEnd w:id="949003"/>
    </w:p>
    <w:p w:rsidR="0018722C">
      <w:pPr>
        <w:pStyle w:val="Heading3"/>
        <w:topLinePunct/>
        <w:ind w:left="200" w:hangingChars="200" w:hanging="200"/>
      </w:pPr>
      <w:bookmarkStart w:id="949004" w:name="_Toc686949004"/>
      <w:bookmarkStart w:name="_bookmark18" w:id="45"/>
      <w:bookmarkEnd w:id="45"/>
      <w:r>
        <w:rPr>
          <w:b/>
        </w:rPr>
        <w:t>2.1</w:t>
      </w:r>
      <w:r>
        <w:t xml:space="preserve"> </w:t>
      </w:r>
      <w:bookmarkStart w:name="_bookmark18" w:id="46"/>
      <w:bookmarkEnd w:id="46"/>
      <w:r>
        <w:t>表达载体的构建及表达</w:t>
      </w:r>
      <w:bookmarkEnd w:id="949004"/>
    </w:p>
    <w:p w:rsidR="0018722C">
      <w:pPr>
        <w:topLinePunct/>
      </w:pPr>
      <w:r>
        <w:rPr>
          <w:rFonts w:ascii="宋体" w:eastAsia="宋体" w:hint="eastAsia"/>
        </w:rPr>
        <w:t>构建一组用于</w:t>
      </w:r>
      <w:r>
        <w:t>BRET</w:t>
      </w:r>
      <w:r w:rsidR="001852F3">
        <w:t xml:space="preserve"> </w:t>
      </w:r>
      <w:r>
        <w:rPr>
          <w:rFonts w:ascii="宋体" w:eastAsia="宋体" w:hint="eastAsia"/>
        </w:rPr>
        <w:t>技术研究</w:t>
      </w:r>
      <w:r>
        <w:t>APJ-B1R</w:t>
      </w:r>
      <w:r w:rsidR="001852F3">
        <w:t xml:space="preserve"> </w:t>
      </w:r>
      <w:r>
        <w:rPr>
          <w:rFonts w:ascii="宋体" w:eastAsia="宋体" w:hint="eastAsia"/>
        </w:rPr>
        <w:t>间相互作用的真核表达载体：</w:t>
      </w:r>
    </w:p>
    <w:p w:rsidR="0018722C">
      <w:pPr>
        <w:topLinePunct/>
      </w:pPr>
      <w:r>
        <w:t>pRluc-hAPJ-pcDNA3.1</w:t>
      </w:r>
      <w:r w:rsidR="001852F3">
        <w:t xml:space="preserve"> </w:t>
      </w:r>
      <w:r>
        <w:rPr>
          <w:rFonts w:ascii="宋体" w:eastAsia="宋体" w:hint="eastAsia"/>
        </w:rPr>
        <w:t>和</w:t>
      </w:r>
      <w:r>
        <w:t>pEGFP-hB1R-pcDNA3.1</w:t>
      </w:r>
      <w:r>
        <w:rPr>
          <w:rFonts w:ascii="宋体" w:eastAsia="宋体" w:hint="eastAsia"/>
          <w:rFonts w:ascii="宋体" w:eastAsia="宋体" w:hint="eastAsia"/>
        </w:rPr>
        <w:t xml:space="preserve">. </w:t>
      </w:r>
      <w:r>
        <w:rPr>
          <w:rFonts w:ascii="宋体" w:eastAsia="宋体" w:hint="eastAsia"/>
        </w:rPr>
        <w:t>将构建成功的重组载体转染入</w:t>
      </w:r>
    </w:p>
    <w:p w:rsidR="0018722C">
      <w:pPr>
        <w:topLinePunct/>
      </w:pPr>
      <w:r>
        <w:t>HEK293</w:t>
      </w:r>
      <w:r>
        <w:rPr>
          <w:rFonts w:ascii="宋体" w:eastAsia="宋体" w:hint="eastAsia"/>
        </w:rPr>
        <w:t>细胞，提取蛋白质，利用</w:t>
      </w:r>
      <w:r>
        <w:t>Western blot</w:t>
      </w:r>
      <w:r>
        <w:rPr>
          <w:rFonts w:ascii="宋体" w:eastAsia="宋体" w:hint="eastAsia"/>
        </w:rPr>
        <w:t>和免疫荧光染色法检测受体的表达。</w:t>
      </w:r>
    </w:p>
    <w:p w:rsidR="0018722C">
      <w:pPr>
        <w:pStyle w:val="4"/>
        <w:topLinePunct/>
        <w:ind w:left="200" w:hangingChars="200" w:hanging="200"/>
      </w:pPr>
      <w:r>
        <w:rPr>
          <w:b/>
        </w:rPr>
        <w:t>2.1.1</w:t>
      </w:r>
      <w:r>
        <w:t xml:space="preserve"> </w:t>
      </w:r>
      <w:r>
        <w:t>重组质粒的构建</w:t>
      </w:r>
    </w:p>
    <w:p w:rsidR="0018722C">
      <w:pPr>
        <w:pStyle w:val="5"/>
        <w:topLinePunct/>
      </w:pPr>
      <w:r>
        <w:rPr>
          <w:rFonts w:ascii="宋体" w:eastAsia="宋体" w:hint="eastAsia"/>
          <w:sz w:val="24"/>
        </w:rPr>
        <w:t>（</w:t>
      </w:r>
      <w:r>
        <w:t xml:space="preserve">1</w:t>
      </w:r>
      <w:r>
        <w:t>)</w:t>
      </w:r>
      <w:r>
        <w:t xml:space="preserve"> </w:t>
      </w:r>
      <w:r/>
      <w:r>
        <w:t>pRluc-hAPJ-pcDNA3.1</w:t>
      </w:r>
      <w:r/>
      <w:r>
        <w:t>的构建</w:t>
      </w:r>
    </w:p>
    <w:p w:rsidR="0018722C">
      <w:pPr>
        <w:topLinePunct/>
      </w:pPr>
      <w:r>
        <w:rPr>
          <w:rFonts w:ascii="宋体" w:hAnsi="宋体" w:eastAsia="宋体" w:hint="eastAsia"/>
        </w:rPr>
        <w:t xml:space="preserve">①引物设计。根据</w:t>
      </w:r>
      <w:r>
        <w:t xml:space="preserve">pcDNA3.1-hAPJ</w:t>
      </w:r>
      <w:r>
        <w:rPr>
          <w:rFonts w:ascii="宋体" w:hAnsi="宋体" w:eastAsia="宋体" w:hint="eastAsia"/>
        </w:rPr>
        <w:t xml:space="preserve">和</w:t>
      </w:r>
      <w:r>
        <w:t xml:space="preserve">pRluc</w:t>
      </w:r>
      <w:r>
        <w:t xml:space="preserve">- </w:t>
      </w:r>
      <w:r>
        <w:t xml:space="preserve">pcDNA3.1</w:t>
      </w:r>
      <w:r>
        <w:t xml:space="preserve"> </w:t>
      </w:r>
      <w:r>
        <w:t xml:space="preserve">(</w:t>
      </w:r>
      <w:r>
        <w:t xml:space="preserve">N</w:t>
      </w:r>
      <w:r>
        <w:rPr>
          <w:rFonts w:ascii="宋体" w:hAnsi="宋体" w:eastAsia="宋体" w:hint="eastAsia"/>
        </w:rPr>
        <w:t xml:space="preserve">端</w:t>
      </w:r>
      <w:r>
        <w:t xml:space="preserve">)</w:t>
      </w:r>
      <w:r>
        <w:rPr>
          <w:rFonts w:ascii="宋体" w:hAnsi="宋体" w:eastAsia="宋体" w:hint="eastAsia"/>
        </w:rPr>
        <w:t xml:space="preserve">的序列特点设计引物。上游引物序列为：</w:t>
      </w:r>
      <w:r>
        <w:t xml:space="preserve">5’-CGC GGA TCC ATG GAG GAA GGT GGT GAT TTT GA</w:t>
      </w:r>
      <w:r>
        <w:t>C</w:t>
      </w:r>
    </w:p>
    <w:p w:rsidR="0018722C">
      <w:pPr>
        <w:topLinePunct/>
      </w:pPr>
      <w:r>
        <w:t>-</w:t>
      </w:r>
      <w:r>
        <w:t>3</w:t>
      </w:r>
      <w:r>
        <w:rPr>
          <w:spacing w:val="0"/>
          <w:w w:val="99"/>
        </w:rPr>
        <w:t>'</w:t>
      </w:r>
      <w:r>
        <w:rPr>
          <w:rFonts w:ascii="宋体" w:hAnsi="宋体" w:eastAsia="宋体" w:hint="eastAsia"/>
        </w:rPr>
        <w:t>（</w:t>
      </w:r>
      <w:r>
        <w:rPr>
          <w:rFonts w:ascii="宋体" w:hAnsi="宋体" w:eastAsia="宋体" w:hint="eastAsia"/>
          <w:spacing w:val="-18"/>
          <w:w w:val="99"/>
        </w:rPr>
        <w:t>含</w:t>
      </w:r>
      <w:r>
        <w:rPr>
          <w:spacing w:val="-1"/>
          <w:w w:val="99"/>
        </w:rPr>
        <w:t>B</w:t>
      </w:r>
      <w:r>
        <w:rPr>
          <w:spacing w:val="0"/>
          <w:w w:val="99"/>
        </w:rPr>
        <w:t>a</w:t>
      </w:r>
      <w:r>
        <w:rPr>
          <w:w w:val="99"/>
        </w:rPr>
        <w:t>mH I</w:t>
      </w:r>
      <w:r>
        <w:rPr>
          <w:rFonts w:ascii="宋体" w:hAnsi="宋体" w:eastAsia="宋体" w:hint="eastAsia"/>
          <w:w w:val="99"/>
        </w:rPr>
        <w:t>酶切位点</w:t>
      </w:r>
      <w:r>
        <w:rPr>
          <w:rFonts w:ascii="宋体" w:hAnsi="宋体" w:eastAsia="宋体" w:hint="eastAsia"/>
        </w:rPr>
        <w:t>）</w:t>
      </w:r>
      <w:r>
        <w:rPr>
          <w:rFonts w:ascii="宋体" w:hAnsi="宋体" w:eastAsia="宋体" w:hint="eastAsia"/>
        </w:rPr>
        <w:t>，</w:t>
      </w:r>
      <w:r>
        <w:rPr>
          <w:rFonts w:ascii="宋体" w:hAnsi="宋体" w:eastAsia="宋体" w:hint="eastAsia"/>
        </w:rPr>
        <w:t>下游引物序列为：</w:t>
      </w:r>
      <w:r>
        <w:t>5</w:t>
      </w:r>
      <w:r>
        <w:t>’- </w:t>
      </w:r>
      <w:r>
        <w:t>CCG </w:t>
      </w:r>
      <w:r>
        <w:t>GAA</w:t>
      </w:r>
      <w:r>
        <w:t> TT</w:t>
      </w:r>
      <w:r>
        <w:t>C GTC </w:t>
      </w:r>
      <w:r>
        <w:t>AA</w:t>
      </w:r>
      <w:r>
        <w:t>C</w:t>
      </w:r>
      <w:r>
        <w:t> C</w:t>
      </w:r>
      <w:r>
        <w:t>AC</w:t>
      </w:r>
      <w:r>
        <w:t> </w:t>
      </w:r>
      <w:r>
        <w:t>AA</w:t>
      </w:r>
      <w:r>
        <w:t>G </w:t>
      </w:r>
      <w:r>
        <w:t>GGT CTC CTG GC</w:t>
      </w:r>
      <w:r>
        <w:t> -</w:t>
      </w:r>
      <w:r>
        <w:t>3</w:t>
      </w:r>
      <w:r>
        <w:t>'</w:t>
      </w:r>
      <w:r>
        <w:rPr>
          <w:rFonts w:ascii="宋体" w:hAnsi="宋体" w:eastAsia="宋体" w:hint="eastAsia"/>
        </w:rPr>
        <w:t>（</w:t>
      </w:r>
      <w:r>
        <w:rPr>
          <w:rFonts w:ascii="宋体" w:hAnsi="宋体" w:eastAsia="宋体" w:hint="eastAsia"/>
          <w:spacing w:val="-16"/>
        </w:rPr>
        <w:t>含</w:t>
      </w:r>
      <w:r>
        <w:t>EcoR I</w:t>
      </w:r>
      <w:r>
        <w:rPr>
          <w:rFonts w:ascii="宋体" w:hAnsi="宋体" w:eastAsia="宋体" w:hint="eastAsia"/>
        </w:rPr>
        <w:t>酶切位点</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②</w:t>
      </w:r>
      <w:r>
        <w:t>PCR</w:t>
      </w:r>
      <w:r>
        <w:rPr>
          <w:rFonts w:ascii="宋体" w:hAnsi="宋体" w:eastAsia="宋体" w:hint="eastAsia"/>
        </w:rPr>
        <w:t>扩增</w:t>
      </w:r>
      <w:r>
        <w:t>hAPJ cDNA</w:t>
      </w:r>
      <w:r>
        <w:rPr>
          <w:rFonts w:ascii="宋体" w:hAnsi="宋体" w:eastAsia="宋体" w:hint="eastAsia"/>
          <w:rFonts w:ascii="宋体" w:hAnsi="宋体" w:eastAsia="宋体" w:hint="eastAsia"/>
          <w:spacing w:val="-10"/>
        </w:rPr>
        <w:t xml:space="preserve">. </w:t>
      </w:r>
      <w:r>
        <w:rPr>
          <w:rFonts w:ascii="宋体" w:hAnsi="宋体" w:eastAsia="宋体" w:hint="eastAsia"/>
        </w:rPr>
        <w:t>以</w:t>
      </w:r>
      <w:r>
        <w:t>pcDNA 3.1-hAPJ</w:t>
      </w:r>
      <w:r>
        <w:rPr>
          <w:rFonts w:ascii="宋体" w:hAnsi="宋体" w:eastAsia="宋体" w:hint="eastAsia"/>
        </w:rPr>
        <w:t>为模板进行</w:t>
      </w:r>
      <w:r>
        <w:t>PCR</w:t>
      </w:r>
      <w:r>
        <w:rPr>
          <w:rFonts w:ascii="宋体" w:hAnsi="宋体" w:eastAsia="宋体" w:hint="eastAsia"/>
        </w:rPr>
        <w:t>反应，反应体系</w:t>
      </w:r>
      <w:r>
        <w:rPr>
          <w:rFonts w:ascii="宋体" w:hAnsi="宋体" w:eastAsia="宋体" w:hint="eastAsia"/>
        </w:rPr>
        <w:t>总体积为</w:t>
      </w:r>
      <w:r>
        <w:t>50μl</w:t>
      </w:r>
      <w:r>
        <w:rPr>
          <w:rFonts w:ascii="宋体" w:hAnsi="宋体" w:eastAsia="宋体" w:hint="eastAsia"/>
        </w:rPr>
        <w:t>。</w:t>
      </w:r>
    </w:p>
    <w:p w:rsidR="0018722C">
      <w:pPr>
        <w:topLinePunct/>
      </w:pPr>
      <w:r>
        <w:rPr>
          <w:rFonts w:ascii="宋体" w:eastAsia="宋体" w:hint="eastAsia"/>
        </w:rPr>
        <w:t>反应体系：</w:t>
      </w:r>
    </w:p>
    <w:tbl>
      <w:tblPr>
        <w:tblW w:w="0" w:type="auto"/>
        <w:tblInd w:w="2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8"/>
        <w:gridCol w:w="1667"/>
      </w:tblGrid>
      <w:tr>
        <w:trPr>
          <w:trHeight w:val="320" w:hRule="atLeast"/>
        </w:trPr>
        <w:tc>
          <w:tcPr>
            <w:tcW w:w="3098" w:type="dxa"/>
          </w:tcPr>
          <w:p w:rsidR="0018722C">
            <w:pPr>
              <w:topLinePunct/>
              <w:ind w:leftChars="0" w:left="0" w:rightChars="0" w:right="0" w:firstLineChars="0" w:firstLine="0"/>
              <w:spacing w:line="240" w:lineRule="atLeast"/>
            </w:pPr>
            <w:r>
              <w:rPr>
                <w:rFonts w:ascii="宋体" w:eastAsia="宋体" w:hint="eastAsia"/>
              </w:rPr>
              <w:t>模板</w:t>
            </w:r>
          </w:p>
        </w:tc>
        <w:tc>
          <w:tcPr>
            <w:tcW w:w="1667" w:type="dxa"/>
          </w:tcPr>
          <w:p w:rsidR="0018722C">
            <w:pPr>
              <w:topLinePunct/>
              <w:ind w:leftChars="0" w:left="0" w:rightChars="0" w:right="0" w:firstLineChars="0" w:firstLine="0"/>
              <w:spacing w:line="240" w:lineRule="atLeast"/>
            </w:pPr>
            <w:r>
              <w:t>2.5 μl</w:t>
            </w:r>
          </w:p>
        </w:tc>
      </w:tr>
      <w:tr>
        <w:trPr>
          <w:trHeight w:val="380" w:hRule="atLeast"/>
        </w:trPr>
        <w:tc>
          <w:tcPr>
            <w:tcW w:w="3098" w:type="dxa"/>
          </w:tcPr>
          <w:p w:rsidR="0018722C">
            <w:pPr>
              <w:topLinePunct/>
              <w:ind w:leftChars="0" w:left="0" w:rightChars="0" w:right="0" w:firstLineChars="0" w:firstLine="0"/>
              <w:spacing w:line="240" w:lineRule="atLeast"/>
            </w:pPr>
            <w:r>
              <w:t>10×Pfu Buffer </w:t>
            </w:r>
            <w:r>
              <w:rPr>
                <w:rFonts w:ascii="宋体" w:hAnsi="宋体"/>
              </w:rPr>
              <w:t>Ⅱ</w:t>
            </w:r>
          </w:p>
        </w:tc>
        <w:tc>
          <w:tcPr>
            <w:tcW w:w="1667" w:type="dxa"/>
          </w:tcPr>
          <w:p w:rsidR="0018722C">
            <w:pPr>
              <w:topLinePunct/>
              <w:ind w:leftChars="0" w:left="0" w:rightChars="0" w:right="0" w:firstLineChars="0" w:firstLine="0"/>
              <w:spacing w:line="240" w:lineRule="atLeast"/>
            </w:pPr>
            <w:r>
              <w:t>5 μl</w:t>
            </w:r>
          </w:p>
        </w:tc>
      </w:tr>
      <w:tr>
        <w:trPr>
          <w:trHeight w:val="400" w:hRule="atLeast"/>
        </w:trPr>
        <w:tc>
          <w:tcPr>
            <w:tcW w:w="3098" w:type="dxa"/>
          </w:tcPr>
          <w:p w:rsidR="0018722C">
            <w:pPr>
              <w:topLinePunct/>
              <w:ind w:leftChars="0" w:left="0" w:rightChars="0" w:right="0" w:firstLineChars="0" w:firstLine="0"/>
              <w:spacing w:line="240" w:lineRule="atLeast"/>
            </w:pPr>
            <w:r>
              <w:t>D</w:t>
            </w:r>
            <w:r>
              <w:t>NTP</w:t>
            </w:r>
            <w:r>
              <w:t>(</w:t>
            </w:r>
            <w:r>
              <w:t>2.5 mmol</w:t>
            </w:r>
            <w:r>
              <w:t>/</w:t>
            </w:r>
            <w:r>
              <w:t>L</w:t>
            </w:r>
            <w:r>
              <w:t>)</w:t>
            </w:r>
          </w:p>
        </w:tc>
        <w:tc>
          <w:tcPr>
            <w:tcW w:w="1667" w:type="dxa"/>
          </w:tcPr>
          <w:p w:rsidR="0018722C">
            <w:pPr>
              <w:topLinePunct/>
              <w:ind w:leftChars="0" w:left="0" w:rightChars="0" w:right="0" w:firstLineChars="0" w:firstLine="0"/>
              <w:spacing w:line="240" w:lineRule="atLeast"/>
            </w:pPr>
            <w:r>
              <w:t>4 μl</w:t>
            </w:r>
          </w:p>
        </w:tc>
      </w:tr>
      <w:tr>
        <w:trPr>
          <w:trHeight w:val="380" w:hRule="atLeast"/>
        </w:trPr>
        <w:tc>
          <w:tcPr>
            <w:tcW w:w="3098" w:type="dxa"/>
          </w:tcPr>
          <w:p w:rsidR="0018722C">
            <w:pPr>
              <w:topLinePunct/>
              <w:ind w:leftChars="0" w:left="0" w:rightChars="0" w:right="0" w:firstLineChars="0" w:firstLine="0"/>
              <w:spacing w:line="240" w:lineRule="atLeast"/>
            </w:pPr>
            <w:r>
              <w:rPr>
                <w:rFonts w:ascii="宋体" w:eastAsia="宋体" w:hint="eastAsia"/>
              </w:rPr>
              <w:t>上游引物</w:t>
            </w:r>
          </w:p>
        </w:tc>
        <w:tc>
          <w:tcPr>
            <w:tcW w:w="1667" w:type="dxa"/>
          </w:tcPr>
          <w:p w:rsidR="0018722C">
            <w:pPr>
              <w:topLinePunct/>
              <w:ind w:leftChars="0" w:left="0" w:rightChars="0" w:right="0" w:firstLineChars="0" w:firstLine="0"/>
              <w:spacing w:line="240" w:lineRule="atLeast"/>
            </w:pPr>
            <w:r>
              <w:t>1 μl</w:t>
            </w:r>
          </w:p>
        </w:tc>
      </w:tr>
      <w:tr>
        <w:trPr>
          <w:trHeight w:val="380" w:hRule="atLeast"/>
        </w:trPr>
        <w:tc>
          <w:tcPr>
            <w:tcW w:w="3098" w:type="dxa"/>
          </w:tcPr>
          <w:p w:rsidR="0018722C">
            <w:pPr>
              <w:topLinePunct/>
              <w:ind w:leftChars="0" w:left="0" w:rightChars="0" w:right="0" w:firstLineChars="0" w:firstLine="0"/>
              <w:spacing w:line="240" w:lineRule="atLeast"/>
            </w:pPr>
            <w:r>
              <w:rPr>
                <w:rFonts w:ascii="宋体" w:eastAsia="宋体" w:hint="eastAsia"/>
              </w:rPr>
              <w:t>下游引物</w:t>
            </w:r>
          </w:p>
        </w:tc>
        <w:tc>
          <w:tcPr>
            <w:tcW w:w="1667" w:type="dxa"/>
          </w:tcPr>
          <w:p w:rsidR="0018722C">
            <w:pPr>
              <w:topLinePunct/>
              <w:ind w:leftChars="0" w:left="0" w:rightChars="0" w:right="0" w:firstLineChars="0" w:firstLine="0"/>
              <w:spacing w:line="240" w:lineRule="atLeast"/>
            </w:pPr>
            <w:r>
              <w:t>1 μl</w:t>
            </w:r>
          </w:p>
        </w:tc>
      </w:tr>
      <w:tr>
        <w:trPr>
          <w:trHeight w:val="400" w:hRule="atLeast"/>
        </w:trPr>
        <w:tc>
          <w:tcPr>
            <w:tcW w:w="3098" w:type="dxa"/>
          </w:tcPr>
          <w:p w:rsidR="0018722C">
            <w:pPr>
              <w:topLinePunct/>
              <w:ind w:leftChars="0" w:left="0" w:rightChars="0" w:right="0" w:firstLineChars="0" w:firstLine="0"/>
              <w:spacing w:line="240" w:lineRule="atLeast"/>
            </w:pPr>
            <w:r>
              <w:t>Pfu DNA </w:t>
            </w:r>
            <w:r>
              <w:rPr>
                <w:rFonts w:ascii="宋体" w:hAnsi="宋体" w:eastAsia="宋体" w:hint="eastAsia"/>
              </w:rPr>
              <w:t>酶</w:t>
            </w:r>
            <w:r>
              <w:t>(</w:t>
            </w:r>
            <w:r>
              <w:t xml:space="preserve">2.5U</w:t>
            </w:r>
            <w:r>
              <w:t>/</w:t>
            </w:r>
            <w:r>
              <w:t>μl</w:t>
            </w:r>
            <w:r>
              <w:t>)</w:t>
            </w:r>
          </w:p>
        </w:tc>
        <w:tc>
          <w:tcPr>
            <w:tcW w:w="1667" w:type="dxa"/>
          </w:tcPr>
          <w:p w:rsidR="0018722C">
            <w:pPr>
              <w:topLinePunct/>
              <w:ind w:leftChars="0" w:left="0" w:rightChars="0" w:right="0" w:firstLineChars="0" w:firstLine="0"/>
              <w:spacing w:line="240" w:lineRule="atLeast"/>
            </w:pPr>
            <w:r>
              <w:t>1 μl</w:t>
            </w:r>
          </w:p>
        </w:tc>
      </w:tr>
      <w:tr>
        <w:trPr>
          <w:trHeight w:val="340" w:hRule="atLeast"/>
        </w:trPr>
        <w:tc>
          <w:tcPr>
            <w:tcW w:w="3098" w:type="dxa"/>
          </w:tcPr>
          <w:p w:rsidR="0018722C">
            <w:pPr>
              <w:topLinePunct/>
              <w:ind w:leftChars="0" w:left="0" w:rightChars="0" w:right="0" w:firstLineChars="0" w:firstLine="0"/>
              <w:spacing w:line="240" w:lineRule="atLeast"/>
            </w:pPr>
            <w:r>
              <w:t>ddH</w:t>
            </w:r>
            <w:r>
              <w:t>2</w:t>
            </w:r>
            <w:r>
              <w:t>O</w:t>
            </w:r>
          </w:p>
        </w:tc>
        <w:tc>
          <w:tcPr>
            <w:tcW w:w="1667" w:type="dxa"/>
          </w:tcPr>
          <w:p w:rsidR="0018722C">
            <w:pPr>
              <w:topLinePunct/>
              <w:ind w:leftChars="0" w:left="0" w:rightChars="0" w:right="0" w:firstLineChars="0" w:firstLine="0"/>
              <w:spacing w:line="240" w:lineRule="atLeast"/>
            </w:pPr>
            <w:r>
              <w:t>35.5 μl</w:t>
            </w:r>
          </w:p>
        </w:tc>
      </w:tr>
    </w:tbl>
    <w:p w:rsidR="0018722C">
      <w:pPr>
        <w:pStyle w:val="affa"/>
      </w:pPr>
    </w:p>
    <w:p w:rsidR="0018722C">
      <w:pPr>
        <w:topLinePunct/>
      </w:pPr>
      <w:r>
        <w:rPr>
          <w:rFonts w:ascii="宋体" w:hAnsi="宋体" w:eastAsia="宋体" w:hint="eastAsia"/>
        </w:rPr>
        <w:t>反应条件：</w:t>
      </w:r>
      <w:r>
        <w:t>95</w:t>
      </w:r>
      <w:r>
        <w:rPr>
          <w:rFonts w:ascii="宋体" w:hAnsi="宋体" w:eastAsia="宋体" w:hint="eastAsia"/>
        </w:rPr>
        <w:t>℃变性</w:t>
      </w:r>
      <w:r>
        <w:t>1 min</w:t>
      </w:r>
      <w:r>
        <w:rPr>
          <w:rFonts w:ascii="宋体" w:hAnsi="宋体" w:eastAsia="宋体" w:hint="eastAsia"/>
        </w:rPr>
        <w:t>后，</w:t>
      </w:r>
      <w:r>
        <w:t>95</w:t>
      </w:r>
      <w:r>
        <w:rPr>
          <w:rFonts w:ascii="宋体" w:hAnsi="宋体" w:eastAsia="宋体" w:hint="eastAsia"/>
        </w:rPr>
        <w:t>℃</w:t>
      </w:r>
      <w:r>
        <w:t>45 </w:t>
      </w:r>
      <w:r>
        <w:t>s</w:t>
      </w:r>
      <w:r>
        <w:rPr>
          <w:rFonts w:ascii="宋体" w:hAnsi="宋体" w:eastAsia="宋体" w:hint="eastAsia"/>
        </w:rPr>
        <w:t>，</w:t>
      </w:r>
      <w:r>
        <w:t>65</w:t>
      </w:r>
      <w:r>
        <w:rPr>
          <w:rFonts w:ascii="宋体" w:hAnsi="宋体" w:eastAsia="宋体" w:hint="eastAsia"/>
        </w:rPr>
        <w:t>℃</w:t>
      </w:r>
      <w:r>
        <w:t>45s</w:t>
      </w:r>
      <w:r>
        <w:rPr>
          <w:rFonts w:ascii="宋体" w:hAnsi="宋体" w:eastAsia="宋体" w:hint="eastAsia"/>
        </w:rPr>
        <w:t>，</w:t>
      </w:r>
      <w:r>
        <w:t>72</w:t>
      </w:r>
      <w:r>
        <w:rPr>
          <w:rFonts w:ascii="宋体" w:hAnsi="宋体" w:eastAsia="宋体" w:hint="eastAsia"/>
        </w:rPr>
        <w:t>℃</w:t>
      </w:r>
      <w:r>
        <w:t>1.5min</w:t>
      </w:r>
      <w:r>
        <w:rPr>
          <w:rFonts w:ascii="宋体" w:hAnsi="宋体" w:eastAsia="宋体" w:hint="eastAsia"/>
        </w:rPr>
        <w:t>，共</w:t>
      </w:r>
      <w:r>
        <w:t>45</w:t>
      </w:r>
      <w:r>
        <w:rPr>
          <w:rFonts w:ascii="宋体" w:hAnsi="宋体" w:eastAsia="宋体" w:hint="eastAsia"/>
        </w:rPr>
        <w:t>个循环，</w:t>
      </w:r>
      <w:r>
        <w:rPr>
          <w:rFonts w:ascii="宋体" w:hAnsi="宋体" w:eastAsia="宋体" w:hint="eastAsia"/>
        </w:rPr>
        <w:t>然后</w:t>
      </w:r>
      <w:r>
        <w:t>72</w:t>
      </w:r>
      <w:r>
        <w:rPr>
          <w:rFonts w:ascii="宋体" w:hAnsi="宋体" w:eastAsia="宋体" w:hint="eastAsia"/>
        </w:rPr>
        <w:t>℃延伸</w:t>
      </w:r>
      <w:r>
        <w:t>10 min</w:t>
      </w:r>
      <w:r>
        <w:rPr>
          <w:rFonts w:ascii="宋体" w:hAnsi="宋体" w:eastAsia="宋体" w:hint="eastAsia"/>
        </w:rPr>
        <w:t>。</w:t>
      </w:r>
    </w:p>
    <w:p w:rsidR="0018722C">
      <w:pPr>
        <w:topLinePunct/>
      </w:pPr>
      <w:r>
        <w:rPr>
          <w:rFonts w:ascii="宋体" w:hAnsi="宋体" w:eastAsia="宋体" w:hint="eastAsia"/>
        </w:rPr>
        <w:t>③用胶回收试剂盒回收</w:t>
      </w:r>
      <w:r>
        <w:t>PCR</w:t>
      </w:r>
      <w:r>
        <w:rPr>
          <w:rFonts w:ascii="宋体" w:hAnsi="宋体" w:eastAsia="宋体" w:hint="eastAsia"/>
        </w:rPr>
        <w:t>产物。</w:t>
      </w:r>
    </w:p>
    <w:p w:rsidR="0018722C">
      <w:pPr>
        <w:topLinePunct/>
      </w:pPr>
      <w:r>
        <w:t>a.</w:t>
      </w:r>
      <w:r>
        <w:rPr>
          <w:rFonts w:ascii="宋体" w:eastAsia="宋体" w:hint="eastAsia"/>
        </w:rPr>
        <w:t>称重</w:t>
      </w:r>
      <w:r>
        <w:t>1</w:t>
      </w:r>
      <w:r>
        <w:t>.</w:t>
      </w:r>
      <w:r>
        <w:t>5 ml</w:t>
      </w:r>
      <w:r>
        <w:rPr>
          <w:rFonts w:ascii="宋体" w:eastAsia="宋体" w:hint="eastAsia"/>
        </w:rPr>
        <w:t>离心管，在紫外光激发下切下琼脂糖凝胶中的目的条带，移入离心</w:t>
      </w:r>
      <w:r>
        <w:rPr>
          <w:rFonts w:ascii="宋体" w:eastAsia="宋体" w:hint="eastAsia"/>
        </w:rPr>
        <w:t>管，再次称重计算重量。</w:t>
      </w:r>
    </w:p>
    <w:p w:rsidR="0018722C">
      <w:pPr>
        <w:pStyle w:val="cw20"/>
        <w:topLinePunct/>
      </w:pPr>
      <w:r>
        <w:rPr>
          <w:rFonts w:ascii="宋体" w:hAnsi="宋体" w:eastAsia="宋体" w:hint="eastAsia"/>
        </w:rPr>
        <w:t>b. </w:t>
      </w:r>
      <w:r>
        <w:rPr>
          <w:rFonts w:ascii="宋体" w:hAnsi="宋体" w:eastAsia="宋体" w:hint="eastAsia"/>
        </w:rPr>
        <w:t>每</w:t>
      </w:r>
      <w:r>
        <w:t>100 mg</w:t>
      </w:r>
      <w:r/>
      <w:r>
        <w:rPr>
          <w:rFonts w:ascii="宋体" w:hAnsi="宋体" w:eastAsia="宋体" w:hint="eastAsia"/>
        </w:rPr>
        <w:t>胶加</w:t>
      </w:r>
      <w:r>
        <w:t>400</w:t>
      </w:r>
      <w:r/>
      <w:r>
        <w:t>μl Solution </w:t>
      </w:r>
      <w:r>
        <w:t>SN</w:t>
      </w:r>
      <w:r>
        <w:rPr>
          <w:rFonts w:ascii="宋体" w:hAnsi="宋体" w:eastAsia="宋体" w:hint="eastAsia"/>
        </w:rPr>
        <w:t>，</w:t>
      </w:r>
      <w:r>
        <w:t>65</w:t>
      </w:r>
      <w:r>
        <w:rPr>
          <w:rFonts w:ascii="宋体" w:hAnsi="宋体" w:eastAsia="宋体" w:hint="eastAsia"/>
        </w:rPr>
        <w:t>℃水浴加热</w:t>
      </w:r>
      <w:r>
        <w:t>5min</w:t>
      </w:r>
      <w:r>
        <w:rPr>
          <w:rFonts w:ascii="宋体" w:hAnsi="宋体" w:eastAsia="宋体" w:hint="eastAsia"/>
        </w:rPr>
        <w:t>，胶完全融化后每</w:t>
      </w:r>
      <w:r>
        <w:t>400 ul Solution</w:t>
      </w:r>
      <w:r>
        <w:t> </w:t>
      </w:r>
      <w:r>
        <w:t>SN</w:t>
      </w:r>
      <w:r>
        <w:rPr>
          <w:rFonts w:ascii="宋体" w:hAnsi="宋体" w:eastAsia="宋体" w:hint="eastAsia"/>
        </w:rPr>
        <w:t>加</w:t>
      </w:r>
      <w:r>
        <w:t>100</w:t>
      </w:r>
      <w:r w:rsidR="001852F3">
        <w:t xml:space="preserve">μl</w:t>
      </w:r>
      <w:r>
        <w:t> </w:t>
      </w:r>
      <w:r>
        <w:t>Solution B</w:t>
      </w:r>
      <w:r>
        <w:rPr>
          <w:rFonts w:ascii="宋体" w:hAnsi="宋体" w:eastAsia="宋体" w:hint="eastAsia"/>
        </w:rPr>
        <w:t>，混匀。</w:t>
      </w:r>
    </w:p>
    <w:p w:rsidR="0018722C">
      <w:pPr>
        <w:pStyle w:val="cw20"/>
        <w:topLinePunct/>
      </w:pPr>
      <w:r>
        <w:rPr>
          <w:rFonts w:ascii="宋体" w:eastAsia="宋体" w:hint="eastAsia"/>
        </w:rPr>
        <w:t>c. </w:t>
      </w:r>
      <w:r>
        <w:rPr>
          <w:rFonts w:ascii="宋体" w:eastAsia="宋体" w:hint="eastAsia"/>
        </w:rPr>
        <w:t>胶转入</w:t>
      </w:r>
      <w:r>
        <w:t>3S</w:t>
      </w:r>
      <w:r/>
      <w:r>
        <w:rPr>
          <w:rFonts w:ascii="宋体" w:eastAsia="宋体" w:hint="eastAsia"/>
        </w:rPr>
        <w:t>柱，室温放置</w:t>
      </w:r>
      <w:r>
        <w:t>2</w:t>
      </w:r>
      <w:r>
        <w:t> </w:t>
      </w:r>
      <w:r>
        <w:t>min</w:t>
      </w:r>
      <w:r>
        <w:rPr>
          <w:rFonts w:ascii="宋体" w:eastAsia="宋体" w:hint="eastAsia"/>
          <w:rFonts w:ascii="宋体" w:eastAsia="宋体" w:hint="eastAsia"/>
          <w:sz w:val="24"/>
        </w:rPr>
        <w:t xml:space="preserve">, </w:t>
      </w:r>
      <w:r>
        <w:t>12000</w:t>
      </w:r>
      <w:r>
        <w:t> </w:t>
      </w:r>
      <w:r>
        <w:t>rpm</w:t>
      </w:r>
      <w:r/>
      <w:r>
        <w:rPr>
          <w:rFonts w:ascii="宋体" w:eastAsia="宋体" w:hint="eastAsia"/>
        </w:rPr>
        <w:t>离心</w:t>
      </w:r>
      <w:r>
        <w:t>1</w:t>
      </w:r>
      <w:r>
        <w:t> </w:t>
      </w:r>
      <w:r>
        <w:t>min</w:t>
      </w:r>
      <w:r>
        <w:rPr>
          <w:rFonts w:ascii="宋体" w:eastAsia="宋体" w:hint="eastAsia"/>
        </w:rPr>
        <w:t>。</w:t>
      </w:r>
    </w:p>
    <w:p w:rsidR="0018722C">
      <w:pPr>
        <w:pStyle w:val="cw20"/>
        <w:topLinePunct/>
      </w:pPr>
      <w:r>
        <w:rPr>
          <w:rFonts w:ascii="宋体" w:hAnsi="宋体" w:eastAsia="宋体" w:hint="eastAsia"/>
        </w:rPr>
        <w:t>d. </w:t>
      </w:r>
      <w:r>
        <w:rPr>
          <w:rFonts w:ascii="宋体" w:hAnsi="宋体" w:eastAsia="宋体" w:hint="eastAsia"/>
        </w:rPr>
        <w:t>弃掉收集管中的废液，加</w:t>
      </w:r>
      <w:r>
        <w:t>600</w:t>
      </w:r>
      <w:r/>
      <w:r>
        <w:t>μl</w:t>
      </w:r>
      <w:r>
        <w:t> </w:t>
      </w:r>
      <w:r>
        <w:t>Wash</w:t>
      </w:r>
      <w:r>
        <w:t> </w:t>
      </w:r>
      <w:r>
        <w:t>solution,</w:t>
      </w:r>
      <w:r>
        <w:t> </w:t>
      </w:r>
      <w:r>
        <w:t>12000</w:t>
      </w:r>
      <w:r>
        <w:t> </w:t>
      </w:r>
      <w:r>
        <w:t>rpm</w:t>
      </w:r>
      <w:r/>
      <w:r>
        <w:rPr>
          <w:rFonts w:ascii="宋体" w:hAnsi="宋体" w:eastAsia="宋体" w:hint="eastAsia"/>
        </w:rPr>
        <w:t>离心</w:t>
      </w:r>
      <w:r>
        <w:t>1</w:t>
      </w:r>
      <w:r>
        <w:t> </w:t>
      </w:r>
      <w:r>
        <w:t>min</w:t>
      </w:r>
      <w:r>
        <w:rPr>
          <w:rFonts w:ascii="宋体" w:hAnsi="宋体" w:eastAsia="宋体" w:hint="eastAsia"/>
        </w:rPr>
        <w:t>。</w:t>
      </w:r>
    </w:p>
    <w:p w:rsidR="0018722C">
      <w:pPr>
        <w:pStyle w:val="cw20"/>
        <w:topLinePunct/>
      </w:pPr>
      <w:r>
        <w:rPr>
          <w:rFonts w:ascii="宋体" w:eastAsia="宋体" w:hint="eastAsia"/>
        </w:rPr>
        <w:t>e. </w:t>
      </w:r>
      <w:r>
        <w:rPr>
          <w:rFonts w:ascii="宋体" w:eastAsia="宋体" w:hint="eastAsia"/>
        </w:rPr>
        <w:t>重复步骤</w:t>
      </w:r>
      <w:r>
        <w:t>d</w:t>
      </w:r>
      <w:r>
        <w:rPr>
          <w:rFonts w:ascii="宋体" w:eastAsia="宋体" w:hint="eastAsia"/>
        </w:rPr>
        <w:t>一次。</w:t>
      </w:r>
    </w:p>
    <w:p w:rsidR="0018722C">
      <w:pPr>
        <w:pStyle w:val="cw20"/>
        <w:topLinePunct/>
      </w:pPr>
      <w:r>
        <w:rPr>
          <w:rFonts w:ascii="宋体" w:eastAsia="宋体" w:hint="eastAsia"/>
        </w:rPr>
        <w:t>f. </w:t>
      </w:r>
      <w:r>
        <w:rPr>
          <w:rFonts w:ascii="宋体" w:eastAsia="宋体" w:hint="eastAsia"/>
        </w:rPr>
        <w:t>弃掉收集管中的废液，</w:t>
      </w:r>
      <w:r>
        <w:t>12000</w:t>
      </w:r>
      <w:r>
        <w:t> </w:t>
      </w:r>
      <w:r>
        <w:t>rpm</w:t>
      </w:r>
      <w:r/>
      <w:r>
        <w:rPr>
          <w:rFonts w:ascii="宋体" w:eastAsia="宋体" w:hint="eastAsia"/>
        </w:rPr>
        <w:t>离心</w:t>
      </w:r>
      <w:r>
        <w:t>2</w:t>
      </w:r>
      <w:r>
        <w:t> </w:t>
      </w:r>
      <w:r>
        <w:t>min</w:t>
      </w:r>
      <w:r>
        <w:rPr>
          <w:rFonts w:ascii="宋体" w:eastAsia="宋体" w:hint="eastAsia"/>
        </w:rPr>
        <w:t>。</w:t>
      </w:r>
    </w:p>
    <w:p w:rsidR="0018722C">
      <w:pPr>
        <w:pStyle w:val="cw20"/>
        <w:topLinePunct/>
      </w:pPr>
      <w:r>
        <w:rPr>
          <w:rFonts w:ascii="宋体" w:hAnsi="宋体" w:eastAsia="宋体" w:hint="eastAsia"/>
        </w:rPr>
        <w:t>g. </w:t>
      </w:r>
      <w:r>
        <w:rPr>
          <w:rFonts w:ascii="宋体" w:hAnsi="宋体" w:eastAsia="宋体" w:hint="eastAsia"/>
        </w:rPr>
        <w:t>将</w:t>
      </w:r>
      <w:r>
        <w:t>3S</w:t>
      </w:r>
      <w:r>
        <w:rPr>
          <w:rFonts w:ascii="宋体" w:hAnsi="宋体" w:eastAsia="宋体" w:hint="eastAsia"/>
        </w:rPr>
        <w:t>柱放入新的</w:t>
      </w:r>
      <w:r>
        <w:t>1</w:t>
      </w:r>
      <w:r>
        <w:t>.</w:t>
      </w:r>
      <w:r>
        <w:t>5 ml</w:t>
      </w:r>
      <w:r/>
      <w:r>
        <w:rPr>
          <w:rFonts w:ascii="宋体" w:hAnsi="宋体" w:eastAsia="宋体" w:hint="eastAsia"/>
        </w:rPr>
        <w:t>离心管，在</w:t>
      </w:r>
      <w:r>
        <w:t>3S</w:t>
      </w:r>
      <w:r>
        <w:rPr>
          <w:rFonts w:ascii="宋体" w:hAnsi="宋体" w:eastAsia="宋体" w:hint="eastAsia"/>
        </w:rPr>
        <w:t>柱膜中央加</w:t>
      </w:r>
      <w:r>
        <w:t>30</w:t>
      </w:r>
      <w:r w:rsidR="001852F3">
        <w:t xml:space="preserve">μl </w:t>
      </w:r>
      <w:r>
        <w:t>TE</w:t>
      </w:r>
      <w:r>
        <w:rPr>
          <w:rFonts w:ascii="宋体" w:hAnsi="宋体" w:eastAsia="宋体" w:hint="eastAsia"/>
        </w:rPr>
        <w:t>，室温静置</w:t>
      </w:r>
      <w:r>
        <w:t>2 min</w:t>
      </w:r>
      <w:r>
        <w:rPr>
          <w:rFonts w:ascii="宋体" w:hAnsi="宋体" w:eastAsia="宋体" w:hint="eastAsia"/>
          <w:rFonts w:ascii="宋体" w:hAnsi="宋体" w:eastAsia="宋体" w:hint="eastAsia"/>
          <w:sz w:val="24"/>
        </w:rPr>
        <w:t>,</w:t>
      </w:r>
      <w:r>
        <w:rPr>
          <w:rFonts w:ascii="宋体" w:hAnsi="宋体" w:eastAsia="宋体" w:hint="eastAsia"/>
        </w:rPr>
        <w:t> </w:t>
      </w:r>
      <w:r>
        <w:t>12000</w:t>
      </w:r>
      <w:r>
        <w:t> </w:t>
      </w:r>
      <w:r>
        <w:t>rpm</w:t>
      </w:r>
      <w:r/>
      <w:r>
        <w:rPr>
          <w:rFonts w:ascii="宋体" w:hAnsi="宋体" w:eastAsia="宋体" w:hint="eastAsia"/>
        </w:rPr>
        <w:t>离心</w:t>
      </w:r>
      <w:r>
        <w:t>2</w:t>
      </w:r>
      <w:r>
        <w:t> </w:t>
      </w:r>
      <w:r>
        <w:t>min</w:t>
      </w:r>
      <w:r>
        <w:rPr>
          <w:rFonts w:ascii="宋体" w:hAnsi="宋体" w:eastAsia="宋体" w:hint="eastAsia"/>
        </w:rPr>
        <w:t>，紫外分光仪测量纯度和浓度。</w:t>
      </w:r>
    </w:p>
    <w:p w:rsidR="0018722C">
      <w:pPr>
        <w:topLinePunct/>
      </w:pPr>
      <w:r>
        <w:rPr>
          <w:rFonts w:ascii="宋体" w:hAnsi="宋体" w:eastAsia="宋体" w:hint="eastAsia"/>
        </w:rPr>
        <w:t>④酶切。用限制酶</w:t>
      </w:r>
      <w:r>
        <w:t>BamH I</w:t>
      </w:r>
      <w:r>
        <w:rPr>
          <w:rFonts w:ascii="宋体" w:hAnsi="宋体" w:eastAsia="宋体" w:hint="eastAsia"/>
        </w:rPr>
        <w:t>和</w:t>
      </w:r>
      <w:r>
        <w:t>EcoR I</w:t>
      </w:r>
      <w:r>
        <w:rPr>
          <w:rFonts w:ascii="宋体" w:hAnsi="宋体" w:eastAsia="宋体" w:hint="eastAsia"/>
        </w:rPr>
        <w:t>同时将上述纯化回收的</w:t>
      </w:r>
      <w:r>
        <w:t>PCR</w:t>
      </w:r>
      <w:r>
        <w:rPr>
          <w:rFonts w:ascii="宋体" w:hAnsi="宋体" w:eastAsia="宋体" w:hint="eastAsia"/>
        </w:rPr>
        <w:t>产物和表达载</w:t>
      </w:r>
      <w:r>
        <w:rPr>
          <w:rFonts w:ascii="宋体" w:hAnsi="宋体" w:eastAsia="宋体" w:hint="eastAsia"/>
        </w:rPr>
        <w:t>体</w:t>
      </w:r>
      <w:r>
        <w:t>pRluc-pcDNA3.1</w:t>
      </w:r>
      <w:r>
        <w:rPr>
          <w:rFonts w:ascii="宋体" w:hAnsi="宋体" w:eastAsia="宋体" w:hint="eastAsia"/>
        </w:rPr>
        <w:t>（</w:t>
      </w:r>
      <w:r>
        <w:t>N</w:t>
      </w:r>
      <w:r>
        <w:rPr>
          <w:rFonts w:ascii="宋体" w:hAnsi="宋体" w:eastAsia="宋体" w:hint="eastAsia"/>
        </w:rPr>
        <w:t>端</w:t>
      </w:r>
      <w:r>
        <w:rPr>
          <w:rFonts w:ascii="宋体" w:hAnsi="宋体" w:eastAsia="宋体" w:hint="eastAsia"/>
        </w:rPr>
        <w:t>）</w:t>
      </w:r>
      <w:r>
        <w:rPr>
          <w:rFonts w:ascii="宋体" w:hAnsi="宋体" w:eastAsia="宋体" w:hint="eastAsia"/>
        </w:rPr>
        <w:t>分别进行双酶切</w:t>
      </w:r>
      <w:r>
        <w:rPr>
          <w:rFonts w:ascii="宋体" w:hAnsi="宋体" w:eastAsia="宋体" w:hint="eastAsia"/>
        </w:rPr>
        <w:t>（</w:t>
      </w:r>
      <w:r>
        <w:t>37</w:t>
      </w:r>
      <w:r>
        <w:rPr>
          <w:rFonts w:ascii="宋体" w:hAnsi="宋体" w:eastAsia="宋体" w:hint="eastAsia"/>
        </w:rPr>
        <w:t>℃，过夜</w:t>
      </w:r>
      <w:r>
        <w:rPr>
          <w:rFonts w:ascii="宋体" w:hAnsi="宋体" w:eastAsia="宋体" w:hint="eastAsia"/>
        </w:rPr>
        <w:t>）</w:t>
      </w:r>
      <w:r>
        <w:rPr>
          <w:rFonts w:ascii="宋体" w:hAnsi="宋体" w:eastAsia="宋体" w:hint="eastAsia"/>
        </w:rPr>
        <w:t>。</w:t>
      </w:r>
    </w:p>
    <w:p w:rsidR="0018722C">
      <w:pPr>
        <w:topLinePunct/>
      </w:pPr>
      <w:r>
        <w:t>PCR</w:t>
      </w:r>
      <w:r>
        <w:rPr>
          <w:rFonts w:ascii="宋体" w:eastAsia="宋体" w:hint="eastAsia"/>
        </w:rPr>
        <w:t>产物的双酶切体系：</w:t>
      </w:r>
    </w:p>
    <w:tbl>
      <w:tblPr>
        <w:tblW w:w="0" w:type="auto"/>
        <w:tblInd w:w="1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2395"/>
      </w:tblGrid>
      <w:tr>
        <w:trPr>
          <w:trHeight w:val="340" w:hRule="atLeast"/>
        </w:trPr>
        <w:tc>
          <w:tcPr>
            <w:tcW w:w="3164" w:type="dxa"/>
          </w:tcPr>
          <w:p w:rsidR="0018722C">
            <w:pPr>
              <w:topLinePunct/>
              <w:ind w:leftChars="0" w:left="0" w:rightChars="0" w:right="0" w:firstLineChars="0" w:firstLine="0"/>
              <w:spacing w:line="240" w:lineRule="atLeast"/>
            </w:pPr>
            <w:r>
              <w:t>BamH I</w:t>
            </w:r>
          </w:p>
        </w:tc>
        <w:tc>
          <w:tcPr>
            <w:tcW w:w="2395" w:type="dxa"/>
          </w:tcPr>
          <w:p w:rsidR="0018722C">
            <w:pPr>
              <w:topLinePunct/>
              <w:ind w:leftChars="0" w:left="0" w:rightChars="0" w:right="0" w:firstLineChars="0" w:firstLine="0"/>
              <w:spacing w:line="240" w:lineRule="atLeast"/>
            </w:pPr>
            <w:r>
              <w:t>5 μl</w:t>
            </w:r>
          </w:p>
        </w:tc>
      </w:tr>
      <w:tr>
        <w:trPr>
          <w:trHeight w:val="440" w:hRule="atLeast"/>
        </w:trPr>
        <w:tc>
          <w:tcPr>
            <w:tcW w:w="3164" w:type="dxa"/>
          </w:tcPr>
          <w:p w:rsidR="0018722C">
            <w:pPr>
              <w:topLinePunct/>
              <w:ind w:leftChars="0" w:left="0" w:rightChars="0" w:right="0" w:firstLineChars="0" w:firstLine="0"/>
              <w:spacing w:line="240" w:lineRule="atLeast"/>
            </w:pPr>
            <w:r>
              <w:t>EcoR I</w:t>
            </w:r>
          </w:p>
        </w:tc>
        <w:tc>
          <w:tcPr>
            <w:tcW w:w="2395" w:type="dxa"/>
          </w:tcPr>
          <w:p w:rsidR="0018722C">
            <w:pPr>
              <w:topLinePunct/>
              <w:ind w:leftChars="0" w:left="0" w:rightChars="0" w:right="0" w:firstLineChars="0" w:firstLine="0"/>
              <w:spacing w:line="240" w:lineRule="atLeast"/>
            </w:pPr>
            <w:r>
              <w:t>5 μl</w:t>
            </w:r>
          </w:p>
        </w:tc>
      </w:tr>
      <w:tr>
        <w:trPr>
          <w:trHeight w:val="440" w:hRule="atLeast"/>
        </w:trPr>
        <w:tc>
          <w:tcPr>
            <w:tcW w:w="3164" w:type="dxa"/>
          </w:tcPr>
          <w:p w:rsidR="0018722C">
            <w:pPr>
              <w:topLinePunct/>
              <w:ind w:leftChars="0" w:left="0" w:rightChars="0" w:right="0" w:firstLineChars="0" w:firstLine="0"/>
              <w:spacing w:line="240" w:lineRule="atLeast"/>
            </w:pPr>
            <w:r>
              <w:t>10</w:t>
            </w:r>
            <w:r>
              <w:rPr>
                <w:rFonts w:ascii="宋体" w:hAnsi="宋体"/>
              </w:rPr>
              <w:t>ⅹ</w:t>
            </w:r>
            <w:r>
              <w:t>M Buffer</w:t>
            </w:r>
          </w:p>
        </w:tc>
        <w:tc>
          <w:tcPr>
            <w:tcW w:w="2395" w:type="dxa"/>
          </w:tcPr>
          <w:p w:rsidR="0018722C">
            <w:pPr>
              <w:topLinePunct/>
              <w:ind w:leftChars="0" w:left="0" w:rightChars="0" w:right="0" w:firstLineChars="0" w:firstLine="0"/>
              <w:spacing w:line="240" w:lineRule="atLeast"/>
            </w:pPr>
            <w:r>
              <w:t>5 μl</w:t>
            </w:r>
          </w:p>
        </w:tc>
      </w:tr>
      <w:tr>
        <w:trPr>
          <w:trHeight w:val="440" w:hRule="atLeast"/>
        </w:trPr>
        <w:tc>
          <w:tcPr>
            <w:tcW w:w="3164" w:type="dxa"/>
            <w:tcBorders>
              <w:bottom w:val="single" w:sz="4" w:space="0" w:color="000000"/>
            </w:tcBorders>
          </w:tcPr>
          <w:p w:rsidR="0018722C">
            <w:pPr>
              <w:topLinePunct/>
              <w:ind w:leftChars="0" w:left="0" w:rightChars="0" w:right="0" w:firstLineChars="0" w:firstLine="0"/>
              <w:spacing w:line="240" w:lineRule="atLeast"/>
            </w:pPr>
            <w:r>
              <w:t>PCR product</w:t>
            </w:r>
          </w:p>
        </w:tc>
        <w:tc>
          <w:tcPr>
            <w:tcW w:w="2395" w:type="dxa"/>
            <w:tcBorders>
              <w:bottom w:val="single" w:sz="4" w:space="0" w:color="000000"/>
            </w:tcBorders>
          </w:tcPr>
          <w:p w:rsidR="0018722C">
            <w:pPr>
              <w:topLinePunct/>
              <w:ind w:leftChars="0" w:left="0" w:rightChars="0" w:right="0" w:firstLineChars="0" w:firstLine="0"/>
              <w:spacing w:line="240" w:lineRule="atLeast"/>
            </w:pPr>
            <w:r>
              <w:t>35 μl</w:t>
            </w:r>
          </w:p>
        </w:tc>
      </w:tr>
      <w:tr>
        <w:trPr>
          <w:trHeight w:val="360" w:hRule="atLeast"/>
        </w:trPr>
        <w:tc>
          <w:tcPr>
            <w:tcW w:w="316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2395" w:type="dxa"/>
            <w:tcBorders>
              <w:top w:val="single" w:sz="4" w:space="0" w:color="000000"/>
            </w:tcBorders>
          </w:tcPr>
          <w:p w:rsidR="0018722C">
            <w:pPr>
              <w:topLinePunct/>
              <w:ind w:leftChars="0" w:left="0" w:rightChars="0" w:right="0" w:firstLineChars="0" w:firstLine="0"/>
              <w:spacing w:line="240" w:lineRule="atLeast"/>
            </w:pPr>
            <w:r>
              <w:t>50 μl</w:t>
            </w:r>
          </w:p>
        </w:tc>
      </w:tr>
    </w:tbl>
    <w:p w:rsidR="0018722C">
      <w:pPr>
        <w:pStyle w:val="affa"/>
      </w:pPr>
    </w:p>
    <w:p w:rsidR="0018722C">
      <w:pPr>
        <w:pStyle w:val="ae"/>
        <w:topLinePunct/>
      </w:pPr>
      <w:r>
        <w:pict>
          <v:shape style="margin-left:151.699997pt;margin-top:44.065628pt;width:278.45pt;height:133pt;mso-position-horizontal-relative:page;mso-position-vertical-relative:paragraph;z-index:16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8"/>
                    <w:gridCol w:w="2251"/>
                  </w:tblGrid>
                  <w:tr>
                    <w:trPr>
                      <w:trHeight w:val="440" w:hRule="atLeast"/>
                    </w:trPr>
                    <w:tc>
                      <w:tcPr>
                        <w:tcW w:w="3308" w:type="dxa"/>
                      </w:tcPr>
                      <w:p w:rsidR="0018722C">
                        <w:pPr>
                          <w:widowControl w:val="0"/>
                          <w:snapToGrid w:val="1"/>
                          <w:spacing w:beforeLines="0" w:afterLines="0" w:lineRule="auto" w:line="240" w:after="0" w:before="95"/>
                          <w:ind w:firstLineChars="0" w:firstLine="0" w:rightChars="0" w:right="0" w:leftChars="0" w:left="58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BamH I</w:t>
                        </w:r>
                      </w:p>
                    </w:tc>
                    <w:tc>
                      <w:tcPr>
                        <w:tcW w:w="2251" w:type="dxa"/>
                        <w:tcBorders>
                          <w:right w:val="single" w:sz="4" w:space="0" w:color="000000"/>
                        </w:tcBorders>
                      </w:tcPr>
                      <w:p w:rsidR="0018722C">
                        <w:pPr>
                          <w:widowControl w:val="0"/>
                          <w:snapToGrid w:val="1"/>
                          <w:spacing w:beforeLines="0" w:afterLines="0" w:lineRule="auto" w:line="240" w:after="0" w:before="95"/>
                          <w:ind w:firstLineChars="0" w:firstLine="0" w:leftChars="0" w:left="0" w:rightChars="0" w:right="66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 μl</w:t>
                        </w:r>
                      </w:p>
                    </w:tc>
                  </w:tr>
                  <w:tr>
                    <w:trPr>
                      <w:trHeight w:val="460" w:hRule="atLeast"/>
                    </w:trPr>
                    <w:tc>
                      <w:tcPr>
                        <w:tcW w:w="3308" w:type="dxa"/>
                      </w:tcPr>
                      <w:p w:rsidR="0018722C">
                        <w:pPr>
                          <w:widowControl w:val="0"/>
                          <w:snapToGrid w:val="1"/>
                          <w:spacing w:beforeLines="0" w:afterLines="0" w:lineRule="auto" w:line="240" w:after="0" w:before="95"/>
                          <w:ind w:firstLineChars="0" w:firstLine="0" w:rightChars="0" w:right="0" w:leftChars="0" w:left="58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EcoR I</w:t>
                        </w:r>
                      </w:p>
                    </w:tc>
                    <w:tc>
                      <w:tcPr>
                        <w:tcW w:w="2251" w:type="dxa"/>
                      </w:tcPr>
                      <w:p w:rsidR="0018722C">
                        <w:pPr>
                          <w:widowControl w:val="0"/>
                          <w:snapToGrid w:val="1"/>
                          <w:spacing w:beforeLines="0" w:afterLines="0" w:lineRule="auto" w:line="240" w:after="0" w:before="95"/>
                          <w:ind w:firstLineChars="0" w:firstLine="0" w:leftChars="0" w:left="0" w:rightChars="0" w:right="66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 μl</w:t>
                        </w:r>
                      </w:p>
                    </w:tc>
                  </w:tr>
                  <w:tr>
                    <w:trPr>
                      <w:trHeight w:val="460" w:hRule="atLeast"/>
                    </w:trPr>
                    <w:tc>
                      <w:tcPr>
                        <w:tcW w:w="3308" w:type="dxa"/>
                      </w:tcPr>
                      <w:p w:rsidR="0018722C">
                        <w:pPr>
                          <w:widowControl w:val="0"/>
                          <w:snapToGrid w:val="1"/>
                          <w:spacing w:beforeLines="0" w:afterLines="0" w:lineRule="auto" w:line="240" w:after="0" w:before="56"/>
                          <w:ind w:firstLineChars="0" w:firstLine="0" w:rightChars="0" w:right="0" w:leftChars="0" w:left="58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r>
                          <w:rPr>
                            <w:kern w:val="2"/>
                            <w:szCs w:val="22"/>
                            <w:rFonts w:ascii="宋体" w:hAnsi="宋体" w:cstheme="minorBidi" w:eastAsia="Times New Roman" w:cs="Times New Roman"/>
                            <w:sz w:val="24"/>
                          </w:rPr>
                          <w:t>ⅹ</w:t>
                        </w:r>
                        <w:r>
                          <w:rPr>
                            <w:kern w:val="2"/>
                            <w:szCs w:val="22"/>
                            <w:rFonts w:cstheme="minorBidi" w:ascii="Times New Roman" w:hAnsi="Times New Roman" w:eastAsia="Times New Roman" w:cs="Times New Roman"/>
                            <w:sz w:val="24"/>
                          </w:rPr>
                          <w:t>K Buffer</w:t>
                        </w:r>
                      </w:p>
                    </w:tc>
                    <w:tc>
                      <w:tcPr>
                        <w:tcW w:w="2251" w:type="dxa"/>
                      </w:tcPr>
                      <w:p w:rsidR="0018722C">
                        <w:pPr>
                          <w:widowControl w:val="0"/>
                          <w:snapToGrid w:val="1"/>
                          <w:spacing w:beforeLines="0" w:afterLines="0" w:lineRule="auto" w:line="240" w:after="0" w:before="84"/>
                          <w:ind w:firstLineChars="0" w:firstLine="0" w:leftChars="0" w:left="0" w:rightChars="0" w:right="66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 μl</w:t>
                        </w:r>
                      </w:p>
                    </w:tc>
                  </w:tr>
                  <w:tr>
                    <w:trPr>
                      <w:trHeight w:val="440" w:hRule="atLeast"/>
                    </w:trPr>
                    <w:tc>
                      <w:tcPr>
                        <w:tcW w:w="3308" w:type="dxa"/>
                      </w:tcPr>
                      <w:p w:rsidR="0018722C">
                        <w:pPr>
                          <w:widowControl w:val="0"/>
                          <w:snapToGrid w:val="1"/>
                          <w:spacing w:beforeLines="0" w:afterLines="0" w:lineRule="auto" w:line="240" w:after="0" w:before="97"/>
                          <w:ind w:firstLineChars="0" w:firstLine="0" w:rightChars="0" w:right="0" w:leftChars="0" w:left="58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pRluc-pcDNA3.1</w:t>
                        </w:r>
                      </w:p>
                    </w:tc>
                    <w:tc>
                      <w:tcPr>
                        <w:tcW w:w="2251" w:type="dxa"/>
                      </w:tcPr>
                      <w:p w:rsidR="0018722C">
                        <w:pPr>
                          <w:widowControl w:val="0"/>
                          <w:snapToGrid w:val="1"/>
                          <w:spacing w:beforeLines="0" w:afterLines="0" w:lineRule="auto" w:line="240" w:after="0" w:before="70"/>
                          <w:ind w:firstLineChars="0" w:firstLine="0" w:leftChars="0" w:left="0" w:rightChars="0" w:right="66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 μl</w:t>
                        </w:r>
                      </w:p>
                    </w:tc>
                  </w:tr>
                  <w:tr>
                    <w:trPr>
                      <w:trHeight w:val="420" w:hRule="atLeast"/>
                    </w:trPr>
                    <w:tc>
                      <w:tcPr>
                        <w:tcW w:w="3308" w:type="dxa"/>
                        <w:tcBorders>
                          <w:bottom w:val="single" w:sz="4" w:space="0" w:color="000000"/>
                        </w:tcBorders>
                      </w:tcPr>
                      <w:p w:rsidR="0018722C">
                        <w:pPr>
                          <w:widowControl w:val="0"/>
                          <w:snapToGrid w:val="1"/>
                          <w:spacing w:beforeLines="0" w:afterLines="0" w:lineRule="auto" w:line="240" w:after="0" w:before="97"/>
                          <w:ind w:firstLineChars="0" w:firstLine="0" w:rightChars="0" w:right="0" w:leftChars="0" w:left="58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O</w:t>
                        </w:r>
                      </w:p>
                    </w:tc>
                    <w:tc>
                      <w:tcPr>
                        <w:tcW w:w="2251" w:type="dxa"/>
                        <w:tcBorders>
                          <w:bottom w:val="single" w:sz="4" w:space="0" w:color="000000"/>
                        </w:tcBorders>
                      </w:tcPr>
                      <w:p w:rsidR="0018722C">
                        <w:pPr>
                          <w:widowControl w:val="0"/>
                          <w:snapToGrid w:val="1"/>
                          <w:spacing w:beforeLines="0" w:afterLines="0" w:lineRule="auto" w:line="240" w:after="0" w:before="70"/>
                          <w:ind w:firstLineChars="0" w:firstLine="0" w:leftChars="0" w:left="0" w:rightChars="0" w:right="66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 μl</w:t>
                        </w:r>
                      </w:p>
                    </w:tc>
                  </w:tr>
                  <w:tr>
                    <w:trPr>
                      <w:trHeight w:val="360" w:hRule="atLeast"/>
                    </w:trPr>
                    <w:tc>
                      <w:tcPr>
                        <w:tcW w:w="3308" w:type="dxa"/>
                        <w:tcBorders>
                          <w:top w:val="single" w:sz="4" w:space="0" w:color="000000"/>
                        </w:tcBorders>
                      </w:tcPr>
                      <w:p w:rsidR="0018722C">
                        <w:pPr>
                          <w:widowControl w:val="0"/>
                          <w:snapToGrid w:val="1"/>
                          <w:spacing w:beforeLines="0" w:afterLines="0" w:after="0" w:line="294" w:lineRule="exact" w:before="65"/>
                          <w:ind w:firstLineChars="0" w:firstLine="0" w:rightChars="0" w:right="0" w:leftChars="0" w:left="58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总体积</w:t>
                        </w:r>
                      </w:p>
                    </w:tc>
                    <w:tc>
                      <w:tcPr>
                        <w:tcW w:w="2251" w:type="dxa"/>
                        <w:tcBorders>
                          <w:top w:val="single" w:sz="4" w:space="0" w:color="000000"/>
                        </w:tcBorders>
                      </w:tcPr>
                      <w:p w:rsidR="0018722C">
                        <w:pPr>
                          <w:widowControl w:val="0"/>
                          <w:snapToGrid w:val="1"/>
                          <w:spacing w:beforeLines="0" w:afterLines="0" w:after="0" w:line="264" w:lineRule="exact" w:before="95"/>
                          <w:ind w:firstLineChars="0" w:firstLine="0" w:leftChars="0" w:left="0" w:rightChars="0" w:right="695"/>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 μl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rFonts w:ascii="宋体" w:hAnsi="宋体" w:eastAsia="宋体" w:hint="eastAsia"/>
          <w:spacing w:val="-6"/>
        </w:rPr>
        <w:t>将酶切完的</w:t>
      </w:r>
      <w:r>
        <w:t>PCR</w:t>
      </w:r>
      <w:r>
        <w:rPr>
          <w:rFonts w:ascii="宋体" w:hAnsi="宋体" w:eastAsia="宋体" w:hint="eastAsia"/>
          <w:spacing w:val="-7"/>
        </w:rPr>
        <w:t>产物放入</w:t>
      </w:r>
      <w:r>
        <w:t>65</w:t>
      </w:r>
      <w:r>
        <w:rPr>
          <w:rFonts w:ascii="宋体" w:hAnsi="宋体" w:eastAsia="宋体" w:hint="eastAsia"/>
          <w:spacing w:val="-6"/>
        </w:rPr>
        <w:t>℃水浴加热</w:t>
      </w:r>
      <w:r>
        <w:t>20min</w:t>
      </w:r>
      <w:r>
        <w:rPr>
          <w:rFonts w:ascii="宋体" w:hAnsi="宋体" w:eastAsia="宋体" w:hint="eastAsia"/>
        </w:rPr>
        <w:t>，终止酶切。</w:t>
      </w:r>
      <w:r>
        <w:rPr>
          <w:rFonts w:ascii="宋体" w:hAnsi="宋体" w:eastAsia="宋体" w:hint="eastAsia"/>
          <w:spacing w:val="-11"/>
        </w:rPr>
        <w:t>质粒</w:t>
      </w:r>
      <w:r>
        <w:t>pRluc-pcDNA3.1</w:t>
      </w:r>
      <w:r>
        <w:rPr>
          <w:rFonts w:ascii="宋体" w:hAnsi="宋体" w:eastAsia="宋体" w:hint="eastAsia"/>
        </w:rPr>
        <w:t>的酶切体系：</w:t>
      </w:r>
    </w:p>
    <w:p w:rsidR="0018722C">
      <w:pPr>
        <w:topLinePunct/>
      </w:pPr>
      <w:r>
        <w:rPr>
          <w:rFonts w:ascii="宋体" w:hAnsi="宋体" w:eastAsia="宋体" w:hint="eastAsia"/>
        </w:rPr>
        <w:t>加入</w:t>
      </w:r>
      <w:r>
        <w:t>1</w:t>
      </w:r>
      <w:r>
        <w:t>.</w:t>
      </w:r>
      <w:r>
        <w:t>5</w:t>
      </w:r>
      <w:r w:rsidR="001852F3">
        <w:t xml:space="preserve">μl</w:t>
      </w:r>
      <w:r>
        <w:rPr>
          <w:rFonts w:ascii="宋体" w:hAnsi="宋体" w:eastAsia="宋体" w:hint="eastAsia"/>
        </w:rPr>
        <w:t>的</w:t>
      </w:r>
      <w:r>
        <w:t>10×Loading Buffer</w:t>
      </w:r>
      <w:r>
        <w:rPr>
          <w:rFonts w:ascii="宋体" w:hAnsi="宋体" w:eastAsia="宋体" w:hint="eastAsia"/>
        </w:rPr>
        <w:t>，终止反应。</w:t>
      </w:r>
    </w:p>
    <w:p w:rsidR="0018722C">
      <w:pPr>
        <w:topLinePunct/>
      </w:pPr>
      <w:r>
        <w:rPr>
          <w:rFonts w:ascii="宋体" w:hAnsi="宋体" w:eastAsia="宋体" w:hint="eastAsia"/>
        </w:rPr>
        <w:t>⑤将终止酶切的</w:t>
      </w:r>
      <w:r>
        <w:t>PCR</w:t>
      </w:r>
      <w:r>
        <w:rPr>
          <w:rFonts w:ascii="宋体" w:hAnsi="宋体" w:eastAsia="宋体" w:hint="eastAsia"/>
        </w:rPr>
        <w:t>产物和</w:t>
      </w:r>
      <w:r>
        <w:t>pRluc-pcDNA3.1</w:t>
      </w:r>
      <w:r>
        <w:rPr>
          <w:rFonts w:ascii="宋体" w:hAnsi="宋体" w:eastAsia="宋体" w:hint="eastAsia"/>
        </w:rPr>
        <w:t>电泳鉴定后，用胶回收试剂盒纯化，</w:t>
      </w:r>
      <w:r>
        <w:rPr>
          <w:rFonts w:ascii="宋体" w:hAnsi="宋体" w:eastAsia="宋体" w:hint="eastAsia"/>
        </w:rPr>
        <w:t>然后用</w:t>
      </w:r>
      <w:r>
        <w:t>T4DNA</w:t>
      </w:r>
      <w:r>
        <w:rPr>
          <w:rFonts w:ascii="宋体" w:hAnsi="宋体" w:eastAsia="宋体" w:hint="eastAsia"/>
        </w:rPr>
        <w:t>连接酶进行连接</w:t>
      </w:r>
      <w:r>
        <w:rPr>
          <w:rFonts w:ascii="宋体" w:hAnsi="宋体" w:eastAsia="宋体" w:hint="eastAsia"/>
        </w:rPr>
        <w:t>（</w:t>
      </w:r>
      <w:r>
        <w:t>20</w:t>
      </w:r>
      <w:r>
        <w:rPr>
          <w:rFonts w:ascii="宋体" w:hAnsi="宋体" w:eastAsia="宋体" w:hint="eastAsia"/>
        </w:rPr>
        <w:t>℃，过夜</w:t>
      </w:r>
      <w:r>
        <w:rPr>
          <w:rFonts w:ascii="宋体" w:hAnsi="宋体" w:eastAsia="宋体" w:hint="eastAsia"/>
        </w:rPr>
        <w:t>）</w:t>
      </w:r>
      <w:r>
        <w:rPr>
          <w:rFonts w:ascii="宋体" w:hAnsi="宋体" w:eastAsia="宋体" w:hint="eastAsia"/>
        </w:rPr>
        <w:t>。连接体系如下：</w:t>
      </w:r>
    </w:p>
    <w:tbl>
      <w:tblPr>
        <w:tblW w:w="0" w:type="auto"/>
        <w:tblInd w:w="1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8"/>
        <w:gridCol w:w="2251"/>
      </w:tblGrid>
      <w:tr>
        <w:trPr>
          <w:trHeight w:val="340" w:hRule="atLeast"/>
        </w:trPr>
        <w:tc>
          <w:tcPr>
            <w:tcW w:w="3308" w:type="dxa"/>
          </w:tcPr>
          <w:p w:rsidR="0018722C">
            <w:pPr>
              <w:topLinePunct/>
              <w:ind w:leftChars="0" w:left="0" w:rightChars="0" w:right="0" w:firstLineChars="0" w:firstLine="0"/>
              <w:spacing w:line="240" w:lineRule="atLeast"/>
            </w:pPr>
            <w:r>
              <w:t>PCR product</w:t>
            </w:r>
          </w:p>
        </w:tc>
        <w:tc>
          <w:tcPr>
            <w:tcW w:w="2251" w:type="dxa"/>
          </w:tcPr>
          <w:p w:rsidR="0018722C">
            <w:pPr>
              <w:topLinePunct/>
              <w:ind w:leftChars="0" w:left="0" w:rightChars="0" w:right="0" w:firstLineChars="0" w:firstLine="0"/>
              <w:spacing w:line="240" w:lineRule="atLeast"/>
            </w:pPr>
            <w:r>
              <w:t>10 μl</w:t>
            </w:r>
          </w:p>
        </w:tc>
      </w:tr>
      <w:tr>
        <w:trPr>
          <w:trHeight w:val="440" w:hRule="atLeast"/>
        </w:trPr>
        <w:tc>
          <w:tcPr>
            <w:tcW w:w="3308" w:type="dxa"/>
          </w:tcPr>
          <w:p w:rsidR="0018722C">
            <w:pPr>
              <w:topLinePunct/>
              <w:ind w:leftChars="0" w:left="0" w:rightChars="0" w:right="0" w:firstLineChars="0" w:firstLine="0"/>
              <w:spacing w:line="240" w:lineRule="atLeast"/>
            </w:pPr>
            <w:r>
              <w:t>pRluc-pcDNA3.1</w:t>
            </w:r>
          </w:p>
        </w:tc>
        <w:tc>
          <w:tcPr>
            <w:tcW w:w="2251" w:type="dxa"/>
          </w:tcPr>
          <w:p w:rsidR="0018722C">
            <w:pPr>
              <w:topLinePunct/>
              <w:ind w:leftChars="0" w:left="0" w:rightChars="0" w:right="0" w:firstLineChars="0" w:firstLine="0"/>
              <w:spacing w:line="240" w:lineRule="atLeast"/>
            </w:pPr>
            <w:r>
              <w:t>4.0 μl</w:t>
            </w:r>
          </w:p>
        </w:tc>
      </w:tr>
      <w:tr>
        <w:trPr>
          <w:trHeight w:val="440" w:hRule="atLeast"/>
        </w:trPr>
        <w:tc>
          <w:tcPr>
            <w:tcW w:w="3308" w:type="dxa"/>
          </w:tcPr>
          <w:p w:rsidR="0018722C">
            <w:pPr>
              <w:topLinePunct/>
              <w:ind w:leftChars="0" w:left="0" w:rightChars="0" w:right="0" w:firstLineChars="0" w:firstLine="0"/>
              <w:spacing w:line="240" w:lineRule="atLeast"/>
            </w:pPr>
            <w:r>
              <w:t>Ligase Buffer</w:t>
            </w:r>
          </w:p>
        </w:tc>
        <w:tc>
          <w:tcPr>
            <w:tcW w:w="2251" w:type="dxa"/>
          </w:tcPr>
          <w:p w:rsidR="0018722C">
            <w:pPr>
              <w:topLinePunct/>
              <w:ind w:leftChars="0" w:left="0" w:rightChars="0" w:right="0" w:firstLineChars="0" w:firstLine="0"/>
              <w:spacing w:line="240" w:lineRule="atLeast"/>
            </w:pPr>
            <w:r>
              <w:t>2.0 μl</w:t>
            </w:r>
          </w:p>
        </w:tc>
      </w:tr>
      <w:tr>
        <w:trPr>
          <w:trHeight w:val="440" w:hRule="atLeast"/>
        </w:trPr>
        <w:tc>
          <w:tcPr>
            <w:tcW w:w="3308" w:type="dxa"/>
            <w:tcBorders>
              <w:bottom w:val="single" w:sz="4" w:space="0" w:color="000000"/>
            </w:tcBorders>
          </w:tcPr>
          <w:p w:rsidR="0018722C">
            <w:pPr>
              <w:topLinePunct/>
              <w:ind w:leftChars="0" w:left="0" w:rightChars="0" w:right="0" w:firstLineChars="0" w:firstLine="0"/>
              <w:spacing w:line="240" w:lineRule="atLeast"/>
            </w:pPr>
            <w:r>
              <w:t>T4DNA Ligase</w:t>
            </w:r>
          </w:p>
        </w:tc>
        <w:tc>
          <w:tcPr>
            <w:tcW w:w="2251" w:type="dxa"/>
            <w:tcBorders>
              <w:bottom w:val="single" w:sz="4" w:space="0" w:color="000000"/>
            </w:tcBorders>
          </w:tcPr>
          <w:p w:rsidR="0018722C">
            <w:pPr>
              <w:topLinePunct/>
              <w:ind w:leftChars="0" w:left="0" w:rightChars="0" w:right="0" w:firstLineChars="0" w:firstLine="0"/>
              <w:spacing w:line="240" w:lineRule="atLeast"/>
            </w:pPr>
            <w:r>
              <w:t>2.0 μl</w:t>
            </w:r>
          </w:p>
        </w:tc>
      </w:tr>
      <w:tr>
        <w:trPr>
          <w:trHeight w:val="360" w:hRule="atLeast"/>
        </w:trPr>
        <w:tc>
          <w:tcPr>
            <w:tcW w:w="330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2251" w:type="dxa"/>
            <w:tcBorders>
              <w:top w:val="single" w:sz="4" w:space="0" w:color="000000"/>
            </w:tcBorders>
          </w:tcPr>
          <w:p w:rsidR="0018722C">
            <w:pPr>
              <w:topLinePunct/>
              <w:ind w:leftChars="0" w:left="0" w:rightChars="0" w:right="0" w:firstLineChars="0" w:firstLine="0"/>
              <w:spacing w:line="240" w:lineRule="atLeast"/>
            </w:pPr>
            <w:r>
              <w:t>20 μl</w:t>
            </w:r>
          </w:p>
        </w:tc>
      </w:tr>
    </w:tbl>
    <w:p w:rsidR="0018722C">
      <w:pPr>
        <w:pStyle w:val="affa"/>
      </w:pPr>
    </w:p>
    <w:p w:rsidR="0018722C">
      <w:pPr>
        <w:topLinePunct/>
      </w:pPr>
      <w:r>
        <w:rPr>
          <w:rFonts w:ascii="宋体" w:hAnsi="宋体" w:eastAsia="宋体" w:hint="eastAsia"/>
        </w:rPr>
        <w:t>⑥转化。</w:t>
      </w:r>
    </w:p>
    <w:p w:rsidR="0018722C">
      <w:pPr>
        <w:pStyle w:val="cw20"/>
        <w:topLinePunct/>
      </w:pPr>
      <w:r>
        <w:t>a. </w:t>
      </w:r>
      <w:r>
        <w:rPr>
          <w:rFonts w:ascii="宋体" w:hAnsi="宋体" w:eastAsia="宋体" w:hint="eastAsia"/>
        </w:rPr>
        <w:t>准备</w:t>
      </w:r>
      <w:r>
        <w:t>LB</w:t>
      </w:r>
      <w:r/>
      <w:r>
        <w:rPr>
          <w:rFonts w:ascii="宋体" w:hAnsi="宋体" w:eastAsia="宋体" w:hint="eastAsia"/>
        </w:rPr>
        <w:t>固体培养基。氨苄青霉素</w:t>
      </w:r>
      <w:r>
        <w:rPr>
          <w:rFonts w:ascii="宋体" w:hAnsi="宋体" w:eastAsia="宋体" w:hint="eastAsia"/>
        </w:rPr>
        <w:t>（</w:t>
      </w:r>
      <w:r>
        <w:t>ampicillin</w:t>
      </w:r>
      <w:r>
        <w:rPr>
          <w:rFonts w:ascii="宋体" w:hAnsi="宋体" w:eastAsia="宋体" w:hint="eastAsia"/>
          <w:rFonts w:ascii="宋体" w:hAnsi="宋体" w:eastAsia="宋体" w:hint="eastAsia"/>
          <w:sz w:val="24"/>
        </w:rPr>
        <w:t xml:space="preserve">, </w:t>
      </w:r>
      <w:r>
        <w:t>Amp</w:t>
      </w:r>
      <w:r>
        <w:rPr>
          <w:rFonts w:ascii="宋体" w:hAnsi="宋体" w:eastAsia="宋体" w:hint="eastAsia"/>
        </w:rPr>
        <w:t>）</w:t>
      </w:r>
      <w:r>
        <w:rPr>
          <w:rFonts w:ascii="宋体" w:hAnsi="宋体" w:eastAsia="宋体" w:hint="eastAsia"/>
        </w:rPr>
        <w:t>的终浓度为</w:t>
      </w:r>
      <w:r>
        <w:t>50</w:t>
      </w:r>
      <w:r/>
      <w:r>
        <w:t>μg</w:t>
      </w:r>
      <w:r>
        <w:t>/</w:t>
      </w:r>
      <w:r>
        <w:t>ml</w:t>
      </w:r>
    </w:p>
    <w:p w:rsidR="0018722C">
      <w:pPr>
        <w:pStyle w:val="cw20"/>
        <w:topLinePunct/>
      </w:pPr>
      <w:r>
        <w:rPr>
          <w:rFonts w:ascii="宋体" w:hAnsi="宋体" w:eastAsia="宋体" w:hint="eastAsia"/>
        </w:rPr>
        <w:t>b. </w:t>
      </w:r>
      <w:r>
        <w:rPr>
          <w:rFonts w:ascii="宋体" w:hAnsi="宋体" w:eastAsia="宋体" w:hint="eastAsia"/>
        </w:rPr>
        <w:t>从</w:t>
      </w:r>
      <w:r>
        <w:t>-80</w:t>
      </w:r>
      <w:r>
        <w:rPr>
          <w:rFonts w:ascii="宋体" w:hAnsi="宋体" w:eastAsia="宋体" w:hint="eastAsia"/>
        </w:rPr>
        <w:t>℃冰箱中取出感受态细胞，冰浴中融化。在无菌</w:t>
      </w:r>
      <w:r>
        <w:t>1</w:t>
      </w:r>
      <w:r>
        <w:t>.</w:t>
      </w:r>
      <w:r>
        <w:t>5</w:t>
      </w:r>
      <w:r>
        <w:t> </w:t>
      </w:r>
      <w:r>
        <w:t>ml</w:t>
      </w:r>
      <w:r>
        <w:t> </w:t>
      </w:r>
      <w:r>
        <w:t>Eppendorf</w:t>
      </w:r>
      <w:r/>
      <w:r>
        <w:rPr>
          <w:rFonts w:ascii="宋体" w:hAnsi="宋体" w:eastAsia="宋体" w:hint="eastAsia"/>
        </w:rPr>
        <w:t>管中加</w:t>
      </w:r>
      <w:r>
        <w:rPr>
          <w:rFonts w:ascii="宋体" w:hAnsi="宋体" w:eastAsia="宋体" w:hint="eastAsia"/>
        </w:rPr>
        <w:t>入</w:t>
      </w:r>
      <w:r>
        <w:t>20</w:t>
      </w:r>
      <w:r/>
      <w:r>
        <w:t>μl</w:t>
      </w:r>
      <w:r/>
      <w:r>
        <w:rPr>
          <w:rFonts w:ascii="宋体" w:hAnsi="宋体" w:eastAsia="宋体" w:hint="eastAsia"/>
        </w:rPr>
        <w:t>连接产物，其中一管加入</w:t>
      </w:r>
      <w:r>
        <w:t>20</w:t>
      </w:r>
      <w:r/>
      <w:r>
        <w:t>μl</w:t>
      </w:r>
      <w:r>
        <w:t> </w:t>
      </w:r>
      <w:r>
        <w:t>ddH</w:t>
      </w:r>
      <w:r>
        <w:t>2</w:t>
      </w:r>
      <w:r>
        <w:t>O</w:t>
      </w:r>
      <w:r/>
      <w:r>
        <w:rPr>
          <w:rFonts w:ascii="宋体" w:hAnsi="宋体" w:eastAsia="宋体" w:hint="eastAsia"/>
        </w:rPr>
        <w:t>作为对照。取</w:t>
      </w:r>
      <w:r>
        <w:t>30</w:t>
      </w:r>
      <w:r/>
      <w:r>
        <w:t>μl</w:t>
      </w:r>
      <w:r/>
      <w:r>
        <w:rPr>
          <w:rFonts w:ascii="宋体" w:hAnsi="宋体" w:eastAsia="宋体" w:hint="eastAsia"/>
        </w:rPr>
        <w:t>感受态细胞与连接</w:t>
      </w:r>
      <w:r>
        <w:rPr>
          <w:rFonts w:ascii="宋体" w:hAnsi="宋体" w:eastAsia="宋体" w:hint="eastAsia"/>
        </w:rPr>
        <w:t>产物轻轻混匀，冰浴中放置</w:t>
      </w:r>
      <w:r>
        <w:t>30 min</w:t>
      </w:r>
      <w:r>
        <w:rPr>
          <w:rFonts w:ascii="宋体" w:hAnsi="宋体" w:eastAsia="宋体" w:hint="eastAsia"/>
        </w:rPr>
        <w:t>。</w:t>
      </w:r>
    </w:p>
    <w:p w:rsidR="0018722C">
      <w:pPr>
        <w:pStyle w:val="cw20"/>
        <w:topLinePunct/>
      </w:pPr>
      <w:r>
        <w:t>c. </w:t>
      </w:r>
      <w:r>
        <w:t>42</w:t>
      </w:r>
      <w:r>
        <w:rPr>
          <w:rFonts w:ascii="宋体" w:hAnsi="宋体" w:eastAsia="宋体" w:hint="eastAsia"/>
        </w:rPr>
        <w:t>℃热击</w:t>
      </w:r>
      <w:r>
        <w:t>90 </w:t>
      </w:r>
      <w:r>
        <w:t>s</w:t>
      </w:r>
      <w:r>
        <w:rPr>
          <w:rFonts w:ascii="宋体" w:hAnsi="宋体" w:eastAsia="宋体" w:hint="eastAsia"/>
        </w:rPr>
        <w:t>，立即冰浴</w:t>
      </w:r>
      <w:r>
        <w:t>5 min</w:t>
      </w:r>
      <w:r>
        <w:rPr>
          <w:rFonts w:ascii="宋体" w:hAnsi="宋体" w:eastAsia="宋体" w:hint="eastAsia"/>
          <w:rFonts w:ascii="宋体" w:hAnsi="宋体" w:eastAsia="宋体" w:hint="eastAsia"/>
          <w:spacing w:val="-14"/>
          <w:sz w:val="24"/>
        </w:rPr>
        <w:t xml:space="preserve">. </w:t>
      </w:r>
      <w:r>
        <w:rPr>
          <w:rFonts w:ascii="宋体" w:hAnsi="宋体" w:eastAsia="宋体" w:hint="eastAsia"/>
        </w:rPr>
        <w:t>加入</w:t>
      </w:r>
      <w:r>
        <w:t>800</w:t>
      </w:r>
      <w:r w:rsidR="001852F3">
        <w:t xml:space="preserve">μl LB</w:t>
      </w:r>
      <w:r/>
      <w:r>
        <w:rPr>
          <w:rFonts w:ascii="宋体" w:hAnsi="宋体" w:eastAsia="宋体" w:hint="eastAsia"/>
        </w:rPr>
        <w:t>液体培养</w:t>
      </w:r>
      <w:r>
        <w:rPr>
          <w:rFonts w:ascii="宋体" w:hAnsi="宋体" w:eastAsia="宋体" w:hint="eastAsia"/>
        </w:rPr>
        <w:t>（</w:t>
      </w:r>
      <w:r>
        <w:rPr>
          <w:rFonts w:ascii="宋体" w:hAnsi="宋体" w:eastAsia="宋体" w:hint="eastAsia"/>
        </w:rPr>
        <w:t>不含</w:t>
      </w:r>
      <w:r>
        <w:t>Amp</w:t>
      </w:r>
      <w:r>
        <w:rPr>
          <w:rFonts w:ascii="宋体" w:hAnsi="宋体" w:eastAsia="宋体" w:hint="eastAsia"/>
        </w:rPr>
        <w:t>）</w:t>
      </w:r>
      <w:r>
        <w:rPr>
          <w:rFonts w:ascii="宋体" w:hAnsi="宋体" w:eastAsia="宋体" w:hint="eastAsia"/>
        </w:rPr>
        <w:t>，</w:t>
      </w:r>
      <w:r>
        <w:t>37°C</w:t>
      </w:r>
    </w:p>
    <w:p w:rsidR="0018722C">
      <w:pPr>
        <w:topLinePunct/>
      </w:pPr>
      <w:r>
        <w:rPr>
          <w:rFonts w:ascii="宋体" w:eastAsia="宋体" w:hint="eastAsia"/>
        </w:rPr>
        <w:t>摇床振荡培养</w:t>
      </w:r>
      <w:r>
        <w:t>90 min</w:t>
      </w:r>
      <w:r>
        <w:rPr>
          <w:rFonts w:ascii="宋体" w:eastAsia="宋体" w:hint="eastAsia"/>
        </w:rPr>
        <w:t>（</w:t>
      </w:r>
      <w:r>
        <w:t>180 rpm</w:t>
      </w:r>
      <w:r>
        <w:rPr>
          <w:rFonts w:ascii="宋体" w:eastAsia="宋体" w:hint="eastAsia"/>
        </w:rPr>
        <w:t>）</w:t>
      </w:r>
      <w:r>
        <w:rPr>
          <w:rFonts w:ascii="宋体" w:eastAsia="宋体" w:hint="eastAsia"/>
        </w:rPr>
        <w:t>。</w:t>
      </w:r>
    </w:p>
    <w:p w:rsidR="0018722C">
      <w:pPr>
        <w:pStyle w:val="cw20"/>
        <w:topLinePunct/>
      </w:pPr>
      <w:r>
        <w:rPr>
          <w:rFonts w:ascii="宋体" w:hAnsi="宋体" w:eastAsia="宋体" w:hint="eastAsia"/>
        </w:rPr>
        <w:t>d. </w:t>
      </w:r>
      <w:r>
        <w:t>3000</w:t>
      </w:r>
      <w:r>
        <w:t> </w:t>
      </w:r>
      <w:r>
        <w:t>rpm</w:t>
      </w:r>
      <w:r/>
      <w:r>
        <w:rPr>
          <w:rFonts w:ascii="宋体" w:hAnsi="宋体" w:eastAsia="宋体" w:hint="eastAsia"/>
        </w:rPr>
        <w:t>离心</w:t>
      </w:r>
      <w:r>
        <w:t>2</w:t>
      </w:r>
      <w:r>
        <w:t> </w:t>
      </w:r>
      <w:r>
        <w:t>min</w:t>
      </w:r>
      <w:r>
        <w:rPr>
          <w:rFonts w:ascii="宋体" w:hAnsi="宋体" w:eastAsia="宋体" w:hint="eastAsia"/>
        </w:rPr>
        <w:t>，弃上清，余留</w:t>
      </w:r>
      <w:r>
        <w:t>200</w:t>
      </w:r>
      <w:r/>
      <w:r>
        <w:t>μl</w:t>
      </w:r>
      <w:r>
        <w:rPr>
          <w:rFonts w:ascii="宋体" w:hAnsi="宋体" w:eastAsia="宋体" w:hint="eastAsia"/>
        </w:rPr>
        <w:t>悬浮沉淀，涂于</w:t>
      </w:r>
      <w:r>
        <w:t>LB</w:t>
      </w:r>
      <w:r>
        <w:t>/</w:t>
      </w:r>
      <w:r>
        <w:t xml:space="preserve">Amp</w:t>
      </w:r>
      <w:r>
        <w:rPr>
          <w:rFonts w:ascii="宋体" w:hAnsi="宋体" w:eastAsia="宋体" w:hint="eastAsia"/>
        </w:rPr>
        <w:t>固体培养基上，</w:t>
      </w:r>
      <w:r>
        <w:t>37</w:t>
      </w:r>
      <w:r/>
      <w:r>
        <w:rPr>
          <w:rFonts w:ascii="宋体" w:hAnsi="宋体" w:eastAsia="宋体" w:hint="eastAsia"/>
        </w:rPr>
        <w:t>℃倒置培养</w:t>
      </w:r>
      <w:r>
        <w:t>16</w:t>
      </w:r>
      <w:r>
        <w:t> </w:t>
      </w:r>
      <w:r>
        <w:t>h</w:t>
      </w:r>
      <w:r>
        <w:rPr>
          <w:rFonts w:ascii="宋体" w:hAnsi="宋体" w:eastAsia="宋体" w:hint="eastAsia"/>
        </w:rPr>
        <w:t>。</w:t>
      </w:r>
    </w:p>
    <w:p w:rsidR="0018722C">
      <w:pPr>
        <w:topLinePunct/>
      </w:pPr>
      <w:r>
        <w:rPr>
          <w:rFonts w:ascii="宋体" w:hAnsi="宋体" w:eastAsia="宋体" w:hint="eastAsia"/>
        </w:rPr>
        <w:t>⑦酶切及鉴定。转化连接产物至大肠杆菌感受态细胞</w:t>
      </w:r>
      <w:r>
        <w:t>Top10</w:t>
      </w:r>
      <w:r>
        <w:rPr>
          <w:rFonts w:ascii="宋体" w:hAnsi="宋体" w:eastAsia="宋体" w:hint="eastAsia"/>
        </w:rPr>
        <w:t>后，挑取单菌落进行扩增，按天根质粒小量提取试剂盒说明书进行质粒提取。具体步骤如下。</w:t>
      </w:r>
    </w:p>
    <w:p w:rsidR="0018722C">
      <w:pPr>
        <w:pStyle w:val="cw20"/>
        <w:topLinePunct/>
      </w:pPr>
      <w:r>
        <w:rPr>
          <w:rFonts w:ascii="宋体" w:eastAsia="宋体" w:hint="eastAsia"/>
        </w:rPr>
        <w:t>a. </w:t>
      </w:r>
      <w:r>
        <w:rPr>
          <w:rFonts w:ascii="宋体" w:eastAsia="宋体" w:hint="eastAsia"/>
        </w:rPr>
        <w:t>取</w:t>
      </w:r>
      <w:r>
        <w:t>5 ml</w:t>
      </w:r>
      <w:r>
        <w:rPr>
          <w:rFonts w:ascii="宋体" w:eastAsia="宋体" w:hint="eastAsia"/>
        </w:rPr>
        <w:t>单克隆扩增的菌液，</w:t>
      </w:r>
      <w:r>
        <w:t>12000 rpm</w:t>
      </w:r>
      <w:r/>
      <w:r>
        <w:rPr>
          <w:rFonts w:ascii="宋体" w:eastAsia="宋体" w:hint="eastAsia"/>
        </w:rPr>
        <w:t>离心</w:t>
      </w:r>
      <w:r>
        <w:t>1 min</w:t>
      </w:r>
      <w:r>
        <w:rPr>
          <w:rFonts w:ascii="宋体" w:eastAsia="宋体" w:hint="eastAsia"/>
        </w:rPr>
        <w:t>，弃上清，重复</w:t>
      </w:r>
      <w:r>
        <w:t>3</w:t>
      </w:r>
      <w:r>
        <w:rPr>
          <w:rFonts w:ascii="宋体" w:eastAsia="宋体" w:hint="eastAsia"/>
        </w:rPr>
        <w:t>次。</w:t>
      </w:r>
    </w:p>
    <w:p w:rsidR="0018722C">
      <w:pPr>
        <w:pStyle w:val="cw20"/>
        <w:topLinePunct/>
      </w:pPr>
      <w:r>
        <w:rPr>
          <w:rFonts w:ascii="宋体" w:hAnsi="宋体" w:eastAsia="宋体" w:hint="eastAsia"/>
        </w:rPr>
        <w:t>b. </w:t>
      </w:r>
      <w:r>
        <w:rPr>
          <w:rFonts w:ascii="宋体" w:hAnsi="宋体" w:eastAsia="宋体" w:hint="eastAsia"/>
        </w:rPr>
        <w:t>加入</w:t>
      </w:r>
      <w:r>
        <w:t>250</w:t>
      </w:r>
      <w:r/>
      <w:r>
        <w:t>μl</w:t>
      </w:r>
      <w:r>
        <w:t> </w:t>
      </w:r>
      <w:r>
        <w:t>Solution</w:t>
      </w:r>
      <w:r>
        <w:t> </w:t>
      </w:r>
      <w:r>
        <w:t>I</w:t>
      </w:r>
      <w:r>
        <w:t>/</w:t>
      </w:r>
      <w:r>
        <w:t>RnaseA</w:t>
      </w:r>
      <w:r>
        <w:rPr>
          <w:rFonts w:ascii="宋体" w:hAnsi="宋体" w:eastAsia="宋体" w:hint="eastAsia"/>
        </w:rPr>
        <w:t>，使用漩涡振荡器充分悬浮细菌沉淀。</w:t>
      </w:r>
    </w:p>
    <w:p w:rsidR="0018722C">
      <w:pPr>
        <w:pStyle w:val="cw20"/>
        <w:topLinePunct/>
      </w:pPr>
      <w:r>
        <w:rPr>
          <w:rFonts w:ascii="宋体" w:hAnsi="宋体" w:eastAsia="宋体" w:hint="eastAsia"/>
        </w:rPr>
        <w:t>c. </w:t>
      </w:r>
      <w:r>
        <w:rPr>
          <w:rFonts w:ascii="宋体" w:hAnsi="宋体" w:eastAsia="宋体" w:hint="eastAsia"/>
        </w:rPr>
        <w:t>加入</w:t>
      </w:r>
      <w:r>
        <w:t>250</w:t>
      </w:r>
      <w:r/>
      <w:r>
        <w:t>μl</w:t>
      </w:r>
      <w:r>
        <w:t> </w:t>
      </w:r>
      <w:r>
        <w:t>Solution</w:t>
      </w:r>
      <w:r>
        <w:t> </w:t>
      </w:r>
      <w:r>
        <w:t>II</w:t>
      </w:r>
      <w:r>
        <w:rPr>
          <w:rFonts w:ascii="宋体" w:hAnsi="宋体" w:eastAsia="宋体" w:hint="eastAsia"/>
        </w:rPr>
        <w:t>，温和颠倒混匀使菌体充分裂解。</w:t>
      </w:r>
    </w:p>
    <w:p w:rsidR="0018722C">
      <w:pPr>
        <w:pStyle w:val="cw20"/>
        <w:topLinePunct/>
      </w:pPr>
      <w:r>
        <w:t>d. </w:t>
      </w:r>
      <w:r>
        <w:rPr>
          <w:rFonts w:ascii="宋体" w:hAnsi="宋体" w:eastAsia="宋体" w:hint="eastAsia"/>
        </w:rPr>
        <w:t>加入</w:t>
      </w:r>
      <w:r>
        <w:t>350</w:t>
      </w:r>
      <w:r w:rsidR="001852F3">
        <w:t xml:space="preserve">μl Solution</w:t>
      </w:r>
      <w:r>
        <w:t> </w:t>
      </w:r>
      <w:r>
        <w:t>III</w:t>
      </w:r>
      <w:r>
        <w:rPr>
          <w:rFonts w:ascii="宋体" w:hAnsi="宋体" w:eastAsia="宋体" w:hint="eastAsia"/>
        </w:rPr>
        <w:t>，立刻温和颠倒混匀至出现絮状物，</w:t>
      </w:r>
      <w:r>
        <w:t>12000</w:t>
      </w:r>
      <w:r>
        <w:t> rpm</w:t>
      </w:r>
      <w:r/>
      <w:r>
        <w:rPr>
          <w:rFonts w:ascii="宋体" w:hAnsi="宋体" w:eastAsia="宋体" w:hint="eastAsia"/>
        </w:rPr>
        <w:t>离心</w:t>
      </w:r>
      <w:r>
        <w:t>10</w:t>
      </w:r>
    </w:p>
    <w:p w:rsidR="0018722C">
      <w:pPr>
        <w:topLinePunct/>
      </w:pPr>
      <w:r>
        <w:t>min</w:t>
      </w:r>
      <w:r>
        <w:rPr>
          <w:rFonts w:ascii="宋体" w:eastAsia="宋体" w:hint="eastAsia"/>
        </w:rPr>
        <w:t>。</w:t>
      </w:r>
    </w:p>
    <w:p w:rsidR="0018722C">
      <w:pPr>
        <w:pStyle w:val="cw20"/>
        <w:topLinePunct/>
      </w:pPr>
      <w:r>
        <w:rPr>
          <w:rFonts w:ascii="宋体" w:eastAsia="宋体" w:hint="eastAsia"/>
        </w:rPr>
        <w:t>e. </w:t>
      </w:r>
      <w:r>
        <w:rPr>
          <w:rFonts w:ascii="宋体" w:eastAsia="宋体" w:hint="eastAsia"/>
        </w:rPr>
        <w:t>小心吸取上清至平衡过的结合柱中，</w:t>
      </w:r>
      <w:r>
        <w:t>12000</w:t>
      </w:r>
      <w:r>
        <w:t> </w:t>
      </w:r>
      <w:r>
        <w:t>rpm</w:t>
      </w:r>
      <w:r/>
      <w:r>
        <w:rPr>
          <w:rFonts w:ascii="宋体" w:eastAsia="宋体" w:hint="eastAsia"/>
        </w:rPr>
        <w:t>离心</w:t>
      </w:r>
      <w:r>
        <w:t>2min</w:t>
      </w:r>
      <w:r>
        <w:rPr>
          <w:rFonts w:ascii="宋体" w:eastAsia="宋体" w:hint="eastAsia"/>
        </w:rPr>
        <w:t>，弃废液。</w:t>
      </w:r>
    </w:p>
    <w:p w:rsidR="0018722C">
      <w:pPr>
        <w:pStyle w:val="cw20"/>
        <w:topLinePunct/>
      </w:pPr>
      <w:r>
        <w:rPr>
          <w:rFonts w:ascii="宋体" w:hAnsi="宋体" w:eastAsia="宋体" w:hint="eastAsia"/>
        </w:rPr>
        <w:t>f. </w:t>
      </w:r>
      <w:r>
        <w:rPr>
          <w:rFonts w:ascii="宋体" w:hAnsi="宋体" w:eastAsia="宋体" w:hint="eastAsia"/>
        </w:rPr>
        <w:t>加</w:t>
      </w:r>
      <w:r>
        <w:t>600</w:t>
      </w:r>
      <w:r/>
      <w:r>
        <w:t>μl</w:t>
      </w:r>
      <w:r>
        <w:t> </w:t>
      </w:r>
      <w:r>
        <w:t>Wash</w:t>
      </w:r>
      <w:r>
        <w:t> </w:t>
      </w:r>
      <w:r>
        <w:t>Buffer</w:t>
      </w:r>
      <w:r>
        <w:rPr>
          <w:rFonts w:ascii="宋体" w:hAnsi="宋体" w:eastAsia="宋体" w:hint="eastAsia"/>
          <w:rFonts w:ascii="宋体" w:hAnsi="宋体" w:eastAsia="宋体" w:hint="eastAsia"/>
          <w:sz w:val="24"/>
        </w:rPr>
        <w:t xml:space="preserve">, </w:t>
      </w:r>
      <w:r>
        <w:t>12000</w:t>
      </w:r>
      <w:r>
        <w:t> </w:t>
      </w:r>
      <w:r>
        <w:t>rpm</w:t>
      </w:r>
      <w:r/>
      <w:r>
        <w:rPr>
          <w:rFonts w:ascii="宋体" w:hAnsi="宋体" w:eastAsia="宋体" w:hint="eastAsia"/>
        </w:rPr>
        <w:t>离心</w:t>
      </w:r>
      <w:r>
        <w:t>1</w:t>
      </w:r>
      <w:r>
        <w:t> </w:t>
      </w:r>
      <w:r>
        <w:t>min</w:t>
      </w:r>
      <w:r>
        <w:rPr>
          <w:rFonts w:ascii="宋体" w:hAnsi="宋体" w:eastAsia="宋体" w:hint="eastAsia"/>
        </w:rPr>
        <w:t>，弃废液。</w:t>
      </w:r>
    </w:p>
    <w:p w:rsidR="0018722C">
      <w:pPr>
        <w:pStyle w:val="cw20"/>
        <w:topLinePunct/>
      </w:pPr>
      <w:r>
        <w:rPr>
          <w:rFonts w:ascii="宋体" w:eastAsia="宋体" w:hint="eastAsia"/>
        </w:rPr>
        <w:t>g. </w:t>
      </w:r>
      <w:r>
        <w:rPr>
          <w:rFonts w:ascii="宋体" w:eastAsia="宋体" w:hint="eastAsia"/>
        </w:rPr>
        <w:t>重复步骤</w:t>
      </w:r>
      <w:r>
        <w:t>f</w:t>
      </w:r>
      <w:r>
        <w:rPr>
          <w:rFonts w:ascii="宋体" w:eastAsia="宋体" w:hint="eastAsia"/>
        </w:rPr>
        <w:t>。</w:t>
      </w:r>
    </w:p>
    <w:p w:rsidR="0018722C">
      <w:pPr>
        <w:pStyle w:val="cw20"/>
        <w:topLinePunct/>
      </w:pPr>
      <w:r>
        <w:rPr>
          <w:rFonts w:ascii="宋体" w:eastAsia="宋体" w:hint="eastAsia"/>
        </w:rPr>
        <w:t>h. </w:t>
      </w:r>
      <w:r>
        <w:t>12000</w:t>
      </w:r>
      <w:r>
        <w:t> </w:t>
      </w:r>
      <w:r>
        <w:t>rpm</w:t>
      </w:r>
      <w:r/>
      <w:r>
        <w:rPr>
          <w:rFonts w:ascii="宋体" w:eastAsia="宋体" w:hint="eastAsia"/>
        </w:rPr>
        <w:t>离心</w:t>
      </w:r>
      <w:r>
        <w:t>2</w:t>
      </w:r>
      <w:r>
        <w:t> </w:t>
      </w:r>
      <w:r>
        <w:t>min</w:t>
      </w:r>
      <w:r>
        <w:rPr>
          <w:rFonts w:ascii="宋体" w:eastAsia="宋体" w:hint="eastAsia"/>
        </w:rPr>
        <w:t>。</w:t>
      </w:r>
    </w:p>
    <w:p w:rsidR="0018722C">
      <w:pPr>
        <w:pStyle w:val="cw20"/>
        <w:topLinePunct/>
      </w:pPr>
      <w:r>
        <w:t>i. </w:t>
      </w:r>
      <w:r>
        <w:rPr>
          <w:rFonts w:ascii="宋体" w:hAnsi="宋体" w:eastAsia="宋体" w:hint="eastAsia"/>
        </w:rPr>
        <w:t>柱子放入新的</w:t>
      </w:r>
      <w:r>
        <w:t>1.5 ml</w:t>
      </w:r>
      <w:r/>
      <w:r>
        <w:rPr>
          <w:rFonts w:ascii="宋体" w:hAnsi="宋体" w:eastAsia="宋体" w:hint="eastAsia"/>
        </w:rPr>
        <w:t>离心管中，加</w:t>
      </w:r>
      <w:r>
        <w:t>50</w:t>
      </w:r>
      <w:r w:rsidR="001852F3">
        <w:t xml:space="preserve">μl Elution </w:t>
      </w:r>
      <w:r>
        <w:t>Buffer</w:t>
      </w:r>
      <w:r>
        <w:rPr>
          <w:rFonts w:ascii="宋体" w:hAnsi="宋体" w:eastAsia="宋体" w:hint="eastAsia"/>
        </w:rPr>
        <w:t>，室温放置</w:t>
      </w:r>
      <w:r>
        <w:t>2</w:t>
      </w:r>
      <w:r>
        <w:t> </w:t>
      </w:r>
      <w:r>
        <w:t>min</w:t>
      </w:r>
      <w:r>
        <w:rPr>
          <w:rFonts w:ascii="宋体" w:hAnsi="宋体" w:eastAsia="宋体" w:hint="eastAsia"/>
          <w:rFonts w:ascii="宋体" w:hAnsi="宋体" w:eastAsia="宋体" w:hint="eastAsia"/>
          <w:spacing w:val="-4"/>
          <w:sz w:val="24"/>
        </w:rPr>
        <w:t xml:space="preserve">, </w:t>
      </w:r>
      <w:r>
        <w:t>12000</w:t>
      </w:r>
    </w:p>
    <w:p w:rsidR="0018722C">
      <w:pPr>
        <w:topLinePunct/>
      </w:pPr>
      <w:r>
        <w:t>rpm</w:t>
      </w:r>
      <w:r>
        <w:rPr>
          <w:rFonts w:ascii="宋体" w:eastAsia="宋体" w:hint="eastAsia"/>
        </w:rPr>
        <w:t>离心</w:t>
      </w:r>
      <w:r>
        <w:t>2 min</w:t>
      </w:r>
      <w:r>
        <w:rPr>
          <w:rFonts w:ascii="宋体" w:eastAsia="宋体" w:hint="eastAsia"/>
        </w:rPr>
        <w:t>。</w:t>
      </w:r>
    </w:p>
    <w:p w:rsidR="0018722C">
      <w:pPr>
        <w:topLinePunct/>
      </w:pPr>
      <w:r>
        <w:rPr>
          <w:rFonts w:ascii="宋体" w:eastAsia="宋体" w:hint="eastAsia"/>
        </w:rPr>
        <w:t>用紫外分光光度计测定提取的质粒浓，用</w:t>
      </w:r>
      <w:r>
        <w:t>BamH I</w:t>
      </w:r>
      <w:r/>
      <w:r>
        <w:rPr>
          <w:rFonts w:ascii="宋体" w:eastAsia="宋体" w:hint="eastAsia"/>
        </w:rPr>
        <w:t>和</w:t>
      </w:r>
      <w:r>
        <w:t>EcoR I</w:t>
      </w:r>
      <w:r/>
      <w:r>
        <w:rPr>
          <w:rFonts w:ascii="宋体" w:eastAsia="宋体" w:hint="eastAsia"/>
        </w:rPr>
        <w:t>双酶切。酶切体系如下：</w:t>
      </w:r>
    </w:p>
    <w:tbl>
      <w:tblPr>
        <w:tblW w:w="0" w:type="auto"/>
        <w:tblInd w:w="1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8"/>
        <w:gridCol w:w="2786"/>
      </w:tblGrid>
      <w:tr>
        <w:trPr>
          <w:trHeight w:val="340" w:hRule="atLeast"/>
        </w:trPr>
        <w:tc>
          <w:tcPr>
            <w:tcW w:w="3248" w:type="dxa"/>
          </w:tcPr>
          <w:p w:rsidR="0018722C">
            <w:pPr>
              <w:topLinePunct/>
              <w:ind w:leftChars="0" w:left="0" w:rightChars="0" w:right="0" w:firstLineChars="0" w:firstLine="0"/>
              <w:spacing w:line="240" w:lineRule="atLeast"/>
            </w:pPr>
            <w:r>
              <w:t>BamH I</w:t>
            </w:r>
          </w:p>
        </w:tc>
        <w:tc>
          <w:tcPr>
            <w:tcW w:w="2786" w:type="dxa"/>
          </w:tcPr>
          <w:p w:rsidR="0018722C">
            <w:pPr>
              <w:topLinePunct/>
              <w:ind w:leftChars="0" w:left="0" w:rightChars="0" w:right="0" w:firstLineChars="0" w:firstLine="0"/>
              <w:spacing w:line="240" w:lineRule="atLeast"/>
            </w:pPr>
            <w:r>
              <w:t>1.5 μl</w:t>
            </w:r>
          </w:p>
        </w:tc>
      </w:tr>
      <w:tr>
        <w:trPr>
          <w:trHeight w:val="440" w:hRule="atLeast"/>
        </w:trPr>
        <w:tc>
          <w:tcPr>
            <w:tcW w:w="3248" w:type="dxa"/>
          </w:tcPr>
          <w:p w:rsidR="0018722C">
            <w:pPr>
              <w:topLinePunct/>
              <w:ind w:leftChars="0" w:left="0" w:rightChars="0" w:right="0" w:firstLineChars="0" w:firstLine="0"/>
              <w:spacing w:line="240" w:lineRule="atLeast"/>
            </w:pPr>
            <w:r>
              <w:t>EcoR I</w:t>
            </w:r>
          </w:p>
        </w:tc>
        <w:tc>
          <w:tcPr>
            <w:tcW w:w="2786" w:type="dxa"/>
          </w:tcPr>
          <w:p w:rsidR="0018722C">
            <w:pPr>
              <w:topLinePunct/>
              <w:ind w:leftChars="0" w:left="0" w:rightChars="0" w:right="0" w:firstLineChars="0" w:firstLine="0"/>
              <w:spacing w:line="240" w:lineRule="atLeast"/>
            </w:pPr>
            <w:r>
              <w:t>1.5 μl</w:t>
            </w:r>
          </w:p>
        </w:tc>
      </w:tr>
      <w:tr>
        <w:trPr>
          <w:trHeight w:val="440" w:hRule="atLeast"/>
        </w:trPr>
        <w:tc>
          <w:tcPr>
            <w:tcW w:w="3248" w:type="dxa"/>
          </w:tcPr>
          <w:p w:rsidR="0018722C">
            <w:pPr>
              <w:topLinePunct/>
              <w:ind w:leftChars="0" w:left="0" w:rightChars="0" w:right="0" w:firstLineChars="0" w:firstLine="0"/>
              <w:spacing w:line="240" w:lineRule="atLeast"/>
            </w:pPr>
            <w:r>
              <w:t>10</w:t>
            </w:r>
            <w:r>
              <w:rPr>
                <w:rFonts w:ascii="宋体" w:hAnsi="宋体"/>
              </w:rPr>
              <w:t>ⅹ</w:t>
            </w:r>
            <w:r>
              <w:t>K Buffer</w:t>
            </w:r>
          </w:p>
        </w:tc>
        <w:tc>
          <w:tcPr>
            <w:tcW w:w="2786" w:type="dxa"/>
          </w:tcPr>
          <w:p w:rsidR="0018722C">
            <w:pPr>
              <w:topLinePunct/>
              <w:ind w:leftChars="0" w:left="0" w:rightChars="0" w:right="0" w:firstLineChars="0" w:firstLine="0"/>
              <w:spacing w:line="240" w:lineRule="atLeast"/>
            </w:pPr>
            <w:r>
              <w:t>1.5 μl</w:t>
            </w:r>
          </w:p>
        </w:tc>
      </w:tr>
      <w:tr>
        <w:trPr>
          <w:trHeight w:val="460" w:hRule="atLeast"/>
        </w:trPr>
        <w:tc>
          <w:tcPr>
            <w:tcW w:w="3248" w:type="dxa"/>
          </w:tcPr>
          <w:p w:rsidR="0018722C">
            <w:pPr>
              <w:topLinePunct/>
              <w:ind w:leftChars="0" w:left="0" w:rightChars="0" w:right="0" w:firstLineChars="0" w:firstLine="0"/>
              <w:spacing w:line="240" w:lineRule="atLeast"/>
            </w:pPr>
            <w:r>
              <w:t>H</w:t>
            </w:r>
            <w:r>
              <w:t>2</w:t>
            </w:r>
            <w:r>
              <w:t>O</w:t>
            </w:r>
          </w:p>
        </w:tc>
        <w:tc>
          <w:tcPr>
            <w:tcW w:w="2786" w:type="dxa"/>
          </w:tcPr>
          <w:p w:rsidR="0018722C">
            <w:pPr>
              <w:topLinePunct/>
              <w:ind w:leftChars="0" w:left="0" w:rightChars="0" w:right="0" w:firstLineChars="0" w:firstLine="0"/>
              <w:spacing w:line="240" w:lineRule="atLeast"/>
            </w:pPr>
            <w:r>
              <w:t>7.5 μl</w:t>
            </w:r>
          </w:p>
        </w:tc>
      </w:tr>
      <w:tr>
        <w:trPr>
          <w:trHeight w:val="420" w:hRule="atLeast"/>
        </w:trPr>
        <w:tc>
          <w:tcPr>
            <w:tcW w:w="324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质粒</w:t>
            </w:r>
          </w:p>
        </w:tc>
        <w:tc>
          <w:tcPr>
            <w:tcW w:w="2786" w:type="dxa"/>
            <w:tcBorders>
              <w:bottom w:val="single" w:sz="4" w:space="0" w:color="000000"/>
            </w:tcBorders>
          </w:tcPr>
          <w:p w:rsidR="0018722C">
            <w:pPr>
              <w:topLinePunct/>
              <w:ind w:leftChars="0" w:left="0" w:rightChars="0" w:right="0" w:firstLineChars="0" w:firstLine="0"/>
              <w:spacing w:line="240" w:lineRule="atLeast"/>
            </w:pPr>
            <w:r>
              <w:t>3 μl</w:t>
            </w:r>
          </w:p>
        </w:tc>
      </w:tr>
      <w:tr>
        <w:trPr>
          <w:trHeight w:val="360" w:hRule="atLeast"/>
        </w:trPr>
        <w:tc>
          <w:tcPr>
            <w:tcW w:w="324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2786" w:type="dxa"/>
            <w:tcBorders>
              <w:top w:val="single" w:sz="4" w:space="0" w:color="000000"/>
            </w:tcBorders>
          </w:tcPr>
          <w:p w:rsidR="0018722C">
            <w:pPr>
              <w:topLinePunct/>
              <w:ind w:leftChars="0" w:left="0" w:rightChars="0" w:right="0" w:firstLineChars="0" w:firstLine="0"/>
              <w:spacing w:line="240" w:lineRule="atLeast"/>
            </w:pPr>
            <w:r>
              <w:t>15μl</w:t>
            </w:r>
          </w:p>
        </w:tc>
      </w:tr>
    </w:tbl>
    <w:p w:rsidR="0018722C">
      <w:pPr>
        <w:pStyle w:val="affa"/>
      </w:pPr>
    </w:p>
    <w:p w:rsidR="0018722C">
      <w:pPr>
        <w:topLinePunct/>
      </w:pPr>
      <w:r>
        <w:rPr>
          <w:rFonts w:ascii="宋体" w:eastAsia="宋体" w:hint="eastAsia"/>
        </w:rPr>
        <w:t>双酶切产物，利用</w:t>
      </w:r>
      <w:r>
        <w:t>1%</w:t>
      </w:r>
      <w:r>
        <w:rPr>
          <w:rFonts w:ascii="宋体" w:eastAsia="宋体" w:hint="eastAsia"/>
        </w:rPr>
        <w:t>琼脂糖凝胶电泳，鉴定酶切结果。将鉴定正确的结果送上海生工公司测序。</w:t>
      </w:r>
    </w:p>
    <w:p w:rsidR="0018722C">
      <w:pPr>
        <w:pStyle w:val="5"/>
        <w:topLinePunct/>
      </w:pPr>
      <w:r>
        <w:rPr>
          <w:rFonts w:ascii="宋体" w:eastAsia="宋体" w:hint="eastAsia"/>
          <w:sz w:val="24"/>
        </w:rPr>
        <w:t>（</w:t>
      </w:r>
      <w:r>
        <w:t xml:space="preserve">2</w:t>
      </w:r>
      <w:r>
        <w:t>)</w:t>
      </w:r>
      <w:r>
        <w:t xml:space="preserve"> </w:t>
      </w:r>
      <w:r/>
      <w:r>
        <w:t>pEGFP-hB1R-pcDNA3.1</w:t>
      </w:r>
      <w:r/>
      <w:r>
        <w:t>质粒的构建</w:t>
      </w:r>
    </w:p>
    <w:p w:rsidR="0018722C">
      <w:pPr>
        <w:topLinePunct/>
      </w:pPr>
      <w:r>
        <w:rPr>
          <w:rFonts w:ascii="宋体" w:hAnsi="宋体" w:eastAsia="宋体" w:hint="eastAsia"/>
        </w:rPr>
        <w:t>①引物设计。根据</w:t>
      </w:r>
      <w:r>
        <w:t>pcDNA 3.1- hB1R</w:t>
      </w:r>
      <w:r>
        <w:rPr>
          <w:rFonts w:ascii="宋体" w:hAnsi="宋体" w:eastAsia="宋体" w:hint="eastAsia"/>
        </w:rPr>
        <w:t>和</w:t>
      </w:r>
      <w:r>
        <w:t>pEGFP - pcDNA3.1</w:t>
      </w:r>
      <w:r>
        <w:rPr>
          <w:rFonts w:ascii="宋体" w:hAnsi="宋体" w:eastAsia="宋体" w:hint="eastAsia"/>
        </w:rPr>
        <w:t>（</w:t>
      </w:r>
      <w:r>
        <w:t>N</w:t>
      </w:r>
      <w:r>
        <w:rPr>
          <w:rFonts w:ascii="宋体" w:hAnsi="宋体" w:eastAsia="宋体" w:hint="eastAsia"/>
        </w:rPr>
        <w:t>端</w:t>
      </w:r>
      <w:r>
        <w:rPr>
          <w:rFonts w:ascii="宋体" w:hAnsi="宋体" w:eastAsia="宋体" w:hint="eastAsia"/>
        </w:rPr>
        <w:t>）</w:t>
      </w:r>
      <w:r>
        <w:rPr>
          <w:rFonts w:ascii="宋体" w:hAnsi="宋体" w:eastAsia="宋体" w:hint="eastAsia"/>
        </w:rPr>
        <w:t>的序列特点设计引物。正向引物序列为：</w:t>
      </w:r>
      <w:r>
        <w:t>5’- CCG CTC GAG ATG GCA TCA TCC TGG CCC CC</w:t>
      </w:r>
      <w:r>
        <w:t>T</w:t>
      </w:r>
    </w:p>
    <w:p w:rsidR="0018722C">
      <w:pPr>
        <w:topLinePunct/>
      </w:pPr>
      <w:r>
        <w:t>C</w:t>
      </w:r>
      <w:r>
        <w:t>T-</w:t>
      </w:r>
      <w:r>
        <w:t>3</w:t>
      </w:r>
      <w:r>
        <w:rPr>
          <w:rFonts w:ascii="宋体" w:hAnsi="宋体" w:eastAsia="宋体" w:hint="eastAsia"/>
        </w:rPr>
        <w:t>（</w:t>
      </w:r>
      <w:r>
        <w:t>’</w:t>
      </w:r>
      <w:r w:rsidR="001852F3">
        <w:t xml:space="preserve">  </w:t>
      </w:r>
      <w:r>
        <w:rPr>
          <w:rFonts w:ascii="宋体" w:hAnsi="宋体" w:eastAsia="宋体" w:hint="eastAsia"/>
        </w:rPr>
        <w:t>含</w:t>
      </w:r>
      <w:r>
        <w:t>Xhol</w:t>
      </w:r>
      <w:r>
        <w:rPr>
          <w:rFonts w:ascii="宋体" w:hAnsi="宋体" w:eastAsia="宋体" w:hint="eastAsia"/>
        </w:rPr>
        <w:t>酶切位点</w:t>
      </w:r>
      <w:r>
        <w:rPr>
          <w:rFonts w:ascii="宋体" w:hAnsi="宋体" w:eastAsia="宋体" w:hint="eastAsia"/>
        </w:rPr>
        <w:t>）</w:t>
      </w:r>
      <w:r>
        <w:rPr>
          <w:rFonts w:ascii="宋体" w:hAnsi="宋体" w:eastAsia="宋体" w:hint="eastAsia"/>
        </w:rPr>
        <w:t>，</w:t>
      </w:r>
      <w:r>
        <w:rPr>
          <w:rFonts w:ascii="宋体" w:hAnsi="宋体" w:eastAsia="宋体" w:hint="eastAsia"/>
        </w:rPr>
        <w:t>反向引物序列为：</w:t>
      </w:r>
      <w:r>
        <w:t>5</w:t>
      </w:r>
      <w:r>
        <w:t>’-</w:t>
      </w:r>
      <w:r>
        <w:t>C</w:t>
      </w:r>
      <w:r>
        <w:t>GC</w:t>
      </w:r>
      <w:r>
        <w:t> </w:t>
      </w:r>
      <w:r>
        <w:t>GG</w:t>
      </w:r>
      <w:r>
        <w:t>A</w:t>
      </w:r>
      <w:r>
        <w:t> </w:t>
      </w:r>
      <w:r>
        <w:t>TCC</w:t>
      </w:r>
      <w:r>
        <w:t> </w:t>
      </w:r>
      <w:r>
        <w:t>ATT</w:t>
      </w:r>
      <w:r>
        <w:t> </w:t>
      </w:r>
      <w:r>
        <w:t>CCG CCA</w:t>
      </w:r>
      <w:r>
        <w:t> </w:t>
      </w:r>
      <w:r>
        <w:t>GAA</w:t>
      </w:r>
    </w:p>
    <w:p w:rsidR="0018722C">
      <w:pPr>
        <w:topLinePunct/>
      </w:pPr>
      <w:r>
        <w:t>AAG TTG GAA GA -3</w:t>
      </w:r>
      <w:r>
        <w:t>'</w:t>
      </w:r>
      <w:r>
        <w:rPr>
          <w:rFonts w:ascii="宋体" w:hAnsi="宋体" w:eastAsia="宋体" w:hint="eastAsia"/>
        </w:rPr>
        <w:t>（</w:t>
      </w:r>
      <w:r>
        <w:rPr>
          <w:rFonts w:ascii="宋体" w:hAnsi="宋体" w:eastAsia="宋体" w:hint="eastAsia"/>
        </w:rPr>
        <w:t xml:space="preserve">含</w:t>
      </w:r>
      <w:r>
        <w:t>BamH I</w:t>
      </w:r>
      <w:r>
        <w:rPr>
          <w:rFonts w:ascii="宋体" w:hAnsi="宋体" w:eastAsia="宋体" w:hint="eastAsia"/>
        </w:rPr>
        <w:t>酶切位点</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②</w:t>
      </w:r>
      <w:r>
        <w:t>pEGFP-hB1R-pcDNA3.1</w:t>
      </w:r>
      <w:r>
        <w:rPr>
          <w:rFonts w:ascii="宋体" w:hAnsi="宋体" w:eastAsia="宋体" w:hint="eastAsia"/>
        </w:rPr>
        <w:t>质粒的构建。以</w:t>
      </w:r>
      <w:r>
        <w:t>pcDNA3.1-hB1R</w:t>
      </w:r>
      <w:r>
        <w:rPr>
          <w:rFonts w:ascii="宋体" w:hAnsi="宋体" w:eastAsia="宋体" w:hint="eastAsia"/>
        </w:rPr>
        <w:t>为模板，</w:t>
      </w:r>
      <w:r>
        <w:t>PCR</w:t>
      </w:r>
      <w:r>
        <w:rPr>
          <w:rFonts w:ascii="宋体" w:hAnsi="宋体" w:eastAsia="宋体" w:hint="eastAsia"/>
        </w:rPr>
        <w:t>扩增</w:t>
      </w:r>
    </w:p>
    <w:p w:rsidR="0018722C">
      <w:pPr>
        <w:topLinePunct/>
      </w:pPr>
      <w:r>
        <w:t>hB1R</w:t>
      </w:r>
      <w:r>
        <w:rPr>
          <w:rFonts w:ascii="宋体" w:hAnsi="宋体" w:eastAsia="宋体" w:hint="eastAsia"/>
        </w:rPr>
        <w:t>的</w:t>
      </w:r>
      <w:r>
        <w:t>cDNA</w:t>
      </w:r>
      <w:r>
        <w:rPr>
          <w:rFonts w:ascii="宋体" w:hAnsi="宋体" w:eastAsia="宋体" w:hint="eastAsia"/>
        </w:rPr>
        <w:t>序列，反应体系为</w:t>
      </w:r>
      <w:r>
        <w:t>50</w:t>
      </w:r>
      <w:r>
        <w:t>μl</w:t>
      </w:r>
      <w:r>
        <w:rPr>
          <w:rFonts w:ascii="宋体" w:hAnsi="宋体" w:eastAsia="宋体" w:hint="eastAsia"/>
        </w:rPr>
        <w:t>（</w:t>
      </w:r>
      <w:r>
        <w:rPr>
          <w:rFonts w:ascii="宋体" w:hAnsi="宋体" w:eastAsia="宋体" w:hint="eastAsia"/>
        </w:rPr>
        <w:t>方法同上</w:t>
      </w:r>
      <w:r>
        <w:rPr>
          <w:rFonts w:ascii="宋体" w:hAnsi="宋体" w:eastAsia="宋体" w:hint="eastAsia"/>
        </w:rPr>
        <w:t>）</w:t>
      </w:r>
      <w:r>
        <w:rPr>
          <w:rFonts w:ascii="宋体" w:hAnsi="宋体" w:eastAsia="宋体" w:hint="eastAsia"/>
        </w:rPr>
        <w:t>，反应条件按常规。琼脂糖凝胶</w:t>
      </w:r>
      <w:r>
        <w:rPr>
          <w:rFonts w:ascii="宋体" w:hAnsi="宋体" w:eastAsia="宋体" w:hint="eastAsia"/>
        </w:rPr>
        <w:t>电泳检测</w:t>
      </w:r>
      <w:r>
        <w:t>PCR</w:t>
      </w:r>
      <w:r>
        <w:rPr>
          <w:rFonts w:ascii="宋体" w:hAnsi="宋体" w:eastAsia="宋体" w:hint="eastAsia"/>
        </w:rPr>
        <w:t>扩增的目的片段，并通过胶回收试剂盒回收</w:t>
      </w:r>
      <w:r>
        <w:t>PCR</w:t>
      </w:r>
      <w:r>
        <w:rPr>
          <w:rFonts w:ascii="宋体" w:hAnsi="宋体" w:eastAsia="宋体" w:hint="eastAsia"/>
        </w:rPr>
        <w:t>产物。然后用限制</w:t>
      </w:r>
      <w:r>
        <w:rPr>
          <w:rFonts w:ascii="宋体" w:hAnsi="宋体" w:eastAsia="宋体" w:hint="eastAsia"/>
        </w:rPr>
        <w:t>酶</w:t>
      </w:r>
    </w:p>
    <w:p w:rsidR="0018722C">
      <w:pPr>
        <w:topLinePunct/>
      </w:pPr>
      <w:r>
        <w:t>Xhol</w:t>
      </w:r>
      <w:r>
        <w:rPr>
          <w:rFonts w:ascii="宋体" w:hAnsi="宋体" w:eastAsia="宋体" w:hint="eastAsia"/>
        </w:rPr>
        <w:t>和</w:t>
      </w:r>
      <w:r>
        <w:t>B</w:t>
      </w:r>
      <w:r>
        <w:t>a</w:t>
      </w:r>
      <w:r>
        <w:t>mH</w:t>
      </w:r>
      <w:r>
        <w:rPr>
          <w:rFonts w:ascii="宋体" w:hAnsi="宋体" w:eastAsia="宋体" w:hint="eastAsia"/>
        </w:rPr>
        <w:t>Ⅰ双酶切</w:t>
      </w:r>
      <w:r>
        <w:t>P</w:t>
      </w:r>
      <w:r>
        <w:t>CR</w:t>
      </w:r>
      <w:r>
        <w:rPr>
          <w:rFonts w:ascii="宋体" w:hAnsi="宋体" w:eastAsia="宋体" w:hint="eastAsia"/>
        </w:rPr>
        <w:t>产物和载体</w:t>
      </w:r>
      <w:r>
        <w:t>p</w:t>
      </w:r>
      <w:r>
        <w:t>E</w:t>
      </w:r>
      <w:r>
        <w:t>G</w:t>
      </w:r>
      <w:r>
        <w:t>F</w:t>
      </w:r>
      <w:r>
        <w:t>P</w:t>
      </w:r>
      <w:r>
        <w:t>-</w:t>
      </w:r>
      <w:r>
        <w:t>N</w:t>
      </w:r>
      <w:r>
        <w:t>1</w:t>
      </w:r>
      <w:r>
        <w:rPr>
          <w:rFonts w:ascii="宋体" w:hAnsi="宋体" w:eastAsia="宋体" w:hint="eastAsia"/>
        </w:rPr>
        <w:t>，随后用</w:t>
      </w:r>
      <w:r>
        <w:t>T</w:t>
      </w:r>
      <w:r>
        <w:t>4</w:t>
      </w:r>
      <w:r>
        <w:t>D</w:t>
      </w:r>
      <w:r>
        <w:t>N</w:t>
      </w:r>
      <w:r>
        <w:t>A</w:t>
      </w:r>
      <w:r>
        <w:rPr>
          <w:rFonts w:ascii="宋体" w:hAnsi="宋体" w:eastAsia="宋体" w:hint="eastAsia"/>
        </w:rPr>
        <w:t>连接酶完成连接</w:t>
      </w:r>
      <w:r>
        <w:rPr>
          <w:rFonts w:ascii="宋体" w:hAnsi="宋体" w:eastAsia="宋体" w:hint="eastAsia"/>
        </w:rPr>
        <w:t>反应。将连接的产物转化大肠杆菌感受态细胞</w:t>
      </w:r>
      <w:r>
        <w:t>Top10</w:t>
      </w:r>
      <w:r>
        <w:rPr>
          <w:rFonts w:ascii="宋体" w:hAnsi="宋体" w:eastAsia="宋体" w:hint="eastAsia"/>
        </w:rPr>
        <w:t>，挑取单克隆，小提并双酶切初步鉴定</w:t>
      </w:r>
      <w:r>
        <w:rPr>
          <w:rFonts w:ascii="宋体" w:hAnsi="宋体" w:eastAsia="宋体" w:hint="eastAsia"/>
        </w:rPr>
        <w:t>（</w:t>
      </w:r>
      <w:r>
        <w:rPr>
          <w:rFonts w:ascii="宋体" w:hAnsi="宋体" w:eastAsia="宋体" w:hint="eastAsia"/>
        </w:rPr>
        <w:t>方法同上</w:t>
      </w:r>
      <w:r>
        <w:rPr>
          <w:rFonts w:ascii="宋体" w:hAnsi="宋体" w:eastAsia="宋体" w:hint="eastAsia"/>
        </w:rPr>
        <w:t>）</w:t>
      </w:r>
      <w:r>
        <w:rPr>
          <w:rFonts w:ascii="宋体" w:hAnsi="宋体" w:eastAsia="宋体" w:hint="eastAsia"/>
        </w:rPr>
        <w:t>。将酶切正确的结果送上海生工公司测序。</w:t>
      </w:r>
    </w:p>
    <w:p w:rsidR="0018722C">
      <w:pPr>
        <w:pStyle w:val="4"/>
        <w:topLinePunct/>
        <w:ind w:left="200" w:hangingChars="200" w:hanging="200"/>
      </w:pPr>
      <w:r>
        <w:rPr>
          <w:b/>
        </w:rPr>
        <w:t>2.1.2</w:t>
      </w:r>
      <w:r>
        <w:t xml:space="preserve"> </w:t>
      </w:r>
      <w:r>
        <w:t>验证重组质粒的表达</w:t>
      </w:r>
    </w:p>
    <w:p w:rsidR="0018722C">
      <w:pPr>
        <w:pStyle w:val="5"/>
        <w:topLinePunct/>
      </w:pPr>
      <w:r>
        <w:rPr>
          <w:rFonts w:ascii="宋体" w:eastAsia="宋体" w:hint="eastAsia"/>
          <w:sz w:val="24"/>
        </w:rPr>
        <w:t>（</w:t>
      </w:r>
      <w:r>
        <w:t xml:space="preserve">1</w:t>
      </w:r>
      <w:r>
        <w:t>)</w:t>
      </w:r>
      <w:r>
        <w:t xml:space="preserve"> </w:t>
      </w:r>
      <w:r/>
      <w:r>
        <w:t>pRluc-hAPJ-pcDNA3.1</w:t>
      </w:r>
      <w:r/>
      <w:r>
        <w:t>在</w:t>
      </w:r>
      <w:r>
        <w:t>HEK293</w:t>
      </w:r>
      <w:r/>
      <w:r>
        <w:t>上的表达</w:t>
      </w:r>
    </w:p>
    <w:p w:rsidR="0018722C">
      <w:pPr>
        <w:topLinePunct/>
      </w:pPr>
      <w:r>
        <w:rPr>
          <w:rFonts w:ascii="宋体" w:hAnsi="宋体" w:eastAsia="宋体" w:hint="eastAsia"/>
        </w:rPr>
        <w:t>Ⅰ</w:t>
      </w:r>
      <w:r>
        <w:t>. </w:t>
      </w:r>
      <w:r>
        <w:rPr>
          <w:rFonts w:ascii="宋体" w:hAnsi="宋体" w:eastAsia="宋体" w:hint="eastAsia"/>
        </w:rPr>
        <w:t>质粒的大提</w:t>
      </w:r>
    </w:p>
    <w:p w:rsidR="0018722C">
      <w:pPr>
        <w:topLinePunct/>
      </w:pPr>
      <w:r>
        <w:rPr>
          <w:rFonts w:ascii="宋体" w:hAnsi="宋体" w:eastAsia="宋体" w:hint="eastAsia"/>
        </w:rPr>
        <w:t>测序正确后，将带</w:t>
      </w:r>
      <w:r>
        <w:t>pRluc-hAPJ-pcDNA3.1</w:t>
      </w:r>
      <w:r>
        <w:rPr>
          <w:rFonts w:ascii="宋体" w:hAnsi="宋体" w:eastAsia="宋体" w:hint="eastAsia"/>
        </w:rPr>
        <w:t>质粒的大肠杆菌接种至</w:t>
      </w:r>
      <w:r>
        <w:t>100 ml </w:t>
      </w:r>
      <w:r>
        <w:t>LB</w:t>
      </w:r>
      <w:r>
        <w:rPr>
          <w:rFonts w:ascii="宋体" w:hAnsi="宋体" w:eastAsia="宋体" w:hint="eastAsia"/>
        </w:rPr>
        <w:t>液体培养基中，</w:t>
      </w:r>
      <w:r>
        <w:t>37</w:t>
      </w:r>
      <w:r>
        <w:rPr>
          <w:rFonts w:ascii="宋体" w:hAnsi="宋体" w:eastAsia="宋体" w:hint="eastAsia"/>
        </w:rPr>
        <w:t>℃培养</w:t>
      </w:r>
      <w:r>
        <w:t>16 h</w:t>
      </w:r>
      <w:r>
        <w:rPr>
          <w:rFonts w:ascii="宋体" w:hAnsi="宋体" w:eastAsia="宋体" w:hint="eastAsia"/>
        </w:rPr>
        <w:t>，根据无内毒素质粒大提试剂盒说明操作。步骤如下：</w:t>
      </w:r>
    </w:p>
    <w:p w:rsidR="0018722C">
      <w:pPr>
        <w:pStyle w:val="cw20"/>
        <w:topLinePunct/>
      </w:pPr>
      <w:r>
        <w:t>a. </w:t>
      </w:r>
      <w:r>
        <w:rPr>
          <w:rFonts w:ascii="宋体" w:eastAsia="宋体" w:hint="eastAsia"/>
        </w:rPr>
        <w:t>柱平衡：向吸附柱</w:t>
      </w:r>
      <w:r>
        <w:t>C</w:t>
      </w:r>
      <w:r>
        <w:t>P</w:t>
      </w:r>
      <w:r>
        <w:t>5</w:t>
      </w:r>
      <w:r w:rsidR="001852F3">
        <w:t xml:space="preserve"> </w:t>
      </w:r>
      <w:r>
        <w:rPr>
          <w:rFonts w:ascii="宋体" w:eastAsia="宋体" w:hint="eastAsia"/>
        </w:rPr>
        <w:t>中</w:t>
      </w:r>
      <w:r>
        <w:rPr>
          <w:rFonts w:ascii="宋体" w:eastAsia="宋体" w:hint="eastAsia"/>
        </w:rPr>
        <w:t>（</w:t>
      </w:r>
      <w:r>
        <w:rPr>
          <w:rFonts w:ascii="宋体" w:eastAsia="宋体" w:hint="eastAsia"/>
        </w:rPr>
        <w:t>含</w:t>
      </w:r>
      <w:r>
        <w:t>50 ml</w:t>
      </w:r>
      <w:r w:rsidR="001852F3">
        <w:t xml:space="preserve"> </w:t>
      </w:r>
      <w:r>
        <w:rPr>
          <w:rFonts w:ascii="宋体" w:eastAsia="宋体" w:hint="eastAsia"/>
        </w:rPr>
        <w:t>收集管</w:t>
      </w:r>
      <w:r>
        <w:rPr>
          <w:rFonts w:ascii="宋体" w:eastAsia="宋体" w:hint="eastAsia"/>
        </w:rPr>
        <w:t>）</w:t>
      </w:r>
      <w:r>
        <w:rPr>
          <w:rFonts w:ascii="宋体" w:eastAsia="宋体" w:hint="eastAsia"/>
        </w:rPr>
        <w:t>加入</w:t>
      </w:r>
      <w:r>
        <w:t>2.5 ml</w:t>
      </w:r>
      <w:r w:rsidR="001852F3">
        <w:t xml:space="preserve"> </w:t>
      </w:r>
      <w:r>
        <w:rPr>
          <w:rFonts w:ascii="宋体" w:eastAsia="宋体" w:hint="eastAsia"/>
        </w:rPr>
        <w:t>的平衡液</w:t>
      </w:r>
      <w:r>
        <w:t>B</w:t>
      </w:r>
      <w:r>
        <w:t>L</w:t>
      </w:r>
      <w:r>
        <w:rPr>
          <w:rFonts w:ascii="宋体" w:eastAsia="宋体" w:hint="eastAsia"/>
          <w:rFonts w:ascii="宋体" w:eastAsia="宋体" w:hint="eastAsia"/>
          <w:spacing w:val="-59"/>
          <w:sz w:val="24"/>
        </w:rPr>
        <w:t xml:space="preserve">, </w:t>
      </w:r>
      <w:r>
        <w:t>12000</w:t>
      </w:r>
    </w:p>
    <w:p w:rsidR="0018722C">
      <w:pPr>
        <w:topLinePunct/>
      </w:pPr>
      <w:r>
        <w:t>rpm</w:t>
      </w:r>
      <w:r>
        <w:rPr>
          <w:rFonts w:ascii="宋体" w:eastAsia="宋体" w:hint="eastAsia"/>
        </w:rPr>
        <w:t>离心</w:t>
      </w:r>
      <w:r>
        <w:t>2 min</w:t>
      </w:r>
      <w:r>
        <w:rPr>
          <w:rFonts w:ascii="宋体" w:eastAsia="宋体" w:hint="eastAsia"/>
        </w:rPr>
        <w:t>，弃废液。</w:t>
      </w:r>
    </w:p>
    <w:p w:rsidR="0018722C">
      <w:pPr>
        <w:pStyle w:val="cw20"/>
        <w:topLinePunct/>
      </w:pPr>
      <w:r>
        <w:rPr>
          <w:rFonts w:ascii="宋体" w:eastAsia="宋体" w:hint="eastAsia"/>
        </w:rPr>
        <w:t>b. </w:t>
      </w:r>
      <w:r>
        <w:rPr>
          <w:rFonts w:ascii="宋体" w:eastAsia="宋体" w:hint="eastAsia"/>
        </w:rPr>
        <w:t>取</w:t>
      </w:r>
      <w:r>
        <w:t>50</w:t>
      </w:r>
      <w:r>
        <w:t> </w:t>
      </w:r>
      <w:r>
        <w:t>ml</w:t>
      </w:r>
      <w:r>
        <w:rPr>
          <w:rFonts w:ascii="宋体" w:eastAsia="宋体" w:hint="eastAsia"/>
        </w:rPr>
        <w:t>菌液加入离心管，</w:t>
      </w:r>
      <w:r>
        <w:t>12000</w:t>
      </w:r>
      <w:r>
        <w:t> </w:t>
      </w:r>
      <w:r>
        <w:t>rpm</w:t>
      </w:r>
      <w:r>
        <w:rPr>
          <w:rFonts w:ascii="宋体" w:eastAsia="宋体" w:hint="eastAsia"/>
        </w:rPr>
        <w:t>离心</w:t>
      </w:r>
      <w:r>
        <w:t>3</w:t>
      </w:r>
      <w:r>
        <w:t> </w:t>
      </w:r>
      <w:r>
        <w:t>min</w:t>
      </w:r>
      <w:r>
        <w:rPr>
          <w:rFonts w:ascii="宋体" w:eastAsia="宋体" w:hint="eastAsia"/>
        </w:rPr>
        <w:t>，收集细菌，吸除上清，重</w:t>
      </w:r>
      <w:r>
        <w:rPr>
          <w:rFonts w:ascii="宋体" w:eastAsia="宋体" w:hint="eastAsia"/>
        </w:rPr>
        <w:t>复两次。</w:t>
      </w:r>
    </w:p>
    <w:p w:rsidR="0018722C">
      <w:pPr>
        <w:pStyle w:val="cw20"/>
        <w:topLinePunct/>
      </w:pPr>
      <w:r>
        <w:rPr>
          <w:rFonts w:ascii="宋体" w:eastAsia="宋体" w:hint="eastAsia"/>
        </w:rPr>
        <w:t>c. </w:t>
      </w:r>
      <w:r>
        <w:rPr>
          <w:rFonts w:ascii="宋体" w:eastAsia="宋体" w:hint="eastAsia"/>
        </w:rPr>
        <w:t>用干净的吸水纸吸尽上清液。</w:t>
      </w:r>
    </w:p>
    <w:p w:rsidR="0018722C">
      <w:pPr>
        <w:pStyle w:val="cw20"/>
        <w:topLinePunct/>
      </w:pPr>
      <w:r>
        <w:rPr>
          <w:rFonts w:ascii="宋体" w:eastAsia="宋体" w:hint="eastAsia"/>
        </w:rPr>
        <w:t>d. </w:t>
      </w:r>
      <w:r>
        <w:rPr>
          <w:rFonts w:ascii="宋体" w:eastAsia="宋体" w:hint="eastAsia"/>
        </w:rPr>
        <w:t>向菌体沉淀中加入</w:t>
      </w:r>
      <w:r>
        <w:t>7</w:t>
      </w:r>
      <w:r>
        <w:t> </w:t>
      </w:r>
      <w:r>
        <w:t>ml</w:t>
      </w:r>
      <w:r w:rsidR="001852F3">
        <w:t xml:space="preserve"> </w:t>
      </w:r>
      <w:r>
        <w:rPr>
          <w:rFonts w:ascii="宋体" w:eastAsia="宋体" w:hint="eastAsia"/>
        </w:rPr>
        <w:t>溶液</w:t>
      </w:r>
      <w:r>
        <w:t>P1</w:t>
      </w:r>
      <w:r>
        <w:rPr>
          <w:rFonts w:ascii="宋体" w:eastAsia="宋体" w:hint="eastAsia"/>
        </w:rPr>
        <w:t>，用涡旋振荡器充分悬浮细菌沉淀。</w:t>
      </w:r>
    </w:p>
    <w:p w:rsidR="0018722C">
      <w:pPr>
        <w:pStyle w:val="cw20"/>
        <w:topLinePunct/>
      </w:pPr>
      <w:r>
        <w:rPr>
          <w:rFonts w:ascii="宋体" w:eastAsia="宋体" w:hint="eastAsia"/>
        </w:rPr>
        <w:t>e. </w:t>
      </w:r>
      <w:r>
        <w:rPr>
          <w:rFonts w:ascii="宋体" w:eastAsia="宋体" w:hint="eastAsia"/>
        </w:rPr>
        <w:t>加入</w:t>
      </w:r>
      <w:r>
        <w:t>7ml</w:t>
      </w:r>
      <w:r w:rsidR="001852F3">
        <w:t xml:space="preserve"> </w:t>
      </w:r>
      <w:r>
        <w:rPr>
          <w:rFonts w:ascii="宋体" w:eastAsia="宋体" w:hint="eastAsia"/>
        </w:rPr>
        <w:t>溶液</w:t>
      </w:r>
      <w:r>
        <w:t>P2</w:t>
      </w:r>
      <w:r>
        <w:rPr>
          <w:rFonts w:ascii="宋体" w:eastAsia="宋体" w:hint="eastAsia"/>
        </w:rPr>
        <w:t>，温和翻转混匀，放置</w:t>
      </w:r>
      <w:r>
        <w:t>5</w:t>
      </w:r>
      <w:r>
        <w:t> </w:t>
      </w:r>
      <w:r>
        <w:t>min</w:t>
      </w:r>
      <w:r>
        <w:rPr>
          <w:rFonts w:ascii="宋体" w:eastAsia="宋体" w:hint="eastAsia"/>
        </w:rPr>
        <w:t>。</w:t>
      </w:r>
    </w:p>
    <w:p w:rsidR="0018722C">
      <w:pPr>
        <w:pStyle w:val="cw20"/>
        <w:topLinePunct/>
      </w:pPr>
      <w:r>
        <w:rPr>
          <w:rFonts w:ascii="宋体" w:eastAsia="宋体" w:hint="eastAsia"/>
        </w:rPr>
        <w:t>f. </w:t>
      </w:r>
      <w:r>
        <w:rPr>
          <w:rFonts w:ascii="宋体" w:eastAsia="宋体" w:hint="eastAsia"/>
        </w:rPr>
        <w:t>加入</w:t>
      </w:r>
      <w:r>
        <w:t>7</w:t>
      </w:r>
      <w:r>
        <w:t> </w:t>
      </w:r>
      <w:r>
        <w:t>ml</w:t>
      </w:r>
      <w:r>
        <w:rPr>
          <w:rFonts w:ascii="宋体" w:eastAsia="宋体" w:hint="eastAsia"/>
        </w:rPr>
        <w:t>溶液</w:t>
      </w:r>
      <w:r>
        <w:t>P4</w:t>
      </w:r>
      <w:r>
        <w:rPr>
          <w:rFonts w:ascii="宋体" w:eastAsia="宋体" w:hint="eastAsia"/>
        </w:rPr>
        <w:t>，温和翻转，充分混匀，出现白色絮状沉淀。放置</w:t>
      </w:r>
      <w:r>
        <w:t>10</w:t>
      </w:r>
      <w:r>
        <w:t> </w:t>
      </w:r>
      <w:r>
        <w:t>min</w:t>
      </w:r>
      <w:r>
        <w:rPr>
          <w:rFonts w:ascii="宋体" w:eastAsia="宋体" w:hint="eastAsia"/>
          <w:rFonts w:ascii="宋体" w:eastAsia="宋体" w:hint="eastAsia"/>
          <w:sz w:val="24"/>
        </w:rPr>
        <w:t>.</w:t>
      </w:r>
      <w:r>
        <w:t>12000 rpm</w:t>
      </w:r>
      <w:r>
        <w:rPr>
          <w:rFonts w:ascii="宋体" w:eastAsia="宋体" w:hint="eastAsia"/>
        </w:rPr>
        <w:t>离心</w:t>
      </w:r>
      <w:r>
        <w:t>10 </w:t>
      </w:r>
      <w:r>
        <w:t>min</w:t>
      </w:r>
      <w:r>
        <w:rPr>
          <w:rFonts w:ascii="宋体" w:eastAsia="宋体" w:hint="eastAsia"/>
        </w:rPr>
        <w:t>，将溶液倒入过滤器</w:t>
      </w:r>
      <w:r>
        <w:t>CS</w:t>
      </w:r>
      <w:r w:rsidR="001852F3">
        <w:t xml:space="preserve"> </w:t>
      </w:r>
      <w:r>
        <w:rPr>
          <w:rFonts w:ascii="宋体" w:eastAsia="宋体" w:hint="eastAsia"/>
        </w:rPr>
        <w:t>中过滤，滤液收集于新的</w:t>
      </w:r>
      <w:r>
        <w:t>50 ml</w:t>
      </w:r>
      <w:r/>
      <w:r>
        <w:rPr>
          <w:rFonts w:ascii="宋体" w:eastAsia="宋体" w:hint="eastAsia"/>
        </w:rPr>
        <w:t>管中。</w:t>
      </w:r>
    </w:p>
    <w:p w:rsidR="0018722C">
      <w:pPr>
        <w:pStyle w:val="cw20"/>
        <w:topLinePunct/>
      </w:pPr>
      <w:r>
        <w:rPr>
          <w:rFonts w:ascii="宋体" w:eastAsia="宋体" w:hint="eastAsia"/>
        </w:rPr>
        <w:t>g. </w:t>
      </w:r>
      <w:r>
        <w:rPr>
          <w:rFonts w:ascii="宋体" w:eastAsia="宋体" w:hint="eastAsia"/>
        </w:rPr>
        <w:t>加入滤液体积</w:t>
      </w:r>
      <w:r>
        <w:t>0</w:t>
      </w:r>
      <w:r>
        <w:t>.</w:t>
      </w:r>
      <w:r>
        <w:t>3</w:t>
      </w:r>
      <w:r w:rsidR="001852F3">
        <w:t xml:space="preserve"> </w:t>
      </w:r>
      <w:r>
        <w:rPr>
          <w:rFonts w:ascii="宋体" w:eastAsia="宋体" w:hint="eastAsia"/>
        </w:rPr>
        <w:t>倍的异丙醇，混匀后转移入</w:t>
      </w:r>
      <w:r>
        <w:t>CP5</w:t>
      </w:r>
      <w:r>
        <w:rPr>
          <w:rFonts w:ascii="宋体" w:eastAsia="宋体" w:hint="eastAsia"/>
        </w:rPr>
        <w:t>。</w:t>
      </w:r>
    </w:p>
    <w:p w:rsidR="0018722C">
      <w:pPr>
        <w:pStyle w:val="cw20"/>
        <w:topLinePunct/>
      </w:pPr>
      <w:r>
        <w:rPr>
          <w:rFonts w:ascii="宋体" w:eastAsia="宋体" w:hint="eastAsia"/>
        </w:rPr>
        <w:t>h. </w:t>
      </w:r>
      <w:r>
        <w:t>12000</w:t>
      </w:r>
      <w:r>
        <w:t> </w:t>
      </w:r>
      <w:r>
        <w:t>rpm</w:t>
      </w:r>
      <w:r/>
      <w:r>
        <w:rPr>
          <w:rFonts w:ascii="宋体" w:eastAsia="宋体" w:hint="eastAsia"/>
        </w:rPr>
        <w:t>离心</w:t>
      </w:r>
      <w:r>
        <w:t>2</w:t>
      </w:r>
      <w:r>
        <w:t> </w:t>
      </w:r>
      <w:r>
        <w:t>min</w:t>
      </w:r>
      <w:r>
        <w:rPr>
          <w:rFonts w:ascii="宋体" w:eastAsia="宋体" w:hint="eastAsia"/>
        </w:rPr>
        <w:t>，弃废液。</w:t>
      </w:r>
    </w:p>
    <w:p w:rsidR="0018722C">
      <w:pPr>
        <w:pStyle w:val="cw20"/>
        <w:topLinePunct/>
      </w:pPr>
      <w:r>
        <w:rPr>
          <w:rFonts w:ascii="宋体" w:eastAsia="宋体" w:hint="eastAsia"/>
        </w:rPr>
        <w:t>i. </w:t>
      </w:r>
      <w:r>
        <w:rPr>
          <w:rFonts w:ascii="宋体" w:eastAsia="宋体" w:hint="eastAsia"/>
        </w:rPr>
        <w:t>吸附柱中加入</w:t>
      </w:r>
      <w:r>
        <w:t>10</w:t>
      </w:r>
      <w:r>
        <w:t> </w:t>
      </w:r>
      <w:r>
        <w:t>ml</w:t>
      </w:r>
      <w:r/>
      <w:r>
        <w:rPr>
          <w:rFonts w:ascii="宋体" w:eastAsia="宋体" w:hint="eastAsia"/>
        </w:rPr>
        <w:t>漂洗液</w:t>
      </w:r>
      <w:r>
        <w:t>PW</w:t>
      </w:r>
      <w:r>
        <w:rPr>
          <w:rFonts w:ascii="宋体" w:eastAsia="宋体" w:hint="eastAsia"/>
          <w:rFonts w:ascii="宋体" w:eastAsia="宋体" w:hint="eastAsia"/>
          <w:sz w:val="24"/>
        </w:rPr>
        <w:t xml:space="preserve">, </w:t>
      </w:r>
      <w:r>
        <w:t>12,000</w:t>
      </w:r>
      <w:r>
        <w:t> </w:t>
      </w:r>
      <w:r>
        <w:t>rpm</w:t>
      </w:r>
      <w:r/>
      <w:r>
        <w:rPr>
          <w:rFonts w:ascii="宋体" w:eastAsia="宋体" w:hint="eastAsia"/>
        </w:rPr>
        <w:t>离心</w:t>
      </w:r>
      <w:r>
        <w:t>2</w:t>
      </w:r>
      <w:r>
        <w:t> </w:t>
      </w:r>
      <w:r>
        <w:t>min</w:t>
      </w:r>
      <w:r>
        <w:rPr>
          <w:rFonts w:ascii="宋体" w:eastAsia="宋体" w:hint="eastAsia"/>
        </w:rPr>
        <w:t>，弃废液。</w:t>
      </w:r>
    </w:p>
    <w:p w:rsidR="0018722C">
      <w:pPr>
        <w:pStyle w:val="cw20"/>
        <w:topLinePunct/>
      </w:pPr>
      <w:r>
        <w:rPr>
          <w:rFonts w:ascii="宋体" w:eastAsia="宋体" w:hint="eastAsia"/>
        </w:rPr>
        <w:t>j. </w:t>
      </w:r>
      <w:r>
        <w:rPr>
          <w:rFonts w:ascii="宋体" w:eastAsia="宋体" w:hint="eastAsia"/>
        </w:rPr>
        <w:t>重复操作步骤</w:t>
      </w:r>
      <w:r>
        <w:t>i</w:t>
      </w:r>
      <w:r>
        <w:rPr>
          <w:rFonts w:ascii="宋体" w:eastAsia="宋体" w:hint="eastAsia"/>
        </w:rPr>
        <w:t>。</w:t>
      </w:r>
    </w:p>
    <w:p w:rsidR="0018722C">
      <w:pPr>
        <w:pStyle w:val="cw20"/>
        <w:topLinePunct/>
      </w:pPr>
      <w:r>
        <w:rPr>
          <w:rFonts w:ascii="宋体" w:eastAsia="宋体" w:hint="eastAsia"/>
        </w:rPr>
        <w:t>k. </w:t>
      </w:r>
      <w:r>
        <w:rPr>
          <w:rFonts w:ascii="宋体" w:eastAsia="宋体" w:hint="eastAsia"/>
        </w:rPr>
        <w:t>吸附柱中加入</w:t>
      </w:r>
      <w:r>
        <w:t>3</w:t>
      </w:r>
      <w:r>
        <w:t> </w:t>
      </w:r>
      <w:r>
        <w:t>ml</w:t>
      </w:r>
      <w:r w:rsidR="001852F3">
        <w:t xml:space="preserve"> </w:t>
      </w:r>
      <w:r>
        <w:rPr>
          <w:rFonts w:ascii="宋体" w:eastAsia="宋体" w:hint="eastAsia"/>
        </w:rPr>
        <w:t>无水乙醇，</w:t>
      </w:r>
      <w:r>
        <w:t>12000</w:t>
      </w:r>
      <w:r>
        <w:t> </w:t>
      </w:r>
      <w:r>
        <w:t>rpm</w:t>
      </w:r>
      <w:r/>
      <w:r>
        <w:rPr>
          <w:rFonts w:ascii="宋体" w:eastAsia="宋体" w:hint="eastAsia"/>
        </w:rPr>
        <w:t>离心</w:t>
      </w:r>
      <w:r>
        <w:t>2</w:t>
      </w:r>
      <w:r>
        <w:t> </w:t>
      </w:r>
      <w:r>
        <w:t>min</w:t>
      </w:r>
      <w:r>
        <w:rPr>
          <w:rFonts w:ascii="宋体" w:eastAsia="宋体" w:hint="eastAsia"/>
        </w:rPr>
        <w:t>，倒掉废液。</w:t>
      </w:r>
    </w:p>
    <w:p w:rsidR="0018722C">
      <w:pPr>
        <w:pStyle w:val="cw20"/>
        <w:topLinePunct/>
      </w:pPr>
      <w:r>
        <w:rPr>
          <w:rFonts w:ascii="宋体" w:eastAsia="宋体" w:hint="eastAsia"/>
        </w:rPr>
        <w:t>l. </w:t>
      </w:r>
      <w:r>
        <w:t>12000</w:t>
      </w:r>
      <w:r>
        <w:t> </w:t>
      </w:r>
      <w:r>
        <w:t>rpm</w:t>
      </w:r>
      <w:r/>
      <w:r>
        <w:rPr>
          <w:rFonts w:ascii="宋体" w:eastAsia="宋体" w:hint="eastAsia"/>
        </w:rPr>
        <w:t>离心</w:t>
      </w:r>
      <w:r>
        <w:t>5</w:t>
      </w:r>
      <w:r>
        <w:t> </w:t>
      </w:r>
      <w:r>
        <w:t>min</w:t>
      </w:r>
      <w:r>
        <w:rPr>
          <w:rFonts w:ascii="宋体" w:eastAsia="宋体" w:hint="eastAsia"/>
        </w:rPr>
        <w:t>，将残余漂洗液去除。</w:t>
      </w:r>
    </w:p>
    <w:p w:rsidR="0018722C">
      <w:pPr>
        <w:pStyle w:val="cw20"/>
        <w:topLinePunct/>
      </w:pPr>
      <w:r>
        <w:rPr>
          <w:rFonts w:ascii="宋体" w:hAnsi="宋体" w:eastAsia="宋体" w:hint="eastAsia"/>
        </w:rPr>
        <w:t>m. </w:t>
      </w:r>
      <w:r>
        <w:rPr>
          <w:rFonts w:ascii="宋体" w:hAnsi="宋体" w:eastAsia="宋体" w:hint="eastAsia"/>
        </w:rPr>
        <w:t>将</w:t>
      </w:r>
      <w:r>
        <w:t>CP5</w:t>
      </w:r>
      <w:r/>
      <w:r>
        <w:rPr>
          <w:rFonts w:ascii="宋体" w:hAnsi="宋体" w:eastAsia="宋体" w:hint="eastAsia"/>
        </w:rPr>
        <w:t>置于新的</w:t>
      </w:r>
      <w:r>
        <w:t>50</w:t>
      </w:r>
      <w:r>
        <w:t> </w:t>
      </w:r>
      <w:r>
        <w:t>ml</w:t>
      </w:r>
      <w:r>
        <w:rPr>
          <w:rFonts w:ascii="宋体" w:hAnsi="宋体" w:eastAsia="宋体" w:hint="eastAsia"/>
        </w:rPr>
        <w:t>收集管中，向吸附膜中间悬空滴加</w:t>
      </w:r>
      <w:r>
        <w:t>1-2ml</w:t>
      </w:r>
      <w:r/>
      <w:r>
        <w:rPr>
          <w:rFonts w:ascii="宋体" w:hAnsi="宋体" w:eastAsia="宋体" w:hint="eastAsia"/>
        </w:rPr>
        <w:t>洗脱液</w:t>
      </w:r>
      <w:r>
        <w:t>TB</w:t>
      </w:r>
      <w:r>
        <w:rPr>
          <w:rFonts w:ascii="宋体" w:hAnsi="宋体" w:eastAsia="宋体" w:hint="eastAsia"/>
        </w:rPr>
        <w:t>，</w:t>
      </w:r>
      <w:r>
        <w:rPr>
          <w:rFonts w:ascii="宋体" w:hAnsi="宋体" w:eastAsia="宋体" w:hint="eastAsia"/>
        </w:rPr>
        <w:t>放置</w:t>
      </w:r>
      <w:r>
        <w:t>5</w:t>
      </w:r>
      <w:r>
        <w:t> </w:t>
      </w:r>
      <w:r>
        <w:t>min</w:t>
      </w:r>
      <w:r>
        <w:rPr>
          <w:rFonts w:ascii="宋体" w:hAnsi="宋体" w:eastAsia="宋体" w:hint="eastAsia"/>
          <w:rFonts w:ascii="宋体" w:hAnsi="宋体" w:eastAsia="宋体" w:hint="eastAsia"/>
          <w:sz w:val="24"/>
        </w:rPr>
        <w:t xml:space="preserve">, </w:t>
      </w:r>
      <w:r>
        <w:t>12000</w:t>
      </w:r>
      <w:r>
        <w:t> </w:t>
      </w:r>
      <w:r>
        <w:t>rpm</w:t>
      </w:r>
      <w:r/>
      <w:r>
        <w:rPr>
          <w:rFonts w:ascii="宋体" w:hAnsi="宋体" w:eastAsia="宋体" w:hint="eastAsia"/>
        </w:rPr>
        <w:t>离心</w:t>
      </w:r>
      <w:r>
        <w:t>2</w:t>
      </w:r>
      <w:r>
        <w:t> </w:t>
      </w:r>
      <w:r>
        <w:t>min</w:t>
      </w:r>
      <w:r>
        <w:rPr>
          <w:rFonts w:ascii="宋体" w:hAnsi="宋体" w:eastAsia="宋体" w:hint="eastAsia"/>
        </w:rPr>
        <w:t>。将离心所得的洗脱液全部移入新的</w:t>
      </w:r>
      <w:r>
        <w:t>1</w:t>
      </w:r>
      <w:r>
        <w:t>.</w:t>
      </w:r>
      <w:r>
        <w:t>5</w:t>
      </w:r>
      <w:r>
        <w:t> </w:t>
      </w:r>
      <w:r>
        <w:t>ml</w:t>
      </w:r>
      <w:r/>
      <w:r>
        <w:rPr>
          <w:rFonts w:ascii="宋体" w:hAnsi="宋体" w:eastAsia="宋体" w:hint="eastAsia"/>
        </w:rPr>
        <w:t>离心管，</w:t>
      </w:r>
      <w:r>
        <w:t>-20</w:t>
      </w:r>
      <w:r/>
      <w:r>
        <w:rPr>
          <w:rFonts w:ascii="宋体" w:hAnsi="宋体" w:eastAsia="宋体" w:hint="eastAsia"/>
        </w:rPr>
        <w:t>℃保存。</w:t>
      </w:r>
    </w:p>
    <w:p w:rsidR="0018722C">
      <w:pPr>
        <w:pStyle w:val="cw20"/>
        <w:topLinePunct/>
      </w:pPr>
      <w:r>
        <w:rPr>
          <w:rFonts w:ascii="宋体" w:eastAsia="宋体" w:hint="eastAsia"/>
        </w:rPr>
        <w:t>n. </w:t>
      </w:r>
      <w:r>
        <w:t>DNA</w:t>
      </w:r>
      <w:r/>
      <w:r>
        <w:rPr>
          <w:rFonts w:ascii="宋体" w:eastAsia="宋体" w:hint="eastAsia"/>
        </w:rPr>
        <w:t>纯度及浓度的检测</w:t>
      </w:r>
    </w:p>
    <w:p w:rsidR="0018722C">
      <w:pPr>
        <w:topLinePunct/>
      </w:pPr>
      <w:r>
        <w:rPr>
          <w:rFonts w:ascii="宋体" w:hAnsi="宋体" w:eastAsia="宋体" w:hint="eastAsia"/>
        </w:rPr>
        <w:t>将大提的质粒</w:t>
      </w:r>
      <w:r>
        <w:t>DNA</w:t>
      </w:r>
      <w:r>
        <w:rPr>
          <w:rFonts w:ascii="宋体" w:hAnsi="宋体" w:eastAsia="宋体" w:hint="eastAsia"/>
        </w:rPr>
        <w:t>用紫外分光光度计检测浓度与纯度。取浓度</w:t>
      </w:r>
      <w:r>
        <w:t>&gt;</w:t>
      </w:r>
      <w:r w:rsidR="004B696B">
        <w:t xml:space="preserve"> </w:t>
      </w:r>
      <w:r w:rsidR="004B696B">
        <w:t>300 ng</w:t>
      </w:r>
      <w:r>
        <w:t>/</w:t>
      </w:r>
      <w:r w:rsidR="001852F3">
        <w:t xml:space="preserve">μl</w:t>
      </w:r>
      <w:r>
        <w:rPr>
          <w:rFonts w:ascii="宋体" w:hAnsi="宋体" w:eastAsia="宋体" w:hint="eastAsia"/>
        </w:rPr>
        <w:t>，纯</w:t>
      </w:r>
      <w:r>
        <w:rPr>
          <w:rFonts w:ascii="宋体" w:hAnsi="宋体" w:eastAsia="宋体" w:hint="eastAsia"/>
        </w:rPr>
        <w:t>度检测</w:t>
      </w:r>
      <w:r>
        <w:t>OD260</w:t>
      </w:r>
      <w:r>
        <w:t>/</w:t>
      </w:r>
      <w:r>
        <w:t xml:space="preserve">OD280</w:t>
      </w:r>
      <w:r>
        <w:rPr>
          <w:rFonts w:ascii="宋体" w:hAnsi="宋体" w:eastAsia="宋体" w:hint="eastAsia"/>
        </w:rPr>
        <w:t>在</w:t>
      </w:r>
      <w:r>
        <w:t>1.8</w:t>
      </w:r>
      <w:r>
        <w:rPr>
          <w:rFonts w:ascii="宋体" w:hAnsi="宋体" w:eastAsia="宋体" w:hint="eastAsia"/>
        </w:rPr>
        <w:t>～</w:t>
      </w:r>
      <w:r>
        <w:t>2.0</w:t>
      </w:r>
      <w:r>
        <w:rPr>
          <w:rFonts w:ascii="宋体" w:hAnsi="宋体" w:eastAsia="宋体" w:hint="eastAsia"/>
        </w:rPr>
        <w:t>之间的质粒进行琼脂糖凝胶电泳检测，检测片段大</w:t>
      </w:r>
      <w:r>
        <w:rPr>
          <w:rFonts w:ascii="宋体" w:hAnsi="宋体" w:eastAsia="宋体" w:hint="eastAsia"/>
        </w:rPr>
        <w:t>小符合实际的质粒可用于细胞转染实验。</w:t>
      </w:r>
    </w:p>
    <w:p w:rsidR="0018722C">
      <w:pPr>
        <w:topLinePunct/>
      </w:pPr>
      <w:r>
        <w:rPr>
          <w:rFonts w:ascii="宋体" w:hAnsi="宋体" w:eastAsia="宋体" w:hint="eastAsia"/>
        </w:rPr>
        <w:t>Ⅱ</w:t>
      </w:r>
      <w:r>
        <w:t>. </w:t>
      </w:r>
      <w:r>
        <w:rPr>
          <w:rFonts w:ascii="宋体" w:hAnsi="宋体" w:eastAsia="宋体" w:hint="eastAsia"/>
        </w:rPr>
        <w:t>免疫荧光染色检测</w:t>
      </w:r>
      <w:r>
        <w:t>APJ</w:t>
      </w:r>
      <w:r>
        <w:rPr>
          <w:rFonts w:ascii="宋体" w:hAnsi="宋体" w:eastAsia="宋体" w:hint="eastAsia"/>
        </w:rPr>
        <w:t>的蛋白表达</w:t>
      </w:r>
    </w:p>
    <w:p w:rsidR="0018722C">
      <w:pPr>
        <w:topLinePunct/>
      </w:pPr>
      <w:r>
        <w:rPr>
          <w:rFonts w:ascii="宋体" w:hAnsi="宋体" w:eastAsia="宋体" w:hint="eastAsia"/>
        </w:rPr>
        <w:t>按</w:t>
      </w:r>
      <w:r>
        <w:t>1×10 </w:t>
      </w:r>
      <w:r>
        <w:t>6</w:t>
      </w:r>
      <w:r>
        <w:rPr>
          <w:rFonts w:ascii="宋体" w:hAnsi="宋体" w:eastAsia="宋体" w:hint="eastAsia"/>
        </w:rPr>
        <w:t>个</w:t>
      </w:r>
      <w:r>
        <w:t>/</w:t>
      </w:r>
      <w:r>
        <w:rPr>
          <w:rFonts w:ascii="宋体" w:hAnsi="宋体" w:eastAsia="宋体" w:hint="eastAsia"/>
        </w:rPr>
        <w:t>孔接种</w:t>
      </w:r>
      <w:r>
        <w:t>HEK293</w:t>
      </w:r>
      <w:r>
        <w:rPr>
          <w:rFonts w:ascii="宋体" w:hAnsi="宋体" w:eastAsia="宋体" w:hint="eastAsia"/>
        </w:rPr>
        <w:t>细胞</w:t>
      </w:r>
      <w:r>
        <w:rPr>
          <w:rFonts w:ascii="宋体" w:hAnsi="宋体" w:eastAsia="宋体" w:hint="eastAsia"/>
        </w:rPr>
        <w:t>（</w:t>
      </w:r>
      <w:r>
        <w:rPr>
          <w:rFonts w:ascii="宋体" w:hAnsi="宋体" w:eastAsia="宋体" w:hint="eastAsia"/>
        </w:rPr>
        <w:t>见</w:t>
      </w:r>
      <w:r>
        <w:t>HEK293</w:t>
      </w:r>
      <w:r>
        <w:rPr>
          <w:rFonts w:ascii="宋体" w:hAnsi="宋体" w:eastAsia="宋体" w:hint="eastAsia"/>
        </w:rPr>
        <w:t>细胞培养</w:t>
      </w:r>
      <w:r>
        <w:rPr>
          <w:rFonts w:ascii="宋体" w:hAnsi="宋体" w:eastAsia="宋体" w:hint="eastAsia"/>
        </w:rPr>
        <w:t>）</w:t>
      </w:r>
      <w:r>
        <w:rPr>
          <w:rFonts w:ascii="宋体" w:hAnsi="宋体" w:eastAsia="宋体" w:hint="eastAsia"/>
        </w:rPr>
        <w:t>至铺有盖玻片</w:t>
      </w:r>
      <w:r>
        <w:rPr>
          <w:spacing w:val="-2"/>
        </w:rPr>
        <w:t>（</w:t>
      </w:r>
      <w:r>
        <w:rPr>
          <w:rFonts w:ascii="宋体" w:hAnsi="宋体" w:eastAsia="宋体" w:hint="eastAsia"/>
          <w:spacing w:val="-2"/>
        </w:rPr>
        <w:t>经多聚</w:t>
      </w:r>
      <w:r>
        <w:rPr>
          <w:rFonts w:ascii="宋体" w:hAnsi="宋体" w:eastAsia="宋体" w:hint="eastAsia"/>
        </w:rPr>
        <w:t>赖氨酸处理</w:t>
      </w:r>
      <w:r>
        <w:t>）</w:t>
      </w:r>
      <w:r>
        <w:rPr>
          <w:rFonts w:ascii="宋体" w:hAnsi="宋体" w:eastAsia="宋体" w:hint="eastAsia"/>
        </w:rPr>
        <w:t>的</w:t>
      </w:r>
      <w:r>
        <w:t>6</w:t>
      </w:r>
      <w:r>
        <w:rPr>
          <w:rFonts w:ascii="宋体" w:hAnsi="宋体" w:eastAsia="宋体" w:hint="eastAsia"/>
        </w:rPr>
        <w:t>孔板中，待细胞融合度</w:t>
      </w:r>
      <w:r>
        <w:t>70%</w:t>
      </w:r>
      <w:r>
        <w:rPr>
          <w:rFonts w:ascii="宋体" w:hAnsi="宋体" w:eastAsia="宋体" w:hint="eastAsia"/>
        </w:rPr>
        <w:t>时瞬时转染</w:t>
      </w:r>
      <w:r>
        <w:t>pRluc-hAPJ-pcDNA3.1</w:t>
      </w:r>
      <w:r>
        <w:rPr>
          <w:rFonts w:ascii="宋体" w:hAnsi="宋体" w:eastAsia="宋体" w:hint="eastAsia"/>
        </w:rPr>
        <w:t>（</w:t>
      </w:r>
      <w:r>
        <w:rPr>
          <w:rFonts w:ascii="宋体" w:hAnsi="宋体" w:eastAsia="宋体" w:hint="eastAsia"/>
        </w:rPr>
        <w:t xml:space="preserve">见脂质体瞬时转染</w:t>
      </w:r>
      <w:r>
        <w:rPr>
          <w:rFonts w:ascii="宋体" w:hAnsi="宋体" w:eastAsia="宋体" w:hint="eastAsia"/>
        </w:rPr>
        <w:t>）</w:t>
      </w:r>
      <w:r>
        <w:rPr>
          <w:rFonts w:ascii="宋体" w:hAnsi="宋体" w:eastAsia="宋体" w:hint="eastAsia"/>
        </w:rPr>
        <w:t>。转染后</w:t>
      </w:r>
      <w:r>
        <w:t>48 h</w:t>
      </w:r>
      <w:r>
        <w:rPr>
          <w:rFonts w:ascii="宋体" w:hAnsi="宋体" w:eastAsia="宋体" w:hint="eastAsia"/>
        </w:rPr>
        <w:t>，细胞免疫荧光染色。具体方法如下：</w:t>
      </w:r>
    </w:p>
    <w:p w:rsidR="0018722C">
      <w:pPr>
        <w:pStyle w:val="cw20"/>
        <w:topLinePunct/>
      </w:pPr>
      <w:r>
        <w:rPr>
          <w:rFonts w:ascii="宋体" w:hAnsi="宋体" w:eastAsia="宋体" w:hint="eastAsia"/>
        </w:rPr>
        <w:t>a. </w:t>
      </w:r>
      <w:r>
        <w:rPr>
          <w:rFonts w:ascii="宋体" w:hAnsi="宋体" w:eastAsia="宋体" w:hint="eastAsia"/>
        </w:rPr>
        <w:t>将免清洗盖玻片</w:t>
      </w:r>
      <w:r>
        <w:t>(</w:t>
      </w:r>
      <w:r>
        <w:t>20mm×20</w:t>
      </w:r>
      <w:r>
        <w:t> mm</w:t>
      </w:r>
      <w:r>
        <w:t>)</w:t>
      </w:r>
      <w:r/>
      <w:r>
        <w:rPr>
          <w:rFonts w:ascii="宋体" w:hAnsi="宋体" w:eastAsia="宋体" w:hint="eastAsia"/>
        </w:rPr>
        <w:t>灭菌后，置于</w:t>
      </w:r>
      <w:r>
        <w:t>6</w:t>
      </w:r>
      <w:r>
        <w:rPr>
          <w:rFonts w:ascii="宋体" w:hAnsi="宋体" w:eastAsia="宋体" w:hint="eastAsia"/>
        </w:rPr>
        <w:t>孔培养板，加入</w:t>
      </w:r>
      <w:r>
        <w:t>50</w:t>
      </w:r>
      <w:r w:rsidR="001852F3">
        <w:t xml:space="preserve">μg</w:t>
      </w:r>
      <w:r>
        <w:t>/</w:t>
      </w:r>
      <w:r>
        <w:t>ml</w:t>
      </w:r>
      <w:r/>
      <w:r>
        <w:rPr>
          <w:rFonts w:ascii="宋体" w:hAnsi="宋体" w:eastAsia="宋体" w:hint="eastAsia"/>
        </w:rPr>
        <w:t>多聚</w:t>
      </w:r>
      <w:r>
        <w:rPr>
          <w:rFonts w:ascii="宋体" w:hAnsi="宋体" w:eastAsia="宋体" w:hint="eastAsia"/>
        </w:rPr>
        <w:t>赖氨酸作用</w:t>
      </w:r>
      <w:r>
        <w:t>3-16</w:t>
      </w:r>
      <w:r>
        <w:t> </w:t>
      </w:r>
      <w:r>
        <w:t>h</w:t>
      </w:r>
      <w:r>
        <w:rPr>
          <w:rFonts w:ascii="宋体" w:hAnsi="宋体" w:eastAsia="宋体" w:hint="eastAsia"/>
        </w:rPr>
        <w:t>。</w:t>
      </w:r>
    </w:p>
    <w:p w:rsidR="0018722C">
      <w:pPr>
        <w:pStyle w:val="cw20"/>
        <w:topLinePunct/>
      </w:pPr>
      <w:r>
        <w:rPr>
          <w:rFonts w:ascii="宋体" w:eastAsia="宋体" w:hint="eastAsia"/>
        </w:rPr>
        <w:t>b. </w:t>
      </w:r>
      <w:r>
        <w:rPr>
          <w:rFonts w:ascii="宋体" w:eastAsia="宋体" w:hint="eastAsia"/>
        </w:rPr>
        <w:t>吸去赖氨酸，</w:t>
      </w:r>
      <w:r>
        <w:t>PBS</w:t>
      </w:r>
      <w:r/>
      <w:r>
        <w:rPr>
          <w:rFonts w:ascii="宋体" w:eastAsia="宋体" w:hint="eastAsia"/>
        </w:rPr>
        <w:t>洗</w:t>
      </w:r>
      <w:r>
        <w:t>2</w:t>
      </w:r>
      <w:r/>
      <w:r>
        <w:rPr>
          <w:rFonts w:ascii="宋体" w:eastAsia="宋体" w:hint="eastAsia"/>
        </w:rPr>
        <w:t>次，接种</w:t>
      </w:r>
      <w:r>
        <w:t>HEK293</w:t>
      </w:r>
      <w:r/>
      <w:r>
        <w:rPr>
          <w:rFonts w:ascii="宋体" w:eastAsia="宋体" w:hint="eastAsia"/>
        </w:rPr>
        <w:t>细胞，细胞</w:t>
      </w:r>
      <w:r>
        <w:t>70%</w:t>
      </w:r>
      <w:r>
        <w:rPr>
          <w:rFonts w:ascii="宋体" w:eastAsia="宋体" w:hint="eastAsia"/>
        </w:rPr>
        <w:t>融合后，瞬时转染</w:t>
      </w:r>
      <w:r>
        <w:t>pRluc-hAPJ-pcDNA3.1</w:t>
      </w:r>
      <w:r>
        <w:rPr>
          <w:rFonts w:ascii="宋体" w:eastAsia="宋体" w:hint="eastAsia"/>
          <w:rFonts w:ascii="宋体" w:eastAsia="宋体" w:hint="eastAsia"/>
          <w:sz w:val="24"/>
        </w:rPr>
        <w:t>.</w:t>
      </w:r>
    </w:p>
    <w:p w:rsidR="0018722C">
      <w:pPr>
        <w:pStyle w:val="cw20"/>
        <w:topLinePunct/>
      </w:pPr>
      <w:r>
        <w:rPr>
          <w:rFonts w:ascii="宋体" w:hAnsi="宋体" w:eastAsia="宋体" w:hint="eastAsia"/>
        </w:rPr>
        <w:t>c. </w:t>
      </w:r>
      <w:r>
        <w:t>48h</w:t>
      </w:r>
      <w:r/>
      <w:r>
        <w:rPr>
          <w:rFonts w:ascii="宋体" w:hAnsi="宋体" w:eastAsia="宋体" w:hint="eastAsia"/>
        </w:rPr>
        <w:t>后去除</w:t>
      </w:r>
      <w:r>
        <w:t>6</w:t>
      </w:r>
      <w:r/>
      <w:r>
        <w:rPr>
          <w:rFonts w:ascii="宋体" w:hAnsi="宋体" w:eastAsia="宋体" w:hint="eastAsia"/>
        </w:rPr>
        <w:t>孔板内的培养基，</w:t>
      </w:r>
      <w:r>
        <w:t>4</w:t>
      </w:r>
      <w:r>
        <w:rPr>
          <w:rFonts w:ascii="宋体" w:hAnsi="宋体" w:eastAsia="宋体" w:hint="eastAsia"/>
        </w:rPr>
        <w:t>℃的</w:t>
      </w:r>
      <w:r>
        <w:t>PBS</w:t>
      </w:r>
      <w:r/>
      <w:r>
        <w:rPr>
          <w:rFonts w:ascii="宋体" w:hAnsi="宋体" w:eastAsia="宋体" w:hint="eastAsia"/>
        </w:rPr>
        <w:t>洗</w:t>
      </w:r>
      <w:r>
        <w:t>3</w:t>
      </w:r>
      <w:r/>
      <w:r>
        <w:rPr>
          <w:rFonts w:ascii="宋体" w:hAnsi="宋体" w:eastAsia="宋体" w:hint="eastAsia"/>
        </w:rPr>
        <w:t>次，</w:t>
      </w:r>
      <w:r>
        <w:t>5min\</w:t>
      </w:r>
      <w:r>
        <w:rPr>
          <w:rFonts w:ascii="宋体" w:hAnsi="宋体" w:eastAsia="宋体" w:hint="eastAsia"/>
        </w:rPr>
        <w:t>次。</w:t>
      </w:r>
    </w:p>
    <w:p w:rsidR="0018722C">
      <w:pPr>
        <w:pStyle w:val="cw20"/>
        <w:topLinePunct/>
      </w:pPr>
      <w:r>
        <w:rPr>
          <w:rFonts w:ascii="宋体" w:eastAsia="宋体" w:hint="eastAsia"/>
        </w:rPr>
        <w:t>d. </w:t>
      </w:r>
      <w:r>
        <w:t>4%</w:t>
      </w:r>
      <w:r>
        <w:rPr>
          <w:rFonts w:ascii="宋体" w:eastAsia="宋体" w:hint="eastAsia"/>
        </w:rPr>
        <w:t>多聚甲醛固定</w:t>
      </w:r>
      <w:r>
        <w:t>30min</w:t>
      </w:r>
      <w:r>
        <w:rPr>
          <w:rFonts w:ascii="宋体" w:eastAsia="宋体" w:hint="eastAsia"/>
          <w:rFonts w:ascii="宋体" w:eastAsia="宋体" w:hint="eastAsia"/>
          <w:sz w:val="24"/>
        </w:rPr>
        <w:t xml:space="preserve">, </w:t>
      </w:r>
      <w:r>
        <w:t>PBS</w:t>
      </w:r>
      <w:r/>
      <w:r>
        <w:rPr>
          <w:rFonts w:ascii="宋体" w:eastAsia="宋体" w:hint="eastAsia"/>
        </w:rPr>
        <w:t>洗</w:t>
      </w:r>
      <w:r>
        <w:t>3</w:t>
      </w:r>
      <w:r/>
      <w:r>
        <w:rPr>
          <w:rFonts w:ascii="宋体" w:eastAsia="宋体" w:hint="eastAsia"/>
        </w:rPr>
        <w:t>次，</w:t>
      </w:r>
      <w:r>
        <w:t>5min\</w:t>
      </w:r>
      <w:r>
        <w:rPr>
          <w:rFonts w:ascii="宋体" w:eastAsia="宋体" w:hint="eastAsia"/>
        </w:rPr>
        <w:t>次。</w:t>
      </w:r>
    </w:p>
    <w:p w:rsidR="0018722C">
      <w:pPr>
        <w:pStyle w:val="cw20"/>
        <w:topLinePunct/>
      </w:pPr>
      <w:r>
        <w:rPr>
          <w:rFonts w:ascii="宋体" w:eastAsia="宋体" w:hint="eastAsia"/>
        </w:rPr>
        <w:t>e. </w:t>
      </w:r>
      <w:r>
        <w:rPr>
          <w:rFonts w:ascii="宋体" w:eastAsia="宋体" w:hint="eastAsia"/>
        </w:rPr>
        <w:t>透化液</w:t>
      </w:r>
      <w:r>
        <w:t>0.01%Triton X-100</w:t>
      </w:r>
      <w:r/>
      <w:r>
        <w:rPr>
          <w:rFonts w:ascii="宋体" w:eastAsia="宋体" w:hint="eastAsia"/>
        </w:rPr>
        <w:t>处理</w:t>
      </w:r>
      <w:r>
        <w:t>5min,</w:t>
      </w:r>
      <w:r>
        <w:t> </w:t>
      </w:r>
      <w:r>
        <w:t>PBS</w:t>
      </w:r>
      <w:r/>
      <w:r>
        <w:rPr>
          <w:rFonts w:ascii="宋体" w:eastAsia="宋体" w:hint="eastAsia"/>
        </w:rPr>
        <w:t>洗</w:t>
      </w:r>
      <w:r>
        <w:t>3</w:t>
      </w:r>
      <w:r/>
      <w:r>
        <w:rPr>
          <w:rFonts w:ascii="宋体" w:eastAsia="宋体" w:hint="eastAsia"/>
        </w:rPr>
        <w:t>次，</w:t>
      </w:r>
      <w:r>
        <w:t>5min\</w:t>
      </w:r>
      <w:r>
        <w:rPr>
          <w:rFonts w:ascii="宋体" w:eastAsia="宋体" w:hint="eastAsia"/>
        </w:rPr>
        <w:t>次。</w:t>
      </w:r>
    </w:p>
    <w:p w:rsidR="0018722C">
      <w:pPr>
        <w:pStyle w:val="cw20"/>
        <w:topLinePunct/>
      </w:pPr>
      <w:r>
        <w:rPr>
          <w:rFonts w:ascii="宋体" w:eastAsia="宋体" w:hint="eastAsia"/>
        </w:rPr>
        <w:t>f. </w:t>
      </w:r>
      <w:r>
        <w:rPr>
          <w:rFonts w:ascii="宋体" w:eastAsia="宋体" w:hint="eastAsia"/>
        </w:rPr>
        <w:t>封闭液</w:t>
      </w:r>
      <w:r>
        <w:t>1%BSA</w:t>
      </w:r>
      <w:r/>
      <w:r>
        <w:rPr>
          <w:rFonts w:ascii="宋体" w:eastAsia="宋体" w:hint="eastAsia"/>
        </w:rPr>
        <w:t>室温封闭</w:t>
      </w:r>
      <w:r>
        <w:t>1h</w:t>
      </w:r>
      <w:r>
        <w:rPr>
          <w:rFonts w:ascii="宋体" w:eastAsia="宋体" w:hint="eastAsia"/>
          <w:rFonts w:ascii="宋体" w:eastAsia="宋体" w:hint="eastAsia"/>
          <w:sz w:val="24"/>
        </w:rPr>
        <w:t xml:space="preserve">, </w:t>
      </w:r>
      <w:r>
        <w:t>PBS</w:t>
      </w:r>
      <w:r/>
      <w:r>
        <w:rPr>
          <w:rFonts w:ascii="宋体" w:eastAsia="宋体" w:hint="eastAsia"/>
        </w:rPr>
        <w:t>洗</w:t>
      </w:r>
      <w:r>
        <w:t>3</w:t>
      </w:r>
      <w:r/>
      <w:r>
        <w:rPr>
          <w:rFonts w:ascii="宋体" w:eastAsia="宋体" w:hint="eastAsia"/>
        </w:rPr>
        <w:t>次，</w:t>
      </w:r>
      <w:r>
        <w:t>5min\</w:t>
      </w:r>
      <w:r>
        <w:rPr>
          <w:rFonts w:ascii="宋体" w:eastAsia="宋体" w:hint="eastAsia"/>
        </w:rPr>
        <w:t>次。</w:t>
      </w:r>
    </w:p>
    <w:p w:rsidR="0018722C">
      <w:pPr>
        <w:pStyle w:val="cw20"/>
        <w:topLinePunct/>
      </w:pPr>
      <w:r>
        <w:rPr>
          <w:rFonts w:ascii="宋体" w:hAnsi="宋体" w:eastAsia="宋体" w:hint="eastAsia"/>
        </w:rPr>
        <w:t>g. </w:t>
      </w:r>
      <w:r>
        <w:rPr>
          <w:rFonts w:ascii="宋体" w:hAnsi="宋体" w:eastAsia="宋体" w:hint="eastAsia"/>
        </w:rPr>
        <w:t>加兔抗人</w:t>
      </w:r>
      <w:r>
        <w:t>APJ</w:t>
      </w:r>
      <w:r/>
      <w:r>
        <w:rPr>
          <w:rFonts w:ascii="宋体" w:hAnsi="宋体" w:eastAsia="宋体" w:hint="eastAsia"/>
        </w:rPr>
        <w:t>一抗</w:t>
      </w:r>
      <w:r>
        <w:rPr>
          <w:rFonts w:ascii="宋体" w:hAnsi="宋体" w:eastAsia="宋体" w:hint="eastAsia"/>
        </w:rPr>
        <w:t>（</w:t>
      </w:r>
      <w:r>
        <w:t>1:1000</w:t>
      </w:r>
      <w:r/>
      <w:r>
        <w:rPr>
          <w:rFonts w:ascii="宋体" w:hAnsi="宋体" w:eastAsia="宋体" w:hint="eastAsia"/>
        </w:rPr>
        <w:t>稀释</w:t>
      </w:r>
      <w:r>
        <w:rPr>
          <w:rFonts w:ascii="宋体" w:hAnsi="宋体" w:eastAsia="宋体" w:hint="eastAsia"/>
        </w:rPr>
        <w:t>）</w:t>
      </w:r>
      <w:r>
        <w:rPr>
          <w:rFonts w:ascii="宋体" w:hAnsi="宋体" w:eastAsia="宋体" w:hint="eastAsia"/>
        </w:rPr>
        <w:t>，</w:t>
      </w:r>
      <w:r>
        <w:t>4</w:t>
      </w:r>
      <w:r>
        <w:rPr>
          <w:rFonts w:ascii="宋体" w:hAnsi="宋体" w:eastAsia="宋体" w:hint="eastAsia"/>
        </w:rPr>
        <w:t>℃孵育过夜，</w:t>
      </w:r>
      <w:r>
        <w:t>PBS</w:t>
      </w:r>
      <w:r/>
      <w:r>
        <w:rPr>
          <w:rFonts w:ascii="宋体" w:hAnsi="宋体" w:eastAsia="宋体" w:hint="eastAsia"/>
        </w:rPr>
        <w:t>洗</w:t>
      </w:r>
      <w:r>
        <w:t>3</w:t>
      </w:r>
      <w:r/>
      <w:r>
        <w:rPr>
          <w:rFonts w:ascii="宋体" w:hAnsi="宋体" w:eastAsia="宋体" w:hint="eastAsia"/>
        </w:rPr>
        <w:t>次，</w:t>
      </w:r>
      <w:r>
        <w:t>5min\</w:t>
      </w:r>
      <w:r>
        <w:rPr>
          <w:rFonts w:ascii="宋体" w:hAnsi="宋体" w:eastAsia="宋体" w:hint="eastAsia"/>
        </w:rPr>
        <w:t>次。</w:t>
      </w:r>
    </w:p>
    <w:p w:rsidR="0018722C">
      <w:pPr>
        <w:pStyle w:val="cw20"/>
        <w:topLinePunct/>
      </w:pPr>
      <w:r>
        <w:rPr>
          <w:rFonts w:ascii="宋体" w:eastAsia="宋体" w:hint="eastAsia"/>
        </w:rPr>
        <w:t>h. </w:t>
      </w:r>
      <w:r>
        <w:rPr>
          <w:rFonts w:ascii="宋体" w:eastAsia="宋体" w:hint="eastAsia"/>
        </w:rPr>
        <w:t>加罗丹明标记ft</w:t>
      </w:r>
      <w:r>
        <w:rPr>
          <w:rFonts w:ascii="宋体" w:eastAsia="宋体" w:hint="eastAsia"/>
        </w:rPr>
        <w:t>羊抗兔</w:t>
      </w:r>
      <w:r>
        <w:t>IgG</w:t>
      </w:r>
      <w:r>
        <w:rPr>
          <w:rFonts w:ascii="宋体" w:eastAsia="宋体" w:hint="eastAsia"/>
        </w:rPr>
        <w:t>（</w:t>
      </w:r>
      <w:r>
        <w:t>1:500</w:t>
      </w:r>
      <w:r/>
      <w:r>
        <w:rPr>
          <w:rFonts w:ascii="宋体" w:eastAsia="宋体" w:hint="eastAsia"/>
        </w:rPr>
        <w:t>稀释</w:t>
      </w:r>
      <w:r>
        <w:rPr>
          <w:rFonts w:ascii="宋体" w:eastAsia="宋体" w:hint="eastAsia"/>
        </w:rPr>
        <w:t>）</w:t>
      </w:r>
      <w:r>
        <w:rPr>
          <w:rFonts w:ascii="宋体" w:eastAsia="宋体" w:hint="eastAsia"/>
        </w:rPr>
        <w:t>，室温孵育</w:t>
      </w:r>
      <w:r>
        <w:t>1h</w:t>
      </w:r>
      <w:r>
        <w:rPr>
          <w:rFonts w:ascii="宋体" w:eastAsia="宋体" w:hint="eastAsia"/>
          <w:rFonts w:ascii="宋体" w:eastAsia="宋体" w:hint="eastAsia"/>
          <w:spacing w:val="-3"/>
          <w:sz w:val="24"/>
        </w:rPr>
        <w:t xml:space="preserve">, </w:t>
      </w:r>
      <w:r>
        <w:t>PBS</w:t>
      </w:r>
      <w:r/>
      <w:r>
        <w:rPr>
          <w:rFonts w:ascii="宋体" w:eastAsia="宋体" w:hint="eastAsia"/>
        </w:rPr>
        <w:t>洗</w:t>
      </w:r>
      <w:r>
        <w:t>3</w:t>
      </w:r>
      <w:r/>
      <w:r>
        <w:rPr>
          <w:rFonts w:ascii="宋体" w:eastAsia="宋体" w:hint="eastAsia"/>
        </w:rPr>
        <w:t>次，</w:t>
      </w:r>
      <w:r>
        <w:t>5min\</w:t>
      </w:r>
      <w:r>
        <w:rPr>
          <w:rFonts w:ascii="宋体" w:eastAsia="宋体" w:hint="eastAsia"/>
        </w:rPr>
        <w:t>次。</w:t>
      </w:r>
    </w:p>
    <w:p w:rsidR="0018722C">
      <w:pPr>
        <w:pStyle w:val="cw20"/>
        <w:topLinePunct/>
      </w:pPr>
      <w:r>
        <w:rPr>
          <w:rFonts w:ascii="宋体" w:hAnsi="宋体" w:eastAsia="宋体" w:hint="eastAsia"/>
        </w:rPr>
        <w:t>i. </w:t>
      </w:r>
      <w:r>
        <w:t>DAPI</w:t>
      </w:r>
      <w:r/>
      <w:r>
        <w:rPr>
          <w:rFonts w:ascii="宋体" w:hAnsi="宋体" w:eastAsia="宋体" w:hint="eastAsia"/>
        </w:rPr>
        <w:t>染核</w:t>
      </w:r>
      <w:r>
        <w:rPr>
          <w:rFonts w:ascii="宋体" w:hAnsi="宋体" w:eastAsia="宋体" w:hint="eastAsia"/>
        </w:rPr>
        <w:t>（</w:t>
      </w:r>
      <w:r>
        <w:rPr>
          <w:rFonts w:ascii="宋体" w:hAnsi="宋体" w:eastAsia="宋体" w:hint="eastAsia"/>
        </w:rPr>
        <w:t>终浓度为</w:t>
      </w:r>
      <w:r>
        <w:t>1μg\ml</w:t>
      </w:r>
      <w:r>
        <w:rPr>
          <w:rFonts w:ascii="宋体" w:hAnsi="宋体" w:eastAsia="宋体" w:hint="eastAsia"/>
        </w:rPr>
        <w:t>）</w:t>
      </w:r>
      <w:r>
        <w:rPr>
          <w:rFonts w:ascii="宋体" w:hAnsi="宋体" w:eastAsia="宋体" w:hint="eastAsia"/>
        </w:rPr>
        <w:t>，封片。</w:t>
      </w:r>
    </w:p>
    <w:p w:rsidR="0018722C">
      <w:pPr>
        <w:topLinePunct/>
      </w:pPr>
      <w:r>
        <w:t>g. </w:t>
      </w:r>
      <w:r>
        <w:rPr>
          <w:rFonts w:ascii="宋体" w:hAnsi="宋体" w:eastAsia="宋体" w:hint="eastAsia"/>
        </w:rPr>
        <w:t>激光共聚焦显微镜下观察或铝箔纸包好后储存于</w:t>
      </w:r>
      <w:r>
        <w:t>-80</w:t>
      </w:r>
      <w:r>
        <w:rPr>
          <w:rFonts w:ascii="宋体" w:hAnsi="宋体" w:eastAsia="宋体" w:hint="eastAsia"/>
        </w:rPr>
        <w:t>℃。Ⅲ</w:t>
      </w:r>
      <w:r>
        <w:t>. Western blot</w:t>
      </w:r>
    </w:p>
    <w:p w:rsidR="0018722C">
      <w:pPr>
        <w:topLinePunct/>
      </w:pPr>
      <w:r>
        <w:rPr>
          <w:rFonts w:ascii="宋体" w:eastAsia="宋体" w:hint="eastAsia"/>
        </w:rPr>
        <w:t>将大提的</w:t>
      </w:r>
      <w:r>
        <w:t>pRluc-hAPJ-pcDNA3.1</w:t>
      </w:r>
      <w:r>
        <w:rPr>
          <w:rFonts w:ascii="宋体" w:eastAsia="宋体" w:hint="eastAsia"/>
        </w:rPr>
        <w:t>瞬时转染</w:t>
      </w:r>
      <w:r>
        <w:t>HEK293</w:t>
      </w:r>
      <w:r>
        <w:rPr>
          <w:rFonts w:ascii="宋体" w:eastAsia="宋体" w:hint="eastAsia"/>
        </w:rPr>
        <w:t>细胞，</w:t>
      </w:r>
      <w:r>
        <w:t>48</w:t>
      </w:r>
      <w:r>
        <w:t> </w:t>
      </w:r>
      <w:r>
        <w:t>h</w:t>
      </w:r>
      <w:r>
        <w:rPr>
          <w:rFonts w:ascii="宋体" w:eastAsia="宋体" w:hint="eastAsia"/>
        </w:rPr>
        <w:t>后，裂解细胞，</w:t>
      </w:r>
      <w:r>
        <w:rPr>
          <w:rFonts w:ascii="宋体" w:eastAsia="宋体" w:hint="eastAsia"/>
        </w:rPr>
        <w:t>提取蛋白，进行</w:t>
      </w:r>
      <w:r>
        <w:t>Western blot</w:t>
      </w:r>
      <w:r>
        <w:rPr>
          <w:rFonts w:ascii="宋体" w:eastAsia="宋体" w:hint="eastAsia"/>
        </w:rPr>
        <w:t>检测，具体方法如下：</w:t>
      </w:r>
    </w:p>
    <w:p w:rsidR="0018722C">
      <w:pPr>
        <w:topLinePunct/>
      </w:pPr>
      <w:r>
        <w:rPr>
          <w:rFonts w:ascii="宋体" w:hAnsi="宋体" w:eastAsia="宋体" w:hint="eastAsia"/>
        </w:rPr>
        <w:t>①细胞总蛋白样品的制备和含量测定</w:t>
      </w:r>
    </w:p>
    <w:p w:rsidR="0018722C">
      <w:pPr>
        <w:topLinePunct/>
      </w:pPr>
      <w:r>
        <w:rPr>
          <w:rFonts w:ascii="宋体" w:hAnsi="宋体" w:eastAsia="宋体" w:hint="eastAsia"/>
        </w:rPr>
        <w:t>吸除</w:t>
      </w:r>
      <w:r>
        <w:t>6</w:t>
      </w:r>
      <w:r>
        <w:rPr>
          <w:rFonts w:ascii="宋体" w:hAnsi="宋体" w:eastAsia="宋体" w:hint="eastAsia"/>
        </w:rPr>
        <w:t>孔板内培养液，每孔加</w:t>
      </w:r>
      <w:r>
        <w:t>1 ml 4</w:t>
      </w:r>
      <w:r>
        <w:rPr>
          <w:rFonts w:ascii="宋体" w:hAnsi="宋体" w:eastAsia="宋体" w:hint="eastAsia"/>
        </w:rPr>
        <w:t>℃预冷的</w:t>
      </w:r>
      <w:r>
        <w:t>PBS</w:t>
      </w:r>
      <w:r>
        <w:rPr>
          <w:rFonts w:ascii="宋体" w:hAnsi="宋体" w:eastAsia="宋体" w:hint="eastAsia"/>
        </w:rPr>
        <w:t>，洗</w:t>
      </w:r>
      <w:r>
        <w:t>3</w:t>
      </w:r>
      <w:r>
        <w:rPr>
          <w:rFonts w:ascii="宋体" w:hAnsi="宋体" w:eastAsia="宋体" w:hint="eastAsia"/>
        </w:rPr>
        <w:t>次。将液体吸除干净后，</w:t>
      </w:r>
    </w:p>
    <w:p w:rsidR="0018722C">
      <w:pPr>
        <w:topLinePunct/>
      </w:pPr>
      <w:r>
        <w:rPr>
          <w:rFonts w:ascii="宋体" w:hAnsi="宋体" w:eastAsia="宋体" w:hint="eastAsia"/>
        </w:rPr>
        <w:t>每个孔加入</w:t>
      </w:r>
      <w:r>
        <w:t>200</w:t>
      </w:r>
      <w:r w:rsidR="001852F3">
        <w:t xml:space="preserve">μl RIPA</w:t>
      </w:r>
      <w:r>
        <w:rPr>
          <w:rFonts w:ascii="宋体" w:hAnsi="宋体" w:eastAsia="宋体" w:hint="eastAsia"/>
        </w:rPr>
        <w:t>和</w:t>
      </w:r>
      <w:r>
        <w:t>2</w:t>
      </w:r>
      <w:r w:rsidR="001852F3">
        <w:t xml:space="preserve">μl </w:t>
      </w:r>
      <w:r>
        <w:t>PMSF</w:t>
      </w:r>
      <w:r>
        <w:rPr>
          <w:rFonts w:ascii="宋体" w:hAnsi="宋体" w:eastAsia="宋体" w:hint="eastAsia"/>
        </w:rPr>
        <w:t>，冰上吹打、裂解</w:t>
      </w:r>
      <w:r>
        <w:t>30 min</w:t>
      </w:r>
      <w:r>
        <w:rPr>
          <w:rFonts w:ascii="宋体" w:hAnsi="宋体" w:eastAsia="宋体" w:hint="eastAsia"/>
        </w:rPr>
        <w:t>。将裂解液转移到</w:t>
      </w:r>
      <w:r>
        <w:t>1</w:t>
      </w:r>
      <w:r>
        <w:t>.</w:t>
      </w:r>
      <w:r>
        <w:t>5 ml EP</w:t>
      </w:r>
      <w:r>
        <w:rPr>
          <w:rFonts w:ascii="宋体" w:hAnsi="宋体" w:eastAsia="宋体" w:hint="eastAsia"/>
        </w:rPr>
        <w:t>管，</w:t>
      </w:r>
      <w:r>
        <w:t>4</w:t>
      </w:r>
      <w:r>
        <w:rPr>
          <w:rFonts w:ascii="宋体" w:hAnsi="宋体" w:eastAsia="宋体" w:hint="eastAsia"/>
        </w:rPr>
        <w:t>℃，</w:t>
      </w:r>
      <w:r>
        <w:t>12000 </w:t>
      </w:r>
      <w:r>
        <w:t>rpm</w:t>
      </w:r>
      <w:r>
        <w:rPr>
          <w:rFonts w:ascii="宋体" w:hAnsi="宋体" w:eastAsia="宋体" w:hint="eastAsia"/>
        </w:rPr>
        <w:t>离心</w:t>
      </w:r>
      <w:r>
        <w:t>30 min</w:t>
      </w:r>
      <w:r>
        <w:rPr>
          <w:rFonts w:ascii="宋体" w:hAnsi="宋体" w:eastAsia="宋体" w:hint="eastAsia"/>
        </w:rPr>
        <w:t>。将上清转移至高压的</w:t>
      </w:r>
      <w:r>
        <w:t>EP</w:t>
      </w:r>
      <w:r>
        <w:rPr>
          <w:rFonts w:ascii="宋体" w:hAnsi="宋体" w:eastAsia="宋体" w:hint="eastAsia"/>
        </w:rPr>
        <w:t>管，加入</w:t>
      </w:r>
      <w:r>
        <w:t>4×</w:t>
      </w:r>
      <w:r>
        <w:rPr>
          <w:rFonts w:ascii="宋体" w:hAnsi="宋体" w:eastAsia="宋体" w:hint="eastAsia"/>
        </w:rPr>
        <w:t>上样缓</w:t>
      </w:r>
      <w:r>
        <w:rPr>
          <w:rFonts w:ascii="宋体" w:hAnsi="宋体" w:eastAsia="宋体" w:hint="eastAsia"/>
        </w:rPr>
        <w:t>冲液，煮沸</w:t>
      </w:r>
      <w:r>
        <w:t>5-10 min</w:t>
      </w:r>
      <w:r>
        <w:rPr>
          <w:rFonts w:ascii="宋体" w:hAnsi="宋体" w:eastAsia="宋体" w:hint="eastAsia"/>
        </w:rPr>
        <w:t>后，分装并保存于</w:t>
      </w:r>
      <w:r>
        <w:t>-80</w:t>
      </w:r>
      <w:r>
        <w:rPr>
          <w:rFonts w:ascii="宋体" w:hAnsi="宋体" w:eastAsia="宋体" w:hint="eastAsia"/>
        </w:rPr>
        <w:t>℃。</w:t>
      </w:r>
    </w:p>
    <w:p w:rsidR="0018722C">
      <w:pPr>
        <w:topLinePunct/>
      </w:pPr>
      <w:r>
        <w:rPr>
          <w:rFonts w:ascii="宋体" w:eastAsia="宋体" w:hint="eastAsia"/>
        </w:rPr>
        <w:t>蛋白浓度的确定使用</w:t>
      </w:r>
      <w:r>
        <w:t>BCA</w:t>
      </w:r>
      <w:r>
        <w:rPr>
          <w:rFonts w:ascii="宋体" w:eastAsia="宋体" w:hint="eastAsia"/>
        </w:rPr>
        <w:t>法：</w:t>
      </w:r>
    </w:p>
    <w:p w:rsidR="0018722C">
      <w:pPr>
        <w:pStyle w:val="cw20"/>
        <w:topLinePunct/>
      </w:pPr>
      <w:r>
        <w:rPr>
          <w:rFonts w:ascii="宋体" w:hAnsi="宋体" w:eastAsia="宋体" w:hint="eastAsia"/>
        </w:rPr>
        <w:t>a. </w:t>
      </w:r>
      <w:r>
        <w:rPr>
          <w:rFonts w:ascii="宋体" w:hAnsi="宋体" w:eastAsia="宋体" w:hint="eastAsia"/>
        </w:rPr>
        <w:t>绘制标准曲线：取酶标板，按</w:t>
      </w:r>
      <w:r>
        <w:rPr>
          <w:rFonts w:ascii="宋体" w:hAnsi="宋体" w:eastAsia="宋体" w:hint="eastAsia"/>
        </w:rPr>
        <w:t>（</w:t>
      </w:r>
      <w:r>
        <w:rPr>
          <w:rFonts w:ascii="宋体" w:hAnsi="宋体" w:eastAsia="宋体" w:hint="eastAsia"/>
          <w:spacing w:val="-16"/>
          <w:sz w:val="24"/>
        </w:rPr>
        <w:t>表</w:t>
      </w:r>
      <w:r>
        <w:rPr>
          <w:spacing w:val="-4"/>
          <w:sz w:val="24"/>
        </w:rPr>
        <w:t>1</w:t>
      </w:r>
      <w:r>
        <w:rPr>
          <w:rFonts w:ascii="宋体" w:hAnsi="宋体" w:eastAsia="宋体" w:hint="eastAsia"/>
        </w:rPr>
        <w:t>）</w:t>
      </w:r>
      <w:r>
        <w:rPr>
          <w:rFonts w:ascii="宋体" w:hAnsi="宋体" w:eastAsia="宋体" w:hint="eastAsia"/>
        </w:rPr>
        <w:t>加入试剂，按</w:t>
      </w:r>
      <w:r>
        <w:t>50</w:t>
      </w:r>
      <w:r/>
      <w:r>
        <w:rPr>
          <w:rFonts w:ascii="宋体" w:hAnsi="宋体" w:eastAsia="宋体" w:hint="eastAsia"/>
        </w:rPr>
        <w:t>体积</w:t>
      </w:r>
      <w:r>
        <w:t>BCA</w:t>
      </w:r>
      <w:r>
        <w:rPr>
          <w:rFonts w:ascii="宋体" w:hAnsi="宋体" w:eastAsia="宋体" w:hint="eastAsia"/>
        </w:rPr>
        <w:t>试剂</w:t>
      </w:r>
      <w:r>
        <w:t>A</w:t>
      </w:r>
      <w:r/>
      <w:r>
        <w:rPr>
          <w:rFonts w:ascii="宋体" w:hAnsi="宋体" w:eastAsia="宋体" w:hint="eastAsia"/>
        </w:rPr>
        <w:t>加</w:t>
      </w:r>
      <w:r>
        <w:t>1</w:t>
      </w:r>
      <w:r>
        <w:rPr>
          <w:rFonts w:ascii="宋体" w:hAnsi="宋体" w:eastAsia="宋体" w:hint="eastAsia"/>
        </w:rPr>
        <w:t>体积</w:t>
      </w:r>
      <w:r>
        <w:t>BCA</w:t>
      </w:r>
      <w:r/>
      <w:r>
        <w:rPr>
          <w:rFonts w:ascii="宋体" w:hAnsi="宋体" w:eastAsia="宋体" w:hint="eastAsia"/>
        </w:rPr>
        <w:t>试剂</w:t>
      </w:r>
      <w:r>
        <w:t>B</w:t>
      </w:r>
      <w:r>
        <w:rPr>
          <w:rFonts w:ascii="宋体" w:hAnsi="宋体" w:eastAsia="宋体" w:hint="eastAsia"/>
        </w:rPr>
        <w:t>（</w:t>
      </w:r>
      <w:r>
        <w:rPr>
          <w:sz w:val="24"/>
        </w:rPr>
        <w:t>50</w:t>
      </w:r>
      <w:r>
        <w:rPr>
          <w:rFonts w:ascii="宋体" w:hAnsi="宋体" w:eastAsia="宋体" w:hint="eastAsia"/>
          <w:sz w:val="24"/>
        </w:rPr>
        <w:t xml:space="preserve">: </w:t>
      </w:r>
      <w:r>
        <w:rPr>
          <w:sz w:val="24"/>
        </w:rPr>
        <w:t>1</w:t>
      </w:r>
      <w:r>
        <w:rPr>
          <w:rFonts w:ascii="宋体" w:hAnsi="宋体" w:eastAsia="宋体" w:hint="eastAsia"/>
        </w:rPr>
        <w:t>）</w:t>
      </w:r>
      <w:r>
        <w:rPr>
          <w:rFonts w:ascii="宋体" w:hAnsi="宋体" w:eastAsia="宋体" w:hint="eastAsia"/>
        </w:rPr>
        <w:t>配制适量</w:t>
      </w:r>
      <w:r>
        <w:t>BCA</w:t>
      </w:r>
      <w:r/>
      <w:r>
        <w:rPr>
          <w:rFonts w:ascii="宋体" w:hAnsi="宋体" w:eastAsia="宋体" w:hint="eastAsia"/>
        </w:rPr>
        <w:t>工作液，每孔加</w:t>
      </w:r>
      <w:r>
        <w:t>200</w:t>
      </w:r>
      <w:r/>
      <w:r>
        <w:t>μl</w:t>
      </w:r>
      <w:r>
        <w:t> </w:t>
      </w:r>
      <w:r>
        <w:t>BCA</w:t>
      </w:r>
      <w:r/>
      <w:r>
        <w:rPr>
          <w:rFonts w:ascii="宋体" w:hAnsi="宋体" w:eastAsia="宋体" w:hint="eastAsia"/>
        </w:rPr>
        <w:t>工作液混匀，</w:t>
      </w:r>
      <w:r>
        <w:t>37</w:t>
      </w:r>
      <w:r>
        <w:rPr>
          <w:rFonts w:ascii="宋体" w:hAnsi="宋体" w:eastAsia="宋体" w:hint="eastAsia"/>
        </w:rPr>
        <w:t>℃放置</w:t>
      </w:r>
      <w:r>
        <w:t>30 min</w:t>
      </w:r>
      <w:r>
        <w:rPr>
          <w:rFonts w:ascii="宋体" w:hAnsi="宋体" w:eastAsia="宋体" w:hint="eastAsia"/>
          <w:rFonts w:ascii="宋体" w:hAnsi="宋体" w:eastAsia="宋体" w:hint="eastAsia"/>
          <w:sz w:val="24"/>
        </w:rPr>
        <w:t xml:space="preserve">, </w:t>
      </w:r>
      <w:r>
        <w:t>562 nm</w:t>
      </w:r>
      <w:r>
        <w:rPr>
          <w:rFonts w:ascii="宋体" w:hAnsi="宋体" w:eastAsia="宋体" w:hint="eastAsia"/>
        </w:rPr>
        <w:t>下测定吸光值，绘标准曲线。</w:t>
      </w:r>
    </w:p>
    <w:p w:rsidR="0018722C">
      <w:pPr>
        <w:pStyle w:val="a8"/>
        <w:topLinePunct/>
      </w:pPr>
      <w:r>
        <w:rPr>
          <w:kern w:val="2"/>
          <w:szCs w:val="24"/>
          <w:bCs/>
        </w:rPr>
        <w:t>表</w:t>
      </w:r>
      <w:r>
        <w:rPr>
          <w:kern w:val="2"/>
          <w:szCs w:val="24"/>
          <w:bCs/>
        </w:rPr>
        <w:t>1</w:t>
      </w:r>
      <w:r>
        <w:t xml:space="preserve">  </w:t>
      </w:r>
      <w:r>
        <w:rPr>
          <w:kern w:val="2"/>
          <w:szCs w:val="24"/>
          <w:bCs/>
        </w:rPr>
        <w:t>标准溶液的配制</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74"/>
        <w:gridCol w:w="739"/>
        <w:gridCol w:w="824"/>
        <w:gridCol w:w="810"/>
        <w:gridCol w:w="811"/>
        <w:gridCol w:w="810"/>
        <w:gridCol w:w="810"/>
        <w:gridCol w:w="783"/>
        <w:gridCol w:w="849"/>
      </w:tblGrid>
      <w:tr>
        <w:trPr>
          <w:tblHeader/>
        </w:trPr>
        <w:tc>
          <w:tcPr>
            <w:tcW w:w="1428" w:type="pct"/>
            <w:vAlign w:val="center"/>
            <w:tcBorders>
              <w:bottom w:val="single" w:sz="4" w:space="0" w:color="auto"/>
            </w:tcBorders>
          </w:tcPr>
          <w:p w:rsidR="0018722C">
            <w:pPr>
              <w:pStyle w:val="a7"/>
              <w:topLinePunct/>
              <w:ind w:leftChars="0" w:left="0" w:rightChars="0" w:right="0" w:firstLineChars="0" w:firstLine="0"/>
              <w:spacing w:line="240" w:lineRule="atLeast"/>
            </w:pPr>
            <w:r>
              <w:t>孔号</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r>
      <w:tr>
        <w:tc>
          <w:tcPr>
            <w:tcW w:w="1428" w:type="pct"/>
            <w:vAlign w:val="center"/>
          </w:tcPr>
          <w:p w:rsidR="0018722C">
            <w:pPr>
              <w:pStyle w:val="ac"/>
              <w:topLinePunct/>
              <w:ind w:leftChars="0" w:left="0" w:rightChars="0" w:right="0" w:firstLineChars="0" w:firstLine="0"/>
              <w:spacing w:line="240" w:lineRule="atLeast"/>
            </w:pPr>
            <w:r>
              <w:t>蛋白标准溶液</w:t>
            </w:r>
            <w:r>
              <w:t>(</w:t>
            </w:r>
            <w:r>
              <w:t xml:space="preserve">μl</w:t>
            </w:r>
            <w:r>
              <w:t>)</w:t>
            </w:r>
          </w:p>
        </w:tc>
        <w:tc>
          <w:tcPr>
            <w:tcW w:w="410" w:type="pct"/>
            <w:vAlign w:val="center"/>
          </w:tcPr>
          <w:p w:rsidR="0018722C">
            <w:pPr>
              <w:pStyle w:val="affff9"/>
              <w:topLinePunct/>
              <w:ind w:leftChars="0" w:left="0" w:rightChars="0" w:right="0" w:firstLineChars="0" w:firstLine="0"/>
              <w:spacing w:line="240" w:lineRule="atLeast"/>
            </w:pPr>
            <w:r>
              <w:t>0</w:t>
            </w:r>
          </w:p>
        </w:tc>
        <w:tc>
          <w:tcPr>
            <w:tcW w:w="457" w:type="pct"/>
            <w:vAlign w:val="center"/>
          </w:tcPr>
          <w:p w:rsidR="0018722C">
            <w:pPr>
              <w:pStyle w:val="affff9"/>
              <w:topLinePunct/>
              <w:ind w:leftChars="0" w:left="0" w:rightChars="0" w:right="0" w:firstLineChars="0" w:firstLine="0"/>
              <w:spacing w:line="240" w:lineRule="atLeast"/>
            </w:pPr>
            <w:r>
              <w:t>1</w:t>
            </w:r>
          </w:p>
        </w:tc>
        <w:tc>
          <w:tcPr>
            <w:tcW w:w="450" w:type="pct"/>
            <w:vAlign w:val="center"/>
          </w:tcPr>
          <w:p w:rsidR="0018722C">
            <w:pPr>
              <w:pStyle w:val="affff9"/>
              <w:topLinePunct/>
              <w:ind w:leftChars="0" w:left="0" w:rightChars="0" w:right="0" w:firstLineChars="0" w:firstLine="0"/>
              <w:spacing w:line="240" w:lineRule="atLeast"/>
            </w:pPr>
            <w:r>
              <w:t>2</w:t>
            </w:r>
          </w:p>
        </w:tc>
        <w:tc>
          <w:tcPr>
            <w:tcW w:w="450" w:type="pct"/>
            <w:vAlign w:val="center"/>
          </w:tcPr>
          <w:p w:rsidR="0018722C">
            <w:pPr>
              <w:pStyle w:val="affff9"/>
              <w:topLinePunct/>
              <w:ind w:leftChars="0" w:left="0" w:rightChars="0" w:right="0" w:firstLineChars="0" w:firstLine="0"/>
              <w:spacing w:line="240" w:lineRule="atLeast"/>
            </w:pPr>
            <w:r>
              <w:t>4</w:t>
            </w:r>
          </w:p>
        </w:tc>
        <w:tc>
          <w:tcPr>
            <w:tcW w:w="450" w:type="pct"/>
            <w:vAlign w:val="center"/>
          </w:tcPr>
          <w:p w:rsidR="0018722C">
            <w:pPr>
              <w:pStyle w:val="affff9"/>
              <w:topLinePunct/>
              <w:ind w:leftChars="0" w:left="0" w:rightChars="0" w:right="0" w:firstLineChars="0" w:firstLine="0"/>
              <w:spacing w:line="240" w:lineRule="atLeast"/>
            </w:pPr>
            <w:r>
              <w:t>8</w:t>
            </w:r>
          </w:p>
        </w:tc>
        <w:tc>
          <w:tcPr>
            <w:tcW w:w="450" w:type="pct"/>
            <w:vAlign w:val="center"/>
          </w:tcPr>
          <w:p w:rsidR="0018722C">
            <w:pPr>
              <w:pStyle w:val="affff9"/>
              <w:topLinePunct/>
              <w:ind w:leftChars="0" w:left="0" w:rightChars="0" w:right="0" w:firstLineChars="0" w:firstLine="0"/>
              <w:spacing w:line="240" w:lineRule="atLeast"/>
            </w:pPr>
            <w:r>
              <w:t>12</w:t>
            </w:r>
          </w:p>
        </w:tc>
        <w:tc>
          <w:tcPr>
            <w:tcW w:w="435" w:type="pct"/>
            <w:vAlign w:val="center"/>
          </w:tcPr>
          <w:p w:rsidR="0018722C">
            <w:pPr>
              <w:pStyle w:val="affff9"/>
              <w:topLinePunct/>
              <w:ind w:leftChars="0" w:left="0" w:rightChars="0" w:right="0" w:firstLineChars="0" w:firstLine="0"/>
              <w:spacing w:line="240" w:lineRule="atLeast"/>
            </w:pPr>
            <w:r>
              <w:t>16</w:t>
            </w:r>
          </w:p>
        </w:tc>
        <w:tc>
          <w:tcPr>
            <w:tcW w:w="471" w:type="pct"/>
            <w:vAlign w:val="center"/>
          </w:tcPr>
          <w:p w:rsidR="0018722C">
            <w:pPr>
              <w:pStyle w:val="affff9"/>
              <w:topLinePunct/>
              <w:ind w:leftChars="0" w:left="0" w:rightChars="0" w:right="0" w:firstLineChars="0" w:firstLine="0"/>
              <w:spacing w:line="240" w:lineRule="atLeast"/>
            </w:pPr>
            <w:r>
              <w:t>20</w:t>
            </w:r>
          </w:p>
        </w:tc>
      </w:tr>
      <w:tr>
        <w:tc>
          <w:tcPr>
            <w:tcW w:w="1428" w:type="pct"/>
            <w:vAlign w:val="center"/>
          </w:tcPr>
          <w:p w:rsidR="0018722C">
            <w:pPr>
              <w:pStyle w:val="ac"/>
              <w:topLinePunct/>
              <w:ind w:leftChars="0" w:left="0" w:rightChars="0" w:right="0" w:firstLineChars="0" w:firstLine="0"/>
              <w:spacing w:line="240" w:lineRule="atLeast"/>
            </w:pPr>
            <w:r>
              <w:t>去离子水</w:t>
            </w:r>
            <w:r>
              <w:t>（</w:t>
            </w:r>
            <w:r>
              <w:t>μl</w:t>
            </w:r>
            <w:r>
              <w:t>）</w:t>
            </w:r>
          </w:p>
        </w:tc>
        <w:tc>
          <w:tcPr>
            <w:tcW w:w="410" w:type="pct"/>
            <w:vAlign w:val="center"/>
          </w:tcPr>
          <w:p w:rsidR="0018722C">
            <w:pPr>
              <w:pStyle w:val="affff9"/>
              <w:topLinePunct/>
              <w:ind w:leftChars="0" w:left="0" w:rightChars="0" w:right="0" w:firstLineChars="0" w:firstLine="0"/>
              <w:spacing w:line="240" w:lineRule="atLeast"/>
            </w:pPr>
            <w:r>
              <w:t>20</w:t>
            </w:r>
          </w:p>
        </w:tc>
        <w:tc>
          <w:tcPr>
            <w:tcW w:w="457" w:type="pct"/>
            <w:vAlign w:val="center"/>
          </w:tcPr>
          <w:p w:rsidR="0018722C">
            <w:pPr>
              <w:pStyle w:val="affff9"/>
              <w:topLinePunct/>
              <w:ind w:leftChars="0" w:left="0" w:rightChars="0" w:right="0" w:firstLineChars="0" w:firstLine="0"/>
              <w:spacing w:line="240" w:lineRule="atLeast"/>
            </w:pPr>
            <w:r>
              <w:t>19</w:t>
            </w:r>
          </w:p>
        </w:tc>
        <w:tc>
          <w:tcPr>
            <w:tcW w:w="450" w:type="pct"/>
            <w:vAlign w:val="center"/>
          </w:tcPr>
          <w:p w:rsidR="0018722C">
            <w:pPr>
              <w:pStyle w:val="affff9"/>
              <w:topLinePunct/>
              <w:ind w:leftChars="0" w:left="0" w:rightChars="0" w:right="0" w:firstLineChars="0" w:firstLine="0"/>
              <w:spacing w:line="240" w:lineRule="atLeast"/>
            </w:pPr>
            <w:r>
              <w:t>18</w:t>
            </w:r>
          </w:p>
        </w:tc>
        <w:tc>
          <w:tcPr>
            <w:tcW w:w="450" w:type="pct"/>
            <w:vAlign w:val="center"/>
          </w:tcPr>
          <w:p w:rsidR="0018722C">
            <w:pPr>
              <w:pStyle w:val="affff9"/>
              <w:topLinePunct/>
              <w:ind w:leftChars="0" w:left="0" w:rightChars="0" w:right="0" w:firstLineChars="0" w:firstLine="0"/>
              <w:spacing w:line="240" w:lineRule="atLeast"/>
            </w:pPr>
            <w:r>
              <w:t>16</w:t>
            </w:r>
          </w:p>
        </w:tc>
        <w:tc>
          <w:tcPr>
            <w:tcW w:w="450" w:type="pct"/>
            <w:vAlign w:val="center"/>
          </w:tcPr>
          <w:p w:rsidR="0018722C">
            <w:pPr>
              <w:pStyle w:val="affff9"/>
              <w:topLinePunct/>
              <w:ind w:leftChars="0" w:left="0" w:rightChars="0" w:right="0" w:firstLineChars="0" w:firstLine="0"/>
              <w:spacing w:line="240" w:lineRule="atLeast"/>
            </w:pPr>
            <w:r>
              <w:t>12</w:t>
            </w:r>
          </w:p>
        </w:tc>
        <w:tc>
          <w:tcPr>
            <w:tcW w:w="450" w:type="pct"/>
            <w:vAlign w:val="center"/>
          </w:tcPr>
          <w:p w:rsidR="0018722C">
            <w:pPr>
              <w:pStyle w:val="affff9"/>
              <w:topLinePunct/>
              <w:ind w:leftChars="0" w:left="0" w:rightChars="0" w:right="0" w:firstLineChars="0" w:firstLine="0"/>
              <w:spacing w:line="240" w:lineRule="atLeast"/>
            </w:pPr>
            <w:r>
              <w:t>8</w:t>
            </w:r>
          </w:p>
        </w:tc>
        <w:tc>
          <w:tcPr>
            <w:tcW w:w="435" w:type="pct"/>
            <w:vAlign w:val="center"/>
          </w:tcPr>
          <w:p w:rsidR="0018722C">
            <w:pPr>
              <w:pStyle w:val="affff9"/>
              <w:topLinePunct/>
              <w:ind w:leftChars="0" w:left="0" w:rightChars="0" w:right="0" w:firstLineChars="0" w:firstLine="0"/>
              <w:spacing w:line="240" w:lineRule="atLeast"/>
            </w:pPr>
            <w:r>
              <w:t>4</w:t>
            </w:r>
          </w:p>
        </w:tc>
        <w:tc>
          <w:tcPr>
            <w:tcW w:w="471" w:type="pct"/>
            <w:vAlign w:val="center"/>
          </w:tcPr>
          <w:p w:rsidR="0018722C">
            <w:pPr>
              <w:pStyle w:val="affff9"/>
              <w:topLinePunct/>
              <w:ind w:leftChars="0" w:left="0" w:rightChars="0" w:right="0" w:firstLineChars="0" w:firstLine="0"/>
              <w:spacing w:line="240" w:lineRule="atLeast"/>
            </w:pPr>
            <w:r>
              <w:t>0</w:t>
            </w:r>
          </w:p>
        </w:tc>
      </w:tr>
      <w:tr>
        <w:tc>
          <w:tcPr>
            <w:tcW w:w="1428" w:type="pct"/>
            <w:vAlign w:val="center"/>
            <w:tcBorders>
              <w:top w:val="single" w:sz="4" w:space="0" w:color="auto"/>
            </w:tcBorders>
          </w:tcPr>
          <w:p w:rsidR="0018722C">
            <w:pPr>
              <w:pStyle w:val="ac"/>
              <w:topLinePunct/>
              <w:ind w:leftChars="0" w:left="0" w:rightChars="0" w:right="0" w:firstLineChars="0" w:firstLine="0"/>
              <w:spacing w:line="240" w:lineRule="atLeast"/>
            </w:pPr>
            <w:r>
              <w:t>对应蛋白含量</w:t>
            </w:r>
            <w:r>
              <w:t>（</w:t>
            </w:r>
            <w:r>
              <w:t>μg</w:t>
            </w:r>
            <w:r>
              <w:t>）</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0.5</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435"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rPr/>
        <w:topLinePunct/>
        <w:pStyle w:val="affa"/>
      </w:pPr>
    </w:p>
    <w:p w:rsidR="0018722C">
      <w:pPr>
        <w:pStyle w:val="cw20"/>
        <w:topLinePunct/>
      </w:pPr>
      <w:r>
        <w:rPr>
          <w:rFonts w:ascii="宋体" w:hAnsi="宋体" w:eastAsia="宋体" w:hint="eastAsia"/>
        </w:rPr>
        <w:t>b. </w:t>
      </w:r>
      <w:r>
        <w:rPr>
          <w:rFonts w:ascii="宋体" w:hAnsi="宋体" w:eastAsia="宋体" w:hint="eastAsia"/>
        </w:rPr>
        <w:t>稀释待测样品至合适浓度，取</w:t>
      </w:r>
      <w:r>
        <w:t>20</w:t>
      </w:r>
      <w:r/>
      <w:r>
        <w:t>μl</w:t>
      </w:r>
      <w:r>
        <w:rPr>
          <w:rFonts w:ascii="宋体" w:hAnsi="宋体" w:eastAsia="宋体" w:hint="eastAsia"/>
        </w:rPr>
        <w:t>稀释液，加入</w:t>
      </w:r>
      <w:r>
        <w:t>200</w:t>
      </w:r>
      <w:r/>
      <w:r>
        <w:t>μl</w:t>
      </w:r>
      <w:r>
        <w:t> </w:t>
      </w:r>
      <w:r>
        <w:t>BCA</w:t>
      </w:r>
      <w:r/>
      <w:r>
        <w:rPr>
          <w:rFonts w:ascii="宋体" w:hAnsi="宋体" w:eastAsia="宋体" w:hint="eastAsia"/>
        </w:rPr>
        <w:t>工作液，以标</w:t>
      </w:r>
      <w:r>
        <w:rPr>
          <w:rFonts w:ascii="宋体" w:hAnsi="宋体" w:eastAsia="宋体" w:hint="eastAsia"/>
        </w:rPr>
        <w:t>准曲线</w:t>
      </w:r>
      <w:r>
        <w:t>0</w:t>
      </w:r>
      <w:r>
        <w:rPr>
          <w:rFonts w:ascii="宋体" w:hAnsi="宋体" w:eastAsia="宋体" w:hint="eastAsia"/>
        </w:rPr>
        <w:t>号管做参比，在</w:t>
      </w:r>
      <w:r>
        <w:t>562</w:t>
      </w:r>
      <w:r>
        <w:t> </w:t>
      </w:r>
      <w:r>
        <w:t>nm</w:t>
      </w:r>
      <w:r>
        <w:rPr>
          <w:rFonts w:ascii="宋体" w:hAnsi="宋体" w:eastAsia="宋体" w:hint="eastAsia"/>
        </w:rPr>
        <w:t>波长测定吸光值，根据标准曲线内方程式计算样品</w:t>
      </w:r>
      <w:r>
        <w:rPr>
          <w:rFonts w:ascii="宋体" w:hAnsi="宋体" w:eastAsia="宋体" w:hint="eastAsia"/>
        </w:rPr>
        <w:t>蛋白含量</w:t>
      </w:r>
      <w:r>
        <w:rPr>
          <w:rFonts w:ascii="宋体" w:hAnsi="宋体" w:eastAsia="宋体" w:hint="eastAsia"/>
        </w:rPr>
        <w:t>（</w:t>
      </w:r>
      <w:r>
        <w:t>μg</w:t>
      </w:r>
      <w:r>
        <w:rPr>
          <w:rFonts w:ascii="宋体" w:hAnsi="宋体" w:eastAsia="宋体" w:hint="eastAsia"/>
        </w:rPr>
        <w:t>）</w:t>
      </w:r>
      <w:r>
        <w:rPr>
          <w:rFonts w:ascii="宋体" w:hAnsi="宋体" w:eastAsia="宋体" w:hint="eastAsia"/>
        </w:rPr>
        <w:t>。</w:t>
      </w:r>
    </w:p>
    <w:p w:rsidR="0018722C">
      <w:pPr>
        <w:pStyle w:val="BodyText"/>
        <w:spacing w:before="15"/>
        <w:ind w:leftChars="0" w:left="618"/>
        <w:rPr>
          <w:rFonts w:ascii="宋体" w:hAnsi="宋体" w:eastAsia="宋体" w:hint="eastAsia"/>
        </w:rPr>
        <w:topLinePunct/>
      </w:pPr>
      <w:r>
        <w:rPr>
          <w:rFonts w:ascii="宋体" w:hAnsi="宋体" w:eastAsia="宋体" w:hint="eastAsia"/>
        </w:rPr>
        <w:t>②</w:t>
      </w:r>
      <w:r>
        <w:t>SDS-PAGE</w:t>
      </w:r>
      <w:r>
        <w:rPr>
          <w:rFonts w:ascii="宋体" w:hAnsi="宋体" w:eastAsia="宋体" w:hint="eastAsia"/>
        </w:rPr>
        <w:t>凝胶电泳</w:t>
      </w:r>
    </w:p>
    <w:p w:rsidR="0018722C">
      <w:pPr>
        <w:pStyle w:val="cw20"/>
        <w:topLinePunct/>
      </w:pPr>
      <w:r>
        <w:rPr>
          <w:rFonts w:ascii="宋体" w:eastAsia="宋体" w:hint="eastAsia"/>
        </w:rPr>
        <w:t>a. </w:t>
      </w:r>
      <w:r>
        <w:rPr>
          <w:rFonts w:ascii="宋体" w:eastAsia="宋体" w:hint="eastAsia"/>
        </w:rPr>
        <w:t>清洗玻璃板、胶条和梳子，晾干备用。</w:t>
      </w:r>
    </w:p>
    <w:p w:rsidR="0018722C">
      <w:pPr>
        <w:pStyle w:val="cw20"/>
        <w:topLinePunct/>
      </w:pPr>
      <w:r>
        <w:rPr>
          <w:rFonts w:ascii="宋体" w:eastAsia="宋体" w:hint="eastAsia"/>
        </w:rPr>
        <w:t>b. </w:t>
      </w:r>
      <w:r>
        <w:rPr>
          <w:rFonts w:ascii="宋体" w:eastAsia="宋体" w:hint="eastAsia"/>
        </w:rPr>
        <w:t>装好胶板，准备灌胶。</w:t>
      </w:r>
    </w:p>
    <w:p w:rsidR="0018722C">
      <w:pPr>
        <w:pStyle w:val="cw20"/>
        <w:topLinePunct/>
      </w:pPr>
      <w:r>
        <w:rPr>
          <w:rFonts w:ascii="宋体" w:eastAsia="宋体" w:hint="eastAsia"/>
        </w:rPr>
        <w:t>c. </w:t>
      </w:r>
      <w:r>
        <w:rPr>
          <w:rFonts w:ascii="宋体" w:eastAsia="宋体" w:hint="eastAsia"/>
        </w:rPr>
        <w:t>配胶。先配</w:t>
      </w:r>
      <w:r>
        <w:t>10</w:t>
      </w:r>
      <w:r>
        <w:rPr>
          <w:rFonts w:ascii="宋体" w:eastAsia="宋体" w:hint="eastAsia"/>
        </w:rPr>
        <w:t>％分离胶，灌胶，水封。约</w:t>
      </w:r>
      <w:r>
        <w:t>30min</w:t>
      </w:r>
      <w:r>
        <w:rPr>
          <w:rFonts w:ascii="宋体" w:eastAsia="宋体" w:hint="eastAsia"/>
        </w:rPr>
        <w:t>后，配</w:t>
      </w:r>
      <w:r>
        <w:t>5</w:t>
      </w:r>
      <w:r>
        <w:rPr>
          <w:rFonts w:ascii="宋体" w:eastAsia="宋体" w:hint="eastAsia"/>
        </w:rPr>
        <w:t>％的浓缩胶，灌胶，</w:t>
      </w:r>
      <w:r>
        <w:rPr>
          <w:rFonts w:ascii="宋体" w:eastAsia="宋体" w:hint="eastAsia"/>
        </w:rPr>
        <w:t>加梳子，待浓缩胶凝固后，拔掉梳子。</w:t>
      </w:r>
    </w:p>
    <w:p w:rsidR="0018722C">
      <w:pPr>
        <w:pStyle w:val="cw20"/>
        <w:topLinePunct/>
      </w:pPr>
      <w:r>
        <w:rPr>
          <w:rFonts w:ascii="宋体" w:eastAsia="宋体" w:hint="eastAsia"/>
        </w:rPr>
        <w:t>d. </w:t>
      </w:r>
      <w:r>
        <w:rPr>
          <w:rFonts w:ascii="宋体" w:eastAsia="宋体" w:hint="eastAsia"/>
        </w:rPr>
        <w:t>上样。将配好的胶置于电泳槽中，灌入电泳缓冲液，上样并点上预染蛋白</w:t>
      </w:r>
    </w:p>
    <w:p w:rsidR="0018722C">
      <w:pPr>
        <w:topLinePunct/>
      </w:pPr>
      <w:r>
        <w:t>M</w:t>
      </w:r>
      <w:r>
        <w:t>arker PageRulerTM Plus Prestained Protein Ladder</w:t>
      </w:r>
      <w:r>
        <w:rPr>
          <w:rFonts w:ascii="宋体" w:eastAsia="宋体" w:hint="eastAsia"/>
        </w:rPr>
        <w:t>。</w:t>
      </w:r>
    </w:p>
    <w:p w:rsidR="0018722C">
      <w:pPr>
        <w:pStyle w:val="cw20"/>
        <w:topLinePunct/>
      </w:pPr>
      <w:r>
        <w:rPr>
          <w:rFonts w:ascii="宋体" w:eastAsia="宋体" w:hint="eastAsia"/>
        </w:rPr>
        <w:t>e. </w:t>
      </w:r>
      <w:r>
        <w:rPr>
          <w:rFonts w:ascii="宋体" w:eastAsia="宋体" w:hint="eastAsia"/>
        </w:rPr>
        <w:t>电泳：恒压</w:t>
      </w:r>
      <w:r>
        <w:t>90V</w:t>
      </w:r>
      <w:r>
        <w:rPr>
          <w:rFonts w:ascii="宋体" w:eastAsia="宋体" w:hint="eastAsia"/>
        </w:rPr>
        <w:t>，电泳</w:t>
      </w:r>
      <w:r>
        <w:t>5-6</w:t>
      </w:r>
      <w:r>
        <w:t> </w:t>
      </w:r>
      <w:r>
        <w:t>h</w:t>
      </w:r>
      <w:r>
        <w:rPr>
          <w:rFonts w:ascii="宋体" w:eastAsia="宋体" w:hint="eastAsia"/>
        </w:rPr>
        <w:t>。</w:t>
      </w:r>
    </w:p>
    <w:p w:rsidR="0018722C">
      <w:pPr>
        <w:topLinePunct/>
      </w:pPr>
      <w:r>
        <w:rPr>
          <w:rFonts w:ascii="宋体" w:hAnsi="宋体" w:eastAsia="宋体" w:hint="eastAsia"/>
        </w:rPr>
        <w:t>③转膜。</w:t>
      </w:r>
    </w:p>
    <w:p w:rsidR="0018722C">
      <w:pPr>
        <w:pStyle w:val="cw20"/>
        <w:topLinePunct/>
      </w:pPr>
      <w:r>
        <w:rPr>
          <w:rFonts w:ascii="宋体" w:eastAsia="宋体" w:hint="eastAsia"/>
        </w:rPr>
        <w:t>a. </w:t>
      </w:r>
      <w:r>
        <w:rPr>
          <w:rFonts w:ascii="宋体" w:eastAsia="宋体" w:hint="eastAsia"/>
        </w:rPr>
        <w:t>将</w:t>
      </w:r>
      <w:r>
        <w:t>PVDF</w:t>
      </w:r>
      <w:r/>
      <w:r>
        <w:rPr>
          <w:rFonts w:ascii="宋体" w:eastAsia="宋体" w:hint="eastAsia"/>
        </w:rPr>
        <w:t>膜置甲醇中浸泡</w:t>
      </w:r>
      <w:r>
        <w:t>5 min</w:t>
      </w:r>
      <w:r>
        <w:rPr>
          <w:rFonts w:ascii="宋体" w:eastAsia="宋体" w:hint="eastAsia"/>
        </w:rPr>
        <w:t>后，与转膜所需的器材</w:t>
      </w:r>
      <w:r>
        <w:rPr>
          <w:rFonts w:ascii="宋体" w:eastAsia="宋体" w:hint="eastAsia"/>
        </w:rPr>
        <w:t>（</w:t>
      </w:r>
      <w:r>
        <w:rPr>
          <w:rFonts w:ascii="宋体" w:eastAsia="宋体" w:hint="eastAsia"/>
        </w:rPr>
        <w:t>夹子、海绵垫、玻棒、滤纸</w:t>
      </w:r>
      <w:r>
        <w:rPr>
          <w:rFonts w:ascii="宋体" w:eastAsia="宋体" w:hint="eastAsia"/>
        </w:rPr>
        <w:t>）</w:t>
      </w:r>
      <w:r>
        <w:rPr>
          <w:rFonts w:ascii="宋体" w:eastAsia="宋体" w:hint="eastAsia"/>
        </w:rPr>
        <w:t>置于转膜液中浸泡</w:t>
      </w:r>
      <w:r>
        <w:t>1h</w:t>
      </w:r>
      <w:r>
        <w:rPr>
          <w:rFonts w:ascii="宋体" w:eastAsia="宋体" w:hint="eastAsia"/>
        </w:rPr>
        <w:t>预处理。</w:t>
      </w:r>
    </w:p>
    <w:p w:rsidR="0018722C">
      <w:pPr>
        <w:pStyle w:val="cw20"/>
        <w:topLinePunct/>
      </w:pPr>
      <w:r>
        <w:rPr>
          <w:rFonts w:ascii="宋体" w:hAnsi="宋体" w:eastAsia="宋体" w:hint="eastAsia"/>
        </w:rPr>
        <w:t>b. </w:t>
      </w:r>
      <w:r>
        <w:rPr>
          <w:rFonts w:ascii="宋体" w:hAnsi="宋体" w:eastAsia="宋体" w:hint="eastAsia"/>
        </w:rPr>
        <w:t>取出电泳槽中的胶，并依次按正极</w:t>
      </w:r>
      <w:r>
        <w:t>-</w:t>
      </w:r>
      <w:r>
        <w:rPr>
          <w:rFonts w:ascii="宋体" w:hAnsi="宋体" w:eastAsia="宋体" w:hint="eastAsia"/>
        </w:rPr>
        <w:t>海绵垫</w:t>
      </w:r>
      <w:r>
        <w:t>-</w:t>
      </w:r>
      <w:r>
        <w:rPr>
          <w:rFonts w:ascii="宋体" w:hAnsi="宋体" w:eastAsia="宋体" w:hint="eastAsia"/>
        </w:rPr>
        <w:t>三层滤纸</w:t>
      </w:r>
      <w:r>
        <w:t>-PVDF</w:t>
      </w:r>
      <w:r/>
      <w:r>
        <w:rPr>
          <w:rFonts w:ascii="宋体" w:hAnsi="宋体" w:eastAsia="宋体" w:hint="eastAsia"/>
        </w:rPr>
        <w:t>膜</w:t>
      </w:r>
      <w:r>
        <w:t>-</w:t>
      </w:r>
      <w:r>
        <w:rPr>
          <w:rFonts w:ascii="宋体" w:hAnsi="宋体" w:eastAsia="宋体" w:hint="eastAsia"/>
        </w:rPr>
        <w:t>胶</w:t>
      </w:r>
      <w:r>
        <w:t>-</w:t>
      </w:r>
      <w:r>
        <w:rPr>
          <w:rFonts w:ascii="宋体" w:hAnsi="宋体" w:eastAsia="宋体" w:hint="eastAsia"/>
        </w:rPr>
        <w:t>三层滤纸</w:t>
      </w:r>
      <w:r>
        <w:t>-</w:t>
      </w:r>
      <w:r>
        <w:rPr>
          <w:rFonts w:ascii="宋体" w:hAnsi="宋体" w:eastAsia="宋体" w:hint="eastAsia"/>
        </w:rPr>
        <w:t>海绵垫</w:t>
      </w:r>
      <w:r>
        <w:t>-</w:t>
      </w:r>
      <w:r>
        <w:rPr>
          <w:rFonts w:ascii="宋体" w:hAnsi="宋体" w:eastAsia="宋体" w:hint="eastAsia"/>
        </w:rPr>
        <w:t>负极的顺序制成“三明治”转膜模型。</w:t>
      </w:r>
    </w:p>
    <w:p w:rsidR="0018722C">
      <w:pPr>
        <w:pStyle w:val="cw20"/>
        <w:topLinePunct/>
      </w:pPr>
      <w:r>
        <w:rPr>
          <w:rFonts w:ascii="宋体" w:eastAsia="宋体" w:hint="eastAsia"/>
        </w:rPr>
        <w:t>c. </w:t>
      </w:r>
      <w:r>
        <w:rPr>
          <w:rFonts w:ascii="宋体" w:eastAsia="宋体" w:hint="eastAsia"/>
        </w:rPr>
        <w:t>转膜。</w:t>
      </w:r>
      <w:r>
        <w:t>300mA</w:t>
      </w:r>
      <w:r>
        <w:rPr>
          <w:rFonts w:ascii="宋体" w:eastAsia="宋体" w:hint="eastAsia"/>
        </w:rPr>
        <w:t>恒流转膜</w:t>
      </w:r>
      <w:r>
        <w:t>45min</w:t>
      </w:r>
      <w:r>
        <w:rPr>
          <w:rFonts w:ascii="宋体" w:eastAsia="宋体" w:hint="eastAsia"/>
        </w:rPr>
        <w:t>。</w:t>
      </w:r>
    </w:p>
    <w:p w:rsidR="0018722C">
      <w:pPr>
        <w:topLinePunct/>
      </w:pPr>
      <w:r>
        <w:rPr>
          <w:rFonts w:ascii="宋体" w:hAnsi="宋体" w:eastAsia="宋体" w:hint="eastAsia"/>
        </w:rPr>
        <w:t>④免疫反应</w:t>
      </w:r>
    </w:p>
    <w:p w:rsidR="0018722C">
      <w:pPr>
        <w:pStyle w:val="cw20"/>
        <w:topLinePunct/>
      </w:pPr>
      <w:r>
        <w:rPr>
          <w:rFonts w:ascii="宋体" w:eastAsia="宋体" w:hint="eastAsia"/>
        </w:rPr>
        <w:t>a. </w:t>
      </w:r>
      <w:r>
        <w:rPr>
          <w:rFonts w:ascii="宋体" w:eastAsia="宋体" w:hint="eastAsia"/>
        </w:rPr>
        <w:t>取出</w:t>
      </w:r>
      <w:r>
        <w:t>PVDF</w:t>
      </w:r>
      <w:r/>
      <w:r>
        <w:rPr>
          <w:rFonts w:ascii="宋体" w:eastAsia="宋体" w:hint="eastAsia"/>
        </w:rPr>
        <w:t>膜置于封闭液中，摇床上室温封闭</w:t>
      </w:r>
      <w:r>
        <w:t>1h</w:t>
      </w:r>
      <w:r>
        <w:rPr>
          <w:rFonts w:ascii="宋体" w:eastAsia="宋体" w:hint="eastAsia"/>
        </w:rPr>
        <w:t>。</w:t>
      </w:r>
    </w:p>
    <w:p w:rsidR="0018722C">
      <w:pPr>
        <w:pStyle w:val="cw20"/>
        <w:topLinePunct/>
      </w:pPr>
      <w:r>
        <w:rPr>
          <w:rFonts w:ascii="宋体" w:hAnsi="宋体" w:eastAsia="宋体" w:hint="eastAsia"/>
        </w:rPr>
        <w:t>b. </w:t>
      </w:r>
      <w:r>
        <w:rPr>
          <w:rFonts w:ascii="宋体" w:hAnsi="宋体" w:eastAsia="宋体" w:hint="eastAsia"/>
        </w:rPr>
        <w:t>一抗孵育。将</w:t>
      </w:r>
      <w:r>
        <w:t>PVDF</w:t>
      </w:r>
      <w:r/>
      <w:r>
        <w:rPr>
          <w:rFonts w:ascii="宋体" w:hAnsi="宋体" w:eastAsia="宋体" w:hint="eastAsia"/>
        </w:rPr>
        <w:t>膜置于兔抗人</w:t>
      </w:r>
      <w:r>
        <w:t>APJ</w:t>
      </w:r>
      <w:r/>
      <w:r>
        <w:rPr>
          <w:rFonts w:ascii="宋体" w:hAnsi="宋体" w:eastAsia="宋体" w:hint="eastAsia"/>
        </w:rPr>
        <w:t>一抗</w:t>
      </w:r>
      <w:r>
        <w:rPr>
          <w:rFonts w:ascii="宋体" w:hAnsi="宋体" w:eastAsia="宋体" w:hint="eastAsia"/>
        </w:rPr>
        <w:t>（</w:t>
      </w:r>
      <w:r>
        <w:t>1</w:t>
      </w:r>
      <w:r>
        <w:rPr>
          <w:rFonts w:ascii="宋体" w:hAnsi="宋体" w:eastAsia="宋体" w:hint="eastAsia"/>
          <w:rFonts w:ascii="宋体" w:hAnsi="宋体" w:eastAsia="宋体" w:hint="eastAsia"/>
          <w:spacing w:val="-2"/>
          <w:sz w:val="24"/>
        </w:rPr>
        <w:t xml:space="preserve">: </w:t>
      </w:r>
      <w:r>
        <w:t>1000</w:t>
      </w:r>
      <w:r>
        <w:rPr>
          <w:rFonts w:ascii="宋体" w:hAnsi="宋体" w:eastAsia="宋体" w:hint="eastAsia"/>
        </w:rPr>
        <w:t>稀释</w:t>
      </w:r>
      <w:r>
        <w:rPr>
          <w:rFonts w:ascii="宋体" w:hAnsi="宋体" w:eastAsia="宋体" w:hint="eastAsia"/>
        </w:rPr>
        <w:t>）</w:t>
      </w:r>
      <w:r>
        <w:rPr>
          <w:rFonts w:ascii="宋体" w:hAnsi="宋体" w:eastAsia="宋体" w:hint="eastAsia"/>
        </w:rPr>
        <w:t>中，</w:t>
      </w:r>
      <w:r>
        <w:t>4</w:t>
      </w:r>
      <w:r>
        <w:rPr>
          <w:rFonts w:ascii="宋体" w:hAnsi="宋体" w:eastAsia="宋体" w:hint="eastAsia"/>
        </w:rPr>
        <w:t>℃孵育过</w:t>
      </w:r>
      <w:r>
        <w:rPr>
          <w:rFonts w:ascii="宋体" w:hAnsi="宋体" w:eastAsia="宋体" w:hint="eastAsia"/>
        </w:rPr>
        <w:t>夜后，室温</w:t>
      </w:r>
      <w:r>
        <w:t>TBST</w:t>
      </w:r>
      <w:r/>
      <w:r>
        <w:rPr>
          <w:rFonts w:ascii="宋体" w:hAnsi="宋体" w:eastAsia="宋体" w:hint="eastAsia"/>
        </w:rPr>
        <w:t>洗三次，</w:t>
      </w:r>
      <w:r>
        <w:t>20min</w:t>
      </w:r>
      <w:r>
        <w:t>/</w:t>
      </w:r>
      <w:r>
        <w:rPr>
          <w:rFonts w:ascii="宋体" w:hAnsi="宋体" w:eastAsia="宋体" w:hint="eastAsia"/>
        </w:rPr>
        <w:t>次。</w:t>
      </w:r>
    </w:p>
    <w:p w:rsidR="0018722C">
      <w:pPr>
        <w:pStyle w:val="cw20"/>
        <w:topLinePunct/>
      </w:pPr>
      <w:r>
        <w:rPr>
          <w:rFonts w:ascii="宋体" w:eastAsia="宋体" w:hint="eastAsia"/>
        </w:rPr>
        <w:t>c. </w:t>
      </w:r>
      <w:r>
        <w:rPr>
          <w:rFonts w:ascii="宋体" w:eastAsia="宋体" w:hint="eastAsia"/>
        </w:rPr>
        <w:t>二抗孵育。将</w:t>
      </w:r>
      <w:r>
        <w:t>PVDF</w:t>
      </w:r>
      <w:r/>
      <w:r>
        <w:rPr>
          <w:rFonts w:ascii="宋体" w:eastAsia="宋体" w:hint="eastAsia"/>
        </w:rPr>
        <w:t>膜置于辣根酶标记的ft</w:t>
      </w:r>
      <w:r>
        <w:rPr>
          <w:rFonts w:ascii="宋体" w:eastAsia="宋体" w:hint="eastAsia"/>
        </w:rPr>
        <w:t>羊抗兔</w:t>
      </w:r>
      <w:r>
        <w:t>IgG</w:t>
      </w:r>
      <w:r/>
      <w:r>
        <w:rPr>
          <w:rFonts w:ascii="宋体" w:eastAsia="宋体" w:hint="eastAsia"/>
        </w:rPr>
        <w:t>二抗</w:t>
      </w:r>
      <w:r>
        <w:rPr>
          <w:rFonts w:ascii="宋体" w:eastAsia="宋体" w:hint="eastAsia"/>
        </w:rPr>
        <w:t>（</w:t>
      </w:r>
      <w:r>
        <w:t>1:2000</w:t>
      </w:r>
      <w:r/>
      <w:r>
        <w:rPr>
          <w:rFonts w:ascii="宋体" w:eastAsia="宋体" w:hint="eastAsia"/>
        </w:rPr>
        <w:t>稀释</w:t>
      </w:r>
      <w:r>
        <w:rPr>
          <w:rFonts w:ascii="宋体" w:eastAsia="宋体" w:hint="eastAsia"/>
        </w:rPr>
        <w:t>）</w:t>
      </w:r>
      <w:r>
        <w:rPr>
          <w:rFonts w:ascii="宋体" w:eastAsia="宋体" w:hint="eastAsia"/>
        </w:rPr>
        <w:t>中，室温孵育</w:t>
      </w:r>
      <w:r>
        <w:t>1</w:t>
      </w:r>
      <w:r>
        <w:t> </w:t>
      </w:r>
      <w:r>
        <w:t>h</w:t>
      </w:r>
      <w:r/>
      <w:r>
        <w:rPr>
          <w:rFonts w:ascii="宋体" w:eastAsia="宋体" w:hint="eastAsia"/>
        </w:rPr>
        <w:t>后，室温</w:t>
      </w:r>
      <w:r>
        <w:t>TBST</w:t>
      </w:r>
      <w:r/>
      <w:r>
        <w:rPr>
          <w:rFonts w:ascii="宋体" w:eastAsia="宋体" w:hint="eastAsia"/>
        </w:rPr>
        <w:t>洗三次，</w:t>
      </w:r>
      <w:r>
        <w:t>20min</w:t>
      </w:r>
      <w:r>
        <w:t>/</w:t>
      </w:r>
      <w:r>
        <w:rPr>
          <w:rFonts w:ascii="宋体" w:eastAsia="宋体" w:hint="eastAsia"/>
        </w:rPr>
        <w:t>次。</w:t>
      </w:r>
    </w:p>
    <w:p w:rsidR="0018722C">
      <w:pPr>
        <w:pStyle w:val="cw20"/>
        <w:topLinePunct/>
      </w:pPr>
      <w:r>
        <w:rPr>
          <w:rFonts w:ascii="宋体" w:eastAsia="宋体" w:hint="eastAsia"/>
        </w:rPr>
        <w:t>d. </w:t>
      </w:r>
      <w:r>
        <w:t>ECL</w:t>
      </w:r>
      <w:r/>
      <w:r>
        <w:rPr>
          <w:rFonts w:ascii="宋体" w:eastAsia="宋体" w:hint="eastAsia"/>
        </w:rPr>
        <w:t>反应及显影。将</w:t>
      </w:r>
      <w:r>
        <w:t>ECL</w:t>
      </w:r>
      <w:r/>
      <w:r>
        <w:rPr>
          <w:rFonts w:ascii="宋体" w:eastAsia="宋体" w:hint="eastAsia"/>
        </w:rPr>
        <w:t>试剂盒内</w:t>
      </w:r>
      <w:r>
        <w:t>A</w:t>
      </w:r>
      <w:r>
        <w:rPr>
          <w:rFonts w:ascii="宋体" w:eastAsia="宋体" w:hint="eastAsia"/>
        </w:rPr>
        <w:t>、</w:t>
      </w:r>
      <w:r>
        <w:t>B</w:t>
      </w:r>
      <w:r/>
      <w:r>
        <w:rPr>
          <w:rFonts w:ascii="宋体" w:eastAsia="宋体" w:hint="eastAsia"/>
        </w:rPr>
        <w:t>两种试剂等体积混合，滴于</w:t>
      </w:r>
      <w:r>
        <w:t>PVDF</w:t>
      </w:r>
      <w:r>
        <w:rPr>
          <w:rFonts w:ascii="宋体" w:eastAsia="宋体" w:hint="eastAsia"/>
        </w:rPr>
        <w:t>膜蛋白面，接触</w:t>
      </w:r>
      <w:r>
        <w:t>1</w:t>
      </w:r>
      <w:r>
        <w:rPr>
          <w:rFonts w:ascii="宋体" w:eastAsia="宋体" w:hint="eastAsia"/>
        </w:rPr>
        <w:t>～</w:t>
      </w:r>
      <w:r>
        <w:t>2</w:t>
      </w:r>
      <w:r>
        <w:t> </w:t>
      </w:r>
      <w:r>
        <w:t>min</w:t>
      </w:r>
      <w:r>
        <w:rPr>
          <w:rFonts w:ascii="宋体" w:eastAsia="宋体" w:hint="eastAsia"/>
        </w:rPr>
        <w:t>后，将</w:t>
      </w:r>
      <w:r>
        <w:t>PVDF</w:t>
      </w:r>
      <w:r/>
      <w:r>
        <w:rPr>
          <w:rFonts w:ascii="宋体" w:eastAsia="宋体" w:hint="eastAsia"/>
        </w:rPr>
        <w:t>膜移至保鲜膜上包好，放入</w:t>
      </w:r>
      <w:r>
        <w:t>X</w:t>
      </w:r>
      <w:r/>
      <w:r>
        <w:rPr>
          <w:rFonts w:ascii="宋体" w:eastAsia="宋体" w:hint="eastAsia"/>
        </w:rPr>
        <w:t>射线暗匣中。</w:t>
      </w:r>
      <w:r>
        <w:rPr>
          <w:rFonts w:ascii="宋体" w:eastAsia="宋体" w:hint="eastAsia"/>
        </w:rPr>
        <w:t>在暗室中曝光、显影。</w:t>
      </w:r>
    </w:p>
    <w:p w:rsidR="0018722C">
      <w:pPr>
        <w:pStyle w:val="BodyText"/>
        <w:spacing w:before="38"/>
        <w:ind w:leftChars="0" w:left="618"/>
        <w:topLinePunct/>
      </w:pPr>
      <w:r>
        <w:rPr>
          <w:rFonts w:ascii="宋体" w:hAnsi="宋体" w:eastAsia="宋体" w:hint="eastAsia"/>
        </w:rPr>
        <w:t>⑤膜再生免疫内参</w:t>
      </w:r>
      <w:r>
        <w:t>GAPDH</w:t>
      </w:r>
    </w:p>
    <w:p w:rsidR="0018722C">
      <w:pPr>
        <w:pStyle w:val="cw20"/>
        <w:topLinePunct/>
      </w:pPr>
      <w:r>
        <w:t>a. </w:t>
      </w:r>
      <w:r>
        <w:rPr>
          <w:rFonts w:ascii="宋体" w:eastAsia="宋体" w:hint="eastAsia"/>
        </w:rPr>
        <w:t>将曝光后的膜置于纯水中漂洗</w:t>
      </w:r>
      <w:r>
        <w:t>5min</w:t>
      </w:r>
      <w:r>
        <w:rPr>
          <w:rFonts w:ascii="宋体" w:eastAsia="宋体" w:hint="eastAsia"/>
        </w:rPr>
        <w:t>，弃纯水，加入膜再生液，摇床上漂洗</w:t>
      </w:r>
      <w:r>
        <w:t>1h</w:t>
      </w:r>
    </w:p>
    <w:p w:rsidR="0018722C">
      <w:pPr>
        <w:topLinePunct/>
      </w:pPr>
      <w:r>
        <w:rPr>
          <w:rFonts w:ascii="宋体" w:eastAsia="宋体" w:hint="eastAsia"/>
        </w:rPr>
        <w:t>后，再加纯水漂洗一次。</w:t>
      </w:r>
    </w:p>
    <w:p w:rsidR="0018722C">
      <w:pPr>
        <w:pStyle w:val="cw20"/>
        <w:topLinePunct/>
      </w:pPr>
      <w:r>
        <w:rPr>
          <w:rFonts w:ascii="宋体" w:hAnsi="宋体" w:eastAsia="宋体" w:hint="eastAsia"/>
        </w:rPr>
        <w:t>b. </w:t>
      </w:r>
      <w:r>
        <w:rPr>
          <w:rFonts w:ascii="宋体" w:hAnsi="宋体" w:eastAsia="宋体" w:hint="eastAsia"/>
        </w:rPr>
        <w:t>重复④的步骤。其中</w:t>
      </w:r>
      <w:r>
        <w:t>GAPDH</w:t>
      </w:r>
      <w:r/>
      <w:r>
        <w:rPr>
          <w:rFonts w:ascii="宋体" w:hAnsi="宋体" w:eastAsia="宋体" w:hint="eastAsia"/>
        </w:rPr>
        <w:t>一抗用</w:t>
      </w:r>
      <w:r>
        <w:t>TBST</w:t>
      </w:r>
      <w:r/>
      <w:r>
        <w:rPr>
          <w:rFonts w:ascii="宋体" w:hAnsi="宋体" w:eastAsia="宋体" w:hint="eastAsia"/>
        </w:rPr>
        <w:t>按</w:t>
      </w:r>
      <w:r>
        <w:t>1</w:t>
      </w:r>
      <w:r>
        <w:rPr>
          <w:rFonts w:ascii="宋体" w:hAnsi="宋体" w:eastAsia="宋体" w:hint="eastAsia"/>
          <w:rFonts w:ascii="宋体" w:hAnsi="宋体" w:eastAsia="宋体" w:hint="eastAsia"/>
          <w:sz w:val="24"/>
        </w:rPr>
        <w:t xml:space="preserve">: </w:t>
      </w:r>
      <w:r>
        <w:t>1000</w:t>
      </w:r>
      <w:r/>
      <w:r>
        <w:rPr>
          <w:rFonts w:ascii="宋体" w:hAnsi="宋体" w:eastAsia="宋体" w:hint="eastAsia"/>
        </w:rPr>
        <w:t>稀释。二抗选用辣根酶标记ft</w:t>
      </w:r>
      <w:r>
        <w:rPr>
          <w:rFonts w:ascii="宋体" w:hAnsi="宋体" w:eastAsia="宋体" w:hint="eastAsia"/>
        </w:rPr>
        <w:t>羊抗小鼠按</w:t>
      </w:r>
      <w:r>
        <w:t>1</w:t>
      </w:r>
      <w:r>
        <w:rPr>
          <w:rFonts w:ascii="宋体" w:hAnsi="宋体" w:eastAsia="宋体" w:hint="eastAsia"/>
          <w:rFonts w:ascii="宋体" w:hAnsi="宋体" w:eastAsia="宋体" w:hint="eastAsia"/>
          <w:sz w:val="24"/>
        </w:rPr>
        <w:t xml:space="preserve">: </w:t>
      </w:r>
      <w:r>
        <w:t>2000</w:t>
      </w:r>
      <w:r>
        <w:rPr>
          <w:rFonts w:ascii="宋体" w:hAnsi="宋体" w:eastAsia="宋体" w:hint="eastAsia"/>
        </w:rPr>
        <w:t>稀释。</w:t>
      </w:r>
    </w:p>
    <w:p w:rsidR="0018722C">
      <w:pPr>
        <w:pStyle w:val="5"/>
        <w:topLinePunct/>
      </w:pPr>
      <w:r>
        <w:rPr>
          <w:rFonts w:ascii="宋体" w:eastAsia="宋体" w:hint="eastAsia"/>
          <w:sz w:val="24"/>
        </w:rPr>
        <w:t>（</w:t>
      </w:r>
      <w:r>
        <w:t xml:space="preserve">2</w:t>
      </w:r>
      <w:r>
        <w:t>)</w:t>
      </w:r>
      <w:r>
        <w:t xml:space="preserve"> </w:t>
      </w:r>
      <w:r/>
      <w:r>
        <w:t>pEGFP-hB1R-pcDNA3.1</w:t>
      </w:r>
      <w:r/>
      <w:r>
        <w:t>在</w:t>
      </w:r>
      <w:r>
        <w:t>HEK293</w:t>
      </w:r>
      <w:r/>
      <w:r>
        <w:t>上的表达</w:t>
      </w:r>
    </w:p>
    <w:p w:rsidR="0018722C">
      <w:pPr>
        <w:topLinePunct/>
      </w:pPr>
      <w:r>
        <w:rPr>
          <w:rFonts w:ascii="宋体" w:eastAsia="宋体" w:hint="eastAsia"/>
        </w:rPr>
        <w:t>将大提的</w:t>
      </w:r>
      <w:r>
        <w:t>pEGFP-hB1R-pcDNA3.1</w:t>
      </w:r>
      <w:r>
        <w:rPr>
          <w:rFonts w:ascii="宋体" w:eastAsia="宋体" w:hint="eastAsia"/>
        </w:rPr>
        <w:t>质粒瞬时转染</w:t>
      </w:r>
      <w:r>
        <w:t>HEK293</w:t>
      </w:r>
      <w:r>
        <w:rPr>
          <w:rFonts w:ascii="宋体" w:eastAsia="宋体" w:hint="eastAsia"/>
        </w:rPr>
        <w:t>细胞</w:t>
      </w:r>
      <w:r>
        <w:t>48h</w:t>
      </w:r>
      <w:r>
        <w:rPr>
          <w:rFonts w:ascii="宋体" w:eastAsia="宋体" w:hint="eastAsia"/>
        </w:rPr>
        <w:t>后，通过免疫</w:t>
      </w:r>
      <w:r>
        <w:rPr>
          <w:rFonts w:ascii="宋体" w:eastAsia="宋体" w:hint="eastAsia"/>
        </w:rPr>
        <w:t>荧光染色和</w:t>
      </w:r>
      <w:r>
        <w:t>Western</w:t>
      </w:r>
      <w:r>
        <w:t> </w:t>
      </w:r>
      <w:r>
        <w:t>blot</w:t>
      </w:r>
      <w:r>
        <w:rPr>
          <w:rFonts w:ascii="宋体" w:eastAsia="宋体" w:hint="eastAsia"/>
        </w:rPr>
        <w:t>检测</w:t>
      </w:r>
      <w:r>
        <w:t>B1R</w:t>
      </w:r>
      <w:r>
        <w:rPr>
          <w:rFonts w:ascii="宋体" w:eastAsia="宋体" w:hint="eastAsia"/>
        </w:rPr>
        <w:t>的表达</w:t>
      </w:r>
      <w:r>
        <w:rPr>
          <w:rFonts w:ascii="宋体" w:eastAsia="宋体" w:hint="eastAsia"/>
        </w:rPr>
        <w:t>（</w:t>
      </w:r>
      <w:r>
        <w:rPr>
          <w:rFonts w:ascii="宋体" w:eastAsia="宋体" w:hint="eastAsia"/>
        </w:rPr>
        <w:t>方法同上</w:t>
      </w:r>
      <w:r>
        <w:rPr>
          <w:rFonts w:ascii="宋体" w:eastAsia="宋体" w:hint="eastAsia"/>
        </w:rPr>
        <w:t>）</w:t>
      </w:r>
      <w:r>
        <w:rPr>
          <w:rFonts w:ascii="宋体" w:eastAsia="宋体" w:hint="eastAsia"/>
        </w:rPr>
        <w:t>。免疫荧光染色检测</w:t>
      </w:r>
      <w:r>
        <w:t>B1R </w:t>
      </w:r>
      <w:r>
        <w:rPr>
          <w:rFonts w:ascii="宋体" w:eastAsia="宋体" w:hint="eastAsia"/>
        </w:rPr>
        <w:t>的</w:t>
      </w:r>
    </w:p>
    <w:p w:rsidR="0018722C">
      <w:pPr>
        <w:topLinePunct/>
      </w:pPr>
      <w:r>
        <w:rPr>
          <w:rFonts w:ascii="宋体" w:eastAsia="宋体" w:hint="eastAsia"/>
        </w:rPr>
        <w:t>表达中，</w:t>
      </w:r>
      <w:r>
        <w:t>4%</w:t>
      </w:r>
      <w:r>
        <w:rPr>
          <w:rFonts w:ascii="宋体" w:eastAsia="宋体" w:hint="eastAsia"/>
        </w:rPr>
        <w:t>多聚甲醛固定</w:t>
      </w:r>
      <w:r>
        <w:t>30min</w:t>
      </w:r>
      <w:r>
        <w:rPr>
          <w:rFonts w:ascii="宋体" w:eastAsia="宋体" w:hint="eastAsia"/>
          <w:rFonts w:ascii="宋体" w:eastAsia="宋体" w:hint="eastAsia"/>
        </w:rPr>
        <w:t xml:space="preserve">, </w:t>
      </w:r>
      <w:r>
        <w:t>PBS</w:t>
      </w:r>
      <w:r>
        <w:rPr>
          <w:rFonts w:ascii="宋体" w:eastAsia="宋体" w:hint="eastAsia"/>
        </w:rPr>
        <w:t>洗</w:t>
      </w:r>
      <w:r>
        <w:t>3</w:t>
      </w:r>
      <w:r>
        <w:rPr>
          <w:rFonts w:ascii="宋体" w:eastAsia="宋体" w:hint="eastAsia"/>
        </w:rPr>
        <w:t>次后，直接染核、滴加抗荧光衰减剂，</w:t>
      </w:r>
      <w:r w:rsidR="001852F3">
        <w:rPr>
          <w:rFonts w:ascii="宋体" w:eastAsia="宋体" w:hint="eastAsia"/>
        </w:rPr>
        <w:t xml:space="preserve">封片。利用激光共聚焦显微镜观察</w:t>
      </w:r>
      <w:r>
        <w:t>EGFP</w:t>
      </w:r>
      <w:r>
        <w:rPr>
          <w:rFonts w:ascii="宋体" w:eastAsia="宋体" w:hint="eastAsia"/>
        </w:rPr>
        <w:t>的自发荧光即可。</w:t>
      </w:r>
    </w:p>
    <w:p w:rsidR="0018722C">
      <w:pPr>
        <w:pStyle w:val="Heading3"/>
        <w:topLinePunct/>
        <w:ind w:left="200" w:hangingChars="200" w:hanging="200"/>
      </w:pPr>
      <w:bookmarkStart w:id="949005" w:name="_Toc686949005"/>
      <w:bookmarkStart w:name="_bookmark19" w:id="47"/>
      <w:bookmarkEnd w:id="47"/>
      <w:r>
        <w:rPr>
          <w:b/>
        </w:rPr>
        <w:t>2.2</w:t>
      </w:r>
      <w:r>
        <w:t xml:space="preserve"> </w:t>
      </w:r>
      <w:bookmarkStart w:name="_bookmark19" w:id="48"/>
      <w:bookmarkEnd w:id="48"/>
      <w:r>
        <w:rPr>
          <w:b/>
        </w:rPr>
        <w:t>HE</w:t>
      </w:r>
      <w:r>
        <w:rPr>
          <w:b/>
        </w:rPr>
        <w:t>K293</w:t>
      </w:r>
      <w:r>
        <w:t>细胞的培养</w:t>
      </w:r>
      <w:bookmarkEnd w:id="949005"/>
    </w:p>
    <w:p w:rsidR="0018722C">
      <w:pPr>
        <w:topLinePunct/>
      </w:pPr>
      <w:r>
        <w:rPr>
          <w:rFonts w:ascii="宋体" w:eastAsia="宋体" w:hint="eastAsia"/>
        </w:rPr>
        <w:t>本研究选用人的胚胎肾细胞</w:t>
      </w:r>
      <w:r>
        <w:rPr>
          <w:rFonts w:ascii="宋体" w:eastAsia="宋体" w:hint="eastAsia"/>
        </w:rPr>
        <w:t>（</w:t>
      </w:r>
      <w:r>
        <w:t>HEK293</w:t>
      </w:r>
      <w:r>
        <w:rPr>
          <w:rFonts w:ascii="宋体" w:eastAsia="宋体" w:hint="eastAsia"/>
        </w:rPr>
        <w:t>）</w:t>
      </w:r>
      <w:r>
        <w:rPr>
          <w:rFonts w:ascii="宋体" w:eastAsia="宋体" w:hint="eastAsia"/>
        </w:rPr>
        <w:t xml:space="preserve">这一细胞株，易于培养、转染率高，最为关键的是不內源表达</w:t>
      </w:r>
      <w:r>
        <w:t>APJ</w:t>
      </w:r>
      <w:r>
        <w:rPr>
          <w:rFonts w:ascii="宋体" w:eastAsia="宋体" w:hint="eastAsia"/>
        </w:rPr>
        <w:t>和</w:t>
      </w:r>
      <w:r>
        <w:t>B1R</w:t>
      </w:r>
      <w:r>
        <w:rPr>
          <w:rFonts w:ascii="宋体" w:eastAsia="宋体" w:hint="eastAsia"/>
        </w:rPr>
        <w:t>，可满足本研究的基本要求。</w:t>
      </w:r>
    </w:p>
    <w:p w:rsidR="0018722C">
      <w:pPr>
        <w:pStyle w:val="5"/>
        <w:topLinePunct/>
      </w:pPr>
      <w:r>
        <w:rPr>
          <w:rFonts w:ascii="宋体" w:eastAsia="宋体" w:hint="eastAsia"/>
          <w:sz w:val="24"/>
        </w:rPr>
        <w:t>（</w:t>
      </w:r>
      <w:r>
        <w:t xml:space="preserve">1</w:t>
      </w:r>
      <w:r>
        <w:t>)</w:t>
      </w:r>
      <w:r>
        <w:t xml:space="preserve"> </w:t>
      </w:r>
      <w:r/>
      <w:r>
        <w:t>HEK293</w:t>
      </w:r>
      <w:r/>
      <w:r>
        <w:t>细胞的复苏</w:t>
      </w:r>
    </w:p>
    <w:p w:rsidR="0018722C">
      <w:pPr>
        <w:topLinePunct/>
      </w:pPr>
      <w:r>
        <w:rPr>
          <w:rFonts w:ascii="宋体" w:hAnsi="宋体" w:eastAsia="宋体" w:hint="eastAsia"/>
        </w:rPr>
        <w:t>取出冻存细胞立即</w:t>
      </w:r>
      <w:r>
        <w:t>37</w:t>
      </w:r>
      <w:r>
        <w:rPr>
          <w:rFonts w:ascii="宋体" w:hAnsi="宋体" w:eastAsia="宋体" w:hint="eastAsia"/>
        </w:rPr>
        <w:t>℃水浴，摇动使之迅速完全融化。于无菌操作台中吸出细</w:t>
      </w:r>
      <w:r>
        <w:rPr>
          <w:rFonts w:ascii="宋体" w:hAnsi="宋体" w:eastAsia="宋体" w:hint="eastAsia"/>
        </w:rPr>
        <w:t>胞液，加人</w:t>
      </w:r>
      <w:r>
        <w:t>10ml</w:t>
      </w:r>
      <w:r>
        <w:rPr>
          <w:rFonts w:ascii="宋体" w:hAnsi="宋体" w:eastAsia="宋体" w:hint="eastAsia"/>
        </w:rPr>
        <w:t>无菌离心管，</w:t>
      </w:r>
      <w:r>
        <w:t>1000 rpm</w:t>
      </w:r>
      <w:r>
        <w:rPr>
          <w:rFonts w:ascii="宋体" w:hAnsi="宋体" w:eastAsia="宋体" w:hint="eastAsia"/>
        </w:rPr>
        <w:t>离心</w:t>
      </w:r>
      <w:r>
        <w:t>5 min</w:t>
      </w:r>
      <w:r>
        <w:rPr>
          <w:rFonts w:ascii="宋体" w:hAnsi="宋体" w:eastAsia="宋体" w:hint="eastAsia"/>
        </w:rPr>
        <w:t>，去上清。随后加入适当体积的</w:t>
      </w:r>
      <w:r>
        <w:rPr>
          <w:rFonts w:ascii="宋体" w:hAnsi="宋体" w:eastAsia="宋体" w:hint="eastAsia"/>
        </w:rPr>
        <w:t>培养液</w:t>
      </w:r>
      <w:r>
        <w:rPr>
          <w:rFonts w:ascii="宋体" w:hAnsi="宋体" w:eastAsia="宋体" w:hint="eastAsia"/>
        </w:rPr>
        <w:t>（</w:t>
      </w:r>
      <w:r>
        <w:rPr>
          <w:rFonts w:ascii="宋体" w:hAnsi="宋体" w:eastAsia="宋体" w:hint="eastAsia"/>
        </w:rPr>
        <w:t>含</w:t>
      </w:r>
      <w:r>
        <w:t>10% FCS</w:t>
      </w:r>
      <w:r>
        <w:rPr>
          <w:rFonts w:ascii="宋体" w:hAnsi="宋体" w:eastAsia="宋体" w:hint="eastAsia"/>
        </w:rPr>
        <w:t>的</w:t>
      </w:r>
      <w:r>
        <w:t>MEM</w:t>
      </w:r>
      <w:r>
        <w:rPr>
          <w:rFonts w:ascii="宋体" w:hAnsi="宋体" w:eastAsia="宋体" w:hint="eastAsia"/>
        </w:rPr>
        <w:t>）</w:t>
      </w:r>
      <w:r>
        <w:rPr>
          <w:rFonts w:ascii="宋体" w:hAnsi="宋体" w:eastAsia="宋体" w:hint="eastAsia"/>
        </w:rPr>
        <w:t>，</w:t>
      </w:r>
      <w:r>
        <w:rPr>
          <w:rFonts w:ascii="宋体" w:hAnsi="宋体" w:eastAsia="宋体" w:hint="eastAsia"/>
        </w:rPr>
        <w:t>用微量加样器温和吹打，充分悬浮细胞沉淀后，转</w:t>
      </w:r>
      <w:r>
        <w:rPr>
          <w:rFonts w:ascii="宋体" w:hAnsi="宋体" w:eastAsia="宋体" w:hint="eastAsia"/>
        </w:rPr>
        <w:t>至</w:t>
      </w:r>
      <w:r>
        <w:t>6</w:t>
      </w:r>
      <w:r>
        <w:rPr>
          <w:rFonts w:ascii="宋体" w:hAnsi="宋体" w:eastAsia="宋体" w:hint="eastAsia"/>
        </w:rPr>
        <w:t>孔细胞培养板或细胞培养瓶中，</w:t>
      </w:r>
      <w:r>
        <w:t>37</w:t>
      </w:r>
      <w:r>
        <w:rPr>
          <w:rFonts w:ascii="宋体" w:hAnsi="宋体" w:eastAsia="宋体" w:hint="eastAsia"/>
        </w:rPr>
        <w:t>℃，</w:t>
      </w:r>
      <w:r>
        <w:t>5%CO2</w:t>
      </w:r>
      <w:r>
        <w:rPr>
          <w:rFonts w:ascii="宋体" w:hAnsi="宋体" w:eastAsia="宋体" w:hint="eastAsia"/>
        </w:rPr>
        <w:t>培养箱培养。</w:t>
      </w:r>
    </w:p>
    <w:p w:rsidR="0018722C">
      <w:pPr>
        <w:pStyle w:val="5"/>
        <w:topLinePunct/>
      </w:pPr>
      <w:r>
        <w:rPr>
          <w:rFonts w:ascii="宋体" w:eastAsia="宋体" w:hint="eastAsia"/>
          <w:sz w:val="24"/>
        </w:rPr>
        <w:t>（</w:t>
      </w:r>
      <w:r>
        <w:t xml:space="preserve">2</w:t>
      </w:r>
      <w:r>
        <w:t>)</w:t>
      </w:r>
      <w:r>
        <w:t xml:space="preserve"> </w:t>
      </w:r>
      <w:r/>
      <w:r>
        <w:t>HEK293</w:t>
      </w:r>
      <w:r/>
      <w:r>
        <w:t>细胞的培养及传代</w:t>
      </w:r>
    </w:p>
    <w:p w:rsidR="0018722C">
      <w:pPr>
        <w:topLinePunct/>
      </w:pPr>
      <w:r>
        <w:rPr>
          <w:rFonts w:ascii="宋体" w:eastAsia="宋体" w:hint="eastAsia"/>
        </w:rPr>
        <w:t>定时于倒置显微镜下观察细胞的贴壁、生长情况，适时给细胞换液，至</w:t>
      </w:r>
      <w:r>
        <w:t>90%</w:t>
      </w:r>
      <w:r>
        <w:rPr>
          <w:rFonts w:ascii="宋体" w:eastAsia="宋体" w:hint="eastAsia"/>
        </w:rPr>
        <w:t>融合后，细胞传代：</w:t>
      </w:r>
      <w:r>
        <w:t>PBS</w:t>
      </w:r>
      <w:r>
        <w:rPr>
          <w:rFonts w:ascii="宋体" w:eastAsia="宋体" w:hint="eastAsia"/>
        </w:rPr>
        <w:t>洗两遍，胰蛋白酶消化细胞约</w:t>
      </w:r>
      <w:r>
        <w:t>1</w:t>
      </w:r>
      <w:r>
        <w:t> </w:t>
      </w:r>
      <w:r>
        <w:t>min</w:t>
      </w:r>
      <w:r>
        <w:rPr>
          <w:rFonts w:ascii="宋体" w:eastAsia="宋体" w:hint="eastAsia"/>
        </w:rPr>
        <w:t>，加入含</w:t>
      </w:r>
      <w:r>
        <w:t>10%FCS</w:t>
      </w:r>
      <w:r>
        <w:rPr>
          <w:rFonts w:ascii="宋体" w:eastAsia="宋体" w:hint="eastAsia"/>
        </w:rPr>
        <w:t>的</w:t>
      </w:r>
      <w:r>
        <w:t>MEM</w:t>
      </w:r>
      <w:r>
        <w:rPr>
          <w:rFonts w:ascii="宋体" w:eastAsia="宋体" w:hint="eastAsia"/>
        </w:rPr>
        <w:t>终止反应，吹打混匀后，于</w:t>
      </w:r>
      <w:r>
        <w:t>10 ml</w:t>
      </w:r>
      <w:r>
        <w:rPr>
          <w:rFonts w:ascii="宋体" w:eastAsia="宋体" w:hint="eastAsia"/>
        </w:rPr>
        <w:t>离心管</w:t>
      </w:r>
      <w:r>
        <w:t>1000 rpm</w:t>
      </w:r>
      <w:r>
        <w:rPr>
          <w:rFonts w:ascii="宋体" w:eastAsia="宋体" w:hint="eastAsia"/>
        </w:rPr>
        <w:t>离心</w:t>
      </w:r>
      <w:r>
        <w:t>3 </w:t>
      </w:r>
      <w:r>
        <w:t>min</w:t>
      </w:r>
      <w:r>
        <w:rPr>
          <w:rFonts w:ascii="宋体" w:eastAsia="宋体" w:hint="eastAsia"/>
        </w:rPr>
        <w:t>，去上清，加培养基悬</w:t>
      </w:r>
      <w:r>
        <w:rPr>
          <w:rFonts w:ascii="宋体" w:eastAsia="宋体" w:hint="eastAsia"/>
        </w:rPr>
        <w:t>浮细胞进行培养。</w:t>
      </w:r>
    </w:p>
    <w:p w:rsidR="0018722C">
      <w:pPr>
        <w:pStyle w:val="5"/>
        <w:topLinePunct/>
      </w:pPr>
      <w:r>
        <w:rPr>
          <w:rFonts w:ascii="宋体" w:eastAsia="宋体" w:hint="eastAsia"/>
          <w:sz w:val="24"/>
        </w:rPr>
        <w:t>（</w:t>
      </w:r>
      <w:r>
        <w:t xml:space="preserve">3</w:t>
      </w:r>
      <w:r>
        <w:t>)</w:t>
      </w:r>
      <w:r>
        <w:t xml:space="preserve"> </w:t>
      </w:r>
      <w:r/>
      <w:r>
        <w:t>HEK293</w:t>
      </w:r>
      <w:r/>
      <w:r>
        <w:t>细胞的冻存</w:t>
      </w:r>
    </w:p>
    <w:p w:rsidR="0018722C">
      <w:pPr>
        <w:topLinePunct/>
      </w:pPr>
      <w:r>
        <w:rPr>
          <w:rFonts w:ascii="宋体" w:hAnsi="宋体" w:eastAsia="宋体" w:hint="eastAsia"/>
        </w:rPr>
        <w:t>冻存细胞前</w:t>
      </w:r>
      <w:r>
        <w:t>1</w:t>
      </w:r>
      <w:r>
        <w:rPr>
          <w:rFonts w:ascii="宋体" w:hAnsi="宋体" w:eastAsia="宋体" w:hint="eastAsia"/>
        </w:rPr>
        <w:t>天预换液，按上述方法对细胞进行消化、离心后，每只冻存管加入</w:t>
      </w:r>
      <w:r>
        <w:rPr>
          <w:rFonts w:ascii="宋体" w:hAnsi="宋体" w:eastAsia="宋体" w:hint="eastAsia"/>
        </w:rPr>
        <w:t>冻存液</w:t>
      </w:r>
      <w:r>
        <w:rPr>
          <w:rFonts w:ascii="宋体" w:hAnsi="宋体" w:eastAsia="宋体" w:hint="eastAsia"/>
        </w:rPr>
        <w:t>（</w:t>
      </w:r>
      <w:r>
        <w:t>10% DMSO</w:t>
      </w:r>
      <w:r>
        <w:rPr>
          <w:rFonts w:ascii="宋体" w:hAnsi="宋体" w:eastAsia="宋体" w:hint="eastAsia"/>
          <w:spacing w:val="-29"/>
        </w:rPr>
        <w:t>、</w:t>
      </w:r>
      <w:r>
        <w:t>70%FCS</w:t>
      </w:r>
      <w:r>
        <w:rPr>
          <w:rFonts w:ascii="宋体" w:hAnsi="宋体" w:eastAsia="宋体" w:hint="eastAsia"/>
          <w:spacing w:val="-16"/>
        </w:rPr>
        <w:t>和</w:t>
      </w:r>
      <w:r>
        <w:rPr>
          <w:spacing w:val="-3"/>
        </w:rPr>
        <w:t>20%MEM</w:t>
      </w:r>
      <w:r>
        <w:rPr>
          <w:rFonts w:ascii="宋体" w:hAnsi="宋体" w:eastAsia="宋体" w:hint="eastAsia"/>
        </w:rPr>
        <w:t>）</w:t>
      </w:r>
      <w:r>
        <w:t>1ml</w:t>
      </w:r>
      <w:r>
        <w:rPr>
          <w:rFonts w:ascii="宋体" w:hAnsi="宋体" w:eastAsia="宋体" w:hint="eastAsia"/>
        </w:rPr>
        <w:t>充分悬浮，放入冻存盒</w:t>
      </w:r>
      <w:r>
        <w:rPr>
          <w:rFonts w:ascii="宋体" w:hAnsi="宋体" w:eastAsia="宋体" w:hint="eastAsia"/>
        </w:rPr>
        <w:t>（</w:t>
      </w:r>
      <w:r>
        <w:t>NALGENE Cryo 1</w:t>
      </w:r>
      <w:r>
        <w:rPr>
          <w:rFonts w:ascii="宋体" w:hAnsi="宋体" w:eastAsia="宋体" w:hint="eastAsia"/>
          <w:spacing w:val="0"/>
        </w:rPr>
        <w:t>℃</w:t>
      </w:r>
      <w:r>
        <w:t>Freezing Container,</w:t>
      </w:r>
      <w:r w:rsidR="001852F3">
        <w:t xml:space="preserve"> </w:t>
      </w:r>
      <w:r w:rsidR="001852F3">
        <w:t xml:space="preserve">Nalge Company,</w:t>
      </w:r>
      <w:r w:rsidR="001852F3">
        <w:t xml:space="preserve"> </w:t>
      </w:r>
      <w:r w:rsidR="001852F3">
        <w:t xml:space="preserve">USA</w:t>
      </w:r>
      <w:r>
        <w:rPr>
          <w:rFonts w:ascii="宋体" w:hAnsi="宋体" w:eastAsia="宋体" w:hint="eastAsia"/>
        </w:rPr>
        <w:t>）</w:t>
      </w:r>
      <w:r>
        <w:rPr>
          <w:rFonts w:ascii="宋体" w:hAnsi="宋体" w:eastAsia="宋体" w:hint="eastAsia"/>
        </w:rPr>
        <w:t>，迅速置</w:t>
      </w:r>
      <w:r>
        <w:t>-80</w:t>
      </w:r>
      <w:r>
        <w:rPr>
          <w:rFonts w:ascii="宋体" w:hAnsi="宋体" w:eastAsia="宋体" w:hint="eastAsia"/>
        </w:rPr>
        <w:t>℃冰箱冻存。</w:t>
      </w:r>
    </w:p>
    <w:p w:rsidR="0018722C">
      <w:pPr>
        <w:pStyle w:val="Heading3"/>
        <w:topLinePunct/>
        <w:ind w:left="200" w:hangingChars="200" w:hanging="200"/>
      </w:pPr>
      <w:bookmarkStart w:id="949006" w:name="_Toc686949006"/>
      <w:bookmarkStart w:name="_bookmark20" w:id="49"/>
      <w:bookmarkEnd w:id="49"/>
      <w:r>
        <w:rPr>
          <w:b/>
        </w:rPr>
        <w:t>2.3</w:t>
      </w:r>
      <w:r>
        <w:t xml:space="preserve"> </w:t>
      </w:r>
      <w:bookmarkStart w:name="_bookmark20" w:id="50"/>
      <w:bookmarkEnd w:id="50"/>
      <w:r>
        <w:t>细胞瞬时转染</w:t>
      </w:r>
      <w:bookmarkEnd w:id="949006"/>
    </w:p>
    <w:p w:rsidR="0018722C">
      <w:pPr>
        <w:topLinePunct/>
      </w:pPr>
      <w:r>
        <w:rPr>
          <w:rFonts w:ascii="宋体" w:eastAsia="宋体" w:hint="eastAsia"/>
        </w:rPr>
        <w:t>将带有人</w:t>
      </w:r>
      <w:r>
        <w:t>B1R</w:t>
      </w:r>
      <w:r>
        <w:rPr>
          <w:rFonts w:ascii="宋体" w:eastAsia="宋体" w:hint="eastAsia"/>
        </w:rPr>
        <w:t>和</w:t>
      </w:r>
      <w:r>
        <w:t>APJ</w:t>
      </w:r>
      <w:r>
        <w:rPr>
          <w:rFonts w:ascii="宋体" w:eastAsia="宋体" w:hint="eastAsia"/>
        </w:rPr>
        <w:t>基因的重组真核表达载体转入</w:t>
      </w:r>
      <w:r>
        <w:t>HEK293</w:t>
      </w:r>
      <w:r>
        <w:rPr>
          <w:rFonts w:ascii="宋体" w:eastAsia="宋体" w:hint="eastAsia"/>
        </w:rPr>
        <w:t>细胞，使细胞内表</w:t>
      </w:r>
      <w:r>
        <w:rPr>
          <w:rFonts w:ascii="宋体" w:eastAsia="宋体" w:hint="eastAsia"/>
        </w:rPr>
        <w:t>达相应的蛋白以用于体外受体之间的相互作用和作用机制。我们的实验选用脂质体转</w:t>
      </w:r>
      <w:r>
        <w:rPr>
          <w:rFonts w:ascii="宋体" w:eastAsia="宋体" w:hint="eastAsia"/>
        </w:rPr>
        <w:t>染法。脂质体</w:t>
      </w:r>
      <w:r>
        <w:t>Lipofectamine 2000</w:t>
      </w:r>
      <w:r>
        <w:rPr>
          <w:rFonts w:ascii="宋体" w:eastAsia="宋体" w:hint="eastAsia"/>
        </w:rPr>
        <w:t>作为转染试剂，根据不同的检测指标，选用不同规</w:t>
      </w:r>
      <w:r>
        <w:rPr>
          <w:rFonts w:ascii="宋体" w:eastAsia="宋体" w:hint="eastAsia"/>
        </w:rPr>
        <w:t>格的培养皿进行转染。</w:t>
      </w:r>
    </w:p>
    <w:p w:rsidR="0018722C">
      <w:pPr>
        <w:textAlignment w:val="center"/>
        <w:topLinePunct/>
      </w:pPr>
      <w:r>
        <w:rPr>
          <w:kern w:val="2"/>
          <w:szCs w:val="24"/>
          <w:bCs/>
        </w:rPr>
        <w:pict>
          <v:group style="margin-left:171.619995pt;margin-top:43.73563pt;width:348.2pt;height:.25pt;mso-position-horizontal-relative:page;mso-position-vertical-relative:paragraph;z-index:-62896" coordorigin="3432,875" coordsize="6964,5">
            <v:line style="position:absolute" from="3432,877" to="4527,877" stroked="true" strokeweight=".23999pt" strokecolor="#000000">
              <v:stroke dashstyle="solid"/>
            </v:line>
            <v:rect style="position:absolute;left:4527;top:874;width:5;height:5" filled="true" fillcolor="#000000" stroked="false">
              <v:fill type="solid"/>
            </v:rect>
            <v:line style="position:absolute" from="4532,877" to="5787,877" stroked="true" strokeweight=".23999pt" strokecolor="#000000">
              <v:stroke dashstyle="solid"/>
            </v:line>
            <v:rect style="position:absolute;left:5787;top:874;width:5;height:5" filled="true" fillcolor="#000000" stroked="false">
              <v:fill type="solid"/>
            </v:rect>
            <v:line style="position:absolute" from="5792,877" to="6688,877" stroked="true" strokeweight=".23999pt" strokecolor="#000000">
              <v:stroke dashstyle="solid"/>
            </v:line>
            <v:rect style="position:absolute;left:6687;top:874;width:5;height:5" filled="true" fillcolor="#000000" stroked="false">
              <v:fill type="solid"/>
            </v:rect>
            <v:line style="position:absolute" from="6693,877" to="7948,877" stroked="true" strokeweight=".23999pt" strokecolor="#000000">
              <v:stroke dashstyle="solid"/>
            </v:line>
            <v:rect style="position:absolute;left:7947;top:874;width:5;height:5" filled="true" fillcolor="#000000" stroked="false">
              <v:fill type="solid"/>
            </v:rect>
            <v:line style="position:absolute" from="7953,877" to="9208,877" stroked="true" strokeweight=".23999pt" strokecolor="#000000">
              <v:stroke dashstyle="solid"/>
            </v:line>
            <v:rect style="position:absolute;left:9208;top:874;width:5;height:5" filled="true" fillcolor="#000000" stroked="false">
              <v:fill type="solid"/>
            </v:rect>
            <v:line style="position:absolute" from="9213,877" to="10396,877" stroked="true" strokeweight=".23999pt" strokecolor="#000000">
              <v:stroke dashstyle="solid"/>
            </v:line>
            <w10:wrap type="none"/>
          </v:group>
        </w:pict>
      </w:r>
    </w:p>
    <w:p w:rsidR="0018722C">
      <w:pPr>
        <w:pStyle w:val="a8"/>
        <w:textAlignment w:val="center"/>
        <w:topLinePunct/>
      </w:pPr>
      <w:r>
        <w:rPr>
          <w:kern w:val="2"/>
          <w:szCs w:val="24"/>
          <w:bCs/>
        </w:rPr>
        <w:t>表</w:t>
      </w:r>
      <w:r>
        <w:rPr>
          <w:kern w:val="2"/>
          <w:szCs w:val="24"/>
          <w:bCs/>
        </w:rPr>
        <w:t>2</w:t>
      </w:r>
      <w:r>
        <w:t xml:space="preserve">  </w:t>
      </w:r>
      <w:r>
        <w:rPr>
          <w:kern w:val="2"/>
          <w:szCs w:val="24"/>
          <w:bCs/>
        </w:rPr>
        <w:t>转染试剂</w:t>
      </w:r>
      <w:r>
        <w:rPr>
          <w:kern w:val="2"/>
          <w:szCs w:val="24"/>
          <w:bCs/>
        </w:rPr>
        <w:t>Lipofectamine 2000</w:t>
      </w:r>
      <w:r>
        <w:rPr>
          <w:kern w:val="2"/>
          <w:szCs w:val="24"/>
          <w:bCs/>
        </w:rPr>
        <w:t>和质粒用量参照表</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7"/>
        <w:gridCol w:w="978"/>
        <w:gridCol w:w="1134"/>
        <w:gridCol w:w="1351"/>
        <w:gridCol w:w="762"/>
        <w:gridCol w:w="1412"/>
        <w:gridCol w:w="1128"/>
        <w:gridCol w:w="1232"/>
      </w:tblGrid>
      <w:tr>
        <w:trPr>
          <w:tblHeader/>
        </w:trPr>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试</w:t>
            </w:r>
            <w:r w:rsidRPr="00000000">
              <w:tab/>
              <w:t>剂</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DNA</w:t>
            </w:r>
            <w:r>
              <w:t> </w:t>
            </w:r>
            <w:r>
              <w:t>转染</w:t>
            </w:r>
          </w:p>
        </w:tc>
        <w:tc>
          <w:tcPr>
            <w:tcW w:w="128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RNAi  </w:t>
            </w:r>
            <w:r>
              <w:t>转染</w:t>
            </w:r>
          </w:p>
        </w:tc>
      </w:tr>
      <w:tr>
        <w:tc>
          <w:tcPr>
            <w:tcW w:w="641" w:type="pct"/>
            <w:vAlign w:val="center"/>
          </w:tcPr>
          <w:p w:rsidR="0018722C">
            <w:pPr>
              <w:pStyle w:val="ac"/>
              <w:topLinePunct/>
              <w:ind w:leftChars="0" w:left="0" w:rightChars="0" w:right="0" w:firstLineChars="0" w:firstLine="0"/>
              <w:spacing w:line="240" w:lineRule="atLeast"/>
            </w:pPr>
            <w:r>
              <w:t>培养容器</w:t>
            </w:r>
          </w:p>
        </w:tc>
        <w:tc>
          <w:tcPr>
            <w:tcW w:w="533" w:type="pct"/>
            <w:vMerge w:val="restart"/>
            <w:vAlign w:val="center"/>
          </w:tcPr>
          <w:p w:rsidR="0018722C">
            <w:pPr>
              <w:pStyle w:val="a5"/>
              <w:topLinePunct/>
              <w:ind w:leftChars="0" w:left="0" w:rightChars="0" w:right="0" w:firstLineChars="0" w:firstLine="0"/>
              <w:spacing w:line="240" w:lineRule="atLeast"/>
            </w:pPr>
            <w:r>
              <w:t>每孔的</w:t>
            </w:r>
          </w:p>
          <w:p w:rsidR="0018722C">
            <w:pPr>
              <w:pStyle w:val="a5"/>
              <w:topLinePunct/>
              <w:ind w:leftChars="0" w:left="0" w:rightChars="0" w:right="0" w:firstLineChars="0" w:firstLine="0"/>
              <w:spacing w:line="240" w:lineRule="atLeast"/>
            </w:pPr>
            <w:r>
              <w:t>表面积</w:t>
            </w:r>
          </w:p>
        </w:tc>
        <w:tc>
          <w:tcPr>
            <w:tcW w:w="618" w:type="pct"/>
            <w:vMerge w:val="restart"/>
            <w:vAlign w:val="center"/>
          </w:tcPr>
          <w:p w:rsidR="0018722C">
            <w:pPr>
              <w:pStyle w:val="a5"/>
              <w:topLinePunct/>
              <w:ind w:leftChars="0" w:left="0" w:rightChars="0" w:right="0" w:firstLineChars="0" w:firstLine="0"/>
              <w:spacing w:line="240" w:lineRule="atLeast"/>
            </w:pPr>
            <w:r>
              <w:t>培养基的</w:t>
            </w:r>
          </w:p>
          <w:p w:rsidR="0018722C">
            <w:pPr>
              <w:pStyle w:val="a5"/>
              <w:topLinePunct/>
              <w:ind w:leftChars="0" w:left="0" w:rightChars="0" w:right="0" w:firstLineChars="0" w:firstLine="0"/>
              <w:spacing w:line="240" w:lineRule="atLeast"/>
            </w:pPr>
            <w:r>
              <w:t>总量</w:t>
            </w:r>
          </w:p>
        </w:tc>
        <w:tc>
          <w:tcPr>
            <w:tcW w:w="736" w:type="pct"/>
            <w:vMerge w:val="restart"/>
            <w:vAlign w:val="center"/>
          </w:tcPr>
          <w:p w:rsidR="0018722C">
            <w:pPr>
              <w:pStyle w:val="a5"/>
              <w:topLinePunct/>
              <w:ind w:leftChars="0" w:left="0" w:rightChars="0" w:right="0" w:firstLineChars="0" w:firstLine="0"/>
              <w:spacing w:line="240" w:lineRule="atLeast"/>
            </w:pPr>
            <w:r>
              <w:t>稀释培养基的总量</w:t>
            </w:r>
          </w:p>
        </w:tc>
        <w:tc>
          <w:tcPr>
            <w:tcW w:w="415" w:type="pct"/>
            <w:vAlign w:val="center"/>
          </w:tcPr>
          <w:p w:rsidR="0018722C">
            <w:pPr>
              <w:pStyle w:val="a5"/>
              <w:topLinePunct/>
              <w:ind w:leftChars="0" w:left="0" w:rightChars="0" w:right="0" w:firstLineChars="0" w:firstLine="0"/>
              <w:spacing w:line="240" w:lineRule="atLeast"/>
            </w:pPr>
          </w:p>
        </w:tc>
        <w:tc>
          <w:tcPr>
            <w:tcW w:w="770"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671" w:type="pct"/>
            <w:vAlign w:val="center"/>
          </w:tcPr>
          <w:p w:rsidR="0018722C">
            <w:pPr>
              <w:pStyle w:val="ad"/>
              <w:topLinePunct/>
              <w:ind w:leftChars="0" w:left="0" w:rightChars="0" w:right="0" w:firstLineChars="0" w:firstLine="0"/>
              <w:spacing w:line="240" w:lineRule="atLeast"/>
            </w:pPr>
          </w:p>
        </w:tc>
      </w:tr>
      <w:tr>
        <w:tc>
          <w:tcPr>
            <w:tcW w:w="641" w:type="pct"/>
            <w:vAlign w:val="center"/>
          </w:tcPr>
          <w:p w:rsidR="0018722C">
            <w:pPr>
              <w:pStyle w:val="ac"/>
              <w:topLinePunct/>
              <w:ind w:leftChars="0" w:left="0" w:rightChars="0" w:right="0" w:firstLineChars="0" w:firstLine="0"/>
              <w:spacing w:line="240" w:lineRule="atLeast"/>
            </w:pPr>
          </w:p>
        </w:tc>
        <w:tc>
          <w:tcPr>
            <w:tcW w:w="533" w:type="pct"/>
            <w:vMerge/>
            <w:vAlign w:val="center"/>
          </w:tcPr>
          <w:p w:rsidR="0018722C">
            <w:pPr>
              <w:pStyle w:val="a5"/>
              <w:topLinePunct/>
              <w:ind w:leftChars="0" w:left="0" w:rightChars="0" w:right="0" w:firstLineChars="0" w:firstLine="0"/>
              <w:spacing w:line="240" w:lineRule="atLeast"/>
            </w:pPr>
          </w:p>
        </w:tc>
        <w:tc>
          <w:tcPr>
            <w:tcW w:w="618"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r>
              <w:t>DNA</w:t>
            </w:r>
          </w:p>
        </w:tc>
        <w:tc>
          <w:tcPr>
            <w:tcW w:w="770" w:type="pct"/>
            <w:vAlign w:val="center"/>
          </w:tcPr>
          <w:p w:rsidR="0018722C">
            <w:pPr>
              <w:pStyle w:val="a5"/>
              <w:topLinePunct/>
              <w:ind w:leftChars="0" w:left="0" w:rightChars="0" w:right="0" w:firstLineChars="0" w:firstLine="0"/>
              <w:spacing w:line="240" w:lineRule="atLeast"/>
            </w:pPr>
            <w:r>
              <w:t>脂质体 </w:t>
            </w:r>
            <w:r>
              <w:t>2000</w:t>
            </w:r>
          </w:p>
        </w:tc>
        <w:tc>
          <w:tcPr>
            <w:tcW w:w="615" w:type="pct"/>
            <w:vAlign w:val="center"/>
          </w:tcPr>
          <w:p w:rsidR="0018722C">
            <w:pPr>
              <w:pStyle w:val="a5"/>
              <w:topLinePunct/>
              <w:ind w:leftChars="0" w:left="0" w:rightChars="0" w:right="0" w:firstLineChars="0" w:firstLine="0"/>
              <w:spacing w:line="240" w:lineRule="atLeast"/>
            </w:pPr>
            <w:r>
              <w:t>RNA</w:t>
            </w:r>
          </w:p>
        </w:tc>
        <w:tc>
          <w:tcPr>
            <w:tcW w:w="671" w:type="pct"/>
            <w:vAlign w:val="center"/>
          </w:tcPr>
          <w:p w:rsidR="0018722C">
            <w:pPr>
              <w:pStyle w:val="ad"/>
              <w:topLinePunct/>
              <w:ind w:leftChars="0" w:left="0" w:rightChars="0" w:right="0" w:firstLineChars="0" w:firstLine="0"/>
              <w:spacing w:line="240" w:lineRule="atLeast"/>
            </w:pPr>
            <w:r>
              <w:t>脂质 </w:t>
            </w:r>
            <w:r>
              <w:t>2000</w:t>
            </w:r>
          </w:p>
        </w:tc>
      </w:tr>
      <w:tr>
        <w:tc>
          <w:tcPr>
            <w:tcW w:w="641" w:type="pct"/>
            <w:vAlign w:val="center"/>
          </w:tcPr>
          <w:p w:rsidR="0018722C">
            <w:pPr>
              <w:pStyle w:val="ac"/>
              <w:topLinePunct/>
              <w:ind w:leftChars="0" w:left="0" w:rightChars="0" w:right="0" w:firstLineChars="0" w:firstLine="0"/>
              <w:spacing w:line="240" w:lineRule="atLeast"/>
            </w:pPr>
            <w:r>
              <w:t>96-well</w:t>
            </w:r>
          </w:p>
        </w:tc>
        <w:tc>
          <w:tcPr>
            <w:tcW w:w="533" w:type="pct"/>
            <w:vAlign w:val="center"/>
          </w:tcPr>
          <w:p w:rsidR="0018722C">
            <w:pPr>
              <w:pStyle w:val="a5"/>
              <w:topLinePunct/>
              <w:ind w:leftChars="0" w:left="0" w:rightChars="0" w:right="0" w:firstLineChars="0" w:firstLine="0"/>
              <w:spacing w:line="240" w:lineRule="atLeast"/>
            </w:pPr>
            <w:r>
              <w:t>0.3cm²</w:t>
            </w:r>
          </w:p>
        </w:tc>
        <w:tc>
          <w:tcPr>
            <w:tcW w:w="618" w:type="pct"/>
            <w:vAlign w:val="center"/>
          </w:tcPr>
          <w:p w:rsidR="0018722C">
            <w:pPr>
              <w:pStyle w:val="a5"/>
              <w:topLinePunct/>
              <w:ind w:leftChars="0" w:left="0" w:rightChars="0" w:right="0" w:firstLineChars="0" w:firstLine="0"/>
              <w:spacing w:line="240" w:lineRule="atLeast"/>
            </w:pPr>
            <w:r>
              <w:t>100 μl</w:t>
            </w:r>
          </w:p>
        </w:tc>
        <w:tc>
          <w:tcPr>
            <w:tcW w:w="736" w:type="pct"/>
            <w:vAlign w:val="center"/>
          </w:tcPr>
          <w:p w:rsidR="0018722C">
            <w:pPr>
              <w:pStyle w:val="a5"/>
              <w:topLinePunct/>
              <w:ind w:leftChars="0" w:left="0" w:rightChars="0" w:right="0" w:firstLineChars="0" w:firstLine="0"/>
              <w:spacing w:line="240" w:lineRule="atLeast"/>
            </w:pPr>
            <w:r>
              <w:t>2</w:t>
            </w:r>
            <w:r>
              <w:t>×</w:t>
            </w:r>
            <w:r>
              <w:t>25 μl</w:t>
            </w:r>
          </w:p>
        </w:tc>
        <w:tc>
          <w:tcPr>
            <w:tcW w:w="415" w:type="pct"/>
            <w:vAlign w:val="center"/>
          </w:tcPr>
          <w:p w:rsidR="0018722C">
            <w:pPr>
              <w:pStyle w:val="a5"/>
              <w:topLinePunct/>
              <w:ind w:leftChars="0" w:left="0" w:rightChars="0" w:right="0" w:firstLineChars="0" w:firstLine="0"/>
              <w:spacing w:line="240" w:lineRule="atLeast"/>
            </w:pPr>
            <w:r>
              <w:t>0.2μg</w:t>
            </w:r>
          </w:p>
        </w:tc>
        <w:tc>
          <w:tcPr>
            <w:tcW w:w="770" w:type="pct"/>
            <w:vAlign w:val="center"/>
          </w:tcPr>
          <w:p w:rsidR="0018722C">
            <w:pPr>
              <w:pStyle w:val="a5"/>
              <w:topLinePunct/>
              <w:ind w:leftChars="0" w:left="0" w:rightChars="0" w:right="0" w:firstLineChars="0" w:firstLine="0"/>
              <w:spacing w:line="240" w:lineRule="atLeast"/>
            </w:pPr>
            <w:r>
              <w:t>0.5μl</w:t>
            </w:r>
          </w:p>
        </w:tc>
        <w:tc>
          <w:tcPr>
            <w:tcW w:w="615" w:type="pct"/>
            <w:vAlign w:val="center"/>
          </w:tcPr>
          <w:p w:rsidR="0018722C">
            <w:pPr>
              <w:pStyle w:val="a5"/>
              <w:topLinePunct/>
              <w:ind w:leftChars="0" w:left="0" w:rightChars="0" w:right="0" w:firstLineChars="0" w:firstLine="0"/>
              <w:spacing w:line="240" w:lineRule="atLeast"/>
            </w:pPr>
            <w:r>
              <w:t>5.0 pmol</w:t>
            </w:r>
          </w:p>
        </w:tc>
        <w:tc>
          <w:tcPr>
            <w:tcW w:w="671" w:type="pct"/>
            <w:vAlign w:val="center"/>
          </w:tcPr>
          <w:p w:rsidR="0018722C">
            <w:pPr>
              <w:pStyle w:val="ad"/>
              <w:topLinePunct/>
              <w:ind w:leftChars="0" w:left="0" w:rightChars="0" w:right="0" w:firstLineChars="0" w:firstLine="0"/>
              <w:spacing w:line="240" w:lineRule="atLeast"/>
            </w:pPr>
            <w:r>
              <w:t>0.25 μl</w:t>
            </w:r>
          </w:p>
        </w:tc>
      </w:tr>
      <w:tr>
        <w:tc>
          <w:tcPr>
            <w:tcW w:w="641" w:type="pct"/>
            <w:vAlign w:val="center"/>
          </w:tcPr>
          <w:p w:rsidR="0018722C">
            <w:pPr>
              <w:pStyle w:val="ac"/>
              <w:topLinePunct/>
              <w:ind w:leftChars="0" w:left="0" w:rightChars="0" w:right="0" w:firstLineChars="0" w:firstLine="0"/>
              <w:spacing w:line="240" w:lineRule="atLeast"/>
            </w:pPr>
            <w:r>
              <w:t>24-well</w:t>
            </w:r>
          </w:p>
        </w:tc>
        <w:tc>
          <w:tcPr>
            <w:tcW w:w="533" w:type="pct"/>
            <w:vAlign w:val="center"/>
          </w:tcPr>
          <w:p w:rsidR="0018722C">
            <w:pPr>
              <w:pStyle w:val="a5"/>
              <w:topLinePunct/>
              <w:ind w:leftChars="0" w:left="0" w:rightChars="0" w:right="0" w:firstLineChars="0" w:firstLine="0"/>
              <w:spacing w:line="240" w:lineRule="atLeast"/>
            </w:pPr>
            <w:r>
              <w:t>2 cm²</w:t>
            </w:r>
          </w:p>
        </w:tc>
        <w:tc>
          <w:tcPr>
            <w:tcW w:w="618" w:type="pct"/>
            <w:vAlign w:val="center"/>
          </w:tcPr>
          <w:p w:rsidR="0018722C">
            <w:pPr>
              <w:pStyle w:val="a5"/>
              <w:topLinePunct/>
              <w:ind w:leftChars="0" w:left="0" w:rightChars="0" w:right="0" w:firstLineChars="0" w:firstLine="0"/>
              <w:spacing w:line="240" w:lineRule="atLeast"/>
            </w:pPr>
            <w:r>
              <w:t>500 μl</w:t>
            </w:r>
          </w:p>
        </w:tc>
        <w:tc>
          <w:tcPr>
            <w:tcW w:w="736" w:type="pct"/>
            <w:vAlign w:val="center"/>
          </w:tcPr>
          <w:p w:rsidR="0018722C">
            <w:pPr>
              <w:pStyle w:val="a5"/>
              <w:topLinePunct/>
              <w:ind w:leftChars="0" w:left="0" w:rightChars="0" w:right="0" w:firstLineChars="0" w:firstLine="0"/>
              <w:spacing w:line="240" w:lineRule="atLeast"/>
            </w:pPr>
            <w:r>
              <w:t>2</w:t>
            </w:r>
            <w:r>
              <w:t>×</w:t>
            </w:r>
            <w:r>
              <w:t>50 μl</w:t>
            </w:r>
          </w:p>
        </w:tc>
        <w:tc>
          <w:tcPr>
            <w:tcW w:w="415" w:type="pct"/>
            <w:vAlign w:val="center"/>
          </w:tcPr>
          <w:p w:rsidR="0018722C">
            <w:pPr>
              <w:pStyle w:val="a5"/>
              <w:topLinePunct/>
              <w:ind w:leftChars="0" w:left="0" w:rightChars="0" w:right="0" w:firstLineChars="0" w:firstLine="0"/>
              <w:spacing w:line="240" w:lineRule="atLeast"/>
            </w:pPr>
            <w:r>
              <w:t>0.8μg</w:t>
            </w:r>
          </w:p>
        </w:tc>
        <w:tc>
          <w:tcPr>
            <w:tcW w:w="770" w:type="pct"/>
            <w:vAlign w:val="center"/>
          </w:tcPr>
          <w:p w:rsidR="0018722C">
            <w:pPr>
              <w:pStyle w:val="a5"/>
              <w:topLinePunct/>
              <w:ind w:leftChars="0" w:left="0" w:rightChars="0" w:right="0" w:firstLineChars="0" w:firstLine="0"/>
              <w:spacing w:line="240" w:lineRule="atLeast"/>
            </w:pPr>
            <w:r>
              <w:t>2.0μl</w:t>
            </w:r>
          </w:p>
        </w:tc>
        <w:tc>
          <w:tcPr>
            <w:tcW w:w="615" w:type="pct"/>
            <w:vAlign w:val="center"/>
          </w:tcPr>
          <w:p w:rsidR="0018722C">
            <w:pPr>
              <w:pStyle w:val="a5"/>
              <w:topLinePunct/>
              <w:ind w:leftChars="0" w:left="0" w:rightChars="0" w:right="0" w:firstLineChars="0" w:firstLine="0"/>
              <w:spacing w:line="240" w:lineRule="atLeast"/>
            </w:pPr>
            <w:r>
              <w:t>20 pmol</w:t>
            </w:r>
          </w:p>
        </w:tc>
        <w:tc>
          <w:tcPr>
            <w:tcW w:w="671" w:type="pct"/>
            <w:vAlign w:val="center"/>
          </w:tcPr>
          <w:p w:rsidR="0018722C">
            <w:pPr>
              <w:pStyle w:val="ad"/>
              <w:topLinePunct/>
              <w:ind w:leftChars="0" w:left="0" w:rightChars="0" w:right="0" w:firstLineChars="0" w:firstLine="0"/>
              <w:spacing w:line="240" w:lineRule="atLeast"/>
            </w:pPr>
            <w:r>
              <w:t>1.0 μl</w:t>
            </w:r>
          </w:p>
        </w:tc>
      </w:tr>
      <w:tr>
        <w:tc>
          <w:tcPr>
            <w:tcW w:w="641" w:type="pct"/>
            <w:vAlign w:val="center"/>
          </w:tcPr>
          <w:p w:rsidR="0018722C">
            <w:pPr>
              <w:pStyle w:val="ac"/>
              <w:topLinePunct/>
              <w:ind w:leftChars="0" w:left="0" w:rightChars="0" w:right="0" w:firstLineChars="0" w:firstLine="0"/>
              <w:spacing w:line="240" w:lineRule="atLeast"/>
            </w:pPr>
            <w:r>
              <w:t>12-well</w:t>
            </w:r>
          </w:p>
        </w:tc>
        <w:tc>
          <w:tcPr>
            <w:tcW w:w="533" w:type="pct"/>
            <w:vAlign w:val="center"/>
          </w:tcPr>
          <w:p w:rsidR="0018722C">
            <w:pPr>
              <w:pStyle w:val="a5"/>
              <w:topLinePunct/>
              <w:ind w:leftChars="0" w:left="0" w:rightChars="0" w:right="0" w:firstLineChars="0" w:firstLine="0"/>
              <w:spacing w:line="240" w:lineRule="atLeast"/>
            </w:pPr>
            <w:r>
              <w:t>4 cm²</w:t>
            </w:r>
          </w:p>
        </w:tc>
        <w:tc>
          <w:tcPr>
            <w:tcW w:w="618" w:type="pct"/>
            <w:vAlign w:val="center"/>
          </w:tcPr>
          <w:p w:rsidR="0018722C">
            <w:pPr>
              <w:pStyle w:val="a5"/>
              <w:topLinePunct/>
              <w:ind w:leftChars="0" w:left="0" w:rightChars="0" w:right="0" w:firstLineChars="0" w:firstLine="0"/>
              <w:spacing w:line="240" w:lineRule="atLeast"/>
            </w:pPr>
            <w:r>
              <w:t>1 ml</w:t>
            </w:r>
          </w:p>
        </w:tc>
        <w:tc>
          <w:tcPr>
            <w:tcW w:w="736" w:type="pct"/>
            <w:vAlign w:val="center"/>
          </w:tcPr>
          <w:p w:rsidR="0018722C">
            <w:pPr>
              <w:pStyle w:val="a5"/>
              <w:topLinePunct/>
              <w:ind w:leftChars="0" w:left="0" w:rightChars="0" w:right="0" w:firstLineChars="0" w:firstLine="0"/>
              <w:spacing w:line="240" w:lineRule="atLeast"/>
            </w:pPr>
            <w:r>
              <w:t>2</w:t>
            </w:r>
            <w:r>
              <w:t>×</w:t>
            </w:r>
            <w:r>
              <w:t>100 μl</w:t>
            </w:r>
          </w:p>
        </w:tc>
        <w:tc>
          <w:tcPr>
            <w:tcW w:w="415" w:type="pct"/>
            <w:vAlign w:val="center"/>
          </w:tcPr>
          <w:p w:rsidR="0018722C">
            <w:pPr>
              <w:pStyle w:val="a5"/>
              <w:topLinePunct/>
              <w:ind w:leftChars="0" w:left="0" w:rightChars="0" w:right="0" w:firstLineChars="0" w:firstLine="0"/>
              <w:spacing w:line="240" w:lineRule="atLeast"/>
            </w:pPr>
            <w:r>
              <w:t>1.6μg</w:t>
            </w:r>
          </w:p>
        </w:tc>
        <w:tc>
          <w:tcPr>
            <w:tcW w:w="770" w:type="pct"/>
            <w:vAlign w:val="center"/>
          </w:tcPr>
          <w:p w:rsidR="0018722C">
            <w:pPr>
              <w:pStyle w:val="a5"/>
              <w:topLinePunct/>
              <w:ind w:leftChars="0" w:left="0" w:rightChars="0" w:right="0" w:firstLineChars="0" w:firstLine="0"/>
              <w:spacing w:line="240" w:lineRule="atLeast"/>
            </w:pPr>
            <w:r>
              <w:t>4.0μl</w:t>
            </w:r>
          </w:p>
        </w:tc>
        <w:tc>
          <w:tcPr>
            <w:tcW w:w="615" w:type="pct"/>
            <w:vAlign w:val="center"/>
          </w:tcPr>
          <w:p w:rsidR="0018722C">
            <w:pPr>
              <w:pStyle w:val="a5"/>
              <w:topLinePunct/>
              <w:ind w:leftChars="0" w:left="0" w:rightChars="0" w:right="0" w:firstLineChars="0" w:firstLine="0"/>
              <w:spacing w:line="240" w:lineRule="atLeast"/>
            </w:pPr>
            <w:r>
              <w:t>40 pmol</w:t>
            </w:r>
          </w:p>
        </w:tc>
        <w:tc>
          <w:tcPr>
            <w:tcW w:w="671" w:type="pct"/>
            <w:vAlign w:val="center"/>
          </w:tcPr>
          <w:p w:rsidR="0018722C">
            <w:pPr>
              <w:pStyle w:val="ad"/>
              <w:topLinePunct/>
              <w:ind w:leftChars="0" w:left="0" w:rightChars="0" w:right="0" w:firstLineChars="0" w:firstLine="0"/>
              <w:spacing w:line="240" w:lineRule="atLeast"/>
            </w:pPr>
            <w:r>
              <w:t>2.0 μl</w:t>
            </w:r>
          </w:p>
        </w:tc>
      </w:tr>
      <w:tr>
        <w:tc>
          <w:tcPr>
            <w:tcW w:w="641" w:type="pct"/>
            <w:vAlign w:val="center"/>
          </w:tcPr>
          <w:p w:rsidR="0018722C">
            <w:pPr>
              <w:pStyle w:val="ac"/>
              <w:topLinePunct/>
              <w:ind w:leftChars="0" w:left="0" w:rightChars="0" w:right="0" w:firstLineChars="0" w:firstLine="0"/>
              <w:spacing w:line="240" w:lineRule="atLeast"/>
            </w:pPr>
            <w:r>
              <w:t>6-well</w:t>
            </w:r>
          </w:p>
        </w:tc>
        <w:tc>
          <w:tcPr>
            <w:tcW w:w="533" w:type="pct"/>
            <w:vAlign w:val="center"/>
          </w:tcPr>
          <w:p w:rsidR="0018722C">
            <w:pPr>
              <w:pStyle w:val="a5"/>
              <w:topLinePunct/>
              <w:ind w:leftChars="0" w:left="0" w:rightChars="0" w:right="0" w:firstLineChars="0" w:firstLine="0"/>
              <w:spacing w:line="240" w:lineRule="atLeast"/>
            </w:pPr>
            <w:r>
              <w:t>10 cm²</w:t>
            </w:r>
          </w:p>
        </w:tc>
        <w:tc>
          <w:tcPr>
            <w:tcW w:w="618" w:type="pct"/>
            <w:vAlign w:val="center"/>
          </w:tcPr>
          <w:p w:rsidR="0018722C">
            <w:pPr>
              <w:pStyle w:val="a5"/>
              <w:topLinePunct/>
              <w:ind w:leftChars="0" w:left="0" w:rightChars="0" w:right="0" w:firstLineChars="0" w:firstLine="0"/>
              <w:spacing w:line="240" w:lineRule="atLeast"/>
            </w:pPr>
            <w:r>
              <w:t>2 ml</w:t>
            </w:r>
          </w:p>
        </w:tc>
        <w:tc>
          <w:tcPr>
            <w:tcW w:w="736" w:type="pct"/>
            <w:vAlign w:val="center"/>
          </w:tcPr>
          <w:p w:rsidR="0018722C">
            <w:pPr>
              <w:pStyle w:val="a5"/>
              <w:topLinePunct/>
              <w:ind w:leftChars="0" w:left="0" w:rightChars="0" w:right="0" w:firstLineChars="0" w:firstLine="0"/>
              <w:spacing w:line="240" w:lineRule="atLeast"/>
            </w:pPr>
            <w:r>
              <w:t>2</w:t>
            </w:r>
            <w:r>
              <w:t>×</w:t>
            </w:r>
            <w:r>
              <w:t>250 μl</w:t>
            </w:r>
          </w:p>
        </w:tc>
        <w:tc>
          <w:tcPr>
            <w:tcW w:w="415" w:type="pct"/>
            <w:vAlign w:val="center"/>
          </w:tcPr>
          <w:p w:rsidR="0018722C">
            <w:pPr>
              <w:pStyle w:val="a5"/>
              <w:topLinePunct/>
              <w:ind w:leftChars="0" w:left="0" w:rightChars="0" w:right="0" w:firstLineChars="0" w:firstLine="0"/>
              <w:spacing w:line="240" w:lineRule="atLeast"/>
            </w:pPr>
            <w:r>
              <w:t>4.0μg</w:t>
            </w:r>
          </w:p>
        </w:tc>
        <w:tc>
          <w:tcPr>
            <w:tcW w:w="770" w:type="pct"/>
            <w:vAlign w:val="center"/>
          </w:tcPr>
          <w:p w:rsidR="0018722C">
            <w:pPr>
              <w:pStyle w:val="a5"/>
              <w:topLinePunct/>
              <w:ind w:leftChars="0" w:left="0" w:rightChars="0" w:right="0" w:firstLineChars="0" w:firstLine="0"/>
              <w:spacing w:line="240" w:lineRule="atLeast"/>
            </w:pPr>
            <w:r>
              <w:t>10μl</w:t>
            </w:r>
          </w:p>
        </w:tc>
        <w:tc>
          <w:tcPr>
            <w:tcW w:w="615" w:type="pct"/>
            <w:vAlign w:val="center"/>
          </w:tcPr>
          <w:p w:rsidR="0018722C">
            <w:pPr>
              <w:pStyle w:val="a5"/>
              <w:topLinePunct/>
              <w:ind w:leftChars="0" w:left="0" w:rightChars="0" w:right="0" w:firstLineChars="0" w:firstLine="0"/>
              <w:spacing w:line="240" w:lineRule="atLeast"/>
            </w:pPr>
            <w:r>
              <w:t>100 pmol</w:t>
            </w:r>
          </w:p>
        </w:tc>
        <w:tc>
          <w:tcPr>
            <w:tcW w:w="671" w:type="pct"/>
            <w:vAlign w:val="center"/>
          </w:tcPr>
          <w:p w:rsidR="0018722C">
            <w:pPr>
              <w:pStyle w:val="ad"/>
              <w:topLinePunct/>
              <w:ind w:leftChars="0" w:left="0" w:rightChars="0" w:right="0" w:firstLineChars="0" w:firstLine="0"/>
              <w:spacing w:line="240" w:lineRule="atLeast"/>
            </w:pPr>
            <w:r>
              <w:t>5.0 μl</w:t>
            </w:r>
          </w:p>
        </w:tc>
      </w:tr>
      <w:tr>
        <w:tc>
          <w:tcPr>
            <w:tcW w:w="641" w:type="pct"/>
            <w:vAlign w:val="center"/>
          </w:tcPr>
          <w:p w:rsidR="0018722C">
            <w:pPr>
              <w:pStyle w:val="ac"/>
              <w:topLinePunct/>
              <w:ind w:leftChars="0" w:left="0" w:rightChars="0" w:right="0" w:firstLineChars="0" w:firstLine="0"/>
              <w:spacing w:line="240" w:lineRule="atLeast"/>
            </w:pPr>
            <w:r>
              <w:t>60-mm</w:t>
            </w:r>
          </w:p>
        </w:tc>
        <w:tc>
          <w:tcPr>
            <w:tcW w:w="533" w:type="pct"/>
            <w:vAlign w:val="center"/>
          </w:tcPr>
          <w:p w:rsidR="0018722C">
            <w:pPr>
              <w:pStyle w:val="a5"/>
              <w:topLinePunct/>
              <w:ind w:leftChars="0" w:left="0" w:rightChars="0" w:right="0" w:firstLineChars="0" w:firstLine="0"/>
              <w:spacing w:line="240" w:lineRule="atLeast"/>
            </w:pPr>
            <w:r>
              <w:t>20 cm²</w:t>
            </w:r>
          </w:p>
        </w:tc>
        <w:tc>
          <w:tcPr>
            <w:tcW w:w="618" w:type="pct"/>
            <w:vAlign w:val="center"/>
          </w:tcPr>
          <w:p w:rsidR="0018722C">
            <w:pPr>
              <w:pStyle w:val="a5"/>
              <w:topLinePunct/>
              <w:ind w:leftChars="0" w:left="0" w:rightChars="0" w:right="0" w:firstLineChars="0" w:firstLine="0"/>
              <w:spacing w:line="240" w:lineRule="atLeast"/>
            </w:pPr>
            <w:r>
              <w:t>5 ml</w:t>
            </w:r>
          </w:p>
        </w:tc>
        <w:tc>
          <w:tcPr>
            <w:tcW w:w="736" w:type="pct"/>
            <w:vAlign w:val="center"/>
          </w:tcPr>
          <w:p w:rsidR="0018722C">
            <w:pPr>
              <w:pStyle w:val="a5"/>
              <w:topLinePunct/>
              <w:ind w:leftChars="0" w:left="0" w:rightChars="0" w:right="0" w:firstLineChars="0" w:firstLine="0"/>
              <w:spacing w:line="240" w:lineRule="atLeast"/>
            </w:pPr>
            <w:r>
              <w:t>2</w:t>
            </w:r>
            <w:r>
              <w:t>×</w:t>
            </w:r>
            <w:r>
              <w:t>0.5 ml</w:t>
            </w:r>
          </w:p>
        </w:tc>
        <w:tc>
          <w:tcPr>
            <w:tcW w:w="415" w:type="pct"/>
            <w:vAlign w:val="center"/>
          </w:tcPr>
          <w:p w:rsidR="0018722C">
            <w:pPr>
              <w:pStyle w:val="a5"/>
              <w:topLinePunct/>
              <w:ind w:leftChars="0" w:left="0" w:rightChars="0" w:right="0" w:firstLineChars="0" w:firstLine="0"/>
              <w:spacing w:line="240" w:lineRule="atLeast"/>
            </w:pPr>
            <w:r>
              <w:t>8.0μg</w:t>
            </w:r>
          </w:p>
        </w:tc>
        <w:tc>
          <w:tcPr>
            <w:tcW w:w="770" w:type="pct"/>
            <w:vAlign w:val="center"/>
          </w:tcPr>
          <w:p w:rsidR="0018722C">
            <w:pPr>
              <w:pStyle w:val="a5"/>
              <w:topLinePunct/>
              <w:ind w:leftChars="0" w:left="0" w:rightChars="0" w:right="0" w:firstLineChars="0" w:firstLine="0"/>
              <w:spacing w:line="240" w:lineRule="atLeast"/>
            </w:pPr>
            <w:r>
              <w:t>20μl</w:t>
            </w:r>
          </w:p>
        </w:tc>
        <w:tc>
          <w:tcPr>
            <w:tcW w:w="615" w:type="pct"/>
            <w:vAlign w:val="center"/>
          </w:tcPr>
          <w:p w:rsidR="0018722C">
            <w:pPr>
              <w:pStyle w:val="a5"/>
              <w:topLinePunct/>
              <w:ind w:leftChars="0" w:left="0" w:rightChars="0" w:right="0" w:firstLineChars="0" w:firstLine="0"/>
              <w:spacing w:line="240" w:lineRule="atLeast"/>
            </w:pPr>
            <w:r>
              <w:t>200 pmol</w:t>
            </w:r>
          </w:p>
        </w:tc>
        <w:tc>
          <w:tcPr>
            <w:tcW w:w="671" w:type="pct"/>
            <w:vAlign w:val="center"/>
          </w:tcPr>
          <w:p w:rsidR="0018722C">
            <w:pPr>
              <w:pStyle w:val="ad"/>
              <w:topLinePunct/>
              <w:ind w:leftChars="0" w:left="0" w:rightChars="0" w:right="0" w:firstLineChars="0" w:firstLine="0"/>
              <w:spacing w:line="240" w:lineRule="atLeast"/>
            </w:pPr>
            <w:r>
              <w:t>10 μl</w:t>
            </w:r>
          </w:p>
        </w:tc>
      </w:tr>
      <w:tr>
        <w:tc>
          <w:tcPr>
            <w:tcW w:w="641" w:type="pct"/>
            <w:vAlign w:val="center"/>
            <w:tcBorders>
              <w:top w:val="single" w:sz="4" w:space="0" w:color="auto"/>
            </w:tcBorders>
          </w:tcPr>
          <w:p w:rsidR="0018722C">
            <w:pPr>
              <w:pStyle w:val="ac"/>
              <w:topLinePunct/>
              <w:ind w:leftChars="0" w:left="0" w:rightChars="0" w:right="0" w:firstLineChars="0" w:firstLine="0"/>
              <w:spacing w:line="240" w:lineRule="atLeast"/>
            </w:pPr>
            <w:r>
              <w:t>10-cm</w:t>
            </w:r>
          </w:p>
        </w:tc>
        <w:tc>
          <w:tcPr>
            <w:tcW w:w="533" w:type="pct"/>
            <w:vAlign w:val="center"/>
            <w:tcBorders>
              <w:top w:val="single" w:sz="4" w:space="0" w:color="auto"/>
            </w:tcBorders>
          </w:tcPr>
          <w:p w:rsidR="0018722C">
            <w:pPr>
              <w:pStyle w:val="aff1"/>
              <w:topLinePunct/>
              <w:ind w:leftChars="0" w:left="0" w:rightChars="0" w:right="0" w:firstLineChars="0" w:firstLine="0"/>
              <w:spacing w:line="240" w:lineRule="atLeast"/>
            </w:pPr>
            <w:r>
              <w:t>60 cm²</w:t>
            </w: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r>
              <w:t>15 ml</w:t>
            </w:r>
          </w:p>
        </w:tc>
        <w:tc>
          <w:tcPr>
            <w:tcW w:w="736" w:type="pct"/>
            <w:vAlign w:val="center"/>
            <w:tcBorders>
              <w:top w:val="single" w:sz="4" w:space="0" w:color="auto"/>
            </w:tcBorders>
          </w:tcPr>
          <w:p w:rsidR="0018722C">
            <w:pPr>
              <w:pStyle w:val="aff1"/>
              <w:topLinePunct/>
              <w:ind w:leftChars="0" w:left="0" w:rightChars="0" w:right="0" w:firstLineChars="0" w:firstLine="0"/>
              <w:spacing w:line="240" w:lineRule="atLeast"/>
            </w:pPr>
            <w:r>
              <w:t>2</w:t>
            </w:r>
            <w:r>
              <w:t>×</w:t>
            </w:r>
            <w:r>
              <w:t>1.5 ml</w:t>
            </w:r>
          </w:p>
        </w:tc>
        <w:tc>
          <w:tcPr>
            <w:tcW w:w="415" w:type="pct"/>
            <w:vAlign w:val="center"/>
            <w:tcBorders>
              <w:top w:val="single" w:sz="4" w:space="0" w:color="auto"/>
            </w:tcBorders>
          </w:tcPr>
          <w:p w:rsidR="0018722C">
            <w:pPr>
              <w:pStyle w:val="aff1"/>
              <w:topLinePunct/>
              <w:ind w:leftChars="0" w:left="0" w:rightChars="0" w:right="0" w:firstLineChars="0" w:firstLine="0"/>
              <w:spacing w:line="240" w:lineRule="atLeast"/>
            </w:pPr>
            <w:r>
              <w:t>24μg</w:t>
            </w: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r>
              <w:t>60μl</w:t>
            </w:r>
          </w:p>
        </w:tc>
        <w:tc>
          <w:tcPr>
            <w:tcW w:w="615" w:type="pct"/>
            <w:vAlign w:val="center"/>
            <w:tcBorders>
              <w:top w:val="single" w:sz="4" w:space="0" w:color="auto"/>
            </w:tcBorders>
          </w:tcPr>
          <w:p w:rsidR="0018722C">
            <w:pPr>
              <w:pStyle w:val="aff1"/>
              <w:topLinePunct/>
              <w:ind w:leftChars="0" w:left="0" w:rightChars="0" w:right="0" w:firstLineChars="0" w:firstLine="0"/>
              <w:spacing w:line="240" w:lineRule="atLeast"/>
            </w:pPr>
            <w:r>
              <w:t>600 pmol</w:t>
            </w:r>
          </w:p>
        </w:tc>
        <w:tc>
          <w:tcPr>
            <w:tcW w:w="671" w:type="pct"/>
            <w:vAlign w:val="center"/>
            <w:tcBorders>
              <w:top w:val="single" w:sz="4" w:space="0" w:color="auto"/>
            </w:tcBorders>
          </w:tcPr>
          <w:p w:rsidR="0018722C">
            <w:pPr>
              <w:pStyle w:val="ad"/>
              <w:topLinePunct/>
              <w:ind w:leftChars="0" w:left="0" w:rightChars="0" w:right="0" w:firstLineChars="0" w:firstLine="0"/>
              <w:spacing w:line="240" w:lineRule="atLeast"/>
            </w:pPr>
            <w:r>
              <w:t>30 μl</w:t>
            </w:r>
          </w:p>
        </w:tc>
      </w:tr>
    </w:tbl>
    <w:p w:rsidR="0018722C">
      <w:pPr>
        <w:rPr/>
        <w:topLinePunct/>
        <w:pStyle w:val="affa"/>
      </w:pPr>
    </w:p>
    <w:p w:rsidR="0018722C">
      <w:pPr>
        <w:topLinePunct/>
      </w:pPr>
      <w:r>
        <w:rPr>
          <w:rFonts w:ascii="宋体" w:eastAsia="宋体" w:hint="eastAsia"/>
        </w:rPr>
        <w:t>具体转染方法如下</w:t>
      </w:r>
      <w:r>
        <w:rPr>
          <w:rFonts w:ascii="宋体" w:eastAsia="宋体" w:hint="eastAsia"/>
        </w:rPr>
        <w:t>（</w:t>
      </w:r>
      <w:r>
        <w:rPr>
          <w:rFonts w:ascii="宋体" w:eastAsia="宋体" w:hint="eastAsia"/>
        </w:rPr>
        <w:t xml:space="preserve">以</w:t>
      </w:r>
      <w:r>
        <w:t>6</w:t>
      </w:r>
      <w:r>
        <w:rPr>
          <w:rFonts w:ascii="宋体" w:eastAsia="宋体" w:hint="eastAsia"/>
        </w:rPr>
        <w:t>孔板为例</w:t>
      </w:r>
      <w:r>
        <w:rPr>
          <w:rFonts w:ascii="宋体" w:eastAsia="宋体" w:hint="eastAsia"/>
        </w:rPr>
        <w:t>）</w:t>
      </w:r>
      <w:r>
        <w:rPr>
          <w:rFonts w:ascii="宋体" w:eastAsia="宋体" w:hint="eastAsia"/>
        </w:rPr>
        <w:t>：</w:t>
      </w:r>
    </w:p>
    <w:p w:rsidR="0018722C">
      <w:pPr>
        <w:pStyle w:val="cw20"/>
        <w:topLinePunct/>
      </w:pPr>
      <w:r>
        <w:rPr>
          <w:rFonts w:ascii="宋体" w:hAnsi="宋体" w:eastAsia="宋体" w:hint="eastAsia"/>
        </w:rPr>
        <w:t>a. </w:t>
      </w:r>
      <w:r>
        <w:rPr>
          <w:rFonts w:ascii="宋体" w:hAnsi="宋体" w:eastAsia="宋体" w:hint="eastAsia"/>
        </w:rPr>
        <w:t>将</w:t>
      </w:r>
      <w:r>
        <w:t>10</w:t>
      </w:r>
      <w:r/>
      <w:r>
        <w:t>μl Lipofectamine</w:t>
      </w:r>
      <w:r>
        <w:t> </w:t>
      </w:r>
      <w:r>
        <w:t>2000</w:t>
      </w:r>
      <w:r/>
      <w:r>
        <w:rPr>
          <w:rFonts w:ascii="宋体" w:hAnsi="宋体" w:eastAsia="宋体" w:hint="eastAsia"/>
        </w:rPr>
        <w:t>加入</w:t>
      </w:r>
      <w:r>
        <w:t>250</w:t>
      </w:r>
      <w:r/>
      <w:r>
        <w:t>μl</w:t>
      </w:r>
      <w:r>
        <w:t> </w:t>
      </w:r>
      <w:r>
        <w:t>Opti-MEM</w:t>
      </w:r>
      <w:r>
        <w:rPr>
          <w:rFonts w:ascii="宋体" w:hAnsi="宋体" w:eastAsia="宋体" w:hint="eastAsia"/>
        </w:rPr>
        <w:t>Ⅰ无血清培养基，混匀后室</w:t>
      </w:r>
      <w:r>
        <w:rPr>
          <w:rFonts w:ascii="宋体" w:hAnsi="宋体" w:eastAsia="宋体" w:hint="eastAsia"/>
        </w:rPr>
        <w:t>温孵育</w:t>
      </w:r>
      <w:r>
        <w:t>5 min</w:t>
      </w:r>
      <w:r>
        <w:rPr>
          <w:rFonts w:ascii="宋体" w:hAnsi="宋体" w:eastAsia="宋体" w:hint="eastAsia"/>
        </w:rPr>
        <w:t>。</w:t>
      </w:r>
    </w:p>
    <w:p w:rsidR="0018722C">
      <w:pPr>
        <w:pStyle w:val="cw20"/>
        <w:topLinePunct/>
      </w:pPr>
      <w:r>
        <w:rPr>
          <w:rFonts w:ascii="宋体" w:hAnsi="宋体" w:eastAsia="宋体" w:hint="eastAsia"/>
        </w:rPr>
        <w:t>b. </w:t>
      </w:r>
      <w:r>
        <w:rPr>
          <w:rFonts w:ascii="宋体" w:hAnsi="宋体" w:eastAsia="宋体" w:hint="eastAsia"/>
        </w:rPr>
        <w:t>将</w:t>
      </w:r>
      <w:r>
        <w:t>4.0μg</w:t>
      </w:r>
      <w:r/>
      <w:r>
        <w:rPr>
          <w:rFonts w:ascii="宋体" w:hAnsi="宋体" w:eastAsia="宋体" w:hint="eastAsia"/>
        </w:rPr>
        <w:t>质粒</w:t>
      </w:r>
      <w:r>
        <w:t>DNA</w:t>
      </w:r>
      <w:r/>
      <w:r>
        <w:rPr>
          <w:rFonts w:ascii="宋体" w:hAnsi="宋体" w:eastAsia="宋体" w:hint="eastAsia"/>
        </w:rPr>
        <w:t>加入</w:t>
      </w:r>
      <w:r>
        <w:t>250μl</w:t>
      </w:r>
      <w:r>
        <w:t> </w:t>
      </w:r>
      <w:r>
        <w:t>Opti-MEM</w:t>
      </w:r>
      <w:r>
        <w:rPr>
          <w:rFonts w:ascii="宋体" w:hAnsi="宋体" w:eastAsia="宋体" w:hint="eastAsia"/>
        </w:rPr>
        <w:t>Ⅰ无血清培养基，混匀。</w:t>
      </w:r>
    </w:p>
    <w:p w:rsidR="0018722C">
      <w:pPr>
        <w:pStyle w:val="cw20"/>
        <w:topLinePunct/>
      </w:pPr>
      <w:r>
        <w:rPr>
          <w:rFonts w:ascii="宋体" w:eastAsia="宋体" w:hint="eastAsia"/>
        </w:rPr>
        <w:t>c. </w:t>
      </w:r>
      <w:r>
        <w:rPr>
          <w:rFonts w:ascii="宋体" w:eastAsia="宋体" w:hint="eastAsia"/>
        </w:rPr>
        <w:t>将</w:t>
      </w:r>
      <w:r>
        <w:rPr>
          <w:rFonts w:ascii="宋体" w:eastAsia="宋体" w:hint="eastAsia"/>
        </w:rPr>
        <w:t>（</w:t>
      </w:r>
      <w:r>
        <w:rPr>
          <w:sz w:val="24"/>
        </w:rPr>
        <w:t>1</w:t>
      </w:r>
      <w:r>
        <w:rPr>
          <w:rFonts w:ascii="宋体" w:eastAsia="宋体" w:hint="eastAsia"/>
        </w:rPr>
        <w:t>）</w:t>
      </w:r>
      <w:r>
        <w:rPr>
          <w:rFonts w:ascii="宋体" w:eastAsia="宋体" w:hint="eastAsia"/>
        </w:rPr>
        <w:t xml:space="preserve">和</w:t>
      </w:r>
      <w:r>
        <w:rPr>
          <w:rFonts w:ascii="宋体" w:eastAsia="宋体" w:hint="eastAsia"/>
        </w:rPr>
        <w:t>（</w:t>
      </w:r>
      <w:r>
        <w:rPr>
          <w:sz w:val="24"/>
        </w:rPr>
        <w:t>2</w:t>
      </w:r>
      <w:r>
        <w:rPr>
          <w:rFonts w:ascii="宋体" w:eastAsia="宋体" w:hint="eastAsia"/>
        </w:rPr>
        <w:t>）</w:t>
      </w:r>
      <w:r>
        <w:rPr>
          <w:rFonts w:ascii="宋体" w:eastAsia="宋体" w:hint="eastAsia"/>
        </w:rPr>
        <w:t>溶液混合，室温孵育</w:t>
      </w:r>
      <w:r>
        <w:t>30 min</w:t>
      </w:r>
      <w:r>
        <w:rPr>
          <w:rFonts w:ascii="宋体" w:eastAsia="宋体" w:hint="eastAsia"/>
        </w:rPr>
        <w:t>；</w:t>
      </w:r>
    </w:p>
    <w:p w:rsidR="0018722C">
      <w:pPr>
        <w:pStyle w:val="cw20"/>
        <w:topLinePunct/>
      </w:pPr>
      <w:r>
        <w:rPr>
          <w:rFonts w:ascii="宋体" w:eastAsia="宋体" w:hint="eastAsia"/>
        </w:rPr>
        <w:t>d. </w:t>
      </w:r>
      <w:r>
        <w:rPr>
          <w:rFonts w:ascii="宋体" w:eastAsia="宋体" w:hint="eastAsia"/>
        </w:rPr>
        <w:t>将</w:t>
      </w:r>
      <w:r>
        <w:t>6</w:t>
      </w:r>
      <w:r/>
      <w:r>
        <w:rPr>
          <w:rFonts w:ascii="宋体" w:eastAsia="宋体" w:hint="eastAsia"/>
        </w:rPr>
        <w:t>孔板中培养基换成无血清</w:t>
      </w:r>
      <w:r>
        <w:t>MEM</w:t>
      </w:r>
      <w:r>
        <w:rPr>
          <w:rFonts w:ascii="宋体" w:eastAsia="宋体" w:hint="eastAsia"/>
        </w:rPr>
        <w:t>，滴加转染混合液，摇板混匀，置于培</w:t>
      </w:r>
      <w:r>
        <w:rPr>
          <w:rFonts w:ascii="宋体" w:eastAsia="宋体" w:hint="eastAsia"/>
        </w:rPr>
        <w:t>养箱中孵育。</w:t>
      </w:r>
    </w:p>
    <w:p w:rsidR="0018722C">
      <w:pPr>
        <w:pStyle w:val="cw20"/>
        <w:topLinePunct/>
      </w:pPr>
      <w:r>
        <w:rPr>
          <w:rFonts w:ascii="宋体" w:eastAsia="宋体" w:hint="eastAsia"/>
        </w:rPr>
        <w:t>e. </w:t>
      </w:r>
      <w:r>
        <w:rPr>
          <w:rFonts w:ascii="宋体" w:eastAsia="宋体" w:hint="eastAsia"/>
        </w:rPr>
        <w:t>转染</w:t>
      </w:r>
      <w:r>
        <w:t>6h</w:t>
      </w:r>
      <w:r>
        <w:t>/</w:t>
      </w:r>
      <w:r>
        <w:rPr>
          <w:rFonts w:ascii="宋体" w:eastAsia="宋体" w:hint="eastAsia"/>
        </w:rPr>
        <w:t>过夜，换用含</w:t>
      </w:r>
      <w:r>
        <w:t>10%FCS</w:t>
      </w:r>
      <w:r>
        <w:rPr>
          <w:rFonts w:ascii="宋体" w:eastAsia="宋体" w:hint="eastAsia"/>
        </w:rPr>
        <w:t>的</w:t>
      </w:r>
      <w:r>
        <w:t>MEM</w:t>
      </w:r>
      <w:r/>
      <w:r>
        <w:rPr>
          <w:rFonts w:ascii="宋体" w:eastAsia="宋体" w:hint="eastAsia"/>
        </w:rPr>
        <w:t>培养基继续培养。</w:t>
      </w:r>
    </w:p>
    <w:p w:rsidR="0018722C">
      <w:pPr>
        <w:pStyle w:val="Heading3"/>
        <w:topLinePunct/>
        <w:ind w:left="200" w:hangingChars="200" w:hanging="200"/>
      </w:pPr>
      <w:bookmarkStart w:id="949007" w:name="_Toc686949007"/>
      <w:bookmarkStart w:name="_bookmark21" w:id="51"/>
      <w:bookmarkEnd w:id="51"/>
      <w:r>
        <w:rPr>
          <w:b/>
        </w:rPr>
        <w:t>2.4</w:t>
      </w:r>
      <w:r>
        <w:t xml:space="preserve"> </w:t>
      </w:r>
      <w:bookmarkStart w:name="_bookmark21" w:id="52"/>
      <w:bookmarkEnd w:id="52"/>
      <w:r>
        <w:t>检测</w:t>
      </w:r>
      <w:r>
        <w:rPr>
          <w:b/>
        </w:rPr>
        <w:t>B1R</w:t>
      </w:r>
      <w:r w:rsidR="001852F3">
        <w:t xml:space="preserve">与</w:t>
      </w:r>
      <w:r>
        <w:rPr>
          <w:b/>
        </w:rPr>
        <w:t>APJ</w:t>
      </w:r>
      <w:r w:rsidR="001852F3">
        <w:t xml:space="preserve">之间的相互作用</w:t>
      </w:r>
      <w:bookmarkEnd w:id="949007"/>
    </w:p>
    <w:p w:rsidR="0018722C">
      <w:pPr>
        <w:topLinePunct/>
      </w:pPr>
      <w:r>
        <w:rPr>
          <w:rFonts w:ascii="宋体" w:eastAsia="宋体" w:hint="eastAsia"/>
        </w:rPr>
        <w:t>为检测</w:t>
      </w:r>
      <w:r>
        <w:t>APJ</w:t>
      </w:r>
      <w:r>
        <w:rPr>
          <w:rFonts w:ascii="宋体" w:eastAsia="宋体" w:hint="eastAsia"/>
          <w:b/>
        </w:rPr>
        <w:t>与</w:t>
      </w:r>
      <w:r>
        <w:t>B1R</w:t>
      </w:r>
      <w:r>
        <w:rPr>
          <w:rFonts w:ascii="宋体" w:eastAsia="宋体" w:hint="eastAsia"/>
        </w:rPr>
        <w:t>能否发生异源二聚化，我们采用：激光扫描共聚焦显微镜检</w:t>
      </w:r>
      <w:r>
        <w:rPr>
          <w:rFonts w:ascii="宋体" w:eastAsia="宋体" w:hint="eastAsia"/>
        </w:rPr>
        <w:t>测</w:t>
      </w:r>
      <w:r>
        <w:t>APJ</w:t>
      </w:r>
      <w:r>
        <w:rPr>
          <w:rFonts w:ascii="宋体" w:eastAsia="宋体" w:hint="eastAsia"/>
          <w:b/>
        </w:rPr>
        <w:t>与</w:t>
      </w:r>
      <w:r>
        <w:t>B1R</w:t>
      </w:r>
      <w:r>
        <w:rPr>
          <w:rFonts w:ascii="宋体" w:eastAsia="宋体" w:hint="eastAsia"/>
        </w:rPr>
        <w:t>的共定位和</w:t>
      </w:r>
      <w:r>
        <w:t>BRET</w:t>
      </w:r>
      <w:r>
        <w:rPr>
          <w:rFonts w:ascii="宋体" w:eastAsia="宋体" w:hint="eastAsia"/>
        </w:rPr>
        <w:t>方法检测二者之间的相互作用。</w:t>
      </w:r>
    </w:p>
    <w:p w:rsidR="0018722C">
      <w:pPr>
        <w:pStyle w:val="4"/>
        <w:topLinePunct/>
        <w:ind w:left="200" w:hangingChars="200" w:hanging="200"/>
      </w:pPr>
      <w:r>
        <w:rPr>
          <w:b/>
        </w:rPr>
        <w:t>2.4.1</w:t>
      </w:r>
      <w:r>
        <w:t xml:space="preserve"> </w:t>
      </w:r>
      <w:r>
        <w:t>激光扫描共聚焦显微镜检测</w:t>
      </w:r>
      <w:r>
        <w:rPr>
          <w:b/>
        </w:rPr>
        <w:t>B1R</w:t>
      </w:r>
      <w:r>
        <w:t>与</w:t>
      </w:r>
      <w:r>
        <w:rPr>
          <w:b/>
        </w:rPr>
        <w:t>APJ</w:t>
      </w:r>
      <w:r>
        <w:t>的共定位</w:t>
      </w:r>
    </w:p>
    <w:p w:rsidR="0018722C">
      <w:pPr>
        <w:topLinePunct/>
      </w:pPr>
      <w:r>
        <w:rPr>
          <w:rFonts w:ascii="宋体" w:eastAsia="宋体" w:hint="eastAsia"/>
        </w:rPr>
        <w:t>脂质体法将</w:t>
      </w:r>
      <w:r>
        <w:t>pRluc-hAPJ-pcDNA3.1</w:t>
      </w:r>
      <w:r w:rsidR="001852F3">
        <w:t xml:space="preserve"> </w:t>
      </w:r>
      <w:r>
        <w:rPr>
          <w:rFonts w:ascii="宋体" w:eastAsia="宋体" w:hint="eastAsia"/>
        </w:rPr>
        <w:t>和</w:t>
      </w:r>
      <w:r>
        <w:t>pEGFP-hB1R-pcDNA3.1</w:t>
      </w:r>
      <w:r w:rsidR="001852F3">
        <w:t xml:space="preserve"> </w:t>
      </w:r>
      <w:r>
        <w:rPr>
          <w:rFonts w:ascii="宋体" w:eastAsia="宋体" w:hint="eastAsia"/>
        </w:rPr>
        <w:t>质粒共转染</w:t>
      </w:r>
    </w:p>
    <w:p w:rsidR="0018722C">
      <w:pPr>
        <w:topLinePunct/>
      </w:pPr>
      <w:r>
        <w:t>HEK293</w:t>
      </w:r>
      <w:r>
        <w:rPr>
          <w:rFonts w:ascii="宋体" w:eastAsia="宋体" w:hint="eastAsia"/>
        </w:rPr>
        <w:t>细胞，</w:t>
      </w:r>
      <w:r>
        <w:t>48h</w:t>
      </w:r>
      <w:r>
        <w:rPr>
          <w:rFonts w:ascii="宋体" w:eastAsia="宋体" w:hint="eastAsia"/>
        </w:rPr>
        <w:t>后制作然后进行免疫荧光染色样片，激光扫描共聚焦显微镜检测</w:t>
      </w:r>
      <w:r>
        <w:rPr>
          <w:rFonts w:ascii="宋体" w:eastAsia="宋体" w:hint="eastAsia"/>
        </w:rPr>
        <w:t>两种受体在细胞内的表达。制作共转染细胞样片的具体实验方法参照</w:t>
      </w:r>
      <w:r>
        <w:t>2</w:t>
      </w:r>
      <w:r>
        <w:t>.</w:t>
      </w:r>
      <w:r>
        <w:t>1</w:t>
      </w:r>
      <w:r>
        <w:t>.</w:t>
      </w:r>
      <w:r>
        <w:t>2</w:t>
      </w:r>
      <w:r>
        <w:rPr>
          <w:rFonts w:ascii="宋体" w:eastAsia="宋体" w:hint="eastAsia"/>
        </w:rPr>
        <w:t>（</w:t>
      </w:r>
      <w:r>
        <w:t>1</w:t>
      </w:r>
      <w:r>
        <w:rPr>
          <w:rFonts w:ascii="宋体" w:eastAsia="宋体" w:hint="eastAsia"/>
        </w:rPr>
        <w:t>）</w:t>
      </w:r>
      <w:r>
        <w:rPr>
          <w:rFonts w:ascii="宋体" w:eastAsia="宋体" w:hint="eastAsia"/>
        </w:rPr>
        <w:t>的方法。</w:t>
      </w:r>
    </w:p>
    <w:p w:rsidR="0018722C">
      <w:pPr>
        <w:topLinePunct/>
      </w:pPr>
      <w:r>
        <w:rPr>
          <w:rFonts w:ascii="宋体" w:eastAsia="宋体" w:hint="eastAsia"/>
        </w:rPr>
        <w:t>观察</w:t>
      </w:r>
      <w:r>
        <w:t>B1R</w:t>
      </w:r>
      <w:r>
        <w:rPr>
          <w:rFonts w:ascii="宋体" w:eastAsia="宋体" w:hint="eastAsia"/>
        </w:rPr>
        <w:t>与</w:t>
      </w:r>
      <w:r>
        <w:t>APJ</w:t>
      </w:r>
      <w:r>
        <w:rPr>
          <w:rFonts w:ascii="宋体" w:eastAsia="宋体" w:hint="eastAsia"/>
        </w:rPr>
        <w:t>的共定位：激光共聚焦显微镜下，用</w:t>
      </w:r>
      <w:r>
        <w:t>594nm</w:t>
      </w:r>
      <w:r>
        <w:rPr>
          <w:rFonts w:ascii="宋体" w:eastAsia="宋体" w:hint="eastAsia"/>
        </w:rPr>
        <w:t>的激发器激发罗丹明标记、</w:t>
      </w:r>
      <w:r>
        <w:t>542nm</w:t>
      </w:r>
      <w:r>
        <w:rPr>
          <w:rFonts w:ascii="宋体" w:eastAsia="宋体" w:hint="eastAsia"/>
        </w:rPr>
        <w:t>的激发器激发</w:t>
      </w:r>
      <w:r>
        <w:t>eGFP</w:t>
      </w:r>
      <w:r>
        <w:rPr>
          <w:rFonts w:ascii="宋体" w:eastAsia="宋体" w:hint="eastAsia"/>
        </w:rPr>
        <w:t>、紫外激发</w:t>
      </w:r>
      <w:r>
        <w:t>DAPI</w:t>
      </w:r>
      <w:r>
        <w:rPr>
          <w:rFonts w:ascii="宋体" w:eastAsia="宋体" w:hint="eastAsia"/>
        </w:rPr>
        <w:t>用，将上述分别激发的图重叠</w:t>
      </w:r>
      <w:r>
        <w:rPr>
          <w:rFonts w:ascii="宋体" w:eastAsia="宋体" w:hint="eastAsia"/>
        </w:rPr>
        <w:t>组合，观察两受体的共定位情况。</w:t>
      </w:r>
    </w:p>
    <w:p w:rsidR="0018722C">
      <w:pPr>
        <w:pStyle w:val="4"/>
        <w:topLinePunct/>
        <w:ind w:left="200" w:hangingChars="200" w:hanging="200"/>
      </w:pPr>
      <w:r>
        <w:rPr>
          <w:b/>
        </w:rPr>
        <w:t>2.4.2</w:t>
      </w:r>
      <w:r>
        <w:t xml:space="preserve"> </w:t>
      </w:r>
      <w:r>
        <w:t>生物发光共振能量转移检测</w:t>
      </w:r>
      <w:r>
        <w:rPr>
          <w:b/>
        </w:rPr>
        <w:t>B1R</w:t>
      </w:r>
      <w:r>
        <w:t>与</w:t>
      </w:r>
      <w:r>
        <w:rPr>
          <w:b/>
        </w:rPr>
        <w:t>APJ</w:t>
      </w:r>
      <w:r>
        <w:t>之间的相互作用</w:t>
      </w:r>
    </w:p>
    <w:p w:rsidR="0018722C">
      <w:pPr>
        <w:topLinePunct/>
      </w:pPr>
      <w:r>
        <w:rPr>
          <w:rFonts w:ascii="宋体" w:eastAsia="宋体" w:hint="eastAsia"/>
        </w:rPr>
        <w:t>本课题用</w:t>
      </w:r>
      <w:r>
        <w:t>BRET</w:t>
      </w:r>
      <w:r>
        <w:rPr>
          <w:rFonts w:ascii="宋体" w:eastAsia="宋体" w:hint="eastAsia"/>
        </w:rPr>
        <w:t>实时检测</w:t>
      </w:r>
      <w:r>
        <w:t>HEK293</w:t>
      </w:r>
      <w:r>
        <w:rPr>
          <w:rFonts w:ascii="宋体" w:eastAsia="宋体" w:hint="eastAsia"/>
        </w:rPr>
        <w:t>细胞中</w:t>
      </w:r>
      <w:r>
        <w:t>B1R</w:t>
      </w:r>
      <w:r>
        <w:rPr>
          <w:rFonts w:ascii="宋体" w:eastAsia="宋体" w:hint="eastAsia"/>
        </w:rPr>
        <w:t>与</w:t>
      </w:r>
      <w:r>
        <w:t>APJ</w:t>
      </w:r>
      <w:r>
        <w:rPr>
          <w:rFonts w:ascii="宋体" w:eastAsia="宋体" w:hint="eastAsia"/>
        </w:rPr>
        <w:t>的相互作用。</w:t>
      </w:r>
    </w:p>
    <w:p w:rsidR="0018722C">
      <w:pPr>
        <w:topLinePunct/>
      </w:pPr>
      <w:r>
        <w:rPr>
          <w:rFonts w:ascii="宋体" w:eastAsia="宋体" w:hint="eastAsia"/>
        </w:rPr>
        <w:t>实验原理：共转染</w:t>
      </w:r>
      <w:r>
        <w:t>pRluc-hAPJ-pcDNA3.1</w:t>
      </w:r>
      <w:r>
        <w:rPr>
          <w:rFonts w:ascii="宋体" w:eastAsia="宋体" w:hint="eastAsia"/>
        </w:rPr>
        <w:t>和</w:t>
      </w:r>
      <w:r>
        <w:t>pEGFP-hB1R-pcDNA3.1</w:t>
      </w:r>
      <w:r>
        <w:rPr>
          <w:rFonts w:ascii="宋体" w:eastAsia="宋体" w:hint="eastAsia"/>
        </w:rPr>
        <w:t>的</w:t>
      </w:r>
      <w:r>
        <w:t>HEK293</w:t>
      </w:r>
    </w:p>
    <w:p w:rsidR="0018722C">
      <w:pPr>
        <w:topLinePunct/>
      </w:pPr>
      <w:r>
        <w:rPr>
          <w:rFonts w:ascii="宋体" w:eastAsia="宋体" w:hint="eastAsia"/>
        </w:rPr>
        <w:t>细胞内表达</w:t>
      </w:r>
      <w:r>
        <w:t>EGFP-B1R</w:t>
      </w:r>
      <w:r>
        <w:rPr>
          <w:rFonts w:ascii="宋体" w:eastAsia="宋体" w:hint="eastAsia"/>
        </w:rPr>
        <w:t>和</w:t>
      </w:r>
      <w:r>
        <w:t>Rluc-APJ</w:t>
      </w:r>
      <w:r>
        <w:rPr>
          <w:rFonts w:ascii="宋体" w:eastAsia="宋体" w:hint="eastAsia"/>
        </w:rPr>
        <w:t>后，</w:t>
      </w:r>
      <w:r>
        <w:t>Rluc-APJ</w:t>
      </w:r>
      <w:r>
        <w:rPr>
          <w:rFonts w:ascii="宋体" w:eastAsia="宋体" w:hint="eastAsia"/>
        </w:rPr>
        <w:t>与底物</w:t>
      </w:r>
      <w:r>
        <w:t>Coelenterazine</w:t>
      </w:r>
      <w:r>
        <w:t> </w:t>
      </w:r>
      <w:r>
        <w:t>h</w:t>
      </w:r>
      <w:r>
        <w:rPr>
          <w:rFonts w:ascii="宋体" w:eastAsia="宋体" w:hint="eastAsia"/>
        </w:rPr>
        <w:t>作用生成</w:t>
      </w:r>
    </w:p>
    <w:p w:rsidR="0018722C">
      <w:pPr>
        <w:topLinePunct/>
      </w:pPr>
      <w:r>
        <w:t>480nm</w:t>
      </w:r>
      <w:r>
        <w:rPr>
          <w:rFonts w:ascii="宋体" w:eastAsia="宋体" w:hint="eastAsia"/>
        </w:rPr>
        <w:t>的发射光</w:t>
      </w:r>
      <w:r>
        <w:rPr>
          <w:rFonts w:ascii="宋体" w:eastAsia="宋体" w:hint="eastAsia"/>
        </w:rPr>
        <w:t>（</w:t>
      </w:r>
      <w:r>
        <w:rPr>
          <w:rFonts w:ascii="宋体" w:eastAsia="宋体" w:hint="eastAsia"/>
        </w:rPr>
        <w:t>发射光波长与</w:t>
      </w:r>
      <w:r>
        <w:t>EGFP</w:t>
      </w:r>
      <w:r>
        <w:rPr>
          <w:rFonts w:ascii="宋体" w:eastAsia="宋体" w:hint="eastAsia"/>
        </w:rPr>
        <w:t>的激发波长重叠</w:t>
      </w:r>
      <w:r>
        <w:rPr>
          <w:rFonts w:ascii="宋体" w:eastAsia="宋体" w:hint="eastAsia"/>
        </w:rPr>
        <w:t>）</w:t>
      </w:r>
      <w:r>
        <w:rPr>
          <w:rFonts w:ascii="宋体" w:eastAsia="宋体" w:hint="eastAsia"/>
        </w:rPr>
        <w:t>，</w:t>
      </w:r>
      <w:r>
        <w:rPr>
          <w:rFonts w:ascii="宋体" w:eastAsia="宋体" w:hint="eastAsia"/>
        </w:rPr>
        <w:t>如果</w:t>
      </w:r>
      <w:r>
        <w:t>B1R</w:t>
      </w:r>
      <w:r>
        <w:rPr>
          <w:rFonts w:ascii="宋体" w:eastAsia="宋体" w:hint="eastAsia"/>
        </w:rPr>
        <w:t>与</w:t>
      </w:r>
      <w:r>
        <w:t>APJ</w:t>
      </w:r>
      <w:r>
        <w:rPr>
          <w:rFonts w:ascii="宋体" w:eastAsia="宋体" w:hint="eastAsia"/>
        </w:rPr>
        <w:t>能发生相互作用</w:t>
      </w:r>
      <w:r>
        <w:t>（</w:t>
      </w:r>
      <w:r>
        <w:rPr>
          <w:rFonts w:ascii="宋体" w:eastAsia="宋体" w:hint="eastAsia"/>
        </w:rPr>
        <w:t>距离</w:t>
      </w:r>
      <w:r>
        <w:t>&lt;10 </w:t>
      </w:r>
      <w:r>
        <w:t>nm</w:t>
      </w:r>
      <w:r>
        <w:rPr>
          <w:rFonts w:ascii="宋体" w:eastAsia="宋体" w:hint="eastAsia"/>
        </w:rPr>
        <w:t>）</w:t>
      </w:r>
      <w:r>
        <w:rPr>
          <w:rFonts w:ascii="宋体" w:eastAsia="宋体" w:hint="eastAsia"/>
        </w:rPr>
        <w:t>，</w:t>
      </w:r>
      <w:r>
        <w:rPr>
          <w:rFonts w:ascii="宋体" w:eastAsia="宋体" w:hint="eastAsia"/>
        </w:rPr>
        <w:t>便能将能量转移到</w:t>
      </w:r>
      <w:r>
        <w:t>APJ</w:t>
      </w:r>
      <w:r>
        <w:rPr>
          <w:rFonts w:ascii="宋体" w:eastAsia="宋体" w:hint="eastAsia"/>
        </w:rPr>
        <w:t>上标记的</w:t>
      </w:r>
      <w:r>
        <w:t>EGFP</w:t>
      </w:r>
      <w:r>
        <w:rPr>
          <w:rFonts w:ascii="宋体" w:eastAsia="宋体" w:hint="eastAsia"/>
        </w:rPr>
        <w:t>，产生</w:t>
      </w:r>
      <w:r>
        <w:t>515 nm</w:t>
      </w:r>
      <w:r>
        <w:rPr>
          <w:rFonts w:ascii="宋体" w:eastAsia="宋体" w:hint="eastAsia"/>
        </w:rPr>
        <w:t>的激</w:t>
      </w:r>
      <w:r>
        <w:rPr>
          <w:rFonts w:ascii="宋体" w:eastAsia="宋体" w:hint="eastAsia"/>
        </w:rPr>
        <w:t>发光。即通过</w:t>
      </w:r>
      <w:r>
        <w:t>Rluc</w:t>
      </w:r>
      <w:r/>
      <w:r>
        <w:rPr>
          <w:rFonts w:ascii="宋体" w:eastAsia="宋体" w:hint="eastAsia"/>
        </w:rPr>
        <w:t>融合蛋白和</w:t>
      </w:r>
      <w:r>
        <w:t>EGFP</w:t>
      </w:r>
      <w:r/>
      <w:r>
        <w:rPr>
          <w:rFonts w:ascii="宋体" w:eastAsia="宋体" w:hint="eastAsia"/>
        </w:rPr>
        <w:t>融合蛋白间的相互作用实现对</w:t>
      </w:r>
      <w:r>
        <w:t>B1R</w:t>
      </w:r>
      <w:r>
        <w:rPr>
          <w:rFonts w:ascii="宋体" w:eastAsia="宋体" w:hint="eastAsia"/>
        </w:rPr>
        <w:t>与</w:t>
      </w:r>
      <w:r>
        <w:t>APJ</w:t>
      </w:r>
      <w:r>
        <w:rPr>
          <w:rFonts w:ascii="宋体" w:eastAsia="宋体" w:hint="eastAsia"/>
        </w:rPr>
        <w:t>相</w:t>
      </w:r>
      <w:r>
        <w:rPr>
          <w:rFonts w:ascii="宋体" w:eastAsia="宋体" w:hint="eastAsia"/>
        </w:rPr>
        <w:t>互作用的定性和定量分析。具体实验方法：</w:t>
      </w:r>
    </w:p>
    <w:p w:rsidR="0018722C">
      <w:pPr>
        <w:pStyle w:val="5"/>
        <w:topLinePunct/>
      </w:pPr>
      <w:r>
        <w:rPr>
          <w:rFonts w:ascii="宋体" w:eastAsia="宋体" w:hint="eastAsia"/>
          <w:sz w:val="24"/>
        </w:rPr>
        <w:t>（</w:t>
      </w:r>
      <w:r>
        <w:t xml:space="preserve">1</w:t>
      </w:r>
      <w:r>
        <w:t>)</w:t>
      </w:r>
      <w:r>
        <w:t xml:space="preserve"> </w:t>
      </w:r>
      <w:r/>
      <w:r>
        <w:t>荧光和发光检测</w:t>
      </w:r>
    </w:p>
    <w:p w:rsidR="0018722C">
      <w:pPr>
        <w:topLinePunct/>
      </w:pPr>
      <w:r>
        <w:rPr>
          <w:rFonts w:ascii="宋体" w:hAnsi="宋体" w:eastAsia="宋体" w:hint="eastAsia"/>
        </w:rPr>
        <w:t>①</w:t>
      </w:r>
      <w:r>
        <w:rPr>
          <w:rFonts w:ascii="宋体" w:hAnsi="宋体" w:eastAsia="宋体" w:hint="eastAsia"/>
        </w:rPr>
        <w:t>发光检</w:t>
      </w:r>
      <w:r>
        <w:rPr>
          <w:rFonts w:ascii="宋体" w:hAnsi="宋体" w:eastAsia="宋体" w:hint="eastAsia"/>
        </w:rPr>
        <w:t>测</w:t>
      </w:r>
      <w:r w:rsidRPr="00000000">
        <w:tab/>
      </w:r>
      <w:r>
        <w:rPr>
          <w:rFonts w:ascii="宋体" w:hAnsi="宋体" w:eastAsia="宋体" w:hint="eastAsia"/>
        </w:rPr>
        <w:t>检测转染质粒的发光水平。</w:t>
      </w:r>
      <w:r>
        <w:rPr>
          <w:rFonts w:ascii="宋体" w:hAnsi="宋体" w:eastAsia="宋体" w:hint="eastAsia"/>
        </w:rPr>
        <w:t>将</w:t>
      </w:r>
      <w:r>
        <w:t>pRluc-hAPJ</w:t>
      </w:r>
      <w:r>
        <w:t> </w:t>
      </w:r>
      <w:r>
        <w:t>-</w:t>
      </w:r>
      <w:r>
        <w:t> </w:t>
      </w:r>
      <w:r>
        <w:t>pcDNA3.1</w:t>
      </w:r>
      <w:r>
        <w:t> </w:t>
      </w:r>
      <w:r>
        <w:t>+</w:t>
      </w:r>
      <w:r>
        <w:t> </w:t>
      </w:r>
      <w:r>
        <w:t>pEGFP-pcDNA3.1</w:t>
      </w:r>
      <w:r>
        <w:rPr>
          <w:rFonts w:ascii="宋体" w:hAnsi="宋体" w:eastAsia="宋体" w:hint="eastAsia"/>
        </w:rPr>
        <w:t>、</w:t>
      </w:r>
      <w:r>
        <w:t>pEGFP-pcDNA3.1</w:t>
      </w:r>
      <w:r>
        <w:rPr>
          <w:rFonts w:ascii="宋体" w:hAnsi="宋体" w:eastAsia="宋体" w:hint="eastAsia"/>
        </w:rPr>
        <w:t>、</w:t>
      </w:r>
      <w:r>
        <w:t>pEGFP-hB1R</w:t>
      </w:r>
      <w:r>
        <w:t> </w:t>
      </w:r>
      <w:r>
        <w:t>-</w:t>
      </w:r>
      <w:r>
        <w:t> </w:t>
      </w:r>
      <w:r>
        <w:t>pcDNA3.1</w:t>
      </w:r>
      <w:r>
        <w:t> </w:t>
      </w:r>
      <w:r>
        <w:t>+</w:t>
      </w:r>
      <w:r>
        <w:t> </w:t>
      </w:r>
      <w:r>
        <w:t>pRluc-hAPJ </w:t>
      </w:r>
      <w:r>
        <w:t> </w:t>
      </w:r>
      <w:r>
        <w:t>-</w:t>
      </w:r>
    </w:p>
    <w:p w:rsidR="0018722C">
      <w:pPr>
        <w:topLinePunct/>
      </w:pPr>
      <w:r>
        <w:t>pcDNA3.1</w:t>
      </w:r>
      <w:r>
        <w:rPr>
          <w:rFonts w:ascii="宋体" w:eastAsia="宋体" w:hint="eastAsia"/>
        </w:rPr>
        <w:t>、</w:t>
      </w:r>
      <w:r>
        <w:t>pEGFP-hB1R</w:t>
      </w:r>
      <w:r>
        <w:t> - </w:t>
      </w:r>
      <w:r>
        <w:t>pcDNA3.1</w:t>
      </w:r>
      <w:r>
        <w:rPr>
          <w:rFonts w:ascii="宋体" w:eastAsia="宋体" w:hint="eastAsia"/>
        </w:rPr>
        <w:t>、</w:t>
      </w:r>
      <w:r>
        <w:t>pRluc-pcDNA3.1</w:t>
      </w:r>
      <w:r>
        <w:rPr>
          <w:rFonts w:ascii="宋体" w:eastAsia="宋体" w:hint="eastAsia"/>
        </w:rPr>
        <w:t>五组质粒分别转染到</w:t>
      </w:r>
      <w:r>
        <w:t>24</w:t>
      </w:r>
      <w:r>
        <w:rPr>
          <w:rFonts w:ascii="宋体" w:eastAsia="宋体" w:hint="eastAsia"/>
        </w:rPr>
        <w:t>孔</w:t>
      </w:r>
      <w:r>
        <w:rPr>
          <w:rFonts w:ascii="宋体" w:eastAsia="宋体" w:hint="eastAsia"/>
        </w:rPr>
        <w:t>板内的</w:t>
      </w:r>
      <w:r>
        <w:t>HEK293</w:t>
      </w:r>
      <w:r>
        <w:rPr>
          <w:rFonts w:ascii="宋体" w:eastAsia="宋体" w:hint="eastAsia"/>
        </w:rPr>
        <w:t>细胞，</w:t>
      </w:r>
      <w:r>
        <w:t>24h</w:t>
      </w:r>
      <w:r>
        <w:rPr>
          <w:rFonts w:ascii="宋体" w:eastAsia="宋体" w:hint="eastAsia"/>
        </w:rPr>
        <w:t>后转染细胞一传三</w:t>
      </w:r>
      <w:r>
        <w:rPr>
          <w:rFonts w:ascii="宋体" w:eastAsia="宋体" w:hint="eastAsia"/>
        </w:rPr>
        <w:t>（</w:t>
      </w:r>
      <w:r>
        <w:rPr>
          <w:rFonts w:ascii="宋体" w:eastAsia="宋体" w:hint="eastAsia"/>
        </w:rPr>
        <w:t>参照传代方法</w:t>
      </w:r>
      <w:r>
        <w:rPr>
          <w:rFonts w:ascii="宋体" w:eastAsia="宋体" w:hint="eastAsia"/>
        </w:rPr>
        <w:t>）</w:t>
      </w:r>
      <w:r>
        <w:rPr>
          <w:rFonts w:ascii="宋体" w:eastAsia="宋体" w:hint="eastAsia"/>
        </w:rPr>
        <w:t>，</w:t>
      </w:r>
      <w:r>
        <w:rPr>
          <w:rFonts w:ascii="宋体" w:eastAsia="宋体" w:hint="eastAsia"/>
        </w:rPr>
        <w:t>接种于</w:t>
      </w:r>
      <w:r>
        <w:t>96</w:t>
      </w:r>
      <w:r>
        <w:rPr>
          <w:rFonts w:ascii="宋体" w:eastAsia="宋体" w:hint="eastAsia"/>
        </w:rPr>
        <w:t>孔白色</w:t>
      </w:r>
      <w:r>
        <w:rPr>
          <w:rFonts w:ascii="宋体" w:eastAsia="宋体" w:hint="eastAsia"/>
        </w:rPr>
        <w:t>培养板，继续培养</w:t>
      </w:r>
      <w:r>
        <w:t>24h</w:t>
      </w:r>
      <w:r>
        <w:rPr>
          <w:rFonts w:ascii="宋体" w:eastAsia="宋体" w:hint="eastAsia"/>
        </w:rPr>
        <w:t>，于多功能荧光发光分析仪</w:t>
      </w:r>
      <w:r>
        <w:rPr>
          <w:rFonts w:ascii="宋体" w:eastAsia="宋体" w:hint="eastAsia"/>
        </w:rPr>
        <w:t>（</w:t>
      </w:r>
      <w:r>
        <w:t>FLUOstar </w:t>
      </w:r>
      <w:r>
        <w:rPr>
          <w:spacing w:val="0"/>
        </w:rPr>
        <w:t>OPTIMA</w:t>
      </w:r>
      <w:r>
        <w:rPr>
          <w:rFonts w:ascii="宋体" w:eastAsia="宋体" w:hint="eastAsia"/>
          <w:spacing w:val="0"/>
        </w:rPr>
        <w:t xml:space="preserve">, </w:t>
      </w:r>
      <w:r>
        <w:rPr>
          <w:spacing w:val="0"/>
        </w:rPr>
        <w:t>BMG </w:t>
      </w:r>
      <w:r>
        <w:rPr>
          <w:spacing w:val="1"/>
        </w:rPr>
        <w:t>LABTECH</w:t>
      </w:r>
      <w:r>
        <w:rPr>
          <w:rFonts w:ascii="宋体" w:eastAsia="宋体" w:hint="eastAsia"/>
          <w:spacing w:val="1"/>
        </w:rPr>
        <w:t xml:space="preserve">, </w:t>
      </w:r>
      <w:r>
        <w:rPr>
          <w:spacing w:val="1"/>
        </w:rPr>
        <w:t>Germany</w:t>
      </w:r>
      <w:r>
        <w:rPr>
          <w:rFonts w:ascii="宋体" w:eastAsia="宋体" w:hint="eastAsia"/>
        </w:rPr>
        <w:t>）</w:t>
      </w:r>
      <w:r>
        <w:rPr>
          <w:rFonts w:ascii="宋体" w:eastAsia="宋体" w:hint="eastAsia"/>
        </w:rPr>
        <w:t>中检测，检测时选用单发光检测探头，发射滤光片选</w:t>
      </w:r>
      <w:r>
        <w:rPr>
          <w:rFonts w:ascii="宋体" w:eastAsia="宋体" w:hint="eastAsia"/>
        </w:rPr>
        <w:t>空</w:t>
      </w:r>
    </w:p>
    <w:p w:rsidR="0018722C">
      <w:pPr>
        <w:topLinePunct/>
      </w:pPr>
      <w:r>
        <w:rPr>
          <w:rFonts w:ascii="宋体" w:eastAsia="宋体" w:hint="eastAsia"/>
        </w:rPr>
        <w:t>（</w:t>
      </w:r>
      <w:r>
        <w:t>empty</w:t>
      </w:r>
      <w:r>
        <w:rPr>
          <w:rFonts w:ascii="宋体" w:eastAsia="宋体" w:hint="eastAsia"/>
        </w:rPr>
        <w:t>）</w:t>
      </w:r>
      <w:r>
        <w:rPr>
          <w:rFonts w:ascii="宋体" w:eastAsia="宋体" w:hint="eastAsia"/>
        </w:rPr>
        <w:t xml:space="preserve">，读数时间</w:t>
      </w:r>
      <w:r>
        <w:t>10s</w:t>
      </w:r>
      <w:r>
        <w:t>/</w:t>
      </w:r>
      <w:r>
        <w:rPr>
          <w:rFonts w:ascii="宋体" w:eastAsia="宋体" w:hint="eastAsia"/>
        </w:rPr>
        <w:t>孔。采集数据，统计分析后，绘制表格和柱形图。</w:t>
      </w:r>
    </w:p>
    <w:p w:rsidR="0018722C">
      <w:pPr>
        <w:topLinePunct/>
      </w:pPr>
      <w:r>
        <w:rPr>
          <w:rFonts w:ascii="宋体" w:hAnsi="宋体" w:eastAsia="宋体" w:hint="eastAsia"/>
        </w:rPr>
        <w:t>②荧光检测</w:t>
      </w:r>
      <w:r w:rsidR="001852F3">
        <w:rPr>
          <w:rFonts w:ascii="宋体" w:hAnsi="宋体" w:eastAsia="宋体" w:hint="eastAsia"/>
        </w:rPr>
        <w:t xml:space="preserve">检测转染质粒的荧光水平。在</w:t>
      </w:r>
      <w:r>
        <w:t>24</w:t>
      </w:r>
      <w:r>
        <w:rPr>
          <w:rFonts w:ascii="宋体" w:hAnsi="宋体" w:eastAsia="宋体" w:hint="eastAsia"/>
        </w:rPr>
        <w:t>孔板进行细胞转染，将</w:t>
      </w:r>
      <w:r>
        <w:t>pRluc</w:t>
      </w:r>
      <w:r>
        <w:t> - </w:t>
      </w:r>
      <w:r>
        <w:t>hAPJ</w:t>
      </w:r>
    </w:p>
    <w:p w:rsidR="0018722C">
      <w:pPr>
        <w:topLinePunct/>
      </w:pPr>
      <w:r>
        <w:t>- pcDNA3.1+pEGFP - pcDNA3.1</w:t>
      </w:r>
      <w:r>
        <w:rPr>
          <w:rFonts w:ascii="宋体" w:eastAsia="宋体" w:hint="eastAsia"/>
        </w:rPr>
        <w:t>、</w:t>
      </w:r>
      <w:r>
        <w:t>pEGFP - hB1R - pcDNA3.1+pRluc - pcDNA3.1</w:t>
      </w:r>
      <w:r>
        <w:rPr>
          <w:rFonts w:ascii="宋体" w:eastAsia="宋体" w:hint="eastAsia"/>
        </w:rPr>
        <w:t>、</w:t>
      </w:r>
      <w:r>
        <w:t>pEGFP - hB1R - pcDNA3.1+pRluc - hAPJ</w:t>
      </w:r>
      <w:r w:rsidR="001852F3">
        <w:t xml:space="preserve"> - pcDNA3.1</w:t>
      </w:r>
      <w:r>
        <w:rPr>
          <w:rFonts w:ascii="宋体" w:eastAsia="宋体" w:hint="eastAsia"/>
        </w:rPr>
        <w:t>、</w:t>
      </w:r>
      <w:r>
        <w:t>pEGFP - hAPJ</w:t>
      </w:r>
      <w:r w:rsidR="001852F3">
        <w:t xml:space="preserve"> - pcDNA3.1</w:t>
      </w:r>
      <w:r w:rsidR="001852F3">
        <w:t>+</w:t>
      </w:r>
    </w:p>
    <w:p w:rsidR="0018722C">
      <w:pPr>
        <w:topLinePunct/>
      </w:pPr>
      <w:r>
        <w:t>pRluc</w:t>
      </w:r>
      <w:r>
        <w:t> - </w:t>
      </w:r>
      <w:r>
        <w:t>hKOR</w:t>
      </w:r>
      <w:r>
        <w:t> - </w:t>
      </w:r>
      <w:r>
        <w:t>pcDNA3.1</w:t>
      </w:r>
      <w:r/>
      <w:r>
        <w:rPr>
          <w:rFonts w:ascii="宋体" w:eastAsia="宋体" w:hint="eastAsia"/>
        </w:rPr>
        <w:t>、</w:t>
      </w:r>
      <w:r>
        <w:t>pRluc</w:t>
      </w:r>
      <w:r>
        <w:t> - </w:t>
      </w:r>
      <w:r>
        <w:t>pcDNA3.1</w:t>
      </w:r>
      <w:r>
        <w:rPr>
          <w:rFonts w:ascii="宋体" w:eastAsia="宋体" w:hint="eastAsia"/>
        </w:rPr>
        <w:t>五组质粒分别转染到</w:t>
      </w:r>
      <w:r>
        <w:t>24</w:t>
      </w:r>
      <w:r>
        <w:rPr>
          <w:rFonts w:ascii="宋体" w:eastAsia="宋体" w:hint="eastAsia"/>
        </w:rPr>
        <w:t>孔板内的</w:t>
      </w:r>
    </w:p>
    <w:p w:rsidR="0018722C">
      <w:pPr>
        <w:topLinePunct/>
      </w:pPr>
      <w:r>
        <w:t>HEK293</w:t>
      </w:r>
      <w:r/>
      <w:r>
        <w:rPr>
          <w:rFonts w:ascii="宋体" w:eastAsia="宋体" w:hint="eastAsia"/>
        </w:rPr>
        <w:t>细胞，</w:t>
      </w:r>
      <w:r>
        <w:t>24h</w:t>
      </w:r>
      <w:r/>
      <w:r>
        <w:rPr>
          <w:rFonts w:ascii="宋体" w:eastAsia="宋体" w:hint="eastAsia"/>
        </w:rPr>
        <w:t>后转染细胞一传三</w:t>
      </w:r>
      <w:r>
        <w:rPr>
          <w:rFonts w:ascii="宋体" w:eastAsia="宋体" w:hint="eastAsia"/>
        </w:rPr>
        <w:t>（</w:t>
      </w:r>
      <w:r>
        <w:rPr>
          <w:rFonts w:ascii="宋体" w:eastAsia="宋体" w:hint="eastAsia"/>
        </w:rPr>
        <w:t>参照传代方法</w:t>
      </w:r>
      <w:r>
        <w:rPr>
          <w:rFonts w:ascii="宋体" w:eastAsia="宋体" w:hint="eastAsia"/>
        </w:rPr>
        <w:t>）</w:t>
      </w:r>
      <w:r>
        <w:rPr>
          <w:rFonts w:ascii="宋体" w:eastAsia="宋体" w:hint="eastAsia"/>
        </w:rPr>
        <w:t>，</w:t>
      </w:r>
      <w:r>
        <w:rPr>
          <w:rFonts w:ascii="宋体" w:eastAsia="宋体" w:hint="eastAsia"/>
        </w:rPr>
        <w:t>接种于</w:t>
      </w:r>
      <w:r>
        <w:t>96</w:t>
      </w:r>
      <w:r/>
      <w:r>
        <w:rPr>
          <w:rFonts w:ascii="宋体" w:eastAsia="宋体" w:hint="eastAsia"/>
        </w:rPr>
        <w:t>孔黑色培养板，</w:t>
      </w:r>
      <w:r>
        <w:rPr>
          <w:rFonts w:ascii="宋体" w:eastAsia="宋体" w:hint="eastAsia"/>
        </w:rPr>
        <w:t>继续培养</w:t>
      </w:r>
      <w:r>
        <w:t>24h</w:t>
      </w:r>
      <w:r>
        <w:rPr>
          <w:rFonts w:ascii="宋体" w:eastAsia="宋体" w:hint="eastAsia"/>
        </w:rPr>
        <w:t>，于多功能荧光发光分析仪中检测。检测时选用荧光检测探头，激发光</w:t>
      </w:r>
      <w:r>
        <w:rPr>
          <w:rFonts w:ascii="宋体" w:eastAsia="宋体" w:hint="eastAsia"/>
        </w:rPr>
        <w:t>滤光片选</w:t>
      </w:r>
      <w:r>
        <w:t>485nm</w:t>
      </w:r>
      <w:r>
        <w:rPr>
          <w:rFonts w:ascii="宋体" w:eastAsia="宋体" w:hint="eastAsia"/>
        </w:rPr>
        <w:t>，发射光滤光片选</w:t>
      </w:r>
      <w:r>
        <w:t>535nm</w:t>
      </w:r>
      <w:r>
        <w:rPr>
          <w:rFonts w:ascii="宋体" w:eastAsia="宋体" w:hint="eastAsia"/>
        </w:rPr>
        <w:t>，读数时间</w:t>
      </w:r>
      <w:r>
        <w:t>10s</w:t>
      </w:r>
      <w:r>
        <w:t>/</w:t>
      </w:r>
      <w:r>
        <w:rPr>
          <w:rFonts w:ascii="宋体" w:eastAsia="宋体" w:hint="eastAsia"/>
        </w:rPr>
        <w:t>孔。采集数据，统计分析后，</w:t>
      </w:r>
      <w:r w:rsidR="001852F3">
        <w:rPr>
          <w:rFonts w:ascii="宋体" w:eastAsia="宋体" w:hint="eastAsia"/>
        </w:rPr>
        <w:t xml:space="preserve">绘制表格和柱形图。</w:t>
      </w:r>
    </w:p>
    <w:p w:rsidR="0018722C">
      <w:pPr>
        <w:pStyle w:val="5"/>
        <w:topLinePunct/>
      </w:pPr>
      <w:r>
        <w:t>（</w:t>
      </w:r>
      <w:r>
        <w:t xml:space="preserve">2</w:t>
      </w:r>
      <w:r>
        <w:t>)</w:t>
      </w:r>
      <w:r>
        <w:t xml:space="preserve"> </w:t>
      </w:r>
      <w:r>
        <w:t>BRET</w:t>
      </w:r>
    </w:p>
    <w:p w:rsidR="0018722C">
      <w:pPr>
        <w:topLinePunct/>
      </w:pPr>
      <w:r>
        <w:rPr>
          <w:rFonts w:ascii="宋体" w:hAnsi="宋体" w:eastAsia="宋体" w:hint="eastAsia"/>
        </w:rPr>
        <w:t>①</w:t>
      </w:r>
      <w:r>
        <w:t>BRET</w:t>
      </w:r>
      <w:r>
        <w:t>l</w:t>
      </w:r>
      <w:r>
        <w:rPr>
          <w:rFonts w:ascii="宋体" w:hAnsi="宋体" w:eastAsia="宋体" w:hint="eastAsia"/>
        </w:rPr>
        <w:t>鉴定实验</w:t>
      </w:r>
      <w:r w:rsidR="001852F3">
        <w:rPr>
          <w:rFonts w:ascii="宋体" w:hAnsi="宋体" w:eastAsia="宋体" w:hint="eastAsia"/>
        </w:rPr>
        <w:t xml:space="preserve">实验组共转染</w:t>
      </w:r>
      <w:r>
        <w:t>pEGFP - hB1R</w:t>
      </w:r>
      <w:r>
        <w:t> - </w:t>
      </w:r>
      <w:r>
        <w:t>pcDNA3.1+pRluc</w:t>
      </w:r>
      <w:r>
        <w:t> - </w:t>
      </w:r>
      <w:r>
        <w:t>hAPJ - p</w:t>
      </w:r>
      <w:r>
        <w:t>c</w:t>
      </w:r>
      <w:r>
        <w:t>D</w:t>
      </w:r>
      <w:r>
        <w:t>N</w:t>
      </w:r>
      <w:r>
        <w:t>A3.</w:t>
      </w:r>
      <w:r>
        <w:t>1</w:t>
      </w:r>
      <w:r>
        <w:rPr>
          <w:rFonts w:ascii="宋体" w:hAnsi="宋体" w:eastAsia="宋体" w:hint="eastAsia"/>
        </w:rPr>
        <w:t>，用</w:t>
      </w:r>
      <w:r>
        <w:t>pRluc</w:t>
      </w:r>
      <w:r>
        <w:t> - </w:t>
      </w:r>
      <w:r>
        <w:t>p</w:t>
      </w:r>
      <w:r>
        <w:t>c</w:t>
      </w:r>
      <w:r>
        <w:t>D</w:t>
      </w:r>
      <w:r>
        <w:t>N</w:t>
      </w:r>
      <w:r>
        <w:t>A3.1</w:t>
      </w:r>
      <w:r>
        <w:t> + </w:t>
      </w:r>
      <w:r>
        <w:t>p</w:t>
      </w:r>
      <w:r>
        <w:t>EG</w:t>
      </w:r>
      <w:r>
        <w:t>F</w:t>
      </w:r>
      <w:r>
        <w:t>P</w:t>
      </w:r>
      <w:r>
        <w:t> - </w:t>
      </w:r>
      <w:r>
        <w:t>h</w:t>
      </w:r>
      <w:r>
        <w:t>B1R</w:t>
      </w:r>
      <w:r>
        <w:t> - </w:t>
      </w:r>
      <w:r>
        <w:t>p</w:t>
      </w:r>
      <w:r>
        <w:t>c</w:t>
      </w:r>
      <w:r>
        <w:t>D</w:t>
      </w:r>
      <w:r>
        <w:t>N</w:t>
      </w:r>
      <w:r>
        <w:t>A3.1</w:t>
      </w:r>
      <w:r>
        <w:rPr>
          <w:rFonts w:ascii="宋体" w:hAnsi="宋体" w:eastAsia="宋体" w:hint="eastAsia"/>
        </w:rPr>
        <w:t>共转染或</w:t>
      </w:r>
      <w:r>
        <w:t>pRluc</w:t>
      </w:r>
      <w:r>
        <w:t> - </w:t>
      </w:r>
      <w:r>
        <w:t>hAPJ</w:t>
      </w:r>
      <w:r>
        <w:t> - pcDNA3.1</w:t>
      </w:r>
      <w:r>
        <w:t> + </w:t>
      </w:r>
      <w:r>
        <w:t>pEGFP</w:t>
      </w:r>
      <w:r>
        <w:t> - </w:t>
      </w:r>
      <w:r>
        <w:t>pcDNA3.1</w:t>
      </w:r>
      <w:r>
        <w:rPr>
          <w:rFonts w:ascii="宋体" w:hAnsi="宋体" w:eastAsia="宋体" w:hint="eastAsia"/>
        </w:rPr>
        <w:t>共转染细胞作阴性对照组，用实验室前期已证实发生</w:t>
      </w:r>
      <w:r>
        <w:rPr>
          <w:rFonts w:ascii="宋体" w:hAnsi="宋体" w:eastAsia="宋体" w:hint="eastAsia"/>
        </w:rPr>
        <w:t>二聚化的</w:t>
      </w:r>
      <w:r>
        <w:t>pRluc</w:t>
      </w:r>
      <w:r>
        <w:t> - </w:t>
      </w:r>
      <w:r>
        <w:t>hKOR</w:t>
      </w:r>
      <w:r>
        <w:t> - </w:t>
      </w:r>
      <w:r>
        <w:t>pcDNA3.1</w:t>
      </w:r>
      <w:r>
        <w:t> + </w:t>
      </w:r>
      <w:r>
        <w:t>pEGFP - hAPJ</w:t>
      </w:r>
      <w:r>
        <w:t> - </w:t>
      </w:r>
      <w:r>
        <w:t>pcDNA3.1</w:t>
      </w:r>
      <w:r>
        <w:rPr>
          <w:rFonts w:ascii="宋体" w:hAnsi="宋体" w:eastAsia="宋体" w:hint="eastAsia"/>
        </w:rPr>
        <w:t>共转染细胞作阳性对</w:t>
      </w:r>
      <w:r>
        <w:rPr>
          <w:rFonts w:ascii="宋体" w:hAnsi="宋体" w:eastAsia="宋体" w:hint="eastAsia"/>
        </w:rPr>
        <w:t>照，单转</w:t>
      </w:r>
      <w:r>
        <w:t>pRluc</w:t>
      </w:r>
      <w:r>
        <w:t> - </w:t>
      </w:r>
      <w:r>
        <w:t>hAPJ</w:t>
      </w:r>
      <w:r>
        <w:t> - </w:t>
      </w:r>
      <w:r>
        <w:t>pcDNA3.1</w:t>
      </w:r>
      <w:r>
        <w:rPr>
          <w:rFonts w:ascii="宋体" w:hAnsi="宋体" w:eastAsia="宋体" w:hint="eastAsia"/>
        </w:rPr>
        <w:t>、</w:t>
      </w:r>
      <w:r>
        <w:t>pRluc</w:t>
      </w:r>
      <w:r>
        <w:t> - </w:t>
      </w:r>
      <w:r>
        <w:t>pcDNA3.1</w:t>
      </w:r>
      <w:r>
        <w:rPr>
          <w:rFonts w:ascii="宋体" w:hAnsi="宋体" w:eastAsia="宋体" w:hint="eastAsia"/>
        </w:rPr>
        <w:t>或</w:t>
      </w:r>
      <w:r>
        <w:t>pRluc</w:t>
      </w:r>
      <w:r>
        <w:t> - </w:t>
      </w:r>
      <w:r>
        <w:t>hAPJ</w:t>
      </w:r>
      <w:r>
        <w:t> - </w:t>
      </w:r>
      <w:r>
        <w:t>pcDNA3.1</w:t>
      </w:r>
      <w:r>
        <w:rPr>
          <w:rFonts w:ascii="宋体" w:hAnsi="宋体" w:eastAsia="宋体" w:hint="eastAsia"/>
        </w:rPr>
        <w:t>、</w:t>
      </w:r>
      <w:r>
        <w:t>pRluc</w:t>
      </w:r>
      <w:r>
        <w:t> - </w:t>
      </w:r>
      <w:r>
        <w:t>hKOR</w:t>
      </w:r>
      <w:r>
        <w:t> - </w:t>
      </w:r>
      <w:r>
        <w:t>pcDNA3.1</w:t>
      </w:r>
      <w:r>
        <w:rPr>
          <w:rFonts w:ascii="宋体" w:hAnsi="宋体" w:eastAsia="宋体" w:hint="eastAsia"/>
        </w:rPr>
        <w:t>分别作为实验组、阴性和阳性对照组的背景，共转染组受</w:t>
      </w:r>
      <w:r>
        <w:rPr>
          <w:rFonts w:ascii="宋体" w:hAnsi="宋体" w:eastAsia="宋体" w:hint="eastAsia"/>
        </w:rPr>
        <w:t>体质粒与供体质粒的比值均为</w:t>
      </w:r>
      <w:r>
        <w:t>3</w:t>
      </w:r>
      <w:r>
        <w:rPr>
          <w:rFonts w:ascii="宋体" w:hAnsi="宋体" w:eastAsia="宋体" w:hint="eastAsia"/>
          <w:rFonts w:ascii="宋体" w:hAnsi="宋体" w:eastAsia="宋体" w:hint="eastAsia"/>
        </w:rPr>
        <w:t xml:space="preserve">: </w:t>
      </w:r>
      <w:r>
        <w:t>1</w:t>
      </w:r>
      <w:r>
        <w:rPr>
          <w:rFonts w:ascii="宋体" w:hAnsi="宋体" w:eastAsia="宋体" w:hint="eastAsia"/>
        </w:rPr>
        <w:t>。转染后</w:t>
      </w:r>
      <w:r>
        <w:t>24h</w:t>
      </w:r>
      <w:r>
        <w:rPr>
          <w:rFonts w:ascii="宋体" w:hAnsi="宋体" w:eastAsia="宋体" w:hint="eastAsia"/>
        </w:rPr>
        <w:t>，消化、传代，接种于</w:t>
      </w:r>
      <w:r>
        <w:t>96</w:t>
      </w:r>
      <w:r>
        <w:rPr>
          <w:rFonts w:ascii="宋体" w:hAnsi="宋体" w:eastAsia="宋体" w:hint="eastAsia"/>
        </w:rPr>
        <w:t>孔白色培</w:t>
      </w:r>
      <w:r>
        <w:rPr>
          <w:rFonts w:ascii="宋体" w:hAnsi="宋体" w:eastAsia="宋体" w:hint="eastAsia"/>
        </w:rPr>
        <w:t>养板</w:t>
      </w:r>
      <w:r>
        <w:rPr>
          <w:rFonts w:ascii="宋体" w:hAnsi="宋体" w:eastAsia="宋体" w:hint="eastAsia"/>
        </w:rPr>
        <w:t>（</w:t>
      </w:r>
      <w:r>
        <w:t>1</w:t>
      </w:r>
      <w:r>
        <w:rPr>
          <w:rFonts w:ascii="宋体" w:hAnsi="宋体" w:eastAsia="宋体" w:hint="eastAsia"/>
          <w:spacing w:val="-16"/>
        </w:rPr>
        <w:t>传</w:t>
      </w:r>
      <w:r>
        <w:rPr>
          <w:spacing w:val="-2"/>
        </w:rPr>
        <w:t>3</w:t>
      </w:r>
      <w:r>
        <w:rPr>
          <w:rFonts w:ascii="宋体" w:hAnsi="宋体" w:eastAsia="宋体" w:hint="eastAsia"/>
        </w:rPr>
        <w:t>）</w:t>
      </w:r>
      <w:r>
        <w:rPr>
          <w:rFonts w:ascii="宋体" w:hAnsi="宋体" w:eastAsia="宋体" w:hint="eastAsia"/>
        </w:rPr>
        <w:t>，</w:t>
      </w:r>
      <w:r>
        <w:rPr>
          <w:rFonts w:ascii="宋体" w:hAnsi="宋体" w:eastAsia="宋体" w:hint="eastAsia"/>
        </w:rPr>
        <w:t>用</w:t>
      </w:r>
      <w:r>
        <w:t>HEPES</w:t>
      </w:r>
      <w:r>
        <w:rPr>
          <w:rFonts w:ascii="宋体" w:hAnsi="宋体" w:eastAsia="宋体" w:hint="eastAsia"/>
        </w:rPr>
        <w:t>缓冲液</w:t>
      </w:r>
      <w:r>
        <w:t>-</w:t>
      </w:r>
      <w:r>
        <w:rPr>
          <w:rFonts w:ascii="宋体" w:hAnsi="宋体" w:eastAsia="宋体" w:hint="eastAsia"/>
        </w:rPr>
        <w:t>无酚红培养基继续培养</w:t>
      </w:r>
      <w:r>
        <w:t>24h</w:t>
      </w:r>
      <w:r>
        <w:rPr>
          <w:rFonts w:ascii="宋体" w:hAnsi="宋体" w:eastAsia="宋体" w:hint="eastAsia"/>
          <w:rFonts w:ascii="宋体" w:hAnsi="宋体" w:eastAsia="宋体" w:hint="eastAsia"/>
          <w:spacing w:val="-6"/>
        </w:rPr>
        <w:t xml:space="preserve">. </w:t>
      </w:r>
      <w:r>
        <w:rPr>
          <w:rFonts w:ascii="宋体" w:hAnsi="宋体" w:eastAsia="宋体" w:hint="eastAsia"/>
        </w:rPr>
        <w:t>随后吸走</w:t>
      </w:r>
      <w:r>
        <w:t>HEPES</w:t>
      </w:r>
      <w:r>
        <w:rPr>
          <w:rFonts w:ascii="宋体" w:hAnsi="宋体" w:eastAsia="宋体" w:hint="eastAsia"/>
        </w:rPr>
        <w:t>缓冲液</w:t>
      </w:r>
      <w:r>
        <w:t>-</w:t>
      </w:r>
      <w:r>
        <w:rPr>
          <w:rFonts w:ascii="宋体" w:hAnsi="宋体" w:eastAsia="宋体" w:hint="eastAsia"/>
        </w:rPr>
        <w:t>无酚红培养基，换</w:t>
      </w:r>
      <w:r>
        <w:t>D</w:t>
      </w:r>
      <w:r>
        <w:t>-</w:t>
      </w:r>
      <w:r>
        <w:t>P</w:t>
      </w:r>
      <w:r>
        <w:t>B</w:t>
      </w:r>
      <w:r>
        <w:t>S</w:t>
      </w:r>
      <w:r>
        <w:rPr>
          <w:rFonts w:ascii="宋体" w:hAnsi="宋体" w:eastAsia="宋体" w:hint="eastAsia"/>
        </w:rPr>
        <w:t>，加入</w:t>
      </w:r>
      <w:r>
        <w:t>c</w:t>
      </w:r>
      <w:r>
        <w:t>o</w:t>
      </w:r>
      <w:r>
        <w:t>e</w:t>
      </w:r>
      <w:r>
        <w:t>lent</w:t>
      </w:r>
      <w:r>
        <w:t>e</w:t>
      </w:r>
      <w:r>
        <w:t>r</w:t>
      </w:r>
      <w:r>
        <w:t>a</w:t>
      </w:r>
      <w:r>
        <w:t>z</w:t>
      </w:r>
      <w:r>
        <w:t>ine </w:t>
      </w:r>
      <w:r>
        <w:t>h</w:t>
      </w:r>
      <w:r>
        <w:rPr>
          <w:rFonts w:ascii="宋体" w:hAnsi="宋体" w:eastAsia="宋体" w:hint="eastAsia"/>
        </w:rPr>
        <w:t>（</w:t>
      </w:r>
      <w:r>
        <w:rPr>
          <w:rFonts w:ascii="宋体" w:hAnsi="宋体" w:eastAsia="宋体" w:hint="eastAsia"/>
          <w:spacing w:val="-8"/>
        </w:rPr>
        <w:t>终浓度</w:t>
      </w:r>
      <w:r>
        <w:t>5μM</w:t>
      </w:r>
      <w:r>
        <w:rPr>
          <w:rFonts w:ascii="宋体" w:hAnsi="宋体" w:eastAsia="宋体" w:hint="eastAsia"/>
        </w:rPr>
        <w:t>）</w:t>
      </w:r>
      <w:r>
        <w:rPr>
          <w:rFonts w:ascii="宋体" w:hAnsi="宋体" w:eastAsia="宋体" w:hint="eastAsia"/>
        </w:rPr>
        <w:t>后立刻进行</w:t>
      </w:r>
      <w:r>
        <w:t>B</w:t>
      </w:r>
      <w:r>
        <w:t>RE</w:t>
      </w:r>
      <w:r>
        <w:t>T</w:t>
      </w:r>
      <w:r>
        <w:t>l</w:t>
      </w:r>
      <w:r>
        <w:rPr>
          <w:rFonts w:ascii="宋体" w:hAnsi="宋体" w:eastAsia="宋体" w:hint="eastAsia"/>
        </w:rPr>
        <w:t>检测。</w:t>
      </w:r>
      <w:r>
        <w:t>BRET</w:t>
      </w:r>
      <w:r>
        <w:rPr>
          <w:rFonts w:ascii="宋体" w:hAnsi="宋体" w:eastAsia="宋体" w:hint="eastAsia"/>
        </w:rPr>
        <w:t>检测选用双发光探头：长波长选</w:t>
      </w:r>
      <w:r>
        <w:t>built-in lenses</w:t>
      </w:r>
      <w:r>
        <w:rPr>
          <w:rFonts w:ascii="宋体" w:hAnsi="宋体" w:eastAsia="宋体" w:hint="eastAsia"/>
        </w:rPr>
        <w:t>（</w:t>
      </w:r>
      <w:r>
        <w:t>535-30</w:t>
      </w:r>
      <w:r>
        <w:rPr>
          <w:rFonts w:ascii="宋体" w:hAnsi="宋体" w:eastAsia="宋体" w:hint="eastAsia"/>
        </w:rPr>
        <w:t>）</w:t>
      </w:r>
      <w:r>
        <w:rPr>
          <w:rFonts w:ascii="宋体" w:hAnsi="宋体" w:eastAsia="宋体" w:hint="eastAsia"/>
        </w:rPr>
        <w:t>，用来检测受</w:t>
      </w:r>
      <w:r>
        <w:rPr>
          <w:rFonts w:ascii="宋体" w:hAnsi="宋体" w:eastAsia="宋体" w:hint="eastAsia"/>
        </w:rPr>
        <w:t>体</w:t>
      </w:r>
      <w:r>
        <w:t>pEGFP</w:t>
      </w:r>
      <w:r>
        <w:t>- </w:t>
      </w:r>
      <w:r>
        <w:t>hB1R</w:t>
      </w:r>
      <w:r>
        <w:rPr>
          <w:rFonts w:ascii="宋体" w:hAnsi="宋体" w:eastAsia="宋体" w:hint="eastAsia"/>
        </w:rPr>
        <w:t>表达的荧光活性</w:t>
      </w:r>
      <w:r>
        <w:rPr>
          <w:rFonts w:ascii="宋体" w:hAnsi="宋体" w:eastAsia="宋体" w:hint="eastAsia"/>
        </w:rPr>
        <w:t>（</w:t>
      </w:r>
      <w:r>
        <w:rPr>
          <w:spacing w:val="-4"/>
        </w:rPr>
        <w:t>fluorescence</w:t>
      </w:r>
      <w:r>
        <w:rPr>
          <w:rFonts w:ascii="宋体" w:hAnsi="宋体" w:eastAsia="宋体" w:hint="eastAsia"/>
        </w:rPr>
        <w:t>）</w:t>
      </w:r>
      <w:r>
        <w:rPr>
          <w:rFonts w:ascii="宋体" w:hAnsi="宋体" w:eastAsia="宋体" w:hint="eastAsia"/>
        </w:rPr>
        <w:t>，</w:t>
      </w:r>
      <w:r>
        <w:rPr>
          <w:rFonts w:ascii="宋体" w:hAnsi="宋体" w:eastAsia="宋体" w:hint="eastAsia"/>
        </w:rPr>
        <w:t>短波长选</w:t>
      </w:r>
      <w:r>
        <w:t>built-in </w:t>
      </w:r>
      <w:r>
        <w:t>lenses</w:t>
      </w:r>
      <w:r>
        <w:rPr>
          <w:rFonts w:ascii="宋体" w:hAnsi="宋体" w:eastAsia="宋体" w:hint="eastAsia"/>
        </w:rPr>
        <w:t>（</w:t>
      </w:r>
      <w:r>
        <w:rPr>
          <w:spacing w:val="-4"/>
        </w:rPr>
        <w:t>475-30</w:t>
      </w:r>
      <w:r>
        <w:rPr>
          <w:rFonts w:ascii="宋体" w:hAnsi="宋体" w:eastAsia="宋体" w:hint="eastAsia"/>
        </w:rPr>
        <w:t>）</w:t>
      </w:r>
      <w:r>
        <w:rPr>
          <w:rFonts w:ascii="宋体" w:hAnsi="宋体" w:eastAsia="宋体" w:hint="eastAsia"/>
        </w:rPr>
        <w:t xml:space="preserve">，</w:t>
      </w:r>
      <w:r>
        <w:rPr>
          <w:rFonts w:ascii="宋体" w:hAnsi="宋体" w:eastAsia="宋体" w:hint="eastAsia"/>
        </w:rPr>
        <w:t>用来检测供体</w:t>
      </w:r>
      <w:r>
        <w:t>pRluc-hAPJ</w:t>
      </w:r>
      <w:r>
        <w:rPr>
          <w:rFonts w:ascii="宋体" w:hAnsi="宋体" w:eastAsia="宋体" w:hint="eastAsia"/>
        </w:rPr>
        <w:t>的发光活性</w:t>
      </w:r>
      <w:r>
        <w:rPr>
          <w:rFonts w:ascii="宋体" w:hAnsi="宋体" w:eastAsia="宋体" w:hint="eastAsia"/>
        </w:rPr>
        <w:t>（</w:t>
      </w:r>
      <w:r>
        <w:t>luminescence</w:t>
      </w:r>
      <w:r>
        <w:rPr>
          <w:rFonts w:ascii="宋体" w:hAnsi="宋体" w:eastAsia="宋体" w:hint="eastAsia"/>
        </w:rPr>
        <w:t>）</w:t>
      </w:r>
      <w:r>
        <w:rPr>
          <w:rFonts w:ascii="宋体" w:hAnsi="宋体" w:eastAsia="宋体" w:hint="eastAsia"/>
        </w:rPr>
        <w:t>。采用孔模式，同时双发射进</w:t>
      </w:r>
      <w:r>
        <w:rPr>
          <w:rFonts w:ascii="宋体" w:hAnsi="宋体" w:eastAsia="宋体" w:hint="eastAsia"/>
        </w:rPr>
        <w:t>行检测。收集数据，统计分析，绘图。</w:t>
      </w:r>
    </w:p>
    <w:p w:rsidR="0018722C">
      <w:pPr>
        <w:topLinePunct/>
      </w:pPr>
      <w:r>
        <w:rPr>
          <w:rFonts w:ascii="宋体" w:hAnsi="宋体" w:eastAsia="宋体" w:hint="eastAsia"/>
        </w:rPr>
        <w:t>②</w:t>
      </w:r>
      <w:r>
        <w:t>BRET</w:t>
      </w:r>
      <w:r>
        <w:rPr>
          <w:rFonts w:ascii="宋体" w:hAnsi="宋体" w:eastAsia="宋体" w:hint="eastAsia"/>
        </w:rPr>
        <w:t>饱和实验</w:t>
      </w:r>
      <w:r>
        <w:t>BRET</w:t>
      </w:r>
      <w:r>
        <w:t>l</w:t>
      </w:r>
      <w:r>
        <w:rPr>
          <w:rFonts w:ascii="宋体" w:hAnsi="宋体" w:eastAsia="宋体" w:hint="eastAsia"/>
        </w:rPr>
        <w:t>初步证实</w:t>
      </w:r>
      <w:r>
        <w:t>APJ</w:t>
      </w:r>
      <w:r>
        <w:rPr>
          <w:rFonts w:ascii="宋体" w:hAnsi="宋体" w:eastAsia="宋体" w:hint="eastAsia"/>
        </w:rPr>
        <w:t>和</w:t>
      </w:r>
      <w:r>
        <w:t>B1R</w:t>
      </w:r>
      <w:r>
        <w:rPr>
          <w:rFonts w:ascii="宋体" w:hAnsi="宋体" w:eastAsia="宋体" w:hint="eastAsia"/>
        </w:rPr>
        <w:t>能发生相互作用的基础上，进行</w:t>
      </w:r>
    </w:p>
    <w:p w:rsidR="0018722C">
      <w:pPr>
        <w:topLinePunct/>
      </w:pPr>
      <w:r>
        <w:t>BRET</w:t>
      </w:r>
      <w:r>
        <w:rPr>
          <w:rFonts w:ascii="宋体" w:eastAsia="宋体" w:hint="eastAsia"/>
        </w:rPr>
        <w:t>饱和实验，检测二者相互作用的特异性。实验分组参照</w:t>
      </w:r>
      <w:r>
        <w:t>BRET</w:t>
      </w:r>
      <w:r>
        <w:rPr>
          <w:rFonts w:ascii="宋体" w:eastAsia="宋体" w:hint="eastAsia"/>
        </w:rPr>
        <w:t>鉴定实验。共转</w:t>
      </w:r>
      <w:r>
        <w:rPr>
          <w:rFonts w:ascii="宋体" w:eastAsia="宋体" w:hint="eastAsia"/>
        </w:rPr>
        <w:t>染组均固定供体质粒量</w:t>
      </w:r>
      <w:r>
        <w:rPr>
          <w:rFonts w:ascii="宋体" w:eastAsia="宋体" w:hint="eastAsia"/>
        </w:rPr>
        <w:t>（</w:t>
      </w:r>
      <w:r>
        <w:t>800 </w:t>
      </w:r>
      <w:r>
        <w:t>ng</w:t>
      </w:r>
      <w:r>
        <w:t>/</w:t>
      </w:r>
      <w:r>
        <w:t>well</w:t>
      </w:r>
      <w:r>
        <w:rPr>
          <w:rFonts w:ascii="宋体" w:eastAsia="宋体" w:hint="eastAsia"/>
        </w:rPr>
        <w:t>）</w:t>
      </w:r>
      <w:r>
        <w:rPr>
          <w:rFonts w:ascii="宋体" w:eastAsia="宋体" w:hint="eastAsia"/>
        </w:rPr>
        <w:t>，</w:t>
      </w:r>
      <w:r>
        <w:rPr>
          <w:rFonts w:ascii="宋体" w:eastAsia="宋体" w:hint="eastAsia"/>
        </w:rPr>
        <w:t>受体质粒与供体质粒的比例依次增加</w:t>
      </w:r>
      <w:r>
        <w:rPr>
          <w:rFonts w:ascii="宋体" w:eastAsia="宋体" w:hint="eastAsia"/>
        </w:rPr>
        <w:t>（</w:t>
      </w:r>
      <w:r>
        <w:rPr>
          <w:rFonts w:ascii="宋体" w:eastAsia="宋体" w:hint="eastAsia"/>
        </w:rPr>
        <w:t>受</w:t>
      </w:r>
      <w:r>
        <w:rPr>
          <w:rFonts w:ascii="宋体" w:eastAsia="宋体" w:hint="eastAsia"/>
        </w:rPr>
        <w:t>体</w:t>
      </w:r>
    </w:p>
    <w:p w:rsidR="0018722C">
      <w:pPr>
        <w:topLinePunct/>
      </w:pPr>
      <w:r>
        <w:t>/</w:t>
      </w:r>
      <w:r>
        <w:rPr>
          <w:rFonts w:ascii="宋体" w:eastAsia="宋体" w:hint="eastAsia"/>
        </w:rPr>
        <w:t>供体</w:t>
      </w:r>
      <w:r>
        <w:t>=1</w:t>
      </w:r>
      <w:r>
        <w:rPr>
          <w:rFonts w:ascii="宋体" w:eastAsia="宋体" w:hint="eastAsia"/>
          <w:rFonts w:ascii="宋体" w:eastAsia="宋体" w:hint="eastAsia"/>
        </w:rPr>
        <w:t xml:space="preserve">: </w:t>
      </w:r>
      <w:r>
        <w:t>1</w:t>
      </w:r>
      <w:r>
        <w:rPr>
          <w:rFonts w:ascii="宋体" w:eastAsia="宋体" w:hint="eastAsia"/>
        </w:rPr>
        <w:t>～</w:t>
      </w:r>
      <w:r>
        <w:t>1</w:t>
      </w:r>
      <w:r>
        <w:rPr>
          <w:rFonts w:ascii="宋体" w:eastAsia="宋体" w:hint="eastAsia"/>
          <w:rFonts w:ascii="宋体" w:eastAsia="宋体" w:hint="eastAsia"/>
        </w:rPr>
        <w:t xml:space="preserve">: </w:t>
      </w:r>
      <w:r>
        <w:t>6</w:t>
      </w:r>
      <w:r>
        <w:rPr>
          <w:rFonts w:ascii="宋体" w:eastAsia="宋体" w:hint="eastAsia"/>
        </w:rPr>
        <w:t>）</w:t>
      </w:r>
      <w:r>
        <w:rPr>
          <w:rFonts w:ascii="宋体" w:eastAsia="宋体" w:hint="eastAsia"/>
        </w:rPr>
        <w:t xml:space="preserve">。转染后的操作同</w:t>
      </w:r>
      <w:r>
        <w:t>BRET</w:t>
      </w:r>
      <w:r>
        <w:rPr>
          <w:rFonts w:ascii="宋体" w:eastAsia="宋体" w:hint="eastAsia"/>
        </w:rPr>
        <w:t>鉴定实验。</w:t>
      </w:r>
    </w:p>
    <w:p w:rsidR="0018722C">
      <w:pPr>
        <w:topLinePunct/>
      </w:pPr>
      <w:r>
        <w:rPr>
          <w:rFonts w:ascii="宋体" w:hAnsi="宋体" w:eastAsia="宋体" w:hint="eastAsia"/>
        </w:rPr>
        <w:t>③配体诱导实验</w:t>
      </w:r>
      <w:r w:rsidR="001852F3">
        <w:rPr>
          <w:rFonts w:ascii="宋体" w:hAnsi="宋体" w:eastAsia="宋体" w:hint="eastAsia"/>
        </w:rPr>
        <w:t xml:space="preserve">在饱和实验的基础上，选取最佳受体</w:t>
      </w:r>
      <w:r>
        <w:t>/</w:t>
      </w:r>
      <w:r>
        <w:rPr>
          <w:rFonts w:ascii="宋体" w:hAnsi="宋体" w:eastAsia="宋体" w:hint="eastAsia"/>
        </w:rPr>
        <w:t>供体比值转染细胞</w:t>
      </w:r>
      <w:r>
        <w:t>24h</w:t>
      </w:r>
      <w:r>
        <w:rPr>
          <w:rFonts w:ascii="宋体" w:hAnsi="宋体" w:eastAsia="宋体" w:hint="eastAsia"/>
        </w:rPr>
        <w:t>后，</w:t>
      </w:r>
      <w:r>
        <w:rPr>
          <w:rFonts w:ascii="宋体" w:hAnsi="宋体" w:eastAsia="宋体" w:hint="eastAsia"/>
        </w:rPr>
        <w:t>加入受体对应激动剂</w:t>
      </w:r>
      <w:r>
        <w:t>apelin-13</w:t>
      </w:r>
      <w:r>
        <w:rPr>
          <w:rFonts w:ascii="宋体" w:hAnsi="宋体" w:eastAsia="宋体" w:hint="eastAsia"/>
        </w:rPr>
        <w:t>或</w:t>
      </w:r>
      <w:r>
        <w:t>des-Arg</w:t>
      </w:r>
      <w:r>
        <w:t>9</w:t>
      </w:r>
      <w:r>
        <w:t>-BK</w:t>
      </w:r>
      <w:r>
        <w:rPr>
          <w:rFonts w:ascii="宋体" w:hAnsi="宋体" w:eastAsia="宋体" w:hint="eastAsia"/>
        </w:rPr>
        <w:t>进行处理</w:t>
      </w:r>
      <w:r>
        <w:t>15min</w:t>
      </w:r>
      <w:r>
        <w:rPr>
          <w:rFonts w:ascii="宋体" w:hAnsi="宋体" w:eastAsia="宋体" w:hint="eastAsia"/>
        </w:rPr>
        <w:t>，检测配体诱导下受体</w:t>
      </w:r>
      <w:r>
        <w:rPr>
          <w:rFonts w:ascii="宋体" w:hAnsi="宋体" w:eastAsia="宋体" w:hint="eastAsia"/>
        </w:rPr>
        <w:t>的相互作用强度变化。</w:t>
      </w:r>
    </w:p>
    <w:p w:rsidR="0018722C">
      <w:pPr>
        <w:topLinePunct/>
      </w:pPr>
      <w:r>
        <w:rPr>
          <w:rFonts w:ascii="宋体" w:hAnsi="宋体" w:eastAsia="宋体" w:hint="eastAsia"/>
        </w:rPr>
        <w:t>④</w:t>
      </w:r>
      <w:r>
        <w:t>BRET</w:t>
      </w:r>
      <w:r>
        <w:rPr>
          <w:rFonts w:ascii="宋体" w:hAnsi="宋体" w:eastAsia="宋体" w:hint="eastAsia"/>
        </w:rPr>
        <w:t>信号的计算</w:t>
      </w:r>
      <w:r>
        <w:t>BRET</w:t>
      </w:r>
      <w:r>
        <w:rPr>
          <w:rFonts w:ascii="宋体" w:hAnsi="宋体" w:eastAsia="宋体" w:hint="eastAsia"/>
        </w:rPr>
        <w:t>信号用</w:t>
      </w:r>
      <w:r>
        <w:t>BRET ratio</w:t>
      </w:r>
      <w:r>
        <w:rPr>
          <w:rFonts w:ascii="宋体" w:hAnsi="宋体" w:eastAsia="宋体" w:hint="eastAsia"/>
        </w:rPr>
        <w:t>表示。</w:t>
      </w:r>
    </w:p>
    <w:p w:rsidR="0018722C">
      <w:pPr>
        <w:pStyle w:val="ae"/>
        <w:topLinePunct/>
      </w:pPr>
      <w:r>
        <w:pict>
          <v:line style="position:absolute;mso-position-horizontal-relative:page;mso-position-vertical-relative:paragraph;z-index:-62872" from="354.851166pt,18.582006pt" to="451.489088pt,18.582006pt" stroked="true" strokeweight=".490942pt" strokecolor="#000000">
            <v:stroke dashstyle="solid"/>
            <w10:wrap type="none"/>
          </v:line>
        </w:pict>
      </w:r>
      <w:r>
        <w:t>BRET ratio</w:t>
      </w:r>
      <w:r>
        <w:rPr>
          <w:rFonts w:ascii="Symbol" w:hAnsi="Symbol" w:eastAsia="Symbol"/>
        </w:rPr>
        <w:t></w:t>
      </w:r>
      <w:r>
        <w:rPr>
          <w:rFonts w:ascii="宋体" w:hAnsi="宋体" w:eastAsia="宋体" w:hint="eastAsia"/>
          <w:u w:val="single"/>
        </w:rPr>
        <w:t>相互作用蛋白长波长发光值</w:t>
      </w:r>
      <w:r>
        <w:rPr>
          <w:rFonts w:ascii="Symbol" w:hAnsi="Symbol" w:eastAsia="Symbol"/>
        </w:rPr>
        <w:t></w:t>
      </w:r>
      <w:r>
        <w:rPr>
          <w:rFonts w:ascii="宋体" w:hAnsi="宋体" w:eastAsia="宋体" w:hint="eastAsia"/>
        </w:rPr>
        <w:t>背景长波长发光值</w:t>
      </w:r>
    </w:p>
    <w:p w:rsidR="0018722C">
      <w:pPr>
        <w:topLinePunct/>
      </w:pPr>
      <w:r>
        <w:rPr>
          <w:rFonts w:ascii="宋体" w:eastAsia="宋体" w:hint="eastAsia"/>
        </w:rPr>
        <w:t>相互作用蛋白短波长</w:t>
      </w:r>
      <w:r>
        <w:rPr>
          <w:rFonts w:ascii="宋体" w:eastAsia="宋体" w:hint="eastAsia"/>
        </w:rPr>
        <w:t>发</w:t>
      </w:r>
      <w:r>
        <w:rPr>
          <w:rFonts w:ascii="宋体" w:eastAsia="宋体" w:hint="eastAsia"/>
        </w:rPr>
        <w:t>光</w:t>
      </w:r>
      <w:r>
        <w:rPr>
          <w:rFonts w:ascii="宋体" w:eastAsia="宋体" w:hint="eastAsia"/>
        </w:rPr>
        <w:t>值</w:t>
      </w:r>
      <w:r w:rsidRPr="00000000">
        <w:tab/>
      </w:r>
      <w:r>
        <w:rPr>
          <w:rFonts w:ascii="宋体" w:eastAsia="宋体" w:hint="eastAsia"/>
        </w:rPr>
        <w:t>背景短波长发光值</w:t>
      </w:r>
    </w:p>
    <w:p w:rsidR="0018722C">
      <w:pPr>
        <w:topLinePunct/>
      </w:pPr>
      <w:r>
        <w:t>MiliBRET</w:t>
      </w:r>
      <w:r>
        <w:t>(</w:t>
      </w:r>
      <w:r>
        <w:t xml:space="preserve"> mBRET</w:t>
      </w:r>
      <w:r>
        <w:t>)</w:t>
      </w:r>
      <w:r w:rsidR="004B696B">
        <w:t xml:space="preserve"> </w:t>
      </w:r>
      <w:r>
        <w:t>= BRET ratio×1000</w:t>
      </w:r>
    </w:p>
    <w:p w:rsidR="0018722C">
      <w:pPr>
        <w:topLinePunct/>
      </w:pPr>
      <w:r>
        <w:rPr>
          <w:rFonts w:ascii="宋体" w:hAnsi="宋体" w:eastAsia="宋体" w:hint="eastAsia"/>
        </w:rPr>
        <w:t>⑤数据统计处理和图像绘制</w:t>
      </w:r>
      <w:r w:rsidR="001852F3">
        <w:rPr>
          <w:rFonts w:ascii="宋体" w:hAnsi="宋体" w:eastAsia="宋体" w:hint="eastAsia"/>
        </w:rPr>
        <w:t xml:space="preserve">用</w:t>
      </w:r>
      <w:r>
        <w:t>SPSS13.0</w:t>
      </w:r>
      <w:r>
        <w:rPr>
          <w:rFonts w:ascii="宋体" w:hAnsi="宋体" w:eastAsia="宋体" w:hint="eastAsia"/>
        </w:rPr>
        <w:t>统计处理实验数据，结果用三次独立实验</w:t>
      </w:r>
      <w:r>
        <w:rPr>
          <w:rFonts w:ascii="宋体" w:hAnsi="宋体" w:eastAsia="宋体" w:hint="eastAsia"/>
        </w:rPr>
        <w:t>（</w:t>
      </w:r>
      <w:r>
        <w:rPr>
          <w:rFonts w:ascii="宋体" w:hAnsi="宋体" w:eastAsia="宋体" w:hint="eastAsia"/>
        </w:rPr>
        <w:t>每次两个重复</w:t>
      </w:r>
      <w:r>
        <w:rPr>
          <w:rFonts w:ascii="宋体" w:hAnsi="宋体" w:eastAsia="宋体" w:hint="eastAsia"/>
        </w:rPr>
        <w:t>）</w:t>
      </w:r>
      <w:r>
        <w:rPr>
          <w:rFonts w:ascii="宋体" w:hAnsi="宋体" w:eastAsia="宋体" w:hint="eastAsia"/>
        </w:rPr>
        <w:t>的平均值</w:t>
      </w:r>
      <w:r>
        <w:t>±SEM</w:t>
      </w:r>
      <w:r>
        <w:rPr>
          <w:rFonts w:ascii="宋体" w:hAnsi="宋体" w:eastAsia="宋体" w:hint="eastAsia"/>
        </w:rPr>
        <w:t>表示。用</w:t>
      </w:r>
      <w:r>
        <w:t>GraphPad Prism 5</w:t>
      </w:r>
      <w:r>
        <w:rPr>
          <w:rFonts w:ascii="宋体" w:hAnsi="宋体" w:eastAsia="宋体" w:hint="eastAsia"/>
        </w:rPr>
        <w:t>．</w:t>
      </w:r>
      <w:r>
        <w:t>0</w:t>
      </w:r>
      <w:r>
        <w:rPr>
          <w:rFonts w:ascii="宋体" w:hAnsi="宋体" w:eastAsia="宋体" w:hint="eastAsia"/>
        </w:rPr>
        <w:t>软件，非线性</w:t>
      </w:r>
      <w:r>
        <w:rPr>
          <w:rFonts w:ascii="宋体" w:hAnsi="宋体" w:eastAsia="宋体" w:hint="eastAsia"/>
        </w:rPr>
        <w:t>回</w:t>
      </w:r>
    </w:p>
    <w:p w:rsidR="0018722C">
      <w:pPr>
        <w:topLinePunct/>
      </w:pPr>
      <w:r>
        <w:rPr>
          <w:rFonts w:ascii="宋体" w:eastAsia="宋体" w:hint="eastAsia"/>
        </w:rPr>
        <w:t>归</w:t>
      </w:r>
      <w:r>
        <w:rPr>
          <w:rFonts w:ascii="宋体" w:eastAsia="宋体" w:hint="eastAsia"/>
        </w:rPr>
        <w:t>（</w:t>
      </w:r>
      <w:r>
        <w:t>Nonlinear</w:t>
      </w:r>
      <w:r>
        <w:t> </w:t>
      </w:r>
      <w:r>
        <w:t>regression</w:t>
      </w:r>
      <w:r>
        <w:rPr>
          <w:rFonts w:ascii="宋体" w:eastAsia="宋体" w:hint="eastAsia"/>
        </w:rPr>
        <w:t>）</w:t>
      </w:r>
      <w:r>
        <w:rPr>
          <w:rFonts w:ascii="宋体" w:eastAsia="宋体" w:hint="eastAsia"/>
        </w:rPr>
        <w:t>分析方法制作饱和信号曲线图。组间比较采用单因素方差</w:t>
      </w:r>
      <w:r>
        <w:rPr>
          <w:rFonts w:ascii="宋体" w:eastAsia="宋体" w:hint="eastAsia"/>
        </w:rPr>
        <w:t>分析，多重比较采用</w:t>
      </w:r>
      <w:r>
        <w:t>SNK</w:t>
      </w:r>
      <w:r>
        <w:rPr>
          <w:rFonts w:ascii="宋体" w:eastAsia="宋体" w:hint="eastAsia"/>
        </w:rPr>
        <w:t>法。组间差异以</w:t>
      </w:r>
      <w:r>
        <w:t>*p&lt;0.05</w:t>
      </w:r>
      <w:r>
        <w:rPr>
          <w:rFonts w:ascii="宋体" w:eastAsia="宋体" w:hint="eastAsia"/>
        </w:rPr>
        <w:t>，</w:t>
      </w:r>
      <w:r>
        <w:t>**p&lt;0.01</w:t>
      </w:r>
      <w:r>
        <w:rPr>
          <w:rFonts w:ascii="宋体" w:eastAsia="宋体" w:hint="eastAsia"/>
          <w:rFonts w:ascii="宋体" w:eastAsia="宋体" w:hint="eastAsia"/>
        </w:rPr>
        <w:t xml:space="preserve">, </w:t>
      </w:r>
      <w:r>
        <w:t>***p&lt;0.001</w:t>
      </w:r>
      <w:r>
        <w:rPr>
          <w:rFonts w:ascii="宋体" w:eastAsia="宋体" w:hint="eastAsia"/>
        </w:rPr>
        <w:t>表示。</w:t>
      </w:r>
    </w:p>
    <w:p w:rsidR="0018722C">
      <w:pPr>
        <w:pStyle w:val="a4"/>
        <w:topLinePunct/>
      </w:pPr>
      <w:bookmarkStart w:id="949008" w:name="_Toc686949008"/>
      <w:r>
        <w:t>附：</w:t>
      </w:r>
      <w:r>
        <w:t xml:space="preserve">  </w:t>
      </w:r>
      <w:r>
        <w:t>coelenterazine h</w:t>
      </w:r>
      <w:r>
        <w:t>发光底物储存液的配制：开装前将低压冻干的</w:t>
      </w:r>
      <w:r>
        <w:t>coelenterazine</w:t>
      </w:r>
      <w:bookmarkEnd w:id="949008"/>
    </w:p>
    <w:p w:rsidR="0018722C">
      <w:pPr>
        <w:topLinePunct/>
      </w:pPr>
      <w:r>
        <w:t>h</w:t>
      </w:r>
      <w:r>
        <w:rPr>
          <w:rFonts w:ascii="宋体" w:hAnsi="宋体" w:eastAsia="宋体" w:hint="eastAsia"/>
        </w:rPr>
        <w:t>平衡至室温以避免凝结，用甲醇溶解</w:t>
      </w:r>
      <w:r>
        <w:t>c</w:t>
      </w:r>
      <w:r>
        <w:t>o</w:t>
      </w:r>
      <w:r>
        <w:t>e</w:t>
      </w:r>
      <w:r>
        <w:t>len</w:t>
      </w:r>
      <w:r>
        <w:t>t</w:t>
      </w:r>
      <w:r>
        <w:t>e</w:t>
      </w:r>
      <w:r>
        <w:t>r</w:t>
      </w:r>
      <w:r>
        <w:t>a</w:t>
      </w:r>
      <w:r>
        <w:t>z</w:t>
      </w:r>
      <w:r>
        <w:t>ine h</w:t>
      </w:r>
      <w:r>
        <w:rPr>
          <w:rFonts w:ascii="宋体" w:hAnsi="宋体" w:eastAsia="宋体" w:hint="eastAsia"/>
        </w:rPr>
        <w:t>，涡旋重悬。储存浓度为</w:t>
      </w:r>
      <w:r>
        <w:t>500</w:t>
      </w:r>
      <w:r w:rsidR="001852F3">
        <w:t xml:space="preserve">μM</w:t>
      </w:r>
    </w:p>
    <w:p w:rsidR="0018722C">
      <w:pPr>
        <w:topLinePunct/>
      </w:pPr>
      <w:r>
        <w:rPr>
          <w:rFonts w:ascii="宋体" w:hAnsi="宋体" w:eastAsia="宋体" w:hint="eastAsia"/>
        </w:rPr>
        <w:t>（</w:t>
      </w:r>
      <w:r>
        <w:t>100×</w:t>
      </w:r>
      <w:r>
        <w:rPr>
          <w:rFonts w:ascii="宋体" w:hAnsi="宋体" w:eastAsia="宋体" w:hint="eastAsia"/>
        </w:rPr>
        <w:t>）</w:t>
      </w:r>
      <w:r>
        <w:rPr>
          <w:rFonts w:ascii="宋体" w:hAnsi="宋体" w:eastAsia="宋体" w:hint="eastAsia"/>
        </w:rPr>
        <w:t>，避光条件下分装、</w:t>
      </w:r>
      <w:r>
        <w:t>-80</w:t>
      </w:r>
      <w:r/>
      <w:r>
        <w:rPr>
          <w:rFonts w:ascii="宋体" w:hAnsi="宋体" w:eastAsia="宋体" w:hint="eastAsia"/>
        </w:rPr>
        <w:t>℃储存。</w:t>
      </w:r>
    </w:p>
    <w:p w:rsidR="0018722C">
      <w:pPr>
        <w:pStyle w:val="Heading3"/>
        <w:topLinePunct/>
        <w:ind w:left="200" w:hangingChars="200" w:hanging="200"/>
      </w:pPr>
      <w:bookmarkStart w:id="949009" w:name="_Toc686949009"/>
      <w:bookmarkStart w:name="_bookmark22" w:id="53"/>
      <w:bookmarkEnd w:id="53"/>
      <w:r>
        <w:rPr>
          <w:b/>
        </w:rPr>
        <w:t>2.5</w:t>
      </w:r>
      <w:r>
        <w:t xml:space="preserve"> </w:t>
      </w:r>
      <w:bookmarkStart w:name="_bookmark22" w:id="54"/>
      <w:bookmarkEnd w:id="54"/>
      <w:r>
        <w:t>双荧光素酶报告基因检测</w:t>
      </w:r>
      <w:r>
        <w:rPr>
          <w:b/>
        </w:rPr>
        <w:t>CRE</w:t>
      </w:r>
      <w:r>
        <w:t>、</w:t>
      </w:r>
      <w:r>
        <w:rPr>
          <w:b/>
        </w:rPr>
        <w:t>NFAT</w:t>
      </w:r>
      <w:r>
        <w:t>、</w:t>
      </w:r>
      <w:r>
        <w:rPr>
          <w:b/>
        </w:rPr>
        <w:t>SRE</w:t>
      </w:r>
      <w:bookmarkEnd w:id="949009"/>
    </w:p>
    <w:p w:rsidR="0018722C">
      <w:pPr>
        <w:topLinePunct/>
      </w:pPr>
      <w:r>
        <w:rPr>
          <w:rFonts w:ascii="宋体" w:hAnsi="宋体" w:eastAsia="宋体" w:hint="eastAsia"/>
        </w:rPr>
        <w:t>通过以上实验初步证实</w:t>
      </w:r>
      <w:r>
        <w:t>B1R</w:t>
      </w:r>
      <w:r>
        <w:rPr>
          <w:rFonts w:ascii="宋体" w:hAnsi="宋体" w:eastAsia="宋体" w:hint="eastAsia"/>
        </w:rPr>
        <w:t>和</w:t>
      </w:r>
      <w:r>
        <w:t>APJ</w:t>
      </w:r>
      <w:r>
        <w:rPr>
          <w:rFonts w:ascii="宋体" w:hAnsi="宋体" w:eastAsia="宋体" w:hint="eastAsia"/>
        </w:rPr>
        <w:t>能发生异源二聚化，我们进一步检测</w:t>
      </w:r>
      <w:r>
        <w:t>apelin-13</w:t>
      </w:r>
      <w:r>
        <w:rPr>
          <w:rFonts w:ascii="宋体" w:hAnsi="宋体" w:eastAsia="宋体" w:hint="eastAsia"/>
        </w:rPr>
        <w:t>或</w:t>
      </w:r>
      <w:r>
        <w:t>des-Arg</w:t>
      </w:r>
      <w:r>
        <w:t>9</w:t>
      </w:r>
      <w:r>
        <w:t>-BK</w:t>
      </w:r>
      <w:r>
        <w:rPr>
          <w:rFonts w:ascii="宋体" w:hAnsi="宋体" w:eastAsia="宋体" w:hint="eastAsia"/>
        </w:rPr>
        <w:t>刺激对异源二聚物信号转导的影响。选取</w:t>
      </w:r>
      <w:r>
        <w:t>CRE</w:t>
      </w:r>
      <w:r>
        <w:rPr>
          <w:rFonts w:ascii="宋体" w:hAnsi="宋体" w:eastAsia="宋体" w:hint="eastAsia"/>
        </w:rPr>
        <w:t>、</w:t>
      </w:r>
      <w:r>
        <w:t>NFAT</w:t>
      </w:r>
      <w:r>
        <w:rPr>
          <w:rFonts w:ascii="宋体" w:hAnsi="宋体" w:eastAsia="宋体" w:hint="eastAsia"/>
        </w:rPr>
        <w:t>和</w:t>
      </w:r>
      <w:r>
        <w:t>SRE</w:t>
      </w:r>
      <w:r>
        <w:rPr>
          <w:rFonts w:ascii="宋体" w:hAnsi="宋体" w:eastAsia="宋体" w:hint="eastAsia"/>
        </w:rPr>
        <w:t>三种下游信号因子进行检测。</w:t>
      </w:r>
      <w:r>
        <w:t>CRE-luc</w:t>
      </w:r>
      <w:r>
        <w:rPr>
          <w:rFonts w:ascii="宋体" w:hAnsi="宋体" w:eastAsia="宋体" w:hint="eastAsia"/>
        </w:rPr>
        <w:t>（</w:t>
      </w:r>
      <w:r>
        <w:t>CRE-1uciferase</w:t>
      </w:r>
      <w:r>
        <w:rPr>
          <w:rFonts w:ascii="宋体" w:hAnsi="宋体" w:eastAsia="宋体" w:hint="eastAsia"/>
          <w:rFonts w:ascii="宋体" w:hAnsi="宋体" w:eastAsia="宋体" w:hint="eastAsia"/>
        </w:rPr>
        <w:t xml:space="preserve">, </w:t>
      </w:r>
      <w:r>
        <w:t>CRE-</w:t>
      </w:r>
      <w:r>
        <w:rPr>
          <w:rFonts w:ascii="宋体" w:hAnsi="宋体" w:eastAsia="宋体" w:hint="eastAsia"/>
        </w:rPr>
        <w:t>荧光素酶</w:t>
      </w:r>
      <w:r>
        <w:rPr>
          <w:rFonts w:ascii="宋体" w:hAnsi="宋体" w:eastAsia="宋体" w:hint="eastAsia"/>
        </w:rPr>
        <w:t>）</w:t>
      </w:r>
      <w:r>
        <w:rPr>
          <w:rFonts w:ascii="宋体" w:hAnsi="宋体" w:eastAsia="宋体" w:hint="eastAsia"/>
        </w:rPr>
        <w:t>报告子系统能</w:t>
      </w:r>
      <w:r>
        <w:rPr>
          <w:rFonts w:ascii="宋体" w:hAnsi="宋体" w:eastAsia="宋体" w:hint="eastAsia"/>
        </w:rPr>
        <w:t>很好的区分</w:t>
      </w:r>
      <w:r>
        <w:t>PLC</w:t>
      </w:r>
      <w:r>
        <w:rPr>
          <w:rFonts w:ascii="宋体" w:hAnsi="宋体" w:eastAsia="宋体" w:hint="eastAsia"/>
        </w:rPr>
        <w:t>／</w:t>
      </w:r>
      <w:r>
        <w:t>PKC</w:t>
      </w:r>
      <w:r>
        <w:rPr>
          <w:rFonts w:ascii="宋体" w:hAnsi="宋体" w:eastAsia="宋体" w:hint="eastAsia"/>
        </w:rPr>
        <w:t>和</w:t>
      </w:r>
      <w:r>
        <w:t>AC</w:t>
      </w:r>
      <w:r>
        <w:rPr>
          <w:rFonts w:ascii="宋体" w:hAnsi="宋体" w:eastAsia="宋体" w:hint="eastAsia"/>
        </w:rPr>
        <w:t>／</w:t>
      </w:r>
      <w:r>
        <w:t>PKA</w:t>
      </w:r>
      <w:r>
        <w:rPr>
          <w:rFonts w:ascii="宋体" w:hAnsi="宋体" w:eastAsia="宋体" w:hint="eastAsia"/>
        </w:rPr>
        <w:t>信号途径，能反应出受体激活</w:t>
      </w:r>
      <w:r>
        <w:t>Gα</w:t>
      </w:r>
      <w:r>
        <w:t>i</w:t>
      </w:r>
      <w:r>
        <w:rPr>
          <w:rFonts w:ascii="宋体" w:hAnsi="宋体" w:eastAsia="宋体" w:hint="eastAsia"/>
        </w:rPr>
        <w:t>和</w:t>
      </w:r>
      <w:r>
        <w:t>Gα</w:t>
      </w:r>
      <w:r>
        <w:t>s</w:t>
      </w:r>
      <w:r>
        <w:rPr>
          <w:rFonts w:ascii="宋体" w:hAnsi="宋体" w:eastAsia="宋体" w:hint="eastAsia"/>
        </w:rPr>
        <w:t>的水平。</w:t>
      </w:r>
    </w:p>
    <w:p w:rsidR="0018722C">
      <w:pPr>
        <w:topLinePunct/>
      </w:pPr>
      <w:r>
        <w:t>NFAT</w:t>
      </w:r>
      <w:r>
        <w:rPr>
          <w:rFonts w:ascii="宋体" w:hAnsi="宋体" w:eastAsia="宋体" w:hint="eastAsia"/>
        </w:rPr>
        <w:t>是通过</w:t>
      </w:r>
      <w:r>
        <w:t>PKC</w:t>
      </w:r>
      <w:r>
        <w:rPr>
          <w:rFonts w:ascii="宋体" w:hAnsi="宋体" w:eastAsia="宋体" w:hint="eastAsia"/>
        </w:rPr>
        <w:t>而非</w:t>
      </w:r>
      <w:r>
        <w:t>PKA</w:t>
      </w:r>
      <w:r>
        <w:rPr>
          <w:rFonts w:ascii="宋体" w:hAnsi="宋体" w:eastAsia="宋体" w:hint="eastAsia"/>
        </w:rPr>
        <w:t>途径激活，能够反应出受体激活</w:t>
      </w:r>
      <w:r>
        <w:t>Gα</w:t>
      </w:r>
      <w:r>
        <w:t>q</w:t>
      </w:r>
      <w:r>
        <w:rPr>
          <w:rFonts w:ascii="宋体" w:hAnsi="宋体" w:eastAsia="宋体" w:hint="eastAsia"/>
        </w:rPr>
        <w:t>的水平。</w:t>
      </w:r>
      <w:r>
        <w:t>SRE-luc</w:t>
      </w:r>
      <w:r>
        <w:rPr>
          <w:rFonts w:ascii="宋体" w:hAnsi="宋体" w:eastAsia="宋体" w:hint="eastAsia"/>
        </w:rPr>
        <w:t>则通过</w:t>
      </w:r>
      <w:r>
        <w:t>Raf</w:t>
      </w:r>
      <w:r>
        <w:t>/</w:t>
      </w:r>
      <w:r>
        <w:t xml:space="preserve">MAPK</w:t>
      </w:r>
      <w:r>
        <w:rPr>
          <w:rFonts w:ascii="宋体" w:hAnsi="宋体" w:eastAsia="宋体" w:hint="eastAsia"/>
        </w:rPr>
        <w:t>途径激活，反应</w:t>
      </w:r>
      <w:r>
        <w:t>G</w:t>
      </w:r>
      <w:r>
        <w:t>βγ</w:t>
      </w:r>
      <w:r>
        <w:rPr>
          <w:rFonts w:ascii="宋体" w:hAnsi="宋体" w:eastAsia="宋体" w:hint="eastAsia"/>
        </w:rPr>
        <w:t>的活化水平。我们将质粒</w:t>
      </w:r>
      <w:r>
        <w:t>pNFAT-RE-luc</w:t>
      </w:r>
      <w:r>
        <w:rPr>
          <w:rFonts w:ascii="宋体" w:hAnsi="宋体" w:eastAsia="宋体" w:hint="eastAsia"/>
        </w:rPr>
        <w:t>或</w:t>
      </w:r>
      <w:r>
        <w:t>pCRE-lue</w:t>
      </w:r>
      <w:r/>
      <w:r>
        <w:rPr>
          <w:rFonts w:ascii="宋体" w:hAnsi="宋体" w:eastAsia="宋体" w:hint="eastAsia"/>
        </w:rPr>
        <w:t>或</w:t>
      </w:r>
      <w:r>
        <w:t>pSRE-luc</w:t>
      </w:r>
      <w:r/>
      <w:r>
        <w:rPr>
          <w:rFonts w:ascii="宋体" w:hAnsi="宋体" w:eastAsia="宋体" w:hint="eastAsia"/>
        </w:rPr>
        <w:t>和</w:t>
      </w:r>
      <w:r>
        <w:t>pRL-Tk</w:t>
      </w:r>
      <w:r/>
      <w:r>
        <w:rPr>
          <w:rFonts w:ascii="宋体" w:hAnsi="宋体" w:eastAsia="宋体" w:hint="eastAsia"/>
        </w:rPr>
        <w:t>共同</w:t>
      </w:r>
      <w:r w:rsidR="001852F3">
        <w:rPr>
          <w:rFonts w:ascii="宋体" w:hAnsi="宋体" w:eastAsia="宋体" w:hint="eastAsia"/>
        </w:rPr>
        <w:t xml:space="preserve">转染</w:t>
      </w:r>
      <w:r>
        <w:t>HEK293-APJ</w:t>
      </w:r>
      <w:r>
        <w:rPr>
          <w:rFonts w:ascii="宋体" w:hAnsi="宋体" w:eastAsia="宋体" w:hint="eastAsia"/>
        </w:rPr>
        <w:t>、</w:t>
      </w:r>
      <w:r>
        <w:t>HEK293-B1R</w:t>
      </w:r>
      <w:r/>
      <w:r>
        <w:rPr>
          <w:rFonts w:ascii="宋体" w:hAnsi="宋体" w:eastAsia="宋体" w:hint="eastAsia"/>
        </w:rPr>
        <w:t>和</w:t>
      </w:r>
      <w:r>
        <w:t>HEK293-APJ</w:t>
      </w:r>
      <w:r>
        <w:t>/</w:t>
      </w:r>
      <w:r>
        <w:t xml:space="preserve">B1R</w:t>
      </w:r>
      <w:r>
        <w:rPr>
          <w:rFonts w:ascii="宋体" w:hAnsi="宋体" w:eastAsia="宋体" w:hint="eastAsia"/>
        </w:rPr>
        <w:t>细</w:t>
      </w:r>
      <w:r w:rsidR="001852F3">
        <w:rPr>
          <w:rFonts w:ascii="宋体" w:hAnsi="宋体" w:eastAsia="宋体" w:hint="eastAsia"/>
        </w:rPr>
        <w:t xml:space="preserve">胞</w:t>
      </w:r>
      <w:r w:rsidR="001852F3">
        <w:rPr>
          <w:rFonts w:ascii="宋体" w:hAnsi="宋体" w:eastAsia="宋体" w:hint="eastAsia"/>
        </w:rPr>
        <w:t xml:space="preserve">，</w:t>
      </w:r>
      <w:r w:rsidR="001852F3">
        <w:rPr>
          <w:rFonts w:ascii="宋体" w:hAnsi="宋体" w:eastAsia="宋体" w:hint="eastAsia"/>
        </w:rPr>
        <w:t xml:space="preserve">然</w:t>
      </w:r>
      <w:r w:rsidR="001852F3">
        <w:rPr>
          <w:rFonts w:ascii="宋体" w:hAnsi="宋体" w:eastAsia="宋体" w:hint="eastAsia"/>
        </w:rPr>
        <w:t xml:space="preserve">后</w:t>
      </w:r>
      <w:r w:rsidR="001852F3">
        <w:rPr>
          <w:rFonts w:ascii="宋体" w:hAnsi="宋体" w:eastAsia="宋体" w:hint="eastAsia"/>
        </w:rPr>
        <w:t xml:space="preserve">用</w:t>
      </w:r>
      <w:r w:rsidR="001852F3">
        <w:rPr>
          <w:rFonts w:ascii="宋体" w:hAnsi="宋体" w:eastAsia="宋体" w:hint="eastAsia"/>
        </w:rPr>
        <w:t xml:space="preserve">双</w:t>
      </w:r>
      <w:r w:rsidR="001852F3">
        <w:rPr>
          <w:rFonts w:ascii="宋体" w:hAnsi="宋体" w:eastAsia="宋体" w:hint="eastAsia"/>
        </w:rPr>
        <w:t xml:space="preserve">发</w:t>
      </w:r>
      <w:r w:rsidR="001852F3">
        <w:rPr>
          <w:rFonts w:ascii="宋体" w:hAnsi="宋体" w:eastAsia="宋体" w:hint="eastAsia"/>
        </w:rPr>
        <w:t xml:space="preserve">光</w:t>
      </w:r>
      <w:r w:rsidR="001852F3">
        <w:rPr>
          <w:rFonts w:ascii="宋体" w:hAnsi="宋体" w:eastAsia="宋体" w:hint="eastAsia"/>
        </w:rPr>
        <w:t xml:space="preserve">酶</w:t>
      </w:r>
      <w:r w:rsidR="001852F3">
        <w:rPr>
          <w:rFonts w:ascii="宋体" w:hAnsi="宋体" w:eastAsia="宋体" w:hint="eastAsia"/>
        </w:rPr>
        <w:t xml:space="preserve">报</w:t>
      </w:r>
      <w:r w:rsidR="001852F3">
        <w:rPr>
          <w:rFonts w:ascii="宋体" w:hAnsi="宋体" w:eastAsia="宋体" w:hint="eastAsia"/>
        </w:rPr>
        <w:t xml:space="preserve">告</w:t>
      </w:r>
      <w:r w:rsidR="001852F3">
        <w:rPr>
          <w:rFonts w:ascii="宋体" w:hAnsi="宋体" w:eastAsia="宋体" w:hint="eastAsia"/>
        </w:rPr>
        <w:t xml:space="preserve">子</w:t>
      </w:r>
      <w:r w:rsidR="001852F3">
        <w:rPr>
          <w:rFonts w:ascii="宋体" w:hAnsi="宋体" w:eastAsia="宋体" w:hint="eastAsia"/>
        </w:rPr>
        <w:t xml:space="preserve">检</w:t>
      </w:r>
      <w:r w:rsidR="001852F3">
        <w:rPr>
          <w:rFonts w:ascii="宋体" w:hAnsi="宋体" w:eastAsia="宋体" w:hint="eastAsia"/>
        </w:rPr>
        <w:t xml:space="preserve">测</w:t>
      </w:r>
      <w:r w:rsidR="001852F3">
        <w:rPr>
          <w:rFonts w:ascii="宋体" w:hAnsi="宋体" w:eastAsia="宋体" w:hint="eastAsia"/>
        </w:rPr>
        <w:t xml:space="preserve">系</w:t>
      </w:r>
      <w:r w:rsidR="001852F3">
        <w:rPr>
          <w:rFonts w:ascii="宋体" w:hAnsi="宋体" w:eastAsia="宋体" w:hint="eastAsia"/>
        </w:rPr>
        <w:t xml:space="preserve">统</w:t>
      </w:r>
      <w:r>
        <w:t>(</w:t>
      </w:r>
      <w:r>
        <w:t xml:space="preserve">Dual-Luciferase Reporter</w:t>
      </w:r>
      <w:r>
        <w:t>(</w:t>
      </w:r>
      <w:r>
        <w:t>DLR</w:t>
      </w:r>
      <w:r>
        <w:t>)</w:t>
      </w:r>
      <w:r w:rsidR="001852F3">
        <w:t xml:space="preserve"> </w:t>
      </w:r>
      <w:r>
        <w:t>Assay</w:t>
      </w:r>
      <w:r/>
      <w:r w:rsidR="001852F3">
        <w:t xml:space="preserve"> </w:t>
      </w:r>
      <w:r>
        <w:t>System</w:t>
      </w:r>
      <w:r>
        <w:t>)</w:t>
      </w:r>
      <w:r>
        <w:rPr>
          <w:rFonts w:ascii="宋体" w:hAnsi="宋体" w:eastAsia="宋体" w:hint="eastAsia"/>
        </w:rPr>
        <w:t>试剂盒和多功能荧光发光分析仪</w:t>
      </w:r>
      <w:r>
        <w:t>FLUOstar</w:t>
      </w:r>
      <w:r/>
      <w:r w:rsidR="001852F3">
        <w:t xml:space="preserve"> </w:t>
      </w:r>
      <w:r>
        <w:t>OPTI</w:t>
      </w:r>
      <w:r>
        <w:t>M</w:t>
      </w:r>
      <w:r>
        <w:t>A</w:t>
      </w:r>
    </w:p>
    <w:p w:rsidR="0018722C">
      <w:pPr>
        <w:topLinePunct/>
      </w:pPr>
      <w:r>
        <w:rPr>
          <w:rFonts w:ascii="宋体" w:eastAsia="宋体" w:hint="eastAsia"/>
        </w:rPr>
        <w:t>（</w:t>
      </w:r>
      <w:r>
        <w:t>BMG</w:t>
      </w:r>
      <w:r w:rsidR="001852F3">
        <w:t xml:space="preserve"> LABTECH</w:t>
      </w:r>
      <w:r>
        <w:rPr>
          <w:rFonts w:ascii="宋体" w:eastAsia="宋体" w:hint="eastAsia"/>
          <w:rFonts w:ascii="宋体" w:eastAsia="宋体" w:hint="eastAsia"/>
        </w:rPr>
        <w:t xml:space="preserve">, </w:t>
      </w:r>
      <w:r>
        <w:t>Offenburg</w:t>
      </w:r>
      <w:r>
        <w:rPr>
          <w:rFonts w:ascii="宋体" w:eastAsia="宋体" w:hint="eastAsia"/>
          <w:rFonts w:ascii="宋体" w:eastAsia="宋体" w:hint="eastAsia"/>
        </w:rPr>
        <w:t xml:space="preserve">, </w:t>
      </w:r>
      <w:r>
        <w:t>Germany</w:t>
      </w:r>
      <w:r>
        <w:rPr>
          <w:rFonts w:ascii="宋体" w:eastAsia="宋体" w:hint="eastAsia"/>
        </w:rPr>
        <w:t>）</w:t>
      </w:r>
      <w:r>
        <w:rPr>
          <w:rFonts w:ascii="宋体" w:eastAsia="宋体" w:hint="eastAsia"/>
        </w:rPr>
        <w:t>检测。</w:t>
      </w:r>
      <w:r>
        <w:t>pRL-Tk</w:t>
      </w:r>
      <w:r/>
      <w:r>
        <w:rPr>
          <w:rFonts w:ascii="宋体" w:eastAsia="宋体" w:hint="eastAsia"/>
        </w:rPr>
        <w:t>是海肾荧光素酶</w:t>
      </w:r>
      <w:r>
        <w:rPr>
          <w:rFonts w:ascii="宋体" w:eastAsia="宋体" w:hint="eastAsia"/>
        </w:rPr>
        <w:t>（</w:t>
      </w:r>
      <w:r>
        <w:t>renilla</w:t>
      </w:r>
    </w:p>
    <w:p w:rsidR="0018722C">
      <w:pPr>
        <w:topLinePunct/>
      </w:pPr>
      <w:r>
        <w:t>luciferase</w:t>
      </w:r>
      <w:r>
        <w:rPr>
          <w:rFonts w:ascii="宋体" w:eastAsia="宋体" w:hint="eastAsia"/>
        </w:rPr>
        <w:t>，</w:t>
      </w:r>
      <w:r>
        <w:t>RL</w:t>
      </w:r>
      <w:r>
        <w:rPr>
          <w:rFonts w:ascii="宋体" w:eastAsia="宋体" w:hint="eastAsia"/>
        </w:rPr>
        <w:t>）</w:t>
      </w:r>
      <w:r>
        <w:rPr>
          <w:rFonts w:ascii="宋体" w:eastAsia="宋体" w:hint="eastAsia"/>
        </w:rPr>
        <w:t>构建子，与</w:t>
      </w:r>
      <w:r>
        <w:t>pNFAT-RE-luc</w:t>
      </w:r>
      <w:r>
        <w:rPr>
          <w:rFonts w:ascii="宋体" w:eastAsia="宋体" w:hint="eastAsia"/>
        </w:rPr>
        <w:t>、</w:t>
      </w:r>
      <w:r>
        <w:t>pCRE-Luc</w:t>
      </w:r>
      <w:r>
        <w:rPr>
          <w:rFonts w:ascii="宋体" w:eastAsia="宋体" w:hint="eastAsia"/>
        </w:rPr>
        <w:t>或</w:t>
      </w:r>
      <w:r>
        <w:t>pSRE-Luc</w:t>
      </w:r>
      <w:r>
        <w:rPr>
          <w:rFonts w:ascii="宋体" w:eastAsia="宋体" w:hint="eastAsia"/>
        </w:rPr>
        <w:t>共转染作为内</w:t>
      </w:r>
      <w:r>
        <w:rPr>
          <w:rFonts w:ascii="宋体" w:eastAsia="宋体" w:hint="eastAsia"/>
        </w:rPr>
        <w:t>参照，以校正由细胞密度和转染效率不一造成的实验误差。具体方法如下：</w:t>
      </w:r>
    </w:p>
    <w:p w:rsidR="0018722C">
      <w:pPr>
        <w:topLinePunct/>
      </w:pPr>
      <w:r>
        <w:rPr>
          <w:rFonts w:ascii="宋体" w:hAnsi="宋体" w:eastAsia="宋体" w:hint="eastAsia"/>
        </w:rPr>
        <w:t>①转染分组：空白对照组</w:t>
      </w:r>
      <w:r>
        <w:rPr>
          <w:rFonts w:ascii="宋体" w:hAnsi="宋体" w:eastAsia="宋体" w:hint="eastAsia"/>
        </w:rPr>
        <w:t>（</w:t>
      </w:r>
      <w:r>
        <w:rPr>
          <w:rFonts w:ascii="宋体" w:hAnsi="宋体" w:eastAsia="宋体" w:hint="eastAsia"/>
          <w:spacing w:val="-16"/>
        </w:rPr>
        <w:t>将</w:t>
      </w:r>
      <w:r>
        <w:t>pNFAT-RE-luc</w:t>
      </w:r>
      <w:r>
        <w:rPr>
          <w:rFonts w:ascii="宋体" w:hAnsi="宋体" w:eastAsia="宋体" w:hint="eastAsia"/>
          <w:spacing w:val="-16"/>
        </w:rPr>
        <w:t>或</w:t>
      </w:r>
      <w:r>
        <w:t>pCRE-lue</w:t>
      </w:r>
      <w:r>
        <w:rPr>
          <w:rFonts w:ascii="宋体" w:hAnsi="宋体" w:eastAsia="宋体" w:hint="eastAsia"/>
          <w:spacing w:val="-16"/>
        </w:rPr>
        <w:t>或</w:t>
      </w:r>
      <w:r>
        <w:t>pSRE-luc</w:t>
      </w:r>
      <w:r>
        <w:rPr>
          <w:rFonts w:ascii="宋体" w:hAnsi="宋体" w:eastAsia="宋体" w:hint="eastAsia"/>
          <w:spacing w:val="-16"/>
        </w:rPr>
        <w:t>和</w:t>
      </w:r>
      <w:r>
        <w:t>pRL-Tk</w:t>
      </w:r>
      <w:r>
        <w:rPr>
          <w:rFonts w:ascii="宋体" w:hAnsi="宋体" w:eastAsia="宋体" w:hint="eastAsia"/>
          <w:spacing w:val="-6"/>
        </w:rPr>
        <w:t>共转染</w:t>
      </w:r>
      <w:r>
        <w:t>HEK293</w:t>
      </w:r>
      <w:r>
        <w:rPr>
          <w:rFonts w:ascii="宋体" w:hAnsi="宋体" w:eastAsia="宋体" w:hint="eastAsia"/>
          <w:spacing w:val="-2"/>
        </w:rPr>
        <w:t>细胞，转染比例为</w:t>
      </w:r>
      <w:r>
        <w:t>10</w:t>
      </w:r>
      <w:r>
        <w:t xml:space="preserve">: </w:t>
      </w:r>
      <w:r>
        <w:t>1</w:t>
      </w:r>
      <w:r>
        <w:rPr>
          <w:rFonts w:ascii="宋体" w:hAnsi="宋体" w:eastAsia="宋体" w:hint="eastAsia"/>
        </w:rPr>
        <w:t>）</w:t>
      </w:r>
      <w:r>
        <w:rPr>
          <w:rFonts w:ascii="宋体" w:hAnsi="宋体" w:eastAsia="宋体" w:hint="eastAsia"/>
        </w:rPr>
        <w:t>，</w:t>
      </w:r>
      <w:r>
        <w:t>APJ</w:t>
      </w:r>
      <w:r>
        <w:rPr>
          <w:rFonts w:ascii="宋体" w:hAnsi="宋体" w:eastAsia="宋体" w:hint="eastAsia"/>
        </w:rPr>
        <w:t>组</w:t>
      </w:r>
      <w:r>
        <w:rPr>
          <w:rFonts w:ascii="宋体" w:hAnsi="宋体" w:eastAsia="宋体" w:hint="eastAsia"/>
        </w:rPr>
        <w:t>（</w:t>
      </w:r>
      <w:r>
        <w:rPr>
          <w:rFonts w:ascii="宋体" w:hAnsi="宋体" w:eastAsia="宋体" w:hint="eastAsia"/>
          <w:spacing w:val="-10"/>
        </w:rPr>
        <w:t>将</w:t>
      </w:r>
      <w:r>
        <w:t>pNFAT-RE-luc</w:t>
      </w:r>
      <w:r>
        <w:rPr>
          <w:rFonts w:ascii="宋体" w:hAnsi="宋体" w:eastAsia="宋体" w:hint="eastAsia"/>
          <w:spacing w:val="-10"/>
        </w:rPr>
        <w:t>或</w:t>
      </w:r>
      <w:r>
        <w:t>pCRE-lue</w:t>
      </w:r>
      <w:r>
        <w:rPr>
          <w:rFonts w:ascii="宋体" w:hAnsi="宋体" w:eastAsia="宋体" w:hint="eastAsia"/>
          <w:spacing w:val="0"/>
        </w:rPr>
        <w:t>或</w:t>
      </w:r>
      <w:r>
        <w:t>pSRE-luc</w:t>
      </w:r>
      <w:r>
        <w:rPr>
          <w:rFonts w:ascii="宋体" w:hAnsi="宋体" w:eastAsia="宋体" w:hint="eastAsia"/>
          <w:spacing w:val="0"/>
        </w:rPr>
        <w:t>和</w:t>
      </w:r>
      <w:r>
        <w:t>pRL-Tk</w:t>
      </w:r>
      <w:r>
        <w:rPr>
          <w:rFonts w:ascii="宋体" w:hAnsi="宋体" w:eastAsia="宋体" w:hint="eastAsia"/>
          <w:spacing w:val="0"/>
        </w:rPr>
        <w:t>共转染</w:t>
      </w:r>
      <w:r>
        <w:t>HEK293-APJ</w:t>
      </w:r>
      <w:r>
        <w:rPr>
          <w:rFonts w:ascii="宋体" w:hAnsi="宋体" w:eastAsia="宋体" w:hint="eastAsia"/>
          <w:spacing w:val="0"/>
        </w:rPr>
        <w:t>细胞，转染比例</w:t>
      </w:r>
      <w:r>
        <w:t>10</w:t>
      </w:r>
      <w:r>
        <w:t xml:space="preserve">: </w:t>
      </w:r>
      <w:r>
        <w:t>1</w:t>
      </w:r>
      <w:r>
        <w:rPr>
          <w:rFonts w:ascii="宋体" w:hAnsi="宋体" w:eastAsia="宋体" w:hint="eastAsia"/>
        </w:rPr>
        <w:t>）</w:t>
      </w:r>
      <w:r>
        <w:rPr>
          <w:rFonts w:ascii="宋体" w:hAnsi="宋体" w:eastAsia="宋体" w:hint="eastAsia"/>
        </w:rPr>
        <w:t>，</w:t>
      </w:r>
      <w:r>
        <w:t>B1R</w:t>
      </w:r>
      <w:r/>
      <w:r>
        <w:rPr>
          <w:rFonts w:ascii="宋体" w:hAnsi="宋体" w:eastAsia="宋体" w:hint="eastAsia"/>
        </w:rPr>
        <w:t>组</w:t>
      </w:r>
      <w:r>
        <w:t>（</w:t>
      </w:r>
      <w:r>
        <w:rPr>
          <w:rFonts w:ascii="宋体" w:hAnsi="宋体" w:eastAsia="宋体" w:hint="eastAsia"/>
        </w:rPr>
        <w:t>将</w:t>
      </w:r>
      <w:r>
        <w:t>pNFAT-RE-luc</w:t>
      </w:r>
      <w:r>
        <w:rPr>
          <w:rFonts w:ascii="宋体" w:hAnsi="宋体" w:eastAsia="宋体" w:hint="eastAsia"/>
        </w:rPr>
        <w:t>或</w:t>
      </w:r>
      <w:r>
        <w:t>pCRE-lue</w:t>
      </w:r>
      <w:r>
        <w:rPr>
          <w:rFonts w:ascii="宋体" w:hAnsi="宋体" w:eastAsia="宋体" w:hint="eastAsia"/>
        </w:rPr>
        <w:t>或</w:t>
      </w:r>
      <w:r>
        <w:t>pSRE-luc</w:t>
      </w:r>
      <w:r>
        <w:rPr>
          <w:rFonts w:ascii="宋体" w:hAnsi="宋体" w:eastAsia="宋体" w:hint="eastAsia"/>
        </w:rPr>
        <w:t>和</w:t>
      </w:r>
      <w:r>
        <w:t>pRL-Tk</w:t>
      </w:r>
      <w:r>
        <w:rPr>
          <w:rFonts w:ascii="宋体" w:hAnsi="宋体" w:eastAsia="宋体" w:hint="eastAsia"/>
        </w:rPr>
        <w:t>共转染</w:t>
      </w:r>
      <w:r>
        <w:t>HEK293-KOR</w:t>
      </w:r>
      <w:r>
        <w:rPr>
          <w:rFonts w:ascii="宋体" w:hAnsi="宋体" w:eastAsia="宋体" w:hint="eastAsia"/>
        </w:rPr>
        <w:t>细胞，转染</w:t>
      </w:r>
      <w:r>
        <w:rPr>
          <w:rFonts w:ascii="宋体" w:hAnsi="宋体" w:eastAsia="宋体" w:hint="eastAsia"/>
        </w:rPr>
        <w:t>比例</w:t>
      </w:r>
      <w:r>
        <w:t>10</w:t>
      </w:r>
      <w:r>
        <w:t xml:space="preserve">: </w:t>
      </w:r>
      <w:r>
        <w:t>1</w:t>
      </w:r>
      <w:r>
        <w:rPr>
          <w:rFonts w:ascii="宋体" w:hAnsi="宋体" w:eastAsia="宋体" w:hint="eastAsia"/>
        </w:rPr>
        <w:t>）</w:t>
      </w:r>
      <w:r>
        <w:rPr>
          <w:rFonts w:ascii="宋体" w:hAnsi="宋体" w:eastAsia="宋体" w:hint="eastAsia"/>
        </w:rPr>
        <w:t>，</w:t>
      </w:r>
      <w:r>
        <w:t>APJ</w:t>
      </w:r>
      <w:r>
        <w:rPr>
          <w:rFonts w:ascii="宋体" w:hAnsi="宋体" w:eastAsia="宋体" w:hint="eastAsia"/>
        </w:rPr>
        <w:t>／</w:t>
      </w:r>
      <w:r>
        <w:t>B1R</w:t>
      </w:r>
      <w:r>
        <w:rPr>
          <w:rFonts w:ascii="宋体" w:hAnsi="宋体" w:eastAsia="宋体" w:hint="eastAsia"/>
        </w:rPr>
        <w:t>组</w:t>
      </w:r>
      <w:r>
        <w:rPr>
          <w:rFonts w:ascii="宋体" w:hAnsi="宋体" w:eastAsia="宋体" w:hint="eastAsia"/>
        </w:rPr>
        <w:t>（</w:t>
      </w:r>
      <w:r>
        <w:rPr>
          <w:rFonts w:ascii="宋体" w:hAnsi="宋体" w:eastAsia="宋体" w:hint="eastAsia"/>
        </w:rPr>
        <w:t>将</w:t>
      </w:r>
      <w:r>
        <w:t>pNFAT-RE-luc</w:t>
      </w:r>
      <w:r>
        <w:rPr>
          <w:rFonts w:ascii="宋体" w:hAnsi="宋体" w:eastAsia="宋体" w:hint="eastAsia"/>
        </w:rPr>
        <w:t>或</w:t>
      </w:r>
      <w:r>
        <w:t>pCRE-lue</w:t>
      </w:r>
      <w:r>
        <w:rPr>
          <w:rFonts w:ascii="宋体" w:hAnsi="宋体" w:eastAsia="宋体" w:hint="eastAsia"/>
        </w:rPr>
        <w:t>或</w:t>
      </w:r>
      <w:r>
        <w:t>pSRE-luc</w:t>
      </w:r>
      <w:r>
        <w:rPr>
          <w:rFonts w:ascii="宋体" w:hAnsi="宋体" w:eastAsia="宋体" w:hint="eastAsia"/>
        </w:rPr>
        <w:t>和</w:t>
      </w:r>
      <w:r>
        <w:t>pRL-Tk</w:t>
      </w:r>
      <w:r>
        <w:rPr>
          <w:rFonts w:ascii="宋体" w:hAnsi="宋体" w:eastAsia="宋体" w:hint="eastAsia"/>
        </w:rPr>
        <w:t>共转染</w:t>
      </w:r>
      <w:r>
        <w:t>HEK293-APJ</w:t>
      </w:r>
      <w:r>
        <w:rPr>
          <w:rFonts w:ascii="宋体" w:hAnsi="宋体" w:eastAsia="宋体" w:hint="eastAsia"/>
        </w:rPr>
        <w:t>／</w:t>
      </w:r>
      <w:r>
        <w:t>B1R</w:t>
      </w:r>
      <w:r>
        <w:rPr>
          <w:rFonts w:ascii="宋体" w:hAnsi="宋体" w:eastAsia="宋体" w:hint="eastAsia"/>
        </w:rPr>
        <w:t>细胞，转染比例</w:t>
      </w:r>
      <w:r>
        <w:t>10</w:t>
      </w:r>
      <w:r>
        <w:rPr>
          <w:rFonts w:ascii="宋体" w:hAnsi="宋体" w:eastAsia="宋体" w:hint="eastAsia"/>
          <w:rFonts w:ascii="宋体" w:hAnsi="宋体" w:eastAsia="宋体" w:hint="eastAsia"/>
        </w:rPr>
        <w:t xml:space="preserve">; </w:t>
      </w:r>
      <w:r>
        <w:t>1</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②将上述各组质粒转染六孔板培养的细胞，</w:t>
      </w:r>
      <w:r>
        <w:t>24h</w:t>
      </w:r>
      <w:r>
        <w:rPr>
          <w:rFonts w:ascii="宋体" w:hAnsi="宋体" w:eastAsia="宋体" w:hint="eastAsia"/>
        </w:rPr>
        <w:t>后传代到包被有赖氨酸的</w:t>
      </w:r>
      <w:r>
        <w:t>24</w:t>
      </w:r>
      <w:r>
        <w:rPr>
          <w:rFonts w:ascii="宋体" w:hAnsi="宋体" w:eastAsia="宋体" w:hint="eastAsia"/>
        </w:rPr>
        <w:t>孔</w:t>
      </w:r>
      <w:r>
        <w:rPr>
          <w:rFonts w:ascii="宋体" w:hAnsi="宋体" w:eastAsia="宋体" w:hint="eastAsia"/>
        </w:rPr>
        <w:t>板，继续培养</w:t>
      </w:r>
      <w:r>
        <w:t>24h</w:t>
      </w:r>
      <w:r>
        <w:rPr>
          <w:rFonts w:ascii="宋体" w:hAnsi="宋体" w:eastAsia="宋体" w:hint="eastAsia"/>
        </w:rPr>
        <w:t>。更换无血清</w:t>
      </w:r>
      <w:r>
        <w:t>MEM</w:t>
      </w:r>
      <w:r>
        <w:rPr>
          <w:rFonts w:ascii="宋体" w:hAnsi="宋体" w:eastAsia="宋体" w:hint="eastAsia"/>
        </w:rPr>
        <w:t>培养基，并加入相应激动剂进行处理</w:t>
      </w:r>
      <w:r>
        <w:t>3-4h</w:t>
      </w:r>
      <w:r>
        <w:rPr>
          <w:rFonts w:ascii="宋体" w:hAnsi="宋体" w:eastAsia="宋体" w:hint="eastAsia"/>
        </w:rPr>
        <w:t>。处</w:t>
      </w:r>
      <w:r>
        <w:t>HEK293-APJ</w:t>
      </w:r>
      <w:r>
        <w:rPr>
          <w:rFonts w:ascii="宋体" w:hAnsi="宋体" w:eastAsia="宋体" w:hint="eastAsia"/>
        </w:rPr>
        <w:t>和</w:t>
      </w:r>
      <w:r>
        <w:t>HEK293-APJ</w:t>
      </w:r>
      <w:r>
        <w:rPr>
          <w:rFonts w:ascii="宋体" w:hAnsi="宋体" w:eastAsia="宋体" w:hint="eastAsia"/>
        </w:rPr>
        <w:t>／</w:t>
      </w:r>
      <w:r>
        <w:t>B1R</w:t>
      </w:r>
      <w:r>
        <w:rPr>
          <w:rFonts w:ascii="宋体" w:hAnsi="宋体" w:eastAsia="宋体" w:hint="eastAsia"/>
        </w:rPr>
        <w:t>细胞用</w:t>
      </w:r>
      <w:r>
        <w:t>apelin-13</w:t>
      </w:r>
      <w:r>
        <w:rPr>
          <w:rFonts w:ascii="宋体" w:hAnsi="宋体" w:eastAsia="宋体" w:hint="eastAsia"/>
        </w:rPr>
        <w:t>（</w:t>
      </w:r>
      <w:r>
        <w:t>100nM</w:t>
      </w:r>
      <w:r>
        <w:rPr>
          <w:rFonts w:ascii="宋体" w:hAnsi="宋体" w:eastAsia="宋体" w:hint="eastAsia"/>
          <w:spacing w:val="10"/>
        </w:rPr>
        <w:t>终浓度</w:t>
      </w:r>
      <w:r>
        <w:rPr>
          <w:rFonts w:ascii="宋体" w:hAnsi="宋体" w:eastAsia="宋体" w:hint="eastAsia"/>
        </w:rPr>
        <w:t>）</w:t>
      </w:r>
      <w:r w:rsidR="001852F3">
        <w:rPr>
          <w:rFonts w:ascii="宋体" w:hAnsi="宋体" w:eastAsia="宋体" w:hint="eastAsia"/>
        </w:rPr>
        <w:t xml:space="preserve">处理，</w:t>
      </w:r>
      <w:r>
        <w:t>HEK293-APJ</w:t>
      </w:r>
      <w:r>
        <w:rPr>
          <w:rFonts w:ascii="宋体" w:hAnsi="宋体" w:eastAsia="宋体" w:hint="eastAsia"/>
        </w:rPr>
        <w:t>／</w:t>
      </w:r>
      <w:r>
        <w:t>B1R</w:t>
      </w:r>
      <w:r>
        <w:rPr>
          <w:rFonts w:ascii="宋体" w:hAnsi="宋体" w:eastAsia="宋体" w:hint="eastAsia"/>
        </w:rPr>
        <w:t>和</w:t>
      </w:r>
      <w:r>
        <w:t>HEK293-B1R</w:t>
      </w:r>
      <w:r>
        <w:rPr>
          <w:rFonts w:ascii="宋体" w:hAnsi="宋体" w:eastAsia="宋体" w:hint="eastAsia"/>
        </w:rPr>
        <w:t>细胞用</w:t>
      </w:r>
      <w:r>
        <w:t>des-Arg</w:t>
      </w:r>
      <w:r>
        <w:t>9</w:t>
      </w:r>
      <w:r>
        <w:t>-BK</w:t>
      </w:r>
      <w:r>
        <w:rPr>
          <w:rFonts w:ascii="宋体" w:hAnsi="宋体" w:eastAsia="宋体" w:hint="eastAsia"/>
        </w:rPr>
        <w:t>（</w:t>
      </w:r>
      <w:r>
        <w:t>100nM</w:t>
      </w:r>
      <w:r>
        <w:rPr>
          <w:rFonts w:ascii="宋体" w:hAnsi="宋体" w:eastAsia="宋体" w:hint="eastAsia"/>
        </w:rPr>
        <w:t>终浓度</w:t>
      </w:r>
      <w:r>
        <w:rPr>
          <w:rFonts w:ascii="宋体" w:hAnsi="宋体" w:eastAsia="宋体" w:hint="eastAsia"/>
        </w:rPr>
        <w:t>）</w:t>
      </w:r>
      <w:r>
        <w:rPr>
          <w:rFonts w:ascii="宋体" w:hAnsi="宋体" w:eastAsia="宋体" w:hint="eastAsia"/>
        </w:rPr>
        <w:t>，空白对</w:t>
      </w:r>
      <w:r>
        <w:rPr>
          <w:rFonts w:ascii="宋体" w:hAnsi="宋体" w:eastAsia="宋体" w:hint="eastAsia"/>
        </w:rPr>
        <w:t>照组不处理。</w:t>
      </w:r>
    </w:p>
    <w:p w:rsidR="0018722C">
      <w:pPr>
        <w:topLinePunct/>
      </w:pPr>
      <w:r>
        <w:rPr>
          <w:rFonts w:ascii="宋体" w:hAnsi="宋体" w:eastAsia="宋体" w:hint="eastAsia"/>
        </w:rPr>
        <w:t>③处理完后用</w:t>
      </w:r>
      <w:r>
        <w:t>PBS</w:t>
      </w:r>
      <w:r>
        <w:rPr>
          <w:rFonts w:ascii="宋体" w:hAnsi="宋体" w:eastAsia="宋体" w:hint="eastAsia"/>
        </w:rPr>
        <w:t>洗</w:t>
      </w:r>
      <w:r>
        <w:t>2</w:t>
      </w:r>
      <w:r>
        <w:rPr>
          <w:rFonts w:ascii="宋体" w:hAnsi="宋体" w:eastAsia="宋体" w:hint="eastAsia"/>
        </w:rPr>
        <w:t>次，</w:t>
      </w:r>
      <w:r>
        <w:t>24</w:t>
      </w:r>
      <w:r>
        <w:rPr>
          <w:rFonts w:ascii="宋体" w:hAnsi="宋体" w:eastAsia="宋体" w:hint="eastAsia"/>
        </w:rPr>
        <w:t>孔板的每孔加</w:t>
      </w:r>
      <w:r>
        <w:t>100ul</w:t>
      </w:r>
      <w:r>
        <w:t> </w:t>
      </w:r>
      <w:r>
        <w:rPr>
          <w:rFonts w:ascii="宋体" w:hAnsi="宋体" w:eastAsia="宋体" w:hint="eastAsia"/>
        </w:rPr>
        <w:t>1×</w:t>
      </w:r>
      <w:r>
        <w:t>PLB</w:t>
      </w:r>
      <w:r>
        <w:rPr>
          <w:rFonts w:ascii="宋体" w:hAnsi="宋体" w:eastAsia="宋体" w:hint="eastAsia"/>
        </w:rPr>
        <w:t>裂解液，晃动裂解</w:t>
      </w:r>
      <w:r>
        <w:t>30 min</w:t>
      </w:r>
      <w:r>
        <w:rPr>
          <w:rFonts w:ascii="宋体" w:hAnsi="宋体" w:eastAsia="宋体" w:hint="eastAsia"/>
        </w:rPr>
        <w:t>。转移裂解物至</w:t>
      </w:r>
      <w:r>
        <w:t>0</w:t>
      </w:r>
      <w:r>
        <w:rPr>
          <w:rFonts w:ascii="宋体" w:hAnsi="宋体" w:eastAsia="宋体" w:hint="eastAsia"/>
        </w:rPr>
        <w:t>．</w:t>
      </w:r>
      <w:r>
        <w:t>5 </w:t>
      </w:r>
      <w:r>
        <w:t>ml</w:t>
      </w:r>
      <w:r>
        <w:rPr>
          <w:rFonts w:ascii="宋体" w:hAnsi="宋体" w:eastAsia="宋体" w:hint="eastAsia"/>
        </w:rPr>
        <w:t>离心管内，直接用</w:t>
      </w:r>
      <w:r>
        <w:t>DLR</w:t>
      </w:r>
      <w:r>
        <w:rPr>
          <w:rFonts w:ascii="宋体" w:hAnsi="宋体" w:eastAsia="宋体" w:hint="eastAsia"/>
        </w:rPr>
        <w:t>试剂盒检测或储存于超低温冰</w:t>
      </w:r>
      <w:r>
        <w:rPr>
          <w:rFonts w:ascii="宋体" w:hAnsi="宋体" w:eastAsia="宋体" w:hint="eastAsia"/>
        </w:rPr>
        <w:t>箱备用。</w:t>
      </w:r>
    </w:p>
    <w:p w:rsidR="0018722C">
      <w:pPr>
        <w:topLinePunct/>
      </w:pPr>
      <w:r>
        <w:rPr>
          <w:rFonts w:ascii="宋体" w:hAnsi="宋体" w:eastAsia="宋体" w:hint="eastAsia"/>
        </w:rPr>
        <w:t>④监测采用多功能荧光发光分析仪</w:t>
      </w:r>
      <w:r>
        <w:t>FLUOstar</w:t>
      </w:r>
      <w:r>
        <w:t> </w:t>
      </w:r>
      <w:r>
        <w:t>OPTIMA</w:t>
      </w:r>
      <w:r>
        <w:rPr>
          <w:rFonts w:ascii="宋体" w:hAnsi="宋体" w:eastAsia="宋体" w:hint="eastAsia"/>
        </w:rPr>
        <w:t>。将</w:t>
      </w:r>
      <w:r>
        <w:t>3</w:t>
      </w:r>
      <w:r>
        <w:rPr>
          <w:rFonts w:ascii="宋体" w:hAnsi="宋体" w:eastAsia="宋体" w:hint="eastAsia"/>
        </w:rPr>
        <w:t>号和</w:t>
      </w:r>
      <w:r>
        <w:t>4</w:t>
      </w:r>
      <w:r>
        <w:rPr>
          <w:rFonts w:ascii="宋体" w:hAnsi="宋体" w:eastAsia="宋体" w:hint="eastAsia"/>
        </w:rPr>
        <w:t>号进样管分</w:t>
      </w:r>
      <w:r>
        <w:rPr>
          <w:rFonts w:ascii="宋体" w:hAnsi="宋体" w:eastAsia="宋体" w:hint="eastAsia"/>
        </w:rPr>
        <w:t>别浸入配好的</w:t>
      </w:r>
      <w:r>
        <w:t>LARII</w:t>
      </w:r>
      <w:r>
        <w:rPr>
          <w:rFonts w:ascii="宋体" w:hAnsi="宋体" w:eastAsia="宋体" w:hint="eastAsia"/>
        </w:rPr>
        <w:t>和</w:t>
      </w:r>
      <w:r>
        <w:t>stop&amp;Glo</w:t>
      </w:r>
      <w:r>
        <w:rPr>
          <w:rFonts w:ascii="宋体" w:hAnsi="宋体" w:eastAsia="宋体" w:hint="eastAsia"/>
        </w:rPr>
        <w:t>试剂。设置双荧光素酶报告基因检测程序，</w:t>
      </w:r>
      <w:r>
        <w:t>3</w:t>
      </w:r>
      <w:r>
        <w:rPr>
          <w:rFonts w:ascii="宋体" w:hAnsi="宋体" w:eastAsia="宋体" w:hint="eastAsia"/>
        </w:rPr>
        <w:t>号、</w:t>
      </w:r>
      <w:r>
        <w:t>4</w:t>
      </w:r>
      <w:r>
        <w:rPr>
          <w:rFonts w:ascii="宋体" w:hAnsi="宋体" w:eastAsia="宋体" w:hint="eastAsia"/>
        </w:rPr>
        <w:t>号进样器每次每孔进样量设为</w:t>
      </w:r>
      <w:r>
        <w:t>100ul</w:t>
      </w:r>
      <w:r>
        <w:rPr>
          <w:rFonts w:ascii="宋体" w:hAnsi="宋体" w:eastAsia="宋体" w:hint="eastAsia"/>
        </w:rPr>
        <w:t>，震荡时间</w:t>
      </w:r>
      <w:r>
        <w:t>1s</w:t>
      </w:r>
      <w:r>
        <w:rPr>
          <w:rFonts w:ascii="宋体" w:hAnsi="宋体" w:eastAsia="宋体" w:hint="eastAsia"/>
        </w:rPr>
        <w:t>，检测前延迟</w:t>
      </w:r>
      <w:r>
        <w:t>2 </w:t>
      </w:r>
      <w:r>
        <w:t>s</w:t>
      </w:r>
      <w:r>
        <w:rPr>
          <w:rFonts w:ascii="宋体" w:hAnsi="宋体" w:eastAsia="宋体" w:hint="eastAsia"/>
        </w:rPr>
        <w:t>，每个报告子检</w:t>
      </w:r>
      <w:r>
        <w:rPr>
          <w:rFonts w:ascii="宋体" w:hAnsi="宋体" w:eastAsia="宋体" w:hint="eastAsia"/>
        </w:rPr>
        <w:t>测</w:t>
      </w:r>
    </w:p>
    <w:p w:rsidR="0018722C">
      <w:pPr>
        <w:topLinePunct/>
      </w:pPr>
      <w:r>
        <w:t>10 s</w:t>
      </w:r>
      <w:r>
        <w:rPr>
          <w:rFonts w:ascii="宋体" w:hAnsi="宋体" w:eastAsia="宋体" w:hint="eastAsia"/>
        </w:rPr>
        <w:t>。</w:t>
      </w:r>
      <w:r>
        <w:t>96</w:t>
      </w:r>
      <w:r>
        <w:rPr>
          <w:rFonts w:ascii="宋体" w:hAnsi="宋体" w:eastAsia="宋体" w:hint="eastAsia"/>
        </w:rPr>
        <w:t>孔白色细胞培养板</w:t>
      </w:r>
      <w:r>
        <w:rPr>
          <w:rFonts w:ascii="宋体" w:hAnsi="宋体" w:eastAsia="宋体" w:hint="eastAsia"/>
        </w:rPr>
        <w:t>（</w:t>
      </w:r>
      <w:r>
        <w:t>BMG </w:t>
      </w:r>
      <w:r>
        <w:rPr>
          <w:spacing w:val="-4"/>
        </w:rPr>
        <w:t>LABTECH</w:t>
      </w:r>
      <w:r>
        <w:rPr>
          <w:rFonts w:ascii="宋体" w:hAnsi="宋体" w:eastAsia="宋体" w:hint="eastAsia"/>
        </w:rPr>
        <w:t>）</w:t>
      </w:r>
      <w:r>
        <w:rPr>
          <w:rFonts w:ascii="宋体" w:hAnsi="宋体" w:eastAsia="宋体" w:hint="eastAsia"/>
        </w:rPr>
        <w:t>内每孔加入</w:t>
      </w:r>
      <w:r>
        <w:t>20 ul</w:t>
      </w:r>
      <w:r>
        <w:rPr>
          <w:rFonts w:ascii="宋体" w:hAnsi="宋体" w:eastAsia="宋体" w:hint="eastAsia"/>
        </w:rPr>
        <w:t>的</w:t>
      </w:r>
      <w:r>
        <w:t>PLB</w:t>
      </w:r>
      <w:r>
        <w:rPr>
          <w:rFonts w:ascii="宋体" w:hAnsi="宋体" w:eastAsia="宋体" w:hint="eastAsia"/>
        </w:rPr>
        <w:t>细胞裂解物，</w:t>
      </w:r>
      <w:r>
        <w:rPr>
          <w:rFonts w:ascii="宋体" w:hAnsi="宋体" w:eastAsia="宋体" w:hint="eastAsia"/>
        </w:rPr>
        <w:t>置于仪器内检测读数，以上实验重复</w:t>
      </w:r>
      <w:r>
        <w:t>3</w:t>
      </w:r>
      <w:r>
        <w:rPr>
          <w:rFonts w:ascii="宋体" w:hAnsi="宋体" w:eastAsia="宋体" w:hint="eastAsia"/>
        </w:rPr>
        <w:t>次，每个处理重复</w:t>
      </w:r>
      <w:r>
        <w:t>2</w:t>
      </w:r>
      <w:r>
        <w:rPr>
          <w:rFonts w:ascii="宋体" w:hAnsi="宋体" w:eastAsia="宋体" w:hint="eastAsia"/>
        </w:rPr>
        <w:t>次。结果用萤火虫荧光素酶</w:t>
      </w:r>
      <w:r>
        <w:rPr>
          <w:rFonts w:ascii="宋体" w:hAnsi="宋体" w:eastAsia="宋体" w:hint="eastAsia"/>
        </w:rPr>
        <w:t>（</w:t>
      </w:r>
      <w:r>
        <w:rPr>
          <w:spacing w:val="-3"/>
        </w:rPr>
        <w:t>firefly </w:t>
      </w:r>
      <w:r>
        <w:t>luciferase</w:t>
      </w:r>
      <w:r>
        <w:rPr>
          <w:rFonts w:ascii="宋体" w:hAnsi="宋体" w:eastAsia="宋体" w:hint="eastAsia"/>
        </w:rPr>
        <w:t xml:space="preserve">, </w:t>
      </w:r>
      <w:r>
        <w:t>lue</w:t>
      </w:r>
      <w:r>
        <w:rPr>
          <w:rFonts w:ascii="宋体" w:hAnsi="宋体" w:eastAsia="宋体" w:hint="eastAsia"/>
        </w:rPr>
        <w:t>）</w:t>
      </w:r>
      <w:r>
        <w:rPr>
          <w:rFonts w:ascii="宋体" w:hAnsi="宋体" w:eastAsia="宋体" w:hint="eastAsia"/>
        </w:rPr>
        <w:t>的发光值与海肾荧光素酶</w:t>
      </w:r>
      <w:r>
        <w:rPr>
          <w:rFonts w:ascii="宋体" w:hAnsi="宋体" w:eastAsia="宋体" w:hint="eastAsia"/>
        </w:rPr>
        <w:t>（</w:t>
      </w:r>
      <w:r>
        <w:t>Renilla luciferase</w:t>
      </w:r>
      <w:r>
        <w:rPr>
          <w:rFonts w:ascii="宋体" w:hAnsi="宋体" w:eastAsia="宋体" w:hint="eastAsia"/>
        </w:rPr>
        <w:t xml:space="preserve">, </w:t>
      </w:r>
      <w:r>
        <w:t>Rluc</w:t>
      </w:r>
      <w:r>
        <w:rPr>
          <w:rFonts w:ascii="宋体" w:hAnsi="宋体" w:eastAsia="宋体" w:hint="eastAsia"/>
        </w:rPr>
        <w:t>）</w:t>
      </w:r>
      <w:r>
        <w:rPr>
          <w:rFonts w:ascii="宋体" w:hAnsi="宋体" w:eastAsia="宋体" w:hint="eastAsia"/>
        </w:rPr>
        <w:t>的</w:t>
      </w:r>
      <w:r>
        <w:rPr>
          <w:rFonts w:ascii="宋体" w:hAnsi="宋体" w:eastAsia="宋体" w:hint="eastAsia"/>
        </w:rPr>
        <w:t>发光值的比值表示。用</w:t>
      </w:r>
      <w:r>
        <w:t>SPSSl3</w:t>
      </w:r>
      <w:r>
        <w:rPr>
          <w:rFonts w:ascii="宋体" w:hAnsi="宋体" w:eastAsia="宋体" w:hint="eastAsia"/>
        </w:rPr>
        <w:t>．</w:t>
      </w:r>
      <w:r>
        <w:t>0</w:t>
      </w:r>
      <w:r>
        <w:rPr>
          <w:rFonts w:ascii="宋体" w:hAnsi="宋体" w:eastAsia="宋体" w:hint="eastAsia"/>
        </w:rPr>
        <w:t>软件，组间比较采用单因素方差分析，多重比较采</w:t>
      </w:r>
      <w:r>
        <w:rPr>
          <w:rFonts w:ascii="宋体" w:hAnsi="宋体" w:eastAsia="宋体" w:hint="eastAsia"/>
        </w:rPr>
        <w:t>用</w:t>
      </w:r>
      <w:r>
        <w:t>SNK</w:t>
      </w:r>
      <w:r>
        <w:rPr>
          <w:rFonts w:ascii="宋体" w:hAnsi="宋体" w:eastAsia="宋体" w:hint="eastAsia"/>
        </w:rPr>
        <w:t>法。结果用平均值±</w:t>
      </w:r>
      <w:r>
        <w:t>SEM</w:t>
      </w:r>
      <w:r>
        <w:rPr>
          <w:rFonts w:ascii="宋体" w:hAnsi="宋体" w:eastAsia="宋体" w:hint="eastAsia"/>
        </w:rPr>
        <w:t>表示。组间差异以</w:t>
      </w:r>
      <w:r>
        <w:t>*p&lt;0.05</w:t>
      </w:r>
      <w:r>
        <w:rPr>
          <w:rFonts w:ascii="宋体" w:hAnsi="宋体" w:eastAsia="宋体" w:hint="eastAsia"/>
        </w:rPr>
        <w:t>，</w:t>
      </w:r>
      <w:r>
        <w:t>**p&lt;0.01</w:t>
      </w:r>
      <w:r>
        <w:rPr>
          <w:rFonts w:ascii="宋体" w:hAnsi="宋体" w:eastAsia="宋体" w:hint="eastAsia"/>
          <w:rFonts w:ascii="宋体" w:hAnsi="宋体" w:eastAsia="宋体" w:hint="eastAsia"/>
        </w:rPr>
        <w:t xml:space="preserve">, </w:t>
      </w:r>
      <w:r>
        <w:t>***p&lt;0.001</w:t>
      </w:r>
      <w:r>
        <w:rPr>
          <w:rFonts w:ascii="宋体" w:hAnsi="宋体" w:eastAsia="宋体" w:hint="eastAsia"/>
        </w:rPr>
        <w:t>表示。</w:t>
      </w:r>
    </w:p>
    <w:p w:rsidR="0018722C">
      <w:pPr>
        <w:pStyle w:val="Heading3"/>
        <w:topLinePunct/>
        <w:ind w:left="200" w:hangingChars="200" w:hanging="200"/>
      </w:pPr>
      <w:bookmarkStart w:id="949010" w:name="_Toc686949010"/>
      <w:bookmarkStart w:name="_bookmark23" w:id="55"/>
      <w:bookmarkEnd w:id="55"/>
      <w:r>
        <w:rPr>
          <w:b/>
        </w:rPr>
        <w:t>2.6</w:t>
      </w:r>
      <w:r>
        <w:t xml:space="preserve"> </w:t>
      </w:r>
      <w:bookmarkStart w:name="_bookmark23" w:id="56"/>
      <w:bookmarkEnd w:id="56"/>
      <w:r>
        <w:rPr>
          <w:b/>
        </w:rPr>
        <w:t>W</w:t>
      </w:r>
      <w:r>
        <w:rPr>
          <w:b/>
        </w:rPr>
        <w:t>estern</w:t>
      </w:r>
      <w:r>
        <w:rPr>
          <w:b/>
        </w:rPr>
        <w:t> </w:t>
      </w:r>
      <w:r>
        <w:rPr>
          <w:b/>
        </w:rPr>
        <w:t>blot</w:t>
      </w:r>
      <w:r>
        <w:t>检测</w:t>
      </w:r>
      <w:r>
        <w:rPr>
          <w:b/>
        </w:rPr>
        <w:t>eNOS</w:t>
      </w:r>
      <w:r>
        <w:t>的磷酸化</w:t>
      </w:r>
      <w:bookmarkEnd w:id="949010"/>
    </w:p>
    <w:p w:rsidR="0018722C">
      <w:pPr>
        <w:pStyle w:val="4"/>
        <w:topLinePunct/>
        <w:ind w:left="200" w:hangingChars="200" w:hanging="200"/>
      </w:pPr>
      <w:r>
        <w:rPr>
          <w:b/>
        </w:rPr>
        <w:t>2.6.1</w:t>
      </w:r>
      <w:r>
        <w:t xml:space="preserve"> </w:t>
      </w:r>
      <w:r>
        <w:rPr>
          <w:b/>
        </w:rPr>
        <w:t>HUVECs</w:t>
      </w:r>
      <w:r>
        <w:t>的培养</w:t>
      </w:r>
    </w:p>
    <w:p w:rsidR="0018722C">
      <w:pPr>
        <w:topLinePunct/>
      </w:pPr>
      <w:r>
        <w:t>HUVECs</w:t>
      </w:r>
      <w:r>
        <w:rPr>
          <w:rFonts w:ascii="宋体" w:hAnsi="宋体" w:eastAsia="宋体" w:hint="eastAsia"/>
        </w:rPr>
        <w:t>的复苏、传代和冻存：与</w:t>
      </w:r>
      <w:r>
        <w:t>HEK293</w:t>
      </w:r>
      <w:r>
        <w:rPr>
          <w:rFonts w:ascii="宋体" w:hAnsi="宋体" w:eastAsia="宋体" w:hint="eastAsia"/>
        </w:rPr>
        <w:t>细胞的复苏方法基本相同。专用培</w:t>
      </w:r>
      <w:r>
        <w:rPr>
          <w:rFonts w:ascii="宋体" w:hAnsi="宋体" w:eastAsia="宋体" w:hint="eastAsia"/>
        </w:rPr>
        <w:t>养基：不完全培养基</w:t>
      </w:r>
      <w:r>
        <w:t>R</w:t>
      </w:r>
      <w:r>
        <w:t>P</w:t>
      </w:r>
      <w:r>
        <w:t>M</w:t>
      </w:r>
      <w:r>
        <w:t>I</w:t>
      </w:r>
      <w:r>
        <w:t>-</w:t>
      </w:r>
      <w:r>
        <w:t>164</w:t>
      </w:r>
      <w:r>
        <w:t>0</w:t>
      </w:r>
      <w:r>
        <w:rPr>
          <w:rFonts w:ascii="宋体" w:hAnsi="宋体" w:eastAsia="宋体" w:hint="eastAsia"/>
          <w:rFonts w:ascii="宋体" w:hAnsi="宋体" w:eastAsia="宋体" w:hint="eastAsia"/>
          <w:w w:val="99"/>
        </w:rPr>
        <w:t>(</w:t>
      </w:r>
      <w:r>
        <w:rPr>
          <w:w w:val="99"/>
        </w:rPr>
        <w:t>90</w:t>
      </w:r>
      <w:r>
        <w:rPr>
          <w:spacing w:val="0"/>
          <w:w w:val="99"/>
        </w:rPr>
        <w:t>%</w:t>
      </w:r>
      <w:r>
        <w:rPr>
          <w:rFonts w:ascii="宋体" w:hAnsi="宋体" w:eastAsia="宋体" w:hint="eastAsia"/>
          <w:rFonts w:ascii="宋体" w:hAnsi="宋体" w:eastAsia="宋体" w:hint="eastAsia"/>
          <w:spacing w:val="-52"/>
          <w:w w:val="99"/>
        </w:rPr>
        <w:t>)</w:t>
      </w:r>
      <w:r w:rsidR="004B696B">
        <w:rPr>
          <w:rFonts w:ascii="宋体" w:hAnsi="宋体" w:eastAsia="宋体" w:hint="eastAsia"/>
          <w:rFonts w:ascii="宋体" w:hAnsi="宋体" w:eastAsia="宋体" w:hint="eastAsia"/>
          <w:spacing w:val="-52"/>
          <w:w w:val="99"/>
        </w:rPr>
        <w:t xml:space="preserve"> </w:t>
      </w:r>
      <w:r>
        <w:t>+</w:t>
      </w:r>
      <w:r>
        <w:t>F</w:t>
      </w:r>
      <w:r>
        <w:t>C</w:t>
      </w:r>
      <w:r>
        <w:t>S</w:t>
      </w:r>
      <w:r>
        <w:rPr>
          <w:rFonts w:ascii="宋体" w:hAnsi="宋体" w:eastAsia="宋体" w:hint="eastAsia"/>
          <w:rFonts w:ascii="宋体" w:hAnsi="宋体" w:eastAsia="宋体" w:hint="eastAsia"/>
        </w:rPr>
        <w:t>(</w:t>
      </w:r>
      <w:r>
        <w:t>10</w:t>
      </w:r>
      <w:r>
        <w:rPr>
          <w:spacing w:val="0"/>
        </w:rPr>
        <w:t>%</w:t>
      </w:r>
      <w:r>
        <w:rPr>
          <w:rFonts w:ascii="宋体" w:hAnsi="宋体" w:eastAsia="宋体" w:hint="eastAsia"/>
          <w:rFonts w:ascii="宋体" w:hAnsi="宋体" w:eastAsia="宋体" w:hint="eastAsia"/>
          <w:spacing w:val="-52"/>
        </w:rPr>
        <w:t>)</w:t>
      </w:r>
      <w:r w:rsidR="004B696B">
        <w:rPr>
          <w:rFonts w:ascii="宋体" w:hAnsi="宋体" w:eastAsia="宋体" w:hint="eastAsia"/>
          <w:rFonts w:ascii="宋体" w:hAnsi="宋体" w:eastAsia="宋体" w:hint="eastAsia"/>
          <w:spacing w:val="-52"/>
        </w:rPr>
        <w:t xml:space="preserve"> </w:t>
      </w:r>
      <w:r>
        <w:t>+</w:t>
      </w:r>
      <w:r>
        <w:rPr>
          <w:rFonts w:ascii="宋体" w:hAnsi="宋体" w:eastAsia="宋体" w:hint="eastAsia"/>
        </w:rPr>
        <w:t>表皮细胞生长添加剂</w:t>
      </w:r>
      <w:r>
        <w:rPr>
          <w:rFonts w:ascii="宋体" w:hAnsi="宋体" w:eastAsia="宋体" w:hint="eastAsia"/>
        </w:rPr>
        <w:t>（</w:t>
      </w:r>
      <w:r>
        <w:t>Endotheli</w:t>
      </w:r>
      <w:r>
        <w:rPr>
          <w:spacing w:val="0"/>
        </w:rPr>
        <w:t>a</w:t>
      </w:r>
      <w:r>
        <w:t>l Cell Growth Supplement</w:t>
      </w:r>
      <w:r>
        <w:rPr>
          <w:rFonts w:ascii="宋体" w:hAnsi="宋体" w:eastAsia="宋体" w:hint="eastAsia"/>
        </w:rPr>
        <w:t xml:space="preserve">, </w:t>
      </w:r>
      <w:r>
        <w:t>ECGS</w:t>
      </w:r>
      <w:r>
        <w:rPr>
          <w:rFonts w:ascii="宋体" w:hAnsi="宋体" w:eastAsia="宋体" w:hint="eastAsia"/>
        </w:rPr>
        <w:t>）</w:t>
      </w:r>
      <w:r>
        <w:rPr>
          <w:rFonts w:ascii="宋体" w:hAnsi="宋体" w:eastAsia="宋体" w:hint="eastAsia"/>
          <w:rFonts w:ascii="宋体" w:hAnsi="宋体" w:eastAsia="宋体" w:hint="eastAsia"/>
        </w:rPr>
        <w:t>(</w:t>
      </w:r>
      <w:r>
        <w:t>30ug</w:t>
      </w:r>
      <w:r>
        <w:t>/</w:t>
      </w:r>
      <w:r>
        <w:t>ml</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w:t>
      </w:r>
      <w:r>
        <w:rPr>
          <w:rFonts w:ascii="宋体" w:hAnsi="宋体" w:eastAsia="宋体" w:hint="eastAsia"/>
        </w:rPr>
        <w:t>青霉素</w:t>
      </w:r>
      <w:r>
        <w:t>/</w:t>
      </w:r>
      <w:r>
        <w:rPr>
          <w:rFonts w:ascii="宋体" w:hAnsi="宋体" w:eastAsia="宋体" w:hint="eastAsia"/>
        </w:rPr>
        <w:t>链霉素</w:t>
      </w:r>
      <w:r>
        <w:rPr>
          <w:rFonts w:ascii="宋体" w:hAnsi="宋体" w:eastAsia="宋体" w:hint="eastAsia"/>
        </w:rPr>
        <w:t>（</w:t>
      </w:r>
      <w:r>
        <w:t>100ug</w:t>
      </w:r>
      <w:r>
        <w:t>/</w:t>
      </w:r>
      <w:r>
        <w:t>ml</w:t>
      </w:r>
      <w:r>
        <w:rPr>
          <w:rFonts w:ascii="宋体" w:hAnsi="宋体" w:eastAsia="宋体" w:hint="eastAsia"/>
        </w:rPr>
        <w:t>）</w:t>
      </w:r>
      <w:r>
        <w:rPr>
          <w:rFonts w:ascii="宋体" w:hAnsi="宋体" w:eastAsia="宋体" w:hint="eastAsia"/>
        </w:rPr>
        <w:t>，置于</w:t>
      </w:r>
      <w:r>
        <w:t>37</w:t>
      </w:r>
      <w:r>
        <w:rPr>
          <w:rFonts w:ascii="宋体" w:hAnsi="宋体" w:eastAsia="宋体" w:hint="eastAsia"/>
        </w:rPr>
        <w:t>℃，</w:t>
      </w:r>
      <w:r>
        <w:t>5%</w:t>
      </w:r>
      <w:r>
        <w:t> CO2</w:t>
      </w:r>
      <w:r>
        <w:rPr>
          <w:rFonts w:ascii="宋体" w:hAnsi="宋体" w:eastAsia="宋体" w:hint="eastAsia"/>
        </w:rPr>
        <w:t>培养箱常规培养。</w:t>
      </w:r>
      <w:r>
        <w:t>HUVECs</w:t>
      </w:r>
      <w:r>
        <w:rPr>
          <w:rFonts w:ascii="宋体" w:hAnsi="宋体" w:eastAsia="宋体" w:hint="eastAsia"/>
        </w:rPr>
        <w:t>的传代时，加入</w:t>
      </w:r>
      <w:r>
        <w:t>1ml</w:t>
      </w:r>
      <w:r>
        <w:rPr>
          <w:rFonts w:ascii="宋体" w:hAnsi="宋体" w:eastAsia="宋体" w:hint="eastAsia"/>
        </w:rPr>
        <w:t>胰酶后，要在倒置显</w:t>
      </w:r>
      <w:r>
        <w:rPr>
          <w:rFonts w:ascii="宋体" w:hAnsi="宋体" w:eastAsia="宋体" w:hint="eastAsia"/>
        </w:rPr>
        <w:t>微镜下时刻观察细胞的收缩状况，至变圆前终止消化。</w:t>
      </w:r>
    </w:p>
    <w:p w:rsidR="0018722C">
      <w:pPr>
        <w:pStyle w:val="4"/>
        <w:topLinePunct/>
        <w:ind w:left="200" w:hangingChars="200" w:hanging="200"/>
      </w:pPr>
      <w:r>
        <w:rPr>
          <w:b/>
        </w:rPr>
        <w:t>2.6.2</w:t>
      </w:r>
      <w:r>
        <w:t xml:space="preserve"> </w:t>
      </w:r>
      <w:r>
        <w:rPr>
          <w:b/>
        </w:rPr>
        <w:t>shRNA</w:t>
      </w:r>
      <w:r>
        <w:rPr>
          <w:b/>
        </w:rPr>
        <w:t> </w:t>
      </w:r>
      <w:r>
        <w:rPr>
          <w:b/>
        </w:rPr>
        <w:t>APJ</w:t>
      </w:r>
      <w:r>
        <w:t>转染</w:t>
      </w:r>
      <w:r>
        <w:rPr>
          <w:b/>
        </w:rPr>
        <w:t>HUVECs</w:t>
      </w:r>
    </w:p>
    <w:p w:rsidR="0018722C">
      <w:pPr>
        <w:topLinePunct/>
      </w:pPr>
      <w:r>
        <w:rPr>
          <w:rFonts w:ascii="宋体" w:eastAsia="宋体" w:hint="eastAsia"/>
        </w:rPr>
        <w:t>在</w:t>
      </w:r>
      <w:r>
        <w:t>6</w:t>
      </w:r>
      <w:r>
        <w:rPr>
          <w:rFonts w:ascii="宋体" w:eastAsia="宋体" w:hint="eastAsia"/>
        </w:rPr>
        <w:t>孔板内培养</w:t>
      </w:r>
      <w:r>
        <w:t>HUVECs</w:t>
      </w:r>
      <w:r>
        <w:rPr>
          <w:rFonts w:ascii="宋体" w:eastAsia="宋体" w:hint="eastAsia"/>
        </w:rPr>
        <w:t>，细胞融合度</w:t>
      </w:r>
      <w:r>
        <w:t>80%</w:t>
      </w:r>
      <w:r>
        <w:rPr>
          <w:rFonts w:ascii="宋体" w:eastAsia="宋体" w:hint="eastAsia"/>
        </w:rPr>
        <w:t>时，用脂质体转染法将</w:t>
      </w:r>
      <w:r>
        <w:t>shRNA APJ</w:t>
      </w:r>
      <w:r>
        <w:rPr>
          <w:rFonts w:ascii="宋体" w:eastAsia="宋体" w:hint="eastAsia"/>
        </w:rPr>
        <w:t>、</w:t>
      </w:r>
      <w:r>
        <w:rPr>
          <w:rFonts w:ascii="宋体" w:eastAsia="宋体" w:hint="eastAsia"/>
        </w:rPr>
        <w:t>阳性对照</w:t>
      </w:r>
      <w:r>
        <w:t>shRNA</w:t>
      </w:r>
      <w:r>
        <w:rPr>
          <w:rFonts w:ascii="宋体" w:eastAsia="宋体" w:hint="eastAsia"/>
        </w:rPr>
        <w:t>转入细胞，</w:t>
      </w:r>
      <w:r>
        <w:t>12h</w:t>
      </w:r>
      <w:r>
        <w:rPr>
          <w:rFonts w:ascii="宋体" w:eastAsia="宋体" w:hint="eastAsia"/>
        </w:rPr>
        <w:t>后加入嘌呤霉素筛选，空白对照组不作处理。</w:t>
      </w:r>
      <w:r>
        <w:t>24</w:t>
      </w:r>
      <w:r>
        <w:t>h</w:t>
      </w:r>
    </w:p>
    <w:p w:rsidR="0018722C">
      <w:pPr>
        <w:topLinePunct/>
      </w:pPr>
      <w:r>
        <w:rPr>
          <w:rFonts w:ascii="宋体" w:eastAsia="宋体" w:hint="eastAsia"/>
        </w:rPr>
        <w:t>后传代</w:t>
      </w:r>
      <w:r>
        <w:rPr>
          <w:rFonts w:ascii="宋体" w:eastAsia="宋体" w:hint="eastAsia"/>
        </w:rPr>
        <w:t>（</w:t>
      </w:r>
      <w:r>
        <w:rPr>
          <w:rFonts w:ascii="宋体" w:eastAsia="宋体" w:hint="eastAsia"/>
        </w:rPr>
        <w:t>一传三</w:t>
      </w:r>
      <w:r>
        <w:rPr>
          <w:rFonts w:ascii="宋体" w:eastAsia="宋体" w:hint="eastAsia"/>
        </w:rPr>
        <w:t>）</w:t>
      </w:r>
      <w:r>
        <w:rPr>
          <w:rFonts w:ascii="宋体" w:eastAsia="宋体" w:hint="eastAsia"/>
        </w:rPr>
        <w:t>，</w:t>
      </w:r>
      <w:r>
        <w:t>48h</w:t>
      </w:r>
      <w:r>
        <w:rPr>
          <w:rFonts w:ascii="宋体" w:eastAsia="宋体" w:hint="eastAsia"/>
        </w:rPr>
        <w:t>后换无血清培养基并用激动剂对各组进行处理</w:t>
      </w:r>
      <w:r>
        <w:t>1h</w:t>
      </w:r>
      <w:r>
        <w:rPr>
          <w:rFonts w:ascii="宋体" w:eastAsia="宋体" w:hint="eastAsia"/>
        </w:rPr>
        <w:t>：转染</w:t>
      </w:r>
      <w:r>
        <w:t>shR</w:t>
      </w:r>
      <w:r>
        <w:t>NA</w:t>
      </w:r>
    </w:p>
    <w:p w:rsidR="0018722C">
      <w:pPr>
        <w:topLinePunct/>
      </w:pPr>
      <w:r>
        <w:t>APJ</w:t>
      </w:r>
      <w:r>
        <w:rPr>
          <w:rFonts w:ascii="宋体" w:eastAsia="宋体" w:hint="eastAsia"/>
        </w:rPr>
        <w:t>的分为</w:t>
      </w:r>
      <w:r>
        <w:t>apelin-13</w:t>
      </w:r>
      <w:r>
        <w:rPr>
          <w:rFonts w:ascii="宋体" w:eastAsia="宋体" w:hint="eastAsia"/>
        </w:rPr>
        <w:t>、</w:t>
      </w:r>
      <w:r>
        <w:t>des-Arg</w:t>
      </w:r>
      <w:r>
        <w:t>9</w:t>
      </w:r>
      <w:r>
        <w:t>-BK</w:t>
      </w:r>
      <w:r>
        <w:rPr>
          <w:rFonts w:ascii="宋体" w:eastAsia="宋体" w:hint="eastAsia"/>
        </w:rPr>
        <w:t>和不刺激组，转染阳性对照</w:t>
      </w:r>
      <w:r>
        <w:t>shRNA</w:t>
      </w:r>
      <w:r>
        <w:rPr>
          <w:rFonts w:ascii="宋体" w:eastAsia="宋体" w:hint="eastAsia"/>
        </w:rPr>
        <w:t>的分为</w:t>
      </w:r>
      <w:r>
        <w:t>apelin-13</w:t>
      </w:r>
    </w:p>
    <w:p w:rsidR="0018722C">
      <w:pPr>
        <w:topLinePunct/>
      </w:pPr>
      <w:r>
        <w:rPr>
          <w:rFonts w:ascii="宋体" w:eastAsia="宋体" w:hint="eastAsia"/>
        </w:rPr>
        <w:t>和</w:t>
      </w:r>
      <w:r>
        <w:t>des-Arg</w:t>
      </w:r>
      <w:r>
        <w:t>9</w:t>
      </w:r>
      <w:r>
        <w:t>-BK</w:t>
      </w:r>
      <w:r>
        <w:rPr>
          <w:rFonts w:ascii="宋体" w:eastAsia="宋体" w:hint="eastAsia"/>
        </w:rPr>
        <w:t>刺激组，空白对照组不处理。</w:t>
      </w:r>
    </w:p>
    <w:p w:rsidR="0018722C">
      <w:pPr>
        <w:pStyle w:val="4"/>
        <w:topLinePunct/>
        <w:ind w:left="200" w:hangingChars="200" w:hanging="200"/>
      </w:pPr>
      <w:r>
        <w:rPr>
          <w:b/>
        </w:rPr>
        <w:t>2.6.3</w:t>
      </w:r>
      <w:r>
        <w:t xml:space="preserve"> </w:t>
      </w:r>
      <w:r>
        <w:rPr>
          <w:b/>
        </w:rPr>
        <w:t>Western</w:t>
      </w:r>
      <w:r>
        <w:rPr>
          <w:b/>
        </w:rPr>
        <w:t> </w:t>
      </w:r>
      <w:r>
        <w:rPr>
          <w:b/>
        </w:rPr>
        <w:t>blot</w:t>
      </w:r>
      <w:r>
        <w:t>检测</w:t>
      </w:r>
      <w:r>
        <w:rPr>
          <w:b/>
        </w:rPr>
        <w:t>eNOS</w:t>
      </w:r>
      <w:r>
        <w:t>磷酸化</w:t>
      </w:r>
    </w:p>
    <w:p w:rsidR="0018722C">
      <w:pPr>
        <w:topLinePunct/>
      </w:pPr>
      <w:r>
        <w:rPr>
          <w:rFonts w:ascii="宋体" w:eastAsia="宋体" w:hint="eastAsia"/>
        </w:rPr>
        <w:t>各组细胞刺激后，制备细胞总蛋白样品并对细胞总蛋白样品定量，随后进行</w:t>
      </w:r>
      <w:r>
        <w:t>Western blot</w:t>
      </w:r>
      <w:r>
        <w:rPr>
          <w:rFonts w:ascii="宋体" w:eastAsia="宋体" w:hint="eastAsia"/>
        </w:rPr>
        <w:t>。稍有不同的是电泳时，电压</w:t>
      </w:r>
      <w:r>
        <w:t>80V</w:t>
      </w:r>
      <w:r>
        <w:rPr>
          <w:rFonts w:ascii="宋体" w:eastAsia="宋体" w:hint="eastAsia"/>
        </w:rPr>
        <w:t>，</w:t>
      </w:r>
      <w:r>
        <w:t>1h</w:t>
      </w:r>
      <w:r>
        <w:rPr>
          <w:rFonts w:ascii="宋体" w:eastAsia="宋体" w:hint="eastAsia"/>
        </w:rPr>
        <w:t>，随后</w:t>
      </w:r>
      <w:r>
        <w:t>120V</w:t>
      </w:r>
      <w:r>
        <w:rPr>
          <w:rFonts w:ascii="宋体" w:eastAsia="宋体" w:hint="eastAsia"/>
          <w:rFonts w:ascii="宋体" w:eastAsia="宋体" w:hint="eastAsia"/>
          <w:spacing w:val="-6"/>
        </w:rPr>
        <w:t xml:space="preserve">, </w:t>
      </w:r>
      <w:r>
        <w:t>5-6 </w:t>
      </w:r>
      <w:r>
        <w:t>h</w:t>
      </w:r>
      <w:r>
        <w:rPr>
          <w:rFonts w:ascii="宋体" w:eastAsia="宋体" w:hint="eastAsia"/>
        </w:rPr>
        <w:t>；转膜时，</w:t>
      </w:r>
      <w:r>
        <w:t>300mA</w:t>
      </w:r>
      <w:r>
        <w:rPr>
          <w:rFonts w:ascii="宋体" w:eastAsia="宋体" w:hint="eastAsia"/>
        </w:rPr>
        <w:t>，</w:t>
      </w:r>
      <w:r>
        <w:t>1.5-2h</w:t>
      </w:r>
      <w:r>
        <w:rPr>
          <w:rFonts w:ascii="宋体" w:eastAsia="宋体" w:hint="eastAsia"/>
        </w:rPr>
        <w:t>，总</w:t>
      </w:r>
      <w:r>
        <w:t>eNOS</w:t>
      </w:r>
      <w:r>
        <w:rPr>
          <w:rFonts w:ascii="宋体" w:eastAsia="宋体" w:hint="eastAsia"/>
        </w:rPr>
        <w:t>作内参。</w:t>
      </w:r>
    </w:p>
    <w:p w:rsidR="0018722C">
      <w:pPr>
        <w:pStyle w:val="4"/>
        <w:topLinePunct/>
        <w:ind w:left="200" w:hangingChars="200" w:hanging="200"/>
      </w:pPr>
      <w:r>
        <w:rPr>
          <w:b/>
        </w:rPr>
        <w:t>2.6.4</w:t>
      </w:r>
      <w:r>
        <w:t xml:space="preserve"> </w:t>
      </w:r>
      <w:r>
        <w:t>图像采集及分析</w:t>
      </w:r>
    </w:p>
    <w:p w:rsidR="0018722C">
      <w:pPr>
        <w:topLinePunct/>
      </w:pPr>
      <w:r>
        <w:rPr>
          <w:rFonts w:ascii="宋体" w:eastAsia="宋体" w:hint="eastAsia"/>
        </w:rPr>
        <w:t>扫描仪扫描</w:t>
      </w:r>
      <w:r>
        <w:t>X</w:t>
      </w:r>
      <w:r>
        <w:rPr>
          <w:rFonts w:ascii="宋体" w:eastAsia="宋体" w:hint="eastAsia"/>
        </w:rPr>
        <w:t>光片上的条带后，后用</w:t>
      </w:r>
      <w:r>
        <w:t>Quantity One</w:t>
      </w:r>
      <w:r>
        <w:rPr>
          <w:rFonts w:ascii="宋体" w:eastAsia="宋体" w:hint="eastAsia"/>
        </w:rPr>
        <w:t>软件进行条带的灰度值计算。</w:t>
      </w:r>
    </w:p>
    <w:p w:rsidR="0018722C">
      <w:pPr>
        <w:topLinePunct/>
      </w:pPr>
      <w:r>
        <w:t>P-eNOS</w:t>
      </w:r>
      <w:r>
        <w:rPr>
          <w:rFonts w:ascii="宋体" w:eastAsia="宋体" w:hint="eastAsia"/>
        </w:rPr>
        <w:t>度</w:t>
      </w:r>
      <w:r>
        <w:t>=p-eNOS</w:t>
      </w:r>
      <w:r>
        <w:rPr>
          <w:rFonts w:ascii="宋体" w:eastAsia="宋体" w:hint="eastAsia"/>
        </w:rPr>
        <w:t>值</w:t>
      </w:r>
      <w:r>
        <w:t>/</w:t>
      </w:r>
      <w:r>
        <w:rPr>
          <w:rFonts w:ascii="宋体" w:eastAsia="宋体" w:hint="eastAsia"/>
        </w:rPr>
        <w:t>总</w:t>
      </w:r>
      <w:r>
        <w:t>eNOS </w:t>
      </w:r>
      <w:r>
        <w:rPr>
          <w:rFonts w:ascii="宋体" w:eastAsia="宋体" w:hint="eastAsia"/>
        </w:rPr>
        <w:t>值</w:t>
      </w:r>
    </w:p>
    <w:p w:rsidR="0018722C">
      <w:pPr>
        <w:topLinePunct/>
      </w:pPr>
      <w:r>
        <w:rPr>
          <w:rFonts w:ascii="宋体" w:hAnsi="宋体" w:eastAsia="宋体" w:hint="eastAsia"/>
        </w:rPr>
        <w:t>采取的数据用</w:t>
      </w:r>
      <w:r>
        <w:t>SPSS13.0</w:t>
      </w:r>
      <w:r>
        <w:rPr>
          <w:rFonts w:ascii="宋体" w:hAnsi="宋体" w:eastAsia="宋体" w:hint="eastAsia"/>
        </w:rPr>
        <w:t>进行统计学分析，结果以三次独立实验的平均值</w:t>
      </w:r>
      <w:r>
        <w:t>±SEM</w:t>
      </w:r>
      <w:r>
        <w:rPr>
          <w:rFonts w:ascii="宋体" w:hAnsi="宋体" w:eastAsia="宋体" w:hint="eastAsia"/>
        </w:rPr>
        <w:t>表示，组内和组间比较采用单因素方差分析</w:t>
      </w:r>
      <w:r>
        <w:rPr>
          <w:rFonts w:ascii="宋体" w:hAnsi="宋体" w:eastAsia="宋体" w:hint="eastAsia"/>
        </w:rPr>
        <w:t>（</w:t>
      </w:r>
      <w:r>
        <w:t>ANOV</w:t>
      </w:r>
      <w:r>
        <w:t>A</w:t>
      </w:r>
      <w:r>
        <w:rPr>
          <w:rFonts w:ascii="宋体" w:hAnsi="宋体" w:eastAsia="宋体" w:hint="eastAsia"/>
        </w:rPr>
        <w:t>）</w:t>
      </w:r>
      <w:r>
        <w:rPr>
          <w:rFonts w:ascii="宋体" w:hAnsi="宋体" w:eastAsia="宋体" w:hint="eastAsia"/>
        </w:rPr>
        <w:t>。组间差异用</w:t>
      </w:r>
      <w:r>
        <w:t>**p</w:t>
      </w:r>
      <w:r>
        <w:t>&lt;</w:t>
      </w:r>
      <w:r>
        <w:t>0.01</w:t>
      </w:r>
      <w:r>
        <w:rPr>
          <w:rFonts w:ascii="宋体" w:hAnsi="宋体" w:eastAsia="宋体" w:hint="eastAsia"/>
        </w:rPr>
        <w:t>，</w:t>
      </w:r>
      <w:r>
        <w:t>*p</w:t>
      </w:r>
      <w:r>
        <w:t>&lt;</w:t>
      </w:r>
      <w:r>
        <w:t>0.05</w:t>
      </w:r>
      <w:r>
        <w:rPr>
          <w:rFonts w:ascii="宋体" w:hAnsi="宋体" w:eastAsia="宋体" w:hint="eastAsia"/>
        </w:rPr>
        <w:t>表示。</w:t>
      </w:r>
    </w:p>
    <w:p w:rsidR="0018722C">
      <w:pPr>
        <w:pStyle w:val="Heading1"/>
        <w:topLinePunct/>
      </w:pPr>
      <w:bookmarkStart w:id="949011" w:name="_Toc686949011"/>
      <w:bookmarkStart w:name="三、结 果 " w:id="57"/>
      <w:bookmarkEnd w:id="57"/>
      <w:bookmarkStart w:name="_bookmark24" w:id="58"/>
      <w:bookmarkEnd w:id="58"/>
      <w:r>
        <w:t>三、</w:t>
      </w:r>
      <w:r>
        <w:t xml:space="preserve"> </w:t>
      </w:r>
      <w:r>
        <w:t>结</w:t>
      </w:r>
      <w:r w:rsidRPr="00000000">
        <w:tab/>
        <w:t>果</w:t>
      </w:r>
      <w:bookmarkEnd w:id="949011"/>
    </w:p>
    <w:p w:rsidR="0018722C">
      <w:pPr>
        <w:pStyle w:val="Heading2"/>
        <w:topLinePunct/>
        <w:ind w:left="171" w:hangingChars="171" w:hanging="171"/>
      </w:pPr>
      <w:bookmarkStart w:id="949012" w:name="_Toc686949012"/>
      <w:bookmarkStart w:name="1. 表达载体的构建及表达 " w:id="59"/>
      <w:bookmarkEnd w:id="59"/>
      <w:r>
        <w:rPr>
          <w:b/>
        </w:rPr>
        <w:t>1.</w:t>
      </w:r>
      <w:r>
        <w:t xml:space="preserve"> </w:t>
      </w:r>
      <w:bookmarkStart w:name="_bookmark25" w:id="60"/>
      <w:bookmarkEnd w:id="60"/>
      <w:bookmarkStart w:name="_bookmark25" w:id="61"/>
      <w:bookmarkEnd w:id="61"/>
      <w:r>
        <w:t>表达载体的构建及表达</w:t>
      </w:r>
      <w:bookmarkEnd w:id="949012"/>
    </w:p>
    <w:p w:rsidR="0018722C">
      <w:pPr>
        <w:pStyle w:val="Heading3"/>
        <w:topLinePunct/>
        <w:ind w:left="200" w:hangingChars="200" w:hanging="200"/>
      </w:pPr>
      <w:bookmarkStart w:id="949013" w:name="_Toc686949013"/>
      <w:bookmarkStart w:name="_bookmark26" w:id="62"/>
      <w:bookmarkEnd w:id="62"/>
      <w:r>
        <w:rPr>
          <w:b/>
        </w:rPr>
        <w:t>1.1</w:t>
      </w:r>
      <w:r>
        <w:t xml:space="preserve"> </w:t>
      </w:r>
      <w:bookmarkStart w:name="_bookmark26" w:id="63"/>
      <w:bookmarkEnd w:id="63"/>
      <w:r>
        <w:t>表达载体的构建</w:t>
      </w:r>
      <w:bookmarkEnd w:id="949013"/>
    </w:p>
    <w:p w:rsidR="0018722C">
      <w:pPr>
        <w:pStyle w:val="4"/>
        <w:topLinePunct/>
        <w:ind w:left="200" w:hangingChars="200" w:hanging="200"/>
      </w:pPr>
      <w:r>
        <w:rPr>
          <w:b/>
        </w:rPr>
        <w:t>1.1.1</w:t>
      </w:r>
      <w:r>
        <w:t xml:space="preserve"> </w:t>
      </w:r>
      <w:r>
        <w:t>重组质粒</w:t>
      </w:r>
      <w:r>
        <w:rPr>
          <w:b/>
        </w:rPr>
        <w:t>pRluc-hAPJ-pcDNA3.1</w:t>
      </w:r>
      <w:r>
        <w:t>的构建</w:t>
      </w:r>
    </w:p>
    <w:p w:rsidR="0018722C">
      <w:pPr>
        <w:topLinePunct/>
      </w:pPr>
      <w:r>
        <w:rPr>
          <w:rFonts w:ascii="宋体" w:hAnsi="宋体" w:eastAsia="宋体" w:hint="eastAsia"/>
        </w:rPr>
        <w:t>①以</w:t>
      </w:r>
      <w:r>
        <w:t>pcDNA 3.1-hAPJ</w:t>
      </w:r>
      <w:r>
        <w:rPr>
          <w:rFonts w:ascii="宋体" w:hAnsi="宋体" w:eastAsia="宋体" w:hint="eastAsia"/>
        </w:rPr>
        <w:t>为模板扩增</w:t>
      </w:r>
      <w:r>
        <w:t>hAPJ</w:t>
      </w:r>
      <w:r>
        <w:rPr>
          <w:rFonts w:ascii="宋体" w:hAnsi="宋体" w:eastAsia="宋体" w:hint="eastAsia"/>
        </w:rPr>
        <w:t>基因，得到一条全长为</w:t>
      </w:r>
      <w:r>
        <w:t>1143 bp</w:t>
      </w:r>
      <w:r>
        <w:rPr>
          <w:rFonts w:ascii="宋体" w:hAnsi="宋体" w:eastAsia="宋体" w:hint="eastAsia"/>
        </w:rPr>
        <w:t>的目的片</w:t>
      </w:r>
      <w:r>
        <w:rPr>
          <w:rFonts w:ascii="宋体" w:hAnsi="宋体" w:eastAsia="宋体" w:hint="eastAsia"/>
        </w:rPr>
        <w:t>段，与</w:t>
      </w:r>
      <w:r>
        <w:t>GenBank</w:t>
      </w:r>
      <w:r>
        <w:rPr>
          <w:rFonts w:ascii="宋体" w:hAnsi="宋体" w:eastAsia="宋体" w:hint="eastAsia"/>
        </w:rPr>
        <w:t>（</w:t>
      </w:r>
      <w:r>
        <w:t>BC032688.1</w:t>
      </w:r>
      <w:r>
        <w:rPr>
          <w:rFonts w:ascii="宋体" w:hAnsi="宋体" w:eastAsia="宋体" w:hint="eastAsia"/>
        </w:rPr>
        <w:t>）</w:t>
      </w:r>
      <w:r>
        <w:rPr>
          <w:rFonts w:ascii="宋体" w:hAnsi="宋体" w:eastAsia="宋体" w:hint="eastAsia"/>
        </w:rPr>
        <w:t xml:space="preserve">相同</w:t>
      </w:r>
      <w:r>
        <w:rPr>
          <w:rFonts w:ascii="宋体" w:hAnsi="宋体" w:eastAsia="宋体" w:hint="eastAsia"/>
        </w:rPr>
        <w:t>（</w:t>
      </w:r>
      <w:r>
        <w:rPr>
          <w:rFonts w:ascii="宋体" w:hAnsi="宋体" w:eastAsia="宋体" w:hint="eastAsia"/>
          <w:spacing w:val="-16"/>
        </w:rPr>
        <w:t>图</w:t>
      </w:r>
      <w:r>
        <w:t>1-1</w:t>
      </w:r>
      <w:r>
        <w:rPr>
          <w:rFonts w:ascii="宋体" w:hAnsi="宋体" w:eastAsia="宋体" w:hint="eastAsia"/>
        </w:rPr>
        <w:t>）</w:t>
      </w:r>
      <w:r>
        <w:rPr>
          <w:rFonts w:ascii="宋体" w:hAnsi="宋体" w:eastAsia="宋体" w:hint="eastAsia"/>
        </w:rPr>
        <w:t>。</w:t>
      </w:r>
      <w:r>
        <w:t>BamH I</w:t>
      </w:r>
      <w:r>
        <w:rPr>
          <w:rFonts w:ascii="宋体" w:hAnsi="宋体" w:eastAsia="宋体" w:hint="eastAsia"/>
        </w:rPr>
        <w:t>和</w:t>
      </w:r>
      <w:r>
        <w:t>EcoR I</w:t>
      </w:r>
      <w:r>
        <w:rPr>
          <w:rFonts w:ascii="宋体" w:hAnsi="宋体" w:eastAsia="宋体" w:hint="eastAsia"/>
        </w:rPr>
        <w:t>双酶切纯化回收</w:t>
      </w:r>
      <w:r>
        <w:rPr>
          <w:rFonts w:ascii="宋体" w:hAnsi="宋体" w:eastAsia="宋体" w:hint="eastAsia"/>
        </w:rPr>
        <w:t>的</w:t>
      </w:r>
      <w:r>
        <w:t>PCR</w:t>
      </w:r>
      <w:r>
        <w:rPr>
          <w:rFonts w:ascii="宋体" w:hAnsi="宋体" w:eastAsia="宋体" w:hint="eastAsia"/>
        </w:rPr>
        <w:t>产物和</w:t>
      </w:r>
      <w:r>
        <w:t>pRluc</w:t>
      </w:r>
      <w:r>
        <w:t> - </w:t>
      </w:r>
      <w:r>
        <w:t>pcDNA3.1</w:t>
      </w:r>
      <w:r>
        <w:rPr>
          <w:rFonts w:ascii="宋体" w:hAnsi="宋体" w:eastAsia="宋体" w:hint="eastAsia"/>
        </w:rPr>
        <w:t>载体</w:t>
      </w:r>
      <w:r>
        <w:rPr>
          <w:rFonts w:ascii="宋体" w:hAnsi="宋体" w:eastAsia="宋体" w:hint="eastAsia"/>
        </w:rPr>
        <w:t>（</w:t>
      </w:r>
      <w:r>
        <w:rPr>
          <w:rFonts w:ascii="宋体" w:hAnsi="宋体" w:eastAsia="宋体" w:hint="eastAsia"/>
          <w:spacing w:val="-16"/>
        </w:rPr>
        <w:t>图</w:t>
      </w:r>
      <w:r>
        <w:rPr>
          <w:spacing w:val="-6"/>
        </w:rPr>
        <w:t>1-2</w:t>
      </w:r>
      <w:r>
        <w:rPr>
          <w:rFonts w:ascii="宋体" w:hAnsi="宋体" w:eastAsia="宋体" w:hint="eastAsia"/>
        </w:rPr>
        <w:t>）</w:t>
      </w:r>
      <w:r>
        <w:rPr>
          <w:rFonts w:ascii="宋体" w:hAnsi="宋体" w:eastAsia="宋体" w:hint="eastAsia"/>
        </w:rPr>
        <w:t>，</w:t>
      </w:r>
      <w:r>
        <w:rPr>
          <w:rFonts w:ascii="宋体" w:hAnsi="宋体" w:eastAsia="宋体" w:hint="eastAsia"/>
        </w:rPr>
        <w:t>载体由环状被切成线状，泳动速度</w:t>
      </w:r>
      <w:r>
        <w:rPr>
          <w:rFonts w:ascii="宋体" w:hAnsi="宋体" w:eastAsia="宋体" w:hint="eastAsia"/>
        </w:rPr>
        <w:t>变慢。</w:t>
      </w:r>
    </w:p>
    <w:p w:rsidR="0018722C">
      <w:pPr>
        <w:pStyle w:val="affff5"/>
        <w:keepNext/>
        <w:topLinePunct/>
      </w:pPr>
      <w:r>
        <w:rPr>
          <w:rFonts w:ascii="宋体"/>
          <w:sz w:val="20"/>
        </w:rPr>
        <w:drawing>
          <wp:inline distT="0" distB="0" distL="0" distR="0">
            <wp:extent cx="1639262" cy="216407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1639262" cy="2164079"/>
                    </a:xfrm>
                    <a:prstGeom prst="rect">
                      <a:avLst/>
                    </a:prstGeom>
                  </pic:spPr>
                </pic:pic>
              </a:graphicData>
            </a:graphic>
          </wp:inline>
        </w:drawing>
      </w:r>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w:t>
      </w:r>
      <w:r>
        <w:rPr>
          <w:kern w:val="2"/>
          <w:sz w:val="24"/>
          <w:szCs w:val="24"/>
          <w:rFonts w:cstheme="minorBidi" w:hAnsiTheme="minorHAnsi" w:eastAsiaTheme="minorHAnsi" w:asciiTheme="minorHAnsi" w:ascii="Times New Roman" w:hAnsi="Times New Roman" w:eastAsia="Times New Roman" w:cs="Times New Roman"/>
          <w:b/>
          <w:bCs/>
        </w:rPr>
        <w:t>1-1</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PCR</w:t>
      </w:r>
      <w:r>
        <w:rPr>
          <w:kern w:val="2"/>
          <w:sz w:val="24"/>
          <w:szCs w:val="24"/>
          <w:b/>
          <w:bCs/>
          <w:rFonts w:ascii="宋体" w:eastAsia="宋体" w:hint="eastAsia" w:cstheme="minorBidi" w:hAnsiTheme="minorHAnsi" w:hAnsi="Times New Roman" w:cs="Times New Roman"/>
        </w:rPr>
        <w:t>扩增</w:t>
      </w:r>
      <w:r>
        <w:rPr>
          <w:kern w:val="2"/>
          <w:sz w:val="24"/>
          <w:szCs w:val="24"/>
          <w:rFonts w:cstheme="minorBidi" w:hAnsiTheme="minorHAnsi" w:eastAsiaTheme="minorHAnsi" w:asciiTheme="minorHAnsi" w:ascii="Times New Roman" w:hAnsi="Times New Roman" w:eastAsia="Times New Roman" w:cs="Times New Roman"/>
          <w:b/>
          <w:bCs/>
        </w:rPr>
        <w:t>hAPJ</w:t>
      </w:r>
      <w:r>
        <w:rPr>
          <w:kern w:val="2"/>
          <w:sz w:val="24"/>
          <w:szCs w:val="24"/>
          <w:b/>
          <w:bCs/>
          <w:rFonts w:ascii="宋体" w:eastAsia="宋体" w:hint="eastAsia" w:cstheme="minorBidi" w:hAnsiTheme="minorHAnsi" w:hAnsi="Times New Roman" w:cs="Times New Roman"/>
        </w:rPr>
        <w:t>产物</w:t>
      </w:r>
    </w:p>
    <w:p w:rsidR="0018722C">
      <w:pPr>
        <w:spacing w:before="101"/>
        <w:ind w:leftChars="0" w:left="420" w:rightChars="0" w:right="1" w:firstLineChars="0" w:firstLine="0"/>
        <w:jc w:val="center"/>
        <w:keepNext/>
        <w:topLinePunct/>
      </w:pPr>
      <w:bookmarkStart w:id="991873" w:name="_cwCmt1"/>
      <w:r>
        <w:rPr>
          <w:kern w:val="2"/>
          <w:szCs w:val="22"/>
          <w:rFonts w:cstheme="minorBidi" w:hAnsiTheme="minorHAnsi" w:eastAsiaTheme="minorHAnsi" w:asciiTheme="minorHAnsi"/>
          <w:sz w:val="21"/>
        </w:rPr>
        <w:t>1</w:t>
      </w:r>
      <w:r>
        <w:rPr>
          <w:kern w:val="2"/>
          <w:szCs w:val="22"/>
          <w:rFonts w:ascii="宋体" w:eastAsia="宋体" w:hint="eastAsia" w:cstheme="minorBidi" w:hAnsiTheme="minorHAnsi"/>
          <w:sz w:val="21"/>
        </w:rPr>
        <w:t xml:space="preserve">: </w:t>
      </w:r>
      <w:r>
        <w:rPr>
          <w:kern w:val="2"/>
          <w:szCs w:val="22"/>
          <w:rFonts w:ascii="宋体" w:eastAsia="宋体" w:hint="eastAsia" w:cstheme="minorBidi" w:hAnsiTheme="minorHAnsi"/>
          <w:sz w:val="21"/>
        </w:rPr>
        <w:t>目的片段大小为</w:t>
      </w:r>
      <w:r>
        <w:rPr>
          <w:kern w:val="2"/>
          <w:szCs w:val="22"/>
          <w:rFonts w:cstheme="minorBidi" w:hAnsiTheme="minorHAnsi" w:eastAsiaTheme="minorHAnsi" w:asciiTheme="minorHAnsi"/>
          <w:sz w:val="21"/>
        </w:rPr>
        <w:t>1143 bp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M</w:t>
      </w:r>
      <w:r>
        <w:rPr>
          <w:kern w:val="2"/>
          <w:szCs w:val="22"/>
          <w:rFonts w:ascii="宋体" w:eastAsia="宋体" w:hint="eastAsia" w:cstheme="minorBidi" w:hAnsiTheme="minorHAnsi"/>
          <w:sz w:val="21"/>
        </w:rPr>
        <w:t xml:space="preserve">: </w:t>
      </w:r>
      <w:r>
        <w:rPr>
          <w:kern w:val="2"/>
          <w:szCs w:val="22"/>
          <w:rFonts w:cstheme="minorBidi" w:hAnsiTheme="minorHAnsi" w:eastAsiaTheme="minorHAnsi" w:asciiTheme="minorHAnsi"/>
          <w:sz w:val="21"/>
        </w:rPr>
        <w:t>DL2000 Marker</w:t>
      </w:r>
      <w:bookmarkEnd w:id="991873"/>
    </w:p>
    <w:p w:rsidR="00000000">
      <w:pPr>
        <w:pStyle w:val="aff7"/>
        <w:spacing w:line="240" w:lineRule="atLeast"/>
        <w:topLinePunct/>
      </w:pPr>
      <w:r>
        <w:rPr>
          <w:kern w:val="2"/>
          <w:sz w:val="22"/>
          <w:szCs w:val="22"/>
          <w:rFonts w:cstheme="minorBidi" w:hAnsiTheme="minorHAnsi" w:eastAsiaTheme="minorHAnsi" w:asciiTheme="minorHAnsi"/>
        </w:rPr>
        <w:drawing>
          <wp:inline>
            <wp:extent cx="1884897" cy="216027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1884897" cy="2160270"/>
                    </a:xfrm>
                    <a:prstGeom prst="rect">
                      <a:avLst/>
                    </a:prstGeom>
                  </pic:spPr>
                </pic:pic>
              </a:graphicData>
            </a:graphic>
          </wp:inline>
        </w:drawing>
      </w:r>
    </w:p>
    <w:p w:rsidR="0018722C">
      <w:pPr>
        <w:pStyle w:val="a9"/>
        <w:topLinePunct/>
      </w:pPr>
      <w:r>
        <w:rPr>
          <w:b/>
          <w:rFonts w:ascii="宋体" w:eastAsia="宋体" w:hint="eastAsia" w:cstheme="minorBidi" w:hAnsiTheme="minorHAnsi" w:hAnsi="Times New Roman" w:cs="Times New Roman"/>
        </w:rPr>
        <w:t>图</w:t>
      </w:r>
      <w:r>
        <w:rPr>
          <w:rFonts w:cstheme="minorBidi" w:hAnsiTheme="minorHAnsi" w:eastAsiaTheme="minorHAnsi" w:asciiTheme="minorHAnsi" w:ascii="Times New Roman" w:hAnsi="Times New Roman" w:eastAsia="Times New Roman" w:cs="Times New Roman"/>
          <w:b/>
        </w:rPr>
        <w:t>1-2</w:t>
      </w:r>
      <w:r>
        <w:t xml:space="preserve">  </w:t>
      </w:r>
      <w:r w:rsidRPr="00DB64CE">
        <w:rPr>
          <w:rFonts w:cstheme="minorBidi" w:hAnsiTheme="minorHAnsi" w:eastAsiaTheme="minorHAnsi" w:asciiTheme="minorHAnsi" w:ascii="Times New Roman" w:hAnsi="Times New Roman" w:eastAsia="Times New Roman" w:cs="Times New Roman"/>
          <w:b/>
        </w:rPr>
        <w:t>BamH I</w:t>
      </w:r>
      <w:r>
        <w:rPr>
          <w:b/>
          <w:rFonts w:ascii="宋体" w:eastAsia="宋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EcoR I</w:t>
      </w:r>
      <w:r>
        <w:rPr>
          <w:b/>
          <w:rFonts w:ascii="宋体" w:eastAsia="宋体" w:hint="eastAsia" w:cstheme="minorBidi" w:hAnsiTheme="minorHAnsi" w:hAnsi="Times New Roman" w:cs="Times New Roman"/>
        </w:rPr>
        <w:t>双酶切载体</w:t>
      </w:r>
      <w:r>
        <w:rPr>
          <w:rFonts w:cstheme="minorBidi" w:hAnsiTheme="minorHAnsi" w:eastAsiaTheme="minorHAnsi" w:asciiTheme="minorHAnsi" w:ascii="Times New Roman" w:hAnsi="Times New Roman" w:eastAsia="Times New Roman" w:cs="Times New Roman"/>
          <w:b/>
        </w:rPr>
        <w:t>pRluc-pcDNA3.1</w:t>
      </w:r>
    </w:p>
    <w:p w:rsidR="0018722C">
      <w:pPr>
        <w:topLinePunct/>
      </w:pP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pRluc-pcDNA3.1</w:t>
      </w:r>
      <w:r>
        <w:rPr>
          <w:rFonts w:ascii="宋体" w:eastAsia="宋体" w:hint="eastAsia" w:cstheme="minorBidi" w:hAnsiTheme="minorHAnsi"/>
        </w:rPr>
        <w:t>，</w:t>
      </w:r>
      <w:r>
        <w:rPr>
          <w:rFonts w:cstheme="minorBidi" w:hAnsiTheme="minorHAnsi" w:eastAsiaTheme="minorHAnsi" w:asciiTheme="minorHAnsi"/>
        </w:rPr>
        <w:t>M</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DNA marker</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500-12000</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BamH I</w:t>
      </w:r>
      <w:r>
        <w:rPr>
          <w:rFonts w:ascii="宋体" w:eastAsia="宋体" w:hint="eastAsia" w:cstheme="minorBidi" w:hAnsiTheme="minorHAnsi"/>
        </w:rPr>
        <w:t>和</w:t>
      </w:r>
      <w:r>
        <w:rPr>
          <w:rFonts w:cstheme="minorBidi" w:hAnsiTheme="minorHAnsi" w:eastAsiaTheme="minorHAnsi" w:asciiTheme="minorHAnsi"/>
        </w:rPr>
        <w:t>EcoR I</w:t>
      </w:r>
      <w:r>
        <w:rPr>
          <w:rFonts w:ascii="宋体" w:eastAsia="宋体" w:hint="eastAsia" w:cstheme="minorBidi" w:hAnsiTheme="minorHAnsi"/>
        </w:rPr>
        <w:t>双酶切的</w:t>
      </w:r>
    </w:p>
    <w:p w:rsidR="0018722C">
      <w:pPr>
        <w:topLinePunct/>
      </w:pPr>
      <w:r>
        <w:rPr>
          <w:rFonts w:cstheme="minorBidi" w:hAnsiTheme="minorHAnsi" w:eastAsiaTheme="minorHAnsi" w:asciiTheme="minorHAnsi"/>
        </w:rPr>
        <w:t>pRluc-pcDNA3.1</w:t>
      </w:r>
      <w:r>
        <w:rPr>
          <w:rFonts w:ascii="宋体" w:eastAsia="宋体" w:hint="eastAsia" w:cstheme="minorBidi" w:hAnsiTheme="minorHAnsi"/>
        </w:rPr>
        <w:t>载体</w:t>
      </w:r>
    </w:p>
    <w:p w:rsidR="0018722C">
      <w:pPr>
        <w:pStyle w:val="BodyText"/>
        <w:spacing w:before="74"/>
        <w:ind w:leftChars="0" w:left="618"/>
        <w:rPr>
          <w:rFonts w:ascii="宋体" w:hAnsi="宋体" w:eastAsia="宋体" w:hint="eastAsia"/>
        </w:rPr>
        <w:topLinePunct/>
      </w:pPr>
      <w:r>
        <w:rPr>
          <w:rFonts w:ascii="宋体" w:hAnsi="宋体" w:eastAsia="宋体" w:hint="eastAsia"/>
        </w:rPr>
        <w:t>②重组质粒的鉴定</w:t>
      </w:r>
    </w:p>
    <w:p w:rsidR="0018722C">
      <w:pPr>
        <w:topLinePunct/>
      </w:pPr>
      <w:r>
        <w:t>BamH I</w:t>
      </w:r>
      <w:r>
        <w:rPr>
          <w:rFonts w:ascii="宋体" w:eastAsia="宋体" w:hint="eastAsia"/>
        </w:rPr>
        <w:t>和</w:t>
      </w:r>
      <w:r>
        <w:t>EcoR I</w:t>
      </w:r>
      <w:r>
        <w:rPr>
          <w:rFonts w:ascii="宋体" w:eastAsia="宋体" w:hint="eastAsia"/>
        </w:rPr>
        <w:t>双酶切初步鉴定单克隆提取出的质粒，结果表明存在目的片段</w:t>
      </w:r>
    </w:p>
    <w:p w:rsidR="0018722C">
      <w:pPr>
        <w:topLinePunct/>
      </w:pPr>
      <w:r>
        <w:rPr>
          <w:rFonts w:ascii="宋体" w:eastAsia="宋体" w:hint="eastAsia"/>
        </w:rPr>
        <w:t>（</w:t>
      </w:r>
      <w:r>
        <w:rPr>
          <w:rFonts w:ascii="宋体" w:eastAsia="宋体" w:hint="eastAsia"/>
        </w:rPr>
        <w:t>图</w:t>
      </w:r>
      <w:r>
        <w:t>1-3</w:t>
      </w:r>
      <w:r>
        <w:rPr>
          <w:rFonts w:ascii="宋体" w:eastAsia="宋体" w:hint="eastAsia"/>
        </w:rPr>
        <w:t>）</w:t>
      </w:r>
      <w:r>
        <w:rPr>
          <w:rFonts w:ascii="宋体" w:eastAsia="宋体" w:hint="eastAsia"/>
        </w:rPr>
        <w:t>。将其菌液送至上海生工进行测序，测序结果表明重组质粒的构建成功</w:t>
      </w:r>
      <w:r>
        <w:rPr>
          <w:rFonts w:ascii="宋体" w:eastAsia="宋体" w:hint="eastAsia"/>
        </w:rPr>
        <w:t>（</w:t>
      </w:r>
      <w:r>
        <w:rPr>
          <w:rFonts w:ascii="宋体" w:eastAsia="宋体" w:hint="eastAsia"/>
        </w:rPr>
        <w:t>图</w:t>
      </w:r>
      <w:r>
        <w:rPr>
          <w:spacing w:val="0"/>
        </w:rPr>
        <w:t>1-4</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1735461" cy="2164079"/>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1735461" cy="216407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1-3</w:t>
      </w:r>
      <w:r>
        <w:t xml:space="preserve">  </w:t>
      </w:r>
      <w:r w:rsidRPr="00DB64CE">
        <w:rPr>
          <w:rFonts w:cstheme="minorBidi" w:hAnsiTheme="minorHAnsi" w:eastAsiaTheme="minorHAnsi" w:asciiTheme="minorHAnsi" w:ascii="Times New Roman" w:hAnsi="Times New Roman" w:eastAsia="Times New Roman" w:cs="Times New Roman"/>
          <w:b/>
        </w:rPr>
        <w:t>BamH I</w:t>
      </w:r>
      <w:r>
        <w:rPr>
          <w:b/>
          <w:rFonts w:ascii="宋体" w:eastAsia="宋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EcoR I</w:t>
      </w:r>
      <w:r>
        <w:rPr>
          <w:b/>
          <w:rFonts w:ascii="宋体" w:eastAsia="宋体" w:hint="eastAsia" w:cstheme="minorBidi" w:hAnsiTheme="minorHAnsi" w:hAnsi="Times New Roman" w:cs="Times New Roman"/>
        </w:rPr>
        <w:t>双酶切</w:t>
      </w:r>
      <w:r>
        <w:rPr>
          <w:rFonts w:cstheme="minorBidi" w:hAnsiTheme="minorHAnsi" w:eastAsiaTheme="minorHAnsi" w:asciiTheme="minorHAnsi" w:ascii="Times New Roman" w:hAnsi="Times New Roman" w:eastAsia="Times New Roman" w:cs="Times New Roman"/>
          <w:b/>
        </w:rPr>
        <w:t>pRluc-hAPJ-pcDNA3.1</w:t>
      </w:r>
      <w:r>
        <w:rPr>
          <w:b/>
          <w:rFonts w:ascii="宋体" w:eastAsia="宋体" w:hint="eastAsia" w:cstheme="minorBidi" w:hAnsiTheme="minorHAnsi" w:hAnsi="Times New Roman" w:cs="Times New Roman"/>
        </w:rPr>
        <w:t>重组质粒</w:t>
      </w:r>
    </w:p>
    <w:p w:rsidR="0018722C">
      <w:pPr>
        <w:topLinePunct/>
      </w:pPr>
      <w:r>
        <w:rPr>
          <w:rFonts w:cstheme="minorBidi" w:hAnsiTheme="minorHAnsi" w:eastAsiaTheme="minorHAnsi" w:asciiTheme="minorHAnsi"/>
        </w:rPr>
        <w:t>M: DNA marker</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500-12000</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 BamH I</w:t>
      </w:r>
      <w:r>
        <w:rPr>
          <w:rFonts w:ascii="宋体" w:eastAsia="宋体" w:hint="eastAsia" w:cstheme="minorBidi" w:hAnsiTheme="minorHAnsi"/>
        </w:rPr>
        <w:t>和</w:t>
      </w:r>
      <w:r>
        <w:rPr>
          <w:rFonts w:cstheme="minorBidi" w:hAnsiTheme="minorHAnsi" w:eastAsiaTheme="minorHAnsi" w:asciiTheme="minorHAnsi"/>
        </w:rPr>
        <w:t>EcoR I</w:t>
      </w:r>
      <w:r>
        <w:rPr>
          <w:rFonts w:ascii="宋体" w:eastAsia="宋体" w:hint="eastAsia" w:cstheme="minorBidi" w:hAnsiTheme="minorHAnsi"/>
        </w:rPr>
        <w:t>双酶切的</w:t>
      </w:r>
    </w:p>
    <w:p w:rsidR="0018722C">
      <w:pPr>
        <w:topLinePunct/>
      </w:pPr>
      <w:r>
        <w:rPr>
          <w:rFonts w:cstheme="minorBidi" w:hAnsiTheme="minorHAnsi" w:eastAsiaTheme="minorHAnsi" w:asciiTheme="minorHAnsi"/>
        </w:rPr>
        <w:t>pRluc-hAPJ-pcDNA3.1</w:t>
      </w:r>
    </w:p>
    <w:p w:rsidR="0018722C">
      <w:pPr>
        <w:pStyle w:val="affff5"/>
        <w:keepNext/>
        <w:topLinePunct/>
      </w:pPr>
      <w:r>
        <w:rPr>
          <w:sz w:val="20"/>
        </w:rPr>
        <w:drawing>
          <wp:inline distT="0" distB="0" distL="0" distR="0">
            <wp:extent cx="4988500" cy="1421265"/>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5409934" cy="154133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1-4</w:t>
      </w:r>
      <w:r>
        <w:t xml:space="preserve">  </w:t>
      </w:r>
      <w:r>
        <w:rPr>
          <w:b/>
          <w:rFonts w:ascii="宋体" w:eastAsia="宋体" w:hint="eastAsia" w:cstheme="minorBidi" w:hAnsiTheme="minorHAnsi" w:hAnsi="Times New Roman" w:cs="Times New Roman"/>
        </w:rPr>
        <w:t>重组质粒</w:t>
      </w:r>
      <w:r>
        <w:rPr>
          <w:rFonts w:cstheme="minorBidi" w:hAnsiTheme="minorHAnsi" w:eastAsiaTheme="minorHAnsi" w:asciiTheme="minorHAnsi" w:ascii="Times New Roman" w:hAnsi="Times New Roman" w:eastAsia="Times New Roman" w:cs="Times New Roman"/>
          <w:b/>
        </w:rPr>
        <w:t>pRluc-hAPJ-pcDNA3.1</w:t>
      </w:r>
      <w:r>
        <w:rPr>
          <w:b/>
          <w:rFonts w:ascii="宋体" w:eastAsia="宋体" w:hint="eastAsia" w:cstheme="minorBidi" w:hAnsiTheme="minorHAnsi" w:hAnsi="Times New Roman" w:cs="Times New Roman"/>
        </w:rPr>
        <w:t>测序结果</w:t>
      </w:r>
    </w:p>
    <w:p w:rsidR="0018722C">
      <w:pPr>
        <w:pStyle w:val="4"/>
        <w:topLinePunct/>
        <w:ind w:left="200" w:hangingChars="200" w:hanging="200"/>
      </w:pPr>
      <w:r>
        <w:rPr>
          <w:b/>
        </w:rPr>
        <w:t>1.1.2</w:t>
      </w:r>
      <w:r>
        <w:t xml:space="preserve"> </w:t>
      </w:r>
      <w:r>
        <w:t>重组质粒</w:t>
      </w:r>
      <w:r>
        <w:rPr>
          <w:b/>
        </w:rPr>
        <w:t>pEGFP-hB1R-pcDNA3.1</w:t>
      </w:r>
      <w:r>
        <w:t>的构建</w:t>
      </w:r>
    </w:p>
    <w:p w:rsidR="0018722C">
      <w:pPr>
        <w:topLinePunct/>
      </w:pPr>
      <w:r>
        <w:rPr>
          <w:rFonts w:ascii="宋体" w:hAnsi="宋体" w:eastAsia="宋体" w:hint="eastAsia"/>
        </w:rPr>
        <w:t>①以</w:t>
      </w:r>
      <w:r>
        <w:t>pcDNA 3.1- hB1R</w:t>
      </w:r>
      <w:r>
        <w:rPr>
          <w:rFonts w:ascii="宋体" w:hAnsi="宋体" w:eastAsia="宋体" w:hint="eastAsia"/>
        </w:rPr>
        <w:t>为模板，</w:t>
      </w:r>
      <w:r>
        <w:t>PCR</w:t>
      </w:r>
      <w:r>
        <w:rPr>
          <w:rFonts w:ascii="宋体" w:hAnsi="宋体" w:eastAsia="宋体" w:hint="eastAsia"/>
        </w:rPr>
        <w:t>扩增</w:t>
      </w:r>
      <w:r>
        <w:t>hB1R</w:t>
      </w:r>
      <w:r>
        <w:rPr>
          <w:rFonts w:ascii="宋体" w:hAnsi="宋体" w:eastAsia="宋体" w:hint="eastAsia"/>
        </w:rPr>
        <w:t>基因，得到一条全长为</w:t>
      </w:r>
      <w:r>
        <w:t>1062 bp</w:t>
      </w:r>
      <w:r>
        <w:rPr>
          <w:rFonts w:ascii="宋体" w:hAnsi="宋体" w:eastAsia="宋体" w:hint="eastAsia"/>
        </w:rPr>
        <w:t>的基因片段，与</w:t>
      </w:r>
      <w:r>
        <w:t>GenBank</w:t>
      </w:r>
      <w:r>
        <w:rPr>
          <w:rFonts w:ascii="宋体" w:hAnsi="宋体" w:eastAsia="宋体" w:hint="eastAsia"/>
        </w:rPr>
        <w:t>（</w:t>
      </w:r>
      <w:r>
        <w:t>NM_000710</w:t>
      </w:r>
      <w:r>
        <w:rPr>
          <w:rFonts w:ascii="宋体" w:hAnsi="宋体" w:eastAsia="宋体" w:hint="eastAsia"/>
        </w:rPr>
        <w:t>）</w:t>
      </w:r>
      <w:r>
        <w:rPr>
          <w:rFonts w:ascii="宋体" w:hAnsi="宋体" w:eastAsia="宋体" w:hint="eastAsia"/>
        </w:rPr>
        <w:t>相同</w:t>
      </w:r>
      <w:r>
        <w:rPr>
          <w:rFonts w:ascii="宋体" w:hAnsi="宋体" w:eastAsia="宋体" w:hint="eastAsia"/>
        </w:rPr>
        <w:t>（</w:t>
      </w:r>
      <w:r>
        <w:rPr>
          <w:rFonts w:ascii="宋体" w:hAnsi="宋体" w:eastAsia="宋体" w:hint="eastAsia"/>
          <w:spacing w:val="-16"/>
        </w:rPr>
        <w:t>图</w:t>
      </w:r>
      <w:r>
        <w:rPr>
          <w:spacing w:val="-2"/>
        </w:rPr>
        <w:t>1-5</w:t>
      </w:r>
      <w:r>
        <w:rPr>
          <w:rFonts w:ascii="宋体" w:hAnsi="宋体" w:eastAsia="宋体" w:hint="eastAsia"/>
        </w:rPr>
        <w:t>）</w:t>
      </w:r>
      <w:r>
        <w:rPr>
          <w:rFonts w:ascii="宋体" w:hAnsi="宋体" w:eastAsia="宋体" w:hint="eastAsia"/>
        </w:rPr>
        <w:t>。</w:t>
      </w:r>
      <w:r>
        <w:t>Xhol</w:t>
      </w:r>
      <w:r>
        <w:rPr>
          <w:rFonts w:ascii="宋体" w:hAnsi="宋体" w:eastAsia="宋体" w:hint="eastAsia"/>
        </w:rPr>
        <w:t>和</w:t>
      </w:r>
      <w:r>
        <w:t>BamH</w:t>
      </w:r>
      <w:r>
        <w:rPr>
          <w:rFonts w:ascii="宋体" w:hAnsi="宋体" w:eastAsia="宋体" w:hint="eastAsia"/>
        </w:rPr>
        <w:t>Ⅰ双酶切纯</w:t>
      </w:r>
      <w:r>
        <w:rPr>
          <w:rFonts w:ascii="宋体" w:hAnsi="宋体" w:eastAsia="宋体" w:hint="eastAsia"/>
        </w:rPr>
        <w:t>化回收的</w:t>
      </w:r>
      <w:r>
        <w:t>PCR</w:t>
      </w:r>
      <w:r>
        <w:rPr>
          <w:rFonts w:ascii="宋体" w:hAnsi="宋体" w:eastAsia="宋体" w:hint="eastAsia"/>
        </w:rPr>
        <w:t>产物和</w:t>
      </w:r>
      <w:r>
        <w:t>pEGFP</w:t>
      </w:r>
      <w:r>
        <w:t> - </w:t>
      </w:r>
      <w:r>
        <w:t>pcDNA3.1</w:t>
      </w:r>
      <w:r>
        <w:rPr>
          <w:rFonts w:ascii="宋体" w:hAnsi="宋体" w:eastAsia="宋体" w:hint="eastAsia"/>
        </w:rPr>
        <w:t>载体</w:t>
      </w:r>
      <w:r>
        <w:rPr>
          <w:rFonts w:ascii="宋体" w:hAnsi="宋体" w:eastAsia="宋体" w:hint="eastAsia"/>
        </w:rPr>
        <w:t>（</w:t>
      </w:r>
      <w:r>
        <w:rPr>
          <w:rFonts w:ascii="宋体" w:hAnsi="宋体" w:eastAsia="宋体" w:hint="eastAsia"/>
          <w:spacing w:val="-16"/>
        </w:rPr>
        <w:t>图</w:t>
      </w:r>
      <w:r>
        <w:t>1-6</w:t>
      </w:r>
      <w:r>
        <w:rPr>
          <w:rFonts w:ascii="宋体" w:hAnsi="宋体" w:eastAsia="宋体" w:hint="eastAsia"/>
        </w:rPr>
        <w:t>）</w:t>
      </w:r>
      <w:r>
        <w:rPr>
          <w:rFonts w:ascii="宋体" w:hAnsi="宋体" w:eastAsia="宋体" w:hint="eastAsia"/>
        </w:rPr>
        <w:t xml:space="preserve">，载体由环状被切成线状，</w:t>
      </w:r>
      <w:r>
        <w:rPr>
          <w:rFonts w:ascii="宋体" w:hAnsi="宋体" w:eastAsia="宋体" w:hint="eastAsia"/>
        </w:rPr>
        <w:t>泳动速度变慢。</w:t>
      </w:r>
    </w:p>
    <w:p w:rsidR="0018722C">
      <w:pPr>
        <w:pStyle w:val="affff5"/>
        <w:keepNext/>
        <w:topLinePunct/>
      </w:pPr>
      <w:r>
        <w:rPr>
          <w:rFonts w:ascii="宋体"/>
          <w:sz w:val="20"/>
        </w:rPr>
        <w:drawing>
          <wp:inline distT="0" distB="0" distL="0" distR="0">
            <wp:extent cx="1726150" cy="2346674"/>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1726150" cy="2346674"/>
                    </a:xfrm>
                    <a:prstGeom prst="rect">
                      <a:avLst/>
                    </a:prstGeom>
                  </pic:spPr>
                </pic:pic>
              </a:graphicData>
            </a:graphic>
          </wp:inline>
        </w:drawing>
      </w:r>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w:t>
      </w:r>
      <w:r>
        <w:rPr>
          <w:kern w:val="2"/>
          <w:sz w:val="24"/>
          <w:szCs w:val="24"/>
          <w:rFonts w:cstheme="minorBidi" w:hAnsiTheme="minorHAnsi" w:eastAsiaTheme="minorHAnsi" w:asciiTheme="minorHAnsi" w:ascii="Times New Roman" w:hAnsi="Times New Roman" w:eastAsia="Times New Roman" w:cs="Times New Roman"/>
          <w:b/>
          <w:bCs/>
        </w:rPr>
        <w:t>1-5</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PCR</w:t>
      </w:r>
      <w:r>
        <w:rPr>
          <w:kern w:val="2"/>
          <w:sz w:val="24"/>
          <w:szCs w:val="24"/>
          <w:b/>
          <w:bCs/>
          <w:rFonts w:ascii="宋体" w:eastAsia="宋体" w:hint="eastAsia" w:cstheme="minorBidi" w:hAnsiTheme="minorHAnsi" w:hAnsi="Times New Roman" w:cs="Times New Roman"/>
        </w:rPr>
        <w:t>扩增</w:t>
      </w:r>
      <w:r>
        <w:rPr>
          <w:kern w:val="2"/>
          <w:sz w:val="24"/>
          <w:szCs w:val="24"/>
          <w:rFonts w:cstheme="minorBidi" w:hAnsiTheme="minorHAnsi" w:eastAsiaTheme="minorHAnsi" w:asciiTheme="minorHAnsi" w:ascii="Times New Roman" w:hAnsi="Times New Roman" w:eastAsia="Times New Roman" w:cs="Times New Roman"/>
          <w:b/>
          <w:bCs/>
        </w:rPr>
        <w:t>hB1R</w:t>
      </w:r>
      <w:r>
        <w:rPr>
          <w:kern w:val="2"/>
          <w:sz w:val="24"/>
          <w:szCs w:val="24"/>
          <w:b/>
          <w:bCs/>
          <w:rFonts w:ascii="宋体" w:eastAsia="宋体" w:hint="eastAsia" w:cstheme="minorBidi" w:hAnsiTheme="minorHAnsi" w:hAnsi="Times New Roman" w:cs="Times New Roman"/>
        </w:rPr>
        <w:t>产物</w:t>
      </w:r>
    </w:p>
    <w:p w:rsidR="0018722C">
      <w:pPr>
        <w:topLinePunct/>
      </w:pPr>
      <w:bookmarkStart w:id="991874" w:name="_cwCmt2"/>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1"/>
        </w:rPr>
        <w:t xml:space="preserve">: </w:t>
      </w:r>
      <w:r>
        <w:rPr>
          <w:rFonts w:ascii="宋体" w:eastAsia="宋体" w:hint="eastAsia" w:cstheme="minorBidi" w:hAnsiTheme="minorHAnsi"/>
        </w:rPr>
        <w:t>目的片段大小为</w:t>
      </w:r>
      <w:r>
        <w:rPr>
          <w:rFonts w:cstheme="minorBidi" w:hAnsiTheme="minorHAnsi" w:eastAsiaTheme="minorHAnsi" w:asciiTheme="minorHAnsi"/>
        </w:rPr>
        <w:t>1062 bp</w:t>
      </w:r>
      <w:r>
        <w:rPr>
          <w:rFonts w:ascii="宋体" w:eastAsia="宋体" w:hint="eastAsia" w:cstheme="minorBidi" w:hAnsiTheme="minorHAnsi"/>
        </w:rPr>
        <w:t>，</w:t>
      </w:r>
      <w:r>
        <w:rPr>
          <w:rFonts w:cstheme="minorBidi" w:hAnsiTheme="minorHAnsi" w:eastAsiaTheme="minorHAnsi" w:asciiTheme="minorHAnsi"/>
        </w:rPr>
        <w:t>M</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DL2000 Marker</w:t>
      </w:r>
      <w:bookmarkEnd w:id="991874"/>
    </w:p>
    <w:p w:rsidR="0018722C">
      <w:pPr>
        <w:pStyle w:val="affff5"/>
        <w:keepNext/>
        <w:topLinePunct/>
      </w:pPr>
      <w:r>
        <w:rPr>
          <w:sz w:val="20"/>
        </w:rPr>
        <w:drawing>
          <wp:inline distT="0" distB="0" distL="0" distR="0">
            <wp:extent cx="2037726" cy="233172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2037726" cy="2331720"/>
                    </a:xfrm>
                    <a:prstGeom prst="rect">
                      <a:avLst/>
                    </a:prstGeom>
                  </pic:spPr>
                </pic:pic>
              </a:graphicData>
            </a:graphic>
          </wp:inline>
        </w:drawing>
      </w:r>
      <w:r/>
    </w:p>
    <w:p w:rsidR="0018722C">
      <w:pPr>
        <w:pStyle w:val="a9"/>
        <w:topLinePunct/>
      </w:pPr>
      <w:r>
        <w:rPr>
          <w:b/>
          <w:rFonts w:ascii="宋体" w:hAnsi="宋体" w:eastAsia="宋体" w:hint="eastAsia" w:cstheme="minorBidi" w:cs="Times New Roman"/>
        </w:rPr>
        <w:t>图</w:t>
      </w:r>
      <w:r>
        <w:rPr>
          <w:rFonts w:cstheme="minorBidi" w:hAnsiTheme="minorHAnsi" w:eastAsiaTheme="minorHAnsi" w:asciiTheme="minorHAnsi" w:ascii="Times New Roman" w:hAnsi="Times New Roman" w:eastAsia="Times New Roman" w:cs="Times New Roman"/>
          <w:b/>
        </w:rPr>
        <w:t>1-6</w:t>
      </w:r>
      <w:r>
        <w:t xml:space="preserve">  </w:t>
      </w:r>
      <w:r w:rsidRPr="00DB64CE">
        <w:rPr>
          <w:rFonts w:cstheme="minorBidi" w:hAnsiTheme="minorHAnsi" w:eastAsiaTheme="minorHAnsi" w:asciiTheme="minorHAnsi" w:ascii="Times New Roman" w:hAnsi="Times New Roman" w:eastAsia="Times New Roman" w:cs="Times New Roman"/>
          <w:b/>
        </w:rPr>
        <w:t>Xhol</w:t>
      </w:r>
      <w:r>
        <w:rPr>
          <w:b/>
          <w:rFonts w:ascii="宋体" w:hAnsi="宋体" w:eastAsia="宋体" w:hint="eastAsia" w:cstheme="minorBidi" w:cs="Times New Roman"/>
        </w:rPr>
        <w:t>和</w:t>
      </w:r>
      <w:r>
        <w:rPr>
          <w:rFonts w:cstheme="minorBidi" w:hAnsiTheme="minorHAnsi" w:eastAsiaTheme="minorHAnsi" w:asciiTheme="minorHAnsi" w:ascii="Times New Roman" w:hAnsi="Times New Roman" w:eastAsia="Times New Roman" w:cs="Times New Roman"/>
          <w:b/>
        </w:rPr>
        <w:t>BamH</w:t>
      </w:r>
      <w:r>
        <w:rPr>
          <w:b/>
          <w:rFonts w:ascii="宋体" w:hAnsi="宋体" w:eastAsia="宋体" w:hint="eastAsia" w:cstheme="minorBidi" w:cs="Times New Roman"/>
        </w:rPr>
        <w:t>Ⅰ双酶切载体</w:t>
      </w:r>
      <w:r>
        <w:rPr>
          <w:rFonts w:cstheme="minorBidi" w:hAnsiTheme="minorHAnsi" w:eastAsiaTheme="minorHAnsi" w:asciiTheme="minorHAnsi" w:ascii="Times New Roman" w:hAnsi="Times New Roman" w:eastAsia="Times New Roman" w:cs="Times New Roman"/>
          <w:b/>
        </w:rPr>
        <w:t>pEGFP - pcDNA3.1</w:t>
      </w:r>
    </w:p>
    <w:p w:rsidR="0018722C">
      <w:pPr>
        <w:topLinePunct/>
      </w:pP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pacing w:val="-42"/>
          <w:w w:val="100"/>
          <w:sz w:val="21"/>
        </w:rPr>
        <w:t xml:space="preserve">: </w:t>
      </w:r>
      <w:r>
        <w:rPr>
          <w:rFonts w:cstheme="minorBidi" w:hAnsiTheme="minorHAnsi" w:eastAsiaTheme="minorHAnsi" w:asciiTheme="minorHAnsi"/>
        </w:rPr>
        <w:t>p</w:t>
      </w:r>
      <w:r>
        <w:rPr>
          <w:rFonts w:cstheme="minorBidi" w:hAnsiTheme="minorHAnsi" w:eastAsiaTheme="minorHAnsi" w:asciiTheme="minorHAnsi"/>
        </w:rPr>
        <w:t>E</w:t>
      </w:r>
      <w:r>
        <w:rPr>
          <w:rFonts w:cstheme="minorBidi" w:hAnsiTheme="minorHAnsi" w:eastAsiaTheme="minorHAnsi" w:asciiTheme="minorHAnsi"/>
        </w:rPr>
        <w:t>G</w:t>
      </w:r>
      <w:r>
        <w:rPr>
          <w:rFonts w:cstheme="minorBidi" w:hAnsiTheme="minorHAnsi" w:eastAsiaTheme="minorHAnsi" w:asciiTheme="minorHAnsi"/>
        </w:rPr>
        <w:t>F</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pc</w:t>
      </w:r>
      <w:r>
        <w:rPr>
          <w:rFonts w:cstheme="minorBidi" w:hAnsiTheme="minorHAnsi" w:eastAsiaTheme="minorHAnsi" w:asciiTheme="minorHAnsi"/>
        </w:rPr>
        <w:t>D</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pacing w:val="-42"/>
          <w:w w:val="100"/>
          <w:sz w:val="21"/>
        </w:rPr>
        <w:t xml:space="preserve">, </w:t>
      </w:r>
      <w:r>
        <w:rPr>
          <w:rFonts w:cstheme="minorBidi" w:hAnsiTheme="minorHAnsi" w:eastAsiaTheme="minorHAnsi" w:asciiTheme="minorHAnsi"/>
        </w:rPr>
        <w:t>M</w:t>
      </w:r>
      <w:r>
        <w:rPr>
          <w:rFonts w:ascii="宋体" w:hAnsi="宋体" w:eastAsia="宋体" w:hint="eastAsia" w:cstheme="minorBidi"/>
          <w:kern w:val="2"/>
          <w:rFonts w:ascii="宋体" w:hAnsi="宋体" w:eastAsia="宋体" w:hint="eastAsia" w:cstheme="minorBidi"/>
          <w:spacing w:val="-44"/>
          <w:w w:val="100"/>
          <w:sz w:val="21"/>
        </w:rPr>
        <w:t xml:space="preserve">: </w:t>
      </w:r>
      <w:r>
        <w:rPr>
          <w:rFonts w:cstheme="minorBidi" w:hAnsiTheme="minorHAnsi" w:eastAsiaTheme="minorHAnsi" w:asciiTheme="minorHAnsi"/>
        </w:rPr>
        <w:t>DN</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e</w:t>
      </w:r>
      <w:r>
        <w:rPr>
          <w:rFonts w:ascii="宋体" w:hAnsi="宋体" w:eastAsia="宋体" w:hint="eastAsia" w:cstheme="minorBidi"/>
          <w:kern w:val="2"/>
          <w:rFonts w:ascii="宋体" w:hAnsi="宋体" w:eastAsia="宋体" w:hint="eastAsia" w:cstheme="minorBidi"/>
          <w:spacing w:val="-98"/>
          <w:w w:val="100"/>
          <w:sz w:val="21"/>
        </w:rPr>
        <w:t>(</w:t>
      </w:r>
      <w:r>
        <w:rPr>
          <w:rFonts w:cstheme="minorBidi" w:hAnsiTheme="minorHAnsi" w:eastAsiaTheme="minorHAnsi" w:asciiTheme="minorHAnsi"/>
        </w:rPr>
        <w:t>r</w:t>
      </w:r>
      <w:r w:rsidR="001852F3">
        <w:rPr>
          <w:rFonts w:cstheme="minorBidi" w:hAnsiTheme="minorHAnsi" w:eastAsiaTheme="minorHAnsi" w:asciiTheme="minorHAnsi"/>
        </w:rPr>
        <w:t xml:space="preserve"> </w:t>
      </w:r>
      <w:r>
        <w:rPr>
          <w:rFonts w:cstheme="minorBidi" w:hAnsiTheme="minorHAnsi" w:eastAsiaTheme="minorHAnsi" w:asciiTheme="minorHAnsi"/>
        </w:rPr>
        <w:t>500</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0</w:t>
      </w:r>
      <w:r>
        <w:rPr>
          <w:rFonts w:cstheme="minorBidi" w:hAnsiTheme="minorHAnsi" w:eastAsiaTheme="minorHAnsi" w:asciiTheme="minorHAnsi"/>
        </w:rPr>
        <w:t>00</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X</w:t>
      </w:r>
      <w:r>
        <w:rPr>
          <w:rFonts w:cstheme="minorBidi" w:hAnsiTheme="minorHAnsi" w:eastAsiaTheme="minorHAnsi" w:asciiTheme="minorHAnsi"/>
        </w:rPr>
        <w:t>hol</w:t>
      </w:r>
      <w:r>
        <w:rPr>
          <w:rFonts w:ascii="宋体" w:hAnsi="宋体" w:eastAsia="宋体" w:hint="eastAsia" w:cstheme="minorBidi"/>
        </w:rPr>
        <w:t>和</w:t>
      </w:r>
      <w:r>
        <w:rPr>
          <w:rFonts w:cstheme="minorBidi" w:hAnsiTheme="minorHAnsi" w:eastAsiaTheme="minorHAnsi" w:asciiTheme="minorHAnsi"/>
        </w:rPr>
        <w:t>Ba</w:t>
      </w:r>
      <w:r>
        <w:rPr>
          <w:rFonts w:cstheme="minorBidi" w:hAnsiTheme="minorHAnsi" w:eastAsiaTheme="minorHAnsi" w:asciiTheme="minorHAnsi"/>
        </w:rPr>
        <w:t>m</w:t>
      </w:r>
      <w:r>
        <w:rPr>
          <w:rFonts w:cstheme="minorBidi" w:hAnsiTheme="minorHAnsi" w:eastAsiaTheme="minorHAnsi" w:asciiTheme="minorHAnsi"/>
        </w:rPr>
        <w:t>H</w:t>
      </w:r>
      <w:r>
        <w:rPr>
          <w:rFonts w:ascii="宋体" w:hAnsi="宋体" w:eastAsia="宋体" w:hint="eastAsia" w:cstheme="minorBidi"/>
        </w:rPr>
        <w:t>Ⅰ双酶切的</w:t>
      </w:r>
      <w:r>
        <w:rPr>
          <w:rFonts w:cstheme="minorBidi" w:hAnsiTheme="minorHAnsi" w:eastAsiaTheme="minorHAnsi" w:asciiTheme="minorHAnsi"/>
        </w:rPr>
        <w:t>p</w:t>
      </w:r>
      <w:r>
        <w:rPr>
          <w:rFonts w:cstheme="minorBidi" w:hAnsiTheme="minorHAnsi" w:eastAsiaTheme="minorHAnsi" w:asciiTheme="minorHAnsi"/>
        </w:rPr>
        <w:t>E</w:t>
      </w:r>
      <w:r>
        <w:rPr>
          <w:rFonts w:cstheme="minorBidi" w:hAnsiTheme="minorHAnsi" w:eastAsiaTheme="minorHAnsi" w:asciiTheme="minorHAnsi"/>
        </w:rPr>
        <w:t>G</w:t>
      </w:r>
      <w:r>
        <w:rPr>
          <w:rFonts w:cstheme="minorBidi" w:hAnsiTheme="minorHAnsi" w:eastAsiaTheme="minorHAnsi" w:asciiTheme="minorHAnsi"/>
        </w:rPr>
        <w:t>F</w:t>
      </w:r>
      <w:r>
        <w:rPr>
          <w:rFonts w:cstheme="minorBidi" w:hAnsiTheme="minorHAnsi" w:eastAsiaTheme="minorHAnsi" w:asciiTheme="minorHAnsi"/>
        </w:rPr>
        <w:t>P</w:t>
      </w:r>
    </w:p>
    <w:p w:rsidR="0018722C">
      <w:pPr>
        <w:spacing w:before="109"/>
        <w:ind w:leftChars="0" w:left="1229" w:rightChars="0" w:right="1328" w:firstLineChars="0" w:firstLine="0"/>
        <w:jc w:val="center"/>
        <w:topLinePunct/>
      </w:pPr>
      <w:r>
        <w:rPr>
          <w:kern w:val="2"/>
          <w:sz w:val="21"/>
          <w:szCs w:val="22"/>
          <w:rFonts w:cstheme="minorBidi" w:hAnsiTheme="minorHAnsi" w:eastAsiaTheme="minorHAnsi" w:asciiTheme="minorHAnsi"/>
        </w:rPr>
        <w:t>- pcDNA3.1</w:t>
      </w:r>
      <w:r>
        <w:rPr>
          <w:kern w:val="2"/>
          <w:szCs w:val="22"/>
          <w:rFonts w:ascii="宋体" w:eastAsia="宋体" w:hint="eastAsia" w:cstheme="minorBidi" w:hAnsiTheme="minorHAnsi"/>
          <w:sz w:val="21"/>
        </w:rPr>
        <w:t>载体</w:t>
      </w:r>
    </w:p>
    <w:p w:rsidR="0018722C">
      <w:pPr>
        <w:pStyle w:val="BodyText"/>
        <w:spacing w:before="72"/>
        <w:ind w:leftChars="0" w:left="618"/>
        <w:rPr>
          <w:rFonts w:ascii="宋体" w:hAnsi="宋体" w:eastAsia="宋体" w:hint="eastAsia"/>
        </w:rPr>
        <w:topLinePunct/>
      </w:pPr>
      <w:r>
        <w:rPr>
          <w:rFonts w:ascii="宋体" w:hAnsi="宋体" w:eastAsia="宋体" w:hint="eastAsia"/>
        </w:rPr>
        <w:t>②重组质粒的鉴定</w:t>
      </w:r>
    </w:p>
    <w:p w:rsidR="0018722C">
      <w:pPr>
        <w:topLinePunct/>
      </w:pPr>
      <w:r>
        <w:t>Xhol</w:t>
      </w:r>
      <w:r>
        <w:rPr>
          <w:rFonts w:ascii="宋体" w:hAnsi="宋体" w:eastAsia="宋体" w:hint="eastAsia"/>
        </w:rPr>
        <w:t>和</w:t>
      </w:r>
      <w:r>
        <w:t>BamH</w:t>
      </w:r>
      <w:r>
        <w:rPr>
          <w:rFonts w:ascii="宋体" w:hAnsi="宋体" w:eastAsia="宋体" w:hint="eastAsia"/>
        </w:rPr>
        <w:t>Ⅰ双酶切初步鉴定由单克隆提取出的质粒，结果表明存在目的片段</w:t>
      </w:r>
    </w:p>
    <w:p w:rsidR="0018722C">
      <w:pPr>
        <w:pStyle w:val="BodyText"/>
        <w:spacing w:before="68"/>
        <w:ind w:leftChars="0" w:left="1115" w:hanging="977"/>
        <w:rPr>
          <w:rFonts w:ascii="宋体" w:eastAsia="宋体" w:hint="eastAsia"/>
        </w:rPr>
        <w:topLinePunct/>
      </w:pPr>
      <w:r>
        <w:rPr>
          <w:rFonts w:ascii="宋体" w:eastAsia="宋体" w:hint="eastAsia"/>
        </w:rPr>
        <w:t>（</w:t>
      </w:r>
      <w:r>
        <w:rPr>
          <w:rFonts w:ascii="宋体" w:eastAsia="宋体" w:hint="eastAsia"/>
          <w:spacing w:val="-15"/>
        </w:rPr>
        <w:t>图</w:t>
      </w:r>
      <w:r>
        <w:rPr>
          <w:spacing w:val="-7"/>
        </w:rPr>
        <w:t>1-7</w:t>
      </w:r>
      <w:r>
        <w:rPr>
          <w:rFonts w:ascii="宋体" w:eastAsia="宋体" w:hint="eastAsia"/>
          <w:spacing w:val="-7"/>
        </w:rPr>
        <w:t>）</w:t>
      </w:r>
      <w:r>
        <w:rPr>
          <w:rFonts w:ascii="宋体" w:eastAsia="宋体" w:hint="eastAsia"/>
          <w:spacing w:val="-6"/>
        </w:rPr>
        <w:t>。将其菌液送至上海生工进行测序，测序结果表明载体构建成功</w:t>
      </w:r>
      <w:r>
        <w:rPr>
          <w:rFonts w:ascii="宋体" w:eastAsia="宋体" w:hint="eastAsia"/>
        </w:rPr>
        <w:t>（</w:t>
      </w:r>
      <w:r>
        <w:rPr>
          <w:rFonts w:ascii="宋体" w:eastAsia="宋体" w:hint="eastAsia"/>
          <w:spacing w:val="-15"/>
        </w:rPr>
        <w:t>图</w:t>
      </w:r>
      <w:r>
        <w:rPr>
          <w:spacing w:val="-6"/>
        </w:rPr>
        <w:t>1-8</w:t>
      </w:r>
      <w:r>
        <w:rPr>
          <w:rFonts w:ascii="宋体" w:eastAsia="宋体" w:hint="eastAsia"/>
          <w:spacing w:val="-6"/>
        </w:rPr>
        <w:t>）</w:t>
      </w:r>
      <w:r>
        <w:rPr>
          <w:rFonts w:ascii="宋体" w:eastAsia="宋体" w:hint="eastAsia"/>
        </w:rPr>
        <w:t>。</w:t>
      </w:r>
    </w:p>
    <w:p w:rsidR="00000000">
      <w:pPr>
        <w:pStyle w:val="aff7"/>
        <w:spacing w:line="240" w:lineRule="atLeast"/>
        <w:topLinePunct/>
      </w:pPr>
      <w:r>
        <w:drawing>
          <wp:inline>
            <wp:extent cx="2078232" cy="234715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2078232" cy="23471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Times New Roman" w:hint="eastAsia"/>
          <w:b/>
        </w:rPr>
        <w:t>图</w:t>
      </w:r>
      <w:r>
        <w:rPr>
          <w:rFonts w:cstheme="minorBidi" w:hAnsiTheme="minorHAnsi" w:eastAsiaTheme="minorHAnsi" w:asciiTheme="minorHAnsi" w:ascii="Times New Roman" w:hAnsi="Times New Roman" w:eastAsia="Times New Roman" w:cs="Times New Roman"/>
          <w:b/>
        </w:rPr>
        <w:t>1-7</w:t>
      </w:r>
      <w:r>
        <w:t xml:space="preserve">  </w:t>
      </w:r>
      <w:r w:rsidRPr="00DB64CE">
        <w:rPr>
          <w:rFonts w:cstheme="minorBidi" w:hAnsiTheme="minorHAnsi" w:eastAsiaTheme="minorHAnsi" w:asciiTheme="minorHAnsi" w:ascii="Times New Roman" w:hAnsi="Times New Roman" w:eastAsia="Times New Roman" w:cs="Times New Roman"/>
          <w:b/>
        </w:rPr>
        <w:t>Xhol</w:t>
      </w:r>
      <w:r>
        <w:rPr>
          <w:b/>
          <w:rFonts w:ascii="宋体" w:hAnsi="宋体" w:eastAsia="宋体" w:hint="eastAsia" w:cstheme="minorBidi" w:cs="Times New Roman"/>
        </w:rPr>
        <w:t>和</w:t>
      </w:r>
      <w:r>
        <w:rPr>
          <w:rFonts w:cstheme="minorBidi" w:hAnsiTheme="minorHAnsi" w:eastAsiaTheme="minorHAnsi" w:asciiTheme="minorHAnsi" w:ascii="Times New Roman" w:hAnsi="Times New Roman" w:eastAsia="Times New Roman" w:cs="Times New Roman"/>
          <w:b/>
        </w:rPr>
        <w:t>BamH</w:t>
      </w:r>
      <w:r>
        <w:rPr>
          <w:b/>
          <w:rFonts w:ascii="宋体" w:hAnsi="宋体" w:eastAsia="宋体" w:hint="eastAsia" w:cstheme="minorBidi" w:cs="Times New Roman"/>
        </w:rPr>
        <w:t>Ⅰ双酶切</w:t>
      </w:r>
      <w:r>
        <w:rPr>
          <w:rFonts w:cstheme="minorBidi" w:hAnsiTheme="minorHAnsi" w:eastAsiaTheme="minorHAnsi" w:asciiTheme="minorHAnsi" w:ascii="Times New Roman" w:hAnsi="Times New Roman" w:eastAsia="Times New Roman" w:cs="Times New Roman"/>
          <w:b/>
        </w:rPr>
        <w:t>pEGFP-hB1R-pcDNA3.1</w:t>
      </w:r>
      <w:r>
        <w:rPr>
          <w:b/>
          <w:rFonts w:ascii="宋体" w:hAnsi="宋体" w:eastAsia="宋体" w:hint="eastAsia" w:cstheme="minorBidi" w:cs="Times New Roman"/>
        </w:rPr>
        <w:t>重组质粒</w:t>
      </w:r>
    </w:p>
    <w:p w:rsidR="0018722C">
      <w:pPr>
        <w:topLinePunct/>
      </w:pPr>
      <w:r>
        <w:rPr>
          <w:rFonts w:cstheme="minorBidi" w:hAnsiTheme="minorHAnsi" w:eastAsiaTheme="minorHAnsi" w:asciiTheme="minorHAnsi"/>
        </w:rPr>
        <w:t>M</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DNA marker</w:t>
      </w:r>
      <w:r>
        <w:rPr>
          <w:rFonts w:ascii="宋体" w:hAnsi="宋体" w:eastAsia="宋体" w:hint="eastAsia" w:cstheme="minorBidi"/>
        </w:rPr>
        <w:t>（</w:t>
      </w:r>
      <w:r>
        <w:rPr>
          <w:rFonts w:cstheme="minorBidi" w:hAnsiTheme="minorHAnsi" w:eastAsiaTheme="minorHAnsi" w:asciiTheme="minorHAnsi"/>
        </w:rPr>
        <w:t>500-12000</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Xhol</w:t>
      </w:r>
      <w:r>
        <w:rPr>
          <w:rFonts w:ascii="宋体" w:hAnsi="宋体" w:eastAsia="宋体" w:hint="eastAsia" w:cstheme="minorBidi"/>
        </w:rPr>
        <w:t>和</w:t>
      </w:r>
      <w:r>
        <w:rPr>
          <w:rFonts w:cstheme="minorBidi" w:hAnsiTheme="minorHAnsi" w:eastAsiaTheme="minorHAnsi" w:asciiTheme="minorHAnsi"/>
        </w:rPr>
        <w:t>BamH</w:t>
      </w:r>
      <w:r>
        <w:rPr>
          <w:rFonts w:ascii="宋体" w:hAnsi="宋体" w:eastAsia="宋体" w:hint="eastAsia" w:cstheme="minorBidi"/>
        </w:rPr>
        <w:t>Ⅰ双酶切的</w:t>
      </w:r>
      <w:r>
        <w:rPr>
          <w:rFonts w:cstheme="minorBidi" w:hAnsiTheme="minorHAnsi" w:eastAsiaTheme="minorHAnsi" w:asciiTheme="minorHAnsi"/>
        </w:rPr>
        <w:t>pEGFP-hB1R-pcDNA3.1</w:t>
      </w:r>
    </w:p>
    <w:p w:rsidR="0018722C">
      <w:pPr>
        <w:pStyle w:val="affff5"/>
        <w:keepNext/>
        <w:topLinePunct/>
      </w:pPr>
      <w:r>
        <w:rPr>
          <w:sz w:val="20"/>
        </w:rPr>
        <w:drawing>
          <wp:inline distT="0" distB="0" distL="0" distR="0">
            <wp:extent cx="4988500" cy="1442373"/>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5403238" cy="156229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1-8</w:t>
      </w:r>
      <w:r>
        <w:t xml:space="preserve">  </w:t>
      </w:r>
      <w:r>
        <w:rPr>
          <w:b/>
          <w:rFonts w:ascii="宋体" w:eastAsia="宋体" w:hint="eastAsia" w:cstheme="minorBidi" w:hAnsiTheme="minorHAnsi" w:hAnsi="Times New Roman" w:cs="Times New Roman"/>
        </w:rPr>
        <w:t>重组质粒</w:t>
      </w:r>
      <w:r>
        <w:rPr>
          <w:rFonts w:cstheme="minorBidi" w:hAnsiTheme="minorHAnsi" w:eastAsiaTheme="minorHAnsi" w:asciiTheme="minorHAnsi" w:ascii="Times New Roman" w:hAnsi="Times New Roman" w:eastAsia="Times New Roman" w:cs="Times New Roman"/>
          <w:b/>
        </w:rPr>
        <w:t>pEGFP-hB1R-pcDNA3.1</w:t>
      </w:r>
      <w:r>
        <w:rPr>
          <w:b/>
          <w:rFonts w:ascii="宋体" w:eastAsia="宋体" w:hint="eastAsia" w:cstheme="minorBidi" w:hAnsiTheme="minorHAnsi" w:hAnsi="Times New Roman" w:cs="Times New Roman"/>
        </w:rPr>
        <w:t>测序结果</w:t>
      </w:r>
    </w:p>
    <w:p w:rsidR="0018722C">
      <w:pPr>
        <w:pStyle w:val="Heading3"/>
        <w:topLinePunct/>
        <w:ind w:left="200" w:hangingChars="200" w:hanging="200"/>
      </w:pPr>
      <w:bookmarkStart w:id="949014" w:name="_Toc686949014"/>
      <w:bookmarkStart w:name="_bookmark27" w:id="64"/>
      <w:bookmarkEnd w:id="64"/>
      <w:r>
        <w:rPr>
          <w:b/>
        </w:rPr>
        <w:t>1.2 </w:t>
      </w:r>
      <w:r>
        <w:t>验证载体的表达</w:t>
      </w:r>
      <w:bookmarkEnd w:id="949014"/>
    </w:p>
    <w:p w:rsidR="0018722C">
      <w:pPr>
        <w:pStyle w:val="4"/>
        <w:topLinePunct/>
        <w:ind w:left="200" w:hangingChars="200" w:hanging="200"/>
      </w:pPr>
      <w:r>
        <w:rPr>
          <w:b/>
        </w:rPr>
        <w:t>1.2.1 </w:t>
      </w:r>
      <w:r>
        <w:t>重组质粒</w:t>
      </w:r>
      <w:r>
        <w:rPr>
          <w:b/>
        </w:rPr>
        <w:t>pRluc-hAPJ-pcDNA3.1</w:t>
      </w:r>
      <w:r>
        <w:t>的表达</w:t>
      </w:r>
    </w:p>
    <w:p w:rsidR="0018722C">
      <w:pPr>
        <w:topLinePunct/>
      </w:pPr>
      <w:r>
        <w:rPr>
          <w:rFonts w:ascii="宋体" w:hAnsi="宋体" w:eastAsia="宋体" w:hint="eastAsia"/>
        </w:rPr>
        <w:t>①细胞免疫荧光检测</w:t>
      </w:r>
      <w:r>
        <w:t>pRluc-hAPJ-pcDNA3.1</w:t>
      </w:r>
      <w:r>
        <w:rPr>
          <w:rFonts w:ascii="宋体" w:hAnsi="宋体" w:eastAsia="宋体" w:hint="eastAsia"/>
        </w:rPr>
        <w:t>的表达</w:t>
      </w:r>
    </w:p>
    <w:p w:rsidR="0018722C">
      <w:pPr>
        <w:topLinePunct/>
      </w:pPr>
      <w:r>
        <w:t>pRluc-hAPJ-pcDNA3.1</w:t>
      </w:r>
      <w:r>
        <w:rPr>
          <w:rFonts w:ascii="宋体" w:eastAsia="宋体" w:hint="eastAsia"/>
        </w:rPr>
        <w:t>瞬时转染</w:t>
      </w:r>
      <w:r>
        <w:t>HEK293</w:t>
      </w:r>
      <w:r>
        <w:rPr>
          <w:rFonts w:ascii="宋体" w:eastAsia="宋体" w:hint="eastAsia"/>
        </w:rPr>
        <w:t>细胞</w:t>
      </w:r>
      <w:r>
        <w:t>48h</w:t>
      </w:r>
      <w:r>
        <w:rPr>
          <w:rFonts w:ascii="宋体" w:eastAsia="宋体" w:hint="eastAsia"/>
        </w:rPr>
        <w:t>后，对细胞进行免疫荧光处理</w:t>
      </w:r>
      <w:r>
        <w:rPr>
          <w:rFonts w:ascii="宋体" w:eastAsia="宋体" w:hint="eastAsia"/>
        </w:rPr>
        <w:t>后，激光共聚焦显微镜观察发现</w:t>
      </w:r>
      <w:r>
        <w:t>APJ</w:t>
      </w:r>
      <w:r>
        <w:rPr>
          <w:rFonts w:ascii="宋体" w:eastAsia="宋体" w:hint="eastAsia"/>
        </w:rPr>
        <w:t>在</w:t>
      </w:r>
      <w:r>
        <w:t>HEK293</w:t>
      </w:r>
      <w:r>
        <w:rPr>
          <w:rFonts w:ascii="宋体" w:eastAsia="宋体" w:hint="eastAsia"/>
        </w:rPr>
        <w:t>细胞上有较强表达，并主要在细胞膜上表达</w:t>
      </w:r>
      <w:r>
        <w:rPr>
          <w:rFonts w:ascii="宋体" w:eastAsia="宋体" w:hint="eastAsia"/>
        </w:rPr>
        <w:t>（</w:t>
      </w:r>
      <w:r>
        <w:rPr>
          <w:rFonts w:ascii="宋体" w:eastAsia="宋体" w:hint="eastAsia"/>
        </w:rPr>
        <w:t>图</w:t>
      </w:r>
      <w:r>
        <w:t>1-10</w:t>
      </w:r>
      <w:r>
        <w:rPr>
          <w:rFonts w:ascii="宋体" w:eastAsia="宋体" w:hint="eastAsia"/>
        </w:rPr>
        <w:t>（</w:t>
      </w:r>
      <w:r>
        <w:t>b</w:t>
      </w:r>
      <w:r>
        <w:rPr>
          <w:rFonts w:ascii="宋体" w:eastAsia="宋体" w:hint="eastAsia"/>
        </w:rPr>
        <w:t>）</w:t>
      </w:r>
      <w:r>
        <w:rPr>
          <w:rFonts w:ascii="宋体" w:eastAsia="宋体" w:hint="eastAsia"/>
        </w:rPr>
        <w:t>）</w:t>
      </w:r>
      <w:r>
        <w:rPr>
          <w:rFonts w:ascii="宋体" w:eastAsia="宋体" w:hint="eastAsia"/>
        </w:rPr>
        <w:t>。</w:t>
      </w:r>
    </w:p>
    <w:p w:rsidR="0018722C">
      <w:pPr>
        <w:pStyle w:val="BodyText"/>
        <w:spacing w:before="10"/>
        <w:ind w:leftChars="0" w:left="618"/>
        <w:rPr>
          <w:rFonts w:ascii="宋体" w:hAnsi="宋体" w:eastAsia="宋体" w:hint="eastAsia"/>
        </w:rPr>
        <w:topLinePunct/>
      </w:pPr>
      <w:r>
        <w:rPr>
          <w:rFonts w:ascii="宋体" w:hAnsi="宋体" w:eastAsia="宋体" w:hint="eastAsia"/>
        </w:rPr>
        <w:t>②</w:t>
      </w:r>
      <w:r>
        <w:t>Western blot</w:t>
      </w:r>
      <w:r>
        <w:rPr>
          <w:rFonts w:ascii="宋体" w:hAnsi="宋体" w:eastAsia="宋体" w:hint="eastAsia"/>
        </w:rPr>
        <w:t>检测重组载体的表达</w:t>
      </w:r>
    </w:p>
    <w:p w:rsidR="0018722C">
      <w:pPr>
        <w:pStyle w:val="cw20"/>
        <w:tabs>
          <w:tab w:pos="845" w:val="left" w:leader="none"/>
        </w:tabs>
        <w:spacing w:line="240" w:lineRule="auto" w:before="68" w:after="0"/>
        <w:ind w:leftChars="0" w:left="138" w:rightChars="0" w:right="0" w:firstLineChars="0" w:firstLine="480"/>
        <w:jc w:val="left"/>
        <w:rPr>
          <w:rFonts w:ascii="宋体" w:eastAsia="宋体" w:hint="eastAsia"/>
          <w:sz w:val="24"/>
        </w:rPr>
        <w:textAlignment w:val="center"/>
        <w:topLinePunct/>
      </w:pPr>
      <w:r>
        <w:rPr>
          <w:rFonts w:ascii="宋体" w:eastAsia="宋体" w:hint="eastAsia"/>
          <w:sz w:val="24"/>
        </w:rPr>
        <w:t>a. </w:t>
      </w:r>
      <w:r>
        <w:pict>
          <v:group style="margin-left:161.785599pt;margin-top:21.18243pt;width:257.7pt;height:154.550pt;mso-position-horizontal-relative:page;mso-position-vertical-relative:paragraph;z-index:1864" coordorigin="3236,424" coordsize="5154,3091">
            <v:rect style="position:absolute;left:3243;top:431;width:5139;height:3076" filled="false" stroked="true" strokeweight=".748808pt" strokecolor="#000000">
              <v:stroke dashstyle="solid"/>
            </v:rect>
            <v:shape style="position:absolute;left:968;top:9527;width:3760;height:2350" coordorigin="968,9527" coordsize="3760,2350" path="m4209,3094l7962,3094m4209,2418l7962,2418m4209,2087l7962,2087m4209,1756l7962,1756m4209,1425l7962,1425m4209,1079l7962,1079m4209,748l7962,748e" filled="false" stroked="true" strokeweight=".748749pt" strokecolor="#000000">
              <v:path arrowok="t"/>
              <v:stroke dashstyle="solid"/>
            </v:shape>
            <v:shape style="position:absolute;left:968;top:9542;width:3775;height:2335" coordorigin="968,9543" coordsize="3775,2335" path="m7977,3094l4224,3094m4209,3094l4209,764e" filled="false" stroked="true" strokeweight=".748749pt" strokecolor="#ffffff">
              <v:path arrowok="t"/>
              <v:stroke dashstyle="solid"/>
            </v:shape>
            <v:shape style="position:absolute;left:968;top:9527;width:3775;height:2350" coordorigin="968,9527" coordsize="3775,2350" path="m4209,748l4209,3079m4209,3094l4254,3094m4209,2763l4254,2763m4209,2418l4254,2418m4209,2087l4254,2087m4209,1756l4254,1756m4209,1425l4254,1425m4209,1079l4254,1079m4209,748l4254,748m4209,2763l7962,2763m5155,2763l5155,2718m6101,2763l6101,2718m7031,2763l7031,2718m7977,2763l7977,2718e" filled="false" stroked="true" strokeweight=".748749pt" strokecolor="#000000">
              <v:path arrowok="t"/>
              <v:stroke dashstyle="solid"/>
            </v:shape>
            <v:shape style="position:absolute;left:4742;top:2710;width:105;height:106" type="#_x0000_t75" stroked="false">
              <v:imagedata r:id="rId21" o:title=""/>
            </v:shape>
            <v:shape style="position:absolute;left:5125;top:2627;width:90;height:91" coordorigin="5125,2628" coordsize="90,91" path="m5170,2628l5125,2673,5170,2718,5215,2673,5170,2628xe" filled="true" fillcolor="#000000" stroked="false">
              <v:path arrowok="t"/>
              <v:fill type="solid"/>
            </v:shape>
            <v:shape style="position:absolute;left:5125;top:2627;width:90;height:91" coordorigin="5125,2628" coordsize="90,91" path="m5170,2628l5215,2673,5170,2718,5125,2673,5170,2628xe" filled="false" stroked="true" strokeweight=".748748pt" strokecolor="#000000">
              <v:path arrowok="t"/>
              <v:stroke dashstyle="solid"/>
            </v:shape>
            <v:shape style="position:absolute;left:5312;top:2545;width:105;height:105" type="#_x0000_t75" stroked="false">
              <v:imagedata r:id="rId22" o:title=""/>
            </v:shape>
            <v:shape style="position:absolute;left:5612;top:2364;width:106;height:106" type="#_x0000_t75" stroked="false">
              <v:imagedata r:id="rId23" o:title=""/>
            </v:shape>
            <v:shape style="position:absolute;left:6168;top:2034;width:105;height:105" type="#_x0000_t75" stroked="false">
              <v:imagedata r:id="rId22" o:title=""/>
            </v:shape>
            <v:shape style="position:absolute;left:6378;top:1703;width:105;height:106" type="#_x0000_t75" stroked="false">
              <v:imagedata r:id="rId21" o:title=""/>
            </v:shape>
            <v:shape style="position:absolute;left:6753;top:1372;width:105;height:106" type="#_x0000_t75" stroked="false">
              <v:imagedata r:id="rId24" o:title=""/>
            </v:shape>
            <v:shape style="position:absolute;left:7233;top:1026;width:106;height:105" type="#_x0000_t75" stroked="false">
              <v:imagedata r:id="rId25" o:title=""/>
            </v:shape>
            <v:line style="position:absolute" from="4787,2936" to="7279,1147" stroked="true" strokeweight="1.497578pt" strokecolor="#000000">
              <v:stroke dashstyle="solid"/>
            </v:line>
            <v:shape style="position:absolute;left:3631;top:650;width:651;height:2557" type="#_x0000_t202" filled="false" stroked="false">
              <v:textbox inset="0,0,0,0">
                <w:txbxContent>
                  <w:p w:rsidR="0018722C">
                    <w:pPr>
                      <w:spacing w:line="211" w:lineRule="exact" w:before="0"/>
                      <w:ind w:leftChars="0" w:left="0" w:rightChars="0" w:right="122" w:firstLineChars="0" w:firstLine="0"/>
                      <w:jc w:val="center"/>
                      <w:rPr>
                        <w:rFonts w:ascii="宋体"/>
                        <w:sz w:val="21"/>
                      </w:rPr>
                    </w:pPr>
                    <w:r>
                      <w:rPr>
                        <w:rFonts w:ascii="宋体"/>
                        <w:sz w:val="21"/>
                      </w:rPr>
                      <w:t>600</w:t>
                    </w:r>
                  </w:p>
                  <w:p w:rsidR="0018722C">
                    <w:pPr>
                      <w:spacing w:before="56"/>
                      <w:ind w:leftChars="0" w:left="0" w:rightChars="0" w:right="122" w:firstLineChars="0" w:firstLine="0"/>
                      <w:jc w:val="center"/>
                      <w:rPr>
                        <w:rFonts w:ascii="宋体"/>
                        <w:sz w:val="21"/>
                      </w:rPr>
                    </w:pPr>
                    <w:r>
                      <w:rPr>
                        <w:rFonts w:ascii="宋体"/>
                        <w:sz w:val="21"/>
                      </w:rPr>
                      <w:t>500</w:t>
                    </w:r>
                  </w:p>
                  <w:p w:rsidR="0018722C">
                    <w:pPr>
                      <w:spacing w:before="71"/>
                      <w:ind w:leftChars="0" w:left="0" w:rightChars="0" w:right="122" w:firstLineChars="0" w:firstLine="0"/>
                      <w:jc w:val="center"/>
                      <w:rPr>
                        <w:rFonts w:ascii="宋体"/>
                        <w:sz w:val="21"/>
                      </w:rPr>
                    </w:pPr>
                    <w:r>
                      <w:rPr>
                        <w:rFonts w:ascii="宋体"/>
                        <w:sz w:val="21"/>
                      </w:rPr>
                      <w:t>400</w:t>
                    </w:r>
                  </w:p>
                  <w:p w:rsidR="0018722C">
                    <w:pPr>
                      <w:spacing w:before="55"/>
                      <w:ind w:leftChars="0" w:left="0" w:rightChars="0" w:right="122" w:firstLineChars="0" w:firstLine="0"/>
                      <w:jc w:val="center"/>
                      <w:rPr>
                        <w:rFonts w:ascii="宋体"/>
                        <w:sz w:val="21"/>
                      </w:rPr>
                    </w:pPr>
                    <w:r>
                      <w:rPr>
                        <w:rFonts w:ascii="宋体"/>
                        <w:sz w:val="21"/>
                      </w:rPr>
                      <w:t>300</w:t>
                    </w:r>
                  </w:p>
                  <w:p w:rsidR="0018722C">
                    <w:pPr>
                      <w:spacing w:before="55"/>
                      <w:ind w:leftChars="0" w:left="0" w:rightChars="0" w:right="122" w:firstLineChars="0" w:firstLine="0"/>
                      <w:jc w:val="center"/>
                      <w:rPr>
                        <w:rFonts w:ascii="宋体"/>
                        <w:sz w:val="21"/>
                      </w:rPr>
                    </w:pPr>
                    <w:r>
                      <w:rPr>
                        <w:rFonts w:ascii="宋体"/>
                        <w:sz w:val="21"/>
                      </w:rPr>
                      <w:t>200</w:t>
                    </w:r>
                  </w:p>
                  <w:p w:rsidR="0018722C">
                    <w:pPr>
                      <w:spacing w:before="55"/>
                      <w:ind w:leftChars="0" w:left="0" w:rightChars="0" w:right="122" w:firstLineChars="0" w:firstLine="0"/>
                      <w:jc w:val="center"/>
                      <w:rPr>
                        <w:rFonts w:ascii="宋体"/>
                        <w:sz w:val="21"/>
                      </w:rPr>
                    </w:pPr>
                    <w:r>
                      <w:rPr>
                        <w:rFonts w:ascii="宋体"/>
                        <w:sz w:val="21"/>
                      </w:rPr>
                      <w:t>100</w:t>
                    </w:r>
                  </w:p>
                  <w:p w:rsidR="0018722C">
                    <w:pPr>
                      <w:spacing w:line="273" w:lineRule="exact" w:before="71"/>
                      <w:ind w:leftChars="0" w:left="85" w:rightChars="0" w:right="0" w:firstLineChars="0" w:firstLine="0"/>
                      <w:jc w:val="center"/>
                      <w:rPr>
                        <w:rFonts w:ascii="宋体"/>
                        <w:sz w:val="21"/>
                      </w:rPr>
                    </w:pPr>
                    <w:r>
                      <w:rPr>
                        <w:rFonts w:ascii="宋体"/>
                        <w:w w:val="100"/>
                        <w:sz w:val="21"/>
                      </w:rPr>
                      <w:t>0</w:t>
                    </w:r>
                  </w:p>
                  <w:p w:rsidR="0018722C">
                    <w:pPr>
                      <w:spacing w:line="333" w:lineRule="exact" w:before="0"/>
                      <w:ind w:leftChars="0" w:left="0" w:rightChars="0" w:right="18" w:firstLineChars="0" w:firstLine="0"/>
                      <w:jc w:val="center"/>
                      <w:rPr>
                        <w:rFonts w:ascii="宋体"/>
                        <w:sz w:val="21"/>
                      </w:rPr>
                    </w:pPr>
                    <w:r>
                      <w:rPr>
                        <w:rFonts w:ascii="宋体"/>
                        <w:sz w:val="21"/>
                      </w:rPr>
                      <w:t>-100 </w:t>
                    </w:r>
                    <w:r>
                      <w:rPr>
                        <w:rFonts w:ascii="宋体"/>
                        <w:position w:val="6"/>
                        <w:sz w:val="21"/>
                      </w:rPr>
                      <w:t>0</w:t>
                    </w:r>
                  </w:p>
                </w:txbxContent>
              </v:textbox>
              <w10:wrap type="none"/>
            </v:shape>
            <v:shape style="position:absolute;left:5057;top:905;width:2127;height:512" type="#_x0000_t202" filled="false" stroked="false">
              <v:textbox inset="0,0,0,0">
                <w:txbxContent>
                  <w:p w:rsidR="0018722C">
                    <w:pPr>
                      <w:spacing w:line="211" w:lineRule="exact" w:before="0"/>
                      <w:ind w:leftChars="0" w:left="-1" w:rightChars="0" w:right="18" w:firstLineChars="0" w:firstLine="0"/>
                      <w:jc w:val="center"/>
                      <w:rPr>
                        <w:rFonts w:ascii="宋体"/>
                        <w:sz w:val="21"/>
                      </w:rPr>
                    </w:pPr>
                    <w:r>
                      <w:rPr>
                        <w:rFonts w:ascii="宋体"/>
                        <w:sz w:val="21"/>
                      </w:rPr>
                      <w:t>y = 1002.4x -</w:t>
                    </w:r>
                    <w:r>
                      <w:rPr>
                        <w:rFonts w:ascii="宋体"/>
                        <w:spacing w:val="3"/>
                        <w:sz w:val="21"/>
                      </w:rPr>
                      <w:t> </w:t>
                    </w:r>
                    <w:r>
                      <w:rPr>
                        <w:rFonts w:ascii="宋体"/>
                        <w:sz w:val="21"/>
                      </w:rPr>
                      <w:t>177.73</w:t>
                    </w:r>
                  </w:p>
                  <w:p w:rsidR="0018722C">
                    <w:pPr>
                      <w:spacing w:before="9"/>
                      <w:ind w:leftChars="0" w:left="13" w:rightChars="0" w:right="18" w:firstLineChars="0" w:firstLine="0"/>
                      <w:jc w:val="center"/>
                      <w:rPr>
                        <w:rFonts w:ascii="宋体"/>
                        <w:sz w:val="21"/>
                      </w:rPr>
                    </w:pPr>
                    <w:r>
                      <w:rPr>
                        <w:rFonts w:ascii="宋体"/>
                        <w:sz w:val="21"/>
                      </w:rPr>
                      <w:t>R</w:t>
                    </w:r>
                    <w:r>
                      <w:rPr>
                        <w:rFonts w:ascii="宋体"/>
                        <w:position w:val="11"/>
                        <w:sz w:val="13"/>
                      </w:rPr>
                      <w:t>2  </w:t>
                    </w:r>
                    <w:r>
                      <w:rPr>
                        <w:rFonts w:ascii="宋体"/>
                        <w:sz w:val="21"/>
                      </w:rPr>
                      <w:t>= 0.9667</w:t>
                    </w:r>
                  </w:p>
                </w:txbxContent>
              </v:textbox>
              <w10:wrap type="none"/>
            </v:shape>
            <v:shape style="position:absolute;left:4997;top:2935;width:336;height:211"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sz w:val="21"/>
                      </w:rPr>
                      <w:t>0.2</w:t>
                    </w:r>
                  </w:p>
                </w:txbxContent>
              </v:textbox>
              <w10:wrap type="none"/>
            </v:shape>
            <v:shape style="position:absolute;left:5762;top:2935;width:651;height:572" type="#_x0000_t202" filled="false" stroked="false">
              <v:textbox inset="0,0,0,0">
                <w:txbxContent>
                  <w:p w:rsidR="0018722C">
                    <w:pPr>
                      <w:spacing w:line="211" w:lineRule="exact" w:before="0"/>
                      <w:ind w:leftChars="0" w:left="161" w:rightChars="0" w:right="135" w:firstLineChars="0" w:firstLine="0"/>
                      <w:jc w:val="center"/>
                      <w:rPr>
                        <w:rFonts w:ascii="宋体"/>
                        <w:sz w:val="21"/>
                      </w:rPr>
                    </w:pPr>
                    <w:r>
                      <w:rPr>
                        <w:rFonts w:ascii="宋体"/>
                        <w:sz w:val="21"/>
                      </w:rPr>
                      <w:t>0.4</w:t>
                    </w:r>
                  </w:p>
                  <w:p w:rsidR="0018722C">
                    <w:pPr>
                      <w:spacing w:before="86"/>
                      <w:ind w:leftChars="0" w:left="-1" w:rightChars="0" w:right="18" w:firstLineChars="0" w:firstLine="0"/>
                      <w:jc w:val="center"/>
                      <w:rPr>
                        <w:rFonts w:ascii="宋体" w:eastAsia="宋体" w:hint="eastAsia"/>
                        <w:sz w:val="21"/>
                      </w:rPr>
                    </w:pPr>
                    <w:r>
                      <w:rPr>
                        <w:rFonts w:ascii="宋体" w:eastAsia="宋体" w:hint="eastAsia"/>
                        <w:spacing w:val="-1"/>
                        <w:sz w:val="21"/>
                      </w:rPr>
                      <w:t>吸光度</w:t>
                    </w:r>
                  </w:p>
                </w:txbxContent>
              </v:textbox>
              <w10:wrap type="none"/>
            </v:shape>
            <v:shape style="position:absolute;left:6873;top:2935;width:336;height:211"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sz w:val="21"/>
                      </w:rPr>
                      <w:t>0.6</w:t>
                    </w:r>
                  </w:p>
                </w:txbxContent>
              </v:textbox>
              <w10:wrap type="none"/>
            </v:shape>
            <v:shape style="position:absolute;left:7819;top:2935;width:336;height:211"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sz w:val="21"/>
                      </w:rPr>
                      <w:t>0.8</w:t>
                    </w:r>
                  </w:p>
                </w:txbxContent>
              </v:textbox>
              <w10:wrap type="none"/>
            </v:shape>
            <w10:wrap type="none"/>
          </v:group>
        </w:pict>
      </w:r>
      <w:r>
        <w:pict>
          <v:shape style="margin-left:165.510605pt;margin-top:50.36853pt;width:12.55pt;height:91.45pt;mso-position-horizontal-relative:page;mso-position-vertical-relative:paragraph;z-index:1888"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spacing w:val="-2"/>
                      <w:w w:val="100"/>
                      <w:sz w:val="21"/>
                    </w:rPr>
                    <w:t>蛋白浓度</w:t>
                  </w:r>
                  <w:r>
                    <w:rPr>
                      <w:rFonts w:ascii="宋体" w:eastAsia="宋体" w:hint="eastAsia"/>
                      <w:w w:val="100"/>
                      <w:sz w:val="21"/>
                    </w:rPr>
                    <w:t>（mg/ml）</w:t>
                  </w:r>
                </w:p>
              </w:txbxContent>
            </v:textbox>
            <w10:wrap type="none"/>
          </v:shape>
        </w:pict>
      </w:r>
      <w:r>
        <w:rPr>
          <w:sz w:val="24"/>
        </w:rPr>
        <w:t>BCA</w:t>
      </w:r>
      <w:r>
        <w:rPr>
          <w:rFonts w:ascii="宋体" w:eastAsia="宋体" w:hint="eastAsia"/>
          <w:sz w:val="24"/>
        </w:rPr>
        <w:t>法测总蛋白含量，绘制的蛋白浓度标准曲线如下（</w:t>
      </w:r>
      <w:r>
        <w:rPr>
          <w:rFonts w:ascii="宋体" w:eastAsia="宋体" w:hint="eastAsia"/>
          <w:spacing w:val="-16"/>
          <w:sz w:val="24"/>
        </w:rPr>
        <w:t>图</w:t>
      </w:r>
      <w:r>
        <w:rPr>
          <w:sz w:val="24"/>
        </w:rPr>
        <w:t>1-9</w:t>
      </w:r>
      <w:r>
        <w:rPr>
          <w:rFonts w:ascii="宋体" w:eastAsia="宋体" w:hint="eastAsia"/>
          <w:sz w:val="24"/>
        </w:rPr>
        <w:t>）：</w:t>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1-9</w:t>
      </w:r>
      <w:r>
        <w:t xml:space="preserve">  </w:t>
      </w:r>
      <w:r w:rsidRPr="00DB64CE">
        <w:rPr>
          <w:rFonts w:cstheme="minorBidi" w:hAnsiTheme="minorHAnsi" w:eastAsiaTheme="minorHAnsi" w:asciiTheme="minorHAnsi" w:ascii="Times New Roman" w:hAnsi="Times New Roman" w:eastAsia="Times New Roman" w:cs="Times New Roman"/>
          <w:b/>
        </w:rPr>
        <w:t>BCA</w:t>
      </w:r>
      <w:r>
        <w:rPr>
          <w:b/>
          <w:rFonts w:ascii="宋体" w:eastAsia="宋体" w:hint="eastAsia" w:cstheme="minorBidi" w:hAnsiTheme="minorHAnsi" w:hAnsi="Times New Roman" w:cs="Times New Roman"/>
        </w:rPr>
        <w:t>法测蛋白含量的标准曲线图</w:t>
      </w:r>
    </w:p>
    <w:p w:rsidR="0018722C">
      <w:pPr>
        <w:topLinePunct/>
      </w:pPr>
      <w:r>
        <w:rPr>
          <w:rFonts w:ascii="宋体" w:hAnsi="宋体" w:eastAsia="宋体" w:hint="eastAsia"/>
        </w:rPr>
        <w:t>根据线性方程式，计算转染组和空白组的总蛋白浓度分别为：</w:t>
      </w:r>
      <w:r>
        <w:t>1.20μg</w:t>
      </w:r>
      <w:r>
        <w:t>/</w:t>
      </w:r>
      <w:r>
        <w:t xml:space="preserve">μl   </w:t>
      </w:r>
      <w:r>
        <w:rPr>
          <w:rFonts w:ascii="宋体" w:hAnsi="宋体" w:eastAsia="宋体" w:hint="eastAsia"/>
        </w:rPr>
        <w:t>和</w:t>
      </w:r>
    </w:p>
    <w:p w:rsidR="0018722C">
      <w:pPr>
        <w:topLinePunct/>
      </w:pPr>
      <w:r>
        <w:t>1.15μg</w:t>
      </w:r>
      <w:r>
        <w:t>/</w:t>
      </w:r>
      <w:r>
        <w:t>μl</w:t>
      </w:r>
      <w:r>
        <w:rPr>
          <w:rFonts w:ascii="宋体" w:hAnsi="宋体" w:eastAsia="宋体" w:hint="eastAsia"/>
        </w:rPr>
        <w:t>。</w:t>
      </w:r>
    </w:p>
    <w:p w:rsidR="0018722C">
      <w:pPr>
        <w:pStyle w:val="cw20"/>
        <w:topLinePunct/>
      </w:pPr>
      <w:r>
        <w:rPr>
          <w:rFonts w:ascii="宋体" w:eastAsia="宋体" w:hint="eastAsia"/>
        </w:rPr>
        <w:t>b. </w:t>
      </w:r>
      <w:r>
        <w:t>Western</w:t>
      </w:r>
      <w:r>
        <w:t> </w:t>
      </w:r>
      <w:r>
        <w:t>blot</w:t>
      </w:r>
      <w:r>
        <w:rPr>
          <w:rFonts w:ascii="宋体" w:eastAsia="宋体" w:hint="eastAsia"/>
        </w:rPr>
        <w:t>检测转染</w:t>
      </w:r>
      <w:r>
        <w:t>pRluc-hAPJ-pcDNA3.1</w:t>
      </w:r>
      <w:r/>
      <w:r>
        <w:rPr>
          <w:rFonts w:ascii="宋体" w:eastAsia="宋体" w:hint="eastAsia"/>
        </w:rPr>
        <w:t>的细胞，有一条</w:t>
      </w:r>
      <w:r>
        <w:t>78kDa</w:t>
      </w:r>
      <w:r/>
      <w:r>
        <w:rPr>
          <w:rFonts w:ascii="宋体" w:eastAsia="宋体" w:hint="eastAsia"/>
        </w:rPr>
        <w:t>的条带，</w:t>
      </w:r>
      <w:r>
        <w:rPr>
          <w:rFonts w:ascii="宋体" w:eastAsia="宋体" w:hint="eastAsia"/>
        </w:rPr>
        <w:t>与</w:t>
      </w:r>
      <w:r>
        <w:t>Rluc-hAPJ</w:t>
      </w:r>
      <w:r/>
      <w:r>
        <w:rPr>
          <w:rFonts w:ascii="宋体" w:eastAsia="宋体" w:hint="eastAsia"/>
        </w:rPr>
        <w:t>重组蛋白的大小相符，而未转染组中无此蛋白条带</w:t>
      </w:r>
      <w:r>
        <w:rPr>
          <w:rFonts w:ascii="宋体" w:eastAsia="宋体" w:hint="eastAsia"/>
        </w:rPr>
        <w:t>（</w:t>
      </w:r>
      <w:r>
        <w:rPr>
          <w:rFonts w:ascii="宋体" w:eastAsia="宋体" w:hint="eastAsia"/>
        </w:rPr>
        <w:t>图</w:t>
      </w:r>
      <w:r>
        <w:t>1-1</w:t>
      </w:r>
      <w:r>
        <w:t>1</w:t>
      </w:r>
      <w:r>
        <w:rPr>
          <w:rFonts w:ascii="宋体" w:eastAsia="宋体" w:hint="eastAsia"/>
        </w:rPr>
        <w:t>（</w:t>
      </w:r>
      <w:r>
        <w:t>a</w:t>
      </w:r>
      <w:r>
        <w:rPr>
          <w:rFonts w:ascii="宋体" w:eastAsia="宋体" w:hint="eastAsia"/>
        </w:rPr>
        <w:t>）</w:t>
      </w:r>
      <w:r>
        <w:t>)</w:t>
      </w:r>
      <w:r>
        <w:rPr>
          <w:rFonts w:ascii="宋体" w:eastAsia="宋体" w:hint="eastAsia"/>
        </w:rPr>
        <w:t>，证</w:t>
      </w:r>
      <w:r>
        <w:rPr>
          <w:rFonts w:ascii="宋体" w:eastAsia="宋体" w:hint="eastAsia"/>
        </w:rPr>
        <w:t>明</w:t>
      </w:r>
      <w:r>
        <w:t>Rluc-APJ</w:t>
      </w:r>
      <w:r/>
      <w:r>
        <w:rPr>
          <w:rFonts w:ascii="宋体" w:eastAsia="宋体" w:hint="eastAsia"/>
        </w:rPr>
        <w:t>在</w:t>
      </w:r>
      <w:r>
        <w:t>HEK293</w:t>
      </w:r>
      <w:r/>
      <w:r>
        <w:rPr>
          <w:rFonts w:ascii="宋体" w:eastAsia="宋体" w:hint="eastAsia"/>
        </w:rPr>
        <w:t>细胞膜上表达。</w:t>
      </w:r>
    </w:p>
    <w:p w:rsidR="0018722C">
      <w:pPr>
        <w:pStyle w:val="4"/>
        <w:topLinePunct/>
        <w:ind w:left="200" w:hangingChars="200" w:hanging="200"/>
      </w:pPr>
      <w:r>
        <w:rPr>
          <w:b/>
        </w:rPr>
        <w:t>1.2.2 </w:t>
      </w:r>
      <w:r>
        <w:t>重组质粒</w:t>
      </w:r>
      <w:r>
        <w:rPr>
          <w:b/>
        </w:rPr>
        <w:t>pEGFP-hB1R-pcDNA3.1</w:t>
      </w:r>
      <w:r>
        <w:t>的表达</w:t>
      </w:r>
    </w:p>
    <w:p w:rsidR="0018722C">
      <w:pPr>
        <w:topLinePunct/>
      </w:pPr>
      <w:r>
        <w:rPr>
          <w:rFonts w:ascii="宋体" w:hAnsi="宋体" w:eastAsia="宋体" w:hint="eastAsia"/>
        </w:rPr>
        <w:t>①细胞免疫荧光检测</w:t>
      </w:r>
      <w:r>
        <w:t>pEGFP-hB1R-pcDNA3.1</w:t>
      </w:r>
      <w:r>
        <w:rPr>
          <w:rFonts w:ascii="宋体" w:hAnsi="宋体" w:eastAsia="宋体" w:hint="eastAsia"/>
        </w:rPr>
        <w:t>的表达</w:t>
      </w:r>
    </w:p>
    <w:p w:rsidR="0018722C">
      <w:pPr>
        <w:topLinePunct/>
      </w:pPr>
      <w:r>
        <w:t>pEGFP-hB1R-pcDNA3.1</w:t>
      </w:r>
      <w:r>
        <w:rPr>
          <w:rFonts w:ascii="宋体" w:eastAsia="宋体" w:hint="eastAsia"/>
        </w:rPr>
        <w:t>瞬时转染</w:t>
      </w:r>
      <w:r>
        <w:t>HEK293</w:t>
      </w:r>
      <w:r>
        <w:rPr>
          <w:rFonts w:ascii="宋体" w:eastAsia="宋体" w:hint="eastAsia"/>
        </w:rPr>
        <w:t>细胞</w:t>
      </w:r>
      <w:r>
        <w:t>48h</w:t>
      </w:r>
      <w:r>
        <w:rPr>
          <w:rFonts w:ascii="宋体" w:eastAsia="宋体" w:hint="eastAsia"/>
        </w:rPr>
        <w:t>后，对细胞进行免疫荧光处</w:t>
      </w:r>
      <w:r>
        <w:rPr>
          <w:rFonts w:ascii="宋体" w:eastAsia="宋体" w:hint="eastAsia"/>
        </w:rPr>
        <w:t>理后，激光共聚焦显微镜观察发现</w:t>
      </w:r>
      <w:r>
        <w:t>B1R</w:t>
      </w:r>
      <w:r>
        <w:rPr>
          <w:rFonts w:ascii="宋体" w:eastAsia="宋体" w:hint="eastAsia"/>
        </w:rPr>
        <w:t>在</w:t>
      </w:r>
      <w:r>
        <w:t>HEK293</w:t>
      </w:r>
      <w:r>
        <w:rPr>
          <w:rFonts w:ascii="宋体" w:eastAsia="宋体" w:hint="eastAsia"/>
        </w:rPr>
        <w:t>细胞上有较强表达，并主要在细胞膜上表达</w:t>
      </w:r>
      <w:r>
        <w:rPr>
          <w:rFonts w:ascii="宋体" w:eastAsia="宋体" w:hint="eastAsia"/>
        </w:rPr>
        <w:t>（</w:t>
      </w:r>
      <w:r>
        <w:rPr>
          <w:rFonts w:ascii="宋体" w:eastAsia="宋体" w:hint="eastAsia"/>
        </w:rPr>
        <w:t>图</w:t>
      </w:r>
      <w:r>
        <w:t>1-10</w:t>
      </w:r>
      <w:r>
        <w:rPr>
          <w:rFonts w:ascii="宋体" w:eastAsia="宋体" w:hint="eastAsia"/>
        </w:rPr>
        <w:t>（</w:t>
      </w:r>
      <w:r>
        <w:t>a</w:t>
      </w:r>
      <w:r>
        <w:rPr>
          <w:rFonts w:ascii="宋体" w:eastAsia="宋体" w:hint="eastAsia"/>
        </w:rPr>
        <w:t>）</w:t>
      </w:r>
      <w:r>
        <w:rPr>
          <w:rFonts w:ascii="宋体" w:eastAsia="宋体" w:hint="eastAsia"/>
        </w:rPr>
        <w:t>）</w:t>
      </w:r>
      <w:r>
        <w:rPr>
          <w:rFonts w:ascii="宋体" w:eastAsia="宋体" w:hint="eastAsia"/>
        </w:rPr>
        <w:t>。</w:t>
      </w:r>
    </w:p>
    <w:p w:rsidR="0018722C">
      <w:pPr>
        <w:pStyle w:val="BodyText"/>
        <w:spacing w:before="15"/>
        <w:ind w:leftChars="0" w:left="618"/>
        <w:rPr>
          <w:rFonts w:ascii="宋体" w:hAnsi="宋体" w:eastAsia="宋体" w:hint="eastAsia"/>
        </w:rPr>
        <w:topLinePunct/>
      </w:pPr>
      <w:r>
        <w:rPr>
          <w:rFonts w:ascii="宋体" w:hAnsi="宋体" w:eastAsia="宋体" w:hint="eastAsia"/>
        </w:rPr>
        <w:t>②</w:t>
      </w:r>
      <w:r>
        <w:t>Western blot</w:t>
      </w:r>
      <w:r>
        <w:rPr>
          <w:rFonts w:ascii="宋体" w:hAnsi="宋体" w:eastAsia="宋体" w:hint="eastAsia"/>
        </w:rPr>
        <w:t>检测重组载体的表达</w:t>
      </w:r>
    </w:p>
    <w:p w:rsidR="0018722C">
      <w:pPr>
        <w:pStyle w:val="cw20"/>
        <w:topLinePunct/>
      </w:pPr>
      <w:r>
        <w:rPr>
          <w:rFonts w:ascii="宋体" w:hAnsi="宋体" w:eastAsia="宋体" w:hint="eastAsia"/>
        </w:rPr>
        <w:t>a. </w:t>
      </w:r>
      <w:r>
        <w:t>BCA</w:t>
      </w:r>
      <w:r/>
      <w:r>
        <w:rPr>
          <w:rFonts w:ascii="宋体" w:hAnsi="宋体" w:eastAsia="宋体" w:hint="eastAsia"/>
        </w:rPr>
        <w:t>法测总蛋白含量，根据标准曲线图的线性方程式，计算转染组和空白组的总蛋白浓度分别为：</w:t>
      </w:r>
      <w:r>
        <w:t>2.10μg</w:t>
      </w:r>
      <w:r>
        <w:t>/</w:t>
      </w:r>
      <w:r>
        <w:t>μl</w:t>
      </w:r>
      <w:r/>
      <w:r>
        <w:rPr>
          <w:rFonts w:ascii="宋体" w:hAnsi="宋体" w:eastAsia="宋体" w:hint="eastAsia"/>
        </w:rPr>
        <w:t>和</w:t>
      </w:r>
      <w:r>
        <w:t>2.43μg</w:t>
      </w:r>
      <w:r>
        <w:t>/</w:t>
      </w:r>
      <w:r>
        <w:t>μl</w:t>
      </w:r>
      <w:r>
        <w:rPr>
          <w:rFonts w:ascii="宋体" w:hAnsi="宋体" w:eastAsia="宋体" w:hint="eastAsia"/>
        </w:rPr>
        <w:t>。</w:t>
      </w:r>
    </w:p>
    <w:p w:rsidR="0018722C">
      <w:pPr>
        <w:pStyle w:val="cw20"/>
        <w:topLinePunct/>
      </w:pPr>
      <w:r>
        <w:rPr>
          <w:rFonts w:ascii="宋体" w:eastAsia="宋体" w:hint="eastAsia"/>
        </w:rPr>
        <w:t>b. </w:t>
      </w:r>
      <w:r>
        <w:t>Western</w:t>
      </w:r>
      <w:r>
        <w:t> </w:t>
      </w:r>
      <w:r>
        <w:t>blot</w:t>
      </w:r>
      <w:r/>
      <w:r>
        <w:rPr>
          <w:rFonts w:ascii="宋体" w:eastAsia="宋体" w:hint="eastAsia"/>
        </w:rPr>
        <w:t>检测转染</w:t>
      </w:r>
      <w:r>
        <w:t>pEGFP-hB1R-pcDNA3.1</w:t>
      </w:r>
      <w:r/>
      <w:r>
        <w:rPr>
          <w:rFonts w:ascii="宋体" w:eastAsia="宋体" w:hint="eastAsia"/>
        </w:rPr>
        <w:t>的细胞，有一条</w:t>
      </w:r>
      <w:r>
        <w:t>62kDa</w:t>
      </w:r>
      <w:r/>
      <w:r>
        <w:rPr>
          <w:rFonts w:ascii="宋体" w:eastAsia="宋体" w:hint="eastAsia"/>
        </w:rPr>
        <w:t>的条带，</w:t>
      </w:r>
      <w:r>
        <w:rPr>
          <w:rFonts w:ascii="宋体" w:eastAsia="宋体" w:hint="eastAsia"/>
        </w:rPr>
        <w:t>与</w:t>
      </w:r>
      <w:r>
        <w:t>EGFP-B1R</w:t>
      </w:r>
      <w:r/>
      <w:r>
        <w:rPr>
          <w:rFonts w:ascii="宋体" w:eastAsia="宋体" w:hint="eastAsia"/>
        </w:rPr>
        <w:t>重组蛋白的大小相符，而未转染组中无此蛋白条带</w:t>
      </w:r>
      <w:r>
        <w:rPr>
          <w:rFonts w:ascii="宋体" w:eastAsia="宋体" w:hint="eastAsia"/>
        </w:rPr>
        <w:t>（</w:t>
      </w:r>
      <w:r>
        <w:rPr>
          <w:rFonts w:ascii="宋体" w:eastAsia="宋体" w:hint="eastAsia"/>
        </w:rPr>
        <w:t>图</w:t>
      </w:r>
      <w:r>
        <w:t>1-1</w:t>
      </w:r>
      <w:r>
        <w:t>1</w:t>
      </w:r>
      <w:r>
        <w:rPr>
          <w:rFonts w:ascii="宋体" w:eastAsia="宋体" w:hint="eastAsia"/>
        </w:rPr>
        <w:t>（</w:t>
      </w:r>
      <w:r>
        <w:t>b</w:t>
      </w:r>
      <w:r>
        <w:rPr>
          <w:rFonts w:ascii="宋体" w:eastAsia="宋体" w:hint="eastAsia"/>
        </w:rPr>
        <w:t>）</w:t>
      </w:r>
      <w:r>
        <w:t>)</w:t>
      </w:r>
      <w:r>
        <w:rPr>
          <w:rFonts w:ascii="宋体" w:eastAsia="宋体" w:hint="eastAsia"/>
        </w:rPr>
        <w:t>，证</w:t>
      </w:r>
      <w:r>
        <w:rPr>
          <w:rFonts w:ascii="宋体" w:eastAsia="宋体" w:hint="eastAsia"/>
        </w:rPr>
        <w:t>明</w:t>
      </w:r>
      <w:r>
        <w:t>EGFP-B1R</w:t>
      </w:r>
      <w:r/>
      <w:r>
        <w:rPr>
          <w:rFonts w:ascii="宋体" w:eastAsia="宋体" w:hint="eastAsia"/>
        </w:rPr>
        <w:t>在</w:t>
      </w:r>
      <w:r>
        <w:t>HEK293</w:t>
      </w:r>
      <w:r/>
      <w:r>
        <w:rPr>
          <w:rFonts w:ascii="宋体" w:eastAsia="宋体" w:hint="eastAsia"/>
        </w:rPr>
        <w:t>细胞膜上表达。</w:t>
      </w:r>
    </w:p>
    <w:p w:rsidR="0018722C">
      <w:pPr>
        <w:pStyle w:val="affff5"/>
        <w:keepNext/>
        <w:topLinePunct/>
      </w:pPr>
      <w:r>
        <w:rPr>
          <w:rFonts w:ascii="宋体"/>
          <w:sz w:val="20"/>
        </w:rPr>
        <w:drawing>
          <wp:inline distT="0" distB="0" distL="0" distR="0">
            <wp:extent cx="5144700" cy="2986680"/>
            <wp:effectExtent l="0" t="0" r="0" b="0"/>
            <wp:docPr id="21" name="image16.jpeg" descr=""/>
            <wp:cNvGraphicFramePr>
              <a:graphicFrameLocks noChangeAspect="1"/>
            </wp:cNvGraphicFramePr>
            <a:graphic>
              <a:graphicData uri="http://schemas.openxmlformats.org/drawingml/2006/picture">
                <pic:pic>
                  <pic:nvPicPr>
                    <pic:cNvPr id="22" name="image16.jpeg"/>
                    <pic:cNvPicPr/>
                  </pic:nvPicPr>
                  <pic:blipFill>
                    <a:blip r:embed="rId26" cstate="print"/>
                    <a:stretch>
                      <a:fillRect/>
                    </a:stretch>
                  </pic:blipFill>
                  <pic:spPr>
                    <a:xfrm>
                      <a:off x="0" y="0"/>
                      <a:ext cx="5217512" cy="302895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1-10</w:t>
      </w:r>
      <w:r>
        <w:t xml:space="preserve">  </w:t>
      </w:r>
      <w:r>
        <w:rPr>
          <w:b/>
          <w:rFonts w:ascii="宋体" w:eastAsia="宋体" w:hint="eastAsia" w:cstheme="minorBidi" w:hAnsiTheme="minorHAnsi" w:hAnsi="Times New Roman" w:cs="Times New Roman"/>
        </w:rPr>
        <w:t>激光共聚焦观察重组质粒在</w:t>
      </w:r>
      <w:r>
        <w:rPr>
          <w:rFonts w:cstheme="minorBidi" w:hAnsiTheme="minorHAnsi" w:eastAsiaTheme="minorHAnsi" w:asciiTheme="minorHAnsi" w:ascii="Times New Roman" w:hAnsi="Times New Roman" w:eastAsia="Times New Roman" w:cs="Times New Roman"/>
          <w:b/>
        </w:rPr>
        <w:t>HEK293</w:t>
      </w:r>
      <w:r>
        <w:rPr>
          <w:b/>
          <w:rFonts w:ascii="宋体" w:eastAsia="宋体" w:hint="eastAsia" w:cstheme="minorBidi" w:hAnsiTheme="minorHAnsi" w:hAnsi="Times New Roman" w:cs="Times New Roman"/>
        </w:rPr>
        <w:t>细胞的表达</w:t>
      </w:r>
    </w:p>
    <w:p w:rsidR="0018722C">
      <w:pPr>
        <w:spacing w:before="103"/>
        <w:ind w:leftChars="0" w:left="1912" w:rightChars="0" w:right="0" w:firstLineChars="0" w:firstLine="0"/>
        <w:jc w:val="left"/>
        <w:topLinePunct/>
      </w:pPr>
      <w:bookmarkStart w:id="991875" w:name="_cwCmt3"/>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B1R</w:t>
      </w:r>
      <w:r>
        <w:rPr>
          <w:kern w:val="2"/>
          <w:szCs w:val="22"/>
          <w:rFonts w:ascii="宋体" w:eastAsia="宋体" w:hint="eastAsia" w:cstheme="minorBidi" w:hAnsiTheme="minorHAnsi"/>
          <w:sz w:val="21"/>
        </w:rPr>
        <w:t>在细胞膜上表达，（</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APJ</w:t>
      </w:r>
      <w:r>
        <w:rPr>
          <w:kern w:val="2"/>
          <w:szCs w:val="22"/>
          <w:rFonts w:ascii="宋体" w:eastAsia="宋体" w:hint="eastAsia" w:cstheme="minorBidi" w:hAnsiTheme="minorHAnsi"/>
          <w:sz w:val="21"/>
        </w:rPr>
        <w:t>在细胞膜上表达。</w:t>
      </w:r>
      <w:bookmarkEnd w:id="991875"/>
    </w:p>
    <w:p w:rsidR="00000000">
      <w:pPr>
        <w:pStyle w:val="aff7"/>
        <w:spacing w:line="240" w:lineRule="atLeast"/>
        <w:topLinePunct/>
      </w:pPr>
      <w:r>
        <w:rPr>
          <w:kern w:val="2"/>
          <w:sz w:val="22"/>
          <w:szCs w:val="22"/>
          <w:rFonts w:cstheme="minorBidi" w:hAnsiTheme="minorHAnsi" w:eastAsiaTheme="minorHAnsi" w:asciiTheme="minorHAnsi"/>
        </w:rPr>
        <w:drawing>
          <wp:inline>
            <wp:extent cx="2617031" cy="1810416"/>
            <wp:effectExtent l="0" t="0" r="0" b="0"/>
            <wp:docPr id="23" name="image17.jpeg" descr=""/>
            <wp:cNvGraphicFramePr>
              <a:graphicFrameLocks noChangeAspect="1"/>
            </wp:cNvGraphicFramePr>
            <a:graphic>
              <a:graphicData uri="http://schemas.openxmlformats.org/drawingml/2006/picture">
                <pic:pic>
                  <pic:nvPicPr>
                    <pic:cNvPr id="24" name="image17.jpeg"/>
                    <pic:cNvPicPr/>
                  </pic:nvPicPr>
                  <pic:blipFill>
                    <a:blip r:embed="rId27" cstate="print"/>
                    <a:stretch>
                      <a:fillRect/>
                    </a:stretch>
                  </pic:blipFill>
                  <pic:spPr>
                    <a:xfrm>
                      <a:off x="0" y="0"/>
                      <a:ext cx="2617031" cy="181041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1-11</w:t>
      </w:r>
      <w:r>
        <w:t xml:space="preserve">  </w:t>
      </w:r>
      <w:r w:rsidRPr="00DB64CE">
        <w:rPr>
          <w:rFonts w:cstheme="minorBidi" w:hAnsiTheme="minorHAnsi" w:eastAsiaTheme="minorHAnsi" w:asciiTheme="minorHAnsi" w:ascii="Times New Roman" w:hAnsi="Times New Roman" w:eastAsia="Times New Roman" w:cs="Times New Roman"/>
          <w:b/>
        </w:rPr>
        <w:t>Western blot</w:t>
      </w:r>
      <w:r>
        <w:rPr>
          <w:b/>
          <w:rFonts w:ascii="宋体" w:eastAsia="宋体" w:hint="eastAsia" w:cstheme="minorBidi" w:hAnsiTheme="minorHAnsi" w:hAnsi="Times New Roman" w:cs="Times New Roman"/>
        </w:rPr>
        <w:t>检测重组质粒在</w:t>
      </w:r>
      <w:r>
        <w:rPr>
          <w:rFonts w:cstheme="minorBidi" w:hAnsiTheme="minorHAnsi" w:eastAsiaTheme="minorHAnsi" w:asciiTheme="minorHAnsi" w:ascii="Times New Roman" w:hAnsi="Times New Roman" w:eastAsia="Times New Roman" w:cs="Times New Roman"/>
          <w:b/>
        </w:rPr>
        <w:t>HEK293</w:t>
      </w:r>
      <w:r>
        <w:rPr>
          <w:b/>
          <w:rFonts w:ascii="宋体" w:eastAsia="宋体" w:hint="eastAsia" w:cstheme="minorBidi" w:hAnsiTheme="minorHAnsi" w:hAnsi="Times New Roman" w:cs="Times New Roman"/>
        </w:rPr>
        <w:t>细胞上的表达</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APJ</w:t>
      </w:r>
      <w:r>
        <w:rPr>
          <w:rFonts w:ascii="宋体" w:eastAsia="宋体" w:hint="eastAsia" w:cstheme="minorBidi" w:hAnsiTheme="minorHAnsi"/>
        </w:rPr>
        <w:t>蛋白的表达。</w:t>
      </w:r>
      <w:r>
        <w:rPr>
          <w:rFonts w:cstheme="minorBidi" w:hAnsiTheme="minorHAnsi" w:eastAsiaTheme="minorHAnsi" w:asciiTheme="minorHAnsi"/>
        </w:rPr>
        <w:t>Basal</w:t>
      </w:r>
      <w:r>
        <w:rPr>
          <w:rFonts w:ascii="宋体" w:eastAsia="宋体" w:hint="eastAsia" w:cstheme="minorBidi" w:hAnsiTheme="minorHAnsi"/>
        </w:rPr>
        <w:t>，未转染的</w:t>
      </w:r>
      <w:r>
        <w:rPr>
          <w:rFonts w:cstheme="minorBidi" w:hAnsiTheme="minorHAnsi" w:eastAsiaTheme="minorHAnsi" w:asciiTheme="minorHAnsi"/>
        </w:rPr>
        <w:t>HEK293</w:t>
      </w:r>
      <w:r>
        <w:rPr>
          <w:rFonts w:ascii="宋体" w:eastAsia="宋体" w:hint="eastAsia" w:cstheme="minorBidi" w:hAnsiTheme="minorHAnsi"/>
        </w:rPr>
        <w:t>细胞；</w:t>
      </w:r>
      <w:r>
        <w:rPr>
          <w:rFonts w:cstheme="minorBidi" w:hAnsiTheme="minorHAnsi" w:eastAsiaTheme="minorHAnsi" w:asciiTheme="minorHAnsi"/>
        </w:rPr>
        <w:t>APJ</w:t>
      </w:r>
      <w:r>
        <w:rPr>
          <w:rFonts w:ascii="宋体" w:eastAsia="宋体" w:hint="eastAsia" w:cstheme="minorBidi" w:hAnsiTheme="minorHAnsi"/>
        </w:rPr>
        <w:t>，转染</w:t>
      </w:r>
      <w:r>
        <w:rPr>
          <w:rFonts w:cstheme="minorBidi" w:hAnsiTheme="minorHAnsi" w:eastAsiaTheme="minorHAnsi" w:asciiTheme="minorHAnsi"/>
        </w:rPr>
        <w:t>pRluc- hAPJ</w:t>
      </w:r>
      <w:r>
        <w:rPr>
          <w:rFonts w:cstheme="minorBidi" w:hAnsiTheme="minorHAnsi" w:eastAsiaTheme="minorHAnsi" w:asciiTheme="minorHAnsi"/>
        </w:rPr>
        <w:t>- </w:t>
      </w:r>
      <w:r>
        <w:rPr>
          <w:rFonts w:cstheme="minorBidi" w:hAnsiTheme="minorHAnsi" w:eastAsiaTheme="minorHAnsi" w:asciiTheme="minorHAnsi"/>
        </w:rPr>
        <w:t>pcDNA3.1</w:t>
      </w:r>
      <w:r>
        <w:rPr>
          <w:rFonts w:ascii="宋体" w:eastAsia="宋体" w:hint="eastAsia" w:cstheme="minorBidi" w:hAnsiTheme="minorHAnsi"/>
        </w:rPr>
        <w:t>质粒的</w:t>
      </w:r>
      <w:r>
        <w:rPr>
          <w:rFonts w:cstheme="minorBidi" w:hAnsiTheme="minorHAnsi" w:eastAsiaTheme="minorHAnsi" w:asciiTheme="minorHAnsi"/>
        </w:rPr>
        <w:t>HEK293</w:t>
      </w:r>
      <w:r>
        <w:rPr>
          <w:rFonts w:ascii="宋体" w:eastAsia="宋体" w:hint="eastAsia" w:cstheme="minorBidi" w:hAnsiTheme="minorHAnsi"/>
        </w:rPr>
        <w:t>细胞。</w:t>
      </w:r>
      <w:r>
        <w:rPr>
          <w:rFonts w:ascii="宋体" w:eastAsia="宋体" w:hint="eastAsia" w:cstheme="minorBidi" w:hAnsiTheme="minorHAnsi"/>
          <w:kern w:val="2"/>
          <w:rFonts w:ascii="宋体" w:eastAsia="宋体" w:hint="eastAsia" w:cstheme="minorBidi" w:hAnsiTheme="minorHAnsi"/>
          <w:sz w:val="21"/>
        </w:rPr>
        <w:t>(</w:t>
      </w:r>
      <w:r>
        <w:rPr>
          <w:kern w:val="2"/>
          <w:szCs w:val="22"/>
          <w:rFonts w:cstheme="minorBidi" w:hAnsiTheme="minorHAnsi" w:eastAsiaTheme="minorHAnsi" w:asciiTheme="minorHAnsi"/>
          <w:sz w:val="21"/>
        </w:rPr>
        <w:t>b</w:t>
      </w:r>
      <w:r>
        <w:rPr>
          <w:rFonts w:ascii="宋体" w:eastAsia="宋体" w:hint="eastAsia" w:cstheme="minorBidi" w:hAnsiTheme="minorHAnsi"/>
          <w:kern w:val="2"/>
          <w:rFonts w:ascii="宋体" w:eastAsia="宋体" w:hint="eastAsia" w:cstheme="minorBidi" w:hAnsiTheme="minorHAnsi"/>
          <w:sz w:val="21"/>
        </w:rPr>
        <w:t>)</w:t>
      </w:r>
      <w:r w:rsidR="004B696B">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B1R</w:t>
      </w:r>
      <w:r>
        <w:rPr>
          <w:rFonts w:ascii="宋体" w:eastAsia="宋体" w:hint="eastAsia" w:cstheme="minorBidi" w:hAnsiTheme="minorHAnsi"/>
        </w:rPr>
        <w:t>蛋白的表达。</w:t>
      </w:r>
      <w:r>
        <w:rPr>
          <w:rFonts w:cstheme="minorBidi" w:hAnsiTheme="minorHAnsi" w:eastAsiaTheme="minorHAnsi" w:asciiTheme="minorHAnsi"/>
        </w:rPr>
        <w:t>Basal</w:t>
      </w:r>
      <w:r>
        <w:rPr>
          <w:rFonts w:ascii="宋体" w:eastAsia="宋体" w:hint="eastAsia" w:cstheme="minorBidi" w:hAnsiTheme="minorHAnsi"/>
        </w:rPr>
        <w:t>，未转染的</w:t>
      </w:r>
      <w:r>
        <w:rPr>
          <w:rFonts w:cstheme="minorBidi" w:hAnsiTheme="minorHAnsi" w:eastAsiaTheme="minorHAnsi" w:asciiTheme="minorHAnsi"/>
        </w:rPr>
        <w:t>HEK293</w:t>
      </w:r>
      <w:r>
        <w:rPr>
          <w:rFonts w:ascii="宋体" w:eastAsia="宋体" w:hint="eastAsia" w:cstheme="minorBidi" w:hAnsiTheme="minorHAnsi"/>
        </w:rPr>
        <w:t>细胞；</w:t>
      </w:r>
      <w:r>
        <w:rPr>
          <w:rFonts w:cstheme="minorBidi" w:hAnsiTheme="minorHAnsi" w:eastAsiaTheme="minorHAnsi" w:asciiTheme="minorHAnsi"/>
        </w:rPr>
        <w:t>B1R</w:t>
      </w:r>
      <w:r>
        <w:rPr>
          <w:rFonts w:ascii="宋体" w:eastAsia="宋体" w:hint="eastAsia" w:cstheme="minorBidi" w:hAnsiTheme="minorHAnsi"/>
        </w:rPr>
        <w:t>，转染</w:t>
      </w:r>
      <w:r>
        <w:rPr>
          <w:rFonts w:cstheme="minorBidi" w:hAnsiTheme="minorHAnsi" w:eastAsiaTheme="minorHAnsi" w:asciiTheme="minorHAnsi"/>
        </w:rPr>
        <w:t>pEGFP-hB1R-pcDNA3.1</w:t>
      </w:r>
      <w:r>
        <w:rPr>
          <w:rFonts w:ascii="宋体" w:eastAsia="宋体" w:hint="eastAsia" w:cstheme="minorBidi" w:hAnsiTheme="minorHAnsi"/>
        </w:rPr>
        <w:t>质粒的</w:t>
      </w:r>
      <w:r>
        <w:rPr>
          <w:rFonts w:cstheme="minorBidi" w:hAnsiTheme="minorHAnsi" w:eastAsiaTheme="minorHAnsi" w:asciiTheme="minorHAnsi"/>
        </w:rPr>
        <w:t>HEK293</w:t>
      </w:r>
      <w:r>
        <w:rPr>
          <w:rFonts w:ascii="宋体" w:eastAsia="宋体" w:hint="eastAsia" w:cstheme="minorBidi" w:hAnsiTheme="minorHAnsi"/>
        </w:rPr>
        <w:t>细胞。</w:t>
      </w:r>
      <w:r>
        <w:rPr>
          <w:rFonts w:cstheme="minorBidi" w:hAnsiTheme="minorHAnsi" w:eastAsiaTheme="minorHAnsi" w:asciiTheme="minorHAnsi"/>
        </w:rPr>
        <w:t>GAPDH</w:t>
      </w:r>
      <w:r>
        <w:rPr>
          <w:rFonts w:ascii="宋体" w:eastAsia="宋体" w:hint="eastAsia" w:cstheme="minorBidi" w:hAnsiTheme="minorHAnsi"/>
        </w:rPr>
        <w:t>的表达作为内参照。</w:t>
      </w:r>
    </w:p>
    <w:p w:rsidR="0018722C">
      <w:pPr>
        <w:topLinePunct/>
      </w:pPr>
      <w:r>
        <w:rPr>
          <w:rFonts w:ascii="宋体" w:eastAsia="宋体" w:hint="eastAsia"/>
        </w:rPr>
        <w:t>经上海生工测序鉴定，重构的两个质粒中含有与目的受体片段</w:t>
      </w:r>
      <w:r>
        <w:t>100%</w:t>
      </w:r>
      <w:r>
        <w:rPr>
          <w:rFonts w:ascii="宋体" w:eastAsia="宋体" w:hint="eastAsia"/>
        </w:rPr>
        <w:t>的重复相</w:t>
      </w:r>
    </w:p>
    <w:p w:rsidR="0018722C">
      <w:pPr>
        <w:topLinePunct/>
      </w:pPr>
      <w:r>
        <w:rPr>
          <w:rFonts w:ascii="宋体" w:eastAsia="宋体" w:hint="eastAsia"/>
        </w:rPr>
        <w:t>同。应用共聚焦显微镜观察免疫荧光染色样片显示，</w:t>
      </w:r>
      <w:r>
        <w:t>B1R</w:t>
      </w:r>
      <w:r>
        <w:rPr>
          <w:rFonts w:ascii="宋体" w:eastAsia="宋体" w:hint="eastAsia"/>
        </w:rPr>
        <w:t>和</w:t>
      </w:r>
      <w:r>
        <w:t>APJ</w:t>
      </w:r>
      <w:r>
        <w:rPr>
          <w:rFonts w:ascii="宋体" w:eastAsia="宋体" w:hint="eastAsia"/>
        </w:rPr>
        <w:t>均在细胞膜上表达。</w:t>
      </w:r>
      <w:r>
        <w:rPr>
          <w:rFonts w:ascii="宋体" w:eastAsia="宋体" w:hint="eastAsia"/>
        </w:rPr>
        <w:t>以上说明表达载体构建成功，可用于</w:t>
      </w:r>
      <w:r>
        <w:t>BRET</w:t>
      </w:r>
      <w:r>
        <w:rPr>
          <w:rFonts w:ascii="宋体" w:eastAsia="宋体" w:hint="eastAsia"/>
        </w:rPr>
        <w:t>检测。</w:t>
      </w:r>
    </w:p>
    <w:p w:rsidR="0018722C">
      <w:pPr>
        <w:pStyle w:val="Heading2"/>
        <w:topLinePunct/>
        <w:ind w:left="171" w:hangingChars="171" w:hanging="171"/>
      </w:pPr>
      <w:bookmarkStart w:id="949015" w:name="_Toc686949015"/>
      <w:bookmarkStart w:name="2 HEK293细胞的培养 " w:id="65"/>
      <w:bookmarkEnd w:id="65"/>
      <w:r>
        <w:rPr>
          <w:b/>
        </w:rPr>
        <w:t>2</w:t>
      </w:r>
      <w:r>
        <w:t xml:space="preserve"> </w:t>
      </w:r>
      <w:bookmarkStart w:name="_bookmark28" w:id="66"/>
      <w:bookmarkEnd w:id="66"/>
      <w:bookmarkStart w:name="_bookmark28" w:id="67"/>
      <w:bookmarkEnd w:id="67"/>
      <w:r>
        <w:rPr>
          <w:b/>
        </w:rPr>
        <w:t>HE</w:t>
      </w:r>
      <w:r>
        <w:rPr>
          <w:b/>
        </w:rPr>
        <w:t>K293</w:t>
      </w:r>
      <w:r>
        <w:t>细胞的培养</w:t>
      </w:r>
      <w:bookmarkEnd w:id="949015"/>
    </w:p>
    <w:p w:rsidR="0018722C">
      <w:pPr>
        <w:topLinePunct/>
      </w:pPr>
      <w:r>
        <w:rPr>
          <w:rFonts w:ascii="宋体" w:eastAsia="宋体" w:hint="eastAsia"/>
        </w:rPr>
        <w:t>倒置显微镜下观察</w:t>
      </w:r>
      <w:r>
        <w:t>HEK293</w:t>
      </w:r>
      <w:r>
        <w:rPr>
          <w:rFonts w:ascii="宋体" w:eastAsia="宋体" w:hint="eastAsia"/>
        </w:rPr>
        <w:t>细胞的生长状况：细胞贴壁后，伸展出不规则突起</w:t>
      </w:r>
      <w:r>
        <w:rPr>
          <w:rFonts w:ascii="宋体" w:eastAsia="宋体" w:hint="eastAsia"/>
        </w:rPr>
        <w:t>（</w:t>
      </w:r>
      <w:r>
        <w:rPr>
          <w:rFonts w:ascii="宋体" w:eastAsia="宋体" w:hint="eastAsia"/>
        </w:rPr>
        <w:t>图</w:t>
      </w:r>
    </w:p>
    <w:p w:rsidR="0018722C">
      <w:pPr>
        <w:topLinePunct/>
      </w:pPr>
      <w:r>
        <w:t>2-1</w:t>
      </w:r>
      <w:r>
        <w:rPr>
          <w:rFonts w:ascii="宋体" w:eastAsia="宋体" w:hint="eastAsia"/>
          <w:rFonts w:ascii="宋体" w:eastAsia="宋体" w:hint="eastAsia"/>
        </w:rPr>
        <w:t>)</w:t>
      </w:r>
      <w:r>
        <w:rPr>
          <w:rFonts w:ascii="宋体" w:eastAsia="宋体" w:hint="eastAsia"/>
        </w:rPr>
        <w:t>。</w:t>
      </w:r>
    </w:p>
    <w:p w:rsidR="0018722C">
      <w:pPr>
        <w:topLinePunct/>
      </w:pPr>
    </w:p>
    <w:p w:rsidR="0018722C">
      <w:pPr>
        <w:pStyle w:val="affff5"/>
        <w:topLinePunct/>
      </w:pPr>
      <w:r>
        <w:rPr>
          <w:rFonts w:ascii="宋体"/>
          <w:sz w:val="20"/>
        </w:rPr>
        <w:pict>
          <v:group style="width:390.35pt;height:115.7pt;mso-position-horizontal-relative:char;mso-position-vertical-relative:line" coordorigin="0,0" coordsize="7807,2314">
            <v:shape style="position:absolute;left:0;top:0;width:2614;height:2314" type="#_x0000_t75" stroked="false">
              <v:imagedata r:id="rId28" o:title=""/>
            </v:shape>
            <v:shape style="position:absolute;left:2614;top:41;width:5193;height:2273" type="#_x0000_t75" stroked="false">
              <v:imagedata r:id="rId29" o:title=""/>
            </v:shape>
          </v:group>
        </w:pict>
      </w:r>
      <w:r/>
    </w:p>
    <w:p w:rsidR="0018722C">
      <w:pPr>
        <w:pStyle w:val="affff1"/>
        <w:keepNext/>
        <w:topLinePunct/>
      </w:pPr>
      <w:r>
        <w:t>A.</w:t>
      </w:r>
      <w:r>
        <w:t> </w:t>
      </w:r>
      <w:r>
        <w:t>10X</w:t>
      </w:r>
      <w:r w:rsidRPr="00000000">
        <w:tab/>
        <w:t>B.</w:t>
      </w:r>
      <w:r>
        <w:t> </w:t>
      </w:r>
      <w:r>
        <w:t>20X</w:t>
      </w:r>
      <w:r w:rsidRPr="00000000">
        <w:tab/>
        <w:t>C. 40X</w:t>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2-1</w:t>
      </w:r>
      <w:r>
        <w:t xml:space="preserve">  </w:t>
      </w:r>
      <w:r>
        <w:rPr>
          <w:b/>
          <w:rFonts w:ascii="宋体" w:eastAsia="宋体" w:hint="eastAsia" w:cstheme="minorBidi" w:hAnsiTheme="minorHAnsi" w:hAnsi="Times New Roman" w:cs="Times New Roman"/>
        </w:rPr>
        <w:t>光学显微镜下观察</w:t>
      </w:r>
      <w:r>
        <w:rPr>
          <w:rFonts w:cstheme="minorBidi" w:hAnsiTheme="minorHAnsi" w:eastAsiaTheme="minorHAnsi" w:asciiTheme="minorHAnsi" w:ascii="Times New Roman" w:hAnsi="Times New Roman" w:eastAsia="Times New Roman" w:cs="Times New Roman"/>
          <w:b/>
        </w:rPr>
        <w:t>HEK293</w:t>
      </w:r>
      <w:r>
        <w:rPr>
          <w:b/>
          <w:rFonts w:ascii="宋体" w:eastAsia="宋体" w:hint="eastAsia" w:cstheme="minorBidi" w:hAnsiTheme="minorHAnsi" w:hAnsi="Times New Roman" w:cs="Times New Roman"/>
        </w:rPr>
        <w:t>的形态</w:t>
      </w:r>
    </w:p>
    <w:p w:rsidR="0018722C">
      <w:pPr>
        <w:topLinePunct/>
      </w:pP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C</w:t>
      </w:r>
      <w:r>
        <w:rPr>
          <w:rFonts w:ascii="宋体" w:hAnsi="宋体" w:eastAsia="宋体" w:hint="eastAsia" w:cstheme="minorBidi"/>
        </w:rPr>
        <w:t>分别代表物镜的放大倍数：</w:t>
      </w:r>
      <w:r>
        <w:rPr>
          <w:rFonts w:cstheme="minorBidi" w:hAnsiTheme="minorHAnsi" w:eastAsiaTheme="minorHAnsi" w:asciiTheme="minorHAnsi"/>
        </w:rPr>
        <w:t>10</w:t>
      </w:r>
      <w:r>
        <w:rPr>
          <w:rFonts w:ascii="宋体" w:hAnsi="宋体" w:eastAsia="宋体" w:hint="eastAsia" w:cstheme="minorBidi"/>
        </w:rPr>
        <w:t>倍</w:t>
      </w:r>
      <w:r>
        <w:rPr>
          <w:rFonts w:ascii="宋体" w:hAnsi="宋体" w:eastAsia="宋体" w:hint="eastAsia" w:cstheme="minorBidi"/>
        </w:rPr>
        <w:t>（</w:t>
      </w:r>
      <w:r>
        <w:rPr>
          <w:kern w:val="2"/>
          <w:szCs w:val="22"/>
          <w:rFonts w:cstheme="minorBidi" w:hAnsiTheme="minorHAnsi" w:eastAsiaTheme="minorHAnsi" w:asciiTheme="minorHAnsi"/>
          <w:sz w:val="21"/>
        </w:rPr>
        <w:t>10×</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20</w:t>
      </w:r>
      <w:r>
        <w:rPr>
          <w:rFonts w:ascii="宋体" w:hAnsi="宋体" w:eastAsia="宋体" w:hint="eastAsia" w:cstheme="minorBidi"/>
        </w:rPr>
        <w:t>倍</w:t>
      </w:r>
      <w:r>
        <w:rPr>
          <w:rFonts w:ascii="宋体" w:hAnsi="宋体" w:eastAsia="宋体" w:hint="eastAsia" w:cstheme="minorBidi"/>
        </w:rPr>
        <w:t>（</w:t>
      </w:r>
      <w:r>
        <w:rPr>
          <w:kern w:val="2"/>
          <w:szCs w:val="22"/>
          <w:rFonts w:cstheme="minorBidi" w:hAnsiTheme="minorHAnsi" w:eastAsiaTheme="minorHAnsi" w:asciiTheme="minorHAnsi"/>
          <w:sz w:val="21"/>
        </w:rPr>
        <w:t>20×</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40</w:t>
      </w:r>
      <w:r>
        <w:rPr>
          <w:rFonts w:ascii="宋体" w:hAnsi="宋体" w:eastAsia="宋体" w:hint="eastAsia" w:cstheme="minorBidi"/>
        </w:rPr>
        <w:t>倍</w:t>
      </w:r>
      <w:r>
        <w:rPr>
          <w:rFonts w:ascii="宋体" w:hAnsi="宋体" w:eastAsia="宋体" w:hint="eastAsia" w:cstheme="minorBidi"/>
        </w:rPr>
        <w:t>（</w:t>
      </w:r>
      <w:r>
        <w:rPr>
          <w:kern w:val="2"/>
          <w:szCs w:val="22"/>
          <w:rFonts w:cstheme="minorBidi" w:hAnsiTheme="minorHAnsi" w:eastAsiaTheme="minorHAnsi" w:asciiTheme="minorHAnsi"/>
          <w:sz w:val="21"/>
        </w:rPr>
        <w:t>40×</w:t>
      </w:r>
      <w:r>
        <w:rPr>
          <w:rFonts w:ascii="宋体" w:hAnsi="宋体" w:eastAsia="宋体" w:hint="eastAsia" w:cstheme="minorBidi"/>
        </w:rPr>
        <w:t>）</w:t>
      </w:r>
      <w:r>
        <w:rPr>
          <w:rFonts w:ascii="宋体" w:hAnsi="宋体" w:eastAsia="宋体" w:hint="eastAsia" w:cstheme="minorBidi"/>
        </w:rPr>
        <w:t>。</w:t>
      </w:r>
    </w:p>
    <w:p w:rsidR="0018722C">
      <w:pPr>
        <w:pStyle w:val="Heading2"/>
        <w:topLinePunct/>
        <w:ind w:left="171" w:hangingChars="171" w:hanging="171"/>
      </w:pPr>
      <w:bookmarkStart w:id="949016" w:name="_Toc686949016"/>
      <w:bookmarkStart w:name="3 HEK293细胞的转染 " w:id="68"/>
      <w:bookmarkEnd w:id="68"/>
      <w:r>
        <w:rPr>
          <w:b/>
        </w:rPr>
        <w:t>3</w:t>
      </w:r>
      <w:r>
        <w:t xml:space="preserve"> </w:t>
      </w:r>
      <w:bookmarkStart w:name="_bookmark29" w:id="69"/>
      <w:bookmarkEnd w:id="69"/>
      <w:bookmarkStart w:name="_bookmark29" w:id="70"/>
      <w:bookmarkEnd w:id="70"/>
      <w:r>
        <w:rPr>
          <w:b/>
        </w:rPr>
        <w:t>HE</w:t>
      </w:r>
      <w:r>
        <w:rPr>
          <w:b/>
        </w:rPr>
        <w:t>K293</w:t>
      </w:r>
      <w:r>
        <w:t>细胞的转染</w:t>
      </w:r>
      <w:bookmarkEnd w:id="949016"/>
    </w:p>
    <w:p w:rsidR="0018722C">
      <w:pPr>
        <w:topLinePunct/>
      </w:pPr>
      <w:r>
        <w:rPr>
          <w:rFonts w:ascii="宋体" w:eastAsia="宋体" w:hint="eastAsia"/>
        </w:rPr>
        <w:t>用脂质体转染法，将各组载体转入</w:t>
      </w:r>
      <w:r>
        <w:t>HEK293</w:t>
      </w:r>
      <w:r>
        <w:rPr>
          <w:rFonts w:ascii="宋体" w:eastAsia="宋体" w:hint="eastAsia"/>
        </w:rPr>
        <w:t>细胞，用于后期实验研究。荧光显微</w:t>
      </w:r>
      <w:r>
        <w:rPr>
          <w:rFonts w:ascii="宋体" w:eastAsia="宋体" w:hint="eastAsia"/>
        </w:rPr>
        <w:t>镜下观察转染</w:t>
      </w:r>
      <w:r>
        <w:t>pEGFP-hB1R</w:t>
      </w:r>
      <w:r>
        <w:t>- </w:t>
      </w:r>
      <w:r>
        <w:t>pcDNA3.1</w:t>
      </w:r>
      <w:r>
        <w:rPr>
          <w:rFonts w:ascii="宋体" w:eastAsia="宋体" w:hint="eastAsia"/>
        </w:rPr>
        <w:t>质粒的</w:t>
      </w:r>
      <w:r>
        <w:t>HEK293</w:t>
      </w:r>
      <w:r>
        <w:rPr>
          <w:rFonts w:ascii="宋体" w:eastAsia="宋体" w:hint="eastAsia"/>
        </w:rPr>
        <w:t>细胞，转染效率可达</w:t>
      </w:r>
      <w:r>
        <w:t>70%-80</w:t>
      </w:r>
      <w:r>
        <w:t>%</w:t>
      </w:r>
    </w:p>
    <w:p w:rsidR="0018722C">
      <w:pPr>
        <w:pStyle w:val="BodyText"/>
        <w:spacing w:before="15"/>
        <w:ind w:leftChars="0" w:left="138"/>
        <w:rPr>
          <w:rFonts w:ascii="宋体" w:eastAsia="宋体" w:hint="eastAsia"/>
        </w:rPr>
        <w:topLinePunct/>
      </w:pPr>
      <w:r>
        <w:rPr>
          <w:rFonts w:ascii="宋体" w:eastAsia="宋体" w:hint="eastAsia"/>
        </w:rPr>
        <w:t>（图</w:t>
      </w:r>
      <w:r>
        <w:t>3-1</w:t>
      </w:r>
      <w:r>
        <w:rPr>
          <w:rFonts w:ascii="宋体" w:eastAsia="宋体" w:hint="eastAsia"/>
        </w:rPr>
        <w:t>）。</w:t>
      </w:r>
    </w:p>
    <w:p w:rsidR="00000000">
      <w:pPr>
        <w:pStyle w:val="aff7"/>
        <w:spacing w:line="240" w:lineRule="atLeast"/>
        <w:topLinePunct/>
      </w:pPr>
      <w:r>
        <w:drawing>
          <wp:inline>
            <wp:extent cx="2875642" cy="1801177"/>
            <wp:effectExtent l="0" t="0" r="0" b="0"/>
            <wp:docPr id="25" name="image20.jpeg" descr=""/>
            <wp:cNvGraphicFramePr>
              <a:graphicFrameLocks noChangeAspect="1"/>
            </wp:cNvGraphicFramePr>
            <a:graphic>
              <a:graphicData uri="http://schemas.openxmlformats.org/drawingml/2006/picture">
                <pic:pic>
                  <pic:nvPicPr>
                    <pic:cNvPr id="26" name="image20.jpeg"/>
                    <pic:cNvPicPr/>
                  </pic:nvPicPr>
                  <pic:blipFill>
                    <a:blip r:embed="rId30" cstate="print"/>
                    <a:stretch>
                      <a:fillRect/>
                    </a:stretch>
                  </pic:blipFill>
                  <pic:spPr>
                    <a:xfrm>
                      <a:off x="0" y="0"/>
                      <a:ext cx="2875642" cy="1801177"/>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3-1</w:t>
      </w:r>
      <w:r>
        <w:t xml:space="preserve">  </w:t>
      </w:r>
      <w:r>
        <w:rPr>
          <w:b/>
          <w:rFonts w:ascii="宋体" w:eastAsia="宋体" w:hint="eastAsia" w:cstheme="minorBidi" w:hAnsiTheme="minorHAnsi" w:hAnsi="Times New Roman" w:cs="Times New Roman"/>
        </w:rPr>
        <w:t>荧光显微镜下转染</w:t>
      </w:r>
      <w:r>
        <w:rPr>
          <w:rFonts w:cstheme="minorBidi" w:hAnsiTheme="minorHAnsi" w:eastAsiaTheme="minorHAnsi" w:asciiTheme="minorHAnsi" w:ascii="Times New Roman" w:hAnsi="Times New Roman" w:eastAsia="Times New Roman" w:cs="Times New Roman"/>
          <w:b/>
        </w:rPr>
        <w:t>pEGFP-hB1R</w:t>
      </w:r>
      <w:r>
        <w:rPr>
          <w:b/>
          <w:rFonts w:ascii="宋体" w:eastAsia="宋体" w:hint="eastAsia" w:cstheme="minorBidi" w:hAnsiTheme="minorHAnsi" w:hAnsi="Times New Roman" w:cs="Times New Roman"/>
        </w:rPr>
        <w:t>的</w:t>
      </w:r>
      <w:r>
        <w:rPr>
          <w:rFonts w:cstheme="minorBidi" w:hAnsiTheme="minorHAnsi" w:eastAsiaTheme="minorHAnsi" w:asciiTheme="minorHAnsi" w:ascii="Times New Roman" w:hAnsi="Times New Roman" w:eastAsia="Times New Roman" w:cs="Times New Roman"/>
          <w:b/>
        </w:rPr>
        <w:t>HEK293</w:t>
      </w:r>
      <w:r>
        <w:rPr>
          <w:b/>
          <w:rFonts w:ascii="宋体" w:eastAsia="宋体" w:hint="eastAsia" w:cstheme="minorBidi" w:hAnsiTheme="minorHAnsi" w:hAnsi="Times New Roman" w:cs="Times New Roman"/>
        </w:rPr>
        <w:t>细胞状态</w:t>
      </w:r>
    </w:p>
    <w:p w:rsidR="0018722C">
      <w:pPr>
        <w:pStyle w:val="Heading2"/>
        <w:topLinePunct/>
        <w:ind w:left="171" w:hangingChars="171" w:hanging="171"/>
      </w:pPr>
      <w:bookmarkStart w:id="949017" w:name="_Toc686949017"/>
      <w:bookmarkStart w:name="4 B1R与APJ之间的相互作用 " w:id="71"/>
      <w:bookmarkEnd w:id="71"/>
      <w:r>
        <w:rPr>
          <w:b/>
        </w:rPr>
        <w:t>4</w:t>
      </w:r>
      <w:r>
        <w:t xml:space="preserve"> </w:t>
      </w:r>
      <w:bookmarkStart w:name="_bookmark30" w:id="72"/>
      <w:bookmarkEnd w:id="72"/>
      <w:bookmarkStart w:name="_bookmark30" w:id="73"/>
      <w:bookmarkEnd w:id="73"/>
      <w:r>
        <w:rPr>
          <w:b/>
        </w:rPr>
        <w:t>B</w:t>
      </w:r>
      <w:r>
        <w:rPr>
          <w:b/>
        </w:rPr>
        <w:t>1R</w:t>
      </w:r>
      <w:r>
        <w:t>与</w:t>
      </w:r>
      <w:r>
        <w:rPr>
          <w:b/>
        </w:rPr>
        <w:t>APJ</w:t>
      </w:r>
      <w:r>
        <w:t>之间的相互作用</w:t>
      </w:r>
      <w:bookmarkEnd w:id="949017"/>
    </w:p>
    <w:p w:rsidR="0018722C">
      <w:pPr>
        <w:pStyle w:val="Heading3"/>
        <w:topLinePunct/>
        <w:ind w:left="200" w:hangingChars="200" w:hanging="200"/>
      </w:pPr>
      <w:bookmarkStart w:id="949018" w:name="_Toc686949018"/>
      <w:bookmarkStart w:name="_bookmark31" w:id="74"/>
      <w:bookmarkEnd w:id="74"/>
      <w:r>
        <w:rPr>
          <w:b/>
        </w:rPr>
        <w:t>4.1 </w:t>
      </w:r>
      <w:r>
        <w:t>激光扫描共聚焦显微镜检测</w:t>
      </w:r>
      <w:r>
        <w:rPr>
          <w:b/>
        </w:rPr>
        <w:t>B1R</w:t>
      </w:r>
      <w:r>
        <w:t>与</w:t>
      </w:r>
      <w:r>
        <w:rPr>
          <w:b/>
        </w:rPr>
        <w:t>APJ</w:t>
      </w:r>
      <w:r>
        <w:t>的共定位</w:t>
      </w:r>
      <w:bookmarkEnd w:id="949018"/>
    </w:p>
    <w:p w:rsidR="0018722C">
      <w:pPr>
        <w:topLinePunct/>
      </w:pPr>
      <w:r>
        <w:rPr>
          <w:rFonts w:ascii="宋体" w:eastAsia="宋体" w:hint="eastAsia"/>
        </w:rPr>
        <w:t>将</w:t>
      </w:r>
      <w:r>
        <w:t>pRluc-hAPJ-pcDNA3.1</w:t>
      </w:r>
      <w:r>
        <w:rPr>
          <w:rFonts w:ascii="宋体" w:eastAsia="宋体" w:hint="eastAsia"/>
        </w:rPr>
        <w:t>和</w:t>
      </w:r>
      <w:r>
        <w:t>pEGFP-hB1R-pcDNA3.1</w:t>
      </w:r>
      <w:r>
        <w:rPr>
          <w:rFonts w:ascii="宋体" w:eastAsia="宋体" w:hint="eastAsia"/>
        </w:rPr>
        <w:t>共转染</w:t>
      </w:r>
      <w:r>
        <w:t>HEK293</w:t>
      </w:r>
      <w:r>
        <w:rPr>
          <w:rFonts w:ascii="宋体" w:eastAsia="宋体" w:hint="eastAsia"/>
        </w:rPr>
        <w:t>细胞</w:t>
      </w:r>
      <w:r>
        <w:t>48h</w:t>
      </w:r>
      <w:r>
        <w:rPr>
          <w:rFonts w:ascii="宋体" w:eastAsia="宋体" w:hint="eastAsia"/>
        </w:rPr>
        <w:t>后，</w:t>
      </w:r>
      <w:r>
        <w:rPr>
          <w:rFonts w:ascii="宋体" w:eastAsia="宋体" w:hint="eastAsia"/>
        </w:rPr>
        <w:t>制作免疫荧光染色样片，激光扫描共聚焦显微镜检测两种受体在细胞内的表达</w:t>
      </w:r>
      <w:r>
        <w:rPr>
          <w:rFonts w:ascii="宋体" w:eastAsia="宋体" w:hint="eastAsia"/>
        </w:rPr>
        <w:t>（</w:t>
      </w:r>
      <w:r>
        <w:rPr>
          <w:rFonts w:ascii="宋体" w:eastAsia="宋体" w:hint="eastAsia"/>
        </w:rPr>
        <w:t>图</w:t>
      </w:r>
    </w:p>
    <w:p w:rsidR="0018722C">
      <w:pPr>
        <w:topLinePunct/>
      </w:pPr>
      <w:r>
        <w:t>4-1</w:t>
      </w:r>
      <w:r>
        <w:rPr>
          <w:rFonts w:ascii="宋体" w:eastAsia="宋体" w:hint="eastAsia"/>
        </w:rPr>
        <w:t>）</w:t>
      </w:r>
      <w:r>
        <w:rPr>
          <w:rFonts w:ascii="宋体" w:eastAsia="宋体" w:hint="eastAsia"/>
        </w:rPr>
        <w:t>。</w:t>
      </w:r>
      <w:r>
        <w:t>B1R</w:t>
      </w:r>
      <w:r>
        <w:rPr>
          <w:rFonts w:ascii="宋体" w:eastAsia="宋体" w:hint="eastAsia"/>
        </w:rPr>
        <w:t>与</w:t>
      </w:r>
      <w:r>
        <w:t>APJ</w:t>
      </w:r>
      <w:r>
        <w:rPr>
          <w:rFonts w:ascii="宋体" w:eastAsia="宋体" w:hint="eastAsia"/>
        </w:rPr>
        <w:t>在主要</w:t>
      </w:r>
      <w:r>
        <w:t>HEK293</w:t>
      </w:r>
      <w:r>
        <w:rPr>
          <w:rFonts w:ascii="宋体" w:eastAsia="宋体" w:hint="eastAsia"/>
        </w:rPr>
        <w:t>细胞膜上表达，定位置高度一致，表明二者存在相互作用的可能。</w:t>
      </w:r>
    </w:p>
    <w:p w:rsidR="0018722C">
      <w:pPr>
        <w:pStyle w:val="affff5"/>
        <w:keepNext/>
        <w:topLinePunct/>
      </w:pPr>
      <w:r>
        <w:rPr>
          <w:rFonts w:ascii="宋体"/>
          <w:sz w:val="20"/>
        </w:rPr>
        <w:drawing>
          <wp:inline distT="0" distB="0" distL="0" distR="0">
            <wp:extent cx="5043500" cy="1587111"/>
            <wp:effectExtent l="0" t="0" r="0" b="0"/>
            <wp:docPr id="27" name="image21.jpeg" descr=""/>
            <wp:cNvGraphicFramePr>
              <a:graphicFrameLocks noChangeAspect="1"/>
            </wp:cNvGraphicFramePr>
            <a:graphic>
              <a:graphicData uri="http://schemas.openxmlformats.org/drawingml/2006/picture">
                <pic:pic>
                  <pic:nvPicPr>
                    <pic:cNvPr id="28" name="image21.jpeg"/>
                    <pic:cNvPicPr/>
                  </pic:nvPicPr>
                  <pic:blipFill>
                    <a:blip r:embed="rId31" cstate="print"/>
                    <a:stretch>
                      <a:fillRect/>
                    </a:stretch>
                  </pic:blipFill>
                  <pic:spPr>
                    <a:xfrm>
                      <a:off x="0" y="0"/>
                      <a:ext cx="5123232" cy="161220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4-1</w:t>
      </w:r>
      <w:r>
        <w:t xml:space="preserve">  </w:t>
      </w:r>
      <w:r>
        <w:rPr>
          <w:b/>
          <w:rFonts w:ascii="宋体" w:eastAsia="宋体" w:hint="eastAsia" w:cstheme="minorBidi" w:hAnsiTheme="minorHAnsi" w:hAnsi="Times New Roman" w:cs="Times New Roman"/>
        </w:rPr>
        <w:t>激光共聚焦显微镜检测</w:t>
      </w:r>
      <w:r>
        <w:rPr>
          <w:rFonts w:cstheme="minorBidi" w:hAnsiTheme="minorHAnsi" w:eastAsiaTheme="minorHAnsi" w:asciiTheme="minorHAnsi" w:ascii="Times New Roman" w:hAnsi="Times New Roman" w:eastAsia="Times New Roman" w:cs="Times New Roman"/>
          <w:b/>
        </w:rPr>
        <w:t>B1R</w:t>
      </w:r>
      <w:r>
        <w:rPr>
          <w:b/>
          <w:rFonts w:ascii="宋体" w:eastAsia="宋体" w:hint="eastAsia" w:cstheme="minorBidi" w:hAnsiTheme="minorHAnsi" w:hAnsi="Times New Roman" w:cs="Times New Roman"/>
        </w:rPr>
        <w:t>与</w:t>
      </w:r>
      <w:r>
        <w:rPr>
          <w:rFonts w:cstheme="minorBidi" w:hAnsiTheme="minorHAnsi" w:eastAsiaTheme="minorHAnsi" w:asciiTheme="minorHAnsi" w:ascii="Times New Roman" w:hAnsi="Times New Roman" w:eastAsia="Times New Roman" w:cs="Times New Roman"/>
          <w:b/>
        </w:rPr>
        <w:t>APJ</w:t>
      </w:r>
      <w:r>
        <w:rPr>
          <w:b/>
          <w:rFonts w:ascii="宋体" w:eastAsia="宋体" w:hint="eastAsia" w:cstheme="minorBidi" w:hAnsiTheme="minorHAnsi" w:hAnsi="Times New Roman" w:cs="Times New Roman"/>
        </w:rPr>
        <w:t>共定位</w:t>
      </w:r>
    </w:p>
    <w:p w:rsidR="0018722C">
      <w:pPr>
        <w:topLinePunct/>
      </w:pPr>
      <w:r>
        <w:rPr>
          <w:rFonts w:cstheme="minorBidi" w:hAnsiTheme="minorHAnsi" w:eastAsiaTheme="minorHAnsi" w:asciiTheme="minorHAnsi"/>
        </w:rPr>
        <w:t>Rluc-APJ</w:t>
      </w:r>
      <w:r>
        <w:rPr>
          <w:rFonts w:ascii="宋体" w:eastAsia="宋体" w:hint="eastAsia" w:cstheme="minorBidi" w:hAnsiTheme="minorHAnsi"/>
        </w:rPr>
        <w:t>显红色，</w:t>
      </w:r>
      <w:r>
        <w:rPr>
          <w:rFonts w:cstheme="minorBidi" w:hAnsiTheme="minorHAnsi" w:eastAsiaTheme="minorHAnsi" w:asciiTheme="minorHAnsi"/>
        </w:rPr>
        <w:t>EGFP-B1R</w:t>
      </w:r>
      <w:r>
        <w:rPr>
          <w:rFonts w:ascii="宋体" w:eastAsia="宋体" w:hint="eastAsia" w:cstheme="minorBidi" w:hAnsiTheme="minorHAnsi"/>
        </w:rPr>
        <w:t>显绿色，二者叠加后呈黄色，即共定位的位置，蓝色为</w:t>
      </w:r>
      <w:r>
        <w:rPr>
          <w:rFonts w:cstheme="minorBidi" w:hAnsiTheme="minorHAnsi" w:eastAsiaTheme="minorHAnsi" w:asciiTheme="minorHAnsi"/>
        </w:rPr>
        <w:t>DAPI</w:t>
      </w:r>
    </w:p>
    <w:p w:rsidR="0018722C">
      <w:pPr>
        <w:topLinePunct/>
      </w:pPr>
      <w:r>
        <w:rPr>
          <w:rFonts w:cstheme="minorBidi" w:hAnsiTheme="minorHAnsi" w:eastAsiaTheme="minorHAnsi" w:asciiTheme="minorHAnsi" w:ascii="宋体" w:eastAsia="宋体" w:hint="eastAsia"/>
        </w:rPr>
        <w:t>染色的细胞核。</w:t>
      </w:r>
    </w:p>
    <w:p w:rsidR="0018722C">
      <w:pPr>
        <w:pStyle w:val="Heading3"/>
        <w:topLinePunct/>
        <w:ind w:left="200" w:hangingChars="200" w:hanging="200"/>
      </w:pPr>
      <w:bookmarkStart w:id="949019" w:name="_Toc686949019"/>
      <w:bookmarkStart w:name="_bookmark32" w:id="75"/>
      <w:bookmarkEnd w:id="75"/>
      <w:r>
        <w:rPr>
          <w:b/>
        </w:rPr>
        <w:t>4.2</w:t>
      </w:r>
      <w:r>
        <w:t xml:space="preserve"> </w:t>
      </w:r>
      <w:bookmarkStart w:name="_bookmark32" w:id="76"/>
      <w:bookmarkEnd w:id="76"/>
      <w:r>
        <w:t>生物发光共振能量转移检测</w:t>
      </w:r>
      <w:r>
        <w:rPr>
          <w:b/>
        </w:rPr>
        <w:t>B1R</w:t>
      </w:r>
      <w:r>
        <w:t>和</w:t>
      </w:r>
      <w:r>
        <w:rPr>
          <w:b/>
        </w:rPr>
        <w:t>APJ</w:t>
      </w:r>
      <w:r>
        <w:t>之间的相互作用</w:t>
      </w:r>
      <w:bookmarkEnd w:id="949019"/>
    </w:p>
    <w:p w:rsidR="0018722C">
      <w:pPr>
        <w:pStyle w:val="4"/>
        <w:topLinePunct/>
        <w:ind w:left="200" w:hangingChars="200" w:hanging="200"/>
      </w:pPr>
      <w:r>
        <w:rPr>
          <w:b/>
        </w:rPr>
        <w:t>4.2.1</w:t>
      </w:r>
      <w:r>
        <w:t xml:space="preserve"> </w:t>
      </w:r>
      <w:r>
        <w:t>荧光和发光检测</w:t>
      </w:r>
    </w:p>
    <w:p w:rsidR="0018722C">
      <w:pPr>
        <w:topLinePunct/>
      </w:pPr>
      <w:r>
        <w:rPr>
          <w:rFonts w:ascii="宋体" w:eastAsia="宋体" w:hint="eastAsia"/>
        </w:rPr>
        <w:t>为保证</w:t>
      </w:r>
      <w:r>
        <w:t>BRET</w:t>
      </w:r>
      <w:r>
        <w:rPr>
          <w:rFonts w:ascii="宋体" w:eastAsia="宋体" w:hint="eastAsia"/>
        </w:rPr>
        <w:t>信号检测结果的稳定性，我们首先检测转染质粒的荧光和发光水</w:t>
      </w:r>
      <w:r>
        <w:rPr>
          <w:rFonts w:ascii="宋体" w:eastAsia="宋体" w:hint="eastAsia"/>
        </w:rPr>
        <w:t>平。发光检测结果显示：加入底物腔肠素</w:t>
      </w:r>
      <w:r>
        <w:rPr>
          <w:rFonts w:ascii="宋体" w:eastAsia="宋体" w:hint="eastAsia"/>
        </w:rPr>
        <w:t>（</w:t>
      </w:r>
      <w:r>
        <w:t>Coelenterazine </w:t>
      </w:r>
      <w:r>
        <w:rPr>
          <w:spacing w:val="-2"/>
        </w:rPr>
        <w:t>h</w:t>
      </w:r>
      <w:r>
        <w:rPr>
          <w:rFonts w:ascii="宋体" w:eastAsia="宋体" w:hint="eastAsia"/>
        </w:rPr>
        <w:t>）</w:t>
      </w:r>
      <w:r>
        <w:rPr>
          <w:rFonts w:ascii="宋体" w:eastAsia="宋体" w:hint="eastAsia"/>
        </w:rPr>
        <w:t>后，只转染带</w:t>
      </w:r>
      <w:r>
        <w:t>EGFP</w:t>
      </w:r>
      <w:r>
        <w:rPr>
          <w:rFonts w:ascii="宋体" w:eastAsia="宋体" w:hint="eastAsia"/>
        </w:rPr>
        <w:t>基因的两个组发光水平显著较低</w:t>
      </w:r>
      <w:r>
        <w:rPr>
          <w:rFonts w:ascii="宋体" w:eastAsia="宋体" w:hint="eastAsia"/>
        </w:rPr>
        <w:t>（</w:t>
      </w:r>
      <w:r>
        <w:rPr>
          <w:position w:val="11"/>
          <w:sz w:val="16"/>
        </w:rPr>
        <w:t>$$$</w:t>
      </w:r>
      <w:r>
        <w:t>p&lt;0.001 vs Rluc-hAPJ+EGFP</w:t>
      </w:r>
      <w:r>
        <w:rPr>
          <w:rFonts w:ascii="宋体" w:eastAsia="宋体" w:hint="eastAsia"/>
          <w:spacing w:val="0"/>
        </w:rPr>
        <w:t>组；</w:t>
      </w:r>
      <w:r>
        <w:rPr>
          <w:position w:val="11"/>
          <w:sz w:val="16"/>
        </w:rPr>
        <w:t>&amp;&amp;&amp;</w:t>
      </w:r>
      <w:r>
        <w:t>p&lt;0.001 vs Rluc-hAPJ+hB1R-EGFP</w:t>
      </w:r>
      <w:r>
        <w:rPr>
          <w:rFonts w:ascii="宋体" w:eastAsia="宋体" w:hint="eastAsia"/>
        </w:rPr>
        <w:t>组；</w:t>
      </w:r>
      <w:r>
        <w:rPr>
          <w:position w:val="11"/>
          <w:sz w:val="16"/>
        </w:rPr>
        <w:t>###</w:t>
      </w:r>
      <w:r>
        <w:t>p&lt;0.001 vs Rluc</w:t>
      </w:r>
      <w:r>
        <w:rPr>
          <w:rFonts w:ascii="宋体" w:eastAsia="宋体" w:hint="eastAsia"/>
        </w:rPr>
        <w:t>组</w:t>
      </w:r>
      <w:r>
        <w:rPr>
          <w:rFonts w:ascii="宋体" w:eastAsia="宋体" w:hint="eastAsia"/>
        </w:rPr>
        <w:t>）</w:t>
      </w:r>
      <w:r>
        <w:rPr>
          <w:rFonts w:ascii="宋体" w:eastAsia="宋体" w:hint="eastAsia"/>
        </w:rPr>
        <w:t>，</w:t>
      </w:r>
      <w:r>
        <w:rPr>
          <w:rFonts w:ascii="宋体" w:eastAsia="宋体" w:hint="eastAsia"/>
        </w:rPr>
        <w:t>而转染带</w:t>
      </w:r>
      <w:r>
        <w:t>Rluc</w:t>
      </w:r>
      <w:r>
        <w:rPr>
          <w:rFonts w:ascii="宋体" w:eastAsia="宋体" w:hint="eastAsia"/>
        </w:rPr>
        <w:t>基因的三个组发光水平明显较高，且各组之间发光水平无显著差异</w:t>
      </w:r>
      <w:r>
        <w:rPr>
          <w:rFonts w:ascii="宋体" w:eastAsia="宋体" w:hint="eastAsia"/>
        </w:rPr>
        <w:t>（</w:t>
      </w:r>
      <w:r>
        <w:rPr>
          <w:rFonts w:ascii="宋体" w:eastAsia="宋体" w:hint="eastAsia"/>
          <w:spacing w:val="-14"/>
        </w:rPr>
        <w:t>图</w:t>
      </w:r>
      <w:r>
        <w:t>4-2</w:t>
      </w:r>
      <w:r>
        <w:rPr>
          <w:rFonts w:ascii="宋体" w:eastAsia="宋体" w:hint="eastAsia"/>
        </w:rPr>
        <w:t>）</w:t>
      </w:r>
      <w:r>
        <w:rPr>
          <w:rFonts w:ascii="宋体" w:eastAsia="宋体" w:hint="eastAsia"/>
        </w:rPr>
        <w:t xml:space="preserve">。荧光检测结果显示：</w:t>
      </w:r>
      <w:r>
        <w:rPr>
          <w:rFonts w:ascii="宋体" w:eastAsia="宋体" w:hint="eastAsia"/>
        </w:rPr>
        <w:t>只</w:t>
      </w:r>
      <w:r>
        <w:t>pRluc-pcDNA3.1</w:t>
      </w:r>
      <w:r>
        <w:rPr>
          <w:rFonts w:ascii="宋体" w:eastAsia="宋体" w:hint="eastAsia"/>
        </w:rPr>
        <w:t>组的荧光水平显著较低</w:t>
      </w:r>
      <w:r>
        <w:rPr>
          <w:rFonts w:ascii="宋体" w:eastAsia="宋体" w:hint="eastAsia"/>
          <w:rFonts w:ascii="宋体" w:eastAsia="宋体" w:hint="eastAsia"/>
        </w:rPr>
        <w:t>(</w:t>
      </w:r>
      <w:r>
        <w:t>$$$</w:t>
      </w:r>
      <w:r>
        <w:t>p&lt;0.001 vs Rluc-hAPJ+EGFP</w:t>
      </w:r>
      <w:r>
        <w:rPr>
          <w:rFonts w:ascii="宋体" w:eastAsia="宋体" w:hint="eastAsia"/>
        </w:rPr>
        <w:t>组；</w:t>
      </w:r>
      <w:r>
        <w:t>&amp;&amp;&amp;</w:t>
      </w:r>
      <w:r w:rsidR="001852F3">
        <w:t xml:space="preserve"> </w:t>
      </w:r>
      <w:r>
        <w:t>p&lt;0.001</w:t>
      </w:r>
      <w:r/>
      <w:r w:rsidR="001852F3">
        <w:t xml:space="preserve"> </w:t>
      </w:r>
      <w:r>
        <w:t>vs</w:t>
      </w:r>
      <w:r/>
      <w:r w:rsidR="001852F3">
        <w:t xml:space="preserve"> </w:t>
      </w:r>
      <w:r>
        <w:t>Rluc+hB1R-EGFP</w:t>
      </w:r>
      <w:r/>
      <w:r w:rsidR="001852F3">
        <w:t xml:space="preserve"> </w:t>
      </w:r>
      <w:r>
        <w:rPr>
          <w:rFonts w:ascii="宋体" w:eastAsia="宋体" w:hint="eastAsia"/>
        </w:rPr>
        <w:t>组；</w:t>
      </w:r>
      <w:r>
        <w:t>###</w:t>
      </w:r>
      <w:r>
        <w:t>p&lt;0.001</w:t>
      </w:r>
      <w:r/>
      <w:r w:rsidR="001852F3">
        <w:t xml:space="preserve"> </w:t>
      </w:r>
      <w:r>
        <w:t>vs</w:t>
      </w:r>
      <w:r/>
      <w:r w:rsidR="001852F3">
        <w:t xml:space="preserve"> </w:t>
      </w:r>
      <w:r>
        <w:t>Rluc-hAPJ+hB1R-EGFP</w:t>
      </w:r>
      <w:r/>
      <w:r w:rsidR="001852F3">
        <w:t xml:space="preserve"> </w:t>
      </w:r>
      <w:r>
        <w:rPr>
          <w:rFonts w:ascii="宋体" w:eastAsia="宋体" w:hint="eastAsia"/>
        </w:rPr>
        <w:t>组；</w:t>
      </w:r>
    </w:p>
    <w:p w:rsidR="0018722C">
      <w:pPr>
        <w:topLinePunct/>
      </w:pPr>
      <w:r>
        <w:t>**</w:t>
      </w:r>
      <w:r>
        <w:t>p&lt;0.01 vs EGFP-hAPJ+Rluc-hKOR</w:t>
      </w:r>
      <w:r>
        <w:rPr>
          <w:rFonts w:ascii="宋体" w:eastAsia="宋体" w:hint="eastAsia"/>
        </w:rPr>
        <w:t>组</w:t>
      </w:r>
      <w:r>
        <w:rPr>
          <w:rFonts w:ascii="宋体" w:eastAsia="宋体" w:hint="eastAsia"/>
        </w:rPr>
        <w:t>）</w:t>
      </w:r>
      <w:r>
        <w:rPr>
          <w:rFonts w:ascii="宋体" w:eastAsia="宋体" w:hint="eastAsia"/>
        </w:rPr>
        <w:t>，</w:t>
      </w:r>
      <w:r>
        <w:rPr>
          <w:rFonts w:ascii="宋体" w:eastAsia="宋体" w:hint="eastAsia"/>
        </w:rPr>
        <w:t>其他有</w:t>
      </w:r>
      <w:r>
        <w:t>EGFP</w:t>
      </w:r>
      <w:r>
        <w:rPr>
          <w:rFonts w:ascii="宋体" w:eastAsia="宋体" w:hint="eastAsia"/>
        </w:rPr>
        <w:t>的组荧光水平明显较高，且</w:t>
      </w:r>
      <w:r>
        <w:rPr>
          <w:rFonts w:ascii="宋体" w:eastAsia="宋体" w:hint="eastAsia"/>
        </w:rPr>
        <w:t>各组之间荧光水平无显著性差异</w:t>
      </w:r>
      <w:r>
        <w:rPr>
          <w:rFonts w:ascii="宋体" w:eastAsia="宋体" w:hint="eastAsia"/>
        </w:rPr>
        <w:t>（</w:t>
      </w:r>
      <w:r>
        <w:rPr>
          <w:rFonts w:ascii="宋体" w:eastAsia="宋体" w:hint="eastAsia"/>
        </w:rPr>
        <w:t>图</w:t>
      </w:r>
      <w:r>
        <w:t>4-3</w:t>
      </w:r>
      <w:r>
        <w:rPr>
          <w:rFonts w:ascii="宋体" w:eastAsia="宋体" w:hint="eastAsia"/>
        </w:rPr>
        <w:t>）</w:t>
      </w:r>
      <w:r>
        <w:rPr>
          <w:rFonts w:ascii="宋体" w:eastAsia="宋体" w:hint="eastAsia"/>
        </w:rPr>
        <w:t>。提示用于</w:t>
      </w:r>
      <w:r>
        <w:t>BRET</w:t>
      </w:r>
      <w:r>
        <w:rPr>
          <w:rFonts w:ascii="宋体" w:eastAsia="宋体" w:hint="eastAsia"/>
        </w:rPr>
        <w:t>实验的各组细胞荧光和</w:t>
      </w:r>
      <w:r>
        <w:rPr>
          <w:rFonts w:ascii="宋体" w:eastAsia="宋体" w:hint="eastAsia"/>
        </w:rPr>
        <w:t>发光水平表达较一致。</w:t>
      </w:r>
    </w:p>
    <w:p w:rsidR="0018722C">
      <w:pPr>
        <w:pStyle w:val="aff7"/>
        <w:topLinePunct/>
      </w:pPr>
      <w:r>
        <w:rPr>
          <w:rFonts w:ascii="宋体"/>
          <w:sz w:val="20"/>
        </w:rPr>
        <w:drawing>
          <wp:inline distT="0" distB="0" distL="0" distR="0">
            <wp:extent cx="2592152" cy="2163413"/>
            <wp:effectExtent l="0" t="0" r="0" b="0"/>
            <wp:docPr id="29" name="image22.jpeg" descr=""/>
            <wp:cNvGraphicFramePr>
              <a:graphicFrameLocks noChangeAspect="1"/>
            </wp:cNvGraphicFramePr>
            <a:graphic>
              <a:graphicData uri="http://schemas.openxmlformats.org/drawingml/2006/picture">
                <pic:pic>
                  <pic:nvPicPr>
                    <pic:cNvPr id="30" name="image22.jpeg"/>
                    <pic:cNvPicPr/>
                  </pic:nvPicPr>
                  <pic:blipFill>
                    <a:blip r:embed="rId32" cstate="print"/>
                    <a:stretch>
                      <a:fillRect/>
                    </a:stretch>
                  </pic:blipFill>
                  <pic:spPr>
                    <a:xfrm>
                      <a:off x="0" y="0"/>
                      <a:ext cx="2592152" cy="2163413"/>
                    </a:xfrm>
                    <a:prstGeom prst="rect">
                      <a:avLst/>
                    </a:prstGeom>
                  </pic:spPr>
                </pic:pic>
              </a:graphicData>
            </a:graphic>
          </wp:inline>
        </w:drawing>
      </w:r>
      <w:r/>
    </w:p>
    <w:p w:rsidR="00000000">
      <w:pPr>
        <w:pStyle w:val="aff7"/>
        <w:spacing w:line="240" w:lineRule="atLeast"/>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2563974" cy="2163413"/>
            <wp:effectExtent l="0" t="0" r="0" b="0"/>
            <wp:docPr id="31" name="image23.jpeg" descr=""/>
            <wp:cNvGraphicFramePr>
              <a:graphicFrameLocks noChangeAspect="1"/>
            </wp:cNvGraphicFramePr>
            <a:graphic>
              <a:graphicData uri="http://schemas.openxmlformats.org/drawingml/2006/picture">
                <pic:pic>
                  <pic:nvPicPr>
                    <pic:cNvPr id="32" name="image23.jpeg"/>
                    <pic:cNvPicPr/>
                  </pic:nvPicPr>
                  <pic:blipFill>
                    <a:blip r:embed="rId33" cstate="print"/>
                    <a:stretch>
                      <a:fillRect/>
                    </a:stretch>
                  </pic:blipFill>
                  <pic:spPr>
                    <a:xfrm>
                      <a:off x="0" y="0"/>
                      <a:ext cx="2563974" cy="2163413"/>
                    </a:xfrm>
                    <a:prstGeom prst="rect">
                      <a:avLst/>
                    </a:prstGeom>
                  </pic:spPr>
                </pic:pic>
              </a:graphicData>
            </a:graphic>
          </wp:inline>
        </w:drawing>
      </w:r>
    </w:p>
    <w:p w:rsidR="0018722C">
      <w:pPr>
        <w:pStyle w:val="a9"/>
        <w:topLinePunct/>
      </w:pPr>
      <w:r>
        <w:rPr>
          <w:kern w:val="2"/>
          <w:sz w:val="24"/>
          <w:szCs w:val="24"/>
          <w:b/>
          <w:bCs/>
          <w:rFonts w:ascii="宋体" w:eastAsia="宋体" w:hint="eastAsia" w:cstheme="minorBidi" w:hAnsiTheme="minorHAnsi" w:hAnsi="Times New Roman" w:cs="Times New Roman"/>
        </w:rPr>
        <w:t>图</w:t>
      </w:r>
      <w:r>
        <w:rPr>
          <w:kern w:val="2"/>
          <w:sz w:val="24"/>
          <w:szCs w:val="24"/>
          <w:rFonts w:cstheme="minorBidi" w:hAnsiTheme="minorHAnsi" w:eastAsiaTheme="minorHAnsi" w:asciiTheme="minorHAnsi" w:ascii="Times New Roman" w:hAnsi="Times New Roman" w:eastAsia="Times New Roman" w:cs="Times New Roman"/>
          <w:b/>
          <w:bCs/>
        </w:rPr>
        <w:t>4-2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BRET</w:t>
      </w:r>
      <w:r>
        <w:rPr>
          <w:kern w:val="2"/>
          <w:sz w:val="24"/>
          <w:szCs w:val="24"/>
          <w:b/>
          <w:bCs/>
          <w:rFonts w:ascii="宋体" w:eastAsia="宋体" w:hint="eastAsia" w:cstheme="minorBidi" w:hAnsiTheme="minorHAnsi" w:hAnsi="Times New Roman" w:cs="Times New Roman"/>
        </w:rPr>
        <w:t>发光水平分析</w:t>
      </w:r>
    </w:p>
    <w:p w:rsidR="0018722C">
      <w:pPr>
        <w:pStyle w:val="a9"/>
        <w:topLinePunct/>
      </w:pPr>
      <w:r>
        <w:rPr>
          <w:kern w:val="2"/>
          <w:sz w:val="24"/>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4"/>
        </w:rPr>
        <w:t>4-3</w:t>
      </w:r>
      <w:r>
        <w:t xml:space="preserve">  </w:t>
      </w:r>
      <w:r w:rsidRPr="00DB64CE">
        <w:rPr>
          <w:kern w:val="2"/>
          <w:szCs w:val="22"/>
          <w:rFonts w:cstheme="minorBidi" w:hAnsiTheme="minorHAnsi" w:eastAsiaTheme="minorHAnsi" w:asciiTheme="minorHAnsi"/>
          <w:b/>
          <w:sz w:val="24"/>
        </w:rPr>
        <w:t>BRET</w:t>
      </w:r>
      <w:r>
        <w:rPr>
          <w:kern w:val="2"/>
          <w:szCs w:val="22"/>
          <w:rFonts w:ascii="宋体" w:eastAsia="宋体" w:hint="eastAsia" w:cstheme="minorBidi" w:hAnsiTheme="minorHAnsi"/>
          <w:b/>
          <w:sz w:val="24"/>
        </w:rPr>
        <w:t>荧光水平分析</w:t>
      </w:r>
    </w:p>
    <w:p w:rsidR="0018722C">
      <w:pPr>
        <w:pStyle w:val="4"/>
        <w:topLinePunct/>
        <w:ind w:left="200" w:hangingChars="200" w:hanging="200"/>
      </w:pPr>
      <w:r>
        <w:rPr>
          <w:b/>
        </w:rPr>
        <w:t>4.2.2</w:t>
      </w:r>
      <w:r>
        <w:t xml:space="preserve"> </w:t>
      </w:r>
      <w:r>
        <w:rPr>
          <w:b/>
        </w:rPr>
        <w:t>BRET</w:t>
      </w:r>
      <w:r>
        <w:t>鉴定实验</w:t>
      </w:r>
    </w:p>
    <w:p w:rsidR="0018722C">
      <w:pPr>
        <w:topLinePunct/>
      </w:pPr>
      <w:r>
        <w:rPr>
          <w:rFonts w:ascii="宋体" w:eastAsia="宋体" w:hint="eastAsia"/>
        </w:rPr>
        <w:t>在发光和荧光检验的基础上，初步进行</w:t>
      </w:r>
      <w:r>
        <w:t>BRET</w:t>
      </w:r>
      <w:r>
        <w:t>l</w:t>
      </w:r>
      <w:r>
        <w:rPr>
          <w:rFonts w:ascii="宋体" w:eastAsia="宋体" w:hint="eastAsia"/>
        </w:rPr>
        <w:t>检测。结果显示：</w:t>
      </w:r>
      <w:r>
        <w:t>pEGFP</w:t>
      </w:r>
      <w:r>
        <w:t> - </w:t>
      </w:r>
      <w:r>
        <w:t>hB1R - pcDNA3.1+pRluc</w:t>
      </w:r>
      <w:r>
        <w:t> - </w:t>
      </w:r>
      <w:r>
        <w:t>hAPJ</w:t>
      </w:r>
      <w:r>
        <w:t> - </w:t>
      </w:r>
      <w:r>
        <w:t>pcDNA3.1</w:t>
      </w:r>
      <w:r>
        <w:rPr>
          <w:rFonts w:ascii="宋体" w:eastAsia="宋体" w:hint="eastAsia"/>
        </w:rPr>
        <w:t>共转染组与阳性对照组、阴性对照组和背景组相</w:t>
      </w:r>
      <w:r>
        <w:rPr>
          <w:rFonts w:ascii="宋体" w:eastAsia="宋体" w:hint="eastAsia"/>
        </w:rPr>
        <w:t>比，</w:t>
      </w:r>
      <w:r>
        <w:t>m</w:t>
      </w:r>
      <w:r>
        <w:t>B</w:t>
      </w:r>
      <w:r>
        <w:t>R</w:t>
      </w:r>
      <w:r>
        <w:t>E</w:t>
      </w:r>
      <w:r>
        <w:t>T</w:t>
      </w:r>
      <w:r>
        <w:rPr>
          <w:rFonts w:ascii="宋体" w:eastAsia="宋体" w:hint="eastAsia"/>
        </w:rPr>
        <w:t>值均显著升高</w:t>
      </w:r>
      <w:r>
        <w:rPr>
          <w:rFonts w:ascii="宋体" w:eastAsia="宋体" w:hint="eastAsia"/>
        </w:rPr>
        <w:t>（</w:t>
      </w:r>
      <w:r>
        <w:t>$</w:t>
      </w:r>
      <w:r>
        <w:t>$</w:t>
      </w:r>
      <w:r>
        <w:t>$</w:t>
      </w:r>
      <w:r>
        <w:t>p</w:t>
      </w:r>
      <w:r>
        <w:t>&lt;</w:t>
      </w:r>
      <w:r>
        <w:t>0.001 </w:t>
      </w:r>
      <w:r>
        <w:t>vs</w:t>
      </w:r>
      <w:r>
        <w:t> </w:t>
      </w:r>
      <w:r>
        <w:t>R</w:t>
      </w:r>
      <w:r>
        <w:t>lu</w:t>
      </w:r>
      <w:r>
        <w:t>c-</w:t>
      </w:r>
      <w:r>
        <w:t>hAPJ</w:t>
      </w:r>
      <w:r>
        <w:rPr>
          <w:rFonts w:ascii="宋体" w:eastAsia="宋体" w:hint="eastAsia"/>
        </w:rPr>
        <w:t>组；</w:t>
      </w:r>
      <w:r>
        <w:t>&amp;&amp;</w:t>
      </w:r>
      <w:r w:rsidR="001852F3">
        <w:t xml:space="preserve"> </w:t>
      </w:r>
      <w:r>
        <w:t>p</w:t>
      </w:r>
      <w:r>
        <w:t>&lt;</w:t>
      </w:r>
      <w:r>
        <w:t>0.01 </w:t>
      </w:r>
      <w:r>
        <w:t>vs</w:t>
      </w:r>
      <w:r>
        <w:t> </w:t>
      </w:r>
      <w:r>
        <w:t>E</w:t>
      </w:r>
      <w:r>
        <w:t>G</w:t>
      </w:r>
      <w:r>
        <w:t>F</w:t>
      </w:r>
      <w:r>
        <w:t>P</w:t>
      </w:r>
      <w:r>
        <w:t>-</w:t>
      </w:r>
      <w:r>
        <w:t>hAPJ</w:t>
      </w:r>
      <w:r>
        <w:t> + </w:t>
      </w:r>
      <w:r>
        <w:t>Rl</w:t>
      </w:r>
      <w:r>
        <w:t>u</w:t>
      </w:r>
      <w:r>
        <w:t>c</w:t>
      </w:r>
    </w:p>
    <w:p w:rsidR="0018722C">
      <w:pPr>
        <w:topLinePunct/>
      </w:pPr>
      <w:r>
        <w:t>-hKOR</w:t>
      </w:r>
      <w:r>
        <w:rPr>
          <w:rFonts w:ascii="宋体" w:eastAsia="宋体" w:hint="eastAsia"/>
        </w:rPr>
        <w:t>组；</w:t>
      </w:r>
      <w:r>
        <w:t>###</w:t>
      </w:r>
      <w:r>
        <w:t>p&lt;0.001 vs Rluc + hB1R-EGFP</w:t>
      </w:r>
      <w:r>
        <w:rPr>
          <w:rFonts w:ascii="宋体" w:eastAsia="宋体" w:hint="eastAsia"/>
        </w:rPr>
        <w:t>组；</w:t>
      </w:r>
      <w:r>
        <w:t>**</w:t>
      </w:r>
      <w:r>
        <w:t>p&lt;0.01 vs Rluc-hAPJ + EGFP</w:t>
      </w:r>
      <w:r>
        <w:rPr>
          <w:rFonts w:ascii="宋体" w:eastAsia="宋体" w:hint="eastAsia"/>
        </w:rPr>
        <w:t>组</w:t>
      </w:r>
      <w:r>
        <w:rPr>
          <w:rFonts w:ascii="宋体" w:eastAsia="宋体" w:hint="eastAsia"/>
        </w:rPr>
        <w:t>）</w:t>
      </w:r>
    </w:p>
    <w:p w:rsidR="0018722C">
      <w:pPr>
        <w:pStyle w:val="BodyText"/>
        <w:spacing w:before="65"/>
        <w:ind w:leftChars="0" w:left="138"/>
        <w:rPr>
          <w:rFonts w:ascii="宋体" w:eastAsia="宋体" w:hint="eastAsia"/>
        </w:rPr>
        <w:topLinePunct/>
      </w:pPr>
      <w:r>
        <w:rPr>
          <w:rFonts w:ascii="宋体" w:eastAsia="宋体" w:hint="eastAsia"/>
        </w:rPr>
        <w:t>（图</w:t>
      </w:r>
      <w:r>
        <w:t>4-4</w:t>
      </w:r>
      <w:r>
        <w:rPr>
          <w:rFonts w:ascii="宋体" w:eastAsia="宋体" w:hint="eastAsia"/>
        </w:rPr>
        <w:t>），表明</w:t>
      </w:r>
      <w:r>
        <w:t>APJ</w:t>
      </w:r>
      <w:r>
        <w:rPr>
          <w:rFonts w:ascii="宋体" w:eastAsia="宋体" w:hint="eastAsia"/>
        </w:rPr>
        <w:t>和</w:t>
      </w:r>
      <w:r>
        <w:t>B1R</w:t>
      </w:r>
      <w:r>
        <w:rPr>
          <w:rFonts w:ascii="宋体" w:eastAsia="宋体" w:hint="eastAsia"/>
        </w:rPr>
        <w:t>之间能够相互作用。</w:t>
      </w:r>
    </w:p>
    <w:p w:rsidR="00000000">
      <w:pPr>
        <w:pStyle w:val="aff7"/>
        <w:spacing w:line="240" w:lineRule="atLeast"/>
        <w:topLinePunct/>
      </w:pPr>
      <w:r>
        <w:drawing>
          <wp:inline>
            <wp:extent cx="3134214" cy="2329338"/>
            <wp:effectExtent l="0" t="0" r="0" b="0"/>
            <wp:docPr id="33" name="image24.jpeg" descr=""/>
            <wp:cNvGraphicFramePr>
              <a:graphicFrameLocks noChangeAspect="1"/>
            </wp:cNvGraphicFramePr>
            <a:graphic>
              <a:graphicData uri="http://schemas.openxmlformats.org/drawingml/2006/picture">
                <pic:pic>
                  <pic:nvPicPr>
                    <pic:cNvPr id="34" name="image24.jpeg"/>
                    <pic:cNvPicPr/>
                  </pic:nvPicPr>
                  <pic:blipFill>
                    <a:blip r:embed="rId34" cstate="print"/>
                    <a:stretch>
                      <a:fillRect/>
                    </a:stretch>
                  </pic:blipFill>
                  <pic:spPr>
                    <a:xfrm>
                      <a:off x="0" y="0"/>
                      <a:ext cx="3134214" cy="232933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4-4</w:t>
      </w:r>
      <w:r>
        <w:t xml:space="preserve">  </w:t>
      </w:r>
      <w:r w:rsidRPr="00DB64CE">
        <w:rPr>
          <w:rFonts w:cstheme="minorBidi" w:hAnsiTheme="minorHAnsi" w:eastAsiaTheme="minorHAnsi" w:asciiTheme="minorHAnsi" w:ascii="Times New Roman" w:hAnsi="Times New Roman" w:eastAsia="Times New Roman" w:cs="Times New Roman"/>
          <w:b/>
        </w:rPr>
        <w:t>BRET</w:t>
      </w:r>
      <w:r>
        <w:rPr>
          <w:rFonts w:cstheme="minorBidi" w:hAnsiTheme="minorHAnsi" w:eastAsiaTheme="minorHAnsi" w:asciiTheme="minorHAnsi" w:ascii="Times New Roman" w:hAnsi="Times New Roman" w:eastAsia="Times New Roman" w:cs="Times New Roman"/>
          <w:b/>
        </w:rPr>
        <w:t>l</w:t>
      </w:r>
      <w:r>
        <w:rPr>
          <w:b/>
          <w:rFonts w:ascii="宋体" w:eastAsia="宋体" w:hint="eastAsia" w:cstheme="minorBidi" w:hAnsiTheme="minorHAnsi" w:hAnsi="Times New Roman" w:cs="Times New Roman"/>
        </w:rPr>
        <w:t>实时分析</w:t>
      </w:r>
      <w:r>
        <w:rPr>
          <w:rFonts w:cstheme="minorBidi" w:hAnsiTheme="minorHAnsi" w:eastAsiaTheme="minorHAnsi" w:asciiTheme="minorHAnsi" w:ascii="Times New Roman" w:hAnsi="Times New Roman" w:eastAsia="Times New Roman" w:cs="Times New Roman"/>
          <w:b/>
        </w:rPr>
        <w:t>APJ</w:t>
      </w:r>
      <w:r>
        <w:rPr>
          <w:b/>
          <w:rFonts w:ascii="宋体" w:eastAsia="宋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B1R</w:t>
      </w:r>
      <w:r>
        <w:rPr>
          <w:b/>
          <w:rFonts w:ascii="宋体" w:eastAsia="宋体" w:hint="eastAsia" w:cstheme="minorBidi" w:hAnsiTheme="minorHAnsi" w:hAnsi="Times New Roman" w:cs="Times New Roman"/>
        </w:rPr>
        <w:t>之间的相互作用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p&lt;0.001 vs Rluc-hAPJ</w:t>
      </w:r>
      <w:r>
        <w:rPr>
          <w:rFonts w:ascii="宋体" w:eastAsia="宋体" w:hint="eastAsia" w:cstheme="minorBidi" w:hAnsiTheme="minorHAnsi"/>
        </w:rPr>
        <w:t>组；</w:t>
      </w:r>
      <w:r>
        <w:rPr>
          <w:rFonts w:cstheme="minorBidi" w:hAnsiTheme="minorHAnsi" w:eastAsiaTheme="minorHAnsi" w:asciiTheme="minorHAnsi"/>
        </w:rPr>
        <w:t>&amp;&amp;</w:t>
      </w:r>
      <w:r>
        <w:rPr>
          <w:rFonts w:cstheme="minorBidi" w:hAnsiTheme="minorHAnsi" w:eastAsiaTheme="minorHAnsi" w:asciiTheme="minorHAnsi"/>
        </w:rPr>
        <w:t>p&lt;0.01 vs EGFP-hAPJ + Rluc-hKOR</w:t>
      </w:r>
      <w:r>
        <w:rPr>
          <w:rFonts w:ascii="宋体" w:eastAsia="宋体" w:hint="eastAsia" w:cstheme="minorBidi" w:hAnsiTheme="minorHAnsi"/>
        </w:rPr>
        <w:t>组；</w:t>
      </w:r>
      <w:r>
        <w:rPr>
          <w:rFonts w:cstheme="minorBidi" w:hAnsiTheme="minorHAnsi" w:eastAsiaTheme="minorHAnsi" w:asciiTheme="minorHAnsi"/>
        </w:rPr>
        <w:t>###</w:t>
      </w:r>
      <w:r>
        <w:rPr>
          <w:rFonts w:cstheme="minorBidi" w:hAnsiTheme="minorHAnsi" w:eastAsiaTheme="minorHAnsi" w:asciiTheme="minorHAnsi"/>
        </w:rPr>
        <w:t>p&lt;0.001 vs Rluc + hB1R-EGFP</w:t>
      </w:r>
      <w:r>
        <w:rPr>
          <w:rFonts w:ascii="宋体" w:eastAsia="宋体" w:hint="eastAsia" w:cstheme="minorBidi" w:hAnsiTheme="minorHAnsi"/>
        </w:rPr>
        <w:t>组；</w:t>
      </w:r>
      <w:r>
        <w:rPr>
          <w:rFonts w:cstheme="minorBidi" w:hAnsiTheme="minorHAnsi" w:eastAsiaTheme="minorHAnsi" w:asciiTheme="minorHAnsi"/>
        </w:rPr>
        <w:t>**</w:t>
      </w:r>
      <w:r>
        <w:rPr>
          <w:rFonts w:cstheme="minorBidi" w:hAnsiTheme="minorHAnsi" w:eastAsiaTheme="minorHAnsi" w:asciiTheme="minorHAnsi"/>
        </w:rPr>
        <w:t>p&lt;0.01 vs Rluc-hAPJ + EGFP </w:t>
      </w:r>
      <w:r>
        <w:rPr>
          <w:rFonts w:ascii="宋体" w:eastAsia="宋体" w:hint="eastAsia" w:cstheme="minorBidi" w:hAnsiTheme="minorHAnsi"/>
        </w:rPr>
        <w:t>组</w:t>
      </w:r>
    </w:p>
    <w:p w:rsidR="0018722C">
      <w:pPr>
        <w:pStyle w:val="4"/>
        <w:topLinePunct/>
        <w:ind w:left="200" w:hangingChars="200" w:hanging="200"/>
      </w:pPr>
      <w:r>
        <w:rPr>
          <w:b/>
        </w:rPr>
        <w:t>4.2.3</w:t>
      </w:r>
      <w:r>
        <w:t xml:space="preserve"> </w:t>
      </w:r>
      <w:r>
        <w:rPr>
          <w:b/>
        </w:rPr>
        <w:t>BRET</w:t>
      </w:r>
      <w:r>
        <w:t>饱和实验</w:t>
      </w:r>
    </w:p>
    <w:p w:rsidR="0018722C">
      <w:pPr>
        <w:topLinePunct/>
      </w:pPr>
      <w:r>
        <w:t>BRET</w:t>
      </w:r>
      <w:r>
        <w:t>l</w:t>
      </w:r>
      <w:r>
        <w:rPr>
          <w:rFonts w:ascii="宋体" w:eastAsia="宋体" w:hint="eastAsia"/>
        </w:rPr>
        <w:t>初步证实</w:t>
      </w:r>
      <w:r>
        <w:t>APJ</w:t>
      </w:r>
      <w:r>
        <w:rPr>
          <w:rFonts w:ascii="宋体" w:eastAsia="宋体" w:hint="eastAsia"/>
        </w:rPr>
        <w:t>和</w:t>
      </w:r>
      <w:r>
        <w:t>B1R</w:t>
      </w:r>
      <w:r>
        <w:rPr>
          <w:rFonts w:ascii="宋体" w:eastAsia="宋体" w:hint="eastAsia"/>
        </w:rPr>
        <w:t>能发生相互作用的基础上，进行</w:t>
      </w:r>
      <w:r>
        <w:t>BRET</w:t>
      </w:r>
      <w:r>
        <w:rPr>
          <w:rFonts w:ascii="宋体" w:eastAsia="宋体" w:hint="eastAsia"/>
        </w:rPr>
        <w:t>饱和实验，</w:t>
      </w:r>
      <w:r>
        <w:rPr>
          <w:rFonts w:ascii="宋体" w:eastAsia="宋体" w:hint="eastAsia"/>
        </w:rPr>
        <w:t>检测二者相互作用的特异性。固定供体</w:t>
      </w:r>
      <w:r>
        <w:t>Rluc</w:t>
      </w:r>
      <w:r>
        <w:rPr>
          <w:rFonts w:ascii="宋体" w:eastAsia="宋体" w:hint="eastAsia"/>
        </w:rPr>
        <w:t>、</w:t>
      </w:r>
      <w:r>
        <w:t>Rluc-hAPJ</w:t>
      </w:r>
      <w:r>
        <w:rPr>
          <w:rFonts w:ascii="宋体" w:eastAsia="宋体" w:hint="eastAsia"/>
        </w:rPr>
        <w:t>或</w:t>
      </w:r>
      <w:r>
        <w:t>Rluc-hKOR</w:t>
      </w:r>
      <w:r>
        <w:rPr>
          <w:rFonts w:ascii="宋体" w:eastAsia="宋体" w:hint="eastAsia"/>
        </w:rPr>
        <w:t>的浓度，逐渐</w:t>
      </w:r>
      <w:r>
        <w:rPr>
          <w:rFonts w:ascii="宋体" w:eastAsia="宋体" w:hint="eastAsia"/>
        </w:rPr>
        <w:t>增加受体</w:t>
      </w:r>
      <w:r>
        <w:t>EGFP</w:t>
      </w:r>
      <w:r>
        <w:rPr>
          <w:rFonts w:ascii="宋体" w:eastAsia="宋体" w:hint="eastAsia"/>
        </w:rPr>
        <w:t>、</w:t>
      </w:r>
      <w:r>
        <w:t>EGFP-hB1R</w:t>
      </w:r>
      <w:r>
        <w:rPr>
          <w:rFonts w:ascii="宋体" w:eastAsia="宋体" w:hint="eastAsia"/>
        </w:rPr>
        <w:t>或</w:t>
      </w:r>
      <w:r>
        <w:t>EGFP-hAPJ</w:t>
      </w:r>
      <w:r>
        <w:rPr>
          <w:rFonts w:ascii="宋体" w:eastAsia="宋体" w:hint="eastAsia"/>
        </w:rPr>
        <w:t>的浓度</w:t>
      </w:r>
      <w:r>
        <w:rPr>
          <w:rFonts w:ascii="宋体" w:eastAsia="宋体" w:hint="eastAsia"/>
        </w:rPr>
        <w:t>（</w:t>
      </w:r>
      <w:r>
        <w:rPr>
          <w:spacing w:val="-2"/>
        </w:rPr>
        <w:t>1:1-1:6</w:t>
      </w:r>
      <w:r>
        <w:rPr>
          <w:rFonts w:ascii="宋体" w:eastAsia="宋体" w:hint="eastAsia"/>
        </w:rPr>
        <w:t>）</w:t>
      </w:r>
      <w:r>
        <w:rPr>
          <w:rFonts w:ascii="宋体" w:eastAsia="宋体" w:hint="eastAsia"/>
        </w:rPr>
        <w:t>，</w:t>
      </w:r>
      <w:r>
        <w:rPr>
          <w:rFonts w:ascii="宋体" w:eastAsia="宋体" w:hint="eastAsia"/>
        </w:rPr>
        <w:t>检测</w:t>
      </w:r>
      <w:r>
        <w:t>BRETratio</w:t>
      </w:r>
      <w:r>
        <w:rPr>
          <w:rFonts w:ascii="宋体" w:eastAsia="宋体" w:hint="eastAsia"/>
        </w:rPr>
        <w:t>值。结果显示：实验组和阳性对照组随着受体浓度的增加，</w:t>
      </w:r>
      <w:r>
        <w:t>mBRET</w:t>
      </w:r>
      <w:r>
        <w:rPr>
          <w:rFonts w:ascii="宋体" w:eastAsia="宋体" w:hint="eastAsia"/>
        </w:rPr>
        <w:t>值逐渐增加，并达到</w:t>
      </w:r>
      <w:r>
        <w:rPr>
          <w:rFonts w:ascii="宋体" w:eastAsia="宋体" w:hint="eastAsia"/>
        </w:rPr>
        <w:t>饱和，</w:t>
      </w:r>
      <w:r>
        <w:t>BRET</w:t>
      </w:r>
      <w:r>
        <w:t>50</w:t>
      </w:r>
      <w:r>
        <w:rPr>
          <w:rFonts w:ascii="宋体" w:eastAsia="宋体" w:hint="eastAsia"/>
        </w:rPr>
        <w:t>值为</w:t>
      </w:r>
      <w:r>
        <w:t>2</w:t>
      </w:r>
      <w:r>
        <w:t>.</w:t>
      </w:r>
      <w:r>
        <w:t>8</w:t>
      </w:r>
      <w:r>
        <w:rPr>
          <w:rFonts w:ascii="宋体" w:eastAsia="宋体" w:hint="eastAsia"/>
        </w:rPr>
        <w:t>（</w:t>
      </w:r>
      <w:r>
        <w:rPr>
          <w:rFonts w:ascii="宋体" w:eastAsia="宋体" w:hint="eastAsia"/>
          <w:spacing w:val="-15"/>
        </w:rPr>
        <w:t>图</w:t>
      </w:r>
      <w:r>
        <w:rPr>
          <w:spacing w:val="-3"/>
        </w:rPr>
        <w:t>4-5</w:t>
      </w:r>
      <w:r>
        <w:rPr>
          <w:rFonts w:ascii="宋体" w:eastAsia="宋体" w:hint="eastAsia"/>
        </w:rPr>
        <w:t>）</w:t>
      </w:r>
      <w:r>
        <w:rPr>
          <w:rFonts w:ascii="宋体" w:eastAsia="宋体" w:hint="eastAsia"/>
        </w:rPr>
        <w:t>。阴性对照组则未出现饱和现象，证明</w:t>
      </w:r>
      <w:r>
        <w:t>APJ</w:t>
      </w:r>
      <w:r>
        <w:rPr>
          <w:rFonts w:ascii="宋体" w:eastAsia="宋体" w:hint="eastAsia"/>
        </w:rPr>
        <w:t>与</w:t>
      </w:r>
      <w:r>
        <w:t>KOR</w:t>
      </w:r>
      <w:r>
        <w:rPr>
          <w:rFonts w:ascii="宋体" w:eastAsia="宋体" w:hint="eastAsia"/>
        </w:rPr>
        <w:t>在</w:t>
      </w:r>
      <w:r>
        <w:t>HEK293</w:t>
      </w:r>
      <w:r>
        <w:rPr>
          <w:rFonts w:ascii="宋体" w:eastAsia="宋体" w:hint="eastAsia"/>
        </w:rPr>
        <w:t>细胞中能够发生特异相互作用。</w:t>
      </w:r>
    </w:p>
    <w:p w:rsidR="0018722C">
      <w:pPr>
        <w:pStyle w:val="aff7"/>
        <w:topLinePunct/>
      </w:pPr>
      <w:r>
        <w:drawing>
          <wp:inline>
            <wp:extent cx="4800600" cy="1981200"/>
            <wp:effectExtent l="0" t="0" r="0" b="0"/>
            <wp:docPr id="35" name="image25.jpeg" descr=""/>
            <wp:cNvGraphicFramePr>
              <a:graphicFrameLocks noChangeAspect="1"/>
            </wp:cNvGraphicFramePr>
            <a:graphic>
              <a:graphicData uri="http://schemas.openxmlformats.org/drawingml/2006/picture">
                <pic:pic>
                  <pic:nvPicPr>
                    <pic:cNvPr id="36" name="image25.jpeg"/>
                    <pic:cNvPicPr/>
                  </pic:nvPicPr>
                  <pic:blipFill>
                    <a:blip r:embed="rId35" cstate="print"/>
                    <a:stretch>
                      <a:fillRect/>
                    </a:stretch>
                  </pic:blipFill>
                  <pic:spPr>
                    <a:xfrm>
                      <a:off x="0" y="0"/>
                      <a:ext cx="4800600" cy="1981200"/>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w:t>
      </w:r>
      <w:r>
        <w:rPr>
          <w:kern w:val="2"/>
          <w:sz w:val="24"/>
          <w:szCs w:val="24"/>
          <w:rFonts w:cstheme="minorBidi" w:hAnsiTheme="minorHAnsi" w:eastAsiaTheme="minorHAnsi" w:asciiTheme="minorHAnsi" w:ascii="Times New Roman" w:hAnsi="Times New Roman" w:eastAsia="Times New Roman" w:cs="Times New Roman"/>
          <w:b/>
          <w:bCs/>
        </w:rPr>
        <w:t>4-5</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BRET</w:t>
      </w:r>
      <w:r>
        <w:rPr>
          <w:kern w:val="2"/>
          <w:sz w:val="24"/>
          <w:szCs w:val="24"/>
          <w:b/>
          <w:bCs/>
          <w:rFonts w:ascii="宋体" w:eastAsia="宋体" w:hint="eastAsia" w:cstheme="minorBidi" w:hAnsiTheme="minorHAnsi" w:hAnsi="Times New Roman" w:cs="Times New Roman"/>
        </w:rPr>
        <w:t>饱和实验</w:t>
      </w:r>
    </w:p>
    <w:p w:rsidR="0018722C">
      <w:pPr>
        <w:topLinePunct/>
      </w:pPr>
      <w:r>
        <w:rPr>
          <w:rFonts w:cstheme="minorBidi" w:hAnsiTheme="minorHAnsi" w:eastAsiaTheme="minorHAnsi" w:asciiTheme="minorHAnsi" w:ascii="宋体" w:hAnsi="宋体" w:eastAsia="宋体" w:hint="eastAsia"/>
        </w:rPr>
        <w:t>固定供体</w:t>
      </w:r>
      <w:r>
        <w:rPr>
          <w:rFonts w:cstheme="minorBidi" w:hAnsiTheme="minorHAnsi" w:eastAsiaTheme="minorHAnsi" w:asciiTheme="minorHAnsi"/>
        </w:rPr>
        <w:t>Rluc</w:t>
      </w:r>
      <w:r>
        <w:rPr>
          <w:rFonts w:ascii="宋体" w:hAnsi="宋体" w:eastAsia="宋体" w:hint="eastAsia" w:cstheme="minorBidi"/>
        </w:rPr>
        <w:t>、</w:t>
      </w:r>
      <w:r>
        <w:rPr>
          <w:rFonts w:cstheme="minorBidi" w:hAnsiTheme="minorHAnsi" w:eastAsiaTheme="minorHAnsi" w:asciiTheme="minorHAnsi"/>
        </w:rPr>
        <w:t>Rluc-hAPJ</w:t>
      </w:r>
      <w:r>
        <w:rPr>
          <w:rFonts w:ascii="宋体" w:hAnsi="宋体" w:eastAsia="宋体" w:hint="eastAsia" w:cstheme="minorBidi"/>
        </w:rPr>
        <w:t>或</w:t>
      </w:r>
      <w:r>
        <w:rPr>
          <w:rFonts w:cstheme="minorBidi" w:hAnsiTheme="minorHAnsi" w:eastAsiaTheme="minorHAnsi" w:asciiTheme="minorHAnsi"/>
        </w:rPr>
        <w:t>Rluc-hKOR</w:t>
      </w:r>
      <w:r>
        <w:rPr>
          <w:rFonts w:ascii="宋体" w:hAnsi="宋体" w:eastAsia="宋体" w:hint="eastAsia" w:cstheme="minorBidi"/>
        </w:rPr>
        <w:t>的浓度，逐渐增加受体</w:t>
      </w:r>
      <w:r>
        <w:rPr>
          <w:rFonts w:cstheme="minorBidi" w:hAnsiTheme="minorHAnsi" w:eastAsiaTheme="minorHAnsi" w:asciiTheme="minorHAnsi"/>
        </w:rPr>
        <w:t>EGFP</w:t>
      </w:r>
      <w:r>
        <w:rPr>
          <w:rFonts w:ascii="宋体" w:hAnsi="宋体" w:eastAsia="宋体" w:hint="eastAsia" w:cstheme="minorBidi"/>
        </w:rPr>
        <w:t>、</w:t>
      </w:r>
      <w:r>
        <w:rPr>
          <w:rFonts w:cstheme="minorBidi" w:hAnsiTheme="minorHAnsi" w:eastAsiaTheme="minorHAnsi" w:asciiTheme="minorHAnsi"/>
        </w:rPr>
        <w:t>EGFP-hB1R</w:t>
      </w:r>
      <w:r>
        <w:rPr>
          <w:rFonts w:ascii="宋体" w:hAnsi="宋体" w:eastAsia="宋体" w:hint="eastAsia" w:cstheme="minorBidi"/>
        </w:rPr>
        <w:t>或</w:t>
      </w:r>
      <w:r>
        <w:rPr>
          <w:rFonts w:cstheme="minorBidi" w:hAnsiTheme="minorHAnsi" w:eastAsiaTheme="minorHAnsi" w:asciiTheme="minorHAnsi"/>
        </w:rPr>
        <w:t>EGFP-hAPJ</w:t>
      </w:r>
      <w:r>
        <w:rPr>
          <w:rFonts w:ascii="宋体" w:hAnsi="宋体" w:eastAsia="宋体" w:hint="eastAsia" w:cstheme="minorBidi"/>
        </w:rPr>
        <w:t>的浓度</w:t>
      </w:r>
      <w:r>
        <w:rPr>
          <w:rFonts w:ascii="宋体" w:hAnsi="宋体" w:eastAsia="宋体" w:hint="eastAsia" w:cstheme="minorBidi"/>
        </w:rPr>
        <w:t>（</w:t>
      </w:r>
      <w:r>
        <w:rPr>
          <w:rFonts w:cstheme="minorBidi" w:hAnsiTheme="minorHAnsi" w:eastAsiaTheme="minorHAnsi" w:asciiTheme="minorHAnsi"/>
        </w:rPr>
        <w:t>1:1-1:6</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BRET </w:t>
      </w:r>
      <w:r>
        <w:rPr>
          <w:rFonts w:cstheme="minorBidi" w:hAnsiTheme="minorHAnsi" w:eastAsiaTheme="minorHAnsi" w:asciiTheme="minorHAnsi"/>
        </w:rPr>
        <w:t>ratio</w:t>
      </w:r>
      <w:r>
        <w:rPr>
          <w:rFonts w:ascii="宋体" w:hAnsi="宋体" w:eastAsia="宋体" w:hint="eastAsia" w:cstheme="minorBidi"/>
        </w:rPr>
        <w:t>值用</w:t>
      </w:r>
      <w:r>
        <w:rPr>
          <w:rFonts w:cstheme="minorBidi" w:hAnsiTheme="minorHAnsi" w:eastAsiaTheme="minorHAnsi" w:asciiTheme="minorHAnsi"/>
        </w:rPr>
        <w:t>mBRET</w:t>
      </w:r>
      <w:r>
        <w:rPr>
          <w:rFonts w:ascii="宋体" w:hAnsi="宋体" w:eastAsia="宋体" w:hint="eastAsia" w:cstheme="minorBidi"/>
        </w:rPr>
        <w:t>表示，结果用三次独立实验的平均值</w:t>
      </w:r>
      <w:r>
        <w:rPr>
          <w:rFonts w:cstheme="minorBidi" w:hAnsiTheme="minorHAnsi" w:eastAsiaTheme="minorHAnsi" w:asciiTheme="minorHAnsi"/>
        </w:rPr>
        <w:t>±SEM</w:t>
      </w:r>
      <w:r>
        <w:rPr>
          <w:rFonts w:ascii="宋体" w:hAnsi="宋体" w:eastAsia="宋体" w:hint="eastAsia" w:cstheme="minorBidi"/>
        </w:rPr>
        <w:t>表示。</w:t>
      </w:r>
      <w:r>
        <w:rPr>
          <w:rFonts w:cstheme="minorBidi" w:hAnsiTheme="minorHAnsi" w:eastAsiaTheme="minorHAnsi" w:asciiTheme="minorHAnsi"/>
        </w:rPr>
        <w:t>p</w:t>
      </w:r>
      <w:r>
        <w:rPr>
          <w:rFonts w:cstheme="minorBidi" w:hAnsiTheme="minorHAnsi" w:eastAsiaTheme="minorHAnsi" w:asciiTheme="minorHAnsi"/>
        </w:rPr>
        <w:t>E</w:t>
      </w:r>
      <w:r>
        <w:rPr>
          <w:rFonts w:cstheme="minorBidi" w:hAnsiTheme="minorHAnsi" w:eastAsiaTheme="minorHAnsi" w:asciiTheme="minorHAnsi"/>
        </w:rPr>
        <w:t>G</w:t>
      </w:r>
      <w:r>
        <w:rPr>
          <w:rFonts w:cstheme="minorBidi" w:hAnsiTheme="minorHAnsi" w:eastAsiaTheme="minorHAnsi" w:asciiTheme="minorHAnsi"/>
        </w:rPr>
        <w:t>F</w:t>
      </w:r>
      <w:r>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hB1</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R</w:t>
      </w:r>
      <w:r>
        <w:rPr>
          <w:rFonts w:cstheme="minorBidi" w:hAnsiTheme="minorHAnsi" w:eastAsiaTheme="minorHAnsi" w:asciiTheme="minorHAnsi"/>
        </w:rPr>
        <w:t>l</w:t>
      </w:r>
      <w:r>
        <w:rPr>
          <w:rFonts w:cstheme="minorBidi" w:hAnsiTheme="minorHAnsi" w:eastAsiaTheme="minorHAnsi" w:asciiTheme="minorHAnsi"/>
        </w:rPr>
        <w:t>uc</w:t>
      </w:r>
      <w:r>
        <w:rPr>
          <w:rFonts w:cstheme="minorBidi" w:hAnsiTheme="minorHAnsi" w:eastAsiaTheme="minorHAnsi" w:asciiTheme="minorHAnsi"/>
        </w:rPr>
        <w:t>-</w:t>
      </w:r>
      <w:r>
        <w:rPr>
          <w:rFonts w:cstheme="minorBidi" w:hAnsiTheme="minorHAnsi" w:eastAsiaTheme="minorHAnsi" w:asciiTheme="minorHAnsi"/>
        </w:rPr>
        <w:t>h</w:t>
      </w:r>
      <w:r>
        <w:rPr>
          <w:rFonts w:cstheme="minorBidi" w:hAnsiTheme="minorHAnsi" w:eastAsiaTheme="minorHAnsi" w:asciiTheme="minorHAnsi"/>
        </w:rPr>
        <w:t>A</w:t>
      </w:r>
      <w:r>
        <w:rPr>
          <w:rFonts w:cstheme="minorBidi" w:hAnsiTheme="minorHAnsi" w:eastAsiaTheme="minorHAnsi" w:asciiTheme="minorHAnsi"/>
        </w:rPr>
        <w:t>PJ</w:t>
      </w:r>
      <w:r>
        <w:rPr>
          <w:rFonts w:ascii="宋体" w:hAnsi="宋体" w:eastAsia="宋体" w:hint="eastAsia" w:cstheme="minorBidi"/>
        </w:rPr>
        <w:t>组随受体浓度的增加，</w:t>
      </w:r>
      <w:r>
        <w:rPr>
          <w:rFonts w:cstheme="minorBidi" w:hAnsiTheme="minorHAnsi" w:eastAsiaTheme="minorHAnsi" w:asciiTheme="minorHAnsi"/>
        </w:rPr>
        <w:t>m</w:t>
      </w:r>
      <w:r>
        <w:rPr>
          <w:rFonts w:cstheme="minorBidi" w:hAnsiTheme="minorHAnsi" w:eastAsiaTheme="minorHAnsi" w:asciiTheme="minorHAnsi"/>
        </w:rPr>
        <w:t>BR</w:t>
      </w:r>
      <w:r>
        <w:rPr>
          <w:rFonts w:cstheme="minorBidi" w:hAnsiTheme="minorHAnsi" w:eastAsiaTheme="minorHAnsi" w:asciiTheme="minorHAnsi"/>
        </w:rPr>
        <w:t>E</w:t>
      </w:r>
      <w:r>
        <w:rPr>
          <w:rFonts w:cstheme="minorBidi" w:hAnsiTheme="minorHAnsi" w:eastAsiaTheme="minorHAnsi" w:asciiTheme="minorHAnsi"/>
        </w:rPr>
        <w:t>T</w:t>
      </w:r>
      <w:r>
        <w:rPr>
          <w:rFonts w:ascii="宋体" w:hAnsi="宋体" w:eastAsia="宋体" w:hint="eastAsia" w:cstheme="minorBidi"/>
        </w:rPr>
        <w:t>值逐渐增加，并达到饱和，</w:t>
      </w:r>
      <w:r>
        <w:rPr>
          <w:rFonts w:cstheme="minorBidi" w:hAnsiTheme="minorHAnsi" w:eastAsiaTheme="minorHAnsi" w:asciiTheme="minorHAnsi"/>
        </w:rPr>
        <w:t>B</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T</w:t>
      </w:r>
      <w:r>
        <w:rPr>
          <w:rFonts w:cstheme="minorBidi" w:hAnsiTheme="minorHAnsi" w:eastAsiaTheme="minorHAnsi" w:asciiTheme="minorHAnsi"/>
        </w:rPr>
        <w:t>50</w:t>
      </w:r>
      <w:r>
        <w:rPr>
          <w:rFonts w:ascii="宋体" w:hAnsi="宋体" w:eastAsia="宋体" w:hint="eastAsia" w:cstheme="minorBidi"/>
        </w:rPr>
        <w:t>值为</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8</w:t>
      </w:r>
      <w:r>
        <w:rPr>
          <w:rFonts w:ascii="宋体" w:hAnsi="宋体" w:eastAsia="宋体" w:hint="eastAsia" w:cstheme="minorBidi"/>
          <w:kern w:val="2"/>
          <w:rFonts w:ascii="宋体" w:hAnsi="宋体" w:eastAsia="宋体" w:hint="eastAsia" w:cstheme="minorBidi"/>
          <w:sz w:val="21"/>
        </w:rPr>
        <w:t>.</w:t>
      </w:r>
    </w:p>
    <w:p w:rsidR="0018722C">
      <w:pPr>
        <w:pStyle w:val="4"/>
        <w:topLinePunct/>
        <w:ind w:left="200" w:hangingChars="200" w:hanging="200"/>
      </w:pPr>
      <w:r>
        <w:rPr>
          <w:b/>
        </w:rPr>
        <w:t>4.2.4</w:t>
      </w:r>
      <w:r>
        <w:t xml:space="preserve"> </w:t>
      </w:r>
      <w:r>
        <w:rPr>
          <w:b/>
        </w:rPr>
        <w:t>BRET</w:t>
      </w:r>
      <w:r>
        <w:t>配体诱导实验</w:t>
      </w:r>
    </w:p>
    <w:p w:rsidR="0018722C">
      <w:pPr>
        <w:topLinePunct/>
      </w:pPr>
      <w:r>
        <w:rPr>
          <w:rFonts w:ascii="宋体" w:hAnsi="宋体" w:eastAsia="宋体" w:hint="eastAsia"/>
        </w:rPr>
        <w:t>将</w:t>
      </w:r>
      <w:r>
        <w:t>pRluc</w:t>
      </w:r>
      <w:r>
        <w:t> - </w:t>
      </w:r>
      <w:r>
        <w:t>hAPJ</w:t>
      </w:r>
      <w:r>
        <w:t> - </w:t>
      </w:r>
      <w:r>
        <w:t>pcDNA3.1</w:t>
      </w:r>
      <w:r>
        <w:rPr>
          <w:rFonts w:ascii="宋体" w:hAnsi="宋体" w:eastAsia="宋体" w:hint="eastAsia"/>
        </w:rPr>
        <w:t>与</w:t>
      </w:r>
      <w:r>
        <w:t>pEGFP</w:t>
      </w:r>
      <w:r>
        <w:t> - </w:t>
      </w:r>
      <w:r>
        <w:t>hB1R</w:t>
      </w:r>
      <w:r>
        <w:t> - </w:t>
      </w:r>
      <w:r>
        <w:t>pcDNA3.1</w:t>
      </w:r>
      <w:r>
        <w:rPr>
          <w:rFonts w:ascii="宋体" w:hAnsi="宋体" w:eastAsia="宋体" w:hint="eastAsia"/>
        </w:rPr>
        <w:t>（</w:t>
      </w:r>
      <w:r>
        <w:t>1</w:t>
      </w:r>
      <w:r>
        <w:rPr>
          <w:rFonts w:ascii="宋体" w:hAnsi="宋体" w:eastAsia="宋体" w:hint="eastAsia"/>
        </w:rPr>
        <w:t xml:space="preserve">: </w:t>
      </w:r>
      <w:r>
        <w:t>3</w:t>
      </w:r>
      <w:r>
        <w:rPr>
          <w:rFonts w:ascii="宋体" w:hAnsi="宋体" w:eastAsia="宋体" w:hint="eastAsia"/>
        </w:rPr>
        <w:t>）</w:t>
      </w:r>
      <w:r>
        <w:rPr>
          <w:rFonts w:ascii="宋体" w:hAnsi="宋体" w:eastAsia="宋体" w:hint="eastAsia"/>
        </w:rPr>
        <w:t>共转染</w:t>
      </w:r>
      <w:r>
        <w:t>HE293</w:t>
      </w:r>
      <w:r>
        <w:rPr>
          <w:rFonts w:ascii="宋体" w:hAnsi="宋体" w:eastAsia="宋体" w:hint="eastAsia"/>
        </w:rPr>
        <w:t>细胞。</w:t>
      </w:r>
      <w:r>
        <w:t>BRET</w:t>
      </w:r>
      <w:r>
        <w:rPr>
          <w:rFonts w:ascii="宋体" w:hAnsi="宋体" w:eastAsia="宋体" w:hint="eastAsia"/>
        </w:rPr>
        <w:t>检测前，用</w:t>
      </w:r>
      <w:r>
        <w:t>Apelin-13</w:t>
      </w:r>
      <w:r>
        <w:rPr>
          <w:rFonts w:ascii="宋体" w:hAnsi="宋体" w:eastAsia="宋体" w:hint="eastAsia"/>
        </w:rPr>
        <w:t>和</w:t>
      </w:r>
      <w:r>
        <w:t>/</w:t>
      </w:r>
      <w:r>
        <w:rPr>
          <w:rFonts w:ascii="宋体" w:hAnsi="宋体" w:eastAsia="宋体" w:hint="eastAsia"/>
        </w:rPr>
        <w:t>或</w:t>
      </w:r>
      <w:r>
        <w:t>des-Arg</w:t>
      </w:r>
      <w:r>
        <w:t>9</w:t>
      </w:r>
      <w:r>
        <w:t>-BK</w:t>
      </w:r>
      <w:r>
        <w:rPr>
          <w:rFonts w:ascii="宋体" w:hAnsi="宋体" w:eastAsia="宋体" w:hint="eastAsia"/>
        </w:rPr>
        <w:t>处理或不处理细胞</w:t>
      </w:r>
      <w:r>
        <w:t>15min</w:t>
      </w:r>
      <w:r>
        <w:rPr>
          <w:rFonts w:ascii="宋体" w:hAnsi="宋体" w:eastAsia="宋体" w:hint="eastAsia"/>
          <w:rFonts w:ascii="宋体" w:hAnsi="宋体" w:eastAsia="宋体" w:hint="eastAsia"/>
        </w:rPr>
        <w:t xml:space="preserve">. </w:t>
      </w:r>
      <w:r>
        <w:rPr>
          <w:rFonts w:ascii="宋体" w:hAnsi="宋体" w:eastAsia="宋体" w:hint="eastAsia"/>
        </w:rPr>
        <w:t>结果为三次独立实验的平均值</w:t>
      </w:r>
      <w:r>
        <w:t>±SEM</w:t>
      </w:r>
      <w:r>
        <w:rPr>
          <w:rFonts w:ascii="宋体" w:hAnsi="宋体" w:eastAsia="宋体" w:hint="eastAsia"/>
          <w:rFonts w:ascii="宋体" w:hAnsi="宋体" w:eastAsia="宋体" w:hint="eastAsia"/>
          <w:spacing w:val="-13"/>
        </w:rPr>
        <w:t xml:space="preserve">. </w:t>
      </w:r>
      <w:r>
        <w:rPr>
          <w:rFonts w:ascii="宋体" w:hAnsi="宋体" w:eastAsia="宋体" w:hint="eastAsia"/>
        </w:rPr>
        <w:t>检测结果：用</w:t>
      </w:r>
      <w:r>
        <w:t>apelin-13</w:t>
      </w:r>
      <w:r>
        <w:rPr>
          <w:rFonts w:ascii="宋体" w:hAnsi="宋体" w:eastAsia="宋体" w:hint="eastAsia"/>
        </w:rPr>
        <w:t>或</w:t>
      </w:r>
      <w:r>
        <w:t>des-Arg</w:t>
      </w:r>
      <w:r>
        <w:t>9</w:t>
      </w:r>
      <w:r>
        <w:t>-BK</w:t>
      </w:r>
      <w:r>
        <w:rPr>
          <w:rFonts w:ascii="宋体" w:hAnsi="宋体" w:eastAsia="宋体" w:hint="eastAsia"/>
        </w:rPr>
        <w:t>单刺激组，</w:t>
      </w:r>
      <w:r>
        <w:t>BRET</w:t>
      </w:r>
      <w:r>
        <w:rPr>
          <w:rFonts w:ascii="宋体" w:hAnsi="宋体" w:eastAsia="宋体" w:hint="eastAsia"/>
        </w:rPr>
        <w:t>信号明显增强</w:t>
      </w:r>
      <w:r>
        <w:rPr>
          <w:rFonts w:ascii="宋体" w:hAnsi="宋体" w:eastAsia="宋体" w:hint="eastAsia"/>
        </w:rPr>
        <w:t>（</w:t>
      </w:r>
      <w:r>
        <w:rPr>
          <w:position w:val="11"/>
          <w:sz w:val="16"/>
        </w:rPr>
        <w:t>**</w:t>
      </w:r>
      <w:r>
        <w:t>p&lt;0.01</w:t>
      </w:r>
      <w:r>
        <w:rPr>
          <w:rFonts w:ascii="宋体" w:hAnsi="宋体" w:eastAsia="宋体" w:hint="eastAsia"/>
        </w:rPr>
        <w:t>）</w:t>
      </w:r>
      <w:r>
        <w:rPr>
          <w:rFonts w:ascii="宋体" w:hAnsi="宋体" w:eastAsia="宋体" w:hint="eastAsia"/>
        </w:rPr>
        <w:t>。而</w:t>
      </w:r>
      <w:r>
        <w:t>apelin-13</w:t>
      </w:r>
      <w:r>
        <w:rPr>
          <w:rFonts w:ascii="宋体" w:hAnsi="宋体" w:eastAsia="宋体" w:hint="eastAsia"/>
        </w:rPr>
        <w:t>和</w:t>
      </w:r>
      <w:r>
        <w:t>des-Arg</w:t>
      </w:r>
      <w:r>
        <w:t>9</w:t>
      </w:r>
      <w:r>
        <w:t>-BK</w:t>
      </w:r>
      <w:r>
        <w:rPr>
          <w:rFonts w:ascii="宋体" w:hAnsi="宋体" w:eastAsia="宋体" w:hint="eastAsia"/>
        </w:rPr>
        <w:t>共刺激组，</w:t>
      </w:r>
      <w:r>
        <w:t>BRET</w:t>
      </w:r>
      <w:r>
        <w:rPr>
          <w:rFonts w:ascii="宋体" w:hAnsi="宋体" w:eastAsia="宋体" w:hint="eastAsia"/>
        </w:rPr>
        <w:t>信</w:t>
      </w:r>
      <w:r>
        <w:rPr>
          <w:rFonts w:ascii="宋体" w:hAnsi="宋体" w:eastAsia="宋体" w:hint="eastAsia"/>
        </w:rPr>
        <w:t>号比单刺激明显降低</w:t>
      </w:r>
      <w:r>
        <w:rPr>
          <w:rFonts w:ascii="宋体" w:hAnsi="宋体" w:eastAsia="宋体" w:hint="eastAsia"/>
        </w:rPr>
        <w:t>（</w:t>
      </w:r>
      <w:r>
        <w:rPr>
          <w:spacing w:val="-1"/>
          <w:w w:val="100"/>
          <w:position w:val="11"/>
          <w:sz w:val="16"/>
        </w:rPr>
        <w:t>#</w:t>
      </w:r>
      <w:r>
        <w:t>p</w:t>
      </w:r>
      <w:r>
        <w:rPr>
          <w:spacing w:val="0"/>
        </w:rPr>
        <w:t>&lt;</w:t>
      </w:r>
      <w:r>
        <w:t>0.05 </w:t>
      </w:r>
      <w:r>
        <w:rPr>
          <w:w w:val="99"/>
        </w:rPr>
        <w:t>vs</w:t>
      </w:r>
      <w:r>
        <w:t> </w:t>
      </w:r>
      <w:r>
        <w:rPr>
          <w:spacing w:val="0"/>
        </w:rPr>
        <w:t>a</w:t>
      </w:r>
      <w:r>
        <w:t>p</w:t>
      </w:r>
      <w:r>
        <w:rPr>
          <w:spacing w:val="0"/>
        </w:rPr>
        <w:t>e</w:t>
      </w:r>
      <w:r>
        <w:t>lin</w:t>
      </w:r>
      <w:r>
        <w:rPr>
          <w:spacing w:val="0"/>
        </w:rPr>
        <w:t>-</w:t>
      </w:r>
      <w:r>
        <w:t>13</w:t>
      </w:r>
      <w:r>
        <w:rPr>
          <w:rFonts w:ascii="宋体" w:hAnsi="宋体" w:eastAsia="宋体" w:hint="eastAsia"/>
          <w:spacing w:val="-8"/>
        </w:rPr>
        <w:t>刺激组；</w:t>
      </w:r>
      <w:r>
        <w:rPr>
          <w:spacing w:val="-1"/>
          <w:w w:val="100"/>
          <w:position w:val="11"/>
          <w:sz w:val="16"/>
        </w:rPr>
        <w:t>$</w:t>
      </w:r>
      <w:r>
        <w:rPr>
          <w:spacing w:val="0"/>
          <w:w w:val="100"/>
          <w:position w:val="11"/>
          <w:sz w:val="16"/>
        </w:rPr>
        <w:t>$</w:t>
      </w:r>
      <w:r>
        <w:t>p</w:t>
      </w:r>
      <w:r>
        <w:rPr>
          <w:spacing w:val="0"/>
        </w:rPr>
        <w:t>&lt;</w:t>
      </w:r>
      <w:r>
        <w:t>0.01 </w:t>
      </w:r>
      <w:r>
        <w:rPr>
          <w:w w:val="99"/>
        </w:rPr>
        <w:t>vs</w:t>
      </w:r>
      <w:r>
        <w:t> d</w:t>
      </w:r>
      <w:r>
        <w:rPr>
          <w:spacing w:val="0"/>
        </w:rPr>
        <w:t>e</w:t>
      </w:r>
      <w:r>
        <w:rPr>
          <w:w w:val="99"/>
        </w:rPr>
        <w:t>s</w:t>
      </w:r>
      <w:r>
        <w:rPr>
          <w:spacing w:val="0"/>
          <w:w w:val="99"/>
        </w:rPr>
        <w:t>-</w:t>
      </w:r>
      <w:r>
        <w:rPr>
          <w:w w:val="99"/>
        </w:rPr>
        <w:t>Ar</w:t>
      </w:r>
      <w:r>
        <w:rPr>
          <w:spacing w:val="-2"/>
        </w:rPr>
        <w:t>g</w:t>
      </w:r>
      <w:r>
        <w:rPr>
          <w:spacing w:val="0"/>
          <w:w w:val="100"/>
          <w:position w:val="11"/>
          <w:sz w:val="16"/>
        </w:rPr>
        <w:t>9</w:t>
      </w:r>
      <w:r>
        <w:rPr>
          <w:spacing w:val="0"/>
          <w:w w:val="99"/>
        </w:rPr>
        <w:t>-</w:t>
      </w:r>
      <w:r>
        <w:rPr>
          <w:spacing w:val="-1"/>
          <w:w w:val="99"/>
        </w:rPr>
        <w:t>B</w:t>
      </w:r>
      <w:r>
        <w:rPr>
          <w:w w:val="99"/>
        </w:rPr>
        <w:t>K</w:t>
      </w:r>
      <w:r>
        <w:rPr>
          <w:rFonts w:ascii="宋体" w:hAnsi="宋体" w:eastAsia="宋体" w:hint="eastAsia"/>
        </w:rPr>
        <w:t>刺激组</w:t>
      </w:r>
      <w:r>
        <w:rPr>
          <w:rFonts w:ascii="宋体" w:hAnsi="宋体" w:eastAsia="宋体" w:hint="eastAsia"/>
        </w:rPr>
        <w:t>）</w:t>
      </w:r>
      <w:r>
        <w:rPr>
          <w:rFonts w:ascii="宋体" w:hAnsi="宋体" w:eastAsia="宋体" w:hint="eastAsia"/>
        </w:rPr>
        <w:t>，</w:t>
      </w:r>
      <w:r>
        <w:rPr>
          <w:rFonts w:ascii="宋体" w:hAnsi="宋体" w:eastAsia="宋体" w:hint="eastAsia"/>
        </w:rPr>
        <w:t>但仍高于未刺激组</w:t>
      </w:r>
      <w:r>
        <w:rPr>
          <w:rFonts w:ascii="宋体" w:hAnsi="宋体" w:eastAsia="宋体" w:hint="eastAsia"/>
        </w:rPr>
        <w:t>（</w:t>
      </w:r>
      <w:r>
        <w:rPr>
          <w:rFonts w:ascii="宋体" w:hAnsi="宋体" w:eastAsia="宋体" w:hint="eastAsia"/>
          <w:spacing w:val="-15"/>
        </w:rPr>
        <w:t>图</w:t>
      </w:r>
      <w:r>
        <w:rPr>
          <w:spacing w:val="-5"/>
        </w:rPr>
        <w:t>4-6</w:t>
      </w:r>
      <w:r>
        <w:rPr>
          <w:rFonts w:ascii="宋体" w:hAnsi="宋体" w:eastAsia="宋体" w:hint="eastAsia"/>
        </w:rPr>
        <w:t>）</w:t>
      </w:r>
      <w:r>
        <w:rPr>
          <w:rFonts w:ascii="宋体" w:hAnsi="宋体" w:eastAsia="宋体" w:hint="eastAsia"/>
        </w:rPr>
        <w:t>。这表明配体的刺激能够使二者相互作用的亲和力增强，</w:t>
      </w:r>
      <w:r>
        <w:rPr>
          <w:rFonts w:ascii="宋体" w:hAnsi="宋体" w:eastAsia="宋体" w:hint="eastAsia"/>
        </w:rPr>
        <w:t>而</w:t>
      </w:r>
      <w:r>
        <w:t>apelin-13</w:t>
      </w:r>
      <w:r>
        <w:rPr>
          <w:rFonts w:ascii="宋体" w:hAnsi="宋体" w:eastAsia="宋体" w:hint="eastAsia"/>
        </w:rPr>
        <w:t>和</w:t>
      </w:r>
      <w:r>
        <w:t>des-Arg</w:t>
      </w:r>
      <w:r>
        <w:t>9</w:t>
      </w:r>
      <w:r>
        <w:t>-BK</w:t>
      </w:r>
      <w:r>
        <w:rPr>
          <w:rFonts w:ascii="宋体" w:hAnsi="宋体" w:eastAsia="宋体" w:hint="eastAsia"/>
        </w:rPr>
        <w:t>与二聚体结合可能存在竞争性。</w:t>
      </w:r>
    </w:p>
    <w:p w:rsidR="0018722C">
      <w:pPr>
        <w:pStyle w:val="aff7"/>
        <w:topLinePunct/>
      </w:pPr>
      <w:r>
        <w:drawing>
          <wp:inline>
            <wp:extent cx="2941319" cy="2414269"/>
            <wp:effectExtent l="0" t="0" r="0" b="0"/>
            <wp:docPr id="37" name="image26.png" descr=""/>
            <wp:cNvGraphicFramePr>
              <a:graphicFrameLocks noChangeAspect="1"/>
            </wp:cNvGraphicFramePr>
            <a:graphic>
              <a:graphicData uri="http://schemas.openxmlformats.org/drawingml/2006/picture">
                <pic:pic>
                  <pic:nvPicPr>
                    <pic:cNvPr id="38" name="image26.png"/>
                    <pic:cNvPicPr/>
                  </pic:nvPicPr>
                  <pic:blipFill>
                    <a:blip r:embed="rId36" cstate="print"/>
                    <a:stretch>
                      <a:fillRect/>
                    </a:stretch>
                  </pic:blipFill>
                  <pic:spPr>
                    <a:xfrm>
                      <a:off x="0" y="0"/>
                      <a:ext cx="2941319" cy="241426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4-6</w:t>
      </w:r>
      <w:r>
        <w:t xml:space="preserve">  </w:t>
      </w:r>
      <w:r w:rsidRPr="00DB64CE">
        <w:rPr>
          <w:rFonts w:cstheme="minorBidi" w:hAnsiTheme="minorHAnsi" w:eastAsiaTheme="minorHAnsi" w:asciiTheme="minorHAnsi" w:ascii="Times New Roman" w:hAnsi="Times New Roman" w:eastAsia="Times New Roman" w:cs="Times New Roman"/>
          <w:b/>
        </w:rPr>
        <w:t>Apelin-13</w:t>
      </w:r>
      <w:r>
        <w:rPr>
          <w:b/>
          <w:rFonts w:ascii="宋体" w:eastAsia="宋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w:t>
      </w:r>
      <w:r>
        <w:rPr>
          <w:b/>
          <w:rFonts w:ascii="宋体" w:eastAsia="宋体" w:hint="eastAsia" w:cstheme="minorBidi" w:hAnsiTheme="minorHAnsi" w:hAnsi="Times New Roman" w:cs="Times New Roman"/>
        </w:rPr>
        <w:t>或</w:t>
      </w:r>
      <w:r>
        <w:rPr>
          <w:rFonts w:cstheme="minorBidi" w:hAnsiTheme="minorHAnsi" w:eastAsiaTheme="minorHAnsi" w:asciiTheme="minorHAnsi" w:ascii="Times New Roman" w:hAnsi="Times New Roman" w:eastAsia="Times New Roman" w:cs="Times New Roman"/>
          <w:b/>
        </w:rPr>
        <w:t>des-Arg</w:t>
      </w:r>
      <w:r>
        <w:rPr>
          <w:rFonts w:cstheme="minorBidi" w:hAnsiTheme="minorHAnsi" w:eastAsiaTheme="minorHAnsi" w:asciiTheme="minorHAnsi" w:ascii="Times New Roman" w:hAnsi="Times New Roman" w:eastAsia="Times New Roman" w:cs="Times New Roman"/>
          <w:b/>
        </w:rPr>
        <w:t>9</w:t>
      </w:r>
      <w:r>
        <w:rPr>
          <w:rFonts w:cstheme="minorBidi" w:hAnsiTheme="minorHAnsi" w:eastAsiaTheme="minorHAnsi" w:asciiTheme="minorHAnsi" w:ascii="Times New Roman" w:hAnsi="Times New Roman" w:eastAsia="Times New Roman" w:cs="Times New Roman"/>
          <w:b/>
        </w:rPr>
        <w:t>-BK</w:t>
      </w:r>
      <w:r>
        <w:rPr>
          <w:b/>
          <w:rFonts w:ascii="宋体" w:eastAsia="宋体" w:hint="eastAsia" w:cstheme="minorBidi" w:hAnsiTheme="minorHAnsi" w:hAnsi="Times New Roman" w:cs="Times New Roman"/>
        </w:rPr>
        <w:t>对</w:t>
      </w:r>
      <w:r>
        <w:rPr>
          <w:rFonts w:cstheme="minorBidi" w:hAnsiTheme="minorHAnsi" w:eastAsiaTheme="minorHAnsi" w:asciiTheme="minorHAnsi" w:ascii="Times New Roman" w:hAnsi="Times New Roman" w:eastAsia="Times New Roman" w:cs="Times New Roman"/>
          <w:b/>
        </w:rPr>
        <w:t>BRET</w:t>
      </w:r>
      <w:r>
        <w:rPr>
          <w:b/>
          <w:rFonts w:ascii="宋体" w:eastAsia="宋体" w:hint="eastAsia" w:cstheme="minorBidi" w:hAnsiTheme="minorHAnsi" w:hAnsi="Times New Roman" w:cs="Times New Roman"/>
        </w:rPr>
        <w:t>信号的信号影响</w:t>
      </w:r>
    </w:p>
    <w:p w:rsidR="0018722C">
      <w:pPr>
        <w:topLinePunct/>
      </w:pPr>
      <w:r>
        <w:rPr>
          <w:rFonts w:cstheme="minorBidi" w:hAnsiTheme="minorHAnsi" w:eastAsiaTheme="minorHAnsi" w:asciiTheme="minorHAnsi"/>
        </w:rPr>
        <w:t>pRluc</w:t>
      </w:r>
      <w:r>
        <w:rPr>
          <w:rFonts w:cstheme="minorBidi" w:hAnsiTheme="minorHAnsi" w:eastAsiaTheme="minorHAnsi" w:asciiTheme="minorHAnsi"/>
        </w:rPr>
        <w:t> - </w:t>
      </w:r>
      <w:r>
        <w:rPr>
          <w:rFonts w:cstheme="minorBidi" w:hAnsiTheme="minorHAnsi" w:eastAsiaTheme="minorHAnsi" w:asciiTheme="minorHAnsi"/>
        </w:rPr>
        <w:t>hAPJ</w:t>
      </w:r>
      <w:r>
        <w:rPr>
          <w:rFonts w:ascii="宋体" w:eastAsia="宋体" w:hint="eastAsia" w:cstheme="minorBidi" w:hAnsiTheme="minorHAnsi"/>
        </w:rPr>
        <w:t>与</w:t>
      </w:r>
      <w:r>
        <w:rPr>
          <w:rFonts w:cstheme="minorBidi" w:hAnsiTheme="minorHAnsi" w:eastAsiaTheme="minorHAnsi" w:asciiTheme="minorHAnsi"/>
        </w:rPr>
        <w:t>pEGFP - </w:t>
      </w:r>
      <w:r>
        <w:rPr>
          <w:rFonts w:cstheme="minorBidi" w:hAnsiTheme="minorHAnsi" w:eastAsiaTheme="minorHAnsi" w:asciiTheme="minorHAnsi"/>
        </w:rPr>
        <w:t>hB1R</w:t>
      </w:r>
      <w:r>
        <w:rPr>
          <w:rFonts w:ascii="宋体" w:eastAsia="宋体" w:hint="eastAsia" w:cstheme="minorBidi" w:hAnsiTheme="minorHAnsi"/>
        </w:rPr>
        <w:t>（</w:t>
      </w:r>
      <w:r>
        <w:rPr>
          <w:kern w:val="2"/>
          <w:szCs w:val="22"/>
          <w:rFonts w:cstheme="minorBidi" w:hAnsiTheme="minorHAnsi" w:eastAsiaTheme="minorHAnsi" w:asciiTheme="minorHAnsi"/>
          <w:spacing w:val="-2"/>
          <w:sz w:val="21"/>
        </w:rPr>
        <w:t>1</w:t>
      </w:r>
      <w:r>
        <w:rPr>
          <w:kern w:val="2"/>
          <w:szCs w:val="22"/>
          <w:rFonts w:ascii="宋体" w:eastAsia="宋体" w:hint="eastAsia" w:cstheme="minorBidi" w:hAnsiTheme="minorHAnsi"/>
          <w:spacing w:val="-2"/>
          <w:sz w:val="21"/>
        </w:rPr>
        <w:t xml:space="preserve">: </w:t>
      </w:r>
      <w:r>
        <w:rPr>
          <w:kern w:val="2"/>
          <w:szCs w:val="22"/>
          <w:rFonts w:cstheme="minorBidi" w:hAnsiTheme="minorHAnsi" w:eastAsiaTheme="minorHAnsi" w:asciiTheme="minorHAnsi"/>
          <w:spacing w:val="-2"/>
          <w:sz w:val="21"/>
        </w:rPr>
        <w:t>3</w:t>
      </w:r>
      <w:r>
        <w:rPr>
          <w:rFonts w:ascii="宋体" w:eastAsia="宋体" w:hint="eastAsia" w:cstheme="minorBidi" w:hAnsiTheme="minorHAnsi"/>
        </w:rPr>
        <w:t>）</w:t>
      </w:r>
      <w:r>
        <w:rPr>
          <w:rFonts w:ascii="宋体" w:eastAsia="宋体" w:hint="eastAsia" w:cstheme="minorBidi" w:hAnsiTheme="minorHAnsi"/>
        </w:rPr>
        <w:t>共转染</w:t>
      </w:r>
      <w:r>
        <w:rPr>
          <w:rFonts w:cstheme="minorBidi" w:hAnsiTheme="minorHAnsi" w:eastAsiaTheme="minorHAnsi" w:asciiTheme="minorHAnsi"/>
        </w:rPr>
        <w:t>HE293</w:t>
      </w:r>
      <w:r>
        <w:rPr>
          <w:rFonts w:ascii="宋体" w:eastAsia="宋体" w:hint="eastAsia" w:cstheme="minorBidi" w:hAnsiTheme="minorHAnsi"/>
        </w:rPr>
        <w:t>细胞，用</w:t>
      </w:r>
      <w:r>
        <w:rPr>
          <w:rFonts w:cstheme="minorBidi" w:hAnsiTheme="minorHAnsi" w:eastAsiaTheme="minorHAnsi" w:asciiTheme="minorHAnsi"/>
        </w:rPr>
        <w:t>Apelin-13</w:t>
      </w:r>
      <w:r>
        <w:rPr>
          <w:rFonts w:ascii="宋体" w:eastAsia="宋体" w:hint="eastAsia" w:cstheme="minorBidi" w:hAnsiTheme="minorHAnsi"/>
        </w:rPr>
        <w:t>和</w:t>
      </w:r>
      <w:r>
        <w:rPr>
          <w:rFonts w:cstheme="minorBidi" w:hAnsiTheme="minorHAnsi" w:eastAsiaTheme="minorHAnsi" w:asciiTheme="minorHAnsi"/>
        </w:rPr>
        <w:t>/</w:t>
      </w:r>
      <w:r>
        <w:rPr>
          <w:rFonts w:ascii="宋体" w:eastAsia="宋体" w:hint="eastAsia" w:cstheme="minorBidi" w:hAnsiTheme="minorHAnsi"/>
        </w:rPr>
        <w:t>或</w:t>
      </w:r>
      <w:r>
        <w:rPr>
          <w:rFonts w:cstheme="minorBidi" w:hAnsiTheme="minorHAnsi" w:eastAsiaTheme="minorHAnsi" w:asciiTheme="minorHAnsi"/>
        </w:rPr>
        <w:t>des</w:t>
      </w:r>
      <w:r>
        <w:rPr>
          <w:rFonts w:cstheme="minorBidi" w:hAnsiTheme="minorHAnsi" w:eastAsiaTheme="minorHAnsi" w:asciiTheme="minorHAnsi"/>
        </w:rPr>
        <w:t>- </w:t>
      </w:r>
      <w:r>
        <w:rPr>
          <w:rFonts w:cstheme="minorBidi" w:hAnsiTheme="minorHAnsi" w:eastAsiaTheme="minorHAnsi" w:asciiTheme="minorHAnsi"/>
        </w:rPr>
        <w:t>Arg</w:t>
      </w:r>
      <w:r>
        <w:rPr>
          <w:rFonts w:cstheme="minorBidi" w:hAnsiTheme="minorHAnsi" w:eastAsiaTheme="minorHAnsi" w:asciiTheme="minorHAnsi"/>
        </w:rPr>
        <w:t>9</w:t>
      </w:r>
      <w:r>
        <w:rPr>
          <w:rFonts w:cstheme="minorBidi" w:hAnsiTheme="minorHAnsi" w:eastAsiaTheme="minorHAnsi" w:asciiTheme="minorHAnsi"/>
        </w:rPr>
        <w:t>-BK</w:t>
      </w:r>
      <w:r>
        <w:rPr>
          <w:rFonts w:ascii="宋体" w:eastAsia="宋体" w:hint="eastAsia" w:cstheme="minorBidi" w:hAnsiTheme="minorHAnsi"/>
        </w:rPr>
        <w:t>处理或不处理细胞</w:t>
      </w:r>
      <w:r>
        <w:rPr>
          <w:rFonts w:cstheme="minorBidi" w:hAnsiTheme="minorHAnsi" w:eastAsiaTheme="minorHAnsi" w:asciiTheme="minorHAnsi"/>
        </w:rPr>
        <w:t>15min</w:t>
      </w:r>
      <w:r>
        <w:rPr>
          <w:rFonts w:ascii="宋体" w:eastAsia="宋体" w:hint="eastAsia" w:cstheme="minorBidi" w:hAnsiTheme="minorHAnsi"/>
          <w:kern w:val="2"/>
          <w:rFonts w:ascii="宋体" w:eastAsia="宋体" w:hint="eastAsia" w:cstheme="minorBidi" w:hAnsiTheme="minorHAnsi"/>
          <w:spacing w:val="-2"/>
          <w:sz w:val="21"/>
        </w:rPr>
        <w:t xml:space="preserve">. </w:t>
      </w:r>
      <w:r>
        <w:rPr>
          <w:rFonts w:ascii="宋体" w:eastAsia="宋体" w:hint="eastAsia" w:cstheme="minorBidi" w:hAnsiTheme="minorHAnsi"/>
        </w:rPr>
        <w:t>与未刺激对照组比，</w:t>
      </w:r>
      <w:r>
        <w:rPr>
          <w:rFonts w:cstheme="minorBidi" w:hAnsiTheme="minorHAnsi" w:eastAsiaTheme="minorHAnsi" w:asciiTheme="minorHAnsi"/>
        </w:rPr>
        <w:t>apelin-13</w:t>
      </w:r>
      <w:r>
        <w:rPr>
          <w:rFonts w:ascii="宋体" w:eastAsia="宋体" w:hint="eastAsia" w:cstheme="minorBidi" w:hAnsiTheme="minorHAnsi"/>
        </w:rPr>
        <w:t>或</w:t>
      </w:r>
      <w:r>
        <w:rPr>
          <w:rFonts w:cstheme="minorBidi" w:hAnsiTheme="minorHAnsi" w:eastAsiaTheme="minorHAnsi" w:asciiTheme="minorHAnsi"/>
        </w:rPr>
        <w:t>des-Arg</w:t>
      </w:r>
      <w:r>
        <w:rPr>
          <w:rFonts w:cstheme="minorBidi" w:hAnsiTheme="minorHAnsi" w:eastAsiaTheme="minorHAnsi" w:asciiTheme="minorHAnsi"/>
        </w:rPr>
        <w:t>9</w:t>
      </w:r>
      <w:r>
        <w:rPr>
          <w:rFonts w:cstheme="minorBidi" w:hAnsiTheme="minorHAnsi" w:eastAsiaTheme="minorHAnsi" w:asciiTheme="minorHAnsi"/>
        </w:rPr>
        <w:t>-BK</w:t>
      </w:r>
      <w:r>
        <w:rPr>
          <w:rFonts w:ascii="宋体" w:eastAsia="宋体" w:hint="eastAsia" w:cstheme="minorBidi" w:hAnsiTheme="minorHAnsi"/>
        </w:rPr>
        <w:t>单刺激组</w:t>
      </w:r>
      <w:r>
        <w:rPr>
          <w:rFonts w:cstheme="minorBidi" w:hAnsiTheme="minorHAnsi" w:eastAsiaTheme="minorHAnsi" w:asciiTheme="minorHAnsi"/>
        </w:rPr>
        <w:t>BRET</w:t>
      </w:r>
      <w:r>
        <w:rPr>
          <w:rFonts w:ascii="宋体" w:eastAsia="宋体" w:hint="eastAsia" w:cstheme="minorBidi" w:hAnsiTheme="minorHAnsi"/>
        </w:rPr>
        <w:t>信号显</w:t>
      </w:r>
      <w:r>
        <w:rPr>
          <w:rFonts w:ascii="宋体" w:eastAsia="宋体" w:hint="eastAsia" w:cstheme="minorBidi" w:hAnsiTheme="minorHAnsi"/>
        </w:rPr>
        <w:t>著增强</w:t>
      </w:r>
      <w:r>
        <w:rPr>
          <w:rFonts w:ascii="宋体" w:eastAsia="宋体" w:hint="eastAsia" w:cstheme="minorBidi" w:hAnsiTheme="minorHAnsi"/>
        </w:rPr>
        <w:t>（</w:t>
      </w:r>
      <w:r>
        <w:rPr>
          <w:kern w:val="2"/>
          <w:szCs w:val="22"/>
          <w:rFonts w:cstheme="minorBidi" w:hAnsiTheme="minorHAnsi" w:eastAsiaTheme="minorHAnsi" w:asciiTheme="minorHAnsi"/>
          <w:spacing w:val="-2"/>
          <w:w w:val="99"/>
          <w:position w:val="10"/>
          <w:sz w:val="14"/>
        </w:rPr>
        <w:t>**</w:t>
      </w:r>
      <w:r>
        <w:rPr>
          <w:kern w:val="2"/>
          <w:szCs w:val="22"/>
          <w:rFonts w:cstheme="minorBidi" w:hAnsiTheme="minorHAnsi" w:eastAsiaTheme="minorHAnsi" w:asciiTheme="minorHAnsi"/>
          <w:w w:val="100"/>
          <w:sz w:val="21"/>
        </w:rPr>
        <w:t>p&lt;0.01</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w:t>
      </w:r>
      <w:r>
        <w:rPr>
          <w:rFonts w:cstheme="minorBidi" w:hAnsiTheme="minorHAnsi" w:eastAsiaTheme="minorHAnsi" w:asciiTheme="minorHAnsi"/>
        </w:rPr>
        <w:t>pe</w:t>
      </w:r>
      <w:r>
        <w:rPr>
          <w:rFonts w:cstheme="minorBidi" w:hAnsiTheme="minorHAnsi" w:eastAsiaTheme="minorHAnsi" w:asciiTheme="minorHAnsi"/>
        </w:rPr>
        <w:t>li</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13</w:t>
      </w:r>
      <w:r>
        <w:rPr>
          <w:rFonts w:ascii="宋体" w:eastAsia="宋体" w:hint="eastAsia" w:cstheme="minorBidi" w:hAnsiTheme="minorHAnsi"/>
        </w:rPr>
        <w:t>和</w:t>
      </w:r>
      <w:r>
        <w:rPr>
          <w:rFonts w:cstheme="minorBidi" w:hAnsiTheme="minorHAnsi" w:eastAsiaTheme="minorHAnsi" w:asciiTheme="minorHAnsi"/>
        </w:rPr>
        <w:t>de</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g</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BK</w:t>
      </w:r>
      <w:r>
        <w:rPr>
          <w:rFonts w:ascii="宋体" w:eastAsia="宋体" w:hint="eastAsia" w:cstheme="minorBidi" w:hAnsiTheme="minorHAnsi"/>
        </w:rPr>
        <w:t>共刺激组的</w:t>
      </w:r>
      <w:r>
        <w:rPr>
          <w:rFonts w:cstheme="minorBidi" w:hAnsiTheme="minorHAnsi" w:eastAsiaTheme="minorHAnsi" w:asciiTheme="minorHAnsi"/>
        </w:rPr>
        <w:t>B</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T</w:t>
      </w:r>
      <w:r>
        <w:rPr>
          <w:rFonts w:ascii="宋体" w:eastAsia="宋体" w:hint="eastAsia" w:cstheme="minorBidi" w:hAnsiTheme="minorHAnsi"/>
        </w:rPr>
        <w:t>信号比单刺激组显著降低</w:t>
      </w:r>
      <w:r>
        <w:rPr>
          <w:rFonts w:ascii="宋体" w:eastAsia="宋体" w:hint="eastAsia" w:cstheme="minorBidi" w:hAnsiTheme="minorHAnsi"/>
        </w:rPr>
        <w:t>（</w:t>
      </w:r>
      <w:r>
        <w:rPr>
          <w:kern w:val="2"/>
          <w:szCs w:val="22"/>
          <w:rFonts w:cstheme="minorBidi" w:hAnsiTheme="minorHAnsi" w:eastAsiaTheme="minorHAnsi" w:asciiTheme="minorHAnsi"/>
          <w:spacing w:val="-2"/>
          <w:w w:val="99"/>
          <w:position w:val="10"/>
          <w:sz w:val="14"/>
        </w:rPr>
        <w:t>#</w:t>
      </w:r>
      <w:r>
        <w:rPr>
          <w:kern w:val="2"/>
          <w:szCs w:val="22"/>
          <w:rFonts w:cstheme="minorBidi" w:hAnsiTheme="minorHAnsi" w:eastAsiaTheme="minorHAnsi" w:asciiTheme="minorHAnsi"/>
          <w:w w:val="100"/>
          <w:sz w:val="21"/>
        </w:rPr>
        <w:t>p&lt;</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w w:val="100"/>
          <w:sz w:val="21"/>
        </w:rPr>
        <w:t>.05 </w:t>
      </w:r>
      <w:r>
        <w:rPr>
          <w:kern w:val="2"/>
          <w:szCs w:val="22"/>
          <w:rFonts w:cstheme="minorBidi" w:hAnsiTheme="minorHAnsi" w:eastAsiaTheme="minorHAnsi" w:asciiTheme="minorHAnsi"/>
          <w:sz w:val="21"/>
        </w:rPr>
        <w:t>vs            apelin            -13            </w:t>
      </w:r>
      <w:r>
        <w:rPr>
          <w:kern w:val="2"/>
          <w:szCs w:val="22"/>
          <w:rFonts w:ascii="宋体" w:eastAsia="宋体" w:hint="eastAsia" w:cstheme="minorBidi" w:hAnsiTheme="minorHAnsi"/>
          <w:spacing w:val="-1"/>
          <w:sz w:val="21"/>
        </w:rPr>
        <w:t>刺激组；</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sz w:val="21"/>
        </w:rPr>
        <w:t>p&lt;0.01            vs            des-Arg</w:t>
      </w:r>
      <w:r>
        <w:rPr>
          <w:kern w:val="2"/>
          <w:szCs w:val="22"/>
          <w:rFonts w:cstheme="minorBidi" w:hAnsiTheme="minorHAnsi" w:eastAsiaTheme="minorHAnsi" w:asciiTheme="minorHAnsi"/>
          <w:position w:val="10"/>
          <w:sz w:val="14"/>
        </w:rPr>
        <w:t>9</w:t>
      </w:r>
      <w:r>
        <w:rPr>
          <w:kern w:val="2"/>
          <w:szCs w:val="22"/>
          <w:rFonts w:cstheme="minorBidi" w:hAnsiTheme="minorHAnsi" w:eastAsiaTheme="minorHAnsi" w:asciiTheme="minorHAnsi"/>
          <w:sz w:val="21"/>
        </w:rPr>
        <w:t>-BK</w:t>
      </w:r>
      <w:r>
        <w:rPr>
          <w:kern w:val="2"/>
          <w:szCs w:val="22"/>
          <w:rFonts w:cstheme="minorBidi" w:hAnsiTheme="minorHAnsi" w:eastAsiaTheme="minorHAnsi" w:asciiTheme="minorHAnsi"/>
          <w:spacing w:val="2"/>
          <w:sz w:val="21"/>
        </w:rPr>
        <w:t>           </w:t>
      </w:r>
      <w:r>
        <w:rPr>
          <w:kern w:val="2"/>
          <w:szCs w:val="22"/>
          <w:rFonts w:ascii="宋体" w:eastAsia="宋体" w:hint="eastAsia" w:cstheme="minorBidi" w:hAnsiTheme="minorHAnsi"/>
          <w:spacing w:val="0"/>
          <w:sz w:val="21"/>
        </w:rPr>
        <w:t>刺激组</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b/>
        </w:rPr>
        <w:t>5</w:t>
      </w:r>
      <w:r>
        <w:rPr>
          <w:rFonts w:ascii="宋体" w:eastAsia="宋体" w:hint="eastAsia" w:cstheme="minorBidi" w:hAnsiTheme="minorHAnsi"/>
          <w:b/>
        </w:rPr>
        <w:t>双荧光素酶报告基因检测</w:t>
      </w:r>
      <w:r>
        <w:rPr>
          <w:rFonts w:cstheme="minorBidi" w:hAnsiTheme="minorHAnsi" w:eastAsiaTheme="minorHAnsi" w:asciiTheme="minorHAnsi"/>
          <w:b/>
        </w:rPr>
        <w:t>CRE</w:t>
      </w:r>
      <w:r>
        <w:rPr>
          <w:rFonts w:ascii="宋体" w:eastAsia="宋体" w:hint="eastAsia" w:cstheme="minorBidi" w:hAnsiTheme="minorHAnsi"/>
          <w:b/>
        </w:rPr>
        <w:t>、</w:t>
      </w:r>
      <w:r>
        <w:rPr>
          <w:rFonts w:cstheme="minorBidi" w:hAnsiTheme="minorHAnsi" w:eastAsiaTheme="minorHAnsi" w:asciiTheme="minorHAnsi"/>
          <w:b/>
        </w:rPr>
        <w:t>NFAT</w:t>
      </w:r>
      <w:r>
        <w:rPr>
          <w:rFonts w:ascii="宋体" w:eastAsia="宋体" w:hint="eastAsia" w:cstheme="minorBidi" w:hAnsiTheme="minorHAnsi"/>
          <w:b/>
        </w:rPr>
        <w:t>、</w:t>
      </w:r>
      <w:r>
        <w:rPr>
          <w:rFonts w:cstheme="minorBidi" w:hAnsiTheme="minorHAnsi" w:eastAsiaTheme="minorHAnsi" w:asciiTheme="minorHAnsi"/>
          <w:b/>
        </w:rPr>
        <w:t>SR</w:t>
      </w:r>
      <w:r>
        <w:rPr>
          <w:rFonts w:cstheme="minorBidi" w:hAnsiTheme="minorHAnsi" w:eastAsiaTheme="minorHAnsi" w:asciiTheme="minorHAnsi"/>
          <w:b/>
        </w:rPr>
        <w:t>E</w:t>
      </w:r>
    </w:p>
    <w:p w:rsidR="0018722C">
      <w:pPr>
        <w:topLinePunct/>
      </w:pPr>
      <w:r>
        <w:rPr>
          <w:rFonts w:ascii="宋体" w:eastAsia="宋体" w:hint="eastAsia"/>
        </w:rPr>
        <w:t>双报告基因检测</w:t>
      </w:r>
      <w:r>
        <w:t>CRE</w:t>
      </w:r>
      <w:r>
        <w:rPr>
          <w:rFonts w:ascii="宋体" w:eastAsia="宋体" w:hint="eastAsia"/>
        </w:rPr>
        <w:t>、</w:t>
      </w:r>
      <w:r>
        <w:t>NFAT</w:t>
      </w:r>
      <w:r>
        <w:rPr>
          <w:rFonts w:ascii="宋体" w:eastAsia="宋体" w:hint="eastAsia"/>
        </w:rPr>
        <w:t>、</w:t>
      </w:r>
      <w:r>
        <w:t>SRE</w:t>
      </w:r>
      <w:r>
        <w:rPr>
          <w:rFonts w:ascii="宋体" w:eastAsia="宋体" w:hint="eastAsia"/>
        </w:rPr>
        <w:t>下游信号。</w:t>
      </w:r>
      <w:r>
        <w:t>CRE</w:t>
      </w:r>
      <w:r>
        <w:rPr>
          <w:rFonts w:ascii="宋体" w:eastAsia="宋体" w:hint="eastAsia"/>
        </w:rPr>
        <w:t>报告子能区分</w:t>
      </w:r>
      <w:r>
        <w:t>PLC</w:t>
      </w:r>
      <w:r>
        <w:rPr>
          <w:rFonts w:ascii="宋体" w:eastAsia="宋体" w:hint="eastAsia"/>
        </w:rPr>
        <w:t>／</w:t>
      </w:r>
      <w:r>
        <w:t>PKC</w:t>
      </w:r>
    </w:p>
    <w:p w:rsidR="0018722C">
      <w:pPr>
        <w:topLinePunct/>
      </w:pPr>
      <w:r>
        <w:rPr>
          <w:rFonts w:ascii="宋体" w:hAnsi="宋体" w:eastAsia="宋体" w:hint="eastAsia"/>
        </w:rPr>
        <w:t>和</w:t>
      </w:r>
      <w:r>
        <w:t>AC</w:t>
      </w:r>
      <w:r>
        <w:rPr>
          <w:rFonts w:ascii="宋体" w:hAnsi="宋体" w:eastAsia="宋体" w:hint="eastAsia"/>
        </w:rPr>
        <w:t>／</w:t>
      </w:r>
      <w:r>
        <w:t>PKA</w:t>
      </w:r>
      <w:r>
        <w:rPr>
          <w:rFonts w:ascii="宋体" w:hAnsi="宋体" w:eastAsia="宋体" w:hint="eastAsia"/>
        </w:rPr>
        <w:t>信号途径，反应出受体激活</w:t>
      </w:r>
      <w:r>
        <w:t>Gα</w:t>
      </w:r>
      <w:r>
        <w:t>s</w:t>
      </w:r>
      <w:r>
        <w:rPr>
          <w:rFonts w:ascii="宋体" w:hAnsi="宋体" w:eastAsia="宋体" w:hint="eastAsia"/>
        </w:rPr>
        <w:t>的水平。</w:t>
      </w:r>
      <w:r>
        <w:t>NFAT</w:t>
      </w:r>
      <w:r>
        <w:rPr>
          <w:rFonts w:ascii="宋体" w:hAnsi="宋体" w:eastAsia="宋体" w:hint="eastAsia"/>
        </w:rPr>
        <w:t>通过</w:t>
      </w:r>
      <w:r>
        <w:t>PKC</w:t>
      </w:r>
      <w:r>
        <w:rPr>
          <w:rFonts w:ascii="宋体" w:hAnsi="宋体" w:eastAsia="宋体" w:hint="eastAsia"/>
        </w:rPr>
        <w:t>途径激活，</w:t>
      </w:r>
      <w:r>
        <w:rPr>
          <w:rFonts w:ascii="宋体" w:hAnsi="宋体" w:eastAsia="宋体" w:hint="eastAsia"/>
        </w:rPr>
        <w:t>反应受体激活</w:t>
      </w:r>
      <w:r>
        <w:t>Gα</w:t>
      </w:r>
      <w:r>
        <w:t>q</w:t>
      </w:r>
      <w:r>
        <w:rPr>
          <w:rFonts w:ascii="宋体" w:hAnsi="宋体" w:eastAsia="宋体" w:hint="eastAsia"/>
        </w:rPr>
        <w:t>的水平。</w:t>
      </w:r>
      <w:r>
        <w:t>SRE-luc</w:t>
      </w:r>
      <w:r>
        <w:rPr>
          <w:rFonts w:ascii="宋体" w:hAnsi="宋体" w:eastAsia="宋体" w:hint="eastAsia"/>
        </w:rPr>
        <w:t>则通</w:t>
      </w:r>
      <w:r>
        <w:t>Raf</w:t>
      </w:r>
      <w:r>
        <w:t>/</w:t>
      </w:r>
      <w:r>
        <w:t xml:space="preserve">MAPK</w:t>
      </w:r>
      <w:r>
        <w:rPr>
          <w:rFonts w:ascii="宋体" w:hAnsi="宋体" w:eastAsia="宋体" w:hint="eastAsia"/>
        </w:rPr>
        <w:t>途径激活，反应</w:t>
      </w:r>
      <w:r>
        <w:t>G</w:t>
      </w:r>
      <w:r>
        <w:t>βγ</w:t>
      </w:r>
      <w:r>
        <w:rPr>
          <w:rFonts w:ascii="宋体" w:hAnsi="宋体" w:eastAsia="宋体" w:hint="eastAsia"/>
        </w:rPr>
        <w:t>的活化水平。</w:t>
      </w:r>
      <w:r>
        <w:rPr>
          <w:rFonts w:ascii="宋体" w:hAnsi="宋体" w:eastAsia="宋体" w:hint="eastAsia"/>
        </w:rPr>
        <w:t>将</w:t>
      </w:r>
      <w:r>
        <w:t>pNFAT-RE-luc</w:t>
      </w:r>
      <w:r>
        <w:rPr>
          <w:rFonts w:ascii="宋体" w:hAnsi="宋体" w:eastAsia="宋体" w:hint="eastAsia"/>
        </w:rPr>
        <w:t>或</w:t>
      </w:r>
      <w:r>
        <w:t>pCRE-lue</w:t>
      </w:r>
      <w:r>
        <w:rPr>
          <w:rFonts w:ascii="宋体" w:hAnsi="宋体" w:eastAsia="宋体" w:hint="eastAsia"/>
        </w:rPr>
        <w:t>或</w:t>
      </w:r>
      <w:r>
        <w:t>pSRE-luc</w:t>
      </w:r>
      <w:r>
        <w:rPr>
          <w:rFonts w:ascii="宋体" w:hAnsi="宋体" w:eastAsia="宋体" w:hint="eastAsia"/>
        </w:rPr>
        <w:t>和</w:t>
      </w:r>
      <w:r>
        <w:t>pRL-Tk</w:t>
      </w:r>
      <w:r>
        <w:rPr>
          <w:rFonts w:ascii="宋体" w:hAnsi="宋体" w:eastAsia="宋体" w:hint="eastAsia"/>
        </w:rPr>
        <w:t>共转染</w:t>
      </w:r>
      <w:r>
        <w:t>HEK293</w:t>
      </w:r>
      <w:r>
        <w:rPr>
          <w:rFonts w:ascii="宋体" w:hAnsi="宋体" w:eastAsia="宋体" w:hint="eastAsia"/>
        </w:rPr>
        <w:t>、</w:t>
      </w:r>
      <w:r>
        <w:t>HEK293-APJ</w:t>
      </w:r>
      <w:r>
        <w:rPr>
          <w:rFonts w:ascii="宋体" w:hAnsi="宋体" w:eastAsia="宋体" w:hint="eastAsia"/>
        </w:rPr>
        <w:t>、</w:t>
      </w:r>
      <w:r>
        <w:t>HEK293-B1R</w:t>
      </w:r>
      <w:r>
        <w:rPr>
          <w:rFonts w:ascii="宋体" w:hAnsi="宋体" w:eastAsia="宋体" w:hint="eastAsia"/>
        </w:rPr>
        <w:t>和</w:t>
      </w:r>
      <w:r>
        <w:t>HEK293-APJ</w:t>
      </w:r>
      <w:r>
        <w:t>/</w:t>
      </w:r>
      <w:r>
        <w:t xml:space="preserve">B1R</w:t>
      </w:r>
      <w:r>
        <w:rPr>
          <w:rFonts w:ascii="宋体" w:hAnsi="宋体" w:eastAsia="宋体" w:hint="eastAsia"/>
        </w:rPr>
        <w:t>细胞，检测二聚体信号途径的改变。结果显示：</w:t>
      </w:r>
      <w:r>
        <w:rPr>
          <w:rFonts w:ascii="宋体" w:hAnsi="宋体" w:eastAsia="宋体" w:hint="eastAsia"/>
        </w:rPr>
        <w:t>与背景组相比，</w:t>
      </w:r>
      <w:r>
        <w:t>HEK293-APJ</w:t>
      </w:r>
      <w:r>
        <w:rPr>
          <w:rFonts w:ascii="宋体" w:hAnsi="宋体" w:eastAsia="宋体" w:hint="eastAsia"/>
        </w:rPr>
        <w:t>和</w:t>
      </w:r>
      <w:r>
        <w:t>HEK293-B1R</w:t>
      </w:r>
      <w:r>
        <w:rPr>
          <w:rFonts w:ascii="宋体" w:hAnsi="宋体" w:eastAsia="宋体" w:hint="eastAsia"/>
        </w:rPr>
        <w:t>细胞中，</w:t>
      </w:r>
      <w:r>
        <w:t>CRE-1uc</w:t>
      </w:r>
      <w:r>
        <w:rPr>
          <w:rFonts w:ascii="宋体" w:hAnsi="宋体" w:eastAsia="宋体" w:hint="eastAsia"/>
        </w:rPr>
        <w:t>活性显著降低，</w:t>
      </w:r>
      <w:r>
        <w:t>NFAT-1uc</w:t>
      </w:r>
      <w:r>
        <w:rPr>
          <w:rFonts w:ascii="宋体" w:hAnsi="宋体" w:eastAsia="宋体" w:hint="eastAsia"/>
        </w:rPr>
        <w:t>的活性显著增强，说明在激动剂刺激的单转细胞中</w:t>
      </w:r>
      <w:r>
        <w:t>PKA-CRE</w:t>
      </w:r>
      <w:r>
        <w:rPr>
          <w:rFonts w:ascii="宋体" w:hAnsi="宋体" w:eastAsia="宋体" w:hint="eastAsia"/>
        </w:rPr>
        <w:t>途径受到</w:t>
      </w:r>
      <w:r>
        <w:rPr>
          <w:rFonts w:ascii="宋体" w:hAnsi="宋体" w:eastAsia="宋体" w:hint="eastAsia"/>
        </w:rPr>
        <w:t>抑</w:t>
      </w:r>
    </w:p>
    <w:p w:rsidR="0018722C">
      <w:pPr>
        <w:pStyle w:val="BodyText"/>
        <w:spacing w:line="288" w:lineRule="auto" w:before="34"/>
        <w:ind w:leftChars="0" w:left="138" w:rightChars="0" w:right="138"/>
        <w:jc w:val="both"/>
        <w:rPr>
          <w:rFonts w:ascii="宋体" w:eastAsia="宋体" w:hint="eastAsia"/>
        </w:rPr>
        <w:topLinePunct/>
      </w:pPr>
      <w:r>
        <w:rPr>
          <w:rFonts w:ascii="宋体" w:eastAsia="宋体" w:hint="eastAsia"/>
          <w:spacing w:val="-2"/>
        </w:rPr>
        <w:t>制，主要激活</w:t>
      </w:r>
      <w:r>
        <w:t>PKC-NFAT</w:t>
      </w:r>
      <w:r>
        <w:rPr>
          <w:rFonts w:ascii="宋体" w:eastAsia="宋体" w:hint="eastAsia"/>
          <w:spacing w:val="-2"/>
        </w:rPr>
        <w:t>信号通路。与</w:t>
      </w:r>
      <w:r>
        <w:t>HEK293-APJ</w:t>
      </w:r>
      <w:r>
        <w:rPr>
          <w:rFonts w:ascii="宋体" w:eastAsia="宋体" w:hint="eastAsia"/>
          <w:spacing w:val="-6"/>
        </w:rPr>
        <w:t>和</w:t>
      </w:r>
      <w:r>
        <w:t>HEK293-B1R</w:t>
      </w:r>
      <w:r>
        <w:rPr>
          <w:rFonts w:ascii="宋体" w:eastAsia="宋体" w:hint="eastAsia"/>
        </w:rPr>
        <w:t>细胞相比，</w:t>
      </w:r>
      <w:r>
        <w:t>HEK293-APJ/B1R</w:t>
      </w:r>
      <w:r>
        <w:rPr>
          <w:rFonts w:ascii="宋体" w:eastAsia="宋体" w:hint="eastAsia"/>
        </w:rPr>
        <w:t>细胞中，</w:t>
      </w:r>
      <w:r>
        <w:t>CRE-1uc</w:t>
      </w:r>
      <w:r>
        <w:rPr>
          <w:rFonts w:ascii="宋体" w:eastAsia="宋体" w:hint="eastAsia"/>
          <w:spacing w:val="-1"/>
        </w:rPr>
        <w:t>活性显著增强</w:t>
      </w:r>
      <w:r>
        <w:rPr>
          <w:rFonts w:ascii="宋体" w:eastAsia="宋体" w:hint="eastAsia"/>
        </w:rPr>
        <w:t>（</w:t>
      </w:r>
      <w:r>
        <w:rPr>
          <w:rFonts w:ascii="宋体" w:eastAsia="宋体" w:hint="eastAsia"/>
          <w:spacing w:val="-16"/>
        </w:rPr>
        <w:t>图</w:t>
      </w:r>
      <w:r>
        <w:rPr>
          <w:spacing w:val="-2"/>
        </w:rPr>
        <w:t>5-1</w:t>
      </w:r>
      <w:r>
        <w:rPr>
          <w:rFonts w:ascii="宋体" w:eastAsia="宋体" w:hint="eastAsia"/>
          <w:spacing w:val="-2"/>
        </w:rPr>
        <w:t>），</w:t>
      </w:r>
      <w:r>
        <w:rPr>
          <w:rFonts w:ascii="宋体" w:eastAsia="宋体" w:hint="eastAsia"/>
          <w:spacing w:val="-16"/>
        </w:rPr>
        <w:t>而</w:t>
      </w:r>
      <w:r>
        <w:t>SRE</w:t>
      </w:r>
      <w:r>
        <w:rPr>
          <w:rFonts w:ascii="宋体" w:eastAsia="宋体" w:hint="eastAsia"/>
        </w:rPr>
        <w:t>的活性无明显变化（</w:t>
      </w:r>
      <w:r>
        <w:rPr>
          <w:rFonts w:ascii="宋体" w:eastAsia="宋体" w:hint="eastAsia"/>
          <w:spacing w:val="-16"/>
        </w:rPr>
        <w:t>图</w:t>
      </w:r>
      <w:r>
        <w:t>5-2</w:t>
      </w:r>
      <w:r>
        <w:rPr>
          <w:rFonts w:ascii="宋体" w:eastAsia="宋体" w:hint="eastAsia"/>
        </w:rPr>
        <w:t>），</w:t>
      </w:r>
      <w:r>
        <w:t>NFAT-1uc</w:t>
      </w:r>
      <w:r>
        <w:rPr>
          <w:rFonts w:ascii="宋体" w:eastAsia="宋体" w:hint="eastAsia"/>
        </w:rPr>
        <w:t>的活性显著增强（</w:t>
      </w:r>
      <w:r>
        <w:rPr>
          <w:rFonts w:ascii="宋体" w:eastAsia="宋体" w:hint="eastAsia"/>
          <w:spacing w:val="-16"/>
        </w:rPr>
        <w:t>图</w:t>
      </w:r>
      <w:r>
        <w:t>5-3</w:t>
      </w:r>
      <w:r>
        <w:rPr>
          <w:rFonts w:ascii="宋体" w:eastAsia="宋体" w:hint="eastAsia"/>
        </w:rPr>
        <w:t>）。</w:t>
      </w:r>
    </w:p>
    <w:p w:rsidR="0018722C">
      <w:pPr>
        <w:pStyle w:val="aff7"/>
        <w:topLinePunct/>
      </w:pPr>
      <w:r>
        <w:drawing>
          <wp:inline>
            <wp:extent cx="2819400" cy="2735579"/>
            <wp:effectExtent l="0" t="0" r="0" b="0"/>
            <wp:docPr id="39" name="image27.jpeg" descr=""/>
            <wp:cNvGraphicFramePr>
              <a:graphicFrameLocks noChangeAspect="1"/>
            </wp:cNvGraphicFramePr>
            <a:graphic>
              <a:graphicData uri="http://schemas.openxmlformats.org/drawingml/2006/picture">
                <pic:pic>
                  <pic:nvPicPr>
                    <pic:cNvPr id="40" name="image27.jpeg"/>
                    <pic:cNvPicPr/>
                  </pic:nvPicPr>
                  <pic:blipFill>
                    <a:blip r:embed="rId37" cstate="print"/>
                    <a:stretch>
                      <a:fillRect/>
                    </a:stretch>
                  </pic:blipFill>
                  <pic:spPr>
                    <a:xfrm>
                      <a:off x="0" y="0"/>
                      <a:ext cx="2819400" cy="2735579"/>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w:t>
      </w:r>
      <w:r>
        <w:rPr>
          <w:kern w:val="2"/>
          <w:sz w:val="24"/>
          <w:szCs w:val="24"/>
          <w:rFonts w:cstheme="minorBidi" w:hAnsiTheme="minorHAnsi" w:eastAsiaTheme="minorHAnsi" w:asciiTheme="minorHAnsi" w:ascii="Times New Roman" w:hAnsi="Times New Roman" w:eastAsia="Times New Roman" w:cs="Times New Roman"/>
          <w:b/>
          <w:bCs/>
        </w:rPr>
        <w:t>5-1</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CRE</w:t>
      </w:r>
      <w:r>
        <w:rPr>
          <w:kern w:val="2"/>
          <w:sz w:val="24"/>
          <w:szCs w:val="24"/>
          <w:b/>
          <w:bCs/>
          <w:rFonts w:ascii="宋体" w:eastAsia="宋体" w:hint="eastAsia" w:cstheme="minorBidi" w:hAnsiTheme="minorHAnsi" w:hAnsi="Times New Roman" w:cs="Times New Roman"/>
        </w:rPr>
        <w:t>活性检测</w:t>
      </w:r>
    </w:p>
    <w:p w:rsidR="0018722C">
      <w:pPr>
        <w:topLinePunct/>
      </w:pPr>
      <w:r>
        <w:rPr>
          <w:rFonts w:cstheme="minorBidi" w:hAnsiTheme="minorHAnsi" w:eastAsiaTheme="minorHAnsi" w:asciiTheme="minorHAnsi" w:ascii="宋体" w:hAnsi="宋体" w:eastAsia="宋体" w:hint="eastAsia"/>
        </w:rPr>
        <w:t>将</w:t>
      </w:r>
      <w:r>
        <w:rPr>
          <w:rFonts w:cstheme="minorBidi" w:hAnsiTheme="minorHAnsi" w:eastAsiaTheme="minorHAnsi" w:asciiTheme="minorHAnsi"/>
        </w:rPr>
        <w:t>p</w:t>
      </w:r>
      <w:r>
        <w:rPr>
          <w:rFonts w:cstheme="minorBidi" w:hAnsiTheme="minorHAnsi" w:eastAsiaTheme="minorHAnsi" w:asciiTheme="minorHAnsi"/>
        </w:rPr>
        <w:t>C</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uc</w:t>
      </w:r>
      <w:r w:rsidR="001852F3">
        <w:rPr>
          <w:rFonts w:cstheme="minorBidi" w:hAnsiTheme="minorHAnsi" w:eastAsiaTheme="minorHAnsi" w:asciiTheme="minorHAnsi"/>
        </w:rPr>
        <w:t xml:space="preserve"> </w:t>
      </w:r>
      <w:r>
        <w:rPr>
          <w:rFonts w:ascii="宋体" w:hAnsi="宋体" w:eastAsia="宋体" w:hint="eastAsia" w:cstheme="minorBidi"/>
        </w:rPr>
        <w:t>和</w:t>
      </w:r>
      <w:r>
        <w:rPr>
          <w:rFonts w:cstheme="minorBidi" w:hAnsiTheme="minorHAnsi" w:eastAsiaTheme="minorHAnsi" w:asciiTheme="minorHAnsi"/>
        </w:rPr>
        <w:t>p</w:t>
      </w:r>
      <w:r>
        <w:rPr>
          <w:rFonts w:cstheme="minorBidi" w:hAnsiTheme="minorHAnsi" w:eastAsiaTheme="minorHAnsi" w:asciiTheme="minorHAnsi"/>
        </w:rPr>
        <w:t>R</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Tk</w:t>
      </w:r>
      <w:r>
        <w:rPr>
          <w:rFonts w:ascii="宋体" w:hAnsi="宋体" w:eastAsia="宋体" w:hint="eastAsia" w:cstheme="minorBidi"/>
        </w:rPr>
        <w:t>质粒按</w:t>
      </w:r>
      <w:r>
        <w:rPr>
          <w:rFonts w:ascii="宋体" w:hAnsi="宋体" w:eastAsia="宋体" w:hint="eastAsia" w:cstheme="minorBidi"/>
        </w:rPr>
        <w:t>（</w:t>
      </w:r>
      <w:r>
        <w:rPr>
          <w:kern w:val="2"/>
          <w:szCs w:val="22"/>
          <w:rFonts w:cstheme="minorBidi" w:hAnsiTheme="minorHAnsi" w:eastAsiaTheme="minorHAnsi" w:asciiTheme="minorHAnsi"/>
          <w:w w:val="100"/>
          <w:sz w:val="21"/>
        </w:rPr>
        <w:t>1</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0</w:t>
      </w:r>
      <w:r>
        <w:rPr>
          <w:kern w:val="2"/>
          <w:szCs w:val="22"/>
          <w:rFonts w:ascii="宋体" w:hAnsi="宋体" w:eastAsia="宋体" w:hint="eastAsia" w:cstheme="minorBidi"/>
          <w:spacing w:val="-53"/>
          <w:w w:val="100"/>
          <w:sz w:val="21"/>
        </w:rPr>
        <w:t xml:space="preserve">: </w:t>
      </w:r>
      <w:r>
        <w:rPr>
          <w:kern w:val="2"/>
          <w:szCs w:val="22"/>
          <w:rFonts w:cstheme="minorBidi" w:hAnsiTheme="minorHAnsi" w:eastAsiaTheme="minorHAnsi" w:asciiTheme="minorHAnsi"/>
          <w:spacing w:val="-2"/>
          <w:w w:val="100"/>
          <w:sz w:val="21"/>
        </w:rPr>
        <w:t>1</w:t>
      </w:r>
      <w:r>
        <w:rPr>
          <w:rFonts w:ascii="宋体" w:hAnsi="宋体" w:eastAsia="宋体" w:hint="eastAsia" w:cstheme="minorBidi"/>
        </w:rPr>
        <w:t>）</w:t>
      </w:r>
      <w:r>
        <w:rPr>
          <w:rFonts w:ascii="宋体" w:hAnsi="宋体" w:eastAsia="宋体" w:hint="eastAsia" w:cstheme="minorBidi"/>
        </w:rPr>
        <w:t>转染</w:t>
      </w:r>
      <w:r>
        <w:rPr>
          <w:rFonts w:cstheme="minorBidi" w:hAnsiTheme="minorHAnsi" w:eastAsiaTheme="minorHAnsi" w:asciiTheme="minorHAnsi"/>
        </w:rPr>
        <w:t>H</w:t>
      </w:r>
      <w:r>
        <w:rPr>
          <w:rFonts w:cstheme="minorBidi" w:hAnsiTheme="minorHAnsi" w:eastAsiaTheme="minorHAnsi" w:asciiTheme="minorHAnsi"/>
        </w:rPr>
        <w:t>E</w:t>
      </w:r>
      <w:r>
        <w:rPr>
          <w:rFonts w:cstheme="minorBidi" w:hAnsiTheme="minorHAnsi" w:eastAsiaTheme="minorHAnsi" w:asciiTheme="minorHAnsi"/>
        </w:rPr>
        <w:t>K</w:t>
      </w:r>
      <w:r>
        <w:rPr>
          <w:rFonts w:cstheme="minorBidi" w:hAnsiTheme="minorHAnsi" w:eastAsiaTheme="minorHAnsi" w:asciiTheme="minorHAnsi"/>
        </w:rPr>
        <w:t>293</w:t>
      </w:r>
      <w:r>
        <w:rPr>
          <w:rFonts w:ascii="宋体" w:hAnsi="宋体" w:eastAsia="宋体" w:hint="eastAsia" w:cstheme="minorBidi"/>
        </w:rPr>
        <w:t>、</w:t>
      </w:r>
      <w:r>
        <w:rPr>
          <w:rFonts w:cstheme="minorBidi" w:hAnsiTheme="minorHAnsi" w:eastAsiaTheme="minorHAnsi" w:asciiTheme="minorHAnsi"/>
        </w:rPr>
        <w:t>H</w:t>
      </w:r>
      <w:r>
        <w:rPr>
          <w:rFonts w:cstheme="minorBidi" w:hAnsiTheme="minorHAnsi" w:eastAsiaTheme="minorHAnsi" w:asciiTheme="minorHAnsi"/>
        </w:rPr>
        <w:t>E</w:t>
      </w:r>
      <w:r>
        <w:rPr>
          <w:rFonts w:cstheme="minorBidi" w:hAnsiTheme="minorHAnsi" w:eastAsiaTheme="minorHAnsi" w:asciiTheme="minorHAnsi"/>
        </w:rPr>
        <w:t>K</w:t>
      </w:r>
      <w:r>
        <w:rPr>
          <w:rFonts w:cstheme="minorBidi" w:hAnsiTheme="minorHAnsi" w:eastAsiaTheme="minorHAnsi" w:asciiTheme="minorHAnsi"/>
        </w:rPr>
        <w:t>293</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P</w:t>
      </w:r>
      <w:r>
        <w:rPr>
          <w:rFonts w:cstheme="minorBidi" w:hAnsiTheme="minorHAnsi" w:eastAsiaTheme="minorHAnsi" w:asciiTheme="minorHAnsi"/>
        </w:rPr>
        <w:t>J</w:t>
      </w:r>
      <w:r>
        <w:rPr>
          <w:rFonts w:ascii="宋体" w:hAnsi="宋体" w:eastAsia="宋体" w:hint="eastAsia" w:cstheme="minorBidi"/>
        </w:rPr>
        <w:t>、</w:t>
      </w:r>
      <w:r>
        <w:rPr>
          <w:rFonts w:cstheme="minorBidi" w:hAnsiTheme="minorHAnsi" w:eastAsiaTheme="minorHAnsi" w:asciiTheme="minorHAnsi"/>
        </w:rPr>
        <w:t>H</w:t>
      </w:r>
      <w:r>
        <w:rPr>
          <w:rFonts w:cstheme="minorBidi" w:hAnsiTheme="minorHAnsi" w:eastAsiaTheme="minorHAnsi" w:asciiTheme="minorHAnsi"/>
        </w:rPr>
        <w:t>E</w:t>
      </w:r>
      <w:r>
        <w:rPr>
          <w:rFonts w:cstheme="minorBidi" w:hAnsiTheme="minorHAnsi" w:eastAsiaTheme="minorHAnsi" w:asciiTheme="minorHAnsi"/>
        </w:rPr>
        <w:t>K</w:t>
      </w:r>
      <w:r>
        <w:rPr>
          <w:rFonts w:cstheme="minorBidi" w:hAnsiTheme="minorHAnsi" w:eastAsiaTheme="minorHAnsi" w:asciiTheme="minorHAnsi"/>
        </w:rPr>
        <w:t>29</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B1R</w:t>
      </w:r>
      <w:r>
        <w:rPr>
          <w:rFonts w:ascii="宋体" w:hAnsi="宋体" w:eastAsia="宋体" w:hint="eastAsia" w:cstheme="minorBidi"/>
        </w:rPr>
        <w:t>和</w:t>
      </w:r>
      <w:r>
        <w:rPr>
          <w:rFonts w:cstheme="minorBidi" w:hAnsiTheme="minorHAnsi" w:eastAsiaTheme="minorHAnsi" w:asciiTheme="minorHAnsi"/>
        </w:rPr>
        <w:t>H</w:t>
      </w:r>
      <w:r>
        <w:rPr>
          <w:rFonts w:cstheme="minorBidi" w:hAnsiTheme="minorHAnsi" w:eastAsiaTheme="minorHAnsi" w:asciiTheme="minorHAnsi"/>
        </w:rPr>
        <w:t>E</w:t>
      </w:r>
      <w:r>
        <w:rPr>
          <w:rFonts w:cstheme="minorBidi" w:hAnsiTheme="minorHAnsi" w:eastAsiaTheme="minorHAnsi" w:asciiTheme="minorHAnsi"/>
        </w:rPr>
        <w:t>K</w:t>
      </w:r>
      <w:r>
        <w:rPr>
          <w:rFonts w:cstheme="minorBidi" w:hAnsiTheme="minorHAnsi" w:eastAsiaTheme="minorHAnsi" w:asciiTheme="minorHAnsi"/>
        </w:rPr>
        <w:t>293- </w:t>
      </w:r>
      <w:r>
        <w:rPr>
          <w:rFonts w:cstheme="minorBidi" w:hAnsiTheme="minorHAnsi" w:eastAsiaTheme="minorHAnsi" w:asciiTheme="minorHAnsi"/>
        </w:rPr>
        <w:t>APJ</w:t>
      </w:r>
      <w:r>
        <w:rPr>
          <w:rFonts w:cstheme="minorBidi" w:hAnsiTheme="minorHAnsi" w:eastAsiaTheme="minorHAnsi" w:asciiTheme="minorHAnsi"/>
        </w:rPr>
        <w:t>/</w:t>
      </w:r>
      <w:r>
        <w:rPr>
          <w:rFonts w:cstheme="minorBidi" w:hAnsiTheme="minorHAnsi" w:eastAsiaTheme="minorHAnsi" w:asciiTheme="minorHAnsi"/>
        </w:rPr>
        <w:t xml:space="preserve">B1R</w:t>
      </w:r>
      <w:r>
        <w:rPr>
          <w:rFonts w:ascii="宋体" w:hAnsi="宋体" w:eastAsia="宋体" w:hint="eastAsia" w:cstheme="minorBidi"/>
        </w:rPr>
        <w:t>细胞。细胞用</w:t>
      </w:r>
      <w:r>
        <w:rPr>
          <w:rFonts w:cstheme="minorBidi" w:hAnsiTheme="minorHAnsi" w:eastAsiaTheme="minorHAnsi" w:asciiTheme="minorHAnsi"/>
        </w:rPr>
        <w:t>apelin-13</w:t>
      </w:r>
      <w:r>
        <w:rPr>
          <w:rFonts w:ascii="宋体" w:hAnsi="宋体" w:eastAsia="宋体" w:hint="eastAsia" w:cstheme="minorBidi"/>
        </w:rPr>
        <w:t>（</w:t>
      </w:r>
      <w:r>
        <w:rPr>
          <w:kern w:val="2"/>
          <w:szCs w:val="22"/>
          <w:rFonts w:ascii="宋体" w:hAnsi="宋体" w:eastAsia="宋体" w:hint="eastAsia" w:cstheme="minorBidi"/>
          <w:spacing w:val="-8"/>
          <w:sz w:val="21"/>
        </w:rPr>
        <w:t>终浓度</w:t>
      </w:r>
      <w:r>
        <w:rPr>
          <w:kern w:val="2"/>
          <w:szCs w:val="22"/>
          <w:rFonts w:cstheme="minorBidi" w:hAnsiTheme="minorHAnsi" w:eastAsiaTheme="minorHAnsi" w:asciiTheme="minorHAnsi"/>
          <w:sz w:val="21"/>
        </w:rPr>
        <w:t>100 </w:t>
      </w:r>
      <w:r>
        <w:rPr>
          <w:kern w:val="2"/>
          <w:szCs w:val="22"/>
          <w:rFonts w:cstheme="minorBidi" w:hAnsiTheme="minorHAnsi" w:eastAsiaTheme="minorHAnsi" w:asciiTheme="minorHAnsi"/>
          <w:spacing w:val="-2"/>
          <w:sz w:val="21"/>
        </w:rPr>
        <w:t>nM</w:t>
      </w:r>
      <w:r>
        <w:rPr>
          <w:rFonts w:ascii="宋体" w:hAnsi="宋体" w:eastAsia="宋体" w:hint="eastAsia" w:cstheme="minorBidi"/>
        </w:rPr>
        <w:t>）</w:t>
      </w:r>
      <w:r>
        <w:rPr>
          <w:rFonts w:ascii="宋体" w:hAnsi="宋体" w:eastAsia="宋体" w:hint="eastAsia" w:cstheme="minorBidi"/>
        </w:rPr>
        <w:t>或</w:t>
      </w:r>
      <w:r>
        <w:rPr>
          <w:rFonts w:cstheme="minorBidi" w:hAnsiTheme="minorHAnsi" w:eastAsiaTheme="minorHAnsi" w:asciiTheme="minorHAnsi"/>
        </w:rPr>
        <w:t>des-Arg</w:t>
      </w:r>
      <w:r>
        <w:rPr>
          <w:rFonts w:cstheme="minorBidi" w:hAnsiTheme="minorHAnsi" w:eastAsiaTheme="minorHAnsi" w:asciiTheme="minorHAnsi"/>
        </w:rPr>
        <w:t>9</w:t>
      </w:r>
      <w:r>
        <w:rPr>
          <w:rFonts w:cstheme="minorBidi" w:hAnsiTheme="minorHAnsi" w:eastAsiaTheme="minorHAnsi" w:asciiTheme="minorHAnsi"/>
        </w:rPr>
        <w:t>-BK</w:t>
      </w:r>
      <w:r>
        <w:rPr>
          <w:rFonts w:ascii="宋体" w:hAnsi="宋体" w:eastAsia="宋体" w:hint="eastAsia" w:cstheme="minorBidi"/>
        </w:rPr>
        <w:t>（</w:t>
      </w:r>
      <w:r>
        <w:rPr>
          <w:kern w:val="2"/>
          <w:szCs w:val="22"/>
          <w:rFonts w:ascii="宋体" w:hAnsi="宋体" w:eastAsia="宋体" w:hint="eastAsia" w:cstheme="minorBidi"/>
          <w:spacing w:val="-7"/>
          <w:sz w:val="21"/>
        </w:rPr>
        <w:t>终浓度</w:t>
      </w:r>
      <w:r>
        <w:rPr>
          <w:kern w:val="2"/>
          <w:szCs w:val="22"/>
          <w:rFonts w:cstheme="minorBidi" w:hAnsiTheme="minorHAnsi" w:eastAsiaTheme="minorHAnsi" w:asciiTheme="minorHAnsi"/>
          <w:sz w:val="21"/>
        </w:rPr>
        <w:t>1 nM</w:t>
      </w:r>
      <w:r>
        <w:rPr>
          <w:rFonts w:ascii="宋体" w:hAnsi="宋体" w:eastAsia="宋体" w:hint="eastAsia" w:cstheme="minorBidi"/>
        </w:rPr>
        <w:t>）</w:t>
      </w:r>
      <w:r>
        <w:rPr>
          <w:rFonts w:ascii="宋体" w:hAnsi="宋体" w:eastAsia="宋体" w:hint="eastAsia" w:cstheme="minorBidi"/>
        </w:rPr>
        <w:t>处理细胞</w:t>
      </w:r>
      <w:r>
        <w:rPr>
          <w:rFonts w:cstheme="minorBidi" w:hAnsiTheme="minorHAnsi" w:eastAsiaTheme="minorHAnsi" w:asciiTheme="minorHAnsi"/>
        </w:rPr>
        <w:t>4h, </w:t>
      </w:r>
      <w:r>
        <w:rPr>
          <w:rFonts w:ascii="宋体" w:hAnsi="宋体" w:eastAsia="宋体" w:hint="eastAsia" w:cstheme="minorBidi"/>
        </w:rPr>
        <w:t>检测</w:t>
      </w:r>
      <w:r>
        <w:rPr>
          <w:rFonts w:cstheme="minorBidi" w:hAnsiTheme="minorHAnsi" w:eastAsiaTheme="minorHAnsi" w:asciiTheme="minorHAnsi"/>
        </w:rPr>
        <w:t>CRE</w:t>
      </w:r>
      <w:r>
        <w:rPr>
          <w:rFonts w:ascii="宋体" w:hAnsi="宋体" w:eastAsia="宋体" w:hint="eastAsia" w:cstheme="minorBidi"/>
        </w:rPr>
        <w:t>活性。结果为三次独立实验的平均值</w:t>
      </w:r>
      <w:r>
        <w:rPr>
          <w:rFonts w:cstheme="minorBidi" w:hAnsiTheme="minorHAnsi" w:eastAsiaTheme="minorHAnsi" w:asciiTheme="minorHAnsi"/>
        </w:rPr>
        <w:t>±SEM</w:t>
      </w:r>
      <w:r>
        <w:rPr>
          <w:rFonts w:ascii="宋体" w:hAnsi="宋体" w:eastAsia="宋体" w:hint="eastAsia" w:cstheme="minorBidi"/>
          <w:kern w:val="2"/>
          <w:rFonts w:ascii="宋体" w:hAnsi="宋体" w:eastAsia="宋体" w:hint="eastAsia" w:cstheme="minorBidi"/>
          <w:spacing w:val="-5"/>
          <w:sz w:val="21"/>
        </w:rPr>
        <w:t xml:space="preserve">. </w:t>
      </w:r>
      <w:r>
        <w:rPr>
          <w:rFonts w:cstheme="minorBidi" w:hAnsiTheme="minorHAnsi" w:eastAsiaTheme="minorHAnsi" w:asciiTheme="minorHAnsi"/>
        </w:rPr>
        <w:t>APJ</w:t>
      </w:r>
      <w:r>
        <w:rPr>
          <w:rFonts w:cstheme="minorBidi" w:hAnsiTheme="minorHAnsi" w:eastAsiaTheme="minorHAnsi" w:asciiTheme="minorHAnsi"/>
        </w:rPr>
        <w:t>/</w:t>
      </w:r>
      <w:r>
        <w:rPr>
          <w:rFonts w:cstheme="minorBidi" w:hAnsiTheme="minorHAnsi" w:eastAsiaTheme="minorHAnsi" w:asciiTheme="minorHAnsi"/>
        </w:rPr>
        <w:t xml:space="preserve">B1R</w:t>
      </w:r>
      <w:r>
        <w:rPr>
          <w:rFonts w:ascii="宋体" w:hAnsi="宋体" w:eastAsia="宋体" w:hint="eastAsia" w:cstheme="minorBidi"/>
        </w:rPr>
        <w:t>组与</w:t>
      </w:r>
      <w:r>
        <w:rPr>
          <w:rFonts w:cstheme="minorBidi" w:hAnsiTheme="minorHAnsi" w:eastAsiaTheme="minorHAnsi" w:asciiTheme="minorHAnsi"/>
        </w:rPr>
        <w:t>B1R</w:t>
      </w:r>
      <w:r>
        <w:rPr>
          <w:rFonts w:ascii="宋体" w:hAnsi="宋体" w:eastAsia="宋体" w:hint="eastAsia" w:cstheme="minorBidi"/>
        </w:rPr>
        <w:t>组比，</w:t>
      </w:r>
      <w:r>
        <w:rPr>
          <w:rFonts w:cstheme="minorBidi" w:hAnsiTheme="minorHAnsi" w:eastAsiaTheme="minorHAnsi" w:asciiTheme="minorHAnsi"/>
        </w:rPr>
        <w:t>***</w:t>
      </w:r>
      <w:r>
        <w:rPr>
          <w:rFonts w:cstheme="minorBidi" w:hAnsiTheme="minorHAnsi" w:eastAsiaTheme="minorHAnsi" w:asciiTheme="minorHAnsi"/>
        </w:rPr>
        <w:t>P </w:t>
      </w:r>
      <w:r>
        <w:rPr>
          <w:rFonts w:cstheme="minorBidi" w:hAnsiTheme="minorHAnsi" w:eastAsiaTheme="minorHAnsi" w:asciiTheme="minorHAnsi"/>
        </w:rPr>
        <w:t>&lt;0.001</w:t>
      </w:r>
      <w:r>
        <w:rPr>
          <w:rFonts w:ascii="宋体" w:hAnsi="宋体" w:eastAsia="宋体" w:hint="eastAsia" w:cstheme="minorBidi"/>
        </w:rPr>
        <w:t>；</w:t>
      </w:r>
      <w:r>
        <w:rPr>
          <w:rFonts w:ascii="宋体" w:hAnsi="宋体" w:eastAsia="宋体" w:hint="eastAsia" w:cstheme="minorBidi"/>
        </w:rPr>
        <w:t>与</w:t>
      </w:r>
    </w:p>
    <w:p w:rsidR="0018722C">
      <w:pPr>
        <w:spacing w:before="7"/>
        <w:ind w:leftChars="0" w:left="138" w:rightChars="0" w:right="0" w:firstLineChars="0" w:firstLine="0"/>
        <w:jc w:val="both"/>
        <w:topLinePunct/>
      </w:pPr>
      <w:r>
        <w:rPr>
          <w:kern w:val="2"/>
          <w:szCs w:val="22"/>
          <w:rFonts w:cstheme="minorBidi" w:hAnsiTheme="minorHAnsi" w:eastAsiaTheme="minorHAnsi" w:asciiTheme="minorHAnsi"/>
          <w:sz w:val="21"/>
        </w:rPr>
        <w:t>APJ</w:t>
      </w:r>
      <w:r>
        <w:rPr>
          <w:kern w:val="2"/>
          <w:szCs w:val="22"/>
          <w:rFonts w:ascii="宋体" w:eastAsia="宋体" w:hint="eastAsia" w:cstheme="minorBidi" w:hAnsiTheme="minorHAnsi"/>
          <w:sz w:val="21"/>
        </w:rPr>
        <w:t>组相比，</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sz w:val="21"/>
        </w:rPr>
        <w:t>P&lt;0.001</w:t>
      </w:r>
      <w:r>
        <w:rPr>
          <w:kern w:val="2"/>
          <w:szCs w:val="22"/>
          <w:rFonts w:ascii="宋体" w:eastAsia="宋体" w:hint="eastAsia" w:cstheme="minorBidi" w:hAnsiTheme="minorHAnsi"/>
          <w:sz w:val="21"/>
        </w:rPr>
        <w:t xml:space="preserve">. </w:t>
      </w:r>
      <w:r>
        <w:rPr>
          <w:kern w:val="2"/>
          <w:szCs w:val="22"/>
          <w:rFonts w:cstheme="minorBidi" w:hAnsiTheme="minorHAnsi" w:eastAsiaTheme="minorHAnsi" w:asciiTheme="minorHAnsi"/>
          <w:sz w:val="21"/>
        </w:rPr>
        <w:t>Basal</w:t>
      </w:r>
      <w:r>
        <w:rPr>
          <w:kern w:val="2"/>
          <w:szCs w:val="22"/>
          <w:rFonts w:ascii="宋体" w:eastAsia="宋体" w:hint="eastAsia" w:cstheme="minorBidi" w:hAnsiTheme="minorHAnsi"/>
          <w:sz w:val="21"/>
        </w:rPr>
        <w:t>组与</w:t>
      </w:r>
      <w:r>
        <w:rPr>
          <w:kern w:val="2"/>
          <w:szCs w:val="22"/>
          <w:rFonts w:cstheme="minorBidi" w:hAnsiTheme="minorHAnsi" w:eastAsiaTheme="minorHAnsi" w:asciiTheme="minorHAnsi"/>
          <w:sz w:val="21"/>
        </w:rPr>
        <w:t>APJ</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B1R</w:t>
      </w:r>
      <w:r>
        <w:rPr>
          <w:kern w:val="2"/>
          <w:szCs w:val="22"/>
          <w:rFonts w:ascii="宋体" w:eastAsia="宋体" w:hint="eastAsia" w:cstheme="minorBidi" w:hAnsiTheme="minorHAnsi"/>
          <w:sz w:val="21"/>
        </w:rPr>
        <w:t>组比，</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sz w:val="21"/>
        </w:rPr>
        <w:t>p&lt;0.001</w:t>
      </w:r>
      <w:r>
        <w:rPr>
          <w:kern w:val="2"/>
          <w:szCs w:val="22"/>
          <w:rFonts w:ascii="宋体" w:eastAsia="宋体" w:hint="eastAsia" w:cstheme="minorBidi" w:hAnsiTheme="minorHAnsi"/>
          <w:sz w:val="21"/>
        </w:rPr>
        <w:t>.</w:t>
      </w:r>
    </w:p>
    <w:p w:rsidR="00000000">
      <w:pPr>
        <w:pStyle w:val="aff7"/>
        <w:spacing w:line="240" w:lineRule="atLeast"/>
        <w:topLinePunct/>
      </w:pPr>
      <w:r>
        <w:rPr>
          <w:kern w:val="2"/>
          <w:sz w:val="22"/>
          <w:szCs w:val="22"/>
          <w:rFonts w:cstheme="minorBidi" w:hAnsiTheme="minorHAnsi" w:eastAsiaTheme="minorHAnsi" w:asciiTheme="minorHAnsi"/>
        </w:rPr>
        <w:drawing>
          <wp:inline>
            <wp:extent cx="2840257" cy="2530411"/>
            <wp:effectExtent l="0" t="0" r="0" b="0"/>
            <wp:docPr id="41" name="image28.jpeg" descr=""/>
            <wp:cNvGraphicFramePr>
              <a:graphicFrameLocks noChangeAspect="1"/>
            </wp:cNvGraphicFramePr>
            <a:graphic>
              <a:graphicData uri="http://schemas.openxmlformats.org/drawingml/2006/picture">
                <pic:pic>
                  <pic:nvPicPr>
                    <pic:cNvPr id="42" name="image28.jpeg"/>
                    <pic:cNvPicPr/>
                  </pic:nvPicPr>
                  <pic:blipFill>
                    <a:blip r:embed="rId38" cstate="print"/>
                    <a:stretch>
                      <a:fillRect/>
                    </a:stretch>
                  </pic:blipFill>
                  <pic:spPr>
                    <a:xfrm>
                      <a:off x="0" y="0"/>
                      <a:ext cx="2840257" cy="2530411"/>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w:t>
      </w:r>
      <w:r>
        <w:rPr>
          <w:kern w:val="2"/>
          <w:sz w:val="24"/>
          <w:szCs w:val="24"/>
          <w:rFonts w:cstheme="minorBidi" w:hAnsiTheme="minorHAnsi" w:eastAsiaTheme="minorHAnsi" w:asciiTheme="minorHAnsi" w:ascii="Times New Roman" w:hAnsi="Times New Roman" w:eastAsia="Times New Roman" w:cs="Times New Roman"/>
          <w:b/>
          <w:bCs/>
        </w:rPr>
        <w:t>5-2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SRE</w:t>
      </w:r>
      <w:r>
        <w:rPr>
          <w:kern w:val="2"/>
          <w:sz w:val="24"/>
          <w:szCs w:val="24"/>
          <w:b/>
          <w:bCs/>
          <w:rFonts w:ascii="宋体" w:eastAsia="宋体" w:hint="eastAsia" w:cstheme="minorBidi" w:hAnsiTheme="minorHAnsi" w:hAnsi="Times New Roman" w:cs="Times New Roman"/>
        </w:rPr>
        <w:t>活性检测</w:t>
      </w:r>
    </w:p>
    <w:p w:rsidR="0018722C">
      <w:pPr>
        <w:topLinePunct/>
      </w:pPr>
      <w:r>
        <w:rPr>
          <w:rFonts w:cstheme="minorBidi" w:hAnsiTheme="minorHAnsi" w:eastAsiaTheme="minorHAnsi" w:asciiTheme="minorHAnsi" w:ascii="宋体" w:hAnsi="宋体" w:eastAsia="宋体" w:hint="eastAsia"/>
        </w:rPr>
        <w:t>将</w:t>
      </w:r>
      <w:r>
        <w:rPr>
          <w:rFonts w:cstheme="minorBidi" w:hAnsiTheme="minorHAnsi" w:eastAsiaTheme="minorHAnsi" w:asciiTheme="minorHAnsi"/>
        </w:rPr>
        <w:t>pSRE·luc</w:t>
      </w:r>
      <w:r w:rsidR="001852F3">
        <w:rPr>
          <w:rFonts w:cstheme="minorBidi" w:hAnsiTheme="minorHAnsi" w:eastAsiaTheme="minorHAnsi" w:asciiTheme="minorHAnsi"/>
        </w:rPr>
        <w:t xml:space="preserve"> </w:t>
      </w:r>
      <w:r>
        <w:rPr>
          <w:rFonts w:ascii="宋体" w:hAnsi="宋体" w:eastAsia="宋体" w:hint="eastAsia" w:cstheme="minorBidi"/>
        </w:rPr>
        <w:t>和</w:t>
      </w:r>
      <w:r>
        <w:rPr>
          <w:rFonts w:cstheme="minorBidi" w:hAnsiTheme="minorHAnsi" w:eastAsiaTheme="minorHAnsi" w:asciiTheme="minorHAnsi"/>
        </w:rPr>
        <w:t>pRL-Tk</w:t>
      </w:r>
      <w:r>
        <w:rPr>
          <w:rFonts w:ascii="宋体" w:hAnsi="宋体" w:eastAsia="宋体" w:hint="eastAsia" w:cstheme="minorBidi"/>
        </w:rPr>
        <w:t>质粒按</w:t>
      </w:r>
      <w:r>
        <w:rPr>
          <w:rFonts w:ascii="宋体" w:hAnsi="宋体" w:eastAsia="宋体" w:hint="eastAsia" w:cstheme="minorBidi"/>
        </w:rPr>
        <w:t>（</w:t>
      </w:r>
      <w:r>
        <w:rPr>
          <w:rFonts w:cstheme="minorBidi" w:hAnsiTheme="minorHAnsi" w:eastAsiaTheme="minorHAnsi" w:asciiTheme="minorHAnsi"/>
        </w:rPr>
        <w:t>10</w:t>
      </w:r>
      <w:r>
        <w:rPr>
          <w:rFonts w:ascii="宋体" w:hAnsi="宋体" w:eastAsia="宋体" w:hint="eastAsia" w:cstheme="minorBidi"/>
          <w:kern w:val="2"/>
          <w:rFonts w:ascii="宋体" w:hAnsi="宋体" w:eastAsia="宋体" w:hint="eastAsia" w:cstheme="minorBidi"/>
          <w:spacing w:val="-14"/>
          <w:sz w:val="21"/>
        </w:rPr>
        <w:t xml:space="preserve">: </w:t>
      </w:r>
      <w:r>
        <w:rPr>
          <w:rFonts w:cstheme="minorBidi" w:hAnsiTheme="minorHAnsi" w:eastAsiaTheme="minorHAnsi" w:asciiTheme="minorHAnsi"/>
        </w:rPr>
        <w:t>1</w:t>
      </w:r>
      <w:r>
        <w:rPr>
          <w:rFonts w:ascii="宋体" w:hAnsi="宋体" w:eastAsia="宋体" w:hint="eastAsia" w:cstheme="minorBidi"/>
        </w:rPr>
        <w:t>）</w:t>
      </w:r>
      <w:r>
        <w:rPr>
          <w:rFonts w:ascii="宋体" w:hAnsi="宋体" w:eastAsia="宋体" w:hint="eastAsia" w:cstheme="minorBidi"/>
        </w:rPr>
        <w:t>转染</w:t>
      </w:r>
      <w:r>
        <w:rPr>
          <w:rFonts w:cstheme="minorBidi" w:hAnsiTheme="minorHAnsi" w:eastAsiaTheme="minorHAnsi" w:asciiTheme="minorHAnsi"/>
        </w:rPr>
        <w:t>HEK293</w:t>
      </w:r>
      <w:r>
        <w:rPr>
          <w:rFonts w:ascii="宋体" w:hAnsi="宋体" w:eastAsia="宋体" w:hint="eastAsia" w:cstheme="minorBidi"/>
        </w:rPr>
        <w:t>、</w:t>
      </w:r>
      <w:r>
        <w:rPr>
          <w:rFonts w:cstheme="minorBidi" w:hAnsiTheme="minorHAnsi" w:eastAsiaTheme="minorHAnsi" w:asciiTheme="minorHAnsi"/>
        </w:rPr>
        <w:t>HEK293-APJ</w:t>
      </w:r>
      <w:r>
        <w:rPr>
          <w:rFonts w:ascii="宋体" w:hAnsi="宋体" w:eastAsia="宋体" w:hint="eastAsia" w:cstheme="minorBidi"/>
        </w:rPr>
        <w:t>、</w:t>
      </w:r>
      <w:r>
        <w:rPr>
          <w:rFonts w:cstheme="minorBidi" w:hAnsiTheme="minorHAnsi" w:eastAsiaTheme="minorHAnsi" w:asciiTheme="minorHAnsi"/>
        </w:rPr>
        <w:t>HEK293-B1R</w:t>
      </w:r>
      <w:r>
        <w:rPr>
          <w:rFonts w:ascii="宋体" w:hAnsi="宋体" w:eastAsia="宋体" w:hint="eastAsia" w:cstheme="minorBidi"/>
        </w:rPr>
        <w:t>和</w:t>
      </w:r>
      <w:r>
        <w:rPr>
          <w:rFonts w:cstheme="minorBidi" w:hAnsiTheme="minorHAnsi" w:eastAsiaTheme="minorHAnsi" w:asciiTheme="minorHAnsi"/>
        </w:rPr>
        <w:t>HEK293</w:t>
      </w:r>
    </w:p>
    <w:p w:rsidR="0018722C">
      <w:pPr>
        <w:topLinePunct/>
      </w:pPr>
      <w:r>
        <w:rPr>
          <w:rFonts w:cstheme="minorBidi" w:hAnsiTheme="minorHAnsi" w:eastAsiaTheme="minorHAnsi" w:asciiTheme="minorHAnsi"/>
        </w:rPr>
        <w:t>-APJ</w:t>
      </w:r>
      <w:r>
        <w:rPr>
          <w:rFonts w:cstheme="minorBidi" w:hAnsiTheme="minorHAnsi" w:eastAsiaTheme="minorHAnsi" w:asciiTheme="minorHAnsi"/>
        </w:rPr>
        <w:t>/</w:t>
      </w:r>
      <w:r>
        <w:rPr>
          <w:rFonts w:cstheme="minorBidi" w:hAnsiTheme="minorHAnsi" w:eastAsiaTheme="minorHAnsi" w:asciiTheme="minorHAnsi"/>
        </w:rPr>
        <w:t xml:space="preserve">B1R</w:t>
      </w:r>
      <w:r>
        <w:rPr>
          <w:rFonts w:ascii="宋体" w:eastAsia="宋体" w:hint="eastAsia" w:cstheme="minorBidi" w:hAnsiTheme="minorHAnsi"/>
        </w:rPr>
        <w:t>细胞。细胞用</w:t>
      </w:r>
      <w:r>
        <w:rPr>
          <w:rFonts w:cstheme="minorBidi" w:hAnsiTheme="minorHAnsi" w:eastAsiaTheme="minorHAnsi" w:asciiTheme="minorHAnsi"/>
        </w:rPr>
        <w:t>apelin-13</w:t>
      </w:r>
      <w:r>
        <w:rPr>
          <w:rFonts w:ascii="宋体" w:eastAsia="宋体" w:hint="eastAsia" w:cstheme="minorBidi" w:hAnsiTheme="minorHAnsi"/>
        </w:rPr>
        <w:t>（</w:t>
      </w:r>
      <w:r>
        <w:rPr>
          <w:kern w:val="2"/>
          <w:szCs w:val="22"/>
          <w:rFonts w:ascii="宋体" w:eastAsia="宋体" w:hint="eastAsia" w:cstheme="minorBidi" w:hAnsiTheme="minorHAnsi"/>
          <w:spacing w:val="-6"/>
          <w:sz w:val="21"/>
        </w:rPr>
        <w:t>终浓度</w:t>
      </w:r>
      <w:r>
        <w:rPr>
          <w:kern w:val="2"/>
          <w:szCs w:val="22"/>
          <w:rFonts w:cstheme="minorBidi" w:hAnsiTheme="minorHAnsi" w:eastAsiaTheme="minorHAnsi" w:asciiTheme="minorHAnsi"/>
          <w:sz w:val="21"/>
        </w:rPr>
        <w:t>100 </w:t>
      </w:r>
      <w:r>
        <w:rPr>
          <w:kern w:val="2"/>
          <w:szCs w:val="22"/>
          <w:rFonts w:cstheme="minorBidi" w:hAnsiTheme="minorHAnsi" w:eastAsiaTheme="minorHAnsi" w:asciiTheme="minorHAnsi"/>
          <w:spacing w:val="-4"/>
          <w:sz w:val="21"/>
        </w:rPr>
        <w:t>nM</w:t>
      </w:r>
      <w:r>
        <w:rPr>
          <w:rFonts w:ascii="宋体" w:eastAsia="宋体" w:hint="eastAsia" w:cstheme="minorBidi" w:hAnsiTheme="minorHAnsi"/>
        </w:rPr>
        <w:t>）</w:t>
      </w:r>
      <w:r>
        <w:rPr>
          <w:rFonts w:ascii="宋体" w:eastAsia="宋体" w:hint="eastAsia" w:cstheme="minorBidi" w:hAnsiTheme="minorHAnsi"/>
        </w:rPr>
        <w:t>或</w:t>
      </w:r>
      <w:r>
        <w:rPr>
          <w:rFonts w:cstheme="minorBidi" w:hAnsiTheme="minorHAnsi" w:eastAsiaTheme="minorHAnsi" w:asciiTheme="minorHAnsi"/>
        </w:rPr>
        <w:t>des-Arg</w:t>
      </w:r>
      <w:r>
        <w:rPr>
          <w:rFonts w:cstheme="minorBidi" w:hAnsiTheme="minorHAnsi" w:eastAsiaTheme="minorHAnsi" w:asciiTheme="minorHAnsi"/>
        </w:rPr>
        <w:t>9</w:t>
      </w:r>
      <w:r>
        <w:rPr>
          <w:rFonts w:cstheme="minorBidi" w:hAnsiTheme="minorHAnsi" w:eastAsiaTheme="minorHAnsi" w:asciiTheme="minorHAnsi"/>
        </w:rPr>
        <w:t>-BK</w:t>
      </w:r>
      <w:r>
        <w:rPr>
          <w:rFonts w:ascii="宋体" w:eastAsia="宋体" w:hint="eastAsia" w:cstheme="minorBidi" w:hAnsiTheme="minorHAnsi"/>
        </w:rPr>
        <w:t>（</w:t>
      </w:r>
      <w:r>
        <w:rPr>
          <w:kern w:val="2"/>
          <w:szCs w:val="22"/>
          <w:rFonts w:ascii="宋体" w:eastAsia="宋体" w:hint="eastAsia" w:cstheme="minorBidi" w:hAnsiTheme="minorHAnsi"/>
          <w:spacing w:val="-6"/>
          <w:sz w:val="21"/>
        </w:rPr>
        <w:t>终浓度</w:t>
      </w:r>
      <w:r>
        <w:rPr>
          <w:kern w:val="2"/>
          <w:szCs w:val="22"/>
          <w:rFonts w:cstheme="minorBidi" w:hAnsiTheme="minorHAnsi" w:eastAsiaTheme="minorHAnsi" w:asciiTheme="minorHAnsi"/>
          <w:sz w:val="21"/>
        </w:rPr>
        <w:t>1 </w:t>
      </w:r>
      <w:r>
        <w:rPr>
          <w:kern w:val="2"/>
          <w:szCs w:val="22"/>
          <w:rFonts w:cstheme="minorBidi" w:hAnsiTheme="minorHAnsi" w:eastAsiaTheme="minorHAnsi" w:asciiTheme="minorHAnsi"/>
          <w:spacing w:val="-3"/>
          <w:sz w:val="21"/>
        </w:rPr>
        <w:t>nM</w:t>
      </w:r>
      <w:r>
        <w:rPr>
          <w:rFonts w:ascii="宋体" w:eastAsia="宋体" w:hint="eastAsia" w:cstheme="minorBidi" w:hAnsiTheme="minorHAnsi"/>
        </w:rPr>
        <w:t>）</w:t>
      </w:r>
      <w:r>
        <w:rPr>
          <w:rFonts w:ascii="宋体" w:eastAsia="宋体" w:hint="eastAsia" w:cstheme="minorBidi" w:hAnsiTheme="minorHAnsi"/>
        </w:rPr>
        <w:t>处理细胞</w:t>
      </w:r>
      <w:r>
        <w:rPr>
          <w:rFonts w:cstheme="minorBidi" w:hAnsiTheme="minorHAnsi" w:eastAsiaTheme="minorHAnsi" w:asciiTheme="minorHAnsi"/>
        </w:rPr>
        <w:t>4h,</w:t>
      </w:r>
    </w:p>
    <w:p w:rsidR="0018722C">
      <w:pPr>
        <w:topLinePunct/>
      </w:pPr>
      <w:r>
        <w:rPr>
          <w:rFonts w:cstheme="minorBidi" w:hAnsiTheme="minorHAnsi" w:eastAsiaTheme="minorHAnsi" w:asciiTheme="minorHAnsi" w:ascii="宋体" w:hAnsi="宋体" w:eastAsia="宋体" w:hint="eastAsia"/>
        </w:rPr>
        <w:t>检测</w:t>
      </w:r>
      <w:r>
        <w:rPr>
          <w:rFonts w:cstheme="minorBidi" w:hAnsiTheme="minorHAnsi" w:eastAsiaTheme="minorHAnsi" w:asciiTheme="minorHAnsi"/>
        </w:rPr>
        <w:t>SRE</w:t>
      </w:r>
      <w:r>
        <w:rPr>
          <w:rFonts w:ascii="宋体" w:hAnsi="宋体" w:eastAsia="宋体" w:hint="eastAsia" w:cstheme="minorBidi"/>
        </w:rPr>
        <w:t>活性。结果为三次独立实验的平均值</w:t>
      </w:r>
      <w:r>
        <w:rPr>
          <w:rFonts w:cstheme="minorBidi" w:hAnsiTheme="minorHAnsi" w:eastAsiaTheme="minorHAnsi" w:asciiTheme="minorHAnsi"/>
        </w:rPr>
        <w:t>±SEM </w:t>
      </w:r>
      <w:r>
        <w:rPr>
          <w:rFonts w:ascii="宋体" w:hAnsi="宋体" w:eastAsia="宋体" w:hint="eastAsia" w:cstheme="minorBidi"/>
        </w:rPr>
        <w:t>。</w:t>
      </w:r>
    </w:p>
    <w:p w:rsidR="0018722C">
      <w:pPr>
        <w:pStyle w:val="affff5"/>
        <w:keepNext/>
        <w:topLinePunct/>
      </w:pPr>
      <w:r>
        <w:rPr>
          <w:rFonts w:ascii="宋体"/>
          <w:sz w:val="20"/>
        </w:rPr>
        <w:drawing>
          <wp:inline distT="0" distB="0" distL="0" distR="0">
            <wp:extent cx="2574998" cy="2526029"/>
            <wp:effectExtent l="0" t="0" r="0" b="0"/>
            <wp:docPr id="43" name="image29.jpeg" descr=""/>
            <wp:cNvGraphicFramePr>
              <a:graphicFrameLocks noChangeAspect="1"/>
            </wp:cNvGraphicFramePr>
            <a:graphic>
              <a:graphicData uri="http://schemas.openxmlformats.org/drawingml/2006/picture">
                <pic:pic>
                  <pic:nvPicPr>
                    <pic:cNvPr id="44" name="image29.jpeg"/>
                    <pic:cNvPicPr/>
                  </pic:nvPicPr>
                  <pic:blipFill>
                    <a:blip r:embed="rId39" cstate="print"/>
                    <a:stretch>
                      <a:fillRect/>
                    </a:stretch>
                  </pic:blipFill>
                  <pic:spPr>
                    <a:xfrm>
                      <a:off x="0" y="0"/>
                      <a:ext cx="2574998" cy="2526029"/>
                    </a:xfrm>
                    <a:prstGeom prst="rect">
                      <a:avLst/>
                    </a:prstGeom>
                  </pic:spPr>
                </pic:pic>
              </a:graphicData>
            </a:graphic>
          </wp:inline>
        </w:drawing>
      </w:r>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w:t>
      </w:r>
      <w:r>
        <w:rPr>
          <w:kern w:val="2"/>
          <w:sz w:val="24"/>
          <w:szCs w:val="24"/>
          <w:rFonts w:cstheme="minorBidi" w:hAnsiTheme="minorHAnsi" w:eastAsiaTheme="minorHAnsi" w:asciiTheme="minorHAnsi" w:ascii="Times New Roman" w:hAnsi="Times New Roman" w:eastAsia="Times New Roman" w:cs="Times New Roman"/>
          <w:b/>
          <w:bCs/>
        </w:rPr>
        <w:t>5-3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NFAT</w:t>
      </w:r>
      <w:r>
        <w:rPr>
          <w:kern w:val="2"/>
          <w:sz w:val="24"/>
          <w:szCs w:val="24"/>
          <w:b/>
          <w:bCs/>
          <w:rFonts w:ascii="宋体" w:eastAsia="宋体" w:hint="eastAsia" w:cstheme="minorBidi" w:hAnsiTheme="minorHAnsi" w:hAnsi="Times New Roman" w:cs="Times New Roman"/>
        </w:rPr>
        <w:t>活性检测</w:t>
      </w:r>
    </w:p>
    <w:p w:rsidR="0018722C">
      <w:pPr>
        <w:topLinePunct/>
      </w:pPr>
      <w:r>
        <w:rPr>
          <w:rFonts w:cstheme="minorBidi" w:hAnsiTheme="minorHAnsi" w:eastAsiaTheme="minorHAnsi" w:asciiTheme="minorHAnsi" w:ascii="宋体" w:hAnsi="宋体" w:eastAsia="宋体" w:hint="eastAsia"/>
        </w:rPr>
        <w:t>将</w:t>
      </w:r>
      <w:r>
        <w:rPr>
          <w:rFonts w:cstheme="minorBidi" w:hAnsiTheme="minorHAnsi" w:eastAsiaTheme="minorHAnsi" w:asciiTheme="minorHAnsi"/>
        </w:rPr>
        <w:t>NFAT-RE·luc</w:t>
      </w:r>
      <w:r>
        <w:rPr>
          <w:rFonts w:ascii="宋体" w:hAnsi="宋体" w:eastAsia="宋体" w:hint="eastAsia" w:cstheme="minorBidi"/>
        </w:rPr>
        <w:t>和</w:t>
      </w:r>
      <w:r>
        <w:rPr>
          <w:rFonts w:cstheme="minorBidi" w:hAnsiTheme="minorHAnsi" w:eastAsiaTheme="minorHAnsi" w:asciiTheme="minorHAnsi"/>
        </w:rPr>
        <w:t>pRL-Tk</w:t>
      </w:r>
      <w:r>
        <w:rPr>
          <w:rFonts w:ascii="宋体" w:hAnsi="宋体" w:eastAsia="宋体" w:hint="eastAsia" w:cstheme="minorBidi"/>
        </w:rPr>
        <w:t>质粒按</w:t>
      </w:r>
      <w:r>
        <w:rPr>
          <w:rFonts w:ascii="宋体" w:hAnsi="宋体" w:eastAsia="宋体" w:hint="eastAsia" w:cstheme="minorBidi"/>
        </w:rPr>
        <w:t>（</w:t>
      </w:r>
      <w:r>
        <w:rPr>
          <w:kern w:val="2"/>
          <w:szCs w:val="22"/>
          <w:rFonts w:cstheme="minorBidi" w:hAnsiTheme="minorHAnsi" w:eastAsiaTheme="minorHAnsi" w:asciiTheme="minorHAnsi"/>
          <w:sz w:val="21"/>
        </w:rPr>
        <w:t>10</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1</w:t>
      </w:r>
      <w:r>
        <w:rPr>
          <w:rFonts w:ascii="宋体" w:hAnsi="宋体" w:eastAsia="宋体" w:hint="eastAsia" w:cstheme="minorBidi"/>
        </w:rPr>
        <w:t>）</w:t>
      </w:r>
      <w:r>
        <w:rPr>
          <w:rFonts w:ascii="宋体" w:hAnsi="宋体" w:eastAsia="宋体" w:hint="eastAsia" w:cstheme="minorBidi"/>
        </w:rPr>
        <w:t>转染</w:t>
      </w:r>
      <w:r>
        <w:rPr>
          <w:rFonts w:cstheme="minorBidi" w:hAnsiTheme="minorHAnsi" w:eastAsiaTheme="minorHAnsi" w:asciiTheme="minorHAnsi"/>
        </w:rPr>
        <w:t>HEK293</w:t>
      </w:r>
      <w:r>
        <w:rPr>
          <w:rFonts w:ascii="宋体" w:hAnsi="宋体" w:eastAsia="宋体" w:hint="eastAsia" w:cstheme="minorBidi"/>
        </w:rPr>
        <w:t>、</w:t>
      </w:r>
      <w:r>
        <w:rPr>
          <w:rFonts w:cstheme="minorBidi" w:hAnsiTheme="minorHAnsi" w:eastAsiaTheme="minorHAnsi" w:asciiTheme="minorHAnsi"/>
        </w:rPr>
        <w:t>HEK293-APJ</w:t>
      </w:r>
      <w:r>
        <w:rPr>
          <w:rFonts w:ascii="宋体" w:hAnsi="宋体" w:eastAsia="宋体" w:hint="eastAsia" w:cstheme="minorBidi"/>
        </w:rPr>
        <w:t>、</w:t>
      </w:r>
      <w:r>
        <w:rPr>
          <w:rFonts w:cstheme="minorBidi" w:hAnsiTheme="minorHAnsi" w:eastAsiaTheme="minorHAnsi" w:asciiTheme="minorHAnsi"/>
        </w:rPr>
        <w:t>HEK293-B1R</w:t>
      </w:r>
      <w:r>
        <w:rPr>
          <w:rFonts w:ascii="宋体" w:hAnsi="宋体" w:eastAsia="宋体" w:hint="eastAsia" w:cstheme="minorBidi"/>
        </w:rPr>
        <w:t>和</w:t>
      </w:r>
      <w:r>
        <w:rPr>
          <w:rFonts w:cstheme="minorBidi" w:hAnsiTheme="minorHAnsi" w:eastAsiaTheme="minorHAnsi" w:asciiTheme="minorHAnsi"/>
        </w:rPr>
        <w:t>HEK293 -APJ</w:t>
      </w:r>
      <w:r>
        <w:rPr>
          <w:rFonts w:cstheme="minorBidi" w:hAnsiTheme="minorHAnsi" w:eastAsiaTheme="minorHAnsi" w:asciiTheme="minorHAnsi"/>
        </w:rPr>
        <w:t>/</w:t>
      </w:r>
      <w:r>
        <w:rPr>
          <w:rFonts w:cstheme="minorBidi" w:hAnsiTheme="minorHAnsi" w:eastAsiaTheme="minorHAnsi" w:asciiTheme="minorHAnsi"/>
        </w:rPr>
        <w:t xml:space="preserve">B1R</w:t>
      </w:r>
      <w:r>
        <w:rPr>
          <w:rFonts w:ascii="宋体" w:hAnsi="宋体" w:eastAsia="宋体" w:hint="eastAsia" w:cstheme="minorBidi"/>
        </w:rPr>
        <w:t>细胞。细胞用</w:t>
      </w:r>
      <w:r>
        <w:rPr>
          <w:rFonts w:cstheme="minorBidi" w:hAnsiTheme="minorHAnsi" w:eastAsiaTheme="minorHAnsi" w:asciiTheme="minorHAnsi"/>
        </w:rPr>
        <w:t>apelin-13</w:t>
      </w:r>
      <w:r>
        <w:rPr>
          <w:rFonts w:ascii="宋体" w:hAnsi="宋体" w:eastAsia="宋体" w:hint="eastAsia" w:cstheme="minorBidi"/>
        </w:rPr>
        <w:t>（</w:t>
      </w:r>
      <w:r>
        <w:rPr>
          <w:kern w:val="2"/>
          <w:szCs w:val="22"/>
          <w:rFonts w:ascii="宋体" w:hAnsi="宋体" w:eastAsia="宋体" w:hint="eastAsia" w:cstheme="minorBidi"/>
          <w:spacing w:val="-8"/>
          <w:sz w:val="21"/>
        </w:rPr>
        <w:t>终浓度</w:t>
      </w:r>
      <w:r>
        <w:rPr>
          <w:kern w:val="2"/>
          <w:szCs w:val="22"/>
          <w:rFonts w:cstheme="minorBidi" w:hAnsiTheme="minorHAnsi" w:eastAsiaTheme="minorHAnsi" w:asciiTheme="minorHAnsi"/>
          <w:sz w:val="21"/>
        </w:rPr>
        <w:t>100 nM</w:t>
      </w:r>
      <w:r>
        <w:rPr>
          <w:rFonts w:ascii="宋体" w:hAnsi="宋体" w:eastAsia="宋体" w:hint="eastAsia" w:cstheme="minorBidi"/>
        </w:rPr>
        <w:t>）</w:t>
      </w:r>
      <w:r>
        <w:rPr>
          <w:rFonts w:ascii="宋体" w:hAnsi="宋体" w:eastAsia="宋体" w:hint="eastAsia" w:cstheme="minorBidi"/>
        </w:rPr>
        <w:t>或</w:t>
      </w:r>
      <w:r>
        <w:rPr>
          <w:rFonts w:cstheme="minorBidi" w:hAnsiTheme="minorHAnsi" w:eastAsiaTheme="minorHAnsi" w:asciiTheme="minorHAnsi"/>
        </w:rPr>
        <w:t>des-Arg</w:t>
      </w:r>
      <w:r>
        <w:rPr>
          <w:rFonts w:cstheme="minorBidi" w:hAnsiTheme="minorHAnsi" w:eastAsiaTheme="minorHAnsi" w:asciiTheme="minorHAnsi"/>
        </w:rPr>
        <w:t>9</w:t>
      </w:r>
      <w:r>
        <w:rPr>
          <w:rFonts w:cstheme="minorBidi" w:hAnsiTheme="minorHAnsi" w:eastAsiaTheme="minorHAnsi" w:asciiTheme="minorHAnsi"/>
        </w:rPr>
        <w:t>-BK</w:t>
      </w:r>
      <w:r>
        <w:rPr>
          <w:rFonts w:ascii="宋体" w:hAnsi="宋体" w:eastAsia="宋体" w:hint="eastAsia" w:cstheme="minorBidi"/>
        </w:rPr>
        <w:t>（</w:t>
      </w:r>
      <w:r>
        <w:rPr>
          <w:kern w:val="2"/>
          <w:szCs w:val="22"/>
          <w:rFonts w:ascii="宋体" w:hAnsi="宋体" w:eastAsia="宋体" w:hint="eastAsia" w:cstheme="minorBidi"/>
          <w:spacing w:val="-8"/>
          <w:sz w:val="21"/>
        </w:rPr>
        <w:t>终浓度</w:t>
      </w:r>
      <w:r>
        <w:rPr>
          <w:kern w:val="2"/>
          <w:szCs w:val="22"/>
          <w:rFonts w:cstheme="minorBidi" w:hAnsiTheme="minorHAnsi" w:eastAsiaTheme="minorHAnsi" w:asciiTheme="minorHAnsi"/>
          <w:sz w:val="21"/>
        </w:rPr>
        <w:t>1 nM</w:t>
      </w:r>
      <w:r>
        <w:rPr>
          <w:rFonts w:ascii="宋体" w:hAnsi="宋体" w:eastAsia="宋体" w:hint="eastAsia" w:cstheme="minorBidi"/>
        </w:rPr>
        <w:t>）</w:t>
      </w:r>
      <w:r>
        <w:rPr>
          <w:rFonts w:ascii="宋体" w:hAnsi="宋体" w:eastAsia="宋体" w:hint="eastAsia" w:cstheme="minorBidi"/>
        </w:rPr>
        <w:t>处</w:t>
      </w:r>
      <w:r>
        <w:rPr>
          <w:rFonts w:ascii="宋体" w:hAnsi="宋体" w:eastAsia="宋体" w:hint="eastAsia" w:cstheme="minorBidi"/>
        </w:rPr>
        <w:t>理细胞</w:t>
      </w:r>
      <w:r>
        <w:rPr>
          <w:rFonts w:cstheme="minorBidi" w:hAnsiTheme="minorHAnsi" w:eastAsiaTheme="minorHAnsi" w:asciiTheme="minorHAnsi"/>
        </w:rPr>
        <w:t>4h,</w:t>
      </w:r>
      <w:r>
        <w:rPr>
          <w:rFonts w:ascii="宋体" w:hAnsi="宋体" w:eastAsia="宋体" w:hint="eastAsia" w:cstheme="minorBidi"/>
        </w:rPr>
        <w:t>检测</w:t>
      </w:r>
      <w:r>
        <w:rPr>
          <w:rFonts w:cstheme="minorBidi" w:hAnsiTheme="minorHAnsi" w:eastAsiaTheme="minorHAnsi" w:asciiTheme="minorHAnsi"/>
        </w:rPr>
        <w:t>NFAT</w:t>
      </w:r>
      <w:r>
        <w:rPr>
          <w:rFonts w:ascii="宋体" w:hAnsi="宋体" w:eastAsia="宋体" w:hint="eastAsia" w:cstheme="minorBidi"/>
        </w:rPr>
        <w:t>活性。结果为三次独立实验的平均值</w:t>
      </w:r>
      <w:r>
        <w:rPr>
          <w:rFonts w:cstheme="minorBidi" w:hAnsiTheme="minorHAnsi" w:eastAsiaTheme="minorHAnsi" w:asciiTheme="minorHAnsi"/>
        </w:rPr>
        <w:t>±SEM</w:t>
      </w:r>
      <w:r>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APJ</w:t>
      </w:r>
      <w:r>
        <w:rPr>
          <w:rFonts w:cstheme="minorBidi" w:hAnsiTheme="minorHAnsi" w:eastAsiaTheme="minorHAnsi" w:asciiTheme="minorHAnsi"/>
        </w:rPr>
        <w:t>/</w:t>
      </w:r>
      <w:r>
        <w:rPr>
          <w:rFonts w:cstheme="minorBidi" w:hAnsiTheme="minorHAnsi" w:eastAsiaTheme="minorHAnsi" w:asciiTheme="minorHAnsi"/>
        </w:rPr>
        <w:t xml:space="preserve">B1R</w:t>
      </w:r>
      <w:r>
        <w:rPr>
          <w:rFonts w:ascii="宋体" w:hAnsi="宋体" w:eastAsia="宋体" w:hint="eastAsia" w:cstheme="minorBidi"/>
        </w:rPr>
        <w:t>组与</w:t>
      </w:r>
      <w:r>
        <w:rPr>
          <w:rFonts w:cstheme="minorBidi" w:hAnsiTheme="minorHAnsi" w:eastAsiaTheme="minorHAnsi" w:asciiTheme="minorHAnsi"/>
        </w:rPr>
        <w:t>B1R</w:t>
      </w:r>
      <w:r>
        <w:rPr>
          <w:rFonts w:ascii="宋体" w:hAnsi="宋体" w:eastAsia="宋体" w:hint="eastAsia" w:cstheme="minorBidi"/>
        </w:rPr>
        <w:t>组比，</w:t>
      </w:r>
    </w:p>
    <w:p w:rsidR="0018722C">
      <w:pPr>
        <w:topLinePunct/>
      </w:pPr>
      <w:r>
        <w:rPr>
          <w:rFonts w:cstheme="minorBidi" w:hAnsiTheme="minorHAnsi" w:eastAsiaTheme="minorHAnsi" w:asciiTheme="minorHAnsi"/>
        </w:rPr>
        <w:t>*</w:t>
      </w:r>
      <w:r>
        <w:rPr>
          <w:rFonts w:cstheme="minorBidi" w:hAnsiTheme="minorHAnsi" w:eastAsiaTheme="minorHAnsi" w:asciiTheme="minorHAnsi"/>
        </w:rPr>
        <w:t>P&lt;0.05</w:t>
      </w:r>
      <w:r>
        <w:rPr>
          <w:rFonts w:ascii="宋体" w:eastAsia="宋体" w:hint="eastAsia" w:cstheme="minorBidi" w:hAnsiTheme="minorHAnsi"/>
        </w:rPr>
        <w:t>；与</w:t>
      </w:r>
      <w:r>
        <w:rPr>
          <w:rFonts w:cstheme="minorBidi" w:hAnsiTheme="minorHAnsi" w:eastAsiaTheme="minorHAnsi" w:asciiTheme="minorHAnsi"/>
        </w:rPr>
        <w:t>APJ</w:t>
      </w:r>
      <w:r>
        <w:rPr>
          <w:rFonts w:ascii="宋体" w:eastAsia="宋体" w:hint="eastAsia" w:cstheme="minorBidi" w:hAnsiTheme="minorHAnsi"/>
        </w:rPr>
        <w:t>组相比，</w:t>
      </w:r>
      <w:r>
        <w:rPr>
          <w:rFonts w:cstheme="minorBidi" w:hAnsiTheme="minorHAnsi" w:eastAsiaTheme="minorHAnsi" w:asciiTheme="minorHAnsi"/>
        </w:rPr>
        <w:t>**</w:t>
      </w:r>
      <w:r>
        <w:rPr>
          <w:rFonts w:cstheme="minorBidi" w:hAnsiTheme="minorHAnsi" w:eastAsiaTheme="minorHAnsi" w:asciiTheme="minorHAnsi"/>
        </w:rPr>
        <w:t>P&lt;0.01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Basal</w:t>
      </w:r>
      <w:r>
        <w:rPr>
          <w:rFonts w:ascii="宋体" w:eastAsia="宋体" w:hint="eastAsia" w:cstheme="minorBidi" w:hAnsiTheme="minorHAnsi"/>
        </w:rPr>
        <w:t>组与</w:t>
      </w:r>
      <w:r>
        <w:rPr>
          <w:rFonts w:cstheme="minorBidi" w:hAnsiTheme="minorHAnsi" w:eastAsiaTheme="minorHAnsi" w:asciiTheme="minorHAnsi"/>
        </w:rPr>
        <w:t>APJ</w:t>
      </w:r>
      <w:r>
        <w:rPr>
          <w:rFonts w:ascii="宋体" w:eastAsia="宋体" w:hint="eastAsia" w:cstheme="minorBidi" w:hAnsiTheme="minorHAnsi"/>
        </w:rPr>
        <w:t>、</w:t>
      </w:r>
      <w:r>
        <w:rPr>
          <w:rFonts w:cstheme="minorBidi" w:hAnsiTheme="minorHAnsi" w:eastAsiaTheme="minorHAnsi" w:asciiTheme="minorHAnsi"/>
        </w:rPr>
        <w:t>B1R</w:t>
      </w:r>
      <w:r>
        <w:rPr>
          <w:rFonts w:ascii="宋体" w:eastAsia="宋体" w:hint="eastAsia" w:cstheme="minorBidi" w:hAnsiTheme="minorHAnsi"/>
        </w:rPr>
        <w:t>组比，</w:t>
      </w:r>
      <w:r>
        <w:rPr>
          <w:rFonts w:cstheme="minorBidi" w:hAnsiTheme="minorHAnsi" w:eastAsiaTheme="minorHAnsi" w:asciiTheme="minorHAnsi"/>
        </w:rPr>
        <w:t>#</w:t>
      </w:r>
      <w:r>
        <w:rPr>
          <w:rFonts w:cstheme="minorBidi" w:hAnsiTheme="minorHAnsi" w:eastAsiaTheme="minorHAnsi" w:asciiTheme="minorHAnsi"/>
        </w:rPr>
        <w:t>p&lt;0.05</w:t>
      </w:r>
      <w:r>
        <w:rPr>
          <w:rFonts w:ascii="宋体" w:eastAsia="宋体" w:hint="eastAsia" w:cstheme="minorBidi" w:hAnsiTheme="minorHAnsi"/>
          <w:kern w:val="2"/>
          <w:rFonts w:ascii="宋体" w:eastAsia="宋体" w:hint="eastAsia" w:cstheme="minorBidi" w:hAnsiTheme="minorHAnsi"/>
          <w:sz w:val="21"/>
        </w:rPr>
        <w:t>.</w:t>
      </w:r>
    </w:p>
    <w:p w:rsidR="0018722C">
      <w:pPr>
        <w:pStyle w:val="cw20"/>
        <w:topLinePunct/>
      </w:pPr>
      <w:bookmarkStart w:name="6 Western blot检测eNOS的磷酸化 " w:id="77"/>
      <w:bookmarkEnd w:id="77"/>
      <w:r>
        <w:rPr>
          <w:rFonts w:cstheme="minorBidi" w:hAnsiTheme="minorHAnsi" w:eastAsiaTheme="minorHAnsi" w:asciiTheme="minorHAnsi" w:ascii="宋体" w:hAnsi="Times New Roman" w:eastAsia="宋体" w:cs="Times New Roman" w:hint="eastAsia"/>
          <w:b/>
        </w:rPr>
        <w:t>6 </w:t>
      </w:r>
      <w:bookmarkStart w:name="_bookmark34" w:id="78"/>
      <w:bookmarkEnd w:id="78"/>
      <w:bookmarkStart w:name="_bookmark34" w:id="79"/>
      <w:bookmarkEnd w:id="79"/>
      <w:r>
        <w:rPr>
          <w:rFonts w:cstheme="minorBidi" w:hAnsiTheme="minorHAnsi" w:eastAsiaTheme="minorHAnsi" w:asciiTheme="minorHAnsi" w:ascii="Times New Roman" w:hAnsi="Times New Roman" w:eastAsia="宋体" w:cs="Times New Roman"/>
          <w:b/>
        </w:rPr>
        <w:t>W</w:t>
      </w:r>
      <w:r>
        <w:rPr>
          <w:rFonts w:cstheme="minorBidi" w:hAnsiTheme="minorHAnsi" w:eastAsiaTheme="minorHAnsi" w:asciiTheme="minorHAnsi" w:ascii="Times New Roman" w:hAnsi="Times New Roman" w:eastAsia="宋体" w:cs="Times New Roman"/>
          <w:b/>
        </w:rPr>
        <w:t>estern</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blot</w:t>
      </w:r>
      <w:r>
        <w:rPr>
          <w:b/>
          <w:rFonts w:ascii="宋体" w:eastAsia="宋体"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eNOS</w:t>
      </w:r>
      <w:r>
        <w:rPr>
          <w:b/>
          <w:rFonts w:ascii="宋体" w:eastAsia="宋体" w:hint="eastAsia" w:cstheme="minorBidi" w:hAnsiTheme="minorHAnsi" w:hAnsi="Times New Roman" w:cs="Times New Roman"/>
        </w:rPr>
        <w:t>的磷酸化</w:t>
      </w:r>
    </w:p>
    <w:p w:rsidR="0018722C">
      <w:pPr>
        <w:pStyle w:val="cw20"/>
        <w:topLinePunct/>
      </w:pPr>
      <w:bookmarkStart w:name="_bookmark35" w:id="80"/>
      <w:bookmarkEnd w:id="80"/>
      <w:r>
        <w:rPr>
          <w:rFonts w:cstheme="minorBidi" w:hAnsiTheme="minorHAnsi" w:eastAsiaTheme="minorHAnsi" w:asciiTheme="minorHAnsi" w:ascii="宋体" w:hAnsi="Times New Roman" w:eastAsia="宋体" w:cs="Times New Roman" w:hint="eastAsia"/>
          <w:b/>
        </w:rPr>
        <w:t>6.1 </w:t>
      </w:r>
      <w:bookmarkStart w:name="_bookmark35" w:id="81"/>
      <w:bookmarkEnd w:id="81"/>
      <w:r>
        <w:rPr>
          <w:rFonts w:cstheme="minorBidi" w:hAnsiTheme="minorHAnsi" w:eastAsiaTheme="minorHAnsi" w:asciiTheme="minorHAnsi" w:ascii="Times New Roman" w:hAnsi="Times New Roman" w:eastAsia="宋体" w:cs="Times New Roman"/>
          <w:b/>
        </w:rPr>
        <w:t>HUVECs</w:t>
      </w:r>
      <w:r>
        <w:rPr>
          <w:b/>
          <w:rFonts w:ascii="宋体" w:eastAsia="宋体" w:hint="eastAsia" w:cstheme="minorBidi" w:hAnsiTheme="minorHAnsi" w:hAnsi="Times New Roman" w:cs="Times New Roman"/>
        </w:rPr>
        <w:t>的培养</w:t>
      </w:r>
    </w:p>
    <w:p w:rsidR="0018722C">
      <w:pPr>
        <w:pStyle w:val="BodyText"/>
        <w:spacing w:line="307" w:lineRule="auto" w:before="68"/>
        <w:ind w:leftChars="0" w:left="138" w:rightChars="0" w:right="137" w:firstLineChars="0" w:firstLine="480"/>
        <w:rPr>
          <w:rFonts w:ascii="宋体" w:hAnsi="宋体" w:eastAsia="宋体" w:hint="eastAsia"/>
        </w:rPr>
        <w:topLinePunct/>
      </w:pPr>
      <w:r>
        <w:rPr>
          <w:rFonts w:ascii="宋体" w:hAnsi="宋体" w:eastAsia="宋体" w:hint="eastAsia"/>
          <w:spacing w:val="-2"/>
        </w:rPr>
        <w:t>于倒置显微镜下观察人脐静脉内皮细胞的生长状态：细胞较大，呈多角形，无重叠生长现象，镶嵌排列呈“铺路石”样（</w:t>
      </w:r>
      <w:r>
        <w:rPr>
          <w:rFonts w:ascii="宋体" w:hAnsi="宋体" w:eastAsia="宋体" w:hint="eastAsia"/>
          <w:spacing w:val="-17"/>
        </w:rPr>
        <w:t>图</w:t>
      </w:r>
      <w:r>
        <w:t>6-1</w:t>
      </w:r>
      <w:r>
        <w:rPr>
          <w:rFonts w:ascii="宋体" w:hAnsi="宋体" w:eastAsia="宋体" w:hint="eastAsia"/>
        </w:rPr>
        <w:t>）。</w:t>
      </w:r>
    </w:p>
    <w:p w:rsidR="0018722C">
      <w:pPr>
        <w:pStyle w:val="aff7"/>
        <w:topLinePunct/>
      </w:pPr>
      <w:r>
        <w:drawing>
          <wp:inline>
            <wp:extent cx="2021204" cy="1626235"/>
            <wp:effectExtent l="0" t="0" r="0" b="0"/>
            <wp:docPr id="45" name="image30.jpeg" descr=""/>
            <wp:cNvGraphicFramePr>
              <a:graphicFrameLocks noChangeAspect="1"/>
            </wp:cNvGraphicFramePr>
            <a:graphic>
              <a:graphicData uri="http://schemas.openxmlformats.org/drawingml/2006/picture">
                <pic:pic>
                  <pic:nvPicPr>
                    <pic:cNvPr id="46" name="image30.jpeg"/>
                    <pic:cNvPicPr/>
                  </pic:nvPicPr>
                  <pic:blipFill>
                    <a:blip r:embed="rId40" cstate="print"/>
                    <a:stretch>
                      <a:fillRect/>
                    </a:stretch>
                  </pic:blipFill>
                  <pic:spPr>
                    <a:xfrm>
                      <a:off x="0" y="0"/>
                      <a:ext cx="2021204" cy="1626235"/>
                    </a:xfrm>
                    <a:prstGeom prst="rect">
                      <a:avLst/>
                    </a:prstGeom>
                  </pic:spPr>
                </pic:pic>
              </a:graphicData>
            </a:graphic>
          </wp:inline>
        </w:drawing>
      </w:r>
    </w:p>
    <w:p w:rsidR="0018722C">
      <w:pPr>
        <w:pStyle w:val="aff7"/>
        <w:topLinePunct/>
      </w:pPr>
      <w:r>
        <w:drawing>
          <wp:inline>
            <wp:extent cx="2124075" cy="1626235"/>
            <wp:effectExtent l="0" t="0" r="0" b="0"/>
            <wp:docPr id="47" name="image31.jpeg" descr=""/>
            <wp:cNvGraphicFramePr>
              <a:graphicFrameLocks noChangeAspect="1"/>
            </wp:cNvGraphicFramePr>
            <a:graphic>
              <a:graphicData uri="http://schemas.openxmlformats.org/drawingml/2006/picture">
                <pic:pic>
                  <pic:nvPicPr>
                    <pic:cNvPr id="48" name="image31.jpeg"/>
                    <pic:cNvPicPr/>
                  </pic:nvPicPr>
                  <pic:blipFill>
                    <a:blip r:embed="rId41" cstate="print"/>
                    <a:stretch>
                      <a:fillRect/>
                    </a:stretch>
                  </pic:blipFill>
                  <pic:spPr>
                    <a:xfrm>
                      <a:off x="0" y="0"/>
                      <a:ext cx="2124075" cy="1626235"/>
                    </a:xfrm>
                    <a:prstGeom prst="rect">
                      <a:avLst/>
                    </a:prstGeom>
                  </pic:spPr>
                </pic:pic>
              </a:graphicData>
            </a:graphic>
          </wp:inline>
        </w:drawing>
      </w:r>
    </w:p>
    <w:p w:rsidR="0018722C">
      <w:pPr>
        <w:keepNext/>
        <w:topLinePunct/>
      </w:pPr>
      <w:r>
        <w:rPr>
          <w:rFonts w:cstheme="minorBidi" w:hAnsiTheme="minorHAnsi" w:eastAsiaTheme="minorHAnsi" w:asciiTheme="minorHAnsi"/>
          <w:b/>
        </w:rPr>
        <w:t>A</w:t>
      </w:r>
      <w:r>
        <w:rPr>
          <w:rFonts w:cstheme="minorBidi" w:hAnsiTheme="minorHAnsi" w:eastAsiaTheme="minorHAnsi" w:asciiTheme="minorHAnsi"/>
          <w:b/>
        </w:rPr>
        <w:t> </w:t>
      </w:r>
      <w:r>
        <w:rPr>
          <w:rFonts w:cstheme="minorBidi" w:hAnsiTheme="minorHAnsi" w:eastAsiaTheme="minorHAnsi" w:asciiTheme="minorHAnsi"/>
          <w:b/>
        </w:rPr>
        <w:t>10X</w:t>
      </w:r>
      <w:r w:rsidRPr="00000000">
        <w:rPr>
          <w:rFonts w:cstheme="minorBidi" w:hAnsiTheme="minorHAnsi" w:eastAsiaTheme="minorHAnsi" w:asciiTheme="minorHAnsi"/>
        </w:rPr>
        <w:tab/>
        <w:t>B</w:t>
      </w:r>
      <w:r>
        <w:rPr>
          <w:rFonts w:cstheme="minorBidi" w:hAnsiTheme="minorHAnsi" w:eastAsiaTheme="minorHAnsi" w:asciiTheme="minorHAnsi"/>
          <w:b/>
        </w:rPr>
        <w:t> </w:t>
      </w:r>
      <w:r>
        <w:rPr>
          <w:rFonts w:cstheme="minorBidi" w:hAnsiTheme="minorHAnsi" w:eastAsiaTheme="minorHAnsi" w:asciiTheme="minorHAnsi"/>
          <w:b/>
        </w:rPr>
        <w:t>20X</w:t>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w:t>
      </w:r>
      <w:r>
        <w:rPr>
          <w:kern w:val="2"/>
          <w:sz w:val="24"/>
          <w:szCs w:val="24"/>
          <w:rFonts w:cstheme="minorBidi" w:hAnsiTheme="minorHAnsi" w:eastAsiaTheme="minorHAnsi" w:asciiTheme="minorHAnsi" w:ascii="Times New Roman" w:hAnsi="Times New Roman" w:eastAsia="Times New Roman" w:cs="Times New Roman"/>
          <w:b/>
          <w:bCs/>
        </w:rPr>
        <w:t>6-1</w:t>
      </w:r>
      <w:r>
        <w:t xml:space="preserve">  </w:t>
      </w:r>
      <w:r>
        <w:rPr>
          <w:kern w:val="2"/>
          <w:sz w:val="24"/>
          <w:szCs w:val="24"/>
          <w:b/>
          <w:bCs/>
          <w:rFonts w:ascii="宋体" w:eastAsia="宋体" w:hint="eastAsia" w:cstheme="minorBidi" w:hAnsiTheme="minorHAnsi" w:hAnsi="Times New Roman" w:cs="Times New Roman"/>
        </w:rPr>
        <w:t>光镜下观察到</w:t>
      </w:r>
      <w:r>
        <w:rPr>
          <w:kern w:val="2"/>
          <w:sz w:val="24"/>
          <w:szCs w:val="24"/>
          <w:rFonts w:cstheme="minorBidi" w:hAnsiTheme="minorHAnsi" w:eastAsiaTheme="minorHAnsi" w:asciiTheme="minorHAnsi" w:ascii="Times New Roman" w:hAnsi="Times New Roman" w:eastAsia="Times New Roman" w:cs="Times New Roman"/>
          <w:b/>
          <w:bCs/>
        </w:rPr>
        <w:t>HUVECs</w:t>
      </w:r>
      <w:r>
        <w:rPr>
          <w:kern w:val="2"/>
          <w:sz w:val="24"/>
          <w:szCs w:val="24"/>
          <w:b/>
          <w:bCs/>
          <w:rFonts w:ascii="宋体" w:eastAsia="宋体" w:hint="eastAsia" w:cstheme="minorBidi" w:hAnsiTheme="minorHAnsi" w:hAnsi="Times New Roman" w:cs="Times New Roman"/>
        </w:rPr>
        <w:t>的形态</w:t>
      </w:r>
    </w:p>
    <w:p w:rsidR="0018722C">
      <w:pPr>
        <w:topLinePunct/>
      </w:pP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分别代表物镜的放大倍数：</w:t>
      </w:r>
      <w:r>
        <w:rPr>
          <w:rFonts w:cstheme="minorBidi" w:hAnsiTheme="minorHAnsi" w:eastAsiaTheme="minorHAnsi" w:asciiTheme="minorHAnsi"/>
        </w:rPr>
        <w:t>10</w:t>
      </w:r>
      <w:r>
        <w:rPr>
          <w:rFonts w:ascii="宋体" w:hAnsi="宋体" w:eastAsia="宋体" w:hint="eastAsia" w:cstheme="minorBidi"/>
        </w:rPr>
        <w:t>倍</w:t>
      </w:r>
      <w:r>
        <w:rPr>
          <w:rFonts w:ascii="宋体" w:hAnsi="宋体" w:eastAsia="宋体" w:hint="eastAsia" w:cstheme="minorBidi"/>
        </w:rPr>
        <w:t>（</w:t>
      </w:r>
      <w:r>
        <w:rPr>
          <w:kern w:val="2"/>
          <w:szCs w:val="22"/>
          <w:rFonts w:cstheme="minorBidi" w:hAnsiTheme="minorHAnsi" w:eastAsiaTheme="minorHAnsi" w:asciiTheme="minorHAnsi"/>
          <w:sz w:val="21"/>
        </w:rPr>
        <w:t>10×</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20</w:t>
      </w:r>
      <w:r>
        <w:rPr>
          <w:rFonts w:ascii="宋体" w:hAnsi="宋体" w:eastAsia="宋体" w:hint="eastAsia" w:cstheme="minorBidi"/>
        </w:rPr>
        <w:t>倍</w:t>
      </w:r>
      <w:r>
        <w:rPr>
          <w:rFonts w:ascii="宋体" w:hAnsi="宋体" w:eastAsia="宋体" w:hint="eastAsia" w:cstheme="minorBidi"/>
        </w:rPr>
        <w:t>（</w:t>
      </w:r>
      <w:r>
        <w:rPr>
          <w:kern w:val="2"/>
          <w:szCs w:val="22"/>
          <w:rFonts w:cstheme="minorBidi" w:hAnsiTheme="minorHAnsi" w:eastAsiaTheme="minorHAnsi" w:asciiTheme="minorHAnsi"/>
          <w:sz w:val="21"/>
        </w:rPr>
        <w:t>20×</w:t>
      </w:r>
      <w:r>
        <w:rPr>
          <w:rFonts w:ascii="宋体" w:hAnsi="宋体" w:eastAsia="宋体" w:hint="eastAsia" w:cstheme="minorBidi"/>
        </w:rPr>
        <w:t>）</w:t>
      </w:r>
      <w:r>
        <w:rPr>
          <w:rFonts w:ascii="宋体" w:hAnsi="宋体" w:eastAsia="宋体" w:hint="eastAsia" w:cstheme="minorBidi"/>
        </w:rPr>
        <w:t>。</w:t>
      </w:r>
    </w:p>
    <w:p w:rsidR="0018722C">
      <w:pPr>
        <w:pStyle w:val="cw20"/>
        <w:topLinePunct/>
      </w:pPr>
      <w:bookmarkStart w:name="_bookmark36" w:id="82"/>
      <w:bookmarkEnd w:id="82"/>
      <w:r>
        <w:rPr>
          <w:rFonts w:cstheme="minorBidi" w:hAnsiTheme="minorHAnsi" w:eastAsiaTheme="minorHAnsi" w:asciiTheme="minorHAnsi" w:ascii="Times New Roman" w:hAnsi="Times New Roman" w:eastAsia="宋体" w:cs="Times New Roman"/>
          <w:b/>
        </w:rPr>
        <w:t>6.2 </w:t>
      </w:r>
      <w:bookmarkStart w:name="_bookmark36" w:id="83"/>
      <w:bookmarkEnd w:id="83"/>
      <w:r>
        <w:rPr>
          <w:rFonts w:cstheme="minorBidi" w:hAnsiTheme="minorHAnsi" w:eastAsiaTheme="minorHAnsi" w:asciiTheme="minorHAnsi" w:ascii="Times New Roman" w:hAnsi="Times New Roman" w:eastAsia="宋体" w:cs="Times New Roman"/>
          <w:b/>
        </w:rPr>
        <w:t>shR</w:t>
      </w:r>
      <w:r>
        <w:rPr>
          <w:rFonts w:cstheme="minorBidi" w:hAnsiTheme="minorHAnsi" w:eastAsiaTheme="minorHAnsi" w:asciiTheme="minorHAnsi" w:ascii="Times New Roman" w:hAnsi="Times New Roman" w:eastAsia="宋体" w:cs="Times New Roman"/>
          <w:b/>
        </w:rPr>
        <w:t>NA</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APJ</w:t>
      </w:r>
      <w:r>
        <w:rPr>
          <w:b/>
          <w:rFonts w:ascii="宋体" w:eastAsia="宋体" w:hint="eastAsia" w:cstheme="minorBidi" w:hAnsiTheme="minorHAnsi" w:hAnsi="Times New Roman" w:cs="Times New Roman"/>
        </w:rPr>
        <w:t>转染</w:t>
      </w:r>
      <w:r>
        <w:rPr>
          <w:rFonts w:cstheme="minorBidi" w:hAnsiTheme="minorHAnsi" w:eastAsiaTheme="minorHAnsi" w:asciiTheme="minorHAnsi" w:ascii="Times New Roman" w:hAnsi="Times New Roman" w:eastAsia="宋体" w:cs="Times New Roman"/>
          <w:b/>
        </w:rPr>
        <w:t>HUVECs</w:t>
      </w:r>
    </w:p>
    <w:p w:rsidR="0018722C">
      <w:pPr>
        <w:topLinePunct/>
      </w:pPr>
      <w:r>
        <w:rPr>
          <w:rFonts w:ascii="宋体" w:eastAsia="宋体" w:hint="eastAsia"/>
        </w:rPr>
        <w:t>在</w:t>
      </w:r>
      <w:r>
        <w:t>6</w:t>
      </w:r>
      <w:r>
        <w:rPr>
          <w:rFonts w:ascii="宋体" w:eastAsia="宋体" w:hint="eastAsia"/>
        </w:rPr>
        <w:t>孔板内培养</w:t>
      </w:r>
      <w:r>
        <w:t>HUVECs</w:t>
      </w:r>
      <w:r>
        <w:rPr>
          <w:rFonts w:ascii="宋体" w:eastAsia="宋体" w:hint="eastAsia"/>
        </w:rPr>
        <w:t>，细胞融合度</w:t>
      </w:r>
      <w:r>
        <w:t>80%</w:t>
      </w:r>
      <w:r>
        <w:rPr>
          <w:rFonts w:ascii="宋体" w:eastAsia="宋体" w:hint="eastAsia"/>
        </w:rPr>
        <w:t>时，转染</w:t>
      </w:r>
      <w:r>
        <w:t>shRNA APJ</w:t>
      </w:r>
      <w:r>
        <w:rPr>
          <w:rFonts w:ascii="宋体" w:eastAsia="宋体" w:hint="eastAsia"/>
        </w:rPr>
        <w:t>、阳性对照</w:t>
      </w:r>
    </w:p>
    <w:p w:rsidR="0018722C">
      <w:pPr>
        <w:topLinePunct/>
      </w:pPr>
      <w:r>
        <w:t>shRNA</w:t>
      </w:r>
      <w:r>
        <w:rPr>
          <w:rFonts w:ascii="宋体" w:eastAsia="宋体" w:hint="eastAsia"/>
          <w:rFonts w:ascii="宋体" w:eastAsia="宋体" w:hint="eastAsia"/>
        </w:rPr>
        <w:t xml:space="preserve">, </w:t>
      </w:r>
      <w:r>
        <w:t>12h</w:t>
      </w:r>
      <w:r>
        <w:rPr>
          <w:rFonts w:ascii="宋体" w:eastAsia="宋体" w:hint="eastAsia"/>
        </w:rPr>
        <w:t>后加入嘌呤霉素筛选，空白对照组不转染。</w:t>
      </w:r>
      <w:r>
        <w:t>Western blot</w:t>
      </w:r>
      <w:r>
        <w:rPr>
          <w:rFonts w:ascii="宋体" w:eastAsia="宋体" w:hint="eastAsia"/>
        </w:rPr>
        <w:t>检测</w:t>
      </w:r>
      <w:r>
        <w:t>APJ</w:t>
      </w:r>
      <w:r>
        <w:rPr>
          <w:rFonts w:ascii="宋体" w:eastAsia="宋体" w:hint="eastAsia"/>
        </w:rPr>
        <w:t>的相</w:t>
      </w:r>
      <w:r>
        <w:rPr>
          <w:rFonts w:ascii="宋体" w:eastAsia="宋体" w:hint="eastAsia"/>
        </w:rPr>
        <w:t>对表达量</w:t>
      </w:r>
      <w:r>
        <w:rPr>
          <w:rFonts w:ascii="宋体" w:eastAsia="宋体" w:hint="eastAsia"/>
        </w:rPr>
        <w:t>（</w:t>
      </w:r>
      <w:r>
        <w:rPr>
          <w:rFonts w:ascii="宋体" w:eastAsia="宋体" w:hint="eastAsia"/>
        </w:rPr>
        <w:t>结果用</w:t>
      </w:r>
      <w:r>
        <w:t>APJ</w:t>
      </w:r>
      <w:r>
        <w:rPr>
          <w:rFonts w:ascii="宋体" w:eastAsia="宋体" w:hint="eastAsia"/>
        </w:rPr>
        <w:t>的表达量</w:t>
      </w:r>
      <w:r>
        <w:t>/</w:t>
      </w:r>
      <w:r>
        <w:t xml:space="preserve">GAPDH</w:t>
      </w:r>
      <w:r>
        <w:rPr>
          <w:rFonts w:ascii="宋体" w:eastAsia="宋体" w:hint="eastAsia"/>
        </w:rPr>
        <w:t>的表达量表示</w:t>
      </w:r>
      <w:r>
        <w:rPr>
          <w:rFonts w:ascii="宋体" w:eastAsia="宋体" w:hint="eastAsia"/>
        </w:rPr>
        <w:t>）</w:t>
      </w:r>
      <w:r>
        <w:rPr>
          <w:rFonts w:ascii="宋体" w:eastAsia="宋体" w:hint="eastAsia"/>
        </w:rPr>
        <w:t>变化，结果显示：转染</w:t>
      </w:r>
      <w:r>
        <w:t>shRN</w:t>
      </w:r>
      <w:r>
        <w:t>A</w:t>
      </w:r>
    </w:p>
    <w:p w:rsidR="0018722C">
      <w:pPr>
        <w:topLinePunct/>
      </w:pPr>
      <w:r>
        <w:t>APJ</w:t>
      </w:r>
      <w:r>
        <w:rPr>
          <w:rFonts w:ascii="宋体" w:eastAsia="宋体" w:hint="eastAsia"/>
        </w:rPr>
        <w:t>组的</w:t>
      </w:r>
      <w:r>
        <w:t>APJ</w:t>
      </w:r>
      <w:r>
        <w:rPr>
          <w:rFonts w:ascii="宋体" w:eastAsia="宋体" w:hint="eastAsia"/>
        </w:rPr>
        <w:t>表达显著显低于空白对照组和阳性对照</w:t>
      </w:r>
      <w:r>
        <w:rPr>
          <w:rFonts w:ascii="宋体" w:eastAsia="宋体" w:hint="eastAsia"/>
        </w:rPr>
        <w:t>（</w:t>
      </w:r>
      <w:r>
        <w:t>**</w:t>
      </w:r>
      <w:r>
        <w:t>p&lt;0.01</w:t>
      </w:r>
      <w:r>
        <w:rPr>
          <w:rFonts w:ascii="宋体" w:eastAsia="宋体" w:hint="eastAsia"/>
        </w:rPr>
        <w:t>）</w:t>
      </w:r>
      <w:r>
        <w:rPr>
          <w:rFonts w:ascii="宋体" w:eastAsia="宋体" w:hint="eastAsia"/>
        </w:rPr>
        <w:t>，而空白对照组和阳性对照组无明显差异</w:t>
      </w:r>
      <w:r>
        <w:t>（</w:t>
      </w:r>
      <w:r>
        <w:rPr>
          <w:rFonts w:ascii="宋体" w:eastAsia="宋体" w:hint="eastAsia"/>
        </w:rPr>
        <w:t>图</w:t>
      </w:r>
      <w:r>
        <w:t>6-2</w:t>
      </w:r>
      <w:r>
        <w:t>A</w:t>
      </w:r>
      <w:r>
        <w:t>）</w:t>
      </w:r>
      <w:r>
        <w:rPr>
          <w:rFonts w:ascii="宋体" w:eastAsia="宋体" w:hint="eastAsia"/>
        </w:rPr>
        <w:t>，说明转染</w:t>
      </w:r>
      <w:r>
        <w:t>shRNA APJ</w:t>
      </w:r>
      <w:r>
        <w:rPr>
          <w:rFonts w:ascii="宋体" w:eastAsia="宋体" w:hint="eastAsia"/>
        </w:rPr>
        <w:t>能有效的下调</w:t>
      </w:r>
      <w:r>
        <w:t>APJ</w:t>
      </w:r>
      <w:r>
        <w:rPr>
          <w:rFonts w:ascii="宋体" w:eastAsia="宋体" w:hint="eastAsia"/>
        </w:rPr>
        <w:t>表达量。</w:t>
      </w:r>
    </w:p>
    <w:p w:rsidR="0018722C">
      <w:pPr>
        <w:pStyle w:val="cw20"/>
        <w:topLinePunct/>
      </w:pPr>
      <w:bookmarkStart w:name="_bookmark37" w:id="84"/>
      <w:bookmarkEnd w:id="84"/>
      <w:r>
        <w:rPr>
          <w:rFonts w:cstheme="minorBidi" w:hAnsiTheme="minorHAnsi" w:eastAsiaTheme="minorHAnsi" w:asciiTheme="minorHAnsi" w:ascii="宋体" w:hAnsi="Times New Roman" w:eastAsia="宋体" w:cs="Times New Roman" w:hint="eastAsia"/>
          <w:b/>
        </w:rPr>
        <w:t>6.3 </w:t>
      </w:r>
      <w:bookmarkStart w:name="_bookmark37" w:id="85"/>
      <w:bookmarkEnd w:id="85"/>
      <w:r>
        <w:rPr>
          <w:rFonts w:cstheme="minorBidi" w:hAnsiTheme="minorHAnsi" w:eastAsiaTheme="minorHAnsi" w:asciiTheme="minorHAnsi" w:ascii="Times New Roman" w:hAnsi="Times New Roman" w:eastAsia="宋体" w:cs="Times New Roman"/>
          <w:b/>
        </w:rPr>
        <w:t>W</w:t>
      </w:r>
      <w:r>
        <w:rPr>
          <w:rFonts w:cstheme="minorBidi" w:hAnsiTheme="minorHAnsi" w:eastAsiaTheme="minorHAnsi" w:asciiTheme="minorHAnsi" w:ascii="Times New Roman" w:hAnsi="Times New Roman" w:eastAsia="宋体" w:cs="Times New Roman"/>
          <w:b/>
        </w:rPr>
        <w:t>estern</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blot</w:t>
      </w:r>
      <w:r>
        <w:rPr>
          <w:b/>
          <w:rFonts w:ascii="宋体" w:eastAsia="宋体"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eNOS</w:t>
      </w:r>
      <w:r>
        <w:rPr>
          <w:b/>
          <w:rFonts w:ascii="宋体" w:eastAsia="宋体" w:hint="eastAsia" w:cstheme="minorBidi" w:hAnsiTheme="minorHAnsi" w:hAnsi="Times New Roman" w:cs="Times New Roman"/>
        </w:rPr>
        <w:t>磷酸化</w:t>
      </w:r>
    </w:p>
    <w:p w:rsidR="0018722C">
      <w:pPr>
        <w:topLinePunct/>
      </w:pPr>
      <w:r>
        <w:rPr>
          <w:rFonts w:ascii="宋体" w:eastAsia="宋体" w:hint="eastAsia"/>
        </w:rPr>
        <w:t>在</w:t>
      </w:r>
      <w:r>
        <w:t>HUVECs</w:t>
      </w:r>
      <w:r>
        <w:rPr>
          <w:rFonts w:ascii="宋体" w:eastAsia="宋体" w:hint="eastAsia"/>
        </w:rPr>
        <w:t>中分别转染各组的</w:t>
      </w:r>
      <w:r>
        <w:t>shRNA</w:t>
      </w:r>
      <w:r>
        <w:rPr>
          <w:rFonts w:ascii="宋体" w:eastAsia="宋体" w:hint="eastAsia"/>
        </w:rPr>
        <w:t>，并用激动剂对各组进行处理</w:t>
      </w:r>
      <w:r>
        <w:t>1h</w:t>
      </w:r>
      <w:r>
        <w:rPr>
          <w:rFonts w:ascii="宋体" w:eastAsia="宋体" w:hint="eastAsia"/>
        </w:rPr>
        <w:t>，转染</w:t>
      </w:r>
      <w:r>
        <w:t>shRNA APJ</w:t>
      </w:r>
      <w:r>
        <w:rPr>
          <w:rFonts w:ascii="宋体" w:eastAsia="宋体" w:hint="eastAsia"/>
        </w:rPr>
        <w:t>的分为</w:t>
      </w:r>
      <w:r>
        <w:t>apelin-13</w:t>
      </w:r>
      <w:r>
        <w:rPr>
          <w:rFonts w:ascii="宋体" w:eastAsia="宋体" w:hint="eastAsia"/>
        </w:rPr>
        <w:t>、</w:t>
      </w:r>
      <w:r>
        <w:t>des-Arg</w:t>
      </w:r>
      <w:r>
        <w:t>9</w:t>
      </w:r>
      <w:r>
        <w:t>-BK</w:t>
      </w:r>
      <w:r>
        <w:rPr>
          <w:rFonts w:ascii="宋体" w:eastAsia="宋体" w:hint="eastAsia"/>
        </w:rPr>
        <w:t>和不刺激组，转染阳性对照</w:t>
      </w:r>
      <w:r>
        <w:t>shRNA</w:t>
      </w:r>
      <w:r>
        <w:rPr>
          <w:rFonts w:ascii="宋体" w:eastAsia="宋体" w:hint="eastAsia"/>
        </w:rPr>
        <w:t>的分</w:t>
      </w:r>
      <w:r>
        <w:rPr>
          <w:rFonts w:ascii="宋体" w:eastAsia="宋体" w:hint="eastAsia"/>
        </w:rPr>
        <w:t>为</w:t>
      </w:r>
      <w:r>
        <w:t>apelin-13</w:t>
      </w:r>
      <w:r>
        <w:rPr>
          <w:rFonts w:ascii="宋体" w:eastAsia="宋体" w:hint="eastAsia"/>
        </w:rPr>
        <w:t>和</w:t>
      </w:r>
      <w:r>
        <w:t>des-Arg</w:t>
      </w:r>
      <w:r>
        <w:t>9</w:t>
      </w:r>
      <w:r>
        <w:t>-BK</w:t>
      </w:r>
      <w:r>
        <w:rPr>
          <w:rFonts w:ascii="宋体" w:eastAsia="宋体" w:hint="eastAsia"/>
        </w:rPr>
        <w:t>刺激组，空白对照组不处理。</w:t>
      </w:r>
      <w:r>
        <w:t>Western blot</w:t>
      </w:r>
      <w:r>
        <w:rPr>
          <w:rFonts w:ascii="宋体" w:eastAsia="宋体" w:hint="eastAsia"/>
        </w:rPr>
        <w:t>检测</w:t>
      </w:r>
      <w:r>
        <w:t>eNOS</w:t>
      </w:r>
      <w:r>
        <w:rPr>
          <w:rFonts w:ascii="宋体" w:eastAsia="宋体" w:hint="eastAsia"/>
        </w:rPr>
        <w:t>磷酸化的变化，结果显示：与空白对照组对比，</w:t>
      </w:r>
      <w:r>
        <w:t>des-Arg</w:t>
      </w:r>
      <w:r>
        <w:t>9</w:t>
      </w:r>
      <w:r>
        <w:t>-BK</w:t>
      </w:r>
      <w:r>
        <w:rPr>
          <w:rFonts w:ascii="宋体" w:eastAsia="宋体" w:hint="eastAsia"/>
        </w:rPr>
        <w:t>和</w:t>
      </w:r>
      <w:r>
        <w:t>apelin-13</w:t>
      </w:r>
      <w:r>
        <w:rPr>
          <w:rFonts w:ascii="宋体" w:eastAsia="宋体" w:hint="eastAsia"/>
        </w:rPr>
        <w:t>刺激组</w:t>
      </w:r>
      <w:r>
        <w:t>eNOS</w:t>
      </w:r>
      <w:r>
        <w:rPr>
          <w:rFonts w:ascii="宋体" w:eastAsia="宋体" w:hint="eastAsia"/>
        </w:rPr>
        <w:t>的磷酸化显著增加</w:t>
      </w:r>
      <w:r>
        <w:rPr>
          <w:rFonts w:ascii="宋体" w:eastAsia="宋体" w:hint="eastAsia"/>
        </w:rPr>
        <w:t>（</w:t>
      </w:r>
      <w:r>
        <w:t>*</w:t>
      </w:r>
      <w:r>
        <w:t>p&lt;0.05</w:t>
      </w:r>
      <w:r>
        <w:rPr>
          <w:rFonts w:ascii="宋体" w:eastAsia="宋体" w:hint="eastAsia"/>
        </w:rPr>
        <w:t>）</w:t>
      </w:r>
      <w:r>
        <w:rPr>
          <w:rFonts w:ascii="宋体" w:eastAsia="宋体" w:hint="eastAsia"/>
        </w:rPr>
        <w:t>；</w:t>
      </w:r>
      <w:r>
        <w:rPr>
          <w:rFonts w:ascii="宋体" w:eastAsia="宋体" w:hint="eastAsia"/>
        </w:rPr>
        <w:t>同样转染</w:t>
      </w:r>
      <w:r>
        <w:t>shRNA APJ</w:t>
      </w:r>
      <w:r>
        <w:rPr>
          <w:rFonts w:ascii="宋体" w:eastAsia="宋体" w:hint="eastAsia"/>
        </w:rPr>
        <w:t>的三组中，</w:t>
      </w:r>
      <w:r>
        <w:t>apelin-13 </w:t>
      </w:r>
      <w:r>
        <w:rPr>
          <w:rFonts w:ascii="宋体" w:eastAsia="宋体" w:hint="eastAsia"/>
        </w:rPr>
        <w:t>和</w:t>
      </w:r>
    </w:p>
    <w:p w:rsidR="0018722C">
      <w:pPr>
        <w:topLinePunct/>
      </w:pPr>
      <w:r>
        <w:t>des-Arg</w:t>
      </w:r>
      <w:r>
        <w:t>9</w:t>
      </w:r>
      <w:r>
        <w:t>-BK</w:t>
      </w:r>
      <w:r>
        <w:rPr>
          <w:rFonts w:ascii="宋体" w:eastAsia="宋体" w:hint="eastAsia"/>
        </w:rPr>
        <w:t>刺激的两组要比未刺激一组</w:t>
      </w:r>
      <w:r>
        <w:t>eNOS</w:t>
      </w:r>
      <w:r>
        <w:rPr>
          <w:rFonts w:ascii="宋体" w:eastAsia="宋体" w:hint="eastAsia"/>
        </w:rPr>
        <w:t>的磷酸化显著增加</w:t>
      </w:r>
      <w:r>
        <w:rPr>
          <w:rFonts w:ascii="宋体" w:eastAsia="宋体" w:hint="eastAsia"/>
        </w:rPr>
        <w:t>（</w:t>
      </w:r>
      <w:r>
        <w:t>#</w:t>
      </w:r>
      <w:r>
        <w:t>p&lt;0.05, </w:t>
      </w:r>
      <w:r>
        <w:t>##</w:t>
      </w:r>
      <w:r>
        <w:t>p&lt;0.01</w:t>
      </w:r>
      <w:r>
        <w:rPr>
          <w:rFonts w:ascii="宋体" w:eastAsia="宋体" w:hint="eastAsia"/>
        </w:rPr>
        <w:t>）</w:t>
      </w:r>
    </w:p>
    <w:p w:rsidR="0018722C">
      <w:pPr>
        <w:topLinePunct/>
      </w:pPr>
      <w:r>
        <w:rPr>
          <w:rFonts w:ascii="宋体" w:eastAsia="宋体" w:hint="eastAsia"/>
        </w:rPr>
        <w:t>（</w:t>
      </w:r>
      <w:r>
        <w:rPr>
          <w:rFonts w:ascii="宋体" w:eastAsia="宋体" w:hint="eastAsia"/>
        </w:rPr>
        <w:t>图</w:t>
      </w:r>
      <w:r>
        <w:t>6-2</w:t>
      </w:r>
      <w:r>
        <w:t xml:space="preserve"> </w:t>
      </w:r>
      <w:r>
        <w:t>B</w:t>
      </w:r>
      <w:r>
        <w:rPr>
          <w:rFonts w:ascii="宋体" w:eastAsia="宋体" w:hint="eastAsia"/>
        </w:rPr>
        <w:t>）</w:t>
      </w:r>
      <w:r>
        <w:rPr>
          <w:rFonts w:ascii="宋体" w:eastAsia="宋体" w:hint="eastAsia"/>
        </w:rPr>
        <w:t xml:space="preserve">。说明配体</w:t>
      </w:r>
      <w:r>
        <w:t>apelin-13</w:t>
      </w:r>
      <w:r>
        <w:rPr>
          <w:rFonts w:ascii="宋体" w:eastAsia="宋体" w:hint="eastAsia"/>
        </w:rPr>
        <w:t>刺激能够增加</w:t>
      </w:r>
      <w:r>
        <w:t>eNOS</w:t>
      </w:r>
      <w:r>
        <w:rPr>
          <w:rFonts w:ascii="宋体" w:eastAsia="宋体" w:hint="eastAsia"/>
        </w:rPr>
        <w:t>的磷酸化水平，当应用</w:t>
      </w:r>
      <w:r>
        <w:t>shRNA</w:t>
      </w:r>
      <w:r>
        <w:rPr>
          <w:rFonts w:ascii="宋体" w:eastAsia="宋体" w:hint="eastAsia"/>
        </w:rPr>
        <w:t>技术使</w:t>
      </w:r>
      <w:r>
        <w:t>APJ</w:t>
      </w:r>
      <w:r>
        <w:rPr>
          <w:rFonts w:ascii="宋体" w:eastAsia="宋体" w:hint="eastAsia"/>
        </w:rPr>
        <w:t>的胞内表达水平下调时</w:t>
      </w:r>
      <w:r>
        <w:rPr>
          <w:rFonts w:ascii="宋体" w:eastAsia="宋体" w:hint="eastAsia"/>
        </w:rPr>
        <w:t>（</w:t>
      </w:r>
      <w:r>
        <w:rPr>
          <w:rFonts w:ascii="宋体" w:eastAsia="宋体" w:hint="eastAsia"/>
          <w:spacing w:val="-16"/>
        </w:rPr>
        <w:t>图</w:t>
      </w:r>
      <w:r>
        <w:t>6-2</w:t>
      </w:r>
      <w:r>
        <w:t xml:space="preserve"> A</w:t>
      </w:r>
      <w:r>
        <w:rPr>
          <w:rFonts w:ascii="宋体" w:eastAsia="宋体" w:hint="eastAsia"/>
        </w:rPr>
        <w:t>）</w:t>
      </w:r>
      <w:r>
        <w:rPr>
          <w:rFonts w:ascii="宋体" w:eastAsia="宋体" w:hint="eastAsia"/>
        </w:rPr>
        <w:t>，</w:t>
      </w:r>
      <w:r>
        <w:t>eNOS</w:t>
      </w:r>
      <w:r>
        <w:rPr>
          <w:rFonts w:ascii="宋体" w:eastAsia="宋体" w:hint="eastAsia"/>
        </w:rPr>
        <w:t>的磷酸化水平下降，但是在</w:t>
      </w:r>
      <w:r>
        <w:t>apelin-13</w:t>
      </w:r>
      <w:r>
        <w:rPr>
          <w:rFonts w:ascii="宋体" w:eastAsia="宋体" w:hint="eastAsia"/>
        </w:rPr>
        <w:t>和</w:t>
      </w:r>
      <w:r>
        <w:t>des-Arg</w:t>
      </w:r>
      <w:r>
        <w:t>9</w:t>
      </w:r>
      <w:r>
        <w:t>-BK</w:t>
      </w:r>
      <w:r>
        <w:rPr>
          <w:rFonts w:ascii="宋体" w:eastAsia="宋体" w:hint="eastAsia"/>
        </w:rPr>
        <w:t>的刺激下，</w:t>
      </w:r>
      <w:r>
        <w:t>eNOS</w:t>
      </w:r>
      <w:r>
        <w:rPr>
          <w:rFonts w:ascii="宋体" w:eastAsia="宋体" w:hint="eastAsia"/>
        </w:rPr>
        <w:t>磷酸化水平又显著上升，很可能存</w:t>
      </w:r>
      <w:r>
        <w:rPr>
          <w:rFonts w:ascii="宋体" w:eastAsia="宋体" w:hint="eastAsia"/>
        </w:rPr>
        <w:t>在</w:t>
      </w:r>
    </w:p>
    <w:p w:rsidR="0018722C">
      <w:pPr>
        <w:pStyle w:val="ae"/>
        <w:topLinePunct/>
      </w:pPr>
      <w:r>
        <w:pict>
          <v:group style="margin-left:166.800003pt;margin-top:18.285652pt;width:247.55pt;height:396.95pt;mso-position-horizontal-relative:page;mso-position-vertical-relative:paragraph;z-index:2176;mso-wrap-distance-left:0;mso-wrap-distance-right:0" coordorigin="3336,366" coordsize="4951,7939">
            <v:shape style="position:absolute;left:3336;top:365;width:4951;height:3969" type="#_x0000_t75" stroked="false">
              <v:imagedata r:id="rId42" o:title=""/>
            </v:shape>
            <v:shape style="position:absolute;left:3487;top:4334;width:4649;height:3970" type="#_x0000_t75" stroked="false">
              <v:imagedata r:id="rId43" o:title=""/>
            </v:shape>
            <w10:wrap type="topAndBottom"/>
          </v:group>
        </w:pict>
      </w:r>
      <w:r>
        <w:t>APJ/B1R</w:t>
      </w:r>
      <w:r>
        <w:rPr>
          <w:rFonts w:ascii="宋体" w:eastAsia="宋体" w:hint="eastAsia"/>
        </w:rPr>
        <w:t>异源二聚体对</w:t>
      </w:r>
      <w:r>
        <w:t>eNOS</w:t>
      </w:r>
      <w:r>
        <w:rPr>
          <w:rFonts w:ascii="宋体" w:eastAsia="宋体" w:hint="eastAsia"/>
        </w:rPr>
        <w:t>磷酸化水平的调控。</w:t>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spacing w:val="-15"/>
        </w:rPr>
        <w:t>图</w:t>
      </w:r>
      <w:r>
        <w:rPr>
          <w:kern w:val="2"/>
          <w:sz w:val="24"/>
          <w:szCs w:val="24"/>
          <w:b/>
          <w:bCs/>
          <w:rFonts w:ascii="宋体" w:eastAsia="宋体" w:hint="eastAsia" w:cstheme="minorBidi" w:hAnsiTheme="minorHAnsi" w:hAnsi="Times New Roman" w:cs="Times New Roman"/>
        </w:rPr>
        <w:t>6-2</w:t>
      </w:r>
      <w:r>
        <w:t xml:space="preserve">  </w:t>
      </w:r>
      <w:r>
        <w:rPr>
          <w:kern w:val="2"/>
          <w:sz w:val="24"/>
          <w:szCs w:val="24"/>
          <w:rFonts w:cstheme="minorBidi" w:hAnsiTheme="minorHAnsi" w:eastAsiaTheme="minorHAnsi" w:asciiTheme="minorHAnsi" w:ascii="Times New Roman" w:hAnsi="Times New Roman" w:eastAsia="Times New Roman" w:cs="Times New Roman"/>
          <w:b/>
          <w:bCs/>
        </w:rPr>
        <w:t>Western blot</w:t>
      </w:r>
      <w:r>
        <w:rPr>
          <w:kern w:val="2"/>
          <w:sz w:val="24"/>
          <w:szCs w:val="24"/>
          <w:b/>
          <w:bCs/>
          <w:rFonts w:ascii="宋体" w:eastAsia="宋体" w:hint="eastAsia" w:cstheme="minorBidi" w:hAnsiTheme="minorHAnsi" w:hAnsi="Times New Roman" w:cs="Times New Roman"/>
          <w:spacing w:val="-10"/>
        </w:rPr>
        <w:t>检测</w:t>
      </w:r>
      <w:r>
        <w:rPr>
          <w:kern w:val="2"/>
          <w:sz w:val="24"/>
          <w:szCs w:val="24"/>
          <w:rFonts w:cstheme="minorBidi" w:hAnsiTheme="minorHAnsi" w:eastAsiaTheme="minorHAnsi" w:asciiTheme="minorHAnsi" w:ascii="Times New Roman" w:hAnsi="Times New Roman" w:eastAsia="Times New Roman" w:cs="Times New Roman"/>
          <w:b/>
          <w:bCs/>
        </w:rPr>
        <w:t>eNOS</w:t>
      </w:r>
      <w:r>
        <w:rPr>
          <w:kern w:val="2"/>
          <w:sz w:val="24"/>
          <w:szCs w:val="24"/>
          <w:b/>
          <w:bCs/>
          <w:rFonts w:ascii="宋体" w:eastAsia="宋体" w:hint="eastAsia" w:cstheme="minorBidi" w:hAnsiTheme="minorHAnsi" w:hAnsi="Times New Roman" w:cs="Times New Roman"/>
        </w:rPr>
        <w:t>磷酸化</w:t>
      </w:r>
    </w:p>
    <w:p w:rsidR="0018722C">
      <w:pPr>
        <w:topLinePunct/>
      </w:pPr>
      <w:r>
        <w:rPr>
          <w:rFonts w:cstheme="minorBidi" w:hAnsiTheme="minorHAnsi" w:eastAsiaTheme="minorHAnsi" w:asciiTheme="minorHAnsi"/>
        </w:rPr>
        <w:t>apelin-13</w:t>
      </w:r>
      <w:r>
        <w:rPr>
          <w:rFonts w:ascii="宋体" w:eastAsia="宋体" w:hint="eastAsia" w:cstheme="minorBidi" w:hAnsiTheme="minorHAnsi"/>
        </w:rPr>
        <w:t>和</w:t>
      </w:r>
      <w:r>
        <w:rPr>
          <w:rFonts w:cstheme="minorBidi" w:hAnsiTheme="minorHAnsi" w:eastAsiaTheme="minorHAnsi" w:asciiTheme="minorHAnsi"/>
        </w:rPr>
        <w:t>des-Arg</w:t>
      </w:r>
      <w:r>
        <w:rPr>
          <w:rFonts w:cstheme="minorBidi" w:hAnsiTheme="minorHAnsi" w:eastAsiaTheme="minorHAnsi" w:asciiTheme="minorHAnsi"/>
        </w:rPr>
        <w:t>9</w:t>
      </w:r>
      <w:r>
        <w:rPr>
          <w:rFonts w:cstheme="minorBidi" w:hAnsiTheme="minorHAnsi" w:eastAsiaTheme="minorHAnsi" w:asciiTheme="minorHAnsi"/>
        </w:rPr>
        <w:t>-BK</w:t>
      </w:r>
      <w:r>
        <w:rPr>
          <w:rFonts w:ascii="宋体" w:eastAsia="宋体" w:hint="eastAsia" w:cstheme="minorBidi" w:hAnsiTheme="minorHAnsi"/>
        </w:rPr>
        <w:t>刺激的阳性对照组</w:t>
      </w:r>
      <w:r>
        <w:rPr>
          <w:rFonts w:cstheme="minorBidi" w:hAnsiTheme="minorHAnsi" w:eastAsiaTheme="minorHAnsi" w:asciiTheme="minorHAnsi"/>
        </w:rPr>
        <w:t>eNOS</w:t>
      </w:r>
      <w:r>
        <w:rPr>
          <w:rFonts w:ascii="宋体" w:eastAsia="宋体" w:hint="eastAsia" w:cstheme="minorBidi" w:hAnsiTheme="minorHAnsi"/>
        </w:rPr>
        <w:t>磷酸化比率显著高于空白对照组</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p&lt;0.05 vs basal</w:t>
      </w:r>
      <w:r>
        <w:rPr>
          <w:rFonts w:ascii="宋体" w:eastAsia="宋体" w:hint="eastAsia" w:cstheme="minorBidi" w:hAnsiTheme="minorHAnsi"/>
        </w:rPr>
        <w:t>组</w:t>
      </w:r>
      <w:r>
        <w:rPr>
          <w:rFonts w:ascii="宋体" w:eastAsia="宋体" w:hint="eastAsia" w:cstheme="minorBidi" w:hAnsiTheme="minorHAnsi"/>
        </w:rPr>
        <w:t>）</w:t>
      </w:r>
      <w:r>
        <w:rPr>
          <w:rFonts w:ascii="宋体" w:eastAsia="宋体" w:hint="eastAsia" w:cstheme="minorBidi" w:hAnsiTheme="minorHAnsi"/>
        </w:rPr>
        <w:t>，转染</w:t>
      </w:r>
      <w:r>
        <w:rPr>
          <w:rFonts w:cstheme="minorBidi" w:hAnsiTheme="minorHAnsi" w:eastAsiaTheme="minorHAnsi" w:asciiTheme="minorHAnsi"/>
        </w:rPr>
        <w:t>shRNA APJ</w:t>
      </w:r>
      <w:r>
        <w:rPr>
          <w:rFonts w:ascii="宋体" w:eastAsia="宋体" w:hint="eastAsia" w:cstheme="minorBidi" w:hAnsiTheme="minorHAnsi"/>
        </w:rPr>
        <w:t>的三组中，</w:t>
      </w:r>
      <w:r>
        <w:rPr>
          <w:rFonts w:cstheme="minorBidi" w:hAnsiTheme="minorHAnsi" w:eastAsiaTheme="minorHAnsi" w:asciiTheme="minorHAnsi"/>
        </w:rPr>
        <w:t>apelin-13</w:t>
      </w:r>
      <w:r>
        <w:rPr>
          <w:rFonts w:ascii="宋体" w:eastAsia="宋体" w:hint="eastAsia" w:cstheme="minorBidi" w:hAnsiTheme="minorHAnsi"/>
        </w:rPr>
        <w:t>和</w:t>
      </w:r>
      <w:r>
        <w:rPr>
          <w:rFonts w:cstheme="minorBidi" w:hAnsiTheme="minorHAnsi" w:eastAsiaTheme="minorHAnsi" w:asciiTheme="minorHAnsi"/>
        </w:rPr>
        <w:t>des-Arg</w:t>
      </w:r>
      <w:r>
        <w:rPr>
          <w:rFonts w:cstheme="minorBidi" w:hAnsiTheme="minorHAnsi" w:eastAsiaTheme="minorHAnsi" w:asciiTheme="minorHAnsi"/>
        </w:rPr>
        <w:t>9</w:t>
      </w:r>
      <w:r>
        <w:rPr>
          <w:rFonts w:cstheme="minorBidi" w:hAnsiTheme="minorHAnsi" w:eastAsiaTheme="minorHAnsi" w:asciiTheme="minorHAnsi"/>
        </w:rPr>
        <w:t>-BK</w:t>
      </w:r>
      <w:r>
        <w:rPr>
          <w:rFonts w:ascii="宋体" w:eastAsia="宋体" w:hint="eastAsia" w:cstheme="minorBidi" w:hAnsiTheme="minorHAnsi"/>
        </w:rPr>
        <w:t>刺激的两组要比未刺激一</w:t>
      </w:r>
      <w:r>
        <w:rPr>
          <w:rFonts w:ascii="宋体" w:eastAsia="宋体" w:hint="eastAsia" w:cstheme="minorBidi" w:hAnsiTheme="minorHAnsi"/>
        </w:rPr>
        <w:t>组</w:t>
      </w:r>
    </w:p>
    <w:p w:rsidR="0018722C">
      <w:pPr>
        <w:topLinePunct/>
      </w:pPr>
      <w:r>
        <w:rPr>
          <w:rFonts w:cstheme="minorBidi" w:hAnsiTheme="minorHAnsi" w:eastAsiaTheme="minorHAnsi" w:asciiTheme="minorHAnsi"/>
        </w:rPr>
        <w:t>eNOS</w:t>
      </w:r>
      <w:r>
        <w:rPr>
          <w:rFonts w:ascii="宋体" w:eastAsia="宋体" w:hint="eastAsia" w:cstheme="minorBidi" w:hAnsiTheme="minorHAnsi"/>
        </w:rPr>
        <w:t>的磷酸化显著增加</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p&lt;0.05 vs apelin-13</w:t>
      </w:r>
      <w:r>
        <w:rPr>
          <w:rFonts w:ascii="宋体" w:eastAsia="宋体" w:hint="eastAsia" w:cstheme="minorBidi" w:hAnsiTheme="minorHAnsi"/>
        </w:rPr>
        <w:t>刺激组</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p&lt;0.01 vs des-Arg</w:t>
      </w:r>
      <w:r>
        <w:rPr>
          <w:rFonts w:cstheme="minorBidi" w:hAnsiTheme="minorHAnsi" w:eastAsiaTheme="minorHAnsi" w:asciiTheme="minorHAnsi"/>
        </w:rPr>
        <w:t>9</w:t>
      </w:r>
      <w:r>
        <w:rPr>
          <w:rFonts w:cstheme="minorBidi" w:hAnsiTheme="minorHAnsi" w:eastAsiaTheme="minorHAnsi" w:asciiTheme="minorHAnsi"/>
        </w:rPr>
        <w:t>-BK</w:t>
      </w:r>
      <w:r>
        <w:rPr>
          <w:rFonts w:ascii="宋体" w:eastAsia="宋体" w:hint="eastAsia" w:cstheme="minorBidi" w:hAnsiTheme="minorHAnsi"/>
        </w:rPr>
        <w:t>刺激组</w:t>
      </w:r>
      <w:r>
        <w:rPr>
          <w:rFonts w:ascii="宋体" w:eastAsia="宋体" w:hint="eastAsia" w:cstheme="minorBidi" w:hAnsiTheme="minorHAnsi"/>
        </w:rPr>
        <w:t>）</w:t>
      </w:r>
      <w:r>
        <w:rPr>
          <w:rFonts w:ascii="宋体" w:eastAsia="宋体" w:hint="eastAsia" w:cstheme="minorBidi" w:hAnsiTheme="minorHAnsi"/>
        </w:rPr>
        <w:t>。</w:t>
      </w:r>
    </w:p>
    <w:p w:rsidR="0018722C">
      <w:pPr>
        <w:pStyle w:val="Heading1"/>
        <w:topLinePunct/>
      </w:pPr>
      <w:bookmarkStart w:id="949020" w:name="_Toc686949020"/>
      <w:bookmarkStart w:name="四、讨 论 " w:id="86"/>
      <w:bookmarkEnd w:id="86"/>
      <w:bookmarkStart w:name="_bookmark38" w:id="87"/>
      <w:bookmarkEnd w:id="87"/>
      <w:r>
        <w:t>四、</w:t>
      </w:r>
      <w:r>
        <w:t xml:space="preserve"> </w:t>
      </w:r>
      <w:r w:rsidRPr="00DB64CE">
        <w:t>讨</w:t>
      </w:r>
      <w:r w:rsidRPr="00000000">
        <w:tab/>
        <w:t>论</w:t>
      </w:r>
      <w:bookmarkEnd w:id="949020"/>
    </w:p>
    <w:p w:rsidR="0018722C">
      <w:pPr>
        <w:pStyle w:val="Heading2"/>
        <w:topLinePunct/>
        <w:ind w:left="171" w:hangingChars="171" w:hanging="171"/>
      </w:pPr>
      <w:bookmarkStart w:id="949021" w:name="_Toc686949021"/>
      <w:bookmarkStart w:name="1 APJ/B1R的异源二聚化 " w:id="88"/>
      <w:bookmarkEnd w:id="88"/>
      <w:r>
        <w:rPr>
          <w:b/>
        </w:rPr>
        <w:t>1</w:t>
      </w:r>
      <w:r>
        <w:t xml:space="preserve"> </w:t>
      </w:r>
      <w:bookmarkStart w:name="_bookmark39" w:id="89"/>
      <w:bookmarkEnd w:id="89"/>
      <w:bookmarkStart w:name="_bookmark39" w:id="90"/>
      <w:bookmarkEnd w:id="90"/>
      <w:r>
        <w:rPr>
          <w:b/>
        </w:rPr>
        <w:t>A</w:t>
      </w:r>
      <w:r>
        <w:rPr>
          <w:b/>
        </w:rPr>
        <w:t>PJ</w:t>
      </w:r>
      <w:r>
        <w:rPr>
          <w:b/>
        </w:rPr>
        <w:t>/</w:t>
      </w:r>
      <w:r>
        <w:rPr>
          <w:b/>
        </w:rPr>
        <w:t>B1R</w:t>
      </w:r>
      <w:r>
        <w:t>的异源二聚化</w:t>
      </w:r>
      <w:bookmarkEnd w:id="949021"/>
    </w:p>
    <w:p w:rsidR="0018722C">
      <w:pPr>
        <w:topLinePunct/>
      </w:pPr>
      <w:r>
        <w:rPr>
          <w:rFonts w:ascii="宋体" w:eastAsia="宋体" w:hint="eastAsia"/>
        </w:rPr>
        <w:t>在建立共转染</w:t>
      </w:r>
      <w:r>
        <w:t>APJ</w:t>
      </w:r>
      <w:r>
        <w:rPr>
          <w:rFonts w:ascii="宋体" w:eastAsia="宋体" w:hint="eastAsia"/>
        </w:rPr>
        <w:t>和</w:t>
      </w:r>
      <w:r>
        <w:t>B1R</w:t>
      </w:r>
      <w:r>
        <w:rPr>
          <w:rFonts w:ascii="宋体" w:eastAsia="宋体" w:hint="eastAsia"/>
        </w:rPr>
        <w:t>的</w:t>
      </w:r>
      <w:r>
        <w:t>HEK293</w:t>
      </w:r>
      <w:r>
        <w:rPr>
          <w:rFonts w:ascii="宋体" w:eastAsia="宋体" w:hint="eastAsia"/>
        </w:rPr>
        <w:t>细胞模型上，我们首先采用传统方法免疫</w:t>
      </w:r>
      <w:r>
        <w:rPr>
          <w:rFonts w:ascii="宋体" w:eastAsia="宋体" w:hint="eastAsia"/>
        </w:rPr>
        <w:t>荧光共定位检测，证实二者在</w:t>
      </w:r>
      <w:r>
        <w:t>HEK293</w:t>
      </w:r>
      <w:r>
        <w:rPr>
          <w:rFonts w:ascii="宋体" w:eastAsia="宋体" w:hint="eastAsia"/>
        </w:rPr>
        <w:t>细胞膜表达，而且定位高度一致。该方法在鉴别多数蛋白质</w:t>
      </w:r>
      <w:r>
        <w:t>-</w:t>
      </w:r>
      <w:r>
        <w:rPr>
          <w:rFonts w:ascii="宋体" w:eastAsia="宋体" w:hint="eastAsia"/>
        </w:rPr>
        <w:t>蛋白质相互作用中发挥了巨大作用，但步骤繁多，可能会改变蛋白质</w:t>
      </w:r>
      <w:r>
        <w:t>-</w:t>
      </w:r>
      <w:r>
        <w:rPr>
          <w:rFonts w:ascii="宋体" w:eastAsia="宋体" w:hint="eastAsia"/>
        </w:rPr>
        <w:t>蛋白质相互作用的自然状态，导致假阳性。因此我们进一步采用</w:t>
      </w:r>
      <w:r>
        <w:t>BRET</w:t>
      </w:r>
      <w:r>
        <w:rPr>
          <w:rFonts w:ascii="宋体" w:eastAsia="宋体" w:hint="eastAsia"/>
        </w:rPr>
        <w:t>实时、动态检</w:t>
      </w:r>
      <w:r>
        <w:rPr>
          <w:rFonts w:ascii="宋体" w:eastAsia="宋体" w:hint="eastAsia"/>
        </w:rPr>
        <w:t>测</w:t>
      </w:r>
      <w:r>
        <w:t>HEK293</w:t>
      </w:r>
      <w:r>
        <w:rPr>
          <w:rFonts w:ascii="宋体" w:eastAsia="宋体" w:hint="eastAsia"/>
        </w:rPr>
        <w:t>细胞中二者相互作用。</w:t>
      </w:r>
      <w:r>
        <w:t>BRET</w:t>
      </w:r>
      <w:r>
        <w:rPr>
          <w:rFonts w:ascii="宋体" w:eastAsia="宋体" w:hint="eastAsia"/>
        </w:rPr>
        <w:t>结果表明：</w:t>
      </w:r>
      <w:r>
        <w:t>B1R</w:t>
      </w:r>
      <w:r>
        <w:rPr>
          <w:rFonts w:ascii="宋体" w:eastAsia="宋体" w:hint="eastAsia"/>
        </w:rPr>
        <w:t>和</w:t>
      </w:r>
      <w:r>
        <w:t>APJ</w:t>
      </w:r>
      <w:r>
        <w:rPr>
          <w:rFonts w:ascii="宋体" w:eastAsia="宋体" w:hint="eastAsia"/>
        </w:rPr>
        <w:t>在</w:t>
      </w:r>
      <w:r>
        <w:t>HEK293</w:t>
      </w:r>
      <w:r>
        <w:rPr>
          <w:rFonts w:ascii="宋体" w:eastAsia="宋体" w:hint="eastAsia"/>
        </w:rPr>
        <w:t>细胞中</w:t>
      </w:r>
      <w:r>
        <w:rPr>
          <w:rFonts w:ascii="宋体" w:eastAsia="宋体" w:hint="eastAsia"/>
        </w:rPr>
        <w:t>能够发生组成型的特异结合，并且</w:t>
      </w:r>
      <w:r>
        <w:t>des-Arg</w:t>
      </w:r>
      <w:r>
        <w:t>9</w:t>
      </w:r>
      <w:r>
        <w:t>-BK</w:t>
      </w:r>
      <w:r>
        <w:rPr>
          <w:rFonts w:ascii="宋体" w:eastAsia="宋体" w:hint="eastAsia"/>
        </w:rPr>
        <w:t>或</w:t>
      </w:r>
      <w:r>
        <w:t>apelin-13</w:t>
      </w:r>
      <w:r>
        <w:rPr>
          <w:rFonts w:ascii="宋体" w:eastAsia="宋体" w:hint="eastAsia"/>
        </w:rPr>
        <w:t>刺激时</w:t>
      </w:r>
      <w:r>
        <w:t>BRET</w:t>
      </w:r>
      <w:r>
        <w:rPr>
          <w:rFonts w:ascii="宋体" w:eastAsia="宋体" w:hint="eastAsia"/>
        </w:rPr>
        <w:t>效率增加。由以上实验我们推测，</w:t>
      </w:r>
      <w:r>
        <w:t>B1R</w:t>
      </w:r>
      <w:r>
        <w:rPr>
          <w:rFonts w:ascii="宋体" w:eastAsia="宋体" w:hint="eastAsia"/>
        </w:rPr>
        <w:t>和</w:t>
      </w:r>
      <w:r>
        <w:t>APJ</w:t>
      </w:r>
      <w:r>
        <w:rPr>
          <w:rFonts w:ascii="宋体" w:eastAsia="宋体" w:hint="eastAsia"/>
        </w:rPr>
        <w:t>很可能以异源二聚物的形式存在。目前国内外尚</w:t>
      </w:r>
      <w:r>
        <w:rPr>
          <w:rFonts w:ascii="宋体" w:eastAsia="宋体" w:hint="eastAsia"/>
        </w:rPr>
        <w:t>未有关</w:t>
      </w:r>
      <w:r>
        <w:t>APJ</w:t>
      </w:r>
      <w:r>
        <w:t>/</w:t>
      </w:r>
      <w:r>
        <w:t xml:space="preserve">B1R</w:t>
      </w:r>
      <w:r>
        <w:rPr>
          <w:rFonts w:ascii="宋体" w:eastAsia="宋体" w:hint="eastAsia"/>
        </w:rPr>
        <w:t>异源二聚物的相关报道。</w:t>
      </w:r>
    </w:p>
    <w:p w:rsidR="0018722C">
      <w:pPr>
        <w:pStyle w:val="Heading2"/>
        <w:topLinePunct/>
        <w:ind w:left="171" w:hangingChars="171" w:hanging="171"/>
      </w:pPr>
      <w:bookmarkStart w:id="949022" w:name="_Toc686949022"/>
      <w:bookmarkStart w:name="2 APJ/B1R二聚化对信号转导途径的影响 " w:id="91"/>
      <w:bookmarkEnd w:id="91"/>
      <w:r>
        <w:rPr>
          <w:b/>
        </w:rPr>
        <w:t>2</w:t>
      </w:r>
      <w:r>
        <w:t xml:space="preserve"> </w:t>
      </w:r>
      <w:bookmarkStart w:name="_bookmark40" w:id="92"/>
      <w:bookmarkEnd w:id="92"/>
      <w:bookmarkStart w:name="_bookmark40" w:id="93"/>
      <w:bookmarkEnd w:id="93"/>
      <w:r>
        <w:rPr>
          <w:b/>
        </w:rPr>
        <w:t>A</w:t>
      </w:r>
      <w:r>
        <w:rPr>
          <w:b/>
        </w:rPr>
        <w:t>PJ</w:t>
      </w:r>
      <w:r>
        <w:rPr>
          <w:b/>
        </w:rPr>
        <w:t>/</w:t>
      </w:r>
      <w:r>
        <w:rPr>
          <w:b/>
        </w:rPr>
        <w:t>B1R</w:t>
      </w:r>
      <w:r>
        <w:t>二聚化对信号转导途径的影响</w:t>
      </w:r>
      <w:bookmarkEnd w:id="949022"/>
    </w:p>
    <w:p w:rsidR="0018722C">
      <w:pPr>
        <w:topLinePunct/>
      </w:pPr>
      <w:r>
        <w:rPr>
          <w:rFonts w:ascii="宋体" w:eastAsia="宋体" w:hint="eastAsia"/>
        </w:rPr>
        <w:t>目前许多研究表明，</w:t>
      </w:r>
      <w:r>
        <w:t>GPCRs</w:t>
      </w:r>
      <w:r>
        <w:rPr>
          <w:rFonts w:ascii="宋体" w:eastAsia="宋体" w:hint="eastAsia"/>
        </w:rPr>
        <w:t>异源二聚体改变了</w:t>
      </w:r>
      <w:r>
        <w:t>GPCRs</w:t>
      </w:r>
      <w:r>
        <w:rPr>
          <w:rFonts w:ascii="宋体" w:eastAsia="宋体" w:hint="eastAsia"/>
        </w:rPr>
        <w:t>原有的一些特征，例如配</w:t>
      </w:r>
      <w:r>
        <w:rPr>
          <w:rFonts w:ascii="宋体" w:eastAsia="宋体" w:hint="eastAsia"/>
        </w:rPr>
        <w:t>体的药理学性质、激动剂的亲和力、</w:t>
      </w:r>
      <w:r>
        <w:t>G</w:t>
      </w:r>
      <w:r>
        <w:rPr>
          <w:rFonts w:ascii="宋体" w:eastAsia="宋体" w:hint="eastAsia"/>
        </w:rPr>
        <w:t>蛋白的活性、信号转导通路等。我们的研究发</w:t>
      </w:r>
      <w:r>
        <w:rPr>
          <w:rFonts w:ascii="宋体" w:eastAsia="宋体" w:hint="eastAsia"/>
        </w:rPr>
        <w:t>现，</w:t>
      </w:r>
      <w:r>
        <w:t>APJ</w:t>
      </w:r>
      <w:r>
        <w:t>/</w:t>
      </w:r>
      <w:r>
        <w:t xml:space="preserve">B1R</w:t>
      </w:r>
      <w:r>
        <w:rPr>
          <w:rFonts w:ascii="宋体" w:eastAsia="宋体" w:hint="eastAsia"/>
        </w:rPr>
        <w:t>异源二聚物的形成对信号转导途经产生了影响。双报告基因检测本实验</w:t>
      </w:r>
      <w:r>
        <w:rPr>
          <w:rFonts w:ascii="宋体" w:eastAsia="宋体" w:hint="eastAsia"/>
        </w:rPr>
        <w:t>采用双报告基因检测</w:t>
      </w:r>
      <w:r>
        <w:t>CRE</w:t>
      </w:r>
      <w:r>
        <w:rPr>
          <w:rFonts w:ascii="宋体" w:eastAsia="宋体" w:hint="eastAsia"/>
        </w:rPr>
        <w:t>、</w:t>
      </w:r>
      <w:r>
        <w:t>NFAT</w:t>
      </w:r>
      <w:r>
        <w:rPr>
          <w:rFonts w:ascii="宋体" w:eastAsia="宋体" w:hint="eastAsia"/>
        </w:rPr>
        <w:t>、</w:t>
      </w:r>
      <w:r>
        <w:t>SRE</w:t>
      </w:r>
      <w:r>
        <w:rPr>
          <w:rFonts w:ascii="宋体" w:eastAsia="宋体" w:hint="eastAsia"/>
        </w:rPr>
        <w:t>下游信号。</w:t>
      </w:r>
      <w:r>
        <w:t>CRE</w:t>
      </w:r>
      <w:r>
        <w:rPr>
          <w:rFonts w:ascii="宋体" w:eastAsia="宋体" w:hint="eastAsia"/>
        </w:rPr>
        <w:t>报告子能有效区分</w:t>
      </w:r>
      <w:r>
        <w:t>PLC</w:t>
      </w:r>
      <w:r>
        <w:rPr>
          <w:rFonts w:ascii="宋体" w:eastAsia="宋体" w:hint="eastAsia"/>
        </w:rPr>
        <w:t>／</w:t>
      </w:r>
    </w:p>
    <w:p w:rsidR="0018722C">
      <w:pPr>
        <w:topLinePunct/>
      </w:pPr>
      <w:r>
        <w:t>PKC</w:t>
      </w:r>
      <w:r>
        <w:rPr>
          <w:rFonts w:ascii="宋体" w:hAnsi="宋体" w:eastAsia="宋体" w:hint="eastAsia"/>
        </w:rPr>
        <w:t>和</w:t>
      </w:r>
      <w:r>
        <w:t>AC</w:t>
      </w:r>
      <w:r>
        <w:rPr>
          <w:rFonts w:ascii="宋体" w:hAnsi="宋体" w:eastAsia="宋体" w:hint="eastAsia"/>
        </w:rPr>
        <w:t>／</w:t>
      </w:r>
      <w:r>
        <w:t>PKA</w:t>
      </w:r>
      <w:r>
        <w:rPr>
          <w:rFonts w:ascii="宋体" w:hAnsi="宋体" w:eastAsia="宋体" w:hint="eastAsia"/>
        </w:rPr>
        <w:t>信号途径，反应出受体激活</w:t>
      </w:r>
      <w:r>
        <w:t>Gα</w:t>
      </w:r>
      <w:r>
        <w:t>s</w:t>
      </w:r>
      <w:r>
        <w:rPr>
          <w:rFonts w:ascii="宋体" w:hAnsi="宋体" w:eastAsia="宋体" w:hint="eastAsia"/>
        </w:rPr>
        <w:t>启动</w:t>
      </w:r>
      <w:r>
        <w:t>PKA</w:t>
      </w:r>
      <w:r>
        <w:rPr>
          <w:rFonts w:ascii="宋体" w:hAnsi="宋体" w:eastAsia="宋体" w:hint="eastAsia"/>
        </w:rPr>
        <w:t>信号通路的水平</w:t>
      </w:r>
      <w:r>
        <w:rPr>
          <w:vertAlign w:val="superscript"/>
        </w:rPr>
        <w:t>[</w:t>
      </w:r>
      <w:r>
        <w:rPr>
          <w:vertAlign w:val="superscript"/>
        </w:rPr>
        <w:t xml:space="preserve">28</w:t>
      </w:r>
      <w:r>
        <w:rPr>
          <w:vertAlign w:val="superscript"/>
        </w:rPr>
        <w:t>]</w:t>
      </w:r>
      <w:r>
        <w:rPr>
          <w:rFonts w:ascii="宋体" w:hAnsi="宋体" w:eastAsia="宋体" w:hint="eastAsia"/>
        </w:rPr>
        <w:t>。</w:t>
      </w:r>
      <w:r>
        <w:t>NFAT</w:t>
      </w:r>
      <w:r>
        <w:rPr>
          <w:rFonts w:ascii="宋体" w:hAnsi="宋体" w:eastAsia="宋体" w:hint="eastAsia"/>
        </w:rPr>
        <w:t>通过</w:t>
      </w:r>
      <w:r>
        <w:t>PKC</w:t>
      </w:r>
      <w:r>
        <w:rPr>
          <w:rFonts w:ascii="宋体" w:hAnsi="宋体" w:eastAsia="宋体" w:hint="eastAsia"/>
        </w:rPr>
        <w:t>途径激活，反应受体激活</w:t>
      </w:r>
      <w:r>
        <w:t>Gα</w:t>
      </w:r>
      <w:r>
        <w:t>q</w:t>
      </w:r>
      <w:r>
        <w:rPr>
          <w:rFonts w:ascii="宋体" w:hAnsi="宋体" w:eastAsia="宋体" w:hint="eastAsia"/>
        </w:rPr>
        <w:t>的水平。</w:t>
      </w:r>
      <w:r>
        <w:t>SRE-luc</w:t>
      </w:r>
      <w:r>
        <w:rPr>
          <w:rFonts w:ascii="宋体" w:hAnsi="宋体" w:eastAsia="宋体" w:hint="eastAsia"/>
        </w:rPr>
        <w:t>则通</w:t>
      </w:r>
      <w:r>
        <w:t>Raf</w:t>
      </w:r>
      <w:r>
        <w:t>/</w:t>
      </w:r>
      <w:r>
        <w:t xml:space="preserve">MAPK</w:t>
      </w:r>
      <w:r>
        <w:rPr>
          <w:rFonts w:ascii="宋体" w:hAnsi="宋体" w:eastAsia="宋体" w:hint="eastAsia"/>
        </w:rPr>
        <w:t>途径激活，</w:t>
      </w:r>
      <w:r>
        <w:rPr>
          <w:rFonts w:ascii="宋体" w:hAnsi="宋体" w:eastAsia="宋体" w:hint="eastAsia"/>
        </w:rPr>
        <w:t>反应</w:t>
      </w:r>
      <w:r>
        <w:t>G</w:t>
      </w:r>
      <w:r>
        <w:t>βγ</w:t>
      </w:r>
      <w:r>
        <w:rPr>
          <w:rFonts w:ascii="宋体" w:hAnsi="宋体" w:eastAsia="宋体" w:hint="eastAsia"/>
        </w:rPr>
        <w:t>的活化水平。研究发现，与</w:t>
      </w:r>
      <w:r>
        <w:t>HEK293-APJ</w:t>
      </w:r>
      <w:r>
        <w:rPr>
          <w:rFonts w:ascii="宋体" w:hAnsi="宋体" w:eastAsia="宋体" w:hint="eastAsia"/>
        </w:rPr>
        <w:t>和</w:t>
      </w:r>
      <w:r>
        <w:t>HEK293-B1R</w:t>
      </w:r>
      <w:r>
        <w:rPr>
          <w:rFonts w:ascii="宋体" w:hAnsi="宋体" w:eastAsia="宋体" w:hint="eastAsia"/>
        </w:rPr>
        <w:t>细胞相比，</w:t>
      </w:r>
      <w:r>
        <w:t>HEK293-APJ</w:t>
      </w:r>
      <w:r>
        <w:t>/</w:t>
      </w:r>
      <w:r>
        <w:t xml:space="preserve">B1R</w:t>
      </w:r>
      <w:r>
        <w:rPr>
          <w:rFonts w:ascii="宋体" w:hAnsi="宋体" w:eastAsia="宋体" w:hint="eastAsia"/>
        </w:rPr>
        <w:t>细胞中，</w:t>
      </w:r>
      <w:r>
        <w:t>CRE-1uc</w:t>
      </w:r>
      <w:r>
        <w:rPr>
          <w:rFonts w:ascii="宋体" w:hAnsi="宋体" w:eastAsia="宋体" w:hint="eastAsia"/>
        </w:rPr>
        <w:t>活性显著增强，</w:t>
      </w:r>
      <w:r>
        <w:t>NFAT-1uc</w:t>
      </w:r>
      <w:r>
        <w:rPr>
          <w:rFonts w:ascii="宋体" w:hAnsi="宋体" w:eastAsia="宋体" w:hint="eastAsia"/>
        </w:rPr>
        <w:t>的活性显著增强，而</w:t>
      </w:r>
      <w:r>
        <w:t>SRE-luc</w:t>
      </w:r>
      <w:r>
        <w:rPr>
          <w:rFonts w:ascii="宋体" w:hAnsi="宋体" w:eastAsia="宋体" w:hint="eastAsia"/>
        </w:rPr>
        <w:t>则无明显变化。说明</w:t>
      </w:r>
      <w:r>
        <w:t>APJ</w:t>
      </w:r>
      <w:r>
        <w:t>/</w:t>
      </w:r>
      <w:r>
        <w:t xml:space="preserve">B1R</w:t>
      </w:r>
      <w:r>
        <w:rPr>
          <w:rFonts w:ascii="宋体" w:hAnsi="宋体" w:eastAsia="宋体" w:hint="eastAsia"/>
        </w:rPr>
        <w:t>的异源二聚化很可能通过受体的构象变化对受</w:t>
      </w:r>
      <w:r>
        <w:rPr>
          <w:rFonts w:ascii="宋体" w:hAnsi="宋体" w:eastAsia="宋体" w:hint="eastAsia"/>
        </w:rPr>
        <w:t>体激活</w:t>
      </w:r>
      <w:r>
        <w:t>G</w:t>
      </w:r>
      <w:r>
        <w:rPr>
          <w:rFonts w:ascii="宋体" w:hAnsi="宋体" w:eastAsia="宋体" w:hint="eastAsia"/>
        </w:rPr>
        <w:t>蛋白的能力和</w:t>
      </w:r>
      <w:r>
        <w:t>HEK293</w:t>
      </w:r>
      <w:r>
        <w:rPr>
          <w:rFonts w:ascii="宋体" w:hAnsi="宋体" w:eastAsia="宋体" w:hint="eastAsia"/>
        </w:rPr>
        <w:t>细胞的信号转导途径都产生了影响，在</w:t>
      </w:r>
      <w:r>
        <w:t>Gα</w:t>
      </w:r>
      <w:r>
        <w:t>q</w:t>
      </w:r>
      <w:r>
        <w:rPr>
          <w:rFonts w:ascii="宋体" w:hAnsi="宋体" w:eastAsia="宋体" w:hint="eastAsia"/>
        </w:rPr>
        <w:t>介导的</w:t>
      </w:r>
      <w:r>
        <w:t>PKC-NFAT</w:t>
      </w:r>
      <w:r>
        <w:rPr>
          <w:rFonts w:ascii="宋体" w:hAnsi="宋体" w:eastAsia="宋体" w:hint="eastAsia"/>
        </w:rPr>
        <w:t>途径增强的同时，引起了与</w:t>
      </w:r>
      <w:r>
        <w:t>Gα</w:t>
      </w:r>
      <w:r>
        <w:t>i</w:t>
      </w:r>
      <w:r>
        <w:rPr>
          <w:rFonts w:ascii="宋体" w:hAnsi="宋体" w:eastAsia="宋体" w:hint="eastAsia"/>
        </w:rPr>
        <w:t>结合力的降低，来降低对</w:t>
      </w:r>
      <w:r>
        <w:t>Gα</w:t>
      </w:r>
      <w:r>
        <w:t>s</w:t>
      </w:r>
      <w:r>
        <w:rPr>
          <w:rFonts w:ascii="宋体" w:hAnsi="宋体" w:eastAsia="宋体" w:hint="eastAsia"/>
        </w:rPr>
        <w:t>介</w:t>
      </w:r>
      <w:r>
        <w:rPr>
          <w:rFonts w:ascii="宋体" w:hAnsi="宋体" w:eastAsia="宋体" w:hint="eastAsia"/>
        </w:rPr>
        <w:t>导</w:t>
      </w:r>
    </w:p>
    <w:p w:rsidR="0018722C">
      <w:pPr>
        <w:pStyle w:val="BodyText"/>
        <w:spacing w:before="5"/>
        <w:ind w:leftChars="0" w:left="138"/>
        <w:rPr>
          <w:rFonts w:ascii="宋体" w:eastAsia="宋体" w:hint="eastAsia"/>
        </w:rPr>
        <w:topLinePunct/>
      </w:pPr>
      <w:r>
        <w:t>PKA-CRE</w:t>
      </w:r>
      <w:r>
        <w:rPr>
          <w:rFonts w:ascii="宋体" w:eastAsia="宋体" w:hint="eastAsia"/>
        </w:rPr>
        <w:t>途径的抑制作用（图三）。</w:t>
      </w:r>
    </w:p>
    <w:p w:rsidR="00000000">
      <w:pPr>
        <w:pStyle w:val="aff7"/>
        <w:spacing w:line="240" w:lineRule="atLeast"/>
        <w:topLinePunct/>
      </w:pPr>
      <w:r>
        <w:drawing>
          <wp:inline>
            <wp:extent cx="4159121" cy="2506599"/>
            <wp:effectExtent l="0" t="0" r="0" b="0"/>
            <wp:docPr id="49" name="image34.jpeg" descr=""/>
            <wp:cNvGraphicFramePr>
              <a:graphicFrameLocks noChangeAspect="1"/>
            </wp:cNvGraphicFramePr>
            <a:graphic>
              <a:graphicData uri="http://schemas.openxmlformats.org/drawingml/2006/picture">
                <pic:pic>
                  <pic:nvPicPr>
                    <pic:cNvPr id="50" name="image34.jpeg"/>
                    <pic:cNvPicPr/>
                  </pic:nvPicPr>
                  <pic:blipFill>
                    <a:blip r:embed="rId44" cstate="print"/>
                    <a:stretch>
                      <a:fillRect/>
                    </a:stretch>
                  </pic:blipFill>
                  <pic:spPr>
                    <a:xfrm>
                      <a:off x="0" y="0"/>
                      <a:ext cx="4159121" cy="2506599"/>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图三</w:t>
      </w:r>
      <w:r>
        <w:t xml:space="preserve">  </w:t>
      </w:r>
      <w:r>
        <w:rPr>
          <w:kern w:val="2"/>
          <w:sz w:val="24"/>
          <w:szCs w:val="24"/>
          <w:rFonts w:cstheme="minorBidi" w:hAnsiTheme="minorHAnsi" w:eastAsiaTheme="minorHAnsi" w:asciiTheme="minorHAnsi" w:ascii="Times New Roman" w:hAnsi="Times New Roman" w:eastAsia="Times New Roman" w:cs="Times New Roman"/>
          <w:b/>
          <w:bCs/>
        </w:rPr>
        <w:t>GPCRs</w:t>
      </w:r>
      <w:r>
        <w:rPr>
          <w:kern w:val="2"/>
          <w:sz w:val="24"/>
          <w:szCs w:val="24"/>
          <w:b/>
          <w:bCs/>
          <w:rFonts w:ascii="宋体" w:eastAsia="宋体" w:hint="eastAsia" w:cstheme="minorBidi" w:hAnsiTheme="minorHAnsi" w:hAnsi="Times New Roman" w:cs="Times New Roman"/>
        </w:rPr>
        <w:t>的信号转导示意图</w:t>
      </w:r>
    </w:p>
    <w:p w:rsidR="0018722C">
      <w:pPr>
        <w:topLinePunct/>
      </w:pPr>
      <w:r>
        <w:rPr>
          <w:rFonts w:ascii="宋体" w:eastAsia="宋体" w:hint="eastAsia"/>
        </w:rPr>
        <w:t>有些异源二聚体呈现出疾病特异性，通过形成新的信号转导特征，参与疾病的形</w:t>
      </w:r>
      <w:r>
        <w:rPr>
          <w:rFonts w:ascii="宋体" w:eastAsia="宋体" w:hint="eastAsia"/>
        </w:rPr>
        <w:t>成或呈现吸引药物靶向作用的特点。最典型的</w:t>
      </w:r>
      <w:r>
        <w:rPr>
          <w:rFonts w:ascii="宋体" w:eastAsia="宋体" w:hint="eastAsia"/>
        </w:rPr>
        <w:t>例子</w:t>
      </w:r>
      <w:r>
        <w:rPr>
          <w:rFonts w:ascii="宋体" w:eastAsia="宋体" w:hint="eastAsia"/>
        </w:rPr>
        <w:t>是</w:t>
      </w:r>
      <w:r>
        <w:t>AT</w:t>
      </w:r>
      <w:r>
        <w:t>1</w:t>
      </w:r>
      <w:r>
        <w:t>R-B</w:t>
      </w:r>
      <w:r>
        <w:t>2</w:t>
      </w:r>
      <w:r>
        <w:t>R</w:t>
      </w:r>
      <w:r>
        <w:rPr>
          <w:rFonts w:ascii="宋体" w:eastAsia="宋体" w:hint="eastAsia"/>
        </w:rPr>
        <w:t>异源二聚体，妊娠</w:t>
      </w:r>
      <w:r>
        <w:rPr>
          <w:rFonts w:ascii="宋体" w:eastAsia="宋体" w:hint="eastAsia"/>
        </w:rPr>
        <w:t>期</w:t>
      </w:r>
    </w:p>
    <w:p w:rsidR="0018722C">
      <w:pPr>
        <w:topLinePunct/>
      </w:pPr>
      <w:r>
        <w:rPr>
          <w:rFonts w:ascii="宋体" w:hAnsi="宋体" w:eastAsia="宋体" w:hint="eastAsia"/>
        </w:rPr>
        <w:t>这两个受体对的增量调节对先兆子痫中血管紧张素</w:t>
      </w:r>
      <w:r>
        <w:t>II</w:t>
      </w:r>
      <w:r>
        <w:rPr>
          <w:rFonts w:ascii="宋体" w:hAnsi="宋体" w:eastAsia="宋体" w:hint="eastAsia"/>
        </w:rPr>
        <w:t>诱导的超敏反应发挥重要作用。</w:t>
      </w:r>
      <w:r>
        <w:rPr>
          <w:rFonts w:ascii="宋体" w:hAnsi="宋体" w:eastAsia="宋体" w:hint="eastAsia"/>
        </w:rPr>
        <w:t>此外，</w:t>
      </w:r>
      <w:r>
        <w:t>apelin-13</w:t>
      </w:r>
      <w:r>
        <w:rPr>
          <w:rFonts w:ascii="宋体" w:hAnsi="宋体" w:eastAsia="宋体" w:hint="eastAsia"/>
        </w:rPr>
        <w:t>作用</w:t>
      </w:r>
      <w:r>
        <w:t>APJ-AT</w:t>
      </w:r>
      <w:r>
        <w:t>1</w:t>
      </w:r>
      <w:r>
        <w:t>R</w:t>
      </w:r>
      <w:r>
        <w:rPr>
          <w:rFonts w:ascii="宋体" w:hAnsi="宋体" w:eastAsia="宋体" w:hint="eastAsia"/>
        </w:rPr>
        <w:t>异源二聚体，能够抑制血管紧张素介导的动脉粥样硬</w:t>
      </w:r>
      <w:r>
        <w:rPr>
          <w:rFonts w:ascii="宋体" w:hAnsi="宋体" w:eastAsia="宋体" w:hint="eastAsia"/>
        </w:rPr>
        <w:t>化的形成。靶向</w:t>
      </w:r>
      <w:r>
        <w:t>β</w:t>
      </w:r>
      <w:r>
        <w:t>1</w:t>
      </w:r>
      <w:r>
        <w:t>AR-β</w:t>
      </w:r>
      <w:r>
        <w:t>2</w:t>
      </w:r>
      <w:r>
        <w:t>AR</w:t>
      </w:r>
      <w:r>
        <w:rPr>
          <w:rFonts w:ascii="宋体" w:hAnsi="宋体" w:eastAsia="宋体" w:hint="eastAsia"/>
        </w:rPr>
        <w:t>二聚体的药物在治疗心肌疾病方面比单体特异性更强</w:t>
      </w:r>
      <w:r>
        <w:rPr>
          <w:vertAlign w:val="superscript"/>
          /&gt;
        </w:rPr>
        <w:t>[</w:t>
      </w:r>
      <w:r>
        <w:rPr>
          <w:vertAlign w:val="superscript"/>
          /&gt;
        </w:rPr>
        <w:t xml:space="preserve">24</w:t>
      </w:r>
      <w:r>
        <w:rPr>
          <w:vertAlign w:val="superscript"/>
          /&gt;
        </w:rPr>
        <w:t>]</w:t>
      </w:r>
      <w:r>
        <w:rPr>
          <w:rFonts w:ascii="宋体" w:hAnsi="宋体" w:eastAsia="宋体" w:hint="eastAsia"/>
        </w:rPr>
        <w:t>。</w:t>
      </w:r>
    </w:p>
    <w:p w:rsidR="0018722C">
      <w:pPr>
        <w:topLinePunct/>
      </w:pPr>
      <w:r>
        <w:t>APJ</w:t>
      </w:r>
      <w:r>
        <w:rPr>
          <w:rFonts w:ascii="宋体" w:eastAsia="宋体" w:hint="eastAsia"/>
        </w:rPr>
        <w:t>和</w:t>
      </w:r>
      <w:r>
        <w:t>B1R</w:t>
      </w:r>
      <w:r>
        <w:rPr>
          <w:rFonts w:ascii="宋体" w:eastAsia="宋体" w:hint="eastAsia"/>
        </w:rPr>
        <w:t>系统在调节心血管的舒缩，维持心血管功能平衡方面发挥重要作用。那</w:t>
      </w:r>
      <w:r>
        <w:rPr>
          <w:rFonts w:ascii="宋体" w:eastAsia="宋体" w:hint="eastAsia"/>
        </w:rPr>
        <w:t>么，</w:t>
      </w:r>
      <w:r>
        <w:t>APJ</w:t>
      </w:r>
      <w:r>
        <w:t>/</w:t>
      </w:r>
      <w:r>
        <w:t xml:space="preserve">B1R</w:t>
      </w:r>
      <w:r>
        <w:rPr>
          <w:rFonts w:ascii="宋体" w:eastAsia="宋体" w:hint="eastAsia"/>
        </w:rPr>
        <w:t>异源二聚物很可能也参与</w:t>
      </w:r>
      <w:r>
        <w:t>ACE</w:t>
      </w:r>
      <w:r>
        <w:t>2</w:t>
      </w:r>
      <w:r>
        <w:rPr>
          <w:rFonts w:ascii="宋体" w:eastAsia="宋体" w:hint="eastAsia"/>
        </w:rPr>
        <w:t>调节的心血管功能，成为高血压和心力</w:t>
      </w:r>
      <w:r>
        <w:rPr>
          <w:rFonts w:ascii="宋体" w:eastAsia="宋体" w:hint="eastAsia"/>
        </w:rPr>
        <w:t>衰竭等疾病的重要发病机制。</w:t>
      </w:r>
    </w:p>
    <w:p w:rsidR="0018722C">
      <w:pPr>
        <w:topLinePunct/>
      </w:pPr>
      <w:r>
        <w:t>NO</w:t>
      </w:r>
      <w:r>
        <w:rPr>
          <w:rFonts w:ascii="宋体" w:eastAsia="宋体" w:hint="eastAsia"/>
        </w:rPr>
        <w:t>作为一种在多数组织和器官中普遍存在的信号分子，在调控心血管系统稳态</w:t>
      </w:r>
      <w:r>
        <w:rPr>
          <w:rFonts w:ascii="宋体" w:eastAsia="宋体" w:hint="eastAsia"/>
        </w:rPr>
        <w:t>中发挥重要的生理功能。它具有抑制血小板聚集，抑制平滑肌细胞增生，调节血管张</w:t>
      </w:r>
      <w:r>
        <w:rPr>
          <w:rFonts w:ascii="宋体" w:eastAsia="宋体" w:hint="eastAsia"/>
        </w:rPr>
        <w:t>力，介导细胞免疫等作用。</w:t>
      </w:r>
      <w:r>
        <w:t>NO</w:t>
      </w:r>
      <w:r>
        <w:rPr>
          <w:rFonts w:ascii="宋体" w:eastAsia="宋体" w:hint="eastAsia"/>
        </w:rPr>
        <w:t>生物功能的紊乱会导致心脏的保护因素消失，加速心</w:t>
      </w:r>
      <w:r>
        <w:rPr>
          <w:rFonts w:ascii="宋体" w:eastAsia="宋体" w:hint="eastAsia"/>
        </w:rPr>
        <w:t>血管疾病的进程。正常况下，催化脉管系统产生</w:t>
      </w:r>
      <w:r>
        <w:rPr>
          <w:rFonts w:ascii="宋体" w:eastAsia="宋体" w:hint="eastAsia"/>
        </w:rPr>
        <w:t>NO</w:t>
      </w:r>
      <w:r w:rsidR="001852F3">
        <w:rPr>
          <w:rFonts w:ascii="宋体" w:eastAsia="宋体" w:hint="eastAsia"/>
        </w:rPr>
        <w:t xml:space="preserve">的主要是</w:t>
      </w:r>
      <w:r>
        <w:rPr>
          <w:rFonts w:ascii="宋体" w:eastAsia="宋体" w:hint="eastAsia"/>
        </w:rPr>
        <w:t>eNOS，</w:t>
      </w:r>
      <w:r>
        <w:rPr>
          <w:rFonts w:ascii="宋体" w:eastAsia="宋体" w:hint="eastAsia"/>
        </w:rPr>
        <w:t>而</w:t>
      </w:r>
      <w:r>
        <w:rPr>
          <w:rFonts w:ascii="宋体" w:eastAsia="宋体" w:hint="eastAsia"/>
        </w:rPr>
        <w:t>B1R、B2R</w:t>
      </w:r>
      <w:r w:rsidR="001852F3">
        <w:rPr>
          <w:rFonts w:ascii="宋体" w:eastAsia="宋体" w:hint="eastAsia"/>
        </w:rPr>
        <w:t xml:space="preserve">都</w:t>
      </w:r>
      <w:r>
        <w:rPr>
          <w:rFonts w:ascii="宋体" w:eastAsia="宋体" w:hint="eastAsia"/>
        </w:rPr>
        <w:t>可通过二聚体的形成，蛋白-蛋白间的相互作用等调控</w:t>
      </w:r>
      <w:r>
        <w:rPr>
          <w:rFonts w:ascii="宋体" w:eastAsia="宋体" w:hint="eastAsia"/>
        </w:rPr>
        <w:t>eNOS</w:t>
      </w:r>
      <w:r w:rsidR="001852F3">
        <w:rPr>
          <w:rFonts w:ascii="宋体" w:eastAsia="宋体" w:hint="eastAsia"/>
        </w:rPr>
        <w:t xml:space="preserve">的活性</w:t>
      </w:r>
      <w:r>
        <w:rPr>
          <w:vertAlign w:val="superscript"/>
        </w:rPr>
        <w:t>[</w:t>
      </w:r>
      <w:r>
        <w:rPr>
          <w:vertAlign w:val="superscript"/>
        </w:rPr>
        <w:t xml:space="preserve">29</w:t>
      </w:r>
      <w:r>
        <w:rPr>
          <w:vertAlign w:val="superscript"/>
        </w:rPr>
        <w:t>]</w:t>
      </w:r>
      <w:r>
        <w:rPr>
          <w:rFonts w:ascii="宋体" w:eastAsia="宋体" w:hint="eastAsia"/>
        </w:rPr>
        <w:t>。我们用</w:t>
      </w:r>
      <w:r>
        <w:t>Wester</w:t>
      </w:r>
      <w:r>
        <w:t>n</w:t>
      </w:r>
    </w:p>
    <w:p w:rsidR="0018722C">
      <w:pPr>
        <w:topLinePunct/>
      </w:pPr>
      <w:r>
        <w:t>blot</w:t>
      </w:r>
      <w:r>
        <w:rPr>
          <w:rFonts w:ascii="宋体" w:hAnsi="宋体" w:eastAsia="宋体" w:hint="eastAsia"/>
        </w:rPr>
        <w:t>检测</w:t>
      </w:r>
      <w:r>
        <w:t>APJ</w:t>
      </w:r>
      <w:r>
        <w:t>/</w:t>
      </w:r>
      <w:r>
        <w:t xml:space="preserve">B1R</w:t>
      </w:r>
      <w:r>
        <w:rPr>
          <w:rFonts w:ascii="宋体" w:hAnsi="宋体" w:eastAsia="宋体" w:hint="eastAsia"/>
        </w:rPr>
        <w:t>的异源二聚化对</w:t>
      </w:r>
      <w:r>
        <w:rPr>
          <w:rFonts w:ascii="宋体" w:hAnsi="宋体" w:eastAsia="宋体" w:hint="eastAsia"/>
        </w:rPr>
        <w:t>eNOS</w:t>
      </w:r>
      <w:r w:rsidR="001852F3">
        <w:rPr>
          <w:rFonts w:ascii="宋体" w:hAnsi="宋体" w:eastAsia="宋体" w:hint="eastAsia"/>
        </w:rPr>
        <w:t xml:space="preserve">磷酸化的影响。配体</w:t>
      </w:r>
      <w:r>
        <w:t>apelin-13</w:t>
      </w:r>
      <w:r>
        <w:rPr>
          <w:rFonts w:ascii="宋体" w:hAnsi="宋体" w:eastAsia="宋体" w:hint="eastAsia"/>
        </w:rPr>
        <w:t>或</w:t>
      </w:r>
      <w:r>
        <w:t>des-Arg</w:t>
      </w:r>
      <w:r>
        <w:t>9</w:t>
      </w:r>
      <w:r>
        <w:t>-BK</w:t>
      </w:r>
      <w:r>
        <w:rPr>
          <w:rFonts w:ascii="宋体" w:hAnsi="宋体" w:eastAsia="宋体" w:hint="eastAsia"/>
        </w:rPr>
        <w:t>的刺激能够增加</w:t>
      </w:r>
      <w:r>
        <w:t>eNOS</w:t>
      </w:r>
      <w:r>
        <w:rPr>
          <w:rFonts w:ascii="宋体" w:hAnsi="宋体" w:eastAsia="宋体" w:hint="eastAsia"/>
        </w:rPr>
        <w:t>的磷酸化水平，当应用</w:t>
      </w:r>
      <w:r>
        <w:t>shRNA</w:t>
      </w:r>
      <w:r>
        <w:rPr>
          <w:rFonts w:ascii="宋体" w:hAnsi="宋体" w:eastAsia="宋体" w:hint="eastAsia"/>
        </w:rPr>
        <w:t>技术使</w:t>
      </w:r>
      <w:r>
        <w:t>APJ</w:t>
      </w:r>
      <w:r>
        <w:rPr>
          <w:rFonts w:ascii="宋体" w:hAnsi="宋体" w:eastAsia="宋体" w:hint="eastAsia"/>
        </w:rPr>
        <w:t>的胞内表达水平下调时，</w:t>
      </w:r>
      <w:r>
        <w:t>eNOS</w:t>
      </w:r>
      <w:r>
        <w:rPr>
          <w:rFonts w:ascii="宋体" w:hAnsi="宋体" w:eastAsia="宋体" w:hint="eastAsia"/>
        </w:rPr>
        <w:t>的磷酸化水平下降，但是在</w:t>
      </w:r>
      <w:r>
        <w:t>apelin-13</w:t>
      </w:r>
      <w:r>
        <w:rPr>
          <w:rFonts w:ascii="宋体" w:hAnsi="宋体" w:eastAsia="宋体" w:hint="eastAsia"/>
        </w:rPr>
        <w:t>激动剂的刺激下，</w:t>
      </w:r>
      <w:r>
        <w:t>eNOS</w:t>
      </w:r>
      <w:r>
        <w:rPr>
          <w:rFonts w:ascii="宋体" w:hAnsi="宋体" w:eastAsia="宋体" w:hint="eastAsia"/>
        </w:rPr>
        <w:t>磷酸化水</w:t>
      </w:r>
      <w:r>
        <w:rPr>
          <w:rFonts w:ascii="宋体" w:hAnsi="宋体" w:eastAsia="宋体" w:hint="eastAsia"/>
        </w:rPr>
        <w:t>平又上升，很可能存在</w:t>
      </w:r>
      <w:r>
        <w:t>APJ</w:t>
      </w:r>
      <w:r>
        <w:t>/</w:t>
      </w:r>
      <w:r>
        <w:t xml:space="preserve">B1R</w:t>
      </w:r>
      <w:r>
        <w:rPr>
          <w:rFonts w:ascii="宋体" w:hAnsi="宋体" w:eastAsia="宋体" w:hint="eastAsia"/>
        </w:rPr>
        <w:t>异源二聚体对</w:t>
      </w:r>
      <w:r>
        <w:t>eNOS</w:t>
      </w:r>
      <w:r>
        <w:rPr>
          <w:rFonts w:ascii="宋体" w:hAnsi="宋体" w:eastAsia="宋体" w:hint="eastAsia"/>
        </w:rPr>
        <w:t>磷酸化水平的调控，而这种调</w:t>
      </w:r>
      <w:r>
        <w:rPr>
          <w:rFonts w:ascii="宋体" w:hAnsi="宋体" w:eastAsia="宋体" w:hint="eastAsia"/>
        </w:rPr>
        <w:t>控可能是通过增加二聚体与</w:t>
      </w:r>
      <w:r>
        <w:t>Gα</w:t>
      </w:r>
      <w:r>
        <w:t>q</w:t>
      </w:r>
      <w:r>
        <w:rPr>
          <w:rFonts w:ascii="宋体" w:hAnsi="宋体" w:eastAsia="宋体" w:hint="eastAsia"/>
        </w:rPr>
        <w:t>的结合力，加强</w:t>
      </w:r>
      <w:r>
        <w:t>PKC</w:t>
      </w:r>
      <w:r>
        <w:rPr>
          <w:rFonts w:ascii="宋体" w:hAnsi="宋体" w:eastAsia="宋体" w:hint="eastAsia"/>
        </w:rPr>
        <w:t>信号途径引起。由此推测，形</w:t>
      </w:r>
      <w:r>
        <w:rPr>
          <w:rFonts w:ascii="宋体" w:hAnsi="宋体" w:eastAsia="宋体" w:hint="eastAsia"/>
        </w:rPr>
        <w:t>成</w:t>
      </w:r>
      <w:r>
        <w:t>APJ</w:t>
      </w:r>
      <w:r>
        <w:t>/</w:t>
      </w:r>
      <w:r>
        <w:t xml:space="preserve">B1R</w:t>
      </w:r>
      <w:r>
        <w:rPr>
          <w:rFonts w:ascii="宋体" w:hAnsi="宋体" w:eastAsia="宋体" w:hint="eastAsia"/>
        </w:rPr>
        <w:t>异源二聚物，很可能利于激活</w:t>
      </w:r>
      <w:r>
        <w:t>PKC</w:t>
      </w:r>
      <w:r>
        <w:rPr>
          <w:rFonts w:ascii="宋体" w:hAnsi="宋体" w:eastAsia="宋体" w:hint="eastAsia"/>
        </w:rPr>
        <w:t>信号通路促进</w:t>
      </w:r>
      <w:r>
        <w:t>eNOS</w:t>
      </w:r>
      <w:r>
        <w:rPr>
          <w:rFonts w:ascii="宋体" w:hAnsi="宋体" w:eastAsia="宋体" w:hint="eastAsia"/>
        </w:rPr>
        <w:t>的磷酸化，催化</w:t>
      </w:r>
      <w:r>
        <w:rPr>
          <w:rFonts w:ascii="宋体" w:hAnsi="宋体" w:eastAsia="宋体" w:hint="eastAsia"/>
        </w:rPr>
        <w:t>脉管系统产生</w:t>
      </w:r>
      <w:r>
        <w:t>NO</w:t>
      </w:r>
      <w:r>
        <w:rPr>
          <w:rFonts w:ascii="宋体" w:hAnsi="宋体" w:eastAsia="宋体" w:hint="eastAsia"/>
        </w:rPr>
        <w:t>，缓解高血压、动脉硬化等心血管疾病症状。</w:t>
      </w:r>
    </w:p>
    <w:p w:rsidR="0018722C">
      <w:pPr>
        <w:pStyle w:val="Heading1"/>
        <w:topLinePunct/>
      </w:pPr>
      <w:bookmarkStart w:id="949023" w:name="_Toc686949023"/>
      <w:bookmarkStart w:name="五、结 论 " w:id="94"/>
      <w:bookmarkEnd w:id="94"/>
      <w:bookmarkStart w:name="_bookmark41" w:id="95"/>
      <w:bookmarkEnd w:id="95"/>
      <w:r>
        <w:t>五、</w:t>
      </w:r>
      <w:r>
        <w:t xml:space="preserve"> </w:t>
      </w:r>
      <w:r w:rsidRPr="00DB64CE">
        <w:t>结</w:t>
      </w:r>
      <w:r w:rsidRPr="00000000">
        <w:tab/>
        <w:t>论</w:t>
      </w:r>
      <w:bookmarkEnd w:id="949023"/>
    </w:p>
    <w:p w:rsidR="0018722C">
      <w:pPr>
        <w:pStyle w:val="cw20"/>
        <w:topLinePunct/>
      </w:pPr>
      <w:r>
        <w:rPr>
          <w:rFonts w:ascii="宋体" w:eastAsia="宋体" w:hint="eastAsia"/>
        </w:rPr>
        <w:t>1. </w:t>
      </w:r>
      <w:r>
        <w:rPr>
          <w:rFonts w:ascii="宋体" w:eastAsia="宋体" w:hint="eastAsia"/>
        </w:rPr>
        <w:t>在</w:t>
      </w:r>
      <w:r>
        <w:t>APJ</w:t>
      </w:r>
      <w:r/>
      <w:r>
        <w:rPr>
          <w:rFonts w:ascii="宋体" w:eastAsia="宋体" w:hint="eastAsia"/>
        </w:rPr>
        <w:t>和</w:t>
      </w:r>
      <w:r>
        <w:t>B1R</w:t>
      </w:r>
      <w:r/>
      <w:r>
        <w:rPr>
          <w:rFonts w:ascii="宋体" w:eastAsia="宋体" w:hint="eastAsia"/>
        </w:rPr>
        <w:t>两种受体于</w:t>
      </w:r>
      <w:r>
        <w:t>HEK293</w:t>
      </w:r>
      <w:r/>
      <w:r>
        <w:rPr>
          <w:rFonts w:ascii="宋体" w:eastAsia="宋体" w:hint="eastAsia"/>
        </w:rPr>
        <w:t>细胞膜上定位高度一致的基础上，首次应</w:t>
      </w:r>
      <w:r>
        <w:rPr>
          <w:rFonts w:ascii="宋体" w:eastAsia="宋体" w:hint="eastAsia"/>
        </w:rPr>
        <w:t>用</w:t>
      </w:r>
      <w:r>
        <w:t>BRET</w:t>
      </w:r>
      <w:r/>
      <w:r>
        <w:rPr>
          <w:rFonts w:ascii="宋体" w:eastAsia="宋体" w:hint="eastAsia"/>
        </w:rPr>
        <w:t>技术，发现二者之间发生组成型异源二聚化。相应配体</w:t>
      </w:r>
      <w:r>
        <w:t>apelin-13</w:t>
      </w:r>
      <w:r>
        <w:rPr>
          <w:rFonts w:ascii="宋体" w:eastAsia="宋体" w:hint="eastAsia"/>
        </w:rPr>
        <w:t>（</w:t>
      </w:r>
      <w:r>
        <w:rPr>
          <w:sz w:val="24"/>
        </w:rPr>
        <w:t>APJ</w:t>
      </w:r>
      <w:r>
        <w:rPr>
          <w:rFonts w:ascii="宋体" w:eastAsia="宋体" w:hint="eastAsia"/>
        </w:rPr>
        <w:t>）</w:t>
      </w:r>
      <w:r>
        <w:rPr>
          <w:rFonts w:ascii="宋体" w:eastAsia="宋体" w:hint="eastAsia"/>
        </w:rPr>
        <w:t>或</w:t>
      </w:r>
      <w:r>
        <w:t>des-Arg</w:t>
      </w:r>
      <w:r>
        <w:t>9</w:t>
      </w:r>
      <w:r>
        <w:t>-BK</w:t>
      </w:r>
      <w:r>
        <w:rPr>
          <w:rFonts w:ascii="宋体" w:eastAsia="宋体" w:hint="eastAsia"/>
        </w:rPr>
        <w:t>（</w:t>
      </w:r>
      <w:r>
        <w:rPr>
          <w:sz w:val="24"/>
        </w:rPr>
        <w:t>B1R</w:t>
      </w:r>
      <w:r>
        <w:rPr>
          <w:rFonts w:ascii="宋体" w:eastAsia="宋体" w:hint="eastAsia"/>
        </w:rPr>
        <w:t>）</w:t>
      </w:r>
      <w:r>
        <w:rPr>
          <w:rFonts w:ascii="宋体" w:eastAsia="宋体" w:hint="eastAsia"/>
        </w:rPr>
        <w:t>的刺激能显著增强</w:t>
      </w:r>
      <w:r>
        <w:t>APJ</w:t>
      </w:r>
      <w:r>
        <w:t>/</w:t>
      </w:r>
      <w:r>
        <w:t>B1R</w:t>
      </w:r>
      <w:r/>
      <w:r>
        <w:rPr>
          <w:rFonts w:ascii="宋体" w:eastAsia="宋体" w:hint="eastAsia"/>
        </w:rPr>
        <w:t>的相互作用。</w:t>
      </w:r>
    </w:p>
    <w:p w:rsidR="0018722C">
      <w:pPr>
        <w:pStyle w:val="cw20"/>
        <w:topLinePunct/>
      </w:pPr>
      <w:r>
        <w:rPr>
          <w:rFonts w:ascii="宋体" w:hAnsi="宋体" w:eastAsia="宋体" w:hint="eastAsia"/>
        </w:rPr>
        <w:t>2. </w:t>
      </w:r>
      <w:r>
        <w:rPr>
          <w:rFonts w:ascii="宋体" w:hAnsi="宋体" w:eastAsia="宋体" w:hint="eastAsia"/>
        </w:rPr>
        <w:t>双报告基因检测</w:t>
      </w:r>
      <w:r>
        <w:t>CRE</w:t>
      </w:r>
      <w:r>
        <w:rPr>
          <w:rFonts w:ascii="宋体" w:hAnsi="宋体" w:eastAsia="宋体" w:hint="eastAsia"/>
        </w:rPr>
        <w:t>、</w:t>
      </w:r>
      <w:r>
        <w:t>NFAT</w:t>
      </w:r>
      <w:r>
        <w:rPr>
          <w:rFonts w:ascii="宋体" w:hAnsi="宋体" w:eastAsia="宋体" w:hint="eastAsia"/>
        </w:rPr>
        <w:t>、</w:t>
      </w:r>
      <w:r>
        <w:t>SRE</w:t>
      </w:r>
      <w:r/>
      <w:r>
        <w:rPr>
          <w:rFonts w:ascii="宋体" w:hAnsi="宋体" w:eastAsia="宋体" w:hint="eastAsia"/>
        </w:rPr>
        <w:t>下游信号结果显示，</w:t>
      </w:r>
      <w:r>
        <w:t>APJ</w:t>
      </w:r>
      <w:r>
        <w:t>/</w:t>
      </w:r>
      <w:r>
        <w:t>B1R</w:t>
      </w:r>
      <w:r/>
      <w:r>
        <w:rPr>
          <w:rFonts w:ascii="宋体" w:hAnsi="宋体" w:eastAsia="宋体" w:hint="eastAsia"/>
        </w:rPr>
        <w:t>异源二聚</w:t>
      </w:r>
      <w:r>
        <w:rPr>
          <w:rFonts w:ascii="宋体" w:hAnsi="宋体" w:eastAsia="宋体" w:hint="eastAsia"/>
        </w:rPr>
        <w:t>体可能通过增强与</w:t>
      </w:r>
      <w:r>
        <w:t>Gα</w:t>
      </w:r>
      <w:r>
        <w:t>q</w:t>
      </w:r>
      <w:r/>
      <w:r>
        <w:rPr>
          <w:rFonts w:ascii="宋体" w:hAnsi="宋体" w:eastAsia="宋体" w:hint="eastAsia"/>
        </w:rPr>
        <w:t>和</w:t>
      </w:r>
      <w:r>
        <w:t>Gα</w:t>
      </w:r>
      <w:r>
        <w:t>s</w:t>
      </w:r>
      <w:r/>
      <w:r>
        <w:rPr>
          <w:rFonts w:ascii="宋体" w:hAnsi="宋体" w:eastAsia="宋体" w:hint="eastAsia"/>
        </w:rPr>
        <w:t>的结合力，降低与</w:t>
      </w:r>
      <w:r>
        <w:t>Gα</w:t>
      </w:r>
      <w:r>
        <w:t>i</w:t>
      </w:r>
      <w:r>
        <w:rPr>
          <w:rFonts w:ascii="宋体" w:hAnsi="宋体" w:eastAsia="宋体" w:hint="eastAsia"/>
        </w:rPr>
        <w:t>的结合力，使信号转导偏向</w:t>
      </w:r>
      <w:r>
        <w:t>PKC</w:t>
      </w:r>
      <w:r>
        <w:rPr>
          <w:rFonts w:ascii="宋体" w:hAnsi="宋体" w:eastAsia="宋体" w:hint="eastAsia"/>
        </w:rPr>
        <w:t>途径，同时降低对</w:t>
      </w:r>
      <w:r>
        <w:t>PKA</w:t>
      </w:r>
      <w:r/>
      <w:r>
        <w:rPr>
          <w:rFonts w:ascii="宋体" w:hAnsi="宋体" w:eastAsia="宋体" w:hint="eastAsia"/>
        </w:rPr>
        <w:t>信号途径的抑制作用。</w:t>
      </w:r>
    </w:p>
    <w:p w:rsidR="0018722C">
      <w:pPr>
        <w:pStyle w:val="cw20"/>
        <w:topLinePunct/>
      </w:pPr>
      <w:r>
        <w:rPr>
          <w:rFonts w:ascii="宋体" w:hAnsi="宋体" w:eastAsia="宋体" w:hint="eastAsia"/>
        </w:rPr>
        <w:t>3. </w:t>
      </w:r>
      <w:r>
        <w:rPr>
          <w:rFonts w:ascii="宋体" w:hAnsi="宋体" w:eastAsia="宋体" w:hint="eastAsia"/>
        </w:rPr>
        <w:t>在</w:t>
      </w:r>
      <w:r>
        <w:t>HUVECs</w:t>
      </w:r>
      <w:r/>
      <w:r>
        <w:rPr>
          <w:rFonts w:ascii="宋体" w:hAnsi="宋体" w:eastAsia="宋体" w:hint="eastAsia"/>
        </w:rPr>
        <w:t>中，</w:t>
      </w:r>
      <w:r>
        <w:t>APJ</w:t>
      </w:r>
      <w:r>
        <w:t>/</w:t>
      </w:r>
      <w:r>
        <w:t>B1R</w:t>
      </w:r>
      <w:r>
        <w:rPr>
          <w:rFonts w:ascii="宋体" w:hAnsi="宋体" w:eastAsia="宋体" w:hint="eastAsia"/>
        </w:rPr>
        <w:t>异源二聚体调节与</w:t>
      </w:r>
      <w:r>
        <w:t>Gα</w:t>
      </w:r>
      <w:r>
        <w:t>q</w:t>
      </w:r>
      <w:r/>
      <w:r>
        <w:rPr>
          <w:rFonts w:ascii="宋体" w:hAnsi="宋体" w:eastAsia="宋体" w:hint="eastAsia"/>
        </w:rPr>
        <w:t>结合力的强度，激活</w:t>
      </w:r>
      <w:r>
        <w:t>PKC</w:t>
      </w:r>
      <w:r/>
      <w:r>
        <w:rPr>
          <w:rFonts w:ascii="宋体" w:hAnsi="宋体" w:eastAsia="宋体" w:hint="eastAsia"/>
        </w:rPr>
        <w:t>信</w:t>
      </w:r>
      <w:r>
        <w:rPr>
          <w:rFonts w:ascii="宋体" w:hAnsi="宋体" w:eastAsia="宋体" w:hint="eastAsia"/>
        </w:rPr>
        <w:t>号途径，可能对</w:t>
      </w:r>
      <w:r>
        <w:t>eNOS</w:t>
      </w:r>
      <w:r/>
      <w:r>
        <w:rPr>
          <w:rFonts w:ascii="宋体" w:hAnsi="宋体" w:eastAsia="宋体" w:hint="eastAsia"/>
        </w:rPr>
        <w:t>的磷酸化水平起到调控作用。</w:t>
      </w:r>
    </w:p>
    <w:p w:rsidR="0018722C">
      <w:pPr>
        <w:topLinePunct/>
      </w:pPr>
      <w:r>
        <w:rPr>
          <w:rFonts w:ascii="宋体" w:eastAsia="宋体" w:hint="eastAsia"/>
        </w:rPr>
        <w:t>本研究首次提出，在转染人</w:t>
      </w:r>
      <w:r>
        <w:t>APJ</w:t>
      </w:r>
      <w:r>
        <w:t>/</w:t>
      </w:r>
      <w:r>
        <w:t xml:space="preserve">B1R</w:t>
      </w:r>
      <w:r>
        <w:rPr>
          <w:rFonts w:ascii="宋体" w:eastAsia="宋体" w:hint="eastAsia"/>
        </w:rPr>
        <w:t>的</w:t>
      </w:r>
      <w:r>
        <w:t>HEK293</w:t>
      </w:r>
      <w:r>
        <w:rPr>
          <w:rFonts w:ascii="宋体" w:eastAsia="宋体" w:hint="eastAsia"/>
        </w:rPr>
        <w:t>细胞中，</w:t>
      </w:r>
      <w:r>
        <w:t>B1R</w:t>
      </w:r>
      <w:r>
        <w:rPr>
          <w:rFonts w:ascii="宋体" w:eastAsia="宋体" w:hint="eastAsia"/>
        </w:rPr>
        <w:t>和</w:t>
      </w:r>
      <w:r>
        <w:t>APJ</w:t>
      </w:r>
      <w:r>
        <w:rPr>
          <w:rFonts w:ascii="宋体" w:eastAsia="宋体" w:hint="eastAsia"/>
        </w:rPr>
        <w:t>能形成异</w:t>
      </w:r>
      <w:r>
        <w:rPr>
          <w:rFonts w:ascii="宋体" w:eastAsia="宋体" w:hint="eastAsia"/>
        </w:rPr>
        <w:t>源二聚体。在激动剂的刺激下激活二聚体，信号转导途径偏向</w:t>
      </w:r>
      <w:r>
        <w:t>PKC</w:t>
      </w:r>
      <w:r>
        <w:rPr>
          <w:rFonts w:ascii="宋体" w:eastAsia="宋体" w:hint="eastAsia"/>
        </w:rPr>
        <w:t>途径，增强</w:t>
      </w:r>
      <w:r>
        <w:t>eNOS</w:t>
      </w:r>
      <w:r>
        <w:rPr>
          <w:rFonts w:ascii="宋体" w:eastAsia="宋体" w:hint="eastAsia"/>
        </w:rPr>
        <w:t>的磷酸化水平，释放</w:t>
      </w:r>
      <w:r>
        <w:t>NO</w:t>
      </w:r>
      <w:r>
        <w:rPr>
          <w:rFonts w:ascii="宋体" w:eastAsia="宋体" w:hint="eastAsia"/>
        </w:rPr>
        <w:t>，调控心血管系统的生理功能。这一发现为理解</w:t>
      </w:r>
      <w:r>
        <w:t>ACE</w:t>
      </w:r>
      <w:r>
        <w:t>2</w:t>
      </w:r>
      <w:r>
        <w:rPr>
          <w:rFonts w:ascii="宋体" w:eastAsia="宋体" w:hint="eastAsia"/>
        </w:rPr>
        <w:t>调</w:t>
      </w:r>
      <w:r>
        <w:rPr>
          <w:rFonts w:ascii="宋体" w:eastAsia="宋体" w:hint="eastAsia"/>
        </w:rPr>
        <w:t>节</w:t>
      </w:r>
    </w:p>
    <w:p w:rsidR="0018722C">
      <w:pPr>
        <w:topLinePunct/>
      </w:pPr>
      <w:r>
        <w:t>RAS</w:t>
      </w:r>
      <w:r>
        <w:rPr>
          <w:rFonts w:ascii="宋体" w:eastAsia="宋体" w:hint="eastAsia"/>
        </w:rPr>
        <w:t>系统的分子机制提供新的参考，为开发治疗高血压和心力衰竭等疾病的药物提供新的潜在药物作用靶点。</w:t>
      </w:r>
    </w:p>
    <w:p w:rsidR="0018722C">
      <w:pPr>
        <w:pStyle w:val="afff1"/>
        <w:topLinePunct/>
      </w:pPr>
      <w:bookmarkStart w:id="949024" w:name="_Toc686949024"/>
      <w:bookmarkStart w:name="参考文献 " w:id="96"/>
      <w:bookmarkEnd w:id="96"/>
      <w:bookmarkStart w:name="_bookmark42" w:id="97"/>
      <w:bookmarkEnd w:id="97"/>
      <w:r>
        <w:t>参考文献</w:t>
      </w:r>
      <w:bookmarkEnd w:id="949024"/>
    </w:p>
    <w:p w:rsidR="0018722C">
      <w:pPr>
        <w:pStyle w:val="ab"/>
        <w:topLinePunct/>
        <w:ind w:left="200" w:hangingChars="200" w:hanging="200"/>
      </w:pPr>
      <w:r>
        <w:t>[</w:t>
      </w:r>
      <w:r>
        <w:t xml:space="preserve">1</w:t>
      </w:r>
      <w:r>
        <w:t>]</w:t>
      </w:r>
      <w:r w:rsidRPr="00281126">
        <w:t xml:space="preserve">  </w:t>
      </w:r>
      <w:r>
        <w:t>Rozenfeld R. Devi L. A. Receptor heteromerization and drug discovery</w:t>
      </w:r>
      <w:r>
        <w:t>[</w:t>
      </w:r>
      <w:r>
        <w:t xml:space="preserve">J</w:t>
      </w:r>
      <w:r>
        <w:t>]</w:t>
      </w:r>
      <w:r>
        <w:t xml:space="preserve">. </w:t>
      </w:r>
      <w:r>
        <w:rPr>
          <w:i/>
        </w:rPr>
        <w:t>Trends </w:t>
      </w:r>
      <w:r>
        <w:rPr>
          <w:i/>
        </w:rPr>
        <w:t>Pharmacol</w:t>
      </w:r>
      <w:r>
        <w:rPr>
          <w:i/>
        </w:rPr>
        <w:t> </w:t>
      </w:r>
      <w:r>
        <w:rPr>
          <w:i/>
        </w:rPr>
        <w:t>Sci</w:t>
      </w:r>
      <w:r>
        <w:t xml:space="preserve">.</w:t>
      </w:r>
      <w:r>
        <w:t xml:space="preserve"> </w:t>
      </w:r>
      <w:r>
        <w:t>2010,</w:t>
      </w:r>
      <w:r>
        <w:t xml:space="preserve"> </w:t>
      </w:r>
      <w:r>
        <w:t>31</w:t>
      </w:r>
      <w:r>
        <w:t>(</w:t>
      </w:r>
      <w:r>
        <w:t>3</w:t>
      </w:r>
      <w:r>
        <w:t>)</w:t>
      </w:r>
      <w:r>
        <w:t xml:space="preserve">:</w:t>
      </w:r>
      <w:r>
        <w:t xml:space="preserve"> </w:t>
      </w:r>
      <w:r>
        <w:t>124-130.</w:t>
      </w:r>
    </w:p>
    <w:p w:rsidR="0018722C">
      <w:pPr>
        <w:pStyle w:val="ab"/>
        <w:topLinePunct/>
        <w:ind w:left="200" w:hangingChars="200" w:hanging="200"/>
      </w:pPr>
      <w:r>
        <w:t>[</w:t>
      </w:r>
      <w:r>
        <w:t xml:space="preserve">2</w:t>
      </w:r>
      <w:r>
        <w:t>]</w:t>
      </w:r>
      <w:r w:rsidRPr="00281126">
        <w:t xml:space="preserve">  </w:t>
      </w:r>
      <w:r>
        <w:t>Kenakin TP. Cellular assays as portals to seven-transmembrane Receptor based drug discovery</w:t>
      </w:r>
      <w:r>
        <w:t>[</w:t>
      </w:r>
      <w:r>
        <w:t xml:space="preserve">J</w:t>
      </w:r>
      <w:r>
        <w:t>]</w:t>
      </w:r>
      <w:r>
        <w:t xml:space="preserve">. </w:t>
      </w:r>
      <w:hyperlink r:id="rId45">
        <w:r>
          <w:rPr>
            <w:i/>
          </w:rPr>
          <w:t>Nat Rev Drug Discov</w:t>
        </w:r>
        <w:r>
          <w:t>,</w:t>
        </w:r>
      </w:hyperlink>
      <w:r>
        <w:t> 2009,</w:t>
      </w:r>
      <w:r>
        <w:t> </w:t>
      </w:r>
      <w:r>
        <w:t>8</w:t>
      </w:r>
      <w:r>
        <w:t>(</w:t>
      </w:r>
      <w:r>
        <w:t>8</w:t>
      </w:r>
      <w:r>
        <w:t>)</w:t>
      </w:r>
      <w:r>
        <w:t xml:space="preserve">:</w:t>
      </w:r>
      <w:r>
        <w:t xml:space="preserve"> </w:t>
      </w:r>
      <w:r>
        <w:t>617-26.</w:t>
      </w:r>
    </w:p>
    <w:p w:rsidR="0018722C">
      <w:pPr>
        <w:pStyle w:val="ab"/>
        <w:topLinePunct/>
        <w:ind w:left="200" w:hangingChars="200" w:hanging="200"/>
      </w:pPr>
      <w:r>
        <w:t>[</w:t>
      </w:r>
      <w:r>
        <w:t xml:space="preserve">3</w:t>
      </w:r>
      <w:r>
        <w:t>]</w:t>
      </w:r>
      <w:r w:rsidRPr="00281126">
        <w:t xml:space="preserve">  </w:t>
      </w:r>
      <w:r>
        <w:t>Ferre S</w:t>
      </w:r>
      <w:hyperlink r:id="rId46">
        <w:r>
          <w:t>, Baler R,</w:t>
        </w:r>
      </w:hyperlink>
      <w:r>
        <w:t> </w:t>
      </w:r>
      <w:hyperlink r:id="rId47">
        <w:r>
          <w:t>Bouvier M</w:t>
        </w:r>
      </w:hyperlink>
      <w:r>
        <w:t>, et al. Building a new conceptual framework for</w:t>
      </w:r>
      <w:r>
        <w:t> </w:t>
      </w:r>
      <w:r>
        <w:t>receptor heteromers</w:t>
      </w:r>
      <w:r>
        <w:t>[</w:t>
      </w:r>
      <w:r>
        <w:t xml:space="preserve">J</w:t>
      </w:r>
      <w:r>
        <w:t>]</w:t>
      </w:r>
      <w:r>
        <w:t xml:space="preserve">. </w:t>
      </w:r>
      <w:r>
        <w:rPr>
          <w:i/>
        </w:rPr>
        <w:t>Nat Chem Biol</w:t>
      </w:r>
      <w:r>
        <w:t>, 2009,</w:t>
      </w:r>
      <w:r>
        <w:t> </w:t>
      </w:r>
      <w:r>
        <w:t>5</w:t>
      </w:r>
      <w:r>
        <w:t>(</w:t>
      </w:r>
      <w:r>
        <w:t>3</w:t>
      </w:r>
      <w:r>
        <w:t>)</w:t>
      </w:r>
      <w:r>
        <w:t xml:space="preserve">:</w:t>
      </w:r>
      <w:r>
        <w:t xml:space="preserve"> </w:t>
      </w:r>
      <w:r>
        <w:t>131–4.</w:t>
      </w:r>
    </w:p>
    <w:p w:rsidR="0018722C">
      <w:pPr>
        <w:pStyle w:val="ab"/>
        <w:topLinePunct/>
        <w:ind w:left="200" w:hangingChars="200" w:hanging="200"/>
      </w:pPr>
      <w:r>
        <w:t>[</w:t>
      </w:r>
      <w:r>
        <w:t xml:space="preserve">4</w:t>
      </w:r>
      <w:r>
        <w:t>]</w:t>
      </w:r>
      <w:r w:rsidRPr="00281126">
        <w:t xml:space="preserve">  </w:t>
      </w:r>
      <w:r>
        <w:t xml:space="preserve">Pin JP, Kniazeff J,</w:t>
      </w:r>
      <w:r>
        <w:t xml:space="preserve"> </w:t>
      </w:r>
      <w:r>
        <w:t xml:space="preserve">Liu J, et al. Allosteric functioning of dimeric class C G protein coupled receptors. </w:t>
      </w:r>
      <w:r>
        <w:rPr>
          <w:i/>
        </w:rPr>
        <w:t>FEBS J</w:t>
      </w:r>
      <w:r>
        <w:t>, 2005, 272</w:t>
      </w:r>
      <w:r>
        <w:t>(</w:t>
      </w:r>
      <w:r>
        <w:t>12</w:t>
      </w:r>
      <w:r>
        <w:t>)</w:t>
      </w:r>
      <w:r>
        <w:t>:</w:t>
      </w:r>
      <w:r>
        <w:t> </w:t>
      </w:r>
      <w:r>
        <w:t>2947-2955.</w:t>
      </w:r>
    </w:p>
    <w:p w:rsidR="0018722C">
      <w:pPr>
        <w:pStyle w:val="ab"/>
        <w:topLinePunct/>
        <w:ind w:left="200" w:hangingChars="200" w:hanging="200"/>
      </w:pPr>
      <w:r>
        <w:t>[</w:t>
      </w:r>
      <w:r>
        <w:t xml:space="preserve">5</w:t>
      </w:r>
      <w:r>
        <w:t>]</w:t>
      </w:r>
      <w:r w:rsidRPr="00281126">
        <w:t xml:space="preserve">  </w:t>
      </w:r>
      <w:r>
        <w:t>Cai X, Chen J, Bai B. Exploring the specific role of GPCRs dimerization in drug disco- verry. </w:t>
      </w:r>
      <w:r>
        <w:rPr>
          <w:i/>
        </w:rPr>
        <w:t>J Chin Pharmaceutical Sci,</w:t>
      </w:r>
      <w:r>
        <w:rPr>
          <w:i/>
        </w:rPr>
        <w:t> </w:t>
      </w:r>
      <w:r>
        <w:t xml:space="preserve">2011,</w:t>
      </w:r>
      <w:r>
        <w:t xml:space="preserve"> </w:t>
      </w:r>
      <w:r>
        <w:t>535-541.</w:t>
      </w:r>
    </w:p>
    <w:p w:rsidR="0018722C">
      <w:pPr>
        <w:pStyle w:val="ab"/>
        <w:topLinePunct/>
        <w:ind w:left="200" w:hangingChars="200" w:hanging="200"/>
      </w:pPr>
      <w:r>
        <w:t>[</w:t>
      </w:r>
      <w:r>
        <w:t xml:space="preserve">6</w:t>
      </w:r>
      <w:r>
        <w:t>]</w:t>
      </w:r>
      <w:r w:rsidRPr="00281126">
        <w:t xml:space="preserve">  </w:t>
      </w:r>
      <w:r>
        <w:t>Rozenfeld R, Fabien MD, Adriaan PI, et al. Heterodimers of G protein-coupled receptors as novel and distinct drug targets</w:t>
      </w:r>
      <w:r>
        <w:t>[</w:t>
      </w:r>
      <w:r>
        <w:t xml:space="preserve">J</w:t>
      </w:r>
      <w:r>
        <w:t>]</w:t>
      </w:r>
      <w:r>
        <w:t xml:space="preserve">. </w:t>
      </w:r>
      <w:r>
        <w:rPr>
          <w:i/>
        </w:rPr>
        <w:t>Drug Discov Today</w:t>
      </w:r>
      <w:r>
        <w:t>: </w:t>
      </w:r>
      <w:r>
        <w:rPr>
          <w:i/>
        </w:rPr>
        <w:t>Ther Strat, </w:t>
      </w:r>
      <w:r>
        <w:t>2006, 3</w:t>
      </w:r>
      <w:r>
        <w:t>(</w:t>
      </w:r>
      <w:r>
        <w:t>4</w:t>
      </w:r>
      <w:r>
        <w:t>)</w:t>
      </w:r>
      <w:r>
        <w:t xml:space="preserve">:</w:t>
      </w:r>
      <w:r>
        <w:t xml:space="preserve"> </w:t>
      </w:r>
      <w:r>
        <w:t>437–3.</w:t>
      </w:r>
    </w:p>
    <w:p w:rsidR="0018722C">
      <w:pPr>
        <w:pStyle w:val="ab"/>
        <w:topLinePunct/>
        <w:ind w:left="200" w:hangingChars="200" w:hanging="200"/>
      </w:pPr>
      <w:r>
        <w:t>[</w:t>
      </w:r>
      <w:r>
        <w:t xml:space="preserve">7</w:t>
      </w:r>
      <w:r>
        <w:t>]</w:t>
      </w:r>
      <w:r w:rsidRPr="00281126">
        <w:t xml:space="preserve">  </w:t>
      </w:r>
      <w:r>
        <w:t>Jordan BA, Gomes I, Rios C, et al. Functional interactions between mu opioid and alpha 2A-adrenergic receptors</w:t>
      </w:r>
      <w:r>
        <w:t>[</w:t>
      </w:r>
      <w:r>
        <w:t xml:space="preserve">J</w:t>
      </w:r>
      <w:r>
        <w:t>]</w:t>
      </w:r>
      <w:r>
        <w:t xml:space="preserve">. </w:t>
      </w:r>
      <w:r>
        <w:rPr>
          <w:i/>
        </w:rPr>
        <w:t>Mol Pharmacol, </w:t>
      </w:r>
      <w:r>
        <w:t>2003,</w:t>
      </w:r>
      <w:r>
        <w:t> </w:t>
      </w:r>
      <w:r>
        <w:t>64</w:t>
      </w:r>
      <w:r>
        <w:t>(</w:t>
      </w:r>
      <w:r>
        <w:t>6</w:t>
      </w:r>
      <w:r>
        <w:t>)</w:t>
      </w:r>
      <w:r>
        <w:t xml:space="preserve">:</w:t>
      </w:r>
      <w:r>
        <w:t xml:space="preserve"> </w:t>
      </w:r>
      <w:r>
        <w:t>1317–24.</w:t>
      </w:r>
    </w:p>
    <w:p w:rsidR="0018722C">
      <w:pPr>
        <w:pStyle w:val="ab"/>
        <w:topLinePunct/>
        <w:ind w:left="200" w:hangingChars="200" w:hanging="200"/>
      </w:pPr>
      <w:r>
        <w:t>[</w:t>
      </w:r>
      <w:r>
        <w:t xml:space="preserve">8</w:t>
      </w:r>
      <w:r>
        <w:t>]</w:t>
      </w:r>
      <w:r w:rsidRPr="00281126">
        <w:t xml:space="preserve">  </w:t>
      </w:r>
      <w:r>
        <w:t>Li </w:t>
      </w:r>
      <w:r>
        <w:t>Y, Chen J, Bai B, et al. </w:t>
      </w:r>
      <w:hyperlink r:id="rId48">
        <w:r>
          <w:t>Heterodimerization of human apelin and kappa opioid</w:t>
        </w:r>
      </w:hyperlink>
      <w:hyperlink r:id="rId48">
        <w:r>
          <w:t> receptors: roles in signal transduction</w:t>
        </w:r>
        <w:r>
          <w:t>[</w:t>
        </w:r>
        <w:r>
          <w:t>J</w:t>
        </w:r>
        <w:r>
          <w:t>]</w:t>
        </w:r>
      </w:hyperlink>
      <w:r>
        <w:t>. </w:t>
      </w:r>
      <w:r>
        <w:rPr>
          <w:i/>
        </w:rPr>
        <w:t>Cell Signal</w:t>
      </w:r>
      <w:r>
        <w:t>, 2012,</w:t>
      </w:r>
      <w:r>
        <w:t> </w:t>
      </w:r>
      <w:r>
        <w:t>24</w:t>
      </w:r>
      <w:r>
        <w:t>(</w:t>
      </w:r>
      <w:r>
        <w:t>5</w:t>
      </w:r>
      <w:r>
        <w:t>)</w:t>
      </w:r>
      <w:r>
        <w:t xml:space="preserve">:</w:t>
      </w:r>
      <w:r>
        <w:t xml:space="preserve"> </w:t>
      </w:r>
      <w:r>
        <w:t>991-1001</w:t>
      </w:r>
    </w:p>
    <w:p w:rsidR="0018722C">
      <w:pPr>
        <w:pStyle w:val="ab"/>
        <w:topLinePunct/>
        <w:ind w:left="200" w:hangingChars="200" w:hanging="200"/>
      </w:pPr>
      <w:hyperlink r:id="rId49">
        <w:r>
          <w:t>[</w:t>
        </w:r>
        <w:r>
          <w:t xml:space="preserve">9</w:t>
        </w:r>
        <w:r>
          <w:t>]</w:t>
        </w:r>
        <w:r w:rsidRPr="00281126">
          <w:t xml:space="preserve">  </w:t>
        </w:r>
        <w:r>
          <w:t>Breit A</w:t>
        </w:r>
      </w:hyperlink>
      <w:r>
        <w:t>, </w:t>
      </w:r>
      <w:hyperlink r:id="rId50">
        <w:r>
          <w:t>Büch </w:t>
        </w:r>
        <w:r>
          <w:t>TR</w:t>
        </w:r>
      </w:hyperlink>
      <w:r>
        <w:t>, </w:t>
      </w:r>
      <w:hyperlink r:id="rId51">
        <w:r>
          <w:t>Boekhoff I </w:t>
        </w:r>
      </w:hyperlink>
      <w:r>
        <w:t>et al. Alternative G protein coupling and biased agonism: New insights into melanocortin-4 receptor signalling</w:t>
      </w:r>
      <w:r>
        <w:t>[</w:t>
      </w:r>
      <w:r>
        <w:t xml:space="preserve">J</w:t>
      </w:r>
      <w:r>
        <w:t>]</w:t>
      </w:r>
      <w:r>
        <w:t xml:space="preserve">. </w:t>
      </w:r>
      <w:r>
        <w:rPr>
          <w:i/>
        </w:rPr>
        <w:t>Mol Cell Endocrinol</w:t>
      </w:r>
      <w:r>
        <w:t>, 2011, 331</w:t>
      </w:r>
      <w:r>
        <w:t>(</w:t>
      </w:r>
      <w:r>
        <w:t>2</w:t>
      </w:r>
      <w:r>
        <w:t>)</w:t>
      </w:r>
      <w:r>
        <w:t xml:space="preserve">:</w:t>
      </w:r>
      <w:r>
        <w:t xml:space="preserve"> </w:t>
      </w:r>
      <w:r>
        <w:t>232–40.</w:t>
      </w:r>
    </w:p>
    <w:p w:rsidR="0018722C">
      <w:pPr>
        <w:pStyle w:val="ab"/>
        <w:topLinePunct/>
        <w:ind w:left="200" w:hangingChars="200" w:hanging="200"/>
      </w:pPr>
      <w:r>
        <w:t>[</w:t>
      </w:r>
      <w:r>
        <w:t xml:space="preserve">10</w:t>
      </w:r>
      <w:r>
        <w:t>]</w:t>
      </w:r>
      <w:r w:rsidRPr="00281126">
        <w:t xml:space="preserve"> </w:t>
      </w:r>
      <w:r>
        <w:t>Panetta R., Greenwood MT. Physiological relevance of GPCR oligomerization and its impact on drug discovery. </w:t>
      </w:r>
      <w:r>
        <w:rPr>
          <w:i/>
        </w:rPr>
        <w:t>Drug Discov Today</w:t>
      </w:r>
      <w:r>
        <w:t>, 2008,</w:t>
      </w:r>
      <w:r>
        <w:t> </w:t>
      </w:r>
      <w:r>
        <w:t>13</w:t>
      </w:r>
      <w:r>
        <w:t>(</w:t>
      </w:r>
      <w:r>
        <w:t>23-24</w:t>
      </w:r>
      <w:r>
        <w:t>)</w:t>
      </w:r>
      <w:r>
        <w:t xml:space="preserve">:</w:t>
      </w:r>
      <w:r>
        <w:t xml:space="preserve"> </w:t>
      </w:r>
      <w:r>
        <w:t>1059-1066.</w:t>
      </w:r>
    </w:p>
    <w:p w:rsidR="0018722C">
      <w:pPr>
        <w:pStyle w:val="ab"/>
        <w:topLinePunct/>
        <w:ind w:left="200" w:hangingChars="200" w:hanging="200"/>
      </w:pPr>
      <w:hyperlink r:id="rId52">
        <w:r>
          <w:t>[</w:t>
        </w:r>
        <w:r>
          <w:t xml:space="preserve">11</w:t>
        </w:r>
        <w:r>
          <w:t>]</w:t>
        </w:r>
        <w:r w:rsidRPr="00281126">
          <w:t xml:space="preserve"> </w:t>
        </w:r>
        <w:r>
          <w:t>Thompson MD</w:t>
        </w:r>
      </w:hyperlink>
      <w:r>
        <w:t>, </w:t>
      </w:r>
      <w:hyperlink r:id="rId53">
        <w:r>
          <w:t>Cole DE</w:t>
        </w:r>
      </w:hyperlink>
      <w:r>
        <w:t>., </w:t>
      </w:r>
      <w:hyperlink r:id="rId54">
        <w:r>
          <w:t>Jose </w:t>
        </w:r>
        <w:r>
          <w:t>PA</w:t>
        </w:r>
      </w:hyperlink>
      <w:r>
        <w:t>. </w:t>
      </w:r>
      <w:r>
        <w:t>Pharmacogenomics of G protein-coupled receptor signaling: insights from health and disease, </w:t>
      </w:r>
      <w:r>
        <w:rPr>
          <w:i/>
        </w:rPr>
        <w:t>Methods Mol Biol</w:t>
      </w:r>
      <w:r>
        <w:t xml:space="preserve">, 2008,</w:t>
      </w:r>
      <w:r>
        <w:t xml:space="preserve"> </w:t>
      </w:r>
      <w:r>
        <w:t>448:</w:t>
      </w:r>
      <w:r>
        <w:t xml:space="preserve"> </w:t>
      </w:r>
      <w:r>
        <w:t>77-</w:t>
      </w:r>
      <w:r>
        <w:t> </w:t>
      </w:r>
      <w:r>
        <w:t>107.</w:t>
      </w:r>
    </w:p>
    <w:p w:rsidR="0018722C">
      <w:pPr>
        <w:pStyle w:val="ab"/>
        <w:topLinePunct/>
        <w:ind w:left="200" w:hangingChars="200" w:hanging="200"/>
      </w:pPr>
      <w:r>
        <w:t>[</w:t>
      </w:r>
      <w:r>
        <w:t xml:space="preserve">12</w:t>
      </w:r>
      <w:r>
        <w:t>]</w:t>
      </w:r>
      <w:r w:rsidRPr="00281126">
        <w:t xml:space="preserve"> </w:t>
      </w:r>
      <w:r>
        <w:t xml:space="preserve">AbdAlla S, Lother H., Massiery A,</w:t>
      </w:r>
      <w:r>
        <w:t xml:space="preserve"> </w:t>
      </w:r>
      <w:r>
        <w:t xml:space="preserve">et al. Increased AT</w:t>
      </w:r>
      <w:r>
        <w:t>(</w:t>
      </w:r>
      <w:r>
        <w:rPr>
          <w:sz w:val="24"/>
        </w:rPr>
        <w:t xml:space="preserve">1</w:t>
      </w:r>
      <w:r>
        <w:t>)</w:t>
      </w:r>
      <w:r>
        <w:t xml:space="preserve"> receptor heterodimers in preeclampsia mediate enhanced angiotensin II responsiveness. </w:t>
      </w:r>
      <w:r>
        <w:rPr>
          <w:i/>
        </w:rPr>
        <w:t>Nat Med</w:t>
      </w:r>
      <w:r>
        <w:t>, 2001, 7</w:t>
      </w:r>
      <w:r>
        <w:t>(</w:t>
      </w:r>
      <w:r>
        <w:rPr>
          <w:sz w:val="24"/>
        </w:rPr>
        <w:t>9</w:t>
      </w:r>
      <w:r>
        <w:t>)</w:t>
      </w:r>
      <w:r>
        <w:t xml:space="preserve">:</w:t>
      </w:r>
      <w:r>
        <w:t xml:space="preserve"> </w:t>
      </w:r>
      <w:r>
        <w:t>1003-1009.</w:t>
      </w:r>
    </w:p>
    <w:p w:rsidR="0018722C">
      <w:pPr>
        <w:pStyle w:val="ab"/>
        <w:topLinePunct/>
        <w:ind w:left="200" w:hangingChars="200" w:hanging="200"/>
      </w:pPr>
      <w:hyperlink r:id="rId55">
        <w:r>
          <w:t>[</w:t>
        </w:r>
        <w:r>
          <w:t xml:space="preserve">13</w:t>
        </w:r>
        <w:r>
          <w:t>]</w:t>
        </w:r>
        <w:r w:rsidRPr="00281126">
          <w:t xml:space="preserve"> </w:t>
        </w:r>
        <w:r>
          <w:t>Chun HJ</w:t>
        </w:r>
      </w:hyperlink>
      <w:r>
        <w:t>, </w:t>
      </w:r>
      <w:hyperlink r:id="rId56">
        <w:r>
          <w:t>Ali ZA</w:t>
        </w:r>
      </w:hyperlink>
      <w:r>
        <w:t>, </w:t>
      </w:r>
      <w:hyperlink r:id="rId57">
        <w:r>
          <w:t>Kojima Y</w:t>
        </w:r>
      </w:hyperlink>
      <w:r>
        <w:t>, et al. Apelin signaling antagonizes Ang II effects in mouse models of atherosclerosis. </w:t>
      </w:r>
      <w:r>
        <w:rPr>
          <w:i/>
        </w:rPr>
        <w:t>J Clin Invest</w:t>
      </w:r>
      <w:r>
        <w:t>,</w:t>
      </w:r>
      <w:r>
        <w:t> </w:t>
      </w:r>
      <w:r>
        <w:t xml:space="preserve">2008,</w:t>
      </w:r>
      <w:r>
        <w:t xml:space="preserve"> </w:t>
      </w:r>
      <w:r>
        <w:t>118</w:t>
      </w:r>
      <w:r>
        <w:t>(</w:t>
      </w:r>
      <w:r>
        <w:t>10</w:t>
      </w:r>
      <w:r>
        <w:t>)</w:t>
      </w:r>
      <w:r>
        <w:t xml:space="preserve">:</w:t>
      </w:r>
      <w:r>
        <w:t xml:space="preserve"> </w:t>
      </w:r>
      <w:r>
        <w:t>3343-335.</w:t>
      </w:r>
    </w:p>
    <w:p w:rsidR="0018722C">
      <w:pPr>
        <w:pStyle w:val="ab"/>
        <w:topLinePunct/>
        <w:ind w:left="200" w:hangingChars="200" w:hanging="200"/>
      </w:pPr>
      <w:r>
        <w:t>[</w:t>
      </w:r>
      <w:r>
        <w:t xml:space="preserve">14</w:t>
      </w:r>
      <w:r>
        <w:t>]</w:t>
      </w:r>
      <w:r w:rsidRPr="00281126">
        <w:t xml:space="preserve"> </w:t>
      </w:r>
      <w:r>
        <w:t>Leeb-Lundberg LM, Marceau F, Muller-Esterl W, et al. International union of pharmacology. XLV. Classification of the kinin receptor family: from molecular mechanisms to pathophysiological consequences. </w:t>
      </w:r>
      <w:r>
        <w:rPr>
          <w:i/>
        </w:rPr>
        <w:t>Pharmacol</w:t>
      </w:r>
      <w:r>
        <w:rPr>
          <w:i/>
        </w:rPr>
        <w:t> </w:t>
      </w:r>
      <w:r>
        <w:rPr>
          <w:i/>
        </w:rPr>
        <w:t>Rev</w:t>
      </w:r>
      <w:r>
        <w:t xml:space="preserve">,</w:t>
      </w:r>
      <w:r>
        <w:t xml:space="preserve"> </w:t>
      </w:r>
      <w:r>
        <w:t>2005,</w:t>
      </w:r>
      <w:r>
        <w:t xml:space="preserve"> </w:t>
      </w:r>
      <w:r>
        <w:t>57</w:t>
      </w:r>
      <w:r>
        <w:t>(</w:t>
      </w:r>
      <w:r>
        <w:t>1</w:t>
      </w:r>
      <w:r>
        <w:t>)</w:t>
      </w:r>
      <w:r>
        <w:t xml:space="preserve">:</w:t>
      </w:r>
      <w:r>
        <w:t xml:space="preserve"> </w:t>
      </w:r>
      <w:r>
        <w:t>27–77.</w:t>
      </w:r>
    </w:p>
    <w:p w:rsidR="0018722C">
      <w:pPr>
        <w:pStyle w:val="ab"/>
        <w:topLinePunct/>
        <w:ind w:left="200" w:hangingChars="200" w:hanging="200"/>
      </w:pPr>
      <w:r>
        <w:rPr>
          <w:i/>
        </w:rPr>
        <w:t>[</w:t>
      </w:r>
      <w:r>
        <w:rPr>
          <w:i/>
        </w:rPr>
        <w:t xml:space="preserve">15</w:t>
      </w:r>
      <w:r>
        <w:rPr>
          <w:i/>
        </w:rPr>
        <w:t>]</w:t>
      </w:r>
      <w:r w:rsidRPr="00281126">
        <w:t xml:space="preserve"> </w:t>
      </w:r>
      <w:r>
        <w:t>Regoli</w:t>
      </w:r>
      <w:r>
        <w:t> </w:t>
      </w:r>
      <w:r>
        <w:t>D,</w:t>
      </w:r>
      <w:r>
        <w:t> </w:t>
      </w:r>
      <w:r>
        <w:t>Barabe</w:t>
      </w:r>
      <w:r>
        <w:t> </w:t>
      </w:r>
      <w:r>
        <w:t>J.</w:t>
      </w:r>
      <w:r>
        <w:t> </w:t>
      </w:r>
      <w:r>
        <w:t>Pharmacology</w:t>
      </w:r>
      <w:r>
        <w:t> </w:t>
      </w:r>
      <w:r>
        <w:t>of</w:t>
      </w:r>
      <w:r>
        <w:t> </w:t>
      </w:r>
      <w:r>
        <w:t>bradykinin</w:t>
      </w:r>
      <w:r>
        <w:t> </w:t>
      </w:r>
      <w:r>
        <w:t>and</w:t>
      </w:r>
      <w:r>
        <w:t> </w:t>
      </w:r>
      <w:r>
        <w:t>related</w:t>
      </w:r>
      <w:r>
        <w:t> </w:t>
      </w:r>
      <w:r>
        <w:t>kinins.</w:t>
      </w:r>
      <w:r>
        <w:t> </w:t>
      </w:r>
      <w:r>
        <w:rPr>
          <w:i/>
        </w:rPr>
        <w:t>Pharmacol</w:t>
      </w:r>
      <w:r>
        <w:rPr>
          <w:i/>
        </w:rPr>
        <w:t> </w:t>
      </w:r>
      <w:r>
        <w:rPr>
          <w:i/>
        </w:rPr>
        <w:t xml:space="preserve">Rev,</w:t>
      </w:r>
      <w:r>
        <w:rPr>
          <w:i/>
        </w:rPr>
        <w:t xml:space="preserve"> </w:t>
      </w:r>
      <w:r>
        <w:t xml:space="preserve">1980, 32: 1–46.</w:t>
      </w:r>
    </w:p>
    <w:p w:rsidR="0018722C">
      <w:pPr>
        <w:pStyle w:val="ab"/>
        <w:topLinePunct/>
        <w:ind w:left="200" w:hangingChars="200" w:hanging="200"/>
      </w:pPr>
      <w:r>
        <w:t>[</w:t>
      </w:r>
      <w:r>
        <w:t xml:space="preserve">16</w:t>
      </w:r>
      <w:r>
        <w:t xml:space="preserve">]</w:t>
      </w:r>
      <w:r>
        <w:t xml:space="preserve"> </w:t>
      </w:r>
      <w:r>
        <w:rPr>
          <w:rFonts w:ascii="楷体" w:eastAsia="楷体" w:hint="eastAsia"/>
        </w:rPr>
        <w:t>刘路路</w:t>
      </w:r>
      <w:r>
        <w:t>, </w:t>
      </w:r>
      <w:r>
        <w:rPr>
          <w:rFonts w:ascii="楷体" w:eastAsia="楷体" w:hint="eastAsia"/>
        </w:rPr>
        <w:t>蔡欣</w:t>
      </w:r>
      <w:r>
        <w:t>, </w:t>
      </w:r>
      <w:r>
        <w:rPr>
          <w:rFonts w:ascii="楷体" w:eastAsia="楷体" w:hint="eastAsia"/>
        </w:rPr>
        <w:t>陈京</w:t>
      </w:r>
      <w:r>
        <w:t>, </w:t>
      </w:r>
      <w:r>
        <w:rPr>
          <w:rFonts w:ascii="楷体" w:eastAsia="楷体" w:hint="eastAsia"/>
        </w:rPr>
        <w:t>白波</w:t>
      </w:r>
      <w:r>
        <w:t>. </w:t>
      </w:r>
      <w:r>
        <w:rPr>
          <w:rFonts w:ascii="楷体" w:eastAsia="楷体" w:hint="eastAsia"/>
        </w:rPr>
        <w:t>缓激肽受体信号转导对心血管疾病的调控机制</w:t>
      </w:r>
      <w:r>
        <w:t>[</w:t>
      </w:r>
      <w:r>
        <w:t xml:space="preserve">J</w:t>
      </w:r>
      <w:r>
        <w:t>]</w:t>
      </w:r>
      <w:r>
        <w:t xml:space="preserve">.</w:t>
      </w:r>
      <w:r>
        <w:t xml:space="preserve"> </w:t>
      </w:r>
      <w:r>
        <w:rPr>
          <w:rFonts w:ascii="楷体" w:eastAsia="楷体" w:hint="eastAsia"/>
        </w:rPr>
        <w:t>生理科学进展</w:t>
      </w:r>
      <w:r>
        <w:t>, </w:t>
      </w:r>
      <w:r>
        <w:t xml:space="preserve">2012,</w:t>
      </w:r>
      <w:r>
        <w:t xml:space="preserve"> </w:t>
      </w:r>
      <w:r>
        <w:t>43</w:t>
      </w:r>
      <w:r>
        <w:t>(</w:t>
      </w:r>
      <w:r>
        <w:t>3</w:t>
      </w:r>
      <w:r>
        <w:t>)</w:t>
      </w:r>
      <w:r>
        <w:t xml:space="preserve">:</w:t>
      </w:r>
      <w:r>
        <w:t xml:space="preserve"> </w:t>
      </w:r>
      <w:r>
        <w:t>177-182.</w:t>
      </w:r>
    </w:p>
    <w:p w:rsidR="0018722C">
      <w:pPr>
        <w:pStyle w:val="ab"/>
        <w:topLinePunct/>
        <w:ind w:left="200" w:hangingChars="200" w:hanging="200"/>
      </w:pPr>
      <w:r>
        <w:t xml:space="preserve">[</w:t>
      </w:r>
      <w:r>
        <w:t xml:space="preserve">17</w:t>
      </w:r>
      <w:r>
        <w:t xml:space="preserve">]</w:t>
      </w:r>
      <w:r w:rsidRPr="00281126">
        <w:t xml:space="preserve"> </w:t>
      </w:r>
      <w:r>
        <w:t xml:space="preserve">Stewen P, Outi S, Tuulikki N, et al. Cyclic AMP increases bradykinin receptor binding affinity in human endothelial cells </w:t>
      </w:r>
      <w:r>
        <w:t xml:space="preserve">[</w:t>
      </w:r>
      <w:r>
        <w:t xml:space="preserve">J</w:t>
      </w:r>
      <w:r>
        <w:t xml:space="preserve">]</w:t>
      </w:r>
      <w:r>
        <w:t xml:space="preserve">. </w:t>
      </w:r>
      <w:r>
        <w:rPr>
          <w:i/>
        </w:rPr>
        <w:t xml:space="preserve">L ife Sci,</w:t>
      </w:r>
      <w:r>
        <w:rPr>
          <w:i/>
        </w:rPr>
        <w:t xml:space="preserve"> </w:t>
      </w:r>
      <w:r>
        <w:t xml:space="preserve">2004,</w:t>
      </w:r>
      <w:r>
        <w:t xml:space="preserve"> </w:t>
      </w:r>
      <w:r>
        <w:t>74</w:t>
      </w:r>
      <w:r>
        <w:t xml:space="preserve">(</w:t>
      </w:r>
      <w:r>
        <w:t xml:space="preserve">23</w:t>
      </w:r>
      <w:r>
        <w:t xml:space="preserve">)</w:t>
      </w:r>
      <w:r>
        <w:t xml:space="preserve">:</w:t>
      </w:r>
      <w:r>
        <w:t xml:space="preserve"> </w:t>
      </w:r>
      <w:r>
        <w:t>2839-2852.</w:t>
      </w:r>
    </w:p>
    <w:p w:rsidR="0018722C">
      <w:pPr>
        <w:pStyle w:val="ab"/>
        <w:topLinePunct/>
        <w:ind w:left="200" w:hangingChars="200" w:hanging="200"/>
      </w:pPr>
      <w:r>
        <w:t>[</w:t>
      </w:r>
      <w:r>
        <w:t xml:space="preserve">18</w:t>
      </w:r>
      <w:r>
        <w:t>]</w:t>
      </w:r>
      <w:r w:rsidRPr="00281126">
        <w:t xml:space="preserve"> </w:t>
      </w:r>
      <w:r>
        <w:t xml:space="preserve">Bai B, Tang J Y, Liu H.</w:t>
      </w:r>
      <w:r>
        <w:t xml:space="preserve"> </w:t>
      </w:r>
      <w:r>
        <w:t xml:space="preserve">Q, et al. Apelin-13 induces ERK1</w:t>
      </w:r>
      <w:r>
        <w:t>/</w:t>
      </w:r>
      <w:r>
        <w:t xml:space="preserve">2 but not p38 MAPK activeation through coupling of the human apelin receptor to Gi2 pathway</w:t>
      </w:r>
      <w:r>
        <w:t>[</w:t>
      </w:r>
      <w:r>
        <w:t xml:space="preserve">J</w:t>
      </w:r>
      <w:r>
        <w:t>]</w:t>
      </w:r>
      <w:r>
        <w:t xml:space="preserve">. </w:t>
      </w:r>
      <w:r>
        <w:rPr>
          <w:i/>
        </w:rPr>
        <w:t>Acta </w:t>
      </w:r>
      <w:r>
        <w:rPr>
          <w:i/>
        </w:rPr>
        <w:t>Biochimicaet Biophysica Sinica</w:t>
      </w:r>
      <w:r>
        <w:t xml:space="preserve">, 2008,</w:t>
      </w:r>
      <w:r>
        <w:t xml:space="preserve"> </w:t>
      </w:r>
      <w:r>
        <w:t>40</w:t>
      </w:r>
      <w:r>
        <w:t>(</w:t>
      </w:r>
      <w:r>
        <w:t>4</w:t>
      </w:r>
      <w:r>
        <w:t>)</w:t>
      </w:r>
      <w:r>
        <w:t>:</w:t>
      </w:r>
      <w:r>
        <w:t> </w:t>
      </w:r>
      <w:r>
        <w:t>311-318.</w:t>
      </w:r>
    </w:p>
    <w:p w:rsidR="0018722C">
      <w:pPr>
        <w:pStyle w:val="ab"/>
        <w:topLinePunct/>
        <w:ind w:left="200" w:hangingChars="200" w:hanging="200"/>
      </w:pPr>
      <w:hyperlink r:id="rId58">
        <w:r>
          <w:t>[</w:t>
        </w:r>
        <w:r>
          <w:t xml:space="preserve">19</w:t>
        </w:r>
        <w:r>
          <w:t>]</w:t>
        </w:r>
        <w:r w:rsidRPr="00281126">
          <w:t xml:space="preserve"> </w:t>
        </w:r>
        <w:r>
          <w:t>Masri B</w:t>
        </w:r>
      </w:hyperlink>
      <w:r>
        <w:t>, </w:t>
      </w:r>
      <w:hyperlink r:id="rId59">
        <w:r>
          <w:t>Knibiehler B,</w:t>
        </w:r>
      </w:hyperlink>
      <w:r>
        <w:t> </w:t>
      </w:r>
      <w:hyperlink r:id="rId60">
        <w:r>
          <w:t>Audigier Y.</w:t>
        </w:r>
      </w:hyperlink>
      <w:r>
        <w:t> Apelin signalling: a promising pathway from cloning to pharmacology</w:t>
      </w:r>
      <w:r>
        <w:t>[</w:t>
      </w:r>
      <w:r>
        <w:t xml:space="preserve">J</w:t>
      </w:r>
      <w:r>
        <w:t>]</w:t>
      </w:r>
      <w:r>
        <w:t xml:space="preserve">. </w:t>
      </w:r>
      <w:r>
        <w:rPr>
          <w:i/>
        </w:rPr>
        <w:t>Cell Signal</w:t>
      </w:r>
      <w:r>
        <w:t>,</w:t>
      </w:r>
      <w:r>
        <w:t> </w:t>
      </w:r>
      <w:r>
        <w:t xml:space="preserve">2005,</w:t>
      </w:r>
      <w:r>
        <w:t xml:space="preserve"> </w:t>
      </w:r>
      <w:r>
        <w:t>17</w:t>
      </w:r>
      <w:r>
        <w:t>(</w:t>
      </w:r>
      <w:r>
        <w:t>4</w:t>
      </w:r>
      <w:r>
        <w:t>)</w:t>
      </w:r>
      <w:r>
        <w:t xml:space="preserve">:</w:t>
      </w:r>
      <w:r>
        <w:t xml:space="preserve"> </w:t>
      </w:r>
      <w:r>
        <w:t>415-426.</w:t>
      </w:r>
    </w:p>
    <w:p w:rsidR="0018722C">
      <w:pPr>
        <w:pStyle w:val="ab"/>
        <w:topLinePunct/>
        <w:ind w:left="200" w:hangingChars="200" w:hanging="200"/>
      </w:pPr>
      <w:r>
        <w:t>[</w:t>
      </w:r>
      <w:r>
        <w:t xml:space="preserve">20</w:t>
      </w:r>
      <w:r>
        <w:t>]</w:t>
      </w:r>
      <w:r w:rsidRPr="00281126">
        <w:t xml:space="preserve"> </w:t>
      </w:r>
      <w:r>
        <w:t>Zeng XJ, Yu SP, Zhang L, et al. Neuroprotective effect of the endogenous neural peptide apelin in cultured mouse cortical neurons</w:t>
      </w:r>
      <w:r>
        <w:t>[</w:t>
      </w:r>
      <w:r>
        <w:t xml:space="preserve">J</w:t>
      </w:r>
      <w:r>
        <w:t>]</w:t>
      </w:r>
      <w:r>
        <w:t xml:space="preserve">. </w:t>
      </w:r>
      <w:r>
        <w:rPr>
          <w:i/>
        </w:rPr>
        <w:t>Exp Cell Res</w:t>
      </w:r>
      <w:r>
        <w:t xml:space="preserve">, 2010,</w:t>
      </w:r>
      <w:r>
        <w:t xml:space="preserve"> </w:t>
      </w:r>
      <w:r>
        <w:t>316</w:t>
      </w:r>
      <w:r>
        <w:t>(</w:t>
      </w:r>
      <w:r>
        <w:t>11</w:t>
      </w:r>
      <w:r>
        <w:t>)</w:t>
      </w:r>
      <w:r>
        <w:t>: 1773-1783.</w:t>
      </w:r>
    </w:p>
    <w:p w:rsidR="0018722C">
      <w:pPr>
        <w:pStyle w:val="ab"/>
        <w:topLinePunct/>
        <w:ind w:left="200" w:hangingChars="200" w:hanging="200"/>
      </w:pPr>
      <w:r>
        <w:t>[</w:t>
      </w:r>
      <w:r>
        <w:t xml:space="preserve">21</w:t>
      </w:r>
      <w:r>
        <w:t>]</w:t>
      </w:r>
      <w:r w:rsidRPr="00281126">
        <w:t xml:space="preserve"> </w:t>
      </w:r>
      <w:r>
        <w:t>Xu N, Wang HT, </w:t>
      </w:r>
      <w:r>
        <w:t>Li </w:t>
      </w:r>
      <w:r>
        <w:t>F, et al. Supraspinal administration of apelin-13 induces antinociception via the opioid receptor in mice</w:t>
      </w:r>
      <w:r>
        <w:t>[</w:t>
      </w:r>
      <w:r>
        <w:t xml:space="preserve">J</w:t>
      </w:r>
      <w:r>
        <w:t>]</w:t>
      </w:r>
      <w:r>
        <w:t xml:space="preserve">. </w:t>
      </w:r>
      <w:r>
        <w:rPr>
          <w:i/>
        </w:rPr>
        <w:t>Peptides</w:t>
      </w:r>
      <w:r>
        <w:t>, 2009,</w:t>
      </w:r>
      <w:r>
        <w:t> </w:t>
      </w:r>
      <w:r>
        <w:t>(</w:t>
      </w:r>
      <w:r>
        <w:t xml:space="preserve">30</w:t>
      </w:r>
      <w:r>
        <w:t>)</w:t>
      </w:r>
      <w:r>
        <w:t xml:space="preserve">:</w:t>
      </w:r>
      <w:r>
        <w:t xml:space="preserve"> </w:t>
      </w:r>
      <w:r>
        <w:t>1153–1157.</w:t>
      </w:r>
    </w:p>
    <w:p w:rsidR="0018722C">
      <w:pPr>
        <w:pStyle w:val="ab"/>
        <w:topLinePunct/>
        <w:ind w:left="200" w:hangingChars="200" w:hanging="200"/>
      </w:pPr>
      <w:r>
        <w:t xml:space="preserve">[</w:t>
      </w:r>
      <w:r>
        <w:t xml:space="preserve">22</w:t>
      </w:r>
      <w:r>
        <w:t xml:space="preserve">]</w:t>
      </w:r>
      <w:r w:rsidRPr="00281126">
        <w:t xml:space="preserve"> </w:t>
      </w:r>
      <w:r>
        <w:t xml:space="preserve">Boucher J, Masri B, Daviaud D, et al. Apelin, a newly identified adipokine up-regulated by insulin and obesity </w:t>
      </w:r>
      <w:r>
        <w:t xml:space="preserve">[</w:t>
      </w:r>
      <w:r>
        <w:t xml:space="preserve">J</w:t>
      </w:r>
      <w:r>
        <w:t xml:space="preserve">]</w:t>
      </w:r>
      <w:r>
        <w:t xml:space="preserve">. </w:t>
      </w:r>
      <w:r>
        <w:rPr>
          <w:i/>
        </w:rPr>
        <w:t xml:space="preserve">Endocrinology</w:t>
      </w:r>
      <w:r>
        <w:t xml:space="preserve">,</w:t>
      </w:r>
      <w:r>
        <w:t xml:space="preserve"> </w:t>
      </w:r>
      <w:r>
        <w:t xml:space="preserve">2005,</w:t>
      </w:r>
      <w:r>
        <w:t xml:space="preserve"> </w:t>
      </w:r>
      <w:r>
        <w:t>146</w:t>
      </w:r>
      <w:r>
        <w:t xml:space="preserve">(</w:t>
      </w:r>
      <w:r>
        <w:t xml:space="preserve">4</w:t>
      </w:r>
      <w:r>
        <w:t xml:space="preserve">)</w:t>
      </w:r>
      <w:r>
        <w:t xml:space="preserve">:</w:t>
      </w:r>
      <w:r>
        <w:t xml:space="preserve"> </w:t>
      </w:r>
      <w:r>
        <w:t>1764-1771.</w:t>
      </w:r>
    </w:p>
    <w:p w:rsidR="0018722C">
      <w:pPr>
        <w:pStyle w:val="ab"/>
        <w:topLinePunct/>
        <w:ind w:left="200" w:hangingChars="200" w:hanging="200"/>
      </w:pPr>
      <w:r>
        <w:t>[</w:t>
      </w:r>
      <w:r>
        <w:t xml:space="preserve">23</w:t>
      </w:r>
      <w:r>
        <w:t>]</w:t>
      </w:r>
      <w:r w:rsidRPr="00281126">
        <w:t xml:space="preserve"> </w:t>
      </w:r>
      <w:r>
        <w:t>Adya R, Tan BK, Punn A, et al. visfatin induces human endothelial vegf and mmp-2</w:t>
      </w:r>
      <w:r>
        <w:t>/</w:t>
      </w:r>
      <w:r>
        <w:t xml:space="preserve">9 production via mapk and pi3k</w:t>
      </w:r>
      <w:r>
        <w:t>/</w:t>
      </w:r>
      <w:r>
        <w:t xml:space="preserve">akt signalling pathways: novel insights into visfatin-induced angiogenesis</w:t>
      </w:r>
      <w:r>
        <w:t>[</w:t>
      </w:r>
      <w:r>
        <w:t xml:space="preserve">J</w:t>
      </w:r>
      <w:r>
        <w:t>]</w:t>
      </w:r>
      <w:r>
        <w:t xml:space="preserve">. </w:t>
      </w:r>
      <w:r>
        <w:rPr>
          <w:i/>
        </w:rPr>
        <w:t>Cardiovasc Res,</w:t>
      </w:r>
      <w:r>
        <w:rPr>
          <w:i/>
        </w:rPr>
        <w:t> </w:t>
      </w:r>
      <w:r>
        <w:t xml:space="preserve">2008,</w:t>
      </w:r>
      <w:r>
        <w:t xml:space="preserve"> </w:t>
      </w:r>
      <w:r>
        <w:t>78</w:t>
      </w:r>
      <w:r>
        <w:t>(</w:t>
      </w:r>
      <w:r>
        <w:t>2</w:t>
      </w:r>
      <w:r>
        <w:t>)</w:t>
      </w:r>
      <w:r>
        <w:t xml:space="preserve">:</w:t>
      </w:r>
      <w:r>
        <w:t xml:space="preserve"> </w:t>
      </w:r>
      <w:r>
        <w:t>356-65.</w:t>
      </w:r>
    </w:p>
    <w:p w:rsidR="0018722C">
      <w:pPr>
        <w:pStyle w:val="ab"/>
        <w:topLinePunct/>
        <w:ind w:left="200" w:hangingChars="200" w:hanging="200"/>
      </w:pPr>
      <w:r>
        <w:t>[</w:t>
      </w:r>
      <w:r>
        <w:t xml:space="preserve">24</w:t>
      </w:r>
      <w:r>
        <w:t>]</w:t>
      </w:r>
      <w:r w:rsidRPr="00281126">
        <w:t xml:space="preserve"> </w:t>
      </w:r>
      <w:r>
        <w:t>Khan SH, Ahmad F, Ahmad N, et al. Protein-protein interactions: principles, tec- hniques, and their potential role in new drug development</w:t>
      </w:r>
      <w:r>
        <w:t>[</w:t>
      </w:r>
      <w:r>
        <w:t xml:space="preserve">J</w:t>
      </w:r>
      <w:r>
        <w:t>]</w:t>
      </w:r>
      <w:r>
        <w:t xml:space="preserve">. </w:t>
      </w:r>
      <w:r>
        <w:rPr>
          <w:i/>
        </w:rPr>
        <w:t>J Biomol Struct Dyn</w:t>
      </w:r>
      <w:r>
        <w:t xml:space="preserve">, 2011,</w:t>
      </w:r>
      <w:r>
        <w:t xml:space="preserve"> </w:t>
      </w:r>
      <w:r>
        <w:t>28</w:t>
      </w:r>
      <w:r>
        <w:t>(</w:t>
      </w:r>
      <w:r>
        <w:t>6</w:t>
      </w:r>
      <w:r>
        <w:t>)</w:t>
      </w:r>
      <w:r>
        <w:t xml:space="preserve">:</w:t>
      </w:r>
      <w:r>
        <w:t xml:space="preserve"> </w:t>
      </w:r>
      <w:r>
        <w:t>929-938.</w:t>
      </w:r>
    </w:p>
    <w:p w:rsidR="0018722C">
      <w:pPr>
        <w:pStyle w:val="ab"/>
        <w:topLinePunct/>
        <w:ind w:left="200" w:hangingChars="200" w:hanging="200"/>
      </w:pPr>
      <w:r>
        <w:rPr>
          <w:rFonts w:ascii="楷体" w:eastAsia="楷体" w:hint="eastAsia"/>
        </w:rPr>
        <w:t>[</w:t>
      </w:r>
      <w:r>
        <w:rPr>
          <w:rFonts w:ascii="楷体" w:eastAsia="楷体" w:hint="eastAsia"/>
        </w:rPr>
        <w:t xml:space="preserve">25</w:t>
      </w:r>
      <w:r>
        <w:rPr>
          <w:rFonts w:ascii="楷体" w:eastAsia="楷体" w:hint="eastAsia"/>
        </w:rPr>
        <w:t>]</w:t>
      </w:r>
      <w:r w:rsidRPr="00281126">
        <w:t xml:space="preserve"> </w:t>
      </w:r>
      <w:r>
        <w:rPr>
          <w:rFonts w:ascii="楷体" w:eastAsia="楷体" w:hint="eastAsia"/>
        </w:rPr>
        <w:t>蔡欣</w:t>
      </w:r>
      <w:r>
        <w:t>, </w:t>
      </w:r>
      <w:r>
        <w:rPr>
          <w:rFonts w:ascii="楷体" w:eastAsia="楷体" w:hint="eastAsia"/>
        </w:rPr>
        <w:t>陈京</w:t>
      </w:r>
      <w:r>
        <w:t>, </w:t>
      </w:r>
      <w:r>
        <w:rPr>
          <w:rFonts w:ascii="楷体" w:eastAsia="楷体" w:hint="eastAsia"/>
        </w:rPr>
        <w:t>白波</w:t>
      </w:r>
      <w:r>
        <w:t>. </w:t>
      </w:r>
      <w:r>
        <w:t>G</w:t>
      </w:r>
      <w:r/>
      <w:r>
        <w:rPr>
          <w:rFonts w:ascii="楷体" w:eastAsia="楷体" w:hint="eastAsia"/>
        </w:rPr>
        <w:t>蛋白偶联受体高阶聚化和信号转导中蛋白复合体的时空动</w:t>
      </w:r>
      <w:r>
        <w:rPr>
          <w:rFonts w:cstheme="minorBidi" w:hAnsiTheme="minorHAnsi" w:eastAsiaTheme="minorHAnsi" w:asciiTheme="minorHAnsi" w:ascii="楷体" w:eastAsia="楷体" w:hint="eastAsia"/>
        </w:rPr>
        <w:t>态检测</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楷体" w:eastAsia="楷体" w:hint="eastAsia" w:cstheme="minorBidi" w:hAnsiTheme="minorHAnsi"/>
        </w:rPr>
        <w:t>中国药理学通报</w:t>
      </w:r>
      <w:r>
        <w:rPr>
          <w:rFonts w:cstheme="minorBidi" w:hAnsiTheme="minorHAnsi" w:eastAsiaTheme="minorHAnsi" w:asciiTheme="minorHAnsi"/>
        </w:rPr>
        <w:t xml:space="preserve">, 2012,</w:t>
      </w:r>
      <w:r>
        <w:rPr>
          <w:rFonts w:cstheme="minorBidi" w:hAnsiTheme="minorHAnsi" w:eastAsiaTheme="minorHAnsi" w:asciiTheme="minorHAnsi"/>
        </w:rPr>
        <w:t xml:space="preserve"> </w:t>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8-12.</w:t>
      </w:r>
    </w:p>
    <w:p w:rsidR="0018722C">
      <w:pPr>
        <w:pStyle w:val="ab"/>
        <w:topLinePunct/>
        <w:ind w:left="200" w:hangingChars="200" w:hanging="200"/>
      </w:pPr>
      <w:r>
        <w:t>[</w:t>
      </w:r>
      <w:r>
        <w:t xml:space="preserve">26</w:t>
      </w:r>
      <w:r>
        <w:t xml:space="preserve">]</w:t>
      </w:r>
      <w:r>
        <w:t xml:space="preserve"> </w:t>
      </w:r>
      <w:r>
        <w:rPr>
          <w:rFonts w:ascii="楷体" w:eastAsia="楷体" w:hint="eastAsia"/>
        </w:rPr>
        <w:t>李雅林</w:t>
      </w:r>
      <w:r>
        <w:rPr>
          <w:rFonts w:ascii="楷体" w:eastAsia="楷体" w:hint="eastAsia"/>
        </w:rPr>
        <w:t xml:space="preserve">, </w:t>
      </w:r>
      <w:r>
        <w:rPr>
          <w:rFonts w:ascii="楷体" w:eastAsia="楷体" w:hint="eastAsia"/>
        </w:rPr>
        <w:t>白波</w:t>
      </w:r>
      <w:r>
        <w:rPr>
          <w:rFonts w:ascii="楷体" w:eastAsia="楷体" w:hint="eastAsia"/>
        </w:rPr>
        <w:t xml:space="preserve">, </w:t>
      </w:r>
      <w:r>
        <w:rPr>
          <w:rFonts w:ascii="楷体" w:eastAsia="楷体" w:hint="eastAsia"/>
        </w:rPr>
        <w:t>陈京</w:t>
      </w:r>
      <w:r>
        <w:t xml:space="preserve">.</w:t>
      </w:r>
      <w:r>
        <w:t xml:space="preserve"> </w:t>
      </w:r>
      <w:r>
        <w:rPr>
          <w:rFonts w:ascii="楷体" w:eastAsia="楷体" w:hint="eastAsia"/>
        </w:rPr>
        <w:t>生物发光共振能量转移技术及其应用</w:t>
      </w:r>
      <w:r>
        <w:t>. </w:t>
      </w:r>
      <w:r>
        <w:rPr>
          <w:rFonts w:ascii="楷体" w:eastAsia="楷体" w:hint="eastAsia"/>
        </w:rPr>
        <w:t>中国生物化学与分子生物学报</w:t>
      </w:r>
      <w:r>
        <w:t>[</w:t>
      </w:r>
      <w:r>
        <w:t>J</w:t>
      </w:r>
      <w:r>
        <w:t>]</w:t>
      </w:r>
      <w:r>
        <w:t xml:space="preserve">, </w:t>
      </w:r>
      <w:r>
        <w:t>2009,</w:t>
      </w:r>
      <w:r>
        <w:t> </w:t>
      </w:r>
      <w:r>
        <w:t>2</w:t>
      </w:r>
      <w:r>
        <w:t>(</w:t>
      </w:r>
      <w:r>
        <w:t>12</w:t>
      </w:r>
      <w:r>
        <w:t>)</w:t>
      </w:r>
      <w:r>
        <w:t xml:space="preserve">:</w:t>
      </w:r>
      <w:r>
        <w:t xml:space="preserve"> </w:t>
      </w:r>
      <w:r>
        <w:t>1077-1082.</w:t>
      </w:r>
    </w:p>
    <w:p w:rsidR="0018722C">
      <w:pPr>
        <w:pStyle w:val="ab"/>
        <w:topLinePunct/>
        <w:ind w:left="200" w:hangingChars="200" w:hanging="200"/>
      </w:pPr>
      <w:r>
        <w:t xml:space="preserve">[</w:t>
      </w:r>
      <w:r>
        <w:t xml:space="preserve">27</w:t>
      </w:r>
      <w:r>
        <w:t xml:space="preserve">]</w:t>
      </w:r>
      <w:r w:rsidRPr="00281126">
        <w:t xml:space="preserve"> </w:t>
      </w:r>
      <w:r>
        <w:t xml:space="preserve">Pfleger KD, Seeber RM., Eidne KA. Bioluminescence resonance energy transfer </w:t>
      </w:r>
      <w:r>
        <w:t xml:space="preserve">(</w:t>
      </w:r>
      <w:r>
        <w:rPr>
          <w:sz w:val="24"/>
        </w:rPr>
        <w:t xml:space="preserve">BRET</w:t>
      </w:r>
      <w:r>
        <w:t xml:space="preserve">)</w:t>
      </w:r>
      <w:r>
        <w:t xml:space="preserve"> for the real-time detection of protein-protein interactions</w:t>
      </w:r>
      <w:r>
        <w:t xml:space="preserve">[</w:t>
      </w:r>
      <w:r>
        <w:t xml:space="preserve">J</w:t>
      </w:r>
      <w:r>
        <w:t xml:space="preserve">]</w:t>
      </w:r>
      <w:r>
        <w:t xml:space="preserve">. </w:t>
      </w:r>
      <w:r>
        <w:rPr>
          <w:i/>
        </w:rPr>
        <w:t xml:space="preserve">Nat Protoc</w:t>
      </w:r>
      <w:r>
        <w:t xml:space="preserve">, 2006,</w:t>
      </w:r>
      <w:r>
        <w:t xml:space="preserve"> </w:t>
      </w:r>
      <w:r>
        <w:t>1</w:t>
      </w:r>
      <w:r>
        <w:t xml:space="preserve">(</w:t>
      </w:r>
      <w:r>
        <w:rPr>
          <w:sz w:val="24"/>
        </w:rPr>
        <w:t xml:space="preserve">1</w:t>
      </w:r>
      <w:r>
        <w:t xml:space="preserve">)</w:t>
      </w:r>
      <w:r>
        <w:t xml:space="preserve">:</w:t>
      </w:r>
      <w:r>
        <w:t xml:space="preserve"> </w:t>
      </w:r>
      <w:r>
        <w:t>337-345.</w:t>
      </w:r>
    </w:p>
    <w:p w:rsidR="0018722C">
      <w:pPr>
        <w:pStyle w:val="ab"/>
        <w:topLinePunct/>
        <w:ind w:left="200" w:hangingChars="200" w:hanging="200"/>
      </w:pPr>
      <w:r>
        <w:t>[</w:t>
      </w:r>
      <w:r>
        <w:t xml:space="preserve">28</w:t>
      </w:r>
      <w:r>
        <w:t>]</w:t>
      </w:r>
      <w:r w:rsidRPr="00281126">
        <w:t xml:space="preserve"> </w:t>
      </w:r>
      <w:r>
        <w:t xml:space="preserve">F Kuhr, B.</w:t>
      </w:r>
      <w:r>
        <w:t xml:space="preserve"> </w:t>
      </w:r>
      <w:r>
        <w:t>B.</w:t>
      </w:r>
      <w:r>
        <w:t xml:space="preserve"> </w:t>
      </w:r>
      <w:r>
        <w:t xml:space="preserve">A. J, Lowry, et al. Differential regulation of inducible and endothelial nitric oxide synthase by kinin B1 and B2 receptors</w:t>
      </w:r>
      <w:r>
        <w:t>[</w:t>
      </w:r>
      <w:r>
        <w:t xml:space="preserve">J</w:t>
      </w:r>
      <w:r>
        <w:t>]</w:t>
      </w:r>
      <w:r>
        <w:t xml:space="preserve">. </w:t>
      </w:r>
      <w:r>
        <w:rPr>
          <w:i/>
        </w:rPr>
        <w:t>Neuropeptides</w:t>
      </w:r>
      <w:r>
        <w:t>, 2010, 44</w:t>
      </w:r>
      <w:r>
        <w:t>(</w:t>
      </w:r>
      <w:r>
        <w:t>2</w:t>
      </w:r>
      <w:r>
        <w:t>)</w:t>
      </w:r>
      <w:r>
        <w:t xml:space="preserve">:</w:t>
      </w:r>
      <w:r>
        <w:t xml:space="preserve"> </w:t>
      </w:r>
      <w:r>
        <w:t>145–154.</w:t>
      </w:r>
    </w:p>
    <w:p w:rsidR="0018722C">
      <w:pPr>
        <w:pStyle w:val="ab"/>
        <w:topLinePunct/>
        <w:ind w:left="200" w:hangingChars="200" w:hanging="200"/>
      </w:pPr>
      <w:r>
        <w:t>[</w:t>
      </w:r>
      <w:r>
        <w:t xml:space="preserve">29</w:t>
      </w:r>
      <w:r>
        <w:t>]</w:t>
      </w:r>
      <w:r w:rsidRPr="00281126">
        <w:t xml:space="preserve"> </w:t>
      </w:r>
      <w:r>
        <w:t>Zhu WZ, </w:t>
      </w:r>
      <w:hyperlink r:id="rId61">
        <w:r>
          <w:t>Chakir K, </w:t>
        </w:r>
      </w:hyperlink>
      <w:hyperlink r:id="rId62">
        <w:r>
          <w:t>Zhang S</w:t>
        </w:r>
      </w:hyperlink>
      <w:r>
        <w:t>, et al. Heterodimerization of beta1- and beta2-adrenergic receptor subtypes optimizes beta-adrenergic modulation of cardiac contractility</w:t>
      </w:r>
      <w:r>
        <w:t>[</w:t>
      </w:r>
      <w:r>
        <w:t xml:space="preserve">J</w:t>
      </w:r>
      <w:r>
        <w:t>]</w:t>
      </w:r>
      <w:r>
        <w:t xml:space="preserve">. </w:t>
      </w:r>
      <w:r>
        <w:rPr>
          <w:i/>
        </w:rPr>
        <w:t>Circ Res</w:t>
      </w:r>
      <w:r>
        <w:t>, 2005,</w:t>
      </w:r>
      <w:r>
        <w:t> </w:t>
      </w:r>
      <w:r>
        <w:t>97</w:t>
      </w:r>
      <w:r>
        <w:t>(</w:t>
      </w:r>
      <w:r>
        <w:t>4</w:t>
      </w:r>
      <w:r>
        <w:t>)</w:t>
      </w:r>
      <w:r>
        <w:t xml:space="preserve">:</w:t>
      </w:r>
      <w:r>
        <w:t xml:space="preserve"> </w:t>
      </w:r>
      <w:r>
        <w:t>244–51.</w:t>
      </w:r>
    </w:p>
    <w:p w:rsidR="0018722C">
      <w:pPr>
        <w:pStyle w:val="ab"/>
        <w:topLinePunct/>
        <w:ind w:left="200" w:hangingChars="200" w:hanging="200"/>
      </w:pPr>
      <w:r>
        <w:t>[</w:t>
      </w:r>
      <w:r>
        <w:t xml:space="preserve">30</w:t>
      </w:r>
      <w:r>
        <w:t>]</w:t>
      </w:r>
      <w:r w:rsidRPr="00281126">
        <w:t xml:space="preserve"> </w:t>
      </w:r>
      <w:r>
        <w:t>Danilczyk U, Penninger JM. Angiotensin-converting enzyme II in the heart and the kidney</w:t>
      </w:r>
      <w:r>
        <w:t>[</w:t>
      </w:r>
      <w:r>
        <w:t xml:space="preserve">J</w:t>
      </w:r>
      <w:r>
        <w:t>]</w:t>
      </w:r>
      <w:r>
        <w:t xml:space="preserve">. </w:t>
      </w:r>
      <w:r>
        <w:rPr>
          <w:i/>
        </w:rPr>
        <w:t>Circ Res</w:t>
      </w:r>
      <w:r>
        <w:t>, 2006,</w:t>
      </w:r>
      <w:r>
        <w:t> </w:t>
      </w:r>
      <w:r>
        <w:t>98</w:t>
      </w:r>
      <w:r>
        <w:t>(</w:t>
      </w:r>
      <w:r>
        <w:t>4</w:t>
      </w:r>
      <w:r>
        <w:t>)</w:t>
      </w:r>
      <w:r>
        <w:t xml:space="preserve">:</w:t>
      </w:r>
      <w:r>
        <w:t xml:space="preserve"> </w:t>
      </w:r>
      <w:r>
        <w:t>463-471.</w:t>
      </w:r>
    </w:p>
    <w:p w:rsidR="0018722C">
      <w:pPr>
        <w:pStyle w:val="Heading2"/>
        <w:topLinePunct/>
        <w:ind w:left="171" w:hangingChars="171" w:hanging="171"/>
      </w:pPr>
      <w:bookmarkStart w:id="949025" w:name="_Toc686949025"/>
      <w:bookmarkStart w:name="中英文符号对照表 " w:id="98"/>
      <w:bookmarkEnd w:id="98"/>
      <w:bookmarkStart w:name="_bookmark43" w:id="99"/>
      <w:bookmarkEnd w:id="99"/>
      <w:r>
        <w:t>中英文符号对照表</w:t>
      </w:r>
      <w:bookmarkEnd w:id="949025"/>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2"/>
        <w:gridCol w:w="4486"/>
        <w:gridCol w:w="3946"/>
      </w:tblGrid>
      <w:tr>
        <w:trPr>
          <w:trHeight w:val="340" w:hRule="atLeast"/>
        </w:trPr>
        <w:tc>
          <w:tcPr>
            <w:tcW w:w="1302" w:type="dxa"/>
          </w:tcPr>
          <w:p w:rsidR="0018722C">
            <w:pPr>
              <w:topLinePunct/>
              <w:ind w:leftChars="0" w:left="0" w:rightChars="0" w:right="0" w:firstLineChars="0" w:firstLine="0"/>
              <w:spacing w:line="240" w:lineRule="atLeast"/>
            </w:pPr>
            <w:r>
              <w:rPr>
                <w:rFonts w:ascii="宋体" w:eastAsia="宋体" w:hint="eastAsia"/>
                <w:b/>
              </w:rPr>
              <w:t>英文缩写</w:t>
            </w:r>
          </w:p>
        </w:tc>
        <w:tc>
          <w:tcPr>
            <w:tcW w:w="4486" w:type="dxa"/>
          </w:tcPr>
          <w:p w:rsidR="0018722C">
            <w:pPr>
              <w:topLinePunct/>
              <w:ind w:leftChars="0" w:left="0" w:rightChars="0" w:right="0" w:firstLineChars="0" w:firstLine="0"/>
              <w:spacing w:line="240" w:lineRule="atLeast"/>
            </w:pPr>
            <w:r>
              <w:rPr>
                <w:rFonts w:ascii="宋体" w:eastAsia="宋体" w:hint="eastAsia"/>
                <w:b/>
              </w:rPr>
              <w:t>英文全称</w:t>
            </w:r>
          </w:p>
        </w:tc>
        <w:tc>
          <w:tcPr>
            <w:tcW w:w="3946" w:type="dxa"/>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60" w:hRule="atLeast"/>
        </w:trPr>
        <w:tc>
          <w:tcPr>
            <w:tcW w:w="1302" w:type="dxa"/>
          </w:tcPr>
          <w:p w:rsidR="0018722C">
            <w:pPr>
              <w:topLinePunct/>
              <w:ind w:leftChars="0" w:left="0" w:rightChars="0" w:right="0" w:firstLineChars="0" w:firstLine="0"/>
              <w:spacing w:line="240" w:lineRule="atLeast"/>
            </w:pPr>
            <w:r>
              <w:t>APJ</w:t>
            </w:r>
          </w:p>
        </w:tc>
        <w:tc>
          <w:tcPr>
            <w:tcW w:w="4486" w:type="dxa"/>
          </w:tcPr>
          <w:p w:rsidR="0018722C">
            <w:pPr>
              <w:topLinePunct/>
              <w:ind w:leftChars="0" w:left="0" w:rightChars="0" w:right="0" w:firstLineChars="0" w:firstLine="0"/>
              <w:spacing w:line="240" w:lineRule="atLeast"/>
            </w:pPr>
            <w:r>
              <w:t>P</w:t>
            </w:r>
            <w:r>
              <w:t>utative receptor protein related to AT1</w:t>
            </w:r>
          </w:p>
        </w:tc>
        <w:tc>
          <w:tcPr>
            <w:tcW w:w="3946" w:type="dxa"/>
          </w:tcPr>
          <w:p w:rsidR="0018722C">
            <w:pPr>
              <w:topLinePunct/>
              <w:ind w:leftChars="0" w:left="0" w:rightChars="0" w:right="0" w:firstLineChars="0" w:firstLine="0"/>
              <w:spacing w:line="240" w:lineRule="atLeast"/>
            </w:pPr>
            <w:r>
              <w:rPr>
                <w:rFonts w:ascii="宋体" w:eastAsia="宋体" w:hint="eastAsia"/>
              </w:rPr>
              <w:t>血管紧张素受体 </w:t>
            </w:r>
            <w:r>
              <w:t>ATI </w:t>
            </w:r>
            <w:r>
              <w:rPr>
                <w:rFonts w:ascii="宋体" w:eastAsia="宋体" w:hint="eastAsia"/>
              </w:rPr>
              <w:t>相关受体蛋白</w:t>
            </w:r>
          </w:p>
        </w:tc>
      </w:tr>
      <w:tr>
        <w:trPr>
          <w:trHeight w:val="440" w:hRule="atLeast"/>
        </w:trPr>
        <w:tc>
          <w:tcPr>
            <w:tcW w:w="1302" w:type="dxa"/>
          </w:tcPr>
          <w:p w:rsidR="0018722C">
            <w:pPr>
              <w:topLinePunct/>
              <w:ind w:leftChars="0" w:left="0" w:rightChars="0" w:right="0" w:firstLineChars="0" w:firstLine="0"/>
              <w:spacing w:line="240" w:lineRule="atLeast"/>
            </w:pPr>
            <w:r>
              <w:t>B1R</w:t>
            </w:r>
          </w:p>
        </w:tc>
        <w:tc>
          <w:tcPr>
            <w:tcW w:w="4486" w:type="dxa"/>
          </w:tcPr>
          <w:p w:rsidR="0018722C">
            <w:pPr>
              <w:topLinePunct/>
              <w:ind w:leftChars="0" w:left="0" w:rightChars="0" w:right="0" w:firstLineChars="0" w:firstLine="0"/>
              <w:spacing w:line="240" w:lineRule="atLeast"/>
            </w:pPr>
            <w:r>
              <w:t>B</w:t>
            </w:r>
            <w:r>
              <w:t>radykinin receptor 1</w:t>
            </w:r>
          </w:p>
        </w:tc>
        <w:tc>
          <w:tcPr>
            <w:tcW w:w="3946" w:type="dxa"/>
          </w:tcPr>
          <w:p w:rsidR="0018722C">
            <w:pPr>
              <w:topLinePunct/>
              <w:ind w:leftChars="0" w:left="0" w:rightChars="0" w:right="0" w:firstLineChars="0" w:firstLine="0"/>
              <w:spacing w:line="240" w:lineRule="atLeast"/>
            </w:pPr>
            <w:r>
              <w:rPr>
                <w:rFonts w:ascii="宋体" w:eastAsia="宋体" w:hint="eastAsia"/>
              </w:rPr>
              <w:t>缓激肽 </w:t>
            </w:r>
            <w:r>
              <w:t>1 </w:t>
            </w:r>
            <w:r>
              <w:rPr>
                <w:rFonts w:ascii="宋体" w:eastAsia="宋体" w:hint="eastAsia"/>
              </w:rPr>
              <w:t>型受体</w:t>
            </w:r>
          </w:p>
        </w:tc>
      </w:tr>
      <w:tr>
        <w:trPr>
          <w:trHeight w:val="440" w:hRule="atLeast"/>
        </w:trPr>
        <w:tc>
          <w:tcPr>
            <w:tcW w:w="1302" w:type="dxa"/>
          </w:tcPr>
          <w:p w:rsidR="0018722C">
            <w:pPr>
              <w:topLinePunct/>
              <w:ind w:leftChars="0" w:left="0" w:rightChars="0" w:right="0" w:firstLineChars="0" w:firstLine="0"/>
              <w:spacing w:line="240" w:lineRule="atLeast"/>
            </w:pPr>
            <w:r>
              <w:t>BRET</w:t>
            </w:r>
          </w:p>
        </w:tc>
        <w:tc>
          <w:tcPr>
            <w:tcW w:w="4486" w:type="dxa"/>
          </w:tcPr>
          <w:p w:rsidR="0018722C">
            <w:pPr>
              <w:topLinePunct/>
              <w:ind w:leftChars="0" w:left="0" w:rightChars="0" w:right="0" w:firstLineChars="0" w:firstLine="0"/>
              <w:spacing w:line="240" w:lineRule="atLeast"/>
            </w:pPr>
            <w:r>
              <w:t>B</w:t>
            </w:r>
            <w:r>
              <w:t>ioluminescence resonance energy transfer</w:t>
            </w:r>
          </w:p>
        </w:tc>
        <w:tc>
          <w:tcPr>
            <w:tcW w:w="3946" w:type="dxa"/>
          </w:tcPr>
          <w:p w:rsidR="0018722C">
            <w:pPr>
              <w:topLinePunct/>
              <w:ind w:leftChars="0" w:left="0" w:rightChars="0" w:right="0" w:firstLineChars="0" w:firstLine="0"/>
              <w:spacing w:line="240" w:lineRule="atLeast"/>
            </w:pPr>
            <w:r>
              <w:rPr>
                <w:rFonts w:ascii="宋体" w:eastAsia="宋体" w:hint="eastAsia"/>
              </w:rPr>
              <w:t>生物发光共振能量转移</w:t>
            </w:r>
          </w:p>
        </w:tc>
      </w:tr>
      <w:tr>
        <w:trPr>
          <w:trHeight w:val="420" w:hRule="atLeast"/>
        </w:trPr>
        <w:tc>
          <w:tcPr>
            <w:tcW w:w="1302" w:type="dxa"/>
          </w:tcPr>
          <w:p w:rsidR="0018722C">
            <w:pPr>
              <w:topLinePunct/>
              <w:ind w:leftChars="0" w:left="0" w:rightChars="0" w:right="0" w:firstLineChars="0" w:firstLine="0"/>
              <w:spacing w:line="240" w:lineRule="atLeast"/>
            </w:pPr>
            <w:r>
              <w:t>BSA</w:t>
            </w:r>
          </w:p>
        </w:tc>
        <w:tc>
          <w:tcPr>
            <w:tcW w:w="4486" w:type="dxa"/>
          </w:tcPr>
          <w:p w:rsidR="0018722C">
            <w:pPr>
              <w:topLinePunct/>
              <w:ind w:leftChars="0" w:left="0" w:rightChars="0" w:right="0" w:firstLineChars="0" w:firstLine="0"/>
              <w:spacing w:line="240" w:lineRule="atLeast"/>
            </w:pPr>
            <w:r>
              <w:t>B</w:t>
            </w:r>
            <w:r>
              <w:t>ovine serum albumin</w:t>
            </w:r>
          </w:p>
        </w:tc>
        <w:tc>
          <w:tcPr>
            <w:tcW w:w="3946"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440" w:hRule="atLeast"/>
        </w:trPr>
        <w:tc>
          <w:tcPr>
            <w:tcW w:w="1302" w:type="dxa"/>
          </w:tcPr>
          <w:p w:rsidR="0018722C">
            <w:pPr>
              <w:topLinePunct/>
              <w:ind w:leftChars="0" w:left="0" w:rightChars="0" w:right="0" w:firstLineChars="0" w:firstLine="0"/>
              <w:spacing w:line="240" w:lineRule="atLeast"/>
            </w:pPr>
            <w:r>
              <w:t>CRE</w:t>
            </w:r>
          </w:p>
        </w:tc>
        <w:tc>
          <w:tcPr>
            <w:tcW w:w="4486" w:type="dxa"/>
          </w:tcPr>
          <w:p w:rsidR="0018722C">
            <w:pPr>
              <w:topLinePunct/>
              <w:ind w:leftChars="0" w:left="0" w:rightChars="0" w:right="0" w:firstLineChars="0" w:firstLine="0"/>
              <w:spacing w:line="240" w:lineRule="atLeast"/>
            </w:pPr>
            <w:r>
              <w:rPr>
                <w:rFonts w:ascii="宋体"/>
              </w:rPr>
              <w:t/>
            </w:r>
            <w:r>
              <w:rPr>
                <w:rFonts w:ascii="宋体"/>
              </w:rPr>
              <w:t>C</w:t>
            </w:r>
            <w:r>
              <w:rPr>
                <w:rFonts w:ascii="宋体"/>
              </w:rPr>
              <w:t>AMP response element</w:t>
            </w:r>
          </w:p>
        </w:tc>
        <w:tc>
          <w:tcPr>
            <w:tcW w:w="3946" w:type="dxa"/>
          </w:tcPr>
          <w:p w:rsidR="0018722C">
            <w:pPr>
              <w:topLinePunct/>
              <w:ind w:leftChars="0" w:left="0" w:rightChars="0" w:right="0" w:firstLineChars="0" w:firstLine="0"/>
              <w:spacing w:line="240" w:lineRule="atLeast"/>
            </w:pPr>
            <w:r>
              <w:t>cAMP </w:t>
            </w:r>
            <w:r>
              <w:rPr>
                <w:rFonts w:ascii="宋体" w:eastAsia="宋体" w:hint="eastAsia"/>
              </w:rPr>
              <w:t>反应元件</w:t>
            </w:r>
          </w:p>
        </w:tc>
      </w:tr>
      <w:tr>
        <w:trPr>
          <w:trHeight w:val="460" w:hRule="atLeast"/>
        </w:trPr>
        <w:tc>
          <w:tcPr>
            <w:tcW w:w="1302" w:type="dxa"/>
          </w:tcPr>
          <w:p w:rsidR="0018722C">
            <w:pPr>
              <w:topLinePunct/>
              <w:ind w:leftChars="0" w:left="0" w:rightChars="0" w:right="0" w:firstLineChars="0" w:firstLine="0"/>
              <w:spacing w:line="240" w:lineRule="atLeast"/>
            </w:pPr>
            <w:r>
              <w:t>DAPI</w:t>
            </w:r>
          </w:p>
        </w:tc>
        <w:tc>
          <w:tcPr>
            <w:tcW w:w="4486" w:type="dxa"/>
          </w:tcPr>
          <w:p w:rsidR="0018722C">
            <w:pPr>
              <w:topLinePunct/>
              <w:ind w:leftChars="0" w:left="0" w:rightChars="0" w:right="0" w:firstLineChars="0" w:firstLine="0"/>
              <w:spacing w:line="240" w:lineRule="atLeast"/>
            </w:pPr>
            <w:r>
              <w:t>4',6-diamidino-2-phenylindole</w:t>
            </w:r>
          </w:p>
        </w:tc>
        <w:tc>
          <w:tcPr>
            <w:tcW w:w="3946" w:type="dxa"/>
          </w:tcPr>
          <w:p w:rsidR="0018722C">
            <w:pPr>
              <w:topLinePunct/>
              <w:ind w:leftChars="0" w:left="0" w:rightChars="0" w:right="0" w:firstLineChars="0" w:firstLine="0"/>
              <w:spacing w:line="240" w:lineRule="atLeast"/>
            </w:pPr>
            <w:r>
              <w:t>4',6-</w:t>
            </w:r>
            <w:r>
              <w:rPr>
                <w:rFonts w:ascii="宋体" w:eastAsia="宋体" w:hint="eastAsia"/>
              </w:rPr>
              <w:t>二脒基</w:t>
            </w:r>
            <w:r>
              <w:t>-2-</w:t>
            </w:r>
            <w:r>
              <w:rPr>
                <w:rFonts w:ascii="宋体" w:eastAsia="宋体" w:hint="eastAsia"/>
              </w:rPr>
              <w:t>苯基吲哚</w:t>
            </w:r>
          </w:p>
        </w:tc>
      </w:tr>
      <w:tr>
        <w:trPr>
          <w:trHeight w:val="440" w:hRule="atLeast"/>
        </w:trPr>
        <w:tc>
          <w:tcPr>
            <w:tcW w:w="1302" w:type="dxa"/>
          </w:tcPr>
          <w:p w:rsidR="0018722C">
            <w:pPr>
              <w:topLinePunct/>
              <w:ind w:leftChars="0" w:left="0" w:rightChars="0" w:right="0" w:firstLineChars="0" w:firstLine="0"/>
              <w:spacing w:line="240" w:lineRule="atLeast"/>
            </w:pPr>
            <w:r>
              <w:t>dNTP</w:t>
            </w:r>
          </w:p>
        </w:tc>
        <w:tc>
          <w:tcPr>
            <w:tcW w:w="4486" w:type="dxa"/>
          </w:tcPr>
          <w:p w:rsidR="0018722C">
            <w:pPr>
              <w:topLinePunct/>
              <w:ind w:leftChars="0" w:left="0" w:rightChars="0" w:right="0" w:firstLineChars="0" w:firstLine="0"/>
              <w:spacing w:line="240" w:lineRule="atLeast"/>
            </w:pPr>
            <w:r>
              <w:t>D</w:t>
            </w:r>
            <w:r>
              <w:t>eoxy-ribonucleoside triphosphate</w:t>
            </w:r>
          </w:p>
        </w:tc>
        <w:tc>
          <w:tcPr>
            <w:tcW w:w="3946" w:type="dxa"/>
          </w:tcPr>
          <w:p w:rsidR="0018722C">
            <w:pPr>
              <w:topLinePunct/>
              <w:ind w:leftChars="0" w:left="0" w:rightChars="0" w:right="0" w:firstLineChars="0" w:firstLine="0"/>
              <w:spacing w:line="240" w:lineRule="atLeast"/>
            </w:pPr>
            <w:r>
              <w:rPr>
                <w:rFonts w:ascii="宋体" w:eastAsia="宋体" w:hint="eastAsia"/>
              </w:rPr>
              <w:t>三磷酸脱氧核</w:t>
            </w:r>
            <w:r>
              <w:t>（</w:t>
            </w:r>
            <w:r>
              <w:rPr>
                <w:rFonts w:ascii="宋体" w:eastAsia="宋体" w:hint="eastAsia"/>
              </w:rPr>
              <w:t>糖核</w:t>
            </w:r>
            <w:r>
              <w:t>）</w:t>
            </w:r>
            <w:r>
              <w:rPr>
                <w:rFonts w:ascii="宋体" w:eastAsia="宋体" w:hint="eastAsia"/>
              </w:rPr>
              <w:t>苷</w:t>
            </w:r>
          </w:p>
        </w:tc>
      </w:tr>
      <w:tr>
        <w:trPr>
          <w:trHeight w:val="460" w:hRule="atLeast"/>
        </w:trPr>
        <w:tc>
          <w:tcPr>
            <w:tcW w:w="1302" w:type="dxa"/>
          </w:tcPr>
          <w:p w:rsidR="0018722C">
            <w:pPr>
              <w:topLinePunct/>
              <w:ind w:leftChars="0" w:left="0" w:rightChars="0" w:right="0" w:firstLineChars="0" w:firstLine="0"/>
              <w:spacing w:line="240" w:lineRule="atLeast"/>
            </w:pPr>
            <w:r>
              <w:t>DMSO</w:t>
            </w:r>
          </w:p>
        </w:tc>
        <w:tc>
          <w:tcPr>
            <w:tcW w:w="4486" w:type="dxa"/>
          </w:tcPr>
          <w:p w:rsidR="0018722C">
            <w:pPr>
              <w:topLinePunct/>
              <w:ind w:leftChars="0" w:left="0" w:rightChars="0" w:right="0" w:firstLineChars="0" w:firstLine="0"/>
              <w:spacing w:line="240" w:lineRule="atLeast"/>
            </w:pPr>
            <w:r>
              <w:t>D</w:t>
            </w:r>
            <w:r>
              <w:t>imethyl sulfoxide</w:t>
            </w:r>
          </w:p>
        </w:tc>
        <w:tc>
          <w:tcPr>
            <w:tcW w:w="3946" w:type="dxa"/>
          </w:tcPr>
          <w:p w:rsidR="0018722C">
            <w:pPr>
              <w:topLinePunct/>
              <w:ind w:leftChars="0" w:left="0" w:rightChars="0" w:right="0" w:firstLineChars="0" w:firstLine="0"/>
              <w:spacing w:line="240" w:lineRule="atLeast"/>
            </w:pPr>
            <w:r>
              <w:rPr>
                <w:rFonts w:ascii="宋体" w:eastAsia="宋体" w:hint="eastAsia"/>
              </w:rPr>
              <w:t>二甲基亚矾</w:t>
            </w:r>
          </w:p>
        </w:tc>
      </w:tr>
      <w:tr>
        <w:trPr>
          <w:trHeight w:val="500" w:hRule="atLeast"/>
        </w:trPr>
        <w:tc>
          <w:tcPr>
            <w:tcW w:w="1302" w:type="dxa"/>
          </w:tcPr>
          <w:p w:rsidR="0018722C">
            <w:pPr>
              <w:topLinePunct/>
              <w:ind w:leftChars="0" w:left="0" w:rightChars="0" w:right="0" w:firstLineChars="0" w:firstLine="0"/>
              <w:spacing w:line="240" w:lineRule="atLeast"/>
            </w:pPr>
            <w:r>
              <w:t>EGFP</w:t>
            </w:r>
          </w:p>
        </w:tc>
        <w:tc>
          <w:tcPr>
            <w:tcW w:w="4486" w:type="dxa"/>
          </w:tcPr>
          <w:p w:rsidR="0018722C">
            <w:pPr>
              <w:topLinePunct/>
              <w:ind w:leftChars="0" w:left="0" w:rightChars="0" w:right="0" w:firstLineChars="0" w:firstLine="0"/>
              <w:spacing w:line="240" w:lineRule="atLeast"/>
            </w:pPr>
            <w:r>
              <w:t>E</w:t>
            </w:r>
            <w:r>
              <w:t>nhanced green fluorescence protein</w:t>
            </w:r>
          </w:p>
        </w:tc>
        <w:tc>
          <w:tcPr>
            <w:tcW w:w="3946" w:type="dxa"/>
          </w:tcPr>
          <w:p w:rsidR="0018722C">
            <w:pPr>
              <w:topLinePunct/>
              <w:ind w:leftChars="0" w:left="0" w:rightChars="0" w:right="0" w:firstLineChars="0" w:firstLine="0"/>
              <w:spacing w:line="240" w:lineRule="atLeast"/>
            </w:pPr>
            <w:r>
              <w:rPr>
                <w:rFonts w:ascii="宋体" w:eastAsia="宋体" w:hint="eastAsia"/>
              </w:rPr>
              <w:t>增强型绿色荧光蛋白</w:t>
            </w:r>
          </w:p>
        </w:tc>
      </w:tr>
      <w:tr>
        <w:trPr>
          <w:trHeight w:val="460" w:hRule="atLeast"/>
        </w:trPr>
        <w:tc>
          <w:tcPr>
            <w:tcW w:w="1302" w:type="dxa"/>
          </w:tcPr>
          <w:p w:rsidR="0018722C">
            <w:pPr>
              <w:topLinePunct/>
              <w:ind w:leftChars="0" w:left="0" w:rightChars="0" w:right="0" w:firstLineChars="0" w:firstLine="0"/>
              <w:spacing w:line="240" w:lineRule="atLeast"/>
            </w:pPr>
            <w:r>
              <w:t>eNOS</w:t>
            </w:r>
          </w:p>
        </w:tc>
        <w:tc>
          <w:tcPr>
            <w:tcW w:w="4486" w:type="dxa"/>
          </w:tcPr>
          <w:p w:rsidR="0018722C">
            <w:pPr>
              <w:topLinePunct/>
              <w:ind w:leftChars="0" w:left="0" w:rightChars="0" w:right="0" w:firstLineChars="0" w:firstLine="0"/>
              <w:spacing w:line="240" w:lineRule="atLeast"/>
            </w:pPr>
            <w:r>
              <w:t>E</w:t>
            </w:r>
            <w:r>
              <w:t>ndothelial Nitric Oxide Synthase</w:t>
            </w:r>
          </w:p>
        </w:tc>
        <w:tc>
          <w:tcPr>
            <w:tcW w:w="3946" w:type="dxa"/>
          </w:tcPr>
          <w:p w:rsidR="0018722C">
            <w:pPr>
              <w:topLinePunct/>
              <w:ind w:leftChars="0" w:left="0" w:rightChars="0" w:right="0" w:firstLineChars="0" w:firstLine="0"/>
              <w:spacing w:line="240" w:lineRule="atLeast"/>
            </w:pPr>
            <w:r>
              <w:rPr>
                <w:rFonts w:ascii="宋体" w:eastAsia="宋体" w:hint="eastAsia"/>
              </w:rPr>
              <w:t>内皮型一氧化氮合酶</w:t>
            </w:r>
          </w:p>
        </w:tc>
      </w:tr>
      <w:tr>
        <w:trPr>
          <w:trHeight w:val="440" w:hRule="atLeast"/>
        </w:trPr>
        <w:tc>
          <w:tcPr>
            <w:tcW w:w="1302" w:type="dxa"/>
          </w:tcPr>
          <w:p w:rsidR="0018722C">
            <w:pPr>
              <w:topLinePunct/>
              <w:ind w:leftChars="0" w:left="0" w:rightChars="0" w:right="0" w:firstLineChars="0" w:firstLine="0"/>
              <w:spacing w:line="240" w:lineRule="atLeast"/>
            </w:pPr>
            <w:r>
              <w:t>FCS</w:t>
            </w:r>
          </w:p>
        </w:tc>
        <w:tc>
          <w:tcPr>
            <w:tcW w:w="4486" w:type="dxa"/>
          </w:tcPr>
          <w:p w:rsidR="0018722C">
            <w:pPr>
              <w:topLinePunct/>
              <w:ind w:leftChars="0" w:left="0" w:rightChars="0" w:right="0" w:firstLineChars="0" w:firstLine="0"/>
              <w:spacing w:line="240" w:lineRule="atLeast"/>
            </w:pPr>
            <w:r>
              <w:t>F</w:t>
            </w:r>
            <w:r>
              <w:t>etal calf serum</w:t>
            </w:r>
          </w:p>
        </w:tc>
        <w:tc>
          <w:tcPr>
            <w:tcW w:w="3946"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440" w:hRule="atLeast"/>
        </w:trPr>
        <w:tc>
          <w:tcPr>
            <w:tcW w:w="1302" w:type="dxa"/>
          </w:tcPr>
          <w:p w:rsidR="0018722C">
            <w:pPr>
              <w:topLinePunct/>
              <w:ind w:leftChars="0" w:left="0" w:rightChars="0" w:right="0" w:firstLineChars="0" w:firstLine="0"/>
              <w:spacing w:line="240" w:lineRule="atLeast"/>
            </w:pPr>
            <w:r>
              <w:t>GAPDH</w:t>
            </w:r>
          </w:p>
        </w:tc>
        <w:tc>
          <w:tcPr>
            <w:tcW w:w="4486" w:type="dxa"/>
          </w:tcPr>
          <w:p w:rsidR="0018722C">
            <w:pPr>
              <w:topLinePunct/>
              <w:ind w:leftChars="0" w:left="0" w:rightChars="0" w:right="0" w:firstLineChars="0" w:firstLine="0"/>
              <w:spacing w:line="240" w:lineRule="atLeast"/>
            </w:pPr>
            <w:r>
              <w:t>G</w:t>
            </w:r>
            <w:r>
              <w:t>lyceraldehyde-3-phosphate dehydrogenase</w:t>
            </w:r>
          </w:p>
        </w:tc>
        <w:tc>
          <w:tcPr>
            <w:tcW w:w="3946" w:type="dxa"/>
          </w:tcPr>
          <w:p w:rsidR="0018722C">
            <w:pPr>
              <w:topLinePunct/>
              <w:ind w:leftChars="0" w:left="0" w:rightChars="0" w:right="0" w:firstLineChars="0" w:firstLine="0"/>
              <w:spacing w:line="240" w:lineRule="atLeast"/>
            </w:pPr>
            <w:r>
              <w:t>3-</w:t>
            </w:r>
            <w:r>
              <w:rPr>
                <w:rFonts w:ascii="宋体" w:eastAsia="宋体" w:hint="eastAsia"/>
              </w:rPr>
              <w:t>磷酸甘油醛脱氢酶</w:t>
            </w:r>
          </w:p>
        </w:tc>
      </w:tr>
      <w:tr>
        <w:trPr>
          <w:trHeight w:val="440" w:hRule="atLeast"/>
        </w:trPr>
        <w:tc>
          <w:tcPr>
            <w:tcW w:w="1302" w:type="dxa"/>
          </w:tcPr>
          <w:p w:rsidR="0018722C">
            <w:pPr>
              <w:topLinePunct/>
              <w:ind w:leftChars="0" w:left="0" w:rightChars="0" w:right="0" w:firstLineChars="0" w:firstLine="0"/>
              <w:spacing w:line="240" w:lineRule="atLeast"/>
            </w:pPr>
            <w:r>
              <w:t>GPCRs</w:t>
            </w:r>
          </w:p>
        </w:tc>
        <w:tc>
          <w:tcPr>
            <w:tcW w:w="4486" w:type="dxa"/>
          </w:tcPr>
          <w:p w:rsidR="0018722C">
            <w:pPr>
              <w:topLinePunct/>
              <w:ind w:leftChars="0" w:left="0" w:rightChars="0" w:right="0" w:firstLineChars="0" w:firstLine="0"/>
              <w:spacing w:line="240" w:lineRule="atLeast"/>
            </w:pPr>
            <w:r>
              <w:t>G-protein-coupled receptors</w:t>
            </w:r>
          </w:p>
        </w:tc>
        <w:tc>
          <w:tcPr>
            <w:tcW w:w="3946" w:type="dxa"/>
          </w:tcPr>
          <w:p w:rsidR="0018722C">
            <w:pPr>
              <w:topLinePunct/>
              <w:ind w:leftChars="0" w:left="0" w:rightChars="0" w:right="0" w:firstLineChars="0" w:firstLine="0"/>
              <w:spacing w:line="240" w:lineRule="atLeast"/>
            </w:pPr>
            <w:r>
              <w:t>G </w:t>
            </w:r>
            <w:r>
              <w:rPr>
                <w:rFonts w:ascii="宋体" w:eastAsia="宋体" w:hint="eastAsia"/>
              </w:rPr>
              <w:t>蛋白偶联受体</w:t>
            </w:r>
          </w:p>
        </w:tc>
      </w:tr>
      <w:tr>
        <w:trPr>
          <w:trHeight w:val="440" w:hRule="atLeast"/>
        </w:trPr>
        <w:tc>
          <w:tcPr>
            <w:tcW w:w="1302" w:type="dxa"/>
          </w:tcPr>
          <w:p w:rsidR="0018722C">
            <w:pPr>
              <w:topLinePunct/>
              <w:ind w:leftChars="0" w:left="0" w:rightChars="0" w:right="0" w:firstLineChars="0" w:firstLine="0"/>
              <w:spacing w:line="240" w:lineRule="atLeast"/>
            </w:pPr>
            <w:r>
              <w:t>HEK</w:t>
            </w:r>
          </w:p>
        </w:tc>
        <w:tc>
          <w:tcPr>
            <w:tcW w:w="4486" w:type="dxa"/>
          </w:tcPr>
          <w:p w:rsidR="0018722C">
            <w:pPr>
              <w:topLinePunct/>
              <w:ind w:leftChars="0" w:left="0" w:rightChars="0" w:right="0" w:firstLineChars="0" w:firstLine="0"/>
              <w:spacing w:line="240" w:lineRule="atLeast"/>
            </w:pPr>
            <w:r>
              <w:t>H</w:t>
            </w:r>
            <w:r>
              <w:t>uman embryonic kidney</w:t>
            </w:r>
          </w:p>
        </w:tc>
        <w:tc>
          <w:tcPr>
            <w:tcW w:w="3946" w:type="dxa"/>
          </w:tcPr>
          <w:p w:rsidR="0018722C">
            <w:pPr>
              <w:topLinePunct/>
              <w:ind w:leftChars="0" w:left="0" w:rightChars="0" w:right="0" w:firstLineChars="0" w:firstLine="0"/>
              <w:spacing w:line="240" w:lineRule="atLeast"/>
            </w:pPr>
            <w:r>
              <w:rPr>
                <w:rFonts w:ascii="宋体" w:eastAsia="宋体" w:hint="eastAsia"/>
              </w:rPr>
              <w:t>人胚胎肾细胞</w:t>
            </w:r>
          </w:p>
        </w:tc>
      </w:tr>
      <w:tr>
        <w:trPr>
          <w:trHeight w:val="820" w:hRule="atLeast"/>
        </w:trPr>
        <w:tc>
          <w:tcPr>
            <w:tcW w:w="13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HEPES</w:t>
            </w:r>
          </w:p>
        </w:tc>
        <w:tc>
          <w:tcPr>
            <w:tcW w:w="4486" w:type="dxa"/>
          </w:tcPr>
          <w:p w:rsidR="0018722C">
            <w:pPr>
              <w:topLinePunct/>
              <w:ind w:leftChars="0" w:left="0" w:rightChars="0" w:right="0" w:firstLineChars="0" w:firstLine="0"/>
              <w:spacing w:line="240" w:lineRule="atLeast"/>
            </w:pPr>
            <w:r>
              <w:t>N-2-hydroxylthlpiperazine-N-2-ethares</w:t>
            </w:r>
          </w:p>
          <w:p w:rsidR="0018722C">
            <w:pPr>
              <w:topLinePunct/>
              <w:ind w:leftChars="0" w:left="0" w:rightChars="0" w:right="0" w:firstLineChars="0" w:firstLine="0"/>
              <w:spacing w:line="240" w:lineRule="atLeast"/>
            </w:pPr>
            <w:r>
              <w:t>S</w:t>
            </w:r>
            <w:r>
              <w:t>ulfonic acid</w:t>
            </w:r>
          </w:p>
        </w:tc>
        <w:tc>
          <w:tcPr>
            <w:tcW w:w="3946" w:type="dxa"/>
          </w:tcPr>
          <w:p w:rsidR="0018722C">
            <w:pPr>
              <w:topLinePunct/>
              <w:ind w:leftChars="0" w:left="0" w:rightChars="0" w:right="0" w:firstLineChars="0" w:firstLine="0"/>
              <w:spacing w:line="240" w:lineRule="atLeast"/>
            </w:pPr>
            <w:r>
              <w:t>N-2-</w:t>
            </w:r>
            <w:r>
              <w:rPr>
                <w:rFonts w:ascii="宋体" w:eastAsia="宋体" w:hint="eastAsia"/>
              </w:rPr>
              <w:t>羟乙基呱嗪</w:t>
            </w:r>
            <w:r>
              <w:t>-N-2 </w:t>
            </w:r>
            <w:r>
              <w:rPr>
                <w:rFonts w:ascii="宋体" w:eastAsia="宋体" w:hint="eastAsia"/>
              </w:rPr>
              <w:t>一乙磺酸</w:t>
            </w:r>
          </w:p>
        </w:tc>
      </w:tr>
      <w:tr>
        <w:trPr>
          <w:trHeight w:val="440" w:hRule="atLeast"/>
        </w:trPr>
        <w:tc>
          <w:tcPr>
            <w:tcW w:w="1302" w:type="dxa"/>
          </w:tcPr>
          <w:p w:rsidR="0018722C">
            <w:pPr>
              <w:topLinePunct/>
              <w:ind w:leftChars="0" w:left="0" w:rightChars="0" w:right="0" w:firstLineChars="0" w:firstLine="0"/>
              <w:spacing w:line="240" w:lineRule="atLeast"/>
            </w:pPr>
            <w:r>
              <w:t>HUVECs</w:t>
            </w:r>
          </w:p>
        </w:tc>
        <w:tc>
          <w:tcPr>
            <w:tcW w:w="4486" w:type="dxa"/>
          </w:tcPr>
          <w:p w:rsidR="0018722C">
            <w:pPr>
              <w:topLinePunct/>
              <w:ind w:leftChars="0" w:left="0" w:rightChars="0" w:right="0" w:firstLineChars="0" w:firstLine="0"/>
              <w:spacing w:line="240" w:lineRule="atLeast"/>
            </w:pPr>
            <w:r>
              <w:t>Human umbilical vein endothelial cells</w:t>
            </w:r>
          </w:p>
        </w:tc>
        <w:tc>
          <w:tcPr>
            <w:tcW w:w="3946" w:type="dxa"/>
          </w:tcPr>
          <w:p w:rsidR="0018722C">
            <w:pPr>
              <w:topLinePunct/>
              <w:ind w:leftChars="0" w:left="0" w:rightChars="0" w:right="0" w:firstLineChars="0" w:firstLine="0"/>
              <w:spacing w:line="240" w:lineRule="atLeast"/>
            </w:pPr>
            <w:r>
              <w:rPr>
                <w:rFonts w:ascii="宋体" w:eastAsia="宋体" w:hint="eastAsia"/>
              </w:rPr>
              <w:t>人脐静脉内皮细胞</w:t>
            </w:r>
          </w:p>
        </w:tc>
      </w:tr>
      <w:tr>
        <w:trPr>
          <w:trHeight w:val="440" w:hRule="atLeast"/>
        </w:trPr>
        <w:tc>
          <w:tcPr>
            <w:tcW w:w="1302" w:type="dxa"/>
          </w:tcPr>
          <w:p w:rsidR="0018722C">
            <w:pPr>
              <w:topLinePunct/>
              <w:ind w:leftChars="0" w:left="0" w:rightChars="0" w:right="0" w:firstLineChars="0" w:firstLine="0"/>
              <w:spacing w:line="240" w:lineRule="atLeast"/>
            </w:pPr>
            <w:r>
              <w:t>LB</w:t>
            </w:r>
          </w:p>
        </w:tc>
        <w:tc>
          <w:tcPr>
            <w:tcW w:w="4486" w:type="dxa"/>
          </w:tcPr>
          <w:p w:rsidR="0018722C">
            <w:pPr>
              <w:topLinePunct/>
              <w:ind w:leftChars="0" w:left="0" w:rightChars="0" w:right="0" w:firstLineChars="0" w:firstLine="0"/>
              <w:spacing w:line="240" w:lineRule="atLeast"/>
            </w:pPr>
            <w:r>
              <w:t>Luria-Bertani medium</w:t>
            </w:r>
          </w:p>
        </w:tc>
        <w:tc>
          <w:tcPr>
            <w:tcW w:w="3946" w:type="dxa"/>
          </w:tcPr>
          <w:p w:rsidR="0018722C">
            <w:pPr>
              <w:topLinePunct/>
              <w:ind w:leftChars="0" w:left="0" w:rightChars="0" w:right="0" w:firstLineChars="0" w:firstLine="0"/>
              <w:spacing w:line="240" w:lineRule="atLeast"/>
            </w:pPr>
            <w:r>
              <w:t>LB </w:t>
            </w:r>
            <w:r>
              <w:rPr>
                <w:rFonts w:ascii="宋体" w:eastAsia="宋体" w:hint="eastAsia"/>
              </w:rPr>
              <w:t>培养基</w:t>
            </w:r>
          </w:p>
        </w:tc>
      </w:tr>
      <w:tr>
        <w:trPr>
          <w:trHeight w:val="440" w:hRule="atLeast"/>
        </w:trPr>
        <w:tc>
          <w:tcPr>
            <w:tcW w:w="1302" w:type="dxa"/>
          </w:tcPr>
          <w:p w:rsidR="0018722C">
            <w:pPr>
              <w:topLinePunct/>
              <w:ind w:leftChars="0" w:left="0" w:rightChars="0" w:right="0" w:firstLineChars="0" w:firstLine="0"/>
              <w:spacing w:line="240" w:lineRule="atLeast"/>
            </w:pPr>
            <w:r>
              <w:t>LSCM</w:t>
            </w:r>
          </w:p>
        </w:tc>
        <w:tc>
          <w:tcPr>
            <w:tcW w:w="4486" w:type="dxa"/>
          </w:tcPr>
          <w:p w:rsidR="0018722C">
            <w:pPr>
              <w:topLinePunct/>
              <w:ind w:leftChars="0" w:left="0" w:rightChars="0" w:right="0" w:firstLineChars="0" w:firstLine="0"/>
              <w:spacing w:line="240" w:lineRule="atLeast"/>
            </w:pPr>
            <w:r>
              <w:t>L</w:t>
            </w:r>
            <w:r>
              <w:t>aser confocal scanning microscope</w:t>
            </w:r>
          </w:p>
        </w:tc>
        <w:tc>
          <w:tcPr>
            <w:tcW w:w="3946" w:type="dxa"/>
          </w:tcPr>
          <w:p w:rsidR="0018722C">
            <w:pPr>
              <w:topLinePunct/>
              <w:ind w:leftChars="0" w:left="0" w:rightChars="0" w:right="0" w:firstLineChars="0" w:firstLine="0"/>
              <w:spacing w:line="240" w:lineRule="atLeast"/>
            </w:pPr>
            <w:r>
              <w:rPr>
                <w:rFonts w:ascii="宋体" w:eastAsia="宋体" w:hint="eastAsia"/>
              </w:rPr>
              <w:t>激光共聚焦扫描显微镜</w:t>
            </w:r>
          </w:p>
        </w:tc>
      </w:tr>
      <w:tr>
        <w:trPr>
          <w:trHeight w:val="440" w:hRule="atLeast"/>
        </w:trPr>
        <w:tc>
          <w:tcPr>
            <w:tcW w:w="1302" w:type="dxa"/>
          </w:tcPr>
          <w:p w:rsidR="0018722C">
            <w:pPr>
              <w:topLinePunct/>
              <w:ind w:leftChars="0" w:left="0" w:rightChars="0" w:right="0" w:firstLineChars="0" w:firstLine="0"/>
              <w:spacing w:line="240" w:lineRule="atLeast"/>
            </w:pPr>
            <w:r>
              <w:t>NFAT</w:t>
            </w:r>
          </w:p>
        </w:tc>
        <w:tc>
          <w:tcPr>
            <w:tcW w:w="4486" w:type="dxa"/>
          </w:tcPr>
          <w:p w:rsidR="0018722C">
            <w:pPr>
              <w:topLinePunct/>
              <w:ind w:leftChars="0" w:left="0" w:rightChars="0" w:right="0" w:firstLineChars="0" w:firstLine="0"/>
              <w:spacing w:line="240" w:lineRule="atLeast"/>
            </w:pPr>
            <w:r>
              <w:t>N</w:t>
            </w:r>
            <w:r>
              <w:t>uclear factor of activated T cells</w:t>
            </w:r>
          </w:p>
        </w:tc>
        <w:tc>
          <w:tcPr>
            <w:tcW w:w="3946" w:type="dxa"/>
          </w:tcPr>
          <w:p w:rsidR="0018722C">
            <w:pPr>
              <w:topLinePunct/>
              <w:ind w:leftChars="0" w:left="0" w:rightChars="0" w:right="0" w:firstLineChars="0" w:firstLine="0"/>
              <w:spacing w:line="240" w:lineRule="atLeast"/>
            </w:pPr>
            <w:r>
              <w:rPr>
                <w:rFonts w:ascii="宋体" w:eastAsia="宋体" w:hint="eastAsia"/>
              </w:rPr>
              <w:t>钙调磷酸酶-活化 T 细胞核因子</w:t>
            </w:r>
          </w:p>
        </w:tc>
      </w:tr>
      <w:tr>
        <w:trPr>
          <w:trHeight w:val="460" w:hRule="atLeast"/>
        </w:trPr>
        <w:tc>
          <w:tcPr>
            <w:tcW w:w="1302" w:type="dxa"/>
          </w:tcPr>
          <w:p w:rsidR="0018722C">
            <w:pPr>
              <w:topLinePunct/>
              <w:ind w:leftChars="0" w:left="0" w:rightChars="0" w:right="0" w:firstLineChars="0" w:firstLine="0"/>
              <w:spacing w:line="240" w:lineRule="atLeast"/>
            </w:pPr>
            <w:r>
              <w:t>PCR</w:t>
            </w:r>
          </w:p>
        </w:tc>
        <w:tc>
          <w:tcPr>
            <w:tcW w:w="4486" w:type="dxa"/>
          </w:tcPr>
          <w:p w:rsidR="0018722C">
            <w:pPr>
              <w:topLinePunct/>
              <w:ind w:leftChars="0" w:left="0" w:rightChars="0" w:right="0" w:firstLineChars="0" w:firstLine="0"/>
              <w:spacing w:line="240" w:lineRule="atLeast"/>
            </w:pPr>
            <w:r>
              <w:t>P</w:t>
            </w:r>
            <w:r>
              <w:t>olymerise chain reaction</w:t>
            </w:r>
          </w:p>
        </w:tc>
        <w:tc>
          <w:tcPr>
            <w:tcW w:w="3946" w:type="dxa"/>
          </w:tcPr>
          <w:p w:rsidR="0018722C">
            <w:pPr>
              <w:topLinePunct/>
              <w:ind w:leftChars="0" w:left="0" w:rightChars="0" w:right="0" w:firstLineChars="0" w:firstLine="0"/>
              <w:spacing w:line="240" w:lineRule="atLeast"/>
            </w:pPr>
            <w:r>
              <w:rPr>
                <w:rFonts w:ascii="宋体" w:eastAsia="宋体" w:hint="eastAsia"/>
              </w:rPr>
              <w:t>聚合酶链反应</w:t>
            </w:r>
          </w:p>
        </w:tc>
      </w:tr>
      <w:tr>
        <w:trPr>
          <w:trHeight w:val="480" w:hRule="atLeast"/>
        </w:trPr>
        <w:tc>
          <w:tcPr>
            <w:tcW w:w="1302" w:type="dxa"/>
          </w:tcPr>
          <w:p w:rsidR="0018722C">
            <w:pPr>
              <w:topLinePunct/>
              <w:ind w:leftChars="0" w:left="0" w:rightChars="0" w:right="0" w:firstLineChars="0" w:firstLine="0"/>
              <w:spacing w:line="240" w:lineRule="atLeast"/>
            </w:pPr>
            <w:r>
              <w:t>Rluc</w:t>
            </w:r>
          </w:p>
        </w:tc>
        <w:tc>
          <w:tcPr>
            <w:tcW w:w="4486" w:type="dxa"/>
          </w:tcPr>
          <w:p w:rsidR="0018722C">
            <w:pPr>
              <w:topLinePunct/>
              <w:ind w:leftChars="0" w:left="0" w:rightChars="0" w:right="0" w:firstLineChars="0" w:firstLine="0"/>
              <w:spacing w:line="240" w:lineRule="atLeast"/>
            </w:pPr>
            <w:r>
              <w:t>Renilla luciferase</w:t>
            </w:r>
          </w:p>
        </w:tc>
        <w:tc>
          <w:tcPr>
            <w:tcW w:w="3946" w:type="dxa"/>
          </w:tcPr>
          <w:p w:rsidR="0018722C">
            <w:pPr>
              <w:topLinePunct/>
              <w:ind w:leftChars="0" w:left="0" w:rightChars="0" w:right="0" w:firstLineChars="0" w:firstLine="0"/>
              <w:spacing w:line="240" w:lineRule="atLeast"/>
            </w:pPr>
            <w:r>
              <w:rPr>
                <w:rFonts w:ascii="宋体" w:eastAsia="宋体" w:hint="eastAsia"/>
              </w:rPr>
              <w:t>海肾荧光素酶</w:t>
            </w:r>
          </w:p>
        </w:tc>
      </w:tr>
      <w:tr>
        <w:trPr>
          <w:trHeight w:val="460" w:hRule="atLeast"/>
        </w:trPr>
        <w:tc>
          <w:tcPr>
            <w:tcW w:w="1302" w:type="dxa"/>
          </w:tcPr>
          <w:p w:rsidR="0018722C">
            <w:pPr>
              <w:topLinePunct/>
              <w:ind w:leftChars="0" w:left="0" w:rightChars="0" w:right="0" w:firstLineChars="0" w:firstLine="0"/>
              <w:spacing w:line="240" w:lineRule="atLeast"/>
            </w:pPr>
            <w:r>
              <w:t>SRE</w:t>
            </w:r>
          </w:p>
        </w:tc>
        <w:tc>
          <w:tcPr>
            <w:tcW w:w="4486" w:type="dxa"/>
          </w:tcPr>
          <w:p w:rsidR="0018722C">
            <w:pPr>
              <w:topLinePunct/>
              <w:ind w:leftChars="0" w:left="0" w:rightChars="0" w:right="0" w:firstLineChars="0" w:firstLine="0"/>
              <w:spacing w:line="240" w:lineRule="atLeast"/>
            </w:pPr>
            <w:r>
              <w:t>Serum response element</w:t>
            </w:r>
          </w:p>
        </w:tc>
        <w:tc>
          <w:tcPr>
            <w:tcW w:w="3946" w:type="dxa"/>
          </w:tcPr>
          <w:p w:rsidR="0018722C">
            <w:pPr>
              <w:topLinePunct/>
              <w:ind w:leftChars="0" w:left="0" w:rightChars="0" w:right="0" w:firstLineChars="0" w:firstLine="0"/>
              <w:spacing w:line="240" w:lineRule="atLeast"/>
            </w:pPr>
            <w:r>
              <w:rPr>
                <w:rFonts w:ascii="宋体" w:eastAsia="宋体" w:hint="eastAsia"/>
              </w:rPr>
              <w:t>血清反应元件</w:t>
            </w:r>
          </w:p>
        </w:tc>
      </w:tr>
      <w:tr>
        <w:trPr>
          <w:trHeight w:val="440" w:hRule="atLeast"/>
        </w:trPr>
        <w:tc>
          <w:tcPr>
            <w:tcW w:w="1302" w:type="dxa"/>
          </w:tcPr>
          <w:p w:rsidR="0018722C">
            <w:pPr>
              <w:topLinePunct/>
              <w:ind w:leftChars="0" w:left="0" w:rightChars="0" w:right="0" w:firstLineChars="0" w:firstLine="0"/>
              <w:spacing w:line="240" w:lineRule="atLeast"/>
            </w:pPr>
            <w:r>
              <w:t>TBS</w:t>
            </w:r>
          </w:p>
        </w:tc>
        <w:tc>
          <w:tcPr>
            <w:tcW w:w="4486" w:type="dxa"/>
          </w:tcPr>
          <w:p w:rsidR="0018722C">
            <w:pPr>
              <w:topLinePunct/>
              <w:ind w:leftChars="0" w:left="0" w:rightChars="0" w:right="0" w:firstLineChars="0" w:firstLine="0"/>
              <w:spacing w:line="240" w:lineRule="atLeast"/>
            </w:pPr>
            <w:r>
              <w:t>Tris-buffered saline</w:t>
            </w:r>
          </w:p>
        </w:tc>
        <w:tc>
          <w:tcPr>
            <w:tcW w:w="3946" w:type="dxa"/>
          </w:tcPr>
          <w:p w:rsidR="0018722C">
            <w:pPr>
              <w:topLinePunct/>
              <w:ind w:leftChars="0" w:left="0" w:rightChars="0" w:right="0" w:firstLineChars="0" w:firstLine="0"/>
              <w:spacing w:line="240" w:lineRule="atLeast"/>
            </w:pPr>
            <w:r>
              <w:t>Tris </w:t>
            </w:r>
            <w:r>
              <w:rPr>
                <w:rFonts w:ascii="宋体" w:eastAsia="宋体" w:hint="eastAsia"/>
              </w:rPr>
              <w:t>缓冲盐水</w:t>
            </w:r>
          </w:p>
        </w:tc>
      </w:tr>
      <w:tr>
        <w:trPr>
          <w:trHeight w:val="820" w:hRule="atLeast"/>
        </w:trPr>
        <w:tc>
          <w:tcPr>
            <w:tcW w:w="13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TEMED</w:t>
            </w:r>
          </w:p>
        </w:tc>
        <w:tc>
          <w:tcPr>
            <w:tcW w:w="4486" w:type="dxa"/>
          </w:tcPr>
          <w:p w:rsidR="0018722C">
            <w:pPr>
              <w:topLinePunct/>
              <w:ind w:leftChars="0" w:left="0" w:rightChars="0" w:right="0" w:firstLineChars="0" w:firstLine="0"/>
              <w:spacing w:line="240" w:lineRule="atLeast"/>
            </w:pPr>
            <w:r>
              <w:t>N,</w:t>
            </w:r>
            <w:r w:rsidRPr="00000000">
              <w:tab/>
              <w:t>N,</w:t>
            </w:r>
            <w:r w:rsidRPr="00000000">
              <w:tab/>
              <w:t>N</w:t>
            </w:r>
            <w:r>
              <w:t>'</w:t>
            </w:r>
            <w:r>
              <w:t>,</w:t>
            </w:r>
            <w:r w:rsidRPr="00000000">
              <w:tab/>
              <w:t>N</w:t>
            </w:r>
            <w:r>
              <w:t>'</w:t>
            </w:r>
            <w:r>
              <w:t>-</w:t>
            </w:r>
          </w:p>
          <w:p w:rsidR="0018722C">
            <w:pPr>
              <w:topLinePunct/>
              <w:ind w:leftChars="0" w:left="0" w:rightChars="0" w:right="0" w:firstLineChars="0" w:firstLine="0"/>
              <w:spacing w:line="240" w:lineRule="atLeast"/>
            </w:pPr>
            <w:r>
              <w:t>tetramethyl-ethylenediamine</w:t>
            </w:r>
          </w:p>
        </w:tc>
        <w:tc>
          <w:tcPr>
            <w:tcW w:w="3946" w:type="dxa"/>
          </w:tcPr>
          <w:p w:rsidR="0018722C">
            <w:pPr>
              <w:topLinePunct/>
              <w:ind w:leftChars="0" w:left="0" w:rightChars="0" w:right="0" w:firstLineChars="0" w:firstLine="0"/>
              <w:spacing w:line="240" w:lineRule="atLeast"/>
            </w:pPr>
            <w:r>
              <w:rPr>
                <w:rFonts w:ascii="宋体" w:eastAsia="宋体" w:hint="eastAsia"/>
              </w:rPr>
              <w:t>四甲基乙二胺</w:t>
            </w:r>
          </w:p>
        </w:tc>
      </w:tr>
      <w:tr>
        <w:trPr>
          <w:trHeight w:val="440" w:hRule="atLeast"/>
        </w:trPr>
        <w:tc>
          <w:tcPr>
            <w:tcW w:w="1302" w:type="dxa"/>
          </w:tcPr>
          <w:p w:rsidR="0018722C">
            <w:pPr>
              <w:topLinePunct/>
              <w:ind w:leftChars="0" w:left="0" w:rightChars="0" w:right="0" w:firstLineChars="0" w:firstLine="0"/>
              <w:spacing w:line="240" w:lineRule="atLeast"/>
            </w:pPr>
            <w:r>
              <w:t>Tris</w:t>
            </w:r>
          </w:p>
        </w:tc>
        <w:tc>
          <w:tcPr>
            <w:tcW w:w="4486" w:type="dxa"/>
          </w:tcPr>
          <w:p w:rsidR="0018722C">
            <w:pPr>
              <w:topLinePunct/>
              <w:ind w:leftChars="0" w:left="0" w:rightChars="0" w:right="0" w:firstLineChars="0" w:firstLine="0"/>
              <w:spacing w:line="240" w:lineRule="atLeast"/>
            </w:pPr>
            <w:r>
              <w:t>trihydroxymethlaminomethane</w:t>
            </w:r>
          </w:p>
        </w:tc>
        <w:tc>
          <w:tcPr>
            <w:tcW w:w="3946" w:type="dxa"/>
          </w:tcPr>
          <w:p w:rsidR="0018722C">
            <w:pPr>
              <w:topLinePunct/>
              <w:ind w:leftChars="0" w:left="0" w:rightChars="0" w:right="0" w:firstLineChars="0" w:firstLine="0"/>
              <w:spacing w:line="240" w:lineRule="atLeast"/>
            </w:pPr>
            <w:r>
              <w:rPr>
                <w:rFonts w:ascii="宋体" w:eastAsia="宋体" w:hint="eastAsia"/>
              </w:rPr>
              <w:t>三羟甲基氨基甲烷</w:t>
            </w:r>
          </w:p>
        </w:tc>
      </w:tr>
      <w:tr>
        <w:trPr>
          <w:trHeight w:val="360" w:hRule="atLeast"/>
        </w:trPr>
        <w:tc>
          <w:tcPr>
            <w:tcW w:w="1302" w:type="dxa"/>
          </w:tcPr>
          <w:p w:rsidR="0018722C">
            <w:pPr>
              <w:topLinePunct/>
              <w:ind w:leftChars="0" w:left="0" w:rightChars="0" w:right="0" w:firstLineChars="0" w:firstLine="0"/>
              <w:spacing w:line="240" w:lineRule="atLeast"/>
            </w:pPr>
            <w:r>
              <w:t>WB</w:t>
            </w:r>
          </w:p>
        </w:tc>
        <w:tc>
          <w:tcPr>
            <w:tcW w:w="4486" w:type="dxa"/>
          </w:tcPr>
          <w:p w:rsidR="0018722C">
            <w:pPr>
              <w:topLinePunct/>
              <w:ind w:leftChars="0" w:left="0" w:rightChars="0" w:right="0" w:firstLineChars="0" w:firstLine="0"/>
              <w:spacing w:line="240" w:lineRule="atLeast"/>
            </w:pPr>
            <w:r>
              <w:t>Western blot</w:t>
            </w:r>
          </w:p>
        </w:tc>
        <w:tc>
          <w:tcPr>
            <w:tcW w:w="3946" w:type="dxa"/>
          </w:tcPr>
          <w:p w:rsidR="0018722C">
            <w:pPr>
              <w:topLinePunct/>
              <w:ind w:leftChars="0" w:left="0" w:rightChars="0" w:right="0" w:firstLineChars="0" w:firstLine="0"/>
              <w:spacing w:line="240" w:lineRule="atLeast"/>
            </w:pPr>
            <w:r>
              <w:rPr>
                <w:rFonts w:ascii="宋体" w:eastAsia="宋体" w:hint="eastAsia"/>
              </w:rPr>
              <w:t>免疫印迹法</w:t>
            </w:r>
          </w:p>
        </w:tc>
      </w:tr>
    </w:tbl>
    <w:p w:rsidR="0018722C">
      <w:pPr>
        <w:rPr/>
        <w:topLinePunct/>
        <w:pStyle w:val="affa"/>
      </w:pPr>
    </w:p>
    <w:p w:rsidR="0018722C">
      <w:pPr>
        <w:pStyle w:val="Heading2"/>
        <w:topLinePunct/>
        <w:ind w:left="171" w:hangingChars="171" w:hanging="171"/>
      </w:pPr>
      <w:bookmarkStart w:id="949026" w:name="_Toc686949026"/>
      <w:bookmarkStart w:name="攻读学位期间发表的学术论文 " w:id="100"/>
      <w:bookmarkEnd w:id="100"/>
      <w:r/>
      <w:bookmarkStart w:name="_bookmark44" w:id="101"/>
      <w:bookmarkEnd w:id="101"/>
      <w:r/>
      <w:r>
        <w:t>攻读学位期间发表的学术论文</w:t>
      </w:r>
      <w:bookmarkEnd w:id="949026"/>
    </w:p>
    <w:p w:rsidR="0018722C">
      <w:pPr>
        <w:pStyle w:val="cw20"/>
        <w:topLinePunct/>
      </w:pPr>
      <w:r>
        <w:t>[</w:t>
      </w:r>
      <w:r>
        <w:t xml:space="preserve">1</w:t>
      </w:r>
      <w:r>
        <w:t>]</w:t>
      </w:r>
      <w:r>
        <w:rPr>
          <w:rFonts w:ascii="宋体" w:eastAsia="宋体" w:hint="eastAsia"/>
        </w:rPr>
        <w:t>刘路路</w:t>
      </w:r>
      <w:r>
        <w:t>, </w:t>
      </w:r>
      <w:r>
        <w:rPr>
          <w:rFonts w:ascii="宋体" w:eastAsia="宋体" w:hint="eastAsia"/>
        </w:rPr>
        <w:t>蔡欣</w:t>
      </w:r>
      <w:r>
        <w:t>, </w:t>
      </w:r>
      <w:r>
        <w:rPr>
          <w:rFonts w:ascii="宋体" w:eastAsia="宋体" w:hint="eastAsia"/>
        </w:rPr>
        <w:t>陈京</w:t>
      </w:r>
      <w:r>
        <w:t>, </w:t>
      </w:r>
      <w:r>
        <w:rPr>
          <w:rFonts w:ascii="宋体" w:eastAsia="宋体" w:hint="eastAsia"/>
        </w:rPr>
        <w:t>白波</w:t>
      </w:r>
      <w:r>
        <w:t>. </w:t>
      </w:r>
      <w:r>
        <w:rPr>
          <w:rFonts w:ascii="宋体" w:eastAsia="宋体" w:hint="eastAsia"/>
        </w:rPr>
        <w:t>缓激肽受体信号转导对心血管疾病的调控机制</w:t>
      </w:r>
      <w:r>
        <w:t>[</w:t>
      </w:r>
      <w:r>
        <w:t xml:space="preserve">J</w:t>
      </w:r>
      <w:r>
        <w:t>]</w:t>
      </w:r>
      <w:r>
        <w:t>.</w:t>
      </w:r>
      <w:r>
        <w:rPr>
          <w:rFonts w:ascii="宋体" w:eastAsia="宋体" w:hint="eastAsia"/>
        </w:rPr>
        <w:t>生理科学进展</w:t>
      </w:r>
      <w:r>
        <w:t>, </w:t>
      </w:r>
      <w:r>
        <w:t>2012,43</w:t>
      </w:r>
      <w:r>
        <w:t>(</w:t>
      </w:r>
      <w:r>
        <w:t>3</w:t>
      </w:r>
      <w:r>
        <w:t>)</w:t>
      </w:r>
      <w:r>
        <w:t>:177-182.</w:t>
      </w:r>
    </w:p>
    <w:p w:rsidR="0018722C">
      <w:pPr>
        <w:pStyle w:val="cw20"/>
        <w:topLinePunct/>
      </w:pPr>
      <w:r>
        <w:t>[</w:t>
      </w:r>
      <w:r>
        <w:t xml:space="preserve">2</w:t>
      </w:r>
      <w:r>
        <w:t>]</w:t>
      </w:r>
      <w:r>
        <w:rPr>
          <w:rFonts w:ascii="宋体" w:eastAsia="宋体" w:hint="eastAsia"/>
        </w:rPr>
        <w:t>刘路路</w:t>
      </w:r>
      <w:r>
        <w:rPr>
          <w:rFonts w:ascii="宋体" w:eastAsia="宋体" w:hint="eastAsia"/>
        </w:rPr>
        <w:t xml:space="preserve">, </w:t>
      </w:r>
      <w:r>
        <w:rPr>
          <w:rFonts w:ascii="宋体" w:eastAsia="宋体" w:hint="eastAsia"/>
        </w:rPr>
        <w:t>张宁</w:t>
      </w:r>
      <w:r>
        <w:rPr>
          <w:rFonts w:ascii="宋体" w:eastAsia="宋体" w:hint="eastAsia"/>
        </w:rPr>
        <w:t xml:space="preserve">, </w:t>
      </w:r>
      <w:r>
        <w:rPr>
          <w:rFonts w:ascii="宋体" w:eastAsia="宋体" w:hint="eastAsia"/>
        </w:rPr>
        <w:t>白波</w:t>
      </w:r>
      <w:r>
        <w:rPr>
          <w:rFonts w:ascii="宋体" w:eastAsia="宋体" w:hint="eastAsia"/>
        </w:rPr>
        <w:t xml:space="preserve">, </w:t>
      </w:r>
      <w:r>
        <w:rPr>
          <w:rFonts w:ascii="宋体" w:eastAsia="宋体" w:hint="eastAsia"/>
        </w:rPr>
        <w:t>陈京</w:t>
      </w:r>
      <w:r>
        <w:t>. GPCR</w:t>
      </w:r>
      <w:r/>
      <w:r>
        <w:rPr>
          <w:rFonts w:ascii="宋体" w:eastAsia="宋体" w:hint="eastAsia"/>
        </w:rPr>
        <w:t>偏向性配体介导的选择性功能</w:t>
      </w:r>
      <w:r>
        <w:t>[</w:t>
      </w:r>
      <w:r>
        <w:t xml:space="preserve">J</w:t>
      </w:r>
      <w:r>
        <w:t>]</w:t>
      </w:r>
      <w:r>
        <w:t>.</w:t>
      </w:r>
      <w:r>
        <w:rPr>
          <w:rFonts w:ascii="宋体" w:eastAsia="宋体" w:hint="eastAsia"/>
        </w:rPr>
        <w:t>中国药理学</w:t>
      </w:r>
      <w:r>
        <w:rPr>
          <w:rFonts w:ascii="宋体" w:eastAsia="宋体" w:hint="eastAsia"/>
        </w:rPr>
        <w:t>通报</w:t>
      </w:r>
      <w:r>
        <w:rPr>
          <w:rFonts w:ascii="宋体" w:eastAsia="宋体" w:hint="eastAsia"/>
        </w:rPr>
        <w:t xml:space="preserve">, </w:t>
      </w:r>
      <w:r>
        <w:t>2012,28</w:t>
      </w:r>
      <w:r>
        <w:t>(</w:t>
      </w:r>
      <w:r>
        <w:t>12</w:t>
      </w:r>
      <w:r>
        <w:t>)</w:t>
      </w:r>
      <w:r>
        <w:t>:1643-1647.</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刘路路</w:t>
      </w:r>
      <w:r>
        <w:rPr>
          <w:rFonts w:ascii="宋体" w:eastAsia="宋体" w:hint="eastAsia"/>
        </w:rPr>
        <w:t xml:space="preserve">, </w:t>
      </w:r>
      <w:r>
        <w:rPr>
          <w:rFonts w:ascii="宋体" w:eastAsia="宋体" w:hint="eastAsia"/>
        </w:rPr>
        <w:t>陈京</w:t>
      </w:r>
      <w:r>
        <w:rPr>
          <w:rFonts w:ascii="宋体" w:eastAsia="宋体" w:hint="eastAsia"/>
        </w:rPr>
        <w:t xml:space="preserve">, </w:t>
      </w:r>
      <w:r>
        <w:rPr>
          <w:rFonts w:ascii="宋体" w:eastAsia="宋体" w:hint="eastAsia"/>
        </w:rPr>
        <w:t>白波</w:t>
      </w:r>
      <w:r>
        <w:t>. </w:t>
      </w:r>
      <w:r>
        <w:t>GPCRs</w:t>
      </w:r>
      <w:r/>
      <w:r>
        <w:rPr>
          <w:rFonts w:ascii="宋体" w:eastAsia="宋体" w:hint="eastAsia"/>
        </w:rPr>
        <w:t>异源二聚体及其偏向性配体</w:t>
      </w:r>
      <w:r>
        <w:rPr>
          <w:rFonts w:ascii="宋体" w:eastAsia="宋体" w:hint="eastAsia"/>
        </w:rPr>
        <w:t xml:space="preserve">: </w:t>
      </w:r>
      <w:r>
        <w:rPr>
          <w:rFonts w:ascii="宋体" w:eastAsia="宋体" w:hint="eastAsia"/>
        </w:rPr>
        <w:t>未来药物研发的新主角</w:t>
      </w:r>
      <w:r>
        <w:t>[</w:t>
      </w:r>
      <w:r>
        <w:t xml:space="preserve">J</w:t>
      </w:r>
      <w:r>
        <w:t>]</w:t>
      </w:r>
      <w:r>
        <w:t>.</w:t>
      </w:r>
      <w:r>
        <w:rPr>
          <w:rFonts w:ascii="宋体" w:eastAsia="宋体" w:hint="eastAsia"/>
        </w:rPr>
        <w:t>中国药理学通报</w:t>
      </w:r>
      <w:r>
        <w:rPr>
          <w:rFonts w:ascii="宋体" w:eastAsia="宋体" w:hint="eastAsia"/>
        </w:rPr>
        <w:t xml:space="preserve">, </w:t>
      </w:r>
      <w:r>
        <w:t>2013</w:t>
      </w:r>
      <w:r>
        <w:rPr>
          <w:rFonts w:ascii="宋体" w:eastAsia="宋体" w:hint="eastAsia"/>
        </w:rPr>
        <w:t>（</w:t>
      </w:r>
      <w:r>
        <w:rPr>
          <w:rFonts w:ascii="宋体" w:eastAsia="宋体" w:hint="eastAsia"/>
        </w:rPr>
        <w:t xml:space="preserve">已接收</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张宁</w:t>
      </w:r>
      <w:r>
        <w:rPr>
          <w:rFonts w:ascii="宋体" w:eastAsia="宋体" w:hint="eastAsia"/>
        </w:rPr>
        <w:t xml:space="preserve">, </w:t>
      </w:r>
      <w:r>
        <w:rPr>
          <w:rFonts w:ascii="宋体" w:eastAsia="宋体" w:hint="eastAsia"/>
        </w:rPr>
        <w:t>陈京</w:t>
      </w:r>
      <w:r>
        <w:rPr>
          <w:rFonts w:ascii="宋体" w:eastAsia="宋体" w:hint="eastAsia"/>
        </w:rPr>
        <w:t xml:space="preserve">, </w:t>
      </w:r>
      <w:r>
        <w:rPr>
          <w:rFonts w:ascii="宋体" w:eastAsia="宋体" w:hint="eastAsia"/>
        </w:rPr>
        <w:t>龚磊</w:t>
      </w:r>
      <w:r>
        <w:rPr>
          <w:rFonts w:ascii="宋体" w:eastAsia="宋体" w:hint="eastAsia"/>
        </w:rPr>
        <w:t xml:space="preserve">, </w:t>
      </w:r>
      <w:r>
        <w:rPr>
          <w:rFonts w:ascii="宋体" w:eastAsia="宋体" w:hint="eastAsia"/>
        </w:rPr>
        <w:t>刘路路</w:t>
      </w:r>
      <w:r>
        <w:rPr>
          <w:rFonts w:ascii="宋体" w:eastAsia="宋体" w:hint="eastAsia"/>
        </w:rPr>
        <w:t xml:space="preserve">, </w:t>
      </w:r>
      <w:r>
        <w:rPr>
          <w:rFonts w:ascii="宋体" w:eastAsia="宋体" w:hint="eastAsia"/>
        </w:rPr>
        <w:t>白波</w:t>
      </w:r>
      <w:r>
        <w:t>. GPCR</w:t>
      </w:r>
      <w:r/>
      <w:r>
        <w:rPr>
          <w:rFonts w:ascii="宋体" w:eastAsia="宋体" w:hint="eastAsia"/>
        </w:rPr>
        <w:t>二聚体别构调节的药理学作用</w:t>
      </w:r>
      <w:r>
        <w:t>[</w:t>
      </w:r>
      <w:r>
        <w:t xml:space="preserve">J</w:t>
      </w:r>
      <w:r>
        <w:t>]</w:t>
      </w:r>
      <w:r>
        <w:t>.</w:t>
      </w:r>
      <w:r>
        <w:rPr>
          <w:rFonts w:ascii="宋体" w:eastAsia="宋体" w:hint="eastAsia"/>
        </w:rPr>
        <w:t>生理</w:t>
      </w:r>
      <w:r>
        <w:rPr>
          <w:rFonts w:ascii="宋体" w:eastAsia="宋体" w:hint="eastAsia"/>
        </w:rPr>
        <w:t>科学进展</w:t>
      </w:r>
      <w:r>
        <w:t>, </w:t>
      </w:r>
      <w:r>
        <w:t>2013</w:t>
      </w:r>
      <w:r>
        <w:rPr>
          <w:rFonts w:ascii="宋体" w:eastAsia="宋体" w:hint="eastAsia"/>
        </w:rPr>
        <w:t>（</w:t>
      </w:r>
      <w:r>
        <w:rPr>
          <w:rFonts w:ascii="宋体" w:eastAsia="宋体" w:hint="eastAsia"/>
        </w:rPr>
        <w:t xml:space="preserve">已接收</w:t>
      </w:r>
      <w:r>
        <w:rPr>
          <w:rFonts w:ascii="宋体" w:eastAsia="宋体" w:hint="eastAsia"/>
        </w:rPr>
        <w:t>）</w:t>
      </w:r>
    </w:p>
    <w:p w:rsidR="0018722C">
      <w:pPr>
        <w:pStyle w:val="aff2"/>
        <w:topLinePunct/>
      </w:pPr>
      <w:bookmarkStart w:name="致谢 " w:id="102"/>
      <w:bookmarkEnd w:id="102"/>
      <w:bookmarkStart w:name="_bookmark45" w:id="103"/>
      <w:bookmarkEnd w:id="103"/>
      <w:r>
        <w:t>致</w:t>
      </w:r>
      <w:r w:rsidRPr="00000000">
        <w:tab/>
        <w:t>谢</w:t>
      </w:r>
    </w:p>
    <w:p w:rsidR="0018722C">
      <w:pPr>
        <w:topLinePunct/>
      </w:pPr>
      <w:r>
        <w:rPr>
          <w:rFonts w:ascii="宋体" w:eastAsia="宋体" w:hint="eastAsia"/>
        </w:rPr>
        <w:t>岁月如梭，转眼间三年的研究生求学生活即将结束。在此我特别感谢我的导师白波教授和陈京教授。白老师治学态度严谨，工作上精益求精作风、尽心尽力，</w:t>
      </w:r>
      <w:r>
        <w:rPr>
          <w:rFonts w:ascii="宋体" w:eastAsia="宋体" w:hint="eastAsia"/>
        </w:rPr>
        <w:t>待人亲切和蔼、平易近人，对我的学习和工作都给予了很大的帮助。陈老师敏锐的科</w:t>
      </w:r>
      <w:r>
        <w:rPr>
          <w:rFonts w:ascii="宋体" w:eastAsia="宋体" w:hint="eastAsia"/>
        </w:rPr>
        <w:t>学洞察力，诲人不倦的高尚师德，以及朴实无华的人格魅力都深深地影响着我。不仅</w:t>
      </w:r>
      <w:r>
        <w:rPr>
          <w:rFonts w:ascii="宋体" w:eastAsia="宋体" w:hint="eastAsia"/>
        </w:rPr>
        <w:t>使我掌握到了很多专业知识，还使我明白了许多为人处世的道理。衷心感谢我的老师白波教授和陈京教授对我三年来的精心培养和谆谆教诲。</w:t>
      </w:r>
    </w:p>
    <w:p w:rsidR="0018722C">
      <w:pPr>
        <w:topLinePunct/>
      </w:pPr>
      <w:r>
        <w:rPr>
          <w:rFonts w:ascii="宋体" w:eastAsia="宋体" w:hint="eastAsia"/>
        </w:rPr>
        <w:t>感谢曲阜师范大学的校领导给予我这难得的深造机会。感谢济宁医学院神经生物</w:t>
      </w:r>
      <w:r>
        <w:rPr>
          <w:rFonts w:ascii="宋体" w:eastAsia="宋体" w:hint="eastAsia"/>
        </w:rPr>
        <w:t>学实验室的王林、王春梅、龚磊、程葆华、潘衍有和路海老师给予我在实验上提供的</w:t>
      </w:r>
      <w:r>
        <w:rPr>
          <w:rFonts w:ascii="宋体" w:eastAsia="宋体" w:hint="eastAsia"/>
        </w:rPr>
        <w:t>大力帮助。感谢实验室的陈小娱、刘海青、张宁、何春琴、姜云璐、张如敏等师</w:t>
      </w:r>
      <w:r>
        <w:rPr>
          <w:rFonts w:ascii="宋体" w:eastAsia="宋体" w:hint="eastAsia"/>
        </w:rPr>
        <w:t>兄弟</w:t>
      </w:r>
      <w:r>
        <w:rPr>
          <w:rFonts w:ascii="宋体" w:eastAsia="宋体" w:hint="eastAsia"/>
        </w:rPr>
        <w:t>姐妹们在我实验研究、学习和生活中给予的大力帮助。</w:t>
      </w:r>
    </w:p>
    <w:p w:rsidR="0018722C">
      <w:pPr>
        <w:topLinePunct/>
      </w:pPr>
      <w:r>
        <w:rPr>
          <w:rFonts w:ascii="宋体" w:eastAsia="宋体" w:hint="eastAsia"/>
        </w:rPr>
        <w:t>本研究得到国家自然科学基金</w:t>
      </w:r>
      <w:r>
        <w:rPr>
          <w:rFonts w:ascii="宋体" w:eastAsia="宋体" w:hint="eastAsia"/>
        </w:rPr>
        <w:t>(</w:t>
      </w:r>
      <w:r>
        <w:rPr>
          <w:rFonts w:ascii="宋体" w:eastAsia="宋体" w:hint="eastAsia"/>
        </w:rPr>
        <w:t>No.81070961</w:t>
      </w:r>
      <w:r>
        <w:rPr>
          <w:rFonts w:ascii="宋体" w:eastAsia="宋体" w:hint="eastAsia"/>
        </w:rPr>
        <w:t xml:space="preserve">, </w:t>
      </w:r>
      <w:r>
        <w:rPr>
          <w:rFonts w:ascii="宋体" w:eastAsia="宋体" w:hint="eastAsia"/>
        </w:rPr>
        <w:t>No.31271243</w:t>
      </w:r>
      <w:r>
        <w:rPr>
          <w:rFonts w:ascii="宋体" w:eastAsia="宋体" w:hint="eastAsia"/>
        </w:rPr>
        <w:t>)</w:t>
      </w:r>
      <w:r>
        <w:rPr>
          <w:rFonts w:ascii="宋体" w:eastAsia="宋体" w:hint="eastAsia"/>
        </w:rPr>
        <w:t>的资助，在此表示谢忱！</w:t>
      </w:r>
    </w:p>
    <w:p w:rsidR="0018722C">
      <w:pPr>
        <w:topLinePunct/>
      </w:pPr>
      <w:r>
        <w:rPr>
          <w:rFonts w:ascii="宋体" w:eastAsia="宋体" w:hint="eastAsia"/>
        </w:rPr>
        <w:t>感谢我的父母一直以来的默默的支持和无私的爱，他们永远是我前进的动力。</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宋体">
    <w:altName w:val="宋体"/>
    <w:charset w:val="86"/>
    <w:family w:val="auto"/>
    <w:pitch w:val="variable"/>
  </w:font>
  <w:font w:name="Symbol">
    <w:altName w:val="Symbol"/>
    <w:charset w:val="2"/>
    <w:family w:val="roman"/>
    <w:pitch w:val="variable"/>
  </w:font>
  <w:font w:name="黑体">
    <w:altName w:val="黑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8.290009pt;margin-top:787.921631pt;width:13.15pt;height:11pt;mso-position-horizontal-relative:page;mso-position-vertical-relative:page;z-index:-6349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010010pt;margin-top:787.921631pt;width:17.7pt;height:11pt;mso-position-horizontal-relative:page;mso-position-vertical-relative:page;z-index:-63472"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4.130005pt;margin-top:781.081604pt;width:13.15pt;height:11pt;mso-position-horizontal-relative:page;mso-position-vertical-relative:page;z-index:-63400"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34</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4.130005pt;margin-top:781.081604pt;width:13.15pt;height:11pt;mso-position-horizontal-relative:page;mso-position-vertical-relative:page;z-index:-63400"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34</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48" from="69.503998pt,57.599983pt" to="511.773998pt,57.599983pt" stroked="true" strokeweight=".72pt" strokecolor="#000000">
          <v:stroke dashstyle="solid"/>
          <w10:wrap type="none"/>
        </v:line>
      </w:pict>
    </w:r>
    <w:r>
      <w:rPr/>
      <w:pict>
        <v:shape style="position:absolute;margin-left:226.570007pt;margin-top:43.204983pt;width:128.15pt;height:12.6pt;mso-position-horizontal-relative:page;mso-position-vertical-relative:page;z-index:-634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曲阜师范大学硕士学位论文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_Ref665991872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缓激肽1型受体和Apelin受体异源二聚化的实验研究</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48" from="69.503998pt,57.599983pt" to="511.773998pt,57.599983pt" stroked="true" strokeweight=".72pt" strokecolor="#000000">
          <v:stroke dashstyle="solid"/>
          <w10:wrap type="none"/>
        </v:line>
      </w:pict>
    </w:r>
    <w:r>
      <w:rPr/>
      <w:pict>
        <v:shape style="position:absolute;margin-left:226.570007pt;margin-top:43.204983pt;width:128.15pt;height:12.6pt;mso-position-horizontal-relative:page;mso-position-vertical-relative:page;z-index:-634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曲阜师范大学硕士学位论文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40" w:hanging="197"/>
        <w:jc w:val="left"/>
      </w:pPr>
      <w:rPr>
        <w:rFonts w:hint="default" w:ascii="Times New Roman" w:hAnsi="Times New Roman" w:eastAsia="Times New Roman" w:cs="Times New Roman"/>
        <w:b/>
        <w:bCs/>
        <w:w w:val="100"/>
        <w:sz w:val="28"/>
        <w:szCs w:val="28"/>
      </w:rPr>
    </w:lvl>
    <w:lvl w:ilvl="1">
      <w:start w:val="1"/>
      <w:numFmt w:val="decimal"/>
      <w:lvlText w:val="%1.%2"/>
      <w:lvlJc w:val="left"/>
      <w:pPr>
        <w:ind w:left="1008" w:hanging="423"/>
        <w:jc w:val="left"/>
      </w:pPr>
      <w:rPr>
        <w:rFonts w:hint="default" w:ascii="Times New Roman" w:hAnsi="Times New Roman" w:eastAsia="Times New Roman" w:cs="Times New Roman"/>
        <w:b/>
        <w:bCs/>
        <w:w w:val="100"/>
        <w:sz w:val="28"/>
        <w:szCs w:val="28"/>
      </w:rPr>
    </w:lvl>
    <w:lvl w:ilvl="2">
      <w:start w:val="0"/>
      <w:numFmt w:val="bullet"/>
      <w:lvlText w:val="•"/>
      <w:lvlJc w:val="left"/>
      <w:pPr>
        <w:ind w:left="1951" w:hanging="423"/>
      </w:pPr>
      <w:rPr>
        <w:rFonts w:hint="default"/>
      </w:rPr>
    </w:lvl>
    <w:lvl w:ilvl="3">
      <w:start w:val="0"/>
      <w:numFmt w:val="bullet"/>
      <w:lvlText w:val="•"/>
      <w:lvlJc w:val="left"/>
      <w:pPr>
        <w:ind w:left="2903" w:hanging="423"/>
      </w:pPr>
      <w:rPr>
        <w:rFonts w:hint="default"/>
      </w:rPr>
    </w:lvl>
    <w:lvl w:ilvl="4">
      <w:start w:val="0"/>
      <w:numFmt w:val="bullet"/>
      <w:lvlText w:val="•"/>
      <w:lvlJc w:val="left"/>
      <w:pPr>
        <w:ind w:left="3855" w:hanging="423"/>
      </w:pPr>
      <w:rPr>
        <w:rFonts w:hint="default"/>
      </w:rPr>
    </w:lvl>
    <w:lvl w:ilvl="5">
      <w:start w:val="0"/>
      <w:numFmt w:val="bullet"/>
      <w:lvlText w:val="•"/>
      <w:lvlJc w:val="left"/>
      <w:pPr>
        <w:ind w:left="4807" w:hanging="423"/>
      </w:pPr>
      <w:rPr>
        <w:rFonts w:hint="default"/>
      </w:rPr>
    </w:lvl>
    <w:lvl w:ilvl="6">
      <w:start w:val="0"/>
      <w:numFmt w:val="bullet"/>
      <w:lvlText w:val="•"/>
      <w:lvlJc w:val="left"/>
      <w:pPr>
        <w:ind w:left="5759" w:hanging="423"/>
      </w:pPr>
      <w:rPr>
        <w:rFonts w:hint="default"/>
      </w:rPr>
    </w:lvl>
    <w:lvl w:ilvl="7">
      <w:start w:val="0"/>
      <w:numFmt w:val="bullet"/>
      <w:lvlText w:val="•"/>
      <w:lvlJc w:val="left"/>
      <w:pPr>
        <w:ind w:left="6710" w:hanging="423"/>
      </w:pPr>
      <w:rPr>
        <w:rFonts w:hint="default"/>
      </w:rPr>
    </w:lvl>
    <w:lvl w:ilvl="8">
      <w:start w:val="0"/>
      <w:numFmt w:val="bullet"/>
      <w:lvlText w:val="•"/>
      <w:lvlJc w:val="left"/>
      <w:pPr>
        <w:ind w:left="7662" w:hanging="423"/>
      </w:pPr>
      <w:rPr>
        <w:rFonts w:hint="default"/>
      </w:rPr>
    </w:lvl>
  </w:abstractNum>
  <w:abstractNum w:abstractNumId="32">
    <w:multiLevelType w:val="hybridMultilevel"/>
    <w:lvl w:ilvl="0">
      <w:start w:val="1"/>
      <w:numFmt w:val="decimal"/>
      <w:lvlText w:val="[%1]"/>
      <w:lvlJc w:val="left"/>
      <w:pPr>
        <w:ind w:left="618" w:hanging="40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64" w:hanging="406"/>
      </w:pPr>
      <w:rPr>
        <w:rFonts w:hint="default"/>
      </w:rPr>
    </w:lvl>
    <w:lvl w:ilvl="2">
      <w:start w:val="0"/>
      <w:numFmt w:val="bullet"/>
      <w:lvlText w:val="•"/>
      <w:lvlJc w:val="left"/>
      <w:pPr>
        <w:ind w:left="2309" w:hanging="406"/>
      </w:pPr>
      <w:rPr>
        <w:rFonts w:hint="default"/>
      </w:rPr>
    </w:lvl>
    <w:lvl w:ilvl="3">
      <w:start w:val="0"/>
      <w:numFmt w:val="bullet"/>
      <w:lvlText w:val="•"/>
      <w:lvlJc w:val="left"/>
      <w:pPr>
        <w:ind w:left="3153" w:hanging="406"/>
      </w:pPr>
      <w:rPr>
        <w:rFonts w:hint="default"/>
      </w:rPr>
    </w:lvl>
    <w:lvl w:ilvl="4">
      <w:start w:val="0"/>
      <w:numFmt w:val="bullet"/>
      <w:lvlText w:val="•"/>
      <w:lvlJc w:val="left"/>
      <w:pPr>
        <w:ind w:left="3998" w:hanging="406"/>
      </w:pPr>
      <w:rPr>
        <w:rFonts w:hint="default"/>
      </w:rPr>
    </w:lvl>
    <w:lvl w:ilvl="5">
      <w:start w:val="0"/>
      <w:numFmt w:val="bullet"/>
      <w:lvlText w:val="•"/>
      <w:lvlJc w:val="left"/>
      <w:pPr>
        <w:ind w:left="4843" w:hanging="406"/>
      </w:pPr>
      <w:rPr>
        <w:rFonts w:hint="default"/>
      </w:rPr>
    </w:lvl>
    <w:lvl w:ilvl="6">
      <w:start w:val="0"/>
      <w:numFmt w:val="bullet"/>
      <w:lvlText w:val="•"/>
      <w:lvlJc w:val="left"/>
      <w:pPr>
        <w:ind w:left="5687" w:hanging="406"/>
      </w:pPr>
      <w:rPr>
        <w:rFonts w:hint="default"/>
      </w:rPr>
    </w:lvl>
    <w:lvl w:ilvl="7">
      <w:start w:val="0"/>
      <w:numFmt w:val="bullet"/>
      <w:lvlText w:val="•"/>
      <w:lvlJc w:val="left"/>
      <w:pPr>
        <w:ind w:left="6532" w:hanging="406"/>
      </w:pPr>
      <w:rPr>
        <w:rFonts w:hint="default"/>
      </w:rPr>
    </w:lvl>
    <w:lvl w:ilvl="8">
      <w:start w:val="0"/>
      <w:numFmt w:val="bullet"/>
      <w:lvlText w:val="•"/>
      <w:lvlJc w:val="left"/>
      <w:pPr>
        <w:ind w:left="7377" w:hanging="406"/>
      </w:pPr>
      <w:rPr>
        <w:rFonts w:hint="default"/>
      </w:rPr>
    </w:lvl>
  </w:abstractNum>
  <w:abstractNum w:abstractNumId="31">
    <w:multiLevelType w:val="hybridMultilevel"/>
    <w:lvl w:ilvl="0">
      <w:start w:val="1"/>
      <w:numFmt w:val="decimal"/>
      <w:lvlText w:val="[%1]"/>
      <w:lvlJc w:val="left"/>
      <w:pPr>
        <w:ind w:left="498" w:hanging="391"/>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356" w:hanging="391"/>
      </w:pPr>
      <w:rPr>
        <w:rFonts w:hint="default"/>
      </w:rPr>
    </w:lvl>
    <w:lvl w:ilvl="2">
      <w:start w:val="0"/>
      <w:numFmt w:val="bullet"/>
      <w:lvlText w:val="•"/>
      <w:lvlJc w:val="left"/>
      <w:pPr>
        <w:ind w:left="2213" w:hanging="391"/>
      </w:pPr>
      <w:rPr>
        <w:rFonts w:hint="default"/>
      </w:rPr>
    </w:lvl>
    <w:lvl w:ilvl="3">
      <w:start w:val="0"/>
      <w:numFmt w:val="bullet"/>
      <w:lvlText w:val="•"/>
      <w:lvlJc w:val="left"/>
      <w:pPr>
        <w:ind w:left="3069" w:hanging="391"/>
      </w:pPr>
      <w:rPr>
        <w:rFonts w:hint="default"/>
      </w:rPr>
    </w:lvl>
    <w:lvl w:ilvl="4">
      <w:start w:val="0"/>
      <w:numFmt w:val="bullet"/>
      <w:lvlText w:val="•"/>
      <w:lvlJc w:val="left"/>
      <w:pPr>
        <w:ind w:left="3926" w:hanging="391"/>
      </w:pPr>
      <w:rPr>
        <w:rFonts w:hint="default"/>
      </w:rPr>
    </w:lvl>
    <w:lvl w:ilvl="5">
      <w:start w:val="0"/>
      <w:numFmt w:val="bullet"/>
      <w:lvlText w:val="•"/>
      <w:lvlJc w:val="left"/>
      <w:pPr>
        <w:ind w:left="4783" w:hanging="391"/>
      </w:pPr>
      <w:rPr>
        <w:rFonts w:hint="default"/>
      </w:rPr>
    </w:lvl>
    <w:lvl w:ilvl="6">
      <w:start w:val="0"/>
      <w:numFmt w:val="bullet"/>
      <w:lvlText w:val="•"/>
      <w:lvlJc w:val="left"/>
      <w:pPr>
        <w:ind w:left="5639" w:hanging="391"/>
      </w:pPr>
      <w:rPr>
        <w:rFonts w:hint="default"/>
      </w:rPr>
    </w:lvl>
    <w:lvl w:ilvl="7">
      <w:start w:val="0"/>
      <w:numFmt w:val="bullet"/>
      <w:lvlText w:val="•"/>
      <w:lvlJc w:val="left"/>
      <w:pPr>
        <w:ind w:left="6496" w:hanging="391"/>
      </w:pPr>
      <w:rPr>
        <w:rFonts w:hint="default"/>
      </w:rPr>
    </w:lvl>
    <w:lvl w:ilvl="8">
      <w:start w:val="0"/>
      <w:numFmt w:val="bullet"/>
      <w:lvlText w:val="•"/>
      <w:lvlJc w:val="left"/>
      <w:pPr>
        <w:ind w:left="7353" w:hanging="391"/>
      </w:pPr>
      <w:rPr>
        <w:rFonts w:hint="default"/>
      </w:rPr>
    </w:lvl>
  </w:abstractNum>
  <w:abstractNum w:abstractNumId="30">
    <w:multiLevelType w:val="hybridMultilevel"/>
    <w:lvl w:ilvl="0">
      <w:start w:val="1"/>
      <w:numFmt w:val="decimal"/>
      <w:lvlText w:val="%1"/>
      <w:lvlJc w:val="left"/>
      <w:pPr>
        <w:ind w:left="318" w:hanging="180"/>
        <w:jc w:val="left"/>
      </w:pPr>
      <w:rPr>
        <w:rFonts w:hint="default" w:ascii="Times New Roman" w:hAnsi="Times New Roman" w:eastAsia="Times New Roman" w:cs="Times New Roman"/>
        <w:b/>
        <w:bCs/>
        <w:spacing w:val="-4"/>
        <w:w w:val="99"/>
        <w:sz w:val="24"/>
        <w:szCs w:val="24"/>
      </w:rPr>
    </w:lvl>
    <w:lvl w:ilvl="1">
      <w:start w:val="1"/>
      <w:numFmt w:val="decimal"/>
      <w:lvlText w:val="%2."/>
      <w:lvlJc w:val="left"/>
      <w:pPr>
        <w:ind w:left="138" w:hanging="30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1291" w:hanging="300"/>
      </w:pPr>
      <w:rPr>
        <w:rFonts w:hint="default"/>
      </w:rPr>
    </w:lvl>
    <w:lvl w:ilvl="3">
      <w:start w:val="0"/>
      <w:numFmt w:val="bullet"/>
      <w:lvlText w:val="•"/>
      <w:lvlJc w:val="left"/>
      <w:pPr>
        <w:ind w:left="2263" w:hanging="300"/>
      </w:pPr>
      <w:rPr>
        <w:rFonts w:hint="default"/>
      </w:rPr>
    </w:lvl>
    <w:lvl w:ilvl="4">
      <w:start w:val="0"/>
      <w:numFmt w:val="bullet"/>
      <w:lvlText w:val="•"/>
      <w:lvlJc w:val="left"/>
      <w:pPr>
        <w:ind w:left="3235" w:hanging="300"/>
      </w:pPr>
      <w:rPr>
        <w:rFonts w:hint="default"/>
      </w:rPr>
    </w:lvl>
    <w:lvl w:ilvl="5">
      <w:start w:val="0"/>
      <w:numFmt w:val="bullet"/>
      <w:lvlText w:val="•"/>
      <w:lvlJc w:val="left"/>
      <w:pPr>
        <w:ind w:left="4207" w:hanging="300"/>
      </w:pPr>
      <w:rPr>
        <w:rFonts w:hint="default"/>
      </w:rPr>
    </w:lvl>
    <w:lvl w:ilvl="6">
      <w:start w:val="0"/>
      <w:numFmt w:val="bullet"/>
      <w:lvlText w:val="•"/>
      <w:lvlJc w:val="left"/>
      <w:pPr>
        <w:ind w:left="5179" w:hanging="300"/>
      </w:pPr>
      <w:rPr>
        <w:rFonts w:hint="default"/>
      </w:rPr>
    </w:lvl>
    <w:lvl w:ilvl="7">
      <w:start w:val="0"/>
      <w:numFmt w:val="bullet"/>
      <w:lvlText w:val="•"/>
      <w:lvlJc w:val="left"/>
      <w:pPr>
        <w:ind w:left="6150" w:hanging="300"/>
      </w:pPr>
      <w:rPr>
        <w:rFonts w:hint="default"/>
      </w:rPr>
    </w:lvl>
    <w:lvl w:ilvl="8">
      <w:start w:val="0"/>
      <w:numFmt w:val="bullet"/>
      <w:lvlText w:val="•"/>
      <w:lvlJc w:val="left"/>
      <w:pPr>
        <w:ind w:left="7122" w:hanging="300"/>
      </w:pPr>
      <w:rPr>
        <w:rFonts w:hint="default"/>
      </w:rPr>
    </w:lvl>
  </w:abstractNum>
  <w:abstractNum w:abstractNumId="29">
    <w:multiLevelType w:val="hybridMultilevel"/>
    <w:lvl w:ilvl="0">
      <w:start w:val="6"/>
      <w:numFmt w:val="decimal"/>
      <w:lvlText w:val="%1"/>
      <w:lvlJc w:val="left"/>
      <w:pPr>
        <w:ind w:left="318" w:hanging="180"/>
        <w:jc w:val="left"/>
      </w:pPr>
      <w:rPr>
        <w:rFonts w:hint="default" w:ascii="Times New Roman" w:hAnsi="Times New Roman" w:eastAsia="Times New Roman" w:cs="Times New Roman"/>
        <w:b/>
        <w:bCs/>
        <w:spacing w:val="-59"/>
        <w:w w:val="99"/>
        <w:sz w:val="24"/>
        <w:szCs w:val="24"/>
      </w:rPr>
    </w:lvl>
    <w:lvl w:ilvl="1">
      <w:start w:val="1"/>
      <w:numFmt w:val="decimal"/>
      <w:lvlText w:val="%1.%2"/>
      <w:lvlJc w:val="left"/>
      <w:pPr>
        <w:ind w:left="971" w:hanging="360"/>
        <w:jc w:val="left"/>
      </w:pPr>
      <w:rPr>
        <w:rFonts w:hint="default" w:ascii="Times New Roman" w:hAnsi="Times New Roman" w:eastAsia="Times New Roman" w:cs="Times New Roman"/>
        <w:b/>
        <w:bCs/>
        <w:w w:val="100"/>
        <w:sz w:val="24"/>
        <w:szCs w:val="24"/>
      </w:rPr>
    </w:lvl>
    <w:lvl w:ilvl="2">
      <w:start w:val="0"/>
      <w:numFmt w:val="bullet"/>
      <w:lvlText w:val="•"/>
      <w:lvlJc w:val="left"/>
      <w:pPr>
        <w:ind w:left="1878" w:hanging="360"/>
      </w:pPr>
      <w:rPr>
        <w:rFonts w:hint="default"/>
      </w:rPr>
    </w:lvl>
    <w:lvl w:ilvl="3">
      <w:start w:val="0"/>
      <w:numFmt w:val="bullet"/>
      <w:lvlText w:val="•"/>
      <w:lvlJc w:val="left"/>
      <w:pPr>
        <w:ind w:left="2776" w:hanging="360"/>
      </w:pPr>
      <w:rPr>
        <w:rFonts w:hint="default"/>
      </w:rPr>
    </w:lvl>
    <w:lvl w:ilvl="4">
      <w:start w:val="0"/>
      <w:numFmt w:val="bullet"/>
      <w:lvlText w:val="•"/>
      <w:lvlJc w:val="left"/>
      <w:pPr>
        <w:ind w:left="3675" w:hanging="360"/>
      </w:pPr>
      <w:rPr>
        <w:rFonts w:hint="default"/>
      </w:rPr>
    </w:lvl>
    <w:lvl w:ilvl="5">
      <w:start w:val="0"/>
      <w:numFmt w:val="bullet"/>
      <w:lvlText w:val="•"/>
      <w:lvlJc w:val="left"/>
      <w:pPr>
        <w:ind w:left="4573" w:hanging="360"/>
      </w:pPr>
      <w:rPr>
        <w:rFonts w:hint="default"/>
      </w:rPr>
    </w:lvl>
    <w:lvl w:ilvl="6">
      <w:start w:val="0"/>
      <w:numFmt w:val="bullet"/>
      <w:lvlText w:val="•"/>
      <w:lvlJc w:val="left"/>
      <w:pPr>
        <w:ind w:left="5472" w:hanging="360"/>
      </w:pPr>
      <w:rPr>
        <w:rFonts w:hint="default"/>
      </w:rPr>
    </w:lvl>
    <w:lvl w:ilvl="7">
      <w:start w:val="0"/>
      <w:numFmt w:val="bullet"/>
      <w:lvlText w:val="•"/>
      <w:lvlJc w:val="left"/>
      <w:pPr>
        <w:ind w:left="6370" w:hanging="360"/>
      </w:pPr>
      <w:rPr>
        <w:rFonts w:hint="default"/>
      </w:rPr>
    </w:lvl>
    <w:lvl w:ilvl="8">
      <w:start w:val="0"/>
      <w:numFmt w:val="bullet"/>
      <w:lvlText w:val="•"/>
      <w:lvlJc w:val="left"/>
      <w:pPr>
        <w:ind w:left="7269" w:hanging="360"/>
      </w:pPr>
      <w:rPr>
        <w:rFonts w:hint="default"/>
      </w:rPr>
    </w:lvl>
  </w:abstractNum>
  <w:abstractNum w:abstractNumId="28">
    <w:multiLevelType w:val="hybridMultilevel"/>
    <w:lvl w:ilvl="0">
      <w:start w:val="4"/>
      <w:numFmt w:val="decimal"/>
      <w:lvlText w:val="%1"/>
      <w:lvlJc w:val="left"/>
      <w:pPr>
        <w:ind w:left="971" w:hanging="360"/>
        <w:jc w:val="left"/>
      </w:pPr>
      <w:rPr>
        <w:rFonts w:hint="default"/>
      </w:rPr>
    </w:lvl>
    <w:lvl w:ilvl="1">
      <w:start w:val="2"/>
      <w:numFmt w:val="decimal"/>
      <w:lvlText w:val="%1.%2"/>
      <w:lvlJc w:val="left"/>
      <w:pPr>
        <w:ind w:left="971" w:hanging="360"/>
        <w:jc w:val="left"/>
      </w:pPr>
      <w:rPr>
        <w:rFonts w:hint="default" w:ascii="Times New Roman" w:hAnsi="Times New Roman" w:eastAsia="Times New Roman" w:cs="Times New Roman"/>
        <w:b/>
        <w:bCs/>
        <w:spacing w:val="-60"/>
        <w:w w:val="99"/>
        <w:sz w:val="24"/>
        <w:szCs w:val="24"/>
      </w:rPr>
    </w:lvl>
    <w:lvl w:ilvl="2">
      <w:start w:val="1"/>
      <w:numFmt w:val="decimal"/>
      <w:lvlText w:val="%1.%2.%3"/>
      <w:lvlJc w:val="left"/>
      <w:pPr>
        <w:ind w:left="1151" w:hanging="540"/>
        <w:jc w:val="right"/>
      </w:pPr>
      <w:rPr>
        <w:rFonts w:hint="default" w:ascii="Times New Roman" w:hAnsi="Times New Roman" w:eastAsia="Times New Roman" w:cs="Times New Roman"/>
        <w:b/>
        <w:bCs/>
        <w:w w:val="100"/>
        <w:sz w:val="24"/>
        <w:szCs w:val="24"/>
      </w:rPr>
    </w:lvl>
    <w:lvl w:ilvl="3">
      <w:start w:val="0"/>
      <w:numFmt w:val="bullet"/>
      <w:lvlText w:val="•"/>
      <w:lvlJc w:val="left"/>
      <w:pPr>
        <w:ind w:left="2916" w:hanging="540"/>
      </w:pPr>
      <w:rPr>
        <w:rFonts w:hint="default"/>
      </w:rPr>
    </w:lvl>
    <w:lvl w:ilvl="4">
      <w:start w:val="0"/>
      <w:numFmt w:val="bullet"/>
      <w:lvlText w:val="•"/>
      <w:lvlJc w:val="left"/>
      <w:pPr>
        <w:ind w:left="3795" w:hanging="540"/>
      </w:pPr>
      <w:rPr>
        <w:rFonts w:hint="default"/>
      </w:rPr>
    </w:lvl>
    <w:lvl w:ilvl="5">
      <w:start w:val="0"/>
      <w:numFmt w:val="bullet"/>
      <w:lvlText w:val="•"/>
      <w:lvlJc w:val="left"/>
      <w:pPr>
        <w:ind w:left="4673" w:hanging="540"/>
      </w:pPr>
      <w:rPr>
        <w:rFonts w:hint="default"/>
      </w:rPr>
    </w:lvl>
    <w:lvl w:ilvl="6">
      <w:start w:val="0"/>
      <w:numFmt w:val="bullet"/>
      <w:lvlText w:val="•"/>
      <w:lvlJc w:val="left"/>
      <w:pPr>
        <w:ind w:left="5552" w:hanging="540"/>
      </w:pPr>
      <w:rPr>
        <w:rFonts w:hint="default"/>
      </w:rPr>
    </w:lvl>
    <w:lvl w:ilvl="7">
      <w:start w:val="0"/>
      <w:numFmt w:val="bullet"/>
      <w:lvlText w:val="•"/>
      <w:lvlJc w:val="left"/>
      <w:pPr>
        <w:ind w:left="6430" w:hanging="540"/>
      </w:pPr>
      <w:rPr>
        <w:rFonts w:hint="default"/>
      </w:rPr>
    </w:lvl>
    <w:lvl w:ilvl="8">
      <w:start w:val="0"/>
      <w:numFmt w:val="bullet"/>
      <w:lvlText w:val="•"/>
      <w:lvlJc w:val="left"/>
      <w:pPr>
        <w:ind w:left="7309" w:hanging="540"/>
      </w:pPr>
      <w:rPr>
        <w:rFonts w:hint="default"/>
      </w:rPr>
    </w:lvl>
  </w:abstractNum>
  <w:abstractNum w:abstractNumId="27">
    <w:multiLevelType w:val="hybridMultilevel"/>
    <w:lvl w:ilvl="0">
      <w:start w:val="2"/>
      <w:numFmt w:val="decimal"/>
      <w:lvlText w:val="%1"/>
      <w:lvlJc w:val="left"/>
      <w:pPr>
        <w:ind w:left="318" w:hanging="18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320" w:hanging="180"/>
      </w:pPr>
      <w:rPr>
        <w:rFonts w:hint="default"/>
      </w:rPr>
    </w:lvl>
    <w:lvl w:ilvl="2">
      <w:start w:val="0"/>
      <w:numFmt w:val="bullet"/>
      <w:lvlText w:val="•"/>
      <w:lvlJc w:val="left"/>
      <w:pPr>
        <w:ind w:left="460" w:hanging="180"/>
      </w:pPr>
      <w:rPr>
        <w:rFonts w:hint="default"/>
      </w:rPr>
    </w:lvl>
    <w:lvl w:ilvl="3">
      <w:start w:val="0"/>
      <w:numFmt w:val="bullet"/>
      <w:lvlText w:val="•"/>
      <w:lvlJc w:val="left"/>
      <w:pPr>
        <w:ind w:left="980" w:hanging="180"/>
      </w:pPr>
      <w:rPr>
        <w:rFonts w:hint="default"/>
      </w:rPr>
    </w:lvl>
    <w:lvl w:ilvl="4">
      <w:start w:val="0"/>
      <w:numFmt w:val="bullet"/>
      <w:lvlText w:val="•"/>
      <w:lvlJc w:val="left"/>
      <w:pPr>
        <w:ind w:left="2149" w:hanging="180"/>
      </w:pPr>
      <w:rPr>
        <w:rFonts w:hint="default"/>
      </w:rPr>
    </w:lvl>
    <w:lvl w:ilvl="5">
      <w:start w:val="0"/>
      <w:numFmt w:val="bullet"/>
      <w:lvlText w:val="•"/>
      <w:lvlJc w:val="left"/>
      <w:pPr>
        <w:ind w:left="3318" w:hanging="180"/>
      </w:pPr>
      <w:rPr>
        <w:rFonts w:hint="default"/>
      </w:rPr>
    </w:lvl>
    <w:lvl w:ilvl="6">
      <w:start w:val="0"/>
      <w:numFmt w:val="bullet"/>
      <w:lvlText w:val="•"/>
      <w:lvlJc w:val="left"/>
      <w:pPr>
        <w:ind w:left="4488" w:hanging="180"/>
      </w:pPr>
      <w:rPr>
        <w:rFonts w:hint="default"/>
      </w:rPr>
    </w:lvl>
    <w:lvl w:ilvl="7">
      <w:start w:val="0"/>
      <w:numFmt w:val="bullet"/>
      <w:lvlText w:val="•"/>
      <w:lvlJc w:val="left"/>
      <w:pPr>
        <w:ind w:left="5657" w:hanging="180"/>
      </w:pPr>
      <w:rPr>
        <w:rFonts w:hint="default"/>
      </w:rPr>
    </w:lvl>
    <w:lvl w:ilvl="8">
      <w:start w:val="0"/>
      <w:numFmt w:val="bullet"/>
      <w:lvlText w:val="•"/>
      <w:lvlJc w:val="left"/>
      <w:pPr>
        <w:ind w:left="6827" w:hanging="180"/>
      </w:pPr>
      <w:rPr>
        <w:rFonts w:hint="default"/>
      </w:rPr>
    </w:lvl>
  </w:abstractNum>
  <w:abstractNum w:abstractNumId="26">
    <w:multiLevelType w:val="hybridMultilevel"/>
    <w:lvl w:ilvl="0">
      <w:start w:val="1"/>
      <w:numFmt w:val="lowerLetter"/>
      <w:lvlText w:val="%1."/>
      <w:lvlJc w:val="left"/>
      <w:pPr>
        <w:ind w:left="138" w:hanging="226"/>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420" w:hanging="226"/>
      </w:pPr>
      <w:rPr>
        <w:rFonts w:hint="default"/>
      </w:rPr>
    </w:lvl>
    <w:lvl w:ilvl="2">
      <w:start w:val="0"/>
      <w:numFmt w:val="bullet"/>
      <w:lvlText w:val="•"/>
      <w:lvlJc w:val="left"/>
      <w:pPr>
        <w:ind w:left="3169" w:hanging="226"/>
      </w:pPr>
      <w:rPr>
        <w:rFonts w:hint="default"/>
      </w:rPr>
    </w:lvl>
    <w:lvl w:ilvl="3">
      <w:start w:val="0"/>
      <w:numFmt w:val="bullet"/>
      <w:lvlText w:val="•"/>
      <w:lvlJc w:val="left"/>
      <w:pPr>
        <w:ind w:left="3919" w:hanging="226"/>
      </w:pPr>
      <w:rPr>
        <w:rFonts w:hint="default"/>
      </w:rPr>
    </w:lvl>
    <w:lvl w:ilvl="4">
      <w:start w:val="0"/>
      <w:numFmt w:val="bullet"/>
      <w:lvlText w:val="•"/>
      <w:lvlJc w:val="left"/>
      <w:pPr>
        <w:ind w:left="4668" w:hanging="226"/>
      </w:pPr>
      <w:rPr>
        <w:rFonts w:hint="default"/>
      </w:rPr>
    </w:lvl>
    <w:lvl w:ilvl="5">
      <w:start w:val="0"/>
      <w:numFmt w:val="bullet"/>
      <w:lvlText w:val="•"/>
      <w:lvlJc w:val="left"/>
      <w:pPr>
        <w:ind w:left="5418" w:hanging="226"/>
      </w:pPr>
      <w:rPr>
        <w:rFonts w:hint="default"/>
      </w:rPr>
    </w:lvl>
    <w:lvl w:ilvl="6">
      <w:start w:val="0"/>
      <w:numFmt w:val="bullet"/>
      <w:lvlText w:val="•"/>
      <w:lvlJc w:val="left"/>
      <w:pPr>
        <w:ind w:left="6168" w:hanging="226"/>
      </w:pPr>
      <w:rPr>
        <w:rFonts w:hint="default"/>
      </w:rPr>
    </w:lvl>
    <w:lvl w:ilvl="7">
      <w:start w:val="0"/>
      <w:numFmt w:val="bullet"/>
      <w:lvlText w:val="•"/>
      <w:lvlJc w:val="left"/>
      <w:pPr>
        <w:ind w:left="6917" w:hanging="226"/>
      </w:pPr>
      <w:rPr>
        <w:rFonts w:hint="default"/>
      </w:rPr>
    </w:lvl>
    <w:lvl w:ilvl="8">
      <w:start w:val="0"/>
      <w:numFmt w:val="bullet"/>
      <w:lvlText w:val="•"/>
      <w:lvlJc w:val="left"/>
      <w:pPr>
        <w:ind w:left="7667" w:hanging="226"/>
      </w:pPr>
      <w:rPr>
        <w:rFonts w:hint="default"/>
      </w:rPr>
    </w:lvl>
  </w:abstractNum>
  <w:abstractNum w:abstractNumId="25">
    <w:multiLevelType w:val="hybridMultilevel"/>
    <w:lvl w:ilvl="0">
      <w:start w:val="1"/>
      <w:numFmt w:val="lowerLetter"/>
      <w:lvlText w:val="%1."/>
      <w:lvlJc w:val="left"/>
      <w:pPr>
        <w:ind w:left="138" w:hanging="226"/>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136" w:hanging="226"/>
      </w:pPr>
      <w:rPr>
        <w:rFonts w:hint="default"/>
      </w:rPr>
    </w:lvl>
    <w:lvl w:ilvl="2">
      <w:start w:val="0"/>
      <w:numFmt w:val="bullet"/>
      <w:lvlText w:val="•"/>
      <w:lvlJc w:val="left"/>
      <w:pPr>
        <w:ind w:left="2133" w:hanging="226"/>
      </w:pPr>
      <w:rPr>
        <w:rFonts w:hint="default"/>
      </w:rPr>
    </w:lvl>
    <w:lvl w:ilvl="3">
      <w:start w:val="0"/>
      <w:numFmt w:val="bullet"/>
      <w:lvlText w:val="•"/>
      <w:lvlJc w:val="left"/>
      <w:pPr>
        <w:ind w:left="3129" w:hanging="226"/>
      </w:pPr>
      <w:rPr>
        <w:rFonts w:hint="default"/>
      </w:rPr>
    </w:lvl>
    <w:lvl w:ilvl="4">
      <w:start w:val="0"/>
      <w:numFmt w:val="bullet"/>
      <w:lvlText w:val="•"/>
      <w:lvlJc w:val="left"/>
      <w:pPr>
        <w:ind w:left="4126" w:hanging="226"/>
      </w:pPr>
      <w:rPr>
        <w:rFonts w:hint="default"/>
      </w:rPr>
    </w:lvl>
    <w:lvl w:ilvl="5">
      <w:start w:val="0"/>
      <w:numFmt w:val="bullet"/>
      <w:lvlText w:val="•"/>
      <w:lvlJc w:val="left"/>
      <w:pPr>
        <w:ind w:left="5123" w:hanging="226"/>
      </w:pPr>
      <w:rPr>
        <w:rFonts w:hint="default"/>
      </w:rPr>
    </w:lvl>
    <w:lvl w:ilvl="6">
      <w:start w:val="0"/>
      <w:numFmt w:val="bullet"/>
      <w:lvlText w:val="•"/>
      <w:lvlJc w:val="left"/>
      <w:pPr>
        <w:ind w:left="6119" w:hanging="226"/>
      </w:pPr>
      <w:rPr>
        <w:rFonts w:hint="default"/>
      </w:rPr>
    </w:lvl>
    <w:lvl w:ilvl="7">
      <w:start w:val="0"/>
      <w:numFmt w:val="bullet"/>
      <w:lvlText w:val="•"/>
      <w:lvlJc w:val="left"/>
      <w:pPr>
        <w:ind w:left="7116" w:hanging="226"/>
      </w:pPr>
      <w:rPr>
        <w:rFonts w:hint="default"/>
      </w:rPr>
    </w:lvl>
    <w:lvl w:ilvl="8">
      <w:start w:val="0"/>
      <w:numFmt w:val="bullet"/>
      <w:lvlText w:val="•"/>
      <w:lvlJc w:val="left"/>
      <w:pPr>
        <w:ind w:left="8113" w:hanging="226"/>
      </w:pPr>
      <w:rPr>
        <w:rFonts w:hint="default"/>
      </w:rPr>
    </w:lvl>
  </w:abstractNum>
  <w:abstractNum w:abstractNumId="24">
    <w:multiLevelType w:val="hybridMultilevel"/>
    <w:lvl w:ilvl="0">
      <w:start w:val="1"/>
      <w:numFmt w:val="decimal"/>
      <w:lvlText w:val="%1."/>
      <w:lvlJc w:val="left"/>
      <w:pPr>
        <w:ind w:left="438" w:hanging="300"/>
        <w:jc w:val="left"/>
      </w:pPr>
      <w:rPr>
        <w:rFonts w:hint="default" w:ascii="Times New Roman" w:hAnsi="Times New Roman" w:eastAsia="Times New Roman" w:cs="Times New Roman"/>
        <w:b/>
        <w:bCs/>
        <w:w w:val="99"/>
        <w:sz w:val="24"/>
        <w:szCs w:val="24"/>
      </w:rPr>
    </w:lvl>
    <w:lvl w:ilvl="1">
      <w:start w:val="1"/>
      <w:numFmt w:val="decimal"/>
      <w:lvlText w:val="%1.%2"/>
      <w:lvlJc w:val="left"/>
      <w:pPr>
        <w:ind w:left="971"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151" w:hanging="540"/>
        <w:jc w:val="left"/>
      </w:pPr>
      <w:rPr>
        <w:rFonts w:hint="default" w:ascii="Times New Roman" w:hAnsi="Times New Roman" w:eastAsia="Times New Roman" w:cs="Times New Roman"/>
        <w:b/>
        <w:bCs/>
        <w:spacing w:val="-61"/>
        <w:w w:val="99"/>
        <w:sz w:val="24"/>
        <w:szCs w:val="24"/>
      </w:rPr>
    </w:lvl>
    <w:lvl w:ilvl="3">
      <w:start w:val="0"/>
      <w:numFmt w:val="bullet"/>
      <w:lvlText w:val="•"/>
      <w:lvlJc w:val="left"/>
      <w:pPr>
        <w:ind w:left="2148" w:hanging="540"/>
      </w:pPr>
      <w:rPr>
        <w:rFonts w:hint="default"/>
      </w:rPr>
    </w:lvl>
    <w:lvl w:ilvl="4">
      <w:start w:val="0"/>
      <w:numFmt w:val="bullet"/>
      <w:lvlText w:val="•"/>
      <w:lvlJc w:val="left"/>
      <w:pPr>
        <w:ind w:left="3136" w:hanging="540"/>
      </w:pPr>
      <w:rPr>
        <w:rFonts w:hint="default"/>
      </w:rPr>
    </w:lvl>
    <w:lvl w:ilvl="5">
      <w:start w:val="0"/>
      <w:numFmt w:val="bullet"/>
      <w:lvlText w:val="•"/>
      <w:lvlJc w:val="left"/>
      <w:pPr>
        <w:ind w:left="4124" w:hanging="540"/>
      </w:pPr>
      <w:rPr>
        <w:rFonts w:hint="default"/>
      </w:rPr>
    </w:lvl>
    <w:lvl w:ilvl="6">
      <w:start w:val="0"/>
      <w:numFmt w:val="bullet"/>
      <w:lvlText w:val="•"/>
      <w:lvlJc w:val="left"/>
      <w:pPr>
        <w:ind w:left="5113" w:hanging="540"/>
      </w:pPr>
      <w:rPr>
        <w:rFonts w:hint="default"/>
      </w:rPr>
    </w:lvl>
    <w:lvl w:ilvl="7">
      <w:start w:val="0"/>
      <w:numFmt w:val="bullet"/>
      <w:lvlText w:val="•"/>
      <w:lvlJc w:val="left"/>
      <w:pPr>
        <w:ind w:left="6101" w:hanging="540"/>
      </w:pPr>
      <w:rPr>
        <w:rFonts w:hint="default"/>
      </w:rPr>
    </w:lvl>
    <w:lvl w:ilvl="8">
      <w:start w:val="0"/>
      <w:numFmt w:val="bullet"/>
      <w:lvlText w:val="•"/>
      <w:lvlJc w:val="left"/>
      <w:pPr>
        <w:ind w:left="7089" w:hanging="540"/>
      </w:pPr>
      <w:rPr>
        <w:rFonts w:hint="default"/>
      </w:rPr>
    </w:lvl>
  </w:abstractNum>
  <w:abstractNum w:abstractNumId="23">
    <w:multiLevelType w:val="hybridMultilevel"/>
    <w:lvl w:ilvl="0">
      <w:start w:val="1"/>
      <w:numFmt w:val="decimal"/>
      <w:lvlText w:val="(%1)"/>
      <w:lvlJc w:val="left"/>
      <w:pPr>
        <w:ind w:left="1017"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824" w:hanging="399"/>
      </w:pPr>
      <w:rPr>
        <w:rFonts w:hint="default"/>
      </w:rPr>
    </w:lvl>
    <w:lvl w:ilvl="2">
      <w:start w:val="0"/>
      <w:numFmt w:val="bullet"/>
      <w:lvlText w:val="•"/>
      <w:lvlJc w:val="left"/>
      <w:pPr>
        <w:ind w:left="2629" w:hanging="399"/>
      </w:pPr>
      <w:rPr>
        <w:rFonts w:hint="default"/>
      </w:rPr>
    </w:lvl>
    <w:lvl w:ilvl="3">
      <w:start w:val="0"/>
      <w:numFmt w:val="bullet"/>
      <w:lvlText w:val="•"/>
      <w:lvlJc w:val="left"/>
      <w:pPr>
        <w:ind w:left="3433" w:hanging="399"/>
      </w:pPr>
      <w:rPr>
        <w:rFonts w:hint="default"/>
      </w:rPr>
    </w:lvl>
    <w:lvl w:ilvl="4">
      <w:start w:val="0"/>
      <w:numFmt w:val="bullet"/>
      <w:lvlText w:val="•"/>
      <w:lvlJc w:val="left"/>
      <w:pPr>
        <w:ind w:left="4238" w:hanging="399"/>
      </w:pPr>
      <w:rPr>
        <w:rFonts w:hint="default"/>
      </w:rPr>
    </w:lvl>
    <w:lvl w:ilvl="5">
      <w:start w:val="0"/>
      <w:numFmt w:val="bullet"/>
      <w:lvlText w:val="•"/>
      <w:lvlJc w:val="left"/>
      <w:pPr>
        <w:ind w:left="5043" w:hanging="399"/>
      </w:pPr>
      <w:rPr>
        <w:rFonts w:hint="default"/>
      </w:rPr>
    </w:lvl>
    <w:lvl w:ilvl="6">
      <w:start w:val="0"/>
      <w:numFmt w:val="bullet"/>
      <w:lvlText w:val="•"/>
      <w:lvlJc w:val="left"/>
      <w:pPr>
        <w:ind w:left="5847" w:hanging="399"/>
      </w:pPr>
      <w:rPr>
        <w:rFonts w:hint="default"/>
      </w:rPr>
    </w:lvl>
    <w:lvl w:ilvl="7">
      <w:start w:val="0"/>
      <w:numFmt w:val="bullet"/>
      <w:lvlText w:val="•"/>
      <w:lvlJc w:val="left"/>
      <w:pPr>
        <w:ind w:left="6652" w:hanging="399"/>
      </w:pPr>
      <w:rPr>
        <w:rFonts w:hint="default"/>
      </w:rPr>
    </w:lvl>
    <w:lvl w:ilvl="8">
      <w:start w:val="0"/>
      <w:numFmt w:val="bullet"/>
      <w:lvlText w:val="•"/>
      <w:lvlJc w:val="left"/>
      <w:pPr>
        <w:ind w:left="7457" w:hanging="399"/>
      </w:pPr>
      <w:rPr>
        <w:rFonts w:hint="default"/>
      </w:rPr>
    </w:lvl>
  </w:abstractNum>
  <w:abstractNum w:abstractNumId="22">
    <w:multiLevelType w:val="hybridMultilevel"/>
    <w:lvl w:ilvl="0">
      <w:start w:val="1"/>
      <w:numFmt w:val="lowerLetter"/>
      <w:lvlText w:val="%1."/>
      <w:lvlJc w:val="left"/>
      <w:pPr>
        <w:ind w:left="138" w:hanging="360"/>
        <w:jc w:val="left"/>
      </w:pPr>
      <w:rPr>
        <w:rFonts w:hint="default" w:ascii="宋体" w:hAnsi="宋体" w:eastAsia="宋体" w:cs="宋体"/>
        <w:w w:val="100"/>
        <w:sz w:val="24"/>
        <w:szCs w:val="24"/>
      </w:rPr>
    </w:lvl>
    <w:lvl w:ilvl="1">
      <w:start w:val="0"/>
      <w:numFmt w:val="bullet"/>
      <w:lvlText w:val="•"/>
      <w:lvlJc w:val="left"/>
      <w:pPr>
        <w:ind w:left="1032" w:hanging="360"/>
      </w:pPr>
      <w:rPr>
        <w:rFonts w:hint="default"/>
      </w:rPr>
    </w:lvl>
    <w:lvl w:ilvl="2">
      <w:start w:val="0"/>
      <w:numFmt w:val="bullet"/>
      <w:lvlText w:val="•"/>
      <w:lvlJc w:val="left"/>
      <w:pPr>
        <w:ind w:left="1925" w:hanging="360"/>
      </w:pPr>
      <w:rPr>
        <w:rFonts w:hint="default"/>
      </w:rPr>
    </w:lvl>
    <w:lvl w:ilvl="3">
      <w:start w:val="0"/>
      <w:numFmt w:val="bullet"/>
      <w:lvlText w:val="•"/>
      <w:lvlJc w:val="left"/>
      <w:pPr>
        <w:ind w:left="2817" w:hanging="360"/>
      </w:pPr>
      <w:rPr>
        <w:rFonts w:hint="default"/>
      </w:rPr>
    </w:lvl>
    <w:lvl w:ilvl="4">
      <w:start w:val="0"/>
      <w:numFmt w:val="bullet"/>
      <w:lvlText w:val="•"/>
      <w:lvlJc w:val="left"/>
      <w:pPr>
        <w:ind w:left="3710" w:hanging="360"/>
      </w:pPr>
      <w:rPr>
        <w:rFonts w:hint="default"/>
      </w:rPr>
    </w:lvl>
    <w:lvl w:ilvl="5">
      <w:start w:val="0"/>
      <w:numFmt w:val="bullet"/>
      <w:lvlText w:val="•"/>
      <w:lvlJc w:val="left"/>
      <w:pPr>
        <w:ind w:left="4603" w:hanging="360"/>
      </w:pPr>
      <w:rPr>
        <w:rFonts w:hint="default"/>
      </w:rPr>
    </w:lvl>
    <w:lvl w:ilvl="6">
      <w:start w:val="0"/>
      <w:numFmt w:val="bullet"/>
      <w:lvlText w:val="•"/>
      <w:lvlJc w:val="left"/>
      <w:pPr>
        <w:ind w:left="5495" w:hanging="360"/>
      </w:pPr>
      <w:rPr>
        <w:rFonts w:hint="default"/>
      </w:rPr>
    </w:lvl>
    <w:lvl w:ilvl="7">
      <w:start w:val="0"/>
      <w:numFmt w:val="bullet"/>
      <w:lvlText w:val="•"/>
      <w:lvlJc w:val="left"/>
      <w:pPr>
        <w:ind w:left="6388" w:hanging="360"/>
      </w:pPr>
      <w:rPr>
        <w:rFonts w:hint="default"/>
      </w:rPr>
    </w:lvl>
    <w:lvl w:ilvl="8">
      <w:start w:val="0"/>
      <w:numFmt w:val="bullet"/>
      <w:lvlText w:val="•"/>
      <w:lvlJc w:val="left"/>
      <w:pPr>
        <w:ind w:left="7281" w:hanging="360"/>
      </w:pPr>
      <w:rPr>
        <w:rFonts w:hint="default"/>
      </w:rPr>
    </w:lvl>
  </w:abstractNum>
  <w:abstractNum w:abstractNumId="21">
    <w:multiLevelType w:val="hybridMultilevel"/>
    <w:lvl w:ilvl="0">
      <w:start w:val="1"/>
      <w:numFmt w:val="decimal"/>
      <w:lvlText w:val="(%1)"/>
      <w:lvlJc w:val="left"/>
      <w:pPr>
        <w:ind w:left="1137" w:hanging="339"/>
        <w:jc w:val="left"/>
      </w:pPr>
      <w:rPr>
        <w:rFonts w:hint="default" w:ascii="Times New Roman" w:hAnsi="Times New Roman" w:eastAsia="Times New Roman" w:cs="Times New Roman"/>
        <w:w w:val="99"/>
        <w:sz w:val="24"/>
        <w:szCs w:val="24"/>
      </w:rPr>
    </w:lvl>
    <w:lvl w:ilvl="1">
      <w:start w:val="0"/>
      <w:numFmt w:val="bullet"/>
      <w:lvlText w:val="•"/>
      <w:lvlJc w:val="left"/>
      <w:pPr>
        <w:ind w:left="1966" w:hanging="339"/>
      </w:pPr>
      <w:rPr>
        <w:rFonts w:hint="default"/>
      </w:rPr>
    </w:lvl>
    <w:lvl w:ilvl="2">
      <w:start w:val="0"/>
      <w:numFmt w:val="bullet"/>
      <w:lvlText w:val="•"/>
      <w:lvlJc w:val="left"/>
      <w:pPr>
        <w:ind w:left="2793" w:hanging="339"/>
      </w:pPr>
      <w:rPr>
        <w:rFonts w:hint="default"/>
      </w:rPr>
    </w:lvl>
    <w:lvl w:ilvl="3">
      <w:start w:val="0"/>
      <w:numFmt w:val="bullet"/>
      <w:lvlText w:val="•"/>
      <w:lvlJc w:val="left"/>
      <w:pPr>
        <w:ind w:left="3619" w:hanging="339"/>
      </w:pPr>
      <w:rPr>
        <w:rFonts w:hint="default"/>
      </w:rPr>
    </w:lvl>
    <w:lvl w:ilvl="4">
      <w:start w:val="0"/>
      <w:numFmt w:val="bullet"/>
      <w:lvlText w:val="•"/>
      <w:lvlJc w:val="left"/>
      <w:pPr>
        <w:ind w:left="4446" w:hanging="339"/>
      </w:pPr>
      <w:rPr>
        <w:rFonts w:hint="default"/>
      </w:rPr>
    </w:lvl>
    <w:lvl w:ilvl="5">
      <w:start w:val="0"/>
      <w:numFmt w:val="bullet"/>
      <w:lvlText w:val="•"/>
      <w:lvlJc w:val="left"/>
      <w:pPr>
        <w:ind w:left="5273" w:hanging="339"/>
      </w:pPr>
      <w:rPr>
        <w:rFonts w:hint="default"/>
      </w:rPr>
    </w:lvl>
    <w:lvl w:ilvl="6">
      <w:start w:val="0"/>
      <w:numFmt w:val="bullet"/>
      <w:lvlText w:val="•"/>
      <w:lvlJc w:val="left"/>
      <w:pPr>
        <w:ind w:left="6099" w:hanging="339"/>
      </w:pPr>
      <w:rPr>
        <w:rFonts w:hint="default"/>
      </w:rPr>
    </w:lvl>
    <w:lvl w:ilvl="7">
      <w:start w:val="0"/>
      <w:numFmt w:val="bullet"/>
      <w:lvlText w:val="•"/>
      <w:lvlJc w:val="left"/>
      <w:pPr>
        <w:ind w:left="6926" w:hanging="339"/>
      </w:pPr>
      <w:rPr>
        <w:rFonts w:hint="default"/>
      </w:rPr>
    </w:lvl>
    <w:lvl w:ilvl="8">
      <w:start w:val="0"/>
      <w:numFmt w:val="bullet"/>
      <w:lvlText w:val="•"/>
      <w:lvlJc w:val="left"/>
      <w:pPr>
        <w:ind w:left="7753" w:hanging="339"/>
      </w:pPr>
      <w:rPr>
        <w:rFonts w:hint="default"/>
      </w:rPr>
    </w:lvl>
  </w:abstractNum>
  <w:abstractNum w:abstractNumId="20">
    <w:multiLevelType w:val="hybridMultilevel"/>
    <w:lvl w:ilvl="0">
      <w:start w:val="1"/>
      <w:numFmt w:val="lowerLetter"/>
      <w:lvlText w:val="%1."/>
      <w:lvlJc w:val="left"/>
      <w:pPr>
        <w:ind w:left="138" w:hanging="286"/>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042" w:hanging="286"/>
      </w:pPr>
      <w:rPr>
        <w:rFonts w:hint="default"/>
      </w:rPr>
    </w:lvl>
    <w:lvl w:ilvl="2">
      <w:start w:val="0"/>
      <w:numFmt w:val="bullet"/>
      <w:lvlText w:val="•"/>
      <w:lvlJc w:val="left"/>
      <w:pPr>
        <w:ind w:left="1945" w:hanging="286"/>
      </w:pPr>
      <w:rPr>
        <w:rFonts w:hint="default"/>
      </w:rPr>
    </w:lvl>
    <w:lvl w:ilvl="3">
      <w:start w:val="0"/>
      <w:numFmt w:val="bullet"/>
      <w:lvlText w:val="•"/>
      <w:lvlJc w:val="left"/>
      <w:pPr>
        <w:ind w:left="2847" w:hanging="286"/>
      </w:pPr>
      <w:rPr>
        <w:rFonts w:hint="default"/>
      </w:rPr>
    </w:lvl>
    <w:lvl w:ilvl="4">
      <w:start w:val="0"/>
      <w:numFmt w:val="bullet"/>
      <w:lvlText w:val="•"/>
      <w:lvlJc w:val="left"/>
      <w:pPr>
        <w:ind w:left="3750" w:hanging="286"/>
      </w:pPr>
      <w:rPr>
        <w:rFonts w:hint="default"/>
      </w:rPr>
    </w:lvl>
    <w:lvl w:ilvl="5">
      <w:start w:val="0"/>
      <w:numFmt w:val="bullet"/>
      <w:lvlText w:val="•"/>
      <w:lvlJc w:val="left"/>
      <w:pPr>
        <w:ind w:left="4653" w:hanging="286"/>
      </w:pPr>
      <w:rPr>
        <w:rFonts w:hint="default"/>
      </w:rPr>
    </w:lvl>
    <w:lvl w:ilvl="6">
      <w:start w:val="0"/>
      <w:numFmt w:val="bullet"/>
      <w:lvlText w:val="•"/>
      <w:lvlJc w:val="left"/>
      <w:pPr>
        <w:ind w:left="5555" w:hanging="286"/>
      </w:pPr>
      <w:rPr>
        <w:rFonts w:hint="default"/>
      </w:rPr>
    </w:lvl>
    <w:lvl w:ilvl="7">
      <w:start w:val="0"/>
      <w:numFmt w:val="bullet"/>
      <w:lvlText w:val="•"/>
      <w:lvlJc w:val="left"/>
      <w:pPr>
        <w:ind w:left="6458" w:hanging="286"/>
      </w:pPr>
      <w:rPr>
        <w:rFonts w:hint="default"/>
      </w:rPr>
    </w:lvl>
    <w:lvl w:ilvl="8">
      <w:start w:val="0"/>
      <w:numFmt w:val="bullet"/>
      <w:lvlText w:val="•"/>
      <w:lvlJc w:val="left"/>
      <w:pPr>
        <w:ind w:left="7361" w:hanging="286"/>
      </w:pPr>
      <w:rPr>
        <w:rFonts w:hint="default"/>
      </w:rPr>
    </w:lvl>
  </w:abstractNum>
  <w:abstractNum w:abstractNumId="19">
    <w:multiLevelType w:val="hybridMultilevel"/>
    <w:lvl w:ilvl="0">
      <w:start w:val="1"/>
      <w:numFmt w:val="lowerLetter"/>
      <w:lvlText w:val="%1."/>
      <w:lvlJc w:val="left"/>
      <w:pPr>
        <w:ind w:left="138" w:hanging="286"/>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42" w:hanging="286"/>
      </w:pPr>
      <w:rPr>
        <w:rFonts w:hint="default"/>
      </w:rPr>
    </w:lvl>
    <w:lvl w:ilvl="2">
      <w:start w:val="0"/>
      <w:numFmt w:val="bullet"/>
      <w:lvlText w:val="•"/>
      <w:lvlJc w:val="left"/>
      <w:pPr>
        <w:ind w:left="1945" w:hanging="286"/>
      </w:pPr>
      <w:rPr>
        <w:rFonts w:hint="default"/>
      </w:rPr>
    </w:lvl>
    <w:lvl w:ilvl="3">
      <w:start w:val="0"/>
      <w:numFmt w:val="bullet"/>
      <w:lvlText w:val="•"/>
      <w:lvlJc w:val="left"/>
      <w:pPr>
        <w:ind w:left="2847" w:hanging="286"/>
      </w:pPr>
      <w:rPr>
        <w:rFonts w:hint="default"/>
      </w:rPr>
    </w:lvl>
    <w:lvl w:ilvl="4">
      <w:start w:val="0"/>
      <w:numFmt w:val="bullet"/>
      <w:lvlText w:val="•"/>
      <w:lvlJc w:val="left"/>
      <w:pPr>
        <w:ind w:left="3750" w:hanging="286"/>
      </w:pPr>
      <w:rPr>
        <w:rFonts w:hint="default"/>
      </w:rPr>
    </w:lvl>
    <w:lvl w:ilvl="5">
      <w:start w:val="0"/>
      <w:numFmt w:val="bullet"/>
      <w:lvlText w:val="•"/>
      <w:lvlJc w:val="left"/>
      <w:pPr>
        <w:ind w:left="4653" w:hanging="286"/>
      </w:pPr>
      <w:rPr>
        <w:rFonts w:hint="default"/>
      </w:rPr>
    </w:lvl>
    <w:lvl w:ilvl="6">
      <w:start w:val="0"/>
      <w:numFmt w:val="bullet"/>
      <w:lvlText w:val="•"/>
      <w:lvlJc w:val="left"/>
      <w:pPr>
        <w:ind w:left="5555" w:hanging="286"/>
      </w:pPr>
      <w:rPr>
        <w:rFonts w:hint="default"/>
      </w:rPr>
    </w:lvl>
    <w:lvl w:ilvl="7">
      <w:start w:val="0"/>
      <w:numFmt w:val="bullet"/>
      <w:lvlText w:val="•"/>
      <w:lvlJc w:val="left"/>
      <w:pPr>
        <w:ind w:left="6458" w:hanging="286"/>
      </w:pPr>
      <w:rPr>
        <w:rFonts w:hint="default"/>
      </w:rPr>
    </w:lvl>
    <w:lvl w:ilvl="8">
      <w:start w:val="0"/>
      <w:numFmt w:val="bullet"/>
      <w:lvlText w:val="•"/>
      <w:lvlJc w:val="left"/>
      <w:pPr>
        <w:ind w:left="7361" w:hanging="286"/>
      </w:pPr>
      <w:rPr>
        <w:rFonts w:hint="default"/>
      </w:rPr>
    </w:lvl>
  </w:abstractNum>
  <w:abstractNum w:abstractNumId="18">
    <w:multiLevelType w:val="hybridMultilevel"/>
    <w:lvl w:ilvl="0">
      <w:start w:val="1"/>
      <w:numFmt w:val="lowerLetter"/>
      <w:lvlText w:val="%1."/>
      <w:lvlJc w:val="left"/>
      <w:pPr>
        <w:ind w:left="138" w:hanging="286"/>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42" w:hanging="286"/>
      </w:pPr>
      <w:rPr>
        <w:rFonts w:hint="default"/>
      </w:rPr>
    </w:lvl>
    <w:lvl w:ilvl="2">
      <w:start w:val="0"/>
      <w:numFmt w:val="bullet"/>
      <w:lvlText w:val="•"/>
      <w:lvlJc w:val="left"/>
      <w:pPr>
        <w:ind w:left="1945" w:hanging="286"/>
      </w:pPr>
      <w:rPr>
        <w:rFonts w:hint="default"/>
      </w:rPr>
    </w:lvl>
    <w:lvl w:ilvl="3">
      <w:start w:val="0"/>
      <w:numFmt w:val="bullet"/>
      <w:lvlText w:val="•"/>
      <w:lvlJc w:val="left"/>
      <w:pPr>
        <w:ind w:left="2847" w:hanging="286"/>
      </w:pPr>
      <w:rPr>
        <w:rFonts w:hint="default"/>
      </w:rPr>
    </w:lvl>
    <w:lvl w:ilvl="4">
      <w:start w:val="0"/>
      <w:numFmt w:val="bullet"/>
      <w:lvlText w:val="•"/>
      <w:lvlJc w:val="left"/>
      <w:pPr>
        <w:ind w:left="3750" w:hanging="286"/>
      </w:pPr>
      <w:rPr>
        <w:rFonts w:hint="default"/>
      </w:rPr>
    </w:lvl>
    <w:lvl w:ilvl="5">
      <w:start w:val="0"/>
      <w:numFmt w:val="bullet"/>
      <w:lvlText w:val="•"/>
      <w:lvlJc w:val="left"/>
      <w:pPr>
        <w:ind w:left="4653" w:hanging="286"/>
      </w:pPr>
      <w:rPr>
        <w:rFonts w:hint="default"/>
      </w:rPr>
    </w:lvl>
    <w:lvl w:ilvl="6">
      <w:start w:val="0"/>
      <w:numFmt w:val="bullet"/>
      <w:lvlText w:val="•"/>
      <w:lvlJc w:val="left"/>
      <w:pPr>
        <w:ind w:left="5555" w:hanging="286"/>
      </w:pPr>
      <w:rPr>
        <w:rFonts w:hint="default"/>
      </w:rPr>
    </w:lvl>
    <w:lvl w:ilvl="7">
      <w:start w:val="0"/>
      <w:numFmt w:val="bullet"/>
      <w:lvlText w:val="•"/>
      <w:lvlJc w:val="left"/>
      <w:pPr>
        <w:ind w:left="6458" w:hanging="286"/>
      </w:pPr>
      <w:rPr>
        <w:rFonts w:hint="default"/>
      </w:rPr>
    </w:lvl>
    <w:lvl w:ilvl="8">
      <w:start w:val="0"/>
      <w:numFmt w:val="bullet"/>
      <w:lvlText w:val="•"/>
      <w:lvlJc w:val="left"/>
      <w:pPr>
        <w:ind w:left="7361" w:hanging="286"/>
      </w:pPr>
      <w:rPr>
        <w:rFonts w:hint="default"/>
      </w:rPr>
    </w:lvl>
  </w:abstractNum>
  <w:abstractNum w:abstractNumId="17">
    <w:multiLevelType w:val="hybridMultilevel"/>
    <w:lvl w:ilvl="0">
      <w:start w:val="1"/>
      <w:numFmt w:val="lowerLetter"/>
      <w:lvlText w:val="%1."/>
      <w:lvlJc w:val="left"/>
      <w:pPr>
        <w:ind w:left="138" w:hanging="286"/>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042" w:hanging="286"/>
      </w:pPr>
      <w:rPr>
        <w:rFonts w:hint="default"/>
      </w:rPr>
    </w:lvl>
    <w:lvl w:ilvl="2">
      <w:start w:val="0"/>
      <w:numFmt w:val="bullet"/>
      <w:lvlText w:val="•"/>
      <w:lvlJc w:val="left"/>
      <w:pPr>
        <w:ind w:left="1945" w:hanging="286"/>
      </w:pPr>
      <w:rPr>
        <w:rFonts w:hint="default"/>
      </w:rPr>
    </w:lvl>
    <w:lvl w:ilvl="3">
      <w:start w:val="0"/>
      <w:numFmt w:val="bullet"/>
      <w:lvlText w:val="•"/>
      <w:lvlJc w:val="left"/>
      <w:pPr>
        <w:ind w:left="2847" w:hanging="286"/>
      </w:pPr>
      <w:rPr>
        <w:rFonts w:hint="default"/>
      </w:rPr>
    </w:lvl>
    <w:lvl w:ilvl="4">
      <w:start w:val="0"/>
      <w:numFmt w:val="bullet"/>
      <w:lvlText w:val="•"/>
      <w:lvlJc w:val="left"/>
      <w:pPr>
        <w:ind w:left="3750" w:hanging="286"/>
      </w:pPr>
      <w:rPr>
        <w:rFonts w:hint="default"/>
      </w:rPr>
    </w:lvl>
    <w:lvl w:ilvl="5">
      <w:start w:val="0"/>
      <w:numFmt w:val="bullet"/>
      <w:lvlText w:val="•"/>
      <w:lvlJc w:val="left"/>
      <w:pPr>
        <w:ind w:left="4653" w:hanging="286"/>
      </w:pPr>
      <w:rPr>
        <w:rFonts w:hint="default"/>
      </w:rPr>
    </w:lvl>
    <w:lvl w:ilvl="6">
      <w:start w:val="0"/>
      <w:numFmt w:val="bullet"/>
      <w:lvlText w:val="•"/>
      <w:lvlJc w:val="left"/>
      <w:pPr>
        <w:ind w:left="5555" w:hanging="286"/>
      </w:pPr>
      <w:rPr>
        <w:rFonts w:hint="default"/>
      </w:rPr>
    </w:lvl>
    <w:lvl w:ilvl="7">
      <w:start w:val="0"/>
      <w:numFmt w:val="bullet"/>
      <w:lvlText w:val="•"/>
      <w:lvlJc w:val="left"/>
      <w:pPr>
        <w:ind w:left="6458" w:hanging="286"/>
      </w:pPr>
      <w:rPr>
        <w:rFonts w:hint="default"/>
      </w:rPr>
    </w:lvl>
    <w:lvl w:ilvl="8">
      <w:start w:val="0"/>
      <w:numFmt w:val="bullet"/>
      <w:lvlText w:val="•"/>
      <w:lvlJc w:val="left"/>
      <w:pPr>
        <w:ind w:left="7361" w:hanging="286"/>
      </w:pPr>
      <w:rPr>
        <w:rFonts w:hint="default"/>
      </w:rPr>
    </w:lvl>
  </w:abstractNum>
  <w:abstractNum w:abstractNumId="16">
    <w:multiLevelType w:val="hybridMultilevel"/>
    <w:lvl w:ilvl="0">
      <w:start w:val="1"/>
      <w:numFmt w:val="lowerLetter"/>
      <w:lvlText w:val="%1."/>
      <w:lvlJc w:val="left"/>
      <w:pPr>
        <w:ind w:left="218" w:hanging="286"/>
        <w:jc w:val="right"/>
      </w:pPr>
      <w:rPr>
        <w:rFonts w:hint="default" w:ascii="Times New Roman" w:hAnsi="Times New Roman" w:eastAsia="Times New Roman" w:cs="Times New Roman"/>
        <w:spacing w:val="-61"/>
        <w:w w:val="99"/>
        <w:sz w:val="24"/>
        <w:szCs w:val="24"/>
      </w:rPr>
    </w:lvl>
    <w:lvl w:ilvl="1">
      <w:start w:val="0"/>
      <w:numFmt w:val="bullet"/>
      <w:lvlText w:val="•"/>
      <w:lvlJc w:val="left"/>
      <w:pPr>
        <w:ind w:left="1122" w:hanging="286"/>
      </w:pPr>
      <w:rPr>
        <w:rFonts w:hint="default"/>
      </w:rPr>
    </w:lvl>
    <w:lvl w:ilvl="2">
      <w:start w:val="0"/>
      <w:numFmt w:val="bullet"/>
      <w:lvlText w:val="•"/>
      <w:lvlJc w:val="left"/>
      <w:pPr>
        <w:ind w:left="2025" w:hanging="286"/>
      </w:pPr>
      <w:rPr>
        <w:rFonts w:hint="default"/>
      </w:rPr>
    </w:lvl>
    <w:lvl w:ilvl="3">
      <w:start w:val="0"/>
      <w:numFmt w:val="bullet"/>
      <w:lvlText w:val="•"/>
      <w:lvlJc w:val="left"/>
      <w:pPr>
        <w:ind w:left="2927" w:hanging="286"/>
      </w:pPr>
      <w:rPr>
        <w:rFonts w:hint="default"/>
      </w:rPr>
    </w:lvl>
    <w:lvl w:ilvl="4">
      <w:start w:val="0"/>
      <w:numFmt w:val="bullet"/>
      <w:lvlText w:val="•"/>
      <w:lvlJc w:val="left"/>
      <w:pPr>
        <w:ind w:left="3830" w:hanging="286"/>
      </w:pPr>
      <w:rPr>
        <w:rFonts w:hint="default"/>
      </w:rPr>
    </w:lvl>
    <w:lvl w:ilvl="5">
      <w:start w:val="0"/>
      <w:numFmt w:val="bullet"/>
      <w:lvlText w:val="•"/>
      <w:lvlJc w:val="left"/>
      <w:pPr>
        <w:ind w:left="4733" w:hanging="286"/>
      </w:pPr>
      <w:rPr>
        <w:rFonts w:hint="default"/>
      </w:rPr>
    </w:lvl>
    <w:lvl w:ilvl="6">
      <w:start w:val="0"/>
      <w:numFmt w:val="bullet"/>
      <w:lvlText w:val="•"/>
      <w:lvlJc w:val="left"/>
      <w:pPr>
        <w:ind w:left="5635" w:hanging="286"/>
      </w:pPr>
      <w:rPr>
        <w:rFonts w:hint="default"/>
      </w:rPr>
    </w:lvl>
    <w:lvl w:ilvl="7">
      <w:start w:val="0"/>
      <w:numFmt w:val="bullet"/>
      <w:lvlText w:val="•"/>
      <w:lvlJc w:val="left"/>
      <w:pPr>
        <w:ind w:left="6538" w:hanging="286"/>
      </w:pPr>
      <w:rPr>
        <w:rFonts w:hint="default"/>
      </w:rPr>
    </w:lvl>
    <w:lvl w:ilvl="8">
      <w:start w:val="0"/>
      <w:numFmt w:val="bullet"/>
      <w:lvlText w:val="•"/>
      <w:lvlJc w:val="left"/>
      <w:pPr>
        <w:ind w:left="7441" w:hanging="286"/>
      </w:pPr>
      <w:rPr>
        <w:rFonts w:hint="default"/>
      </w:rPr>
    </w:lvl>
  </w:abstractNum>
  <w:abstractNum w:abstractNumId="15">
    <w:multiLevelType w:val="hybridMultilevel"/>
    <w:lvl w:ilvl="0">
      <w:start w:val="1"/>
      <w:numFmt w:val="lowerLetter"/>
      <w:lvlText w:val="%1."/>
      <w:lvlJc w:val="left"/>
      <w:pPr>
        <w:ind w:left="218" w:hanging="286"/>
        <w:jc w:val="left"/>
      </w:pPr>
      <w:rPr>
        <w:rFonts w:hint="default" w:ascii="Times New Roman" w:hAnsi="Times New Roman" w:eastAsia="Times New Roman" w:cs="Times New Roman"/>
        <w:spacing w:val="-61"/>
        <w:w w:val="100"/>
        <w:sz w:val="24"/>
        <w:szCs w:val="24"/>
      </w:rPr>
    </w:lvl>
    <w:lvl w:ilvl="1">
      <w:start w:val="0"/>
      <w:numFmt w:val="bullet"/>
      <w:lvlText w:val="•"/>
      <w:lvlJc w:val="left"/>
      <w:pPr>
        <w:ind w:left="1122" w:hanging="286"/>
      </w:pPr>
      <w:rPr>
        <w:rFonts w:hint="default"/>
      </w:rPr>
    </w:lvl>
    <w:lvl w:ilvl="2">
      <w:start w:val="0"/>
      <w:numFmt w:val="bullet"/>
      <w:lvlText w:val="•"/>
      <w:lvlJc w:val="left"/>
      <w:pPr>
        <w:ind w:left="2025" w:hanging="286"/>
      </w:pPr>
      <w:rPr>
        <w:rFonts w:hint="default"/>
      </w:rPr>
    </w:lvl>
    <w:lvl w:ilvl="3">
      <w:start w:val="0"/>
      <w:numFmt w:val="bullet"/>
      <w:lvlText w:val="•"/>
      <w:lvlJc w:val="left"/>
      <w:pPr>
        <w:ind w:left="2927" w:hanging="286"/>
      </w:pPr>
      <w:rPr>
        <w:rFonts w:hint="default"/>
      </w:rPr>
    </w:lvl>
    <w:lvl w:ilvl="4">
      <w:start w:val="0"/>
      <w:numFmt w:val="bullet"/>
      <w:lvlText w:val="•"/>
      <w:lvlJc w:val="left"/>
      <w:pPr>
        <w:ind w:left="3830" w:hanging="286"/>
      </w:pPr>
      <w:rPr>
        <w:rFonts w:hint="default"/>
      </w:rPr>
    </w:lvl>
    <w:lvl w:ilvl="5">
      <w:start w:val="0"/>
      <w:numFmt w:val="bullet"/>
      <w:lvlText w:val="•"/>
      <w:lvlJc w:val="left"/>
      <w:pPr>
        <w:ind w:left="4733" w:hanging="286"/>
      </w:pPr>
      <w:rPr>
        <w:rFonts w:hint="default"/>
      </w:rPr>
    </w:lvl>
    <w:lvl w:ilvl="6">
      <w:start w:val="0"/>
      <w:numFmt w:val="bullet"/>
      <w:lvlText w:val="•"/>
      <w:lvlJc w:val="left"/>
      <w:pPr>
        <w:ind w:left="5635" w:hanging="286"/>
      </w:pPr>
      <w:rPr>
        <w:rFonts w:hint="default"/>
      </w:rPr>
    </w:lvl>
    <w:lvl w:ilvl="7">
      <w:start w:val="0"/>
      <w:numFmt w:val="bullet"/>
      <w:lvlText w:val="•"/>
      <w:lvlJc w:val="left"/>
      <w:pPr>
        <w:ind w:left="6538" w:hanging="286"/>
      </w:pPr>
      <w:rPr>
        <w:rFonts w:hint="default"/>
      </w:rPr>
    </w:lvl>
    <w:lvl w:ilvl="8">
      <w:start w:val="0"/>
      <w:numFmt w:val="bullet"/>
      <w:lvlText w:val="•"/>
      <w:lvlJc w:val="left"/>
      <w:pPr>
        <w:ind w:left="7441" w:hanging="286"/>
      </w:pPr>
      <w:rPr>
        <w:rFonts w:hint="default"/>
      </w:rPr>
    </w:lvl>
  </w:abstractNum>
  <w:abstractNum w:abstractNumId="14">
    <w:multiLevelType w:val="hybridMultilevel"/>
    <w:lvl w:ilvl="0">
      <w:start w:val="1"/>
      <w:numFmt w:val="lowerLetter"/>
      <w:lvlText w:val="%1."/>
      <w:lvlJc w:val="left"/>
      <w:pPr>
        <w:ind w:left="138" w:hanging="286"/>
        <w:jc w:val="left"/>
      </w:pPr>
      <w:rPr>
        <w:rFonts w:hint="default" w:ascii="Times New Roman" w:hAnsi="Times New Roman" w:eastAsia="Times New Roman" w:cs="Times New Roman"/>
        <w:spacing w:val="-118"/>
        <w:w w:val="99"/>
        <w:sz w:val="24"/>
        <w:szCs w:val="24"/>
      </w:rPr>
    </w:lvl>
    <w:lvl w:ilvl="1">
      <w:start w:val="0"/>
      <w:numFmt w:val="bullet"/>
      <w:lvlText w:val="•"/>
      <w:lvlJc w:val="left"/>
      <w:pPr>
        <w:ind w:left="1042" w:hanging="286"/>
      </w:pPr>
      <w:rPr>
        <w:rFonts w:hint="default"/>
      </w:rPr>
    </w:lvl>
    <w:lvl w:ilvl="2">
      <w:start w:val="0"/>
      <w:numFmt w:val="bullet"/>
      <w:lvlText w:val="•"/>
      <w:lvlJc w:val="left"/>
      <w:pPr>
        <w:ind w:left="1945" w:hanging="286"/>
      </w:pPr>
      <w:rPr>
        <w:rFonts w:hint="default"/>
      </w:rPr>
    </w:lvl>
    <w:lvl w:ilvl="3">
      <w:start w:val="0"/>
      <w:numFmt w:val="bullet"/>
      <w:lvlText w:val="•"/>
      <w:lvlJc w:val="left"/>
      <w:pPr>
        <w:ind w:left="2847" w:hanging="286"/>
      </w:pPr>
      <w:rPr>
        <w:rFonts w:hint="default"/>
      </w:rPr>
    </w:lvl>
    <w:lvl w:ilvl="4">
      <w:start w:val="0"/>
      <w:numFmt w:val="bullet"/>
      <w:lvlText w:val="•"/>
      <w:lvlJc w:val="left"/>
      <w:pPr>
        <w:ind w:left="3750" w:hanging="286"/>
      </w:pPr>
      <w:rPr>
        <w:rFonts w:hint="default"/>
      </w:rPr>
    </w:lvl>
    <w:lvl w:ilvl="5">
      <w:start w:val="0"/>
      <w:numFmt w:val="bullet"/>
      <w:lvlText w:val="•"/>
      <w:lvlJc w:val="left"/>
      <w:pPr>
        <w:ind w:left="4653" w:hanging="286"/>
      </w:pPr>
      <w:rPr>
        <w:rFonts w:hint="default"/>
      </w:rPr>
    </w:lvl>
    <w:lvl w:ilvl="6">
      <w:start w:val="0"/>
      <w:numFmt w:val="bullet"/>
      <w:lvlText w:val="•"/>
      <w:lvlJc w:val="left"/>
      <w:pPr>
        <w:ind w:left="5555" w:hanging="286"/>
      </w:pPr>
      <w:rPr>
        <w:rFonts w:hint="default"/>
      </w:rPr>
    </w:lvl>
    <w:lvl w:ilvl="7">
      <w:start w:val="0"/>
      <w:numFmt w:val="bullet"/>
      <w:lvlText w:val="•"/>
      <w:lvlJc w:val="left"/>
      <w:pPr>
        <w:ind w:left="6458" w:hanging="286"/>
      </w:pPr>
      <w:rPr>
        <w:rFonts w:hint="default"/>
      </w:rPr>
    </w:lvl>
    <w:lvl w:ilvl="8">
      <w:start w:val="0"/>
      <w:numFmt w:val="bullet"/>
      <w:lvlText w:val="•"/>
      <w:lvlJc w:val="left"/>
      <w:pPr>
        <w:ind w:left="7361" w:hanging="286"/>
      </w:pPr>
      <w:rPr>
        <w:rFonts w:hint="default"/>
      </w:rPr>
    </w:lvl>
  </w:abstractNum>
  <w:abstractNum w:abstractNumId="13">
    <w:multiLevelType w:val="hybridMultilevel"/>
    <w:lvl w:ilvl="0">
      <w:start w:val="1"/>
      <w:numFmt w:val="decimal"/>
      <w:lvlText w:val="(%1)"/>
      <w:lvlJc w:val="left"/>
      <w:pPr>
        <w:ind w:left="957" w:hanging="339"/>
        <w:jc w:val="left"/>
      </w:pPr>
      <w:rPr>
        <w:rFonts w:hint="default" w:ascii="Times New Roman" w:hAnsi="Times New Roman" w:eastAsia="Times New Roman" w:cs="Times New Roman"/>
        <w:w w:val="99"/>
        <w:sz w:val="24"/>
        <w:szCs w:val="24"/>
      </w:rPr>
    </w:lvl>
    <w:lvl w:ilvl="1">
      <w:start w:val="0"/>
      <w:numFmt w:val="bullet"/>
      <w:lvlText w:val="•"/>
      <w:lvlJc w:val="left"/>
      <w:pPr>
        <w:ind w:left="1780" w:hanging="339"/>
      </w:pPr>
      <w:rPr>
        <w:rFonts w:hint="default"/>
      </w:rPr>
    </w:lvl>
    <w:lvl w:ilvl="2">
      <w:start w:val="0"/>
      <w:numFmt w:val="bullet"/>
      <w:lvlText w:val="•"/>
      <w:lvlJc w:val="left"/>
      <w:pPr>
        <w:ind w:left="2601" w:hanging="339"/>
      </w:pPr>
      <w:rPr>
        <w:rFonts w:hint="default"/>
      </w:rPr>
    </w:lvl>
    <w:lvl w:ilvl="3">
      <w:start w:val="0"/>
      <w:numFmt w:val="bullet"/>
      <w:lvlText w:val="•"/>
      <w:lvlJc w:val="left"/>
      <w:pPr>
        <w:ind w:left="3421" w:hanging="339"/>
      </w:pPr>
      <w:rPr>
        <w:rFonts w:hint="default"/>
      </w:rPr>
    </w:lvl>
    <w:lvl w:ilvl="4">
      <w:start w:val="0"/>
      <w:numFmt w:val="bullet"/>
      <w:lvlText w:val="•"/>
      <w:lvlJc w:val="left"/>
      <w:pPr>
        <w:ind w:left="4242" w:hanging="339"/>
      </w:pPr>
      <w:rPr>
        <w:rFonts w:hint="default"/>
      </w:rPr>
    </w:lvl>
    <w:lvl w:ilvl="5">
      <w:start w:val="0"/>
      <w:numFmt w:val="bullet"/>
      <w:lvlText w:val="•"/>
      <w:lvlJc w:val="left"/>
      <w:pPr>
        <w:ind w:left="5063" w:hanging="339"/>
      </w:pPr>
      <w:rPr>
        <w:rFonts w:hint="default"/>
      </w:rPr>
    </w:lvl>
    <w:lvl w:ilvl="6">
      <w:start w:val="0"/>
      <w:numFmt w:val="bullet"/>
      <w:lvlText w:val="•"/>
      <w:lvlJc w:val="left"/>
      <w:pPr>
        <w:ind w:left="5883" w:hanging="339"/>
      </w:pPr>
      <w:rPr>
        <w:rFonts w:hint="default"/>
      </w:rPr>
    </w:lvl>
    <w:lvl w:ilvl="7">
      <w:start w:val="0"/>
      <w:numFmt w:val="bullet"/>
      <w:lvlText w:val="•"/>
      <w:lvlJc w:val="left"/>
      <w:pPr>
        <w:ind w:left="6704" w:hanging="339"/>
      </w:pPr>
      <w:rPr>
        <w:rFonts w:hint="default"/>
      </w:rPr>
    </w:lvl>
    <w:lvl w:ilvl="8">
      <w:start w:val="0"/>
      <w:numFmt w:val="bullet"/>
      <w:lvlText w:val="•"/>
      <w:lvlJc w:val="left"/>
      <w:pPr>
        <w:ind w:left="7525" w:hanging="339"/>
      </w:pPr>
      <w:rPr>
        <w:rFonts w:hint="default"/>
      </w:rPr>
    </w:lvl>
  </w:abstractNum>
  <w:abstractNum w:abstractNumId="12">
    <w:multiLevelType w:val="hybridMultilevel"/>
    <w:lvl w:ilvl="0">
      <w:start w:val="1"/>
      <w:numFmt w:val="lowerLetter"/>
      <w:lvlText w:val="%1."/>
      <w:lvlJc w:val="left"/>
      <w:pPr>
        <w:ind w:left="904" w:hanging="286"/>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716" w:hanging="286"/>
      </w:pPr>
      <w:rPr>
        <w:rFonts w:hint="default"/>
      </w:rPr>
    </w:lvl>
    <w:lvl w:ilvl="2">
      <w:start w:val="0"/>
      <w:numFmt w:val="bullet"/>
      <w:lvlText w:val="•"/>
      <w:lvlJc w:val="left"/>
      <w:pPr>
        <w:ind w:left="2533" w:hanging="286"/>
      </w:pPr>
      <w:rPr>
        <w:rFonts w:hint="default"/>
      </w:rPr>
    </w:lvl>
    <w:lvl w:ilvl="3">
      <w:start w:val="0"/>
      <w:numFmt w:val="bullet"/>
      <w:lvlText w:val="•"/>
      <w:lvlJc w:val="left"/>
      <w:pPr>
        <w:ind w:left="3349" w:hanging="286"/>
      </w:pPr>
      <w:rPr>
        <w:rFonts w:hint="default"/>
      </w:rPr>
    </w:lvl>
    <w:lvl w:ilvl="4">
      <w:start w:val="0"/>
      <w:numFmt w:val="bullet"/>
      <w:lvlText w:val="•"/>
      <w:lvlJc w:val="left"/>
      <w:pPr>
        <w:ind w:left="4166" w:hanging="286"/>
      </w:pPr>
      <w:rPr>
        <w:rFonts w:hint="default"/>
      </w:rPr>
    </w:lvl>
    <w:lvl w:ilvl="5">
      <w:start w:val="0"/>
      <w:numFmt w:val="bullet"/>
      <w:lvlText w:val="•"/>
      <w:lvlJc w:val="left"/>
      <w:pPr>
        <w:ind w:left="4983" w:hanging="286"/>
      </w:pPr>
      <w:rPr>
        <w:rFonts w:hint="default"/>
      </w:rPr>
    </w:lvl>
    <w:lvl w:ilvl="6">
      <w:start w:val="0"/>
      <w:numFmt w:val="bullet"/>
      <w:lvlText w:val="•"/>
      <w:lvlJc w:val="left"/>
      <w:pPr>
        <w:ind w:left="5799" w:hanging="286"/>
      </w:pPr>
      <w:rPr>
        <w:rFonts w:hint="default"/>
      </w:rPr>
    </w:lvl>
    <w:lvl w:ilvl="7">
      <w:start w:val="0"/>
      <w:numFmt w:val="bullet"/>
      <w:lvlText w:val="•"/>
      <w:lvlJc w:val="left"/>
      <w:pPr>
        <w:ind w:left="6616" w:hanging="286"/>
      </w:pPr>
      <w:rPr>
        <w:rFonts w:hint="default"/>
      </w:rPr>
    </w:lvl>
    <w:lvl w:ilvl="8">
      <w:start w:val="0"/>
      <w:numFmt w:val="bullet"/>
      <w:lvlText w:val="•"/>
      <w:lvlJc w:val="left"/>
      <w:pPr>
        <w:ind w:left="7433" w:hanging="286"/>
      </w:pPr>
      <w:rPr>
        <w:rFonts w:hint="default"/>
      </w:rPr>
    </w:lvl>
  </w:abstractNum>
  <w:abstractNum w:abstractNumId="11">
    <w:multiLevelType w:val="hybridMultilevel"/>
    <w:lvl w:ilvl="0">
      <w:start w:val="1"/>
      <w:numFmt w:val="lowerLetter"/>
      <w:lvlText w:val="%1."/>
      <w:lvlJc w:val="left"/>
      <w:pPr>
        <w:ind w:left="138" w:hanging="286"/>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042" w:hanging="286"/>
      </w:pPr>
      <w:rPr>
        <w:rFonts w:hint="default"/>
      </w:rPr>
    </w:lvl>
    <w:lvl w:ilvl="2">
      <w:start w:val="0"/>
      <w:numFmt w:val="bullet"/>
      <w:lvlText w:val="•"/>
      <w:lvlJc w:val="left"/>
      <w:pPr>
        <w:ind w:left="1945" w:hanging="286"/>
      </w:pPr>
      <w:rPr>
        <w:rFonts w:hint="default"/>
      </w:rPr>
    </w:lvl>
    <w:lvl w:ilvl="3">
      <w:start w:val="0"/>
      <w:numFmt w:val="bullet"/>
      <w:lvlText w:val="•"/>
      <w:lvlJc w:val="left"/>
      <w:pPr>
        <w:ind w:left="2847" w:hanging="286"/>
      </w:pPr>
      <w:rPr>
        <w:rFonts w:hint="default"/>
      </w:rPr>
    </w:lvl>
    <w:lvl w:ilvl="4">
      <w:start w:val="0"/>
      <w:numFmt w:val="bullet"/>
      <w:lvlText w:val="•"/>
      <w:lvlJc w:val="left"/>
      <w:pPr>
        <w:ind w:left="3750" w:hanging="286"/>
      </w:pPr>
      <w:rPr>
        <w:rFonts w:hint="default"/>
      </w:rPr>
    </w:lvl>
    <w:lvl w:ilvl="5">
      <w:start w:val="0"/>
      <w:numFmt w:val="bullet"/>
      <w:lvlText w:val="•"/>
      <w:lvlJc w:val="left"/>
      <w:pPr>
        <w:ind w:left="4653" w:hanging="286"/>
      </w:pPr>
      <w:rPr>
        <w:rFonts w:hint="default"/>
      </w:rPr>
    </w:lvl>
    <w:lvl w:ilvl="6">
      <w:start w:val="0"/>
      <w:numFmt w:val="bullet"/>
      <w:lvlText w:val="•"/>
      <w:lvlJc w:val="left"/>
      <w:pPr>
        <w:ind w:left="5555" w:hanging="286"/>
      </w:pPr>
      <w:rPr>
        <w:rFonts w:hint="default"/>
      </w:rPr>
    </w:lvl>
    <w:lvl w:ilvl="7">
      <w:start w:val="0"/>
      <w:numFmt w:val="bullet"/>
      <w:lvlText w:val="•"/>
      <w:lvlJc w:val="left"/>
      <w:pPr>
        <w:ind w:left="6458" w:hanging="286"/>
      </w:pPr>
      <w:rPr>
        <w:rFonts w:hint="default"/>
      </w:rPr>
    </w:lvl>
    <w:lvl w:ilvl="8">
      <w:start w:val="0"/>
      <w:numFmt w:val="bullet"/>
      <w:lvlText w:val="•"/>
      <w:lvlJc w:val="left"/>
      <w:pPr>
        <w:ind w:left="7361" w:hanging="286"/>
      </w:pPr>
      <w:rPr>
        <w:rFonts w:hint="default"/>
      </w:rPr>
    </w:lvl>
  </w:abstractNum>
  <w:abstractNum w:abstractNumId="10">
    <w:multiLevelType w:val="hybridMultilevel"/>
    <w:lvl w:ilvl="0">
      <w:start w:val="2"/>
      <w:numFmt w:val="lowerLetter"/>
      <w:lvlText w:val="%1."/>
      <w:lvlJc w:val="left"/>
      <w:pPr>
        <w:ind w:left="138" w:hanging="30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42" w:hanging="300"/>
      </w:pPr>
      <w:rPr>
        <w:rFonts w:hint="default"/>
      </w:rPr>
    </w:lvl>
    <w:lvl w:ilvl="2">
      <w:start w:val="0"/>
      <w:numFmt w:val="bullet"/>
      <w:lvlText w:val="•"/>
      <w:lvlJc w:val="left"/>
      <w:pPr>
        <w:ind w:left="1945" w:hanging="300"/>
      </w:pPr>
      <w:rPr>
        <w:rFonts w:hint="default"/>
      </w:rPr>
    </w:lvl>
    <w:lvl w:ilvl="3">
      <w:start w:val="0"/>
      <w:numFmt w:val="bullet"/>
      <w:lvlText w:val="•"/>
      <w:lvlJc w:val="left"/>
      <w:pPr>
        <w:ind w:left="2847" w:hanging="300"/>
      </w:pPr>
      <w:rPr>
        <w:rFonts w:hint="default"/>
      </w:rPr>
    </w:lvl>
    <w:lvl w:ilvl="4">
      <w:start w:val="0"/>
      <w:numFmt w:val="bullet"/>
      <w:lvlText w:val="•"/>
      <w:lvlJc w:val="left"/>
      <w:pPr>
        <w:ind w:left="3750" w:hanging="300"/>
      </w:pPr>
      <w:rPr>
        <w:rFonts w:hint="default"/>
      </w:rPr>
    </w:lvl>
    <w:lvl w:ilvl="5">
      <w:start w:val="0"/>
      <w:numFmt w:val="bullet"/>
      <w:lvlText w:val="•"/>
      <w:lvlJc w:val="left"/>
      <w:pPr>
        <w:ind w:left="4653" w:hanging="300"/>
      </w:pPr>
      <w:rPr>
        <w:rFonts w:hint="default"/>
      </w:rPr>
    </w:lvl>
    <w:lvl w:ilvl="6">
      <w:start w:val="0"/>
      <w:numFmt w:val="bullet"/>
      <w:lvlText w:val="•"/>
      <w:lvlJc w:val="left"/>
      <w:pPr>
        <w:ind w:left="5555" w:hanging="300"/>
      </w:pPr>
      <w:rPr>
        <w:rFonts w:hint="default"/>
      </w:rPr>
    </w:lvl>
    <w:lvl w:ilvl="7">
      <w:start w:val="0"/>
      <w:numFmt w:val="bullet"/>
      <w:lvlText w:val="•"/>
      <w:lvlJc w:val="left"/>
      <w:pPr>
        <w:ind w:left="6458" w:hanging="300"/>
      </w:pPr>
      <w:rPr>
        <w:rFonts w:hint="default"/>
      </w:rPr>
    </w:lvl>
    <w:lvl w:ilvl="8">
      <w:start w:val="0"/>
      <w:numFmt w:val="bullet"/>
      <w:lvlText w:val="•"/>
      <w:lvlJc w:val="left"/>
      <w:pPr>
        <w:ind w:left="7361" w:hanging="300"/>
      </w:pPr>
      <w:rPr>
        <w:rFonts w:hint="default"/>
      </w:rPr>
    </w:lvl>
  </w:abstractNum>
  <w:abstractNum w:abstractNumId="9">
    <w:multiLevelType w:val="hybridMultilevel"/>
    <w:lvl w:ilvl="0">
      <w:start w:val="1"/>
      <w:numFmt w:val="decimal"/>
      <w:lvlText w:val="(%1)"/>
      <w:lvlJc w:val="left"/>
      <w:pPr>
        <w:ind w:left="957" w:hanging="339"/>
        <w:jc w:val="left"/>
      </w:pPr>
      <w:rPr>
        <w:rFonts w:hint="default" w:ascii="Times New Roman" w:hAnsi="Times New Roman" w:eastAsia="Times New Roman" w:cs="Times New Roman"/>
        <w:w w:val="99"/>
        <w:sz w:val="24"/>
        <w:szCs w:val="24"/>
      </w:rPr>
    </w:lvl>
    <w:lvl w:ilvl="1">
      <w:start w:val="0"/>
      <w:numFmt w:val="bullet"/>
      <w:lvlText w:val="•"/>
      <w:lvlJc w:val="left"/>
      <w:pPr>
        <w:ind w:left="1780" w:hanging="339"/>
      </w:pPr>
      <w:rPr>
        <w:rFonts w:hint="default"/>
      </w:rPr>
    </w:lvl>
    <w:lvl w:ilvl="2">
      <w:start w:val="0"/>
      <w:numFmt w:val="bullet"/>
      <w:lvlText w:val="•"/>
      <w:lvlJc w:val="left"/>
      <w:pPr>
        <w:ind w:left="2601" w:hanging="339"/>
      </w:pPr>
      <w:rPr>
        <w:rFonts w:hint="default"/>
      </w:rPr>
    </w:lvl>
    <w:lvl w:ilvl="3">
      <w:start w:val="0"/>
      <w:numFmt w:val="bullet"/>
      <w:lvlText w:val="•"/>
      <w:lvlJc w:val="left"/>
      <w:pPr>
        <w:ind w:left="3421" w:hanging="339"/>
      </w:pPr>
      <w:rPr>
        <w:rFonts w:hint="default"/>
      </w:rPr>
    </w:lvl>
    <w:lvl w:ilvl="4">
      <w:start w:val="0"/>
      <w:numFmt w:val="bullet"/>
      <w:lvlText w:val="•"/>
      <w:lvlJc w:val="left"/>
      <w:pPr>
        <w:ind w:left="4242" w:hanging="339"/>
      </w:pPr>
      <w:rPr>
        <w:rFonts w:hint="default"/>
      </w:rPr>
    </w:lvl>
    <w:lvl w:ilvl="5">
      <w:start w:val="0"/>
      <w:numFmt w:val="bullet"/>
      <w:lvlText w:val="•"/>
      <w:lvlJc w:val="left"/>
      <w:pPr>
        <w:ind w:left="5063" w:hanging="339"/>
      </w:pPr>
      <w:rPr>
        <w:rFonts w:hint="default"/>
      </w:rPr>
    </w:lvl>
    <w:lvl w:ilvl="6">
      <w:start w:val="0"/>
      <w:numFmt w:val="bullet"/>
      <w:lvlText w:val="•"/>
      <w:lvlJc w:val="left"/>
      <w:pPr>
        <w:ind w:left="5883" w:hanging="339"/>
      </w:pPr>
      <w:rPr>
        <w:rFonts w:hint="default"/>
      </w:rPr>
    </w:lvl>
    <w:lvl w:ilvl="7">
      <w:start w:val="0"/>
      <w:numFmt w:val="bullet"/>
      <w:lvlText w:val="•"/>
      <w:lvlJc w:val="left"/>
      <w:pPr>
        <w:ind w:left="6704" w:hanging="339"/>
      </w:pPr>
      <w:rPr>
        <w:rFonts w:hint="default"/>
      </w:rPr>
    </w:lvl>
    <w:lvl w:ilvl="8">
      <w:start w:val="0"/>
      <w:numFmt w:val="bullet"/>
      <w:lvlText w:val="•"/>
      <w:lvlJc w:val="left"/>
      <w:pPr>
        <w:ind w:left="7525" w:hanging="339"/>
      </w:pPr>
      <w:rPr>
        <w:rFonts w:hint="default"/>
      </w:rPr>
    </w:lvl>
  </w:abstractNum>
  <w:abstractNum w:abstractNumId="8">
    <w:multiLevelType w:val="hybridMultilevel"/>
    <w:lvl w:ilvl="0">
      <w:start w:val="2"/>
      <w:numFmt w:val="decimal"/>
      <w:lvlText w:val="%1"/>
      <w:lvlJc w:val="left"/>
      <w:pPr>
        <w:ind w:left="1151" w:hanging="540"/>
        <w:jc w:val="left"/>
      </w:pPr>
      <w:rPr>
        <w:rFonts w:hint="default"/>
      </w:rPr>
    </w:lvl>
    <w:lvl w:ilvl="1">
      <w:start w:val="1"/>
      <w:numFmt w:val="decimal"/>
      <w:lvlText w:val="%1.%2"/>
      <w:lvlJc w:val="left"/>
      <w:pPr>
        <w:ind w:left="1151" w:hanging="540"/>
        <w:jc w:val="right"/>
      </w:pPr>
      <w:rPr>
        <w:rFonts w:hint="default"/>
      </w:rPr>
    </w:lvl>
    <w:lvl w:ilvl="2">
      <w:start w:val="1"/>
      <w:numFmt w:val="decimal"/>
      <w:lvlText w:val="%1.%2.%3"/>
      <w:lvlJc w:val="left"/>
      <w:pPr>
        <w:ind w:left="1151"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4316" w:hanging="540"/>
      </w:pPr>
      <w:rPr>
        <w:rFonts w:hint="default"/>
      </w:rPr>
    </w:lvl>
    <w:lvl w:ilvl="4">
      <w:start w:val="0"/>
      <w:numFmt w:val="bullet"/>
      <w:lvlText w:val="•"/>
      <w:lvlJc w:val="left"/>
      <w:pPr>
        <w:ind w:left="4995" w:hanging="540"/>
      </w:pPr>
      <w:rPr>
        <w:rFonts w:hint="default"/>
      </w:rPr>
    </w:lvl>
    <w:lvl w:ilvl="5">
      <w:start w:val="0"/>
      <w:numFmt w:val="bullet"/>
      <w:lvlText w:val="•"/>
      <w:lvlJc w:val="left"/>
      <w:pPr>
        <w:ind w:left="5673" w:hanging="540"/>
      </w:pPr>
      <w:rPr>
        <w:rFonts w:hint="default"/>
      </w:rPr>
    </w:lvl>
    <w:lvl w:ilvl="6">
      <w:start w:val="0"/>
      <w:numFmt w:val="bullet"/>
      <w:lvlText w:val="•"/>
      <w:lvlJc w:val="left"/>
      <w:pPr>
        <w:ind w:left="6352" w:hanging="540"/>
      </w:pPr>
      <w:rPr>
        <w:rFonts w:hint="default"/>
      </w:rPr>
    </w:lvl>
    <w:lvl w:ilvl="7">
      <w:start w:val="0"/>
      <w:numFmt w:val="bullet"/>
      <w:lvlText w:val="•"/>
      <w:lvlJc w:val="left"/>
      <w:pPr>
        <w:ind w:left="7030" w:hanging="540"/>
      </w:pPr>
      <w:rPr>
        <w:rFonts w:hint="default"/>
      </w:rPr>
    </w:lvl>
    <w:lvl w:ilvl="8">
      <w:start w:val="0"/>
      <w:numFmt w:val="bullet"/>
      <w:lvlText w:val="•"/>
      <w:lvlJc w:val="left"/>
      <w:pPr>
        <w:ind w:left="7709" w:hanging="540"/>
      </w:pPr>
      <w:rPr>
        <w:rFonts w:hint="default"/>
      </w:rPr>
    </w:lvl>
  </w:abstractNum>
  <w:abstractNum w:abstractNumId="7">
    <w:multiLevelType w:val="hybridMultilevel"/>
    <w:lvl w:ilvl="0">
      <w:start w:val="1"/>
      <w:numFmt w:val="decimal"/>
      <w:lvlText w:val="(%1)"/>
      <w:lvlJc w:val="left"/>
      <w:pPr>
        <w:ind w:left="218" w:hanging="399"/>
        <w:jc w:val="right"/>
      </w:pPr>
      <w:rPr>
        <w:rFonts w:hint="default" w:ascii="Times New Roman" w:hAnsi="Times New Roman" w:eastAsia="Times New Roman" w:cs="Times New Roman"/>
        <w:spacing w:val="-12"/>
        <w:w w:val="99"/>
        <w:sz w:val="24"/>
        <w:szCs w:val="24"/>
      </w:rPr>
    </w:lvl>
    <w:lvl w:ilvl="1">
      <w:start w:val="0"/>
      <w:numFmt w:val="bullet"/>
      <w:lvlText w:val="•"/>
      <w:lvlJc w:val="left"/>
      <w:pPr>
        <w:ind w:left="1148" w:hanging="399"/>
      </w:pPr>
      <w:rPr>
        <w:rFonts w:hint="default"/>
      </w:rPr>
    </w:lvl>
    <w:lvl w:ilvl="2">
      <w:start w:val="0"/>
      <w:numFmt w:val="bullet"/>
      <w:lvlText w:val="•"/>
      <w:lvlJc w:val="left"/>
      <w:pPr>
        <w:ind w:left="2077" w:hanging="399"/>
      </w:pPr>
      <w:rPr>
        <w:rFonts w:hint="default"/>
      </w:rPr>
    </w:lvl>
    <w:lvl w:ilvl="3">
      <w:start w:val="0"/>
      <w:numFmt w:val="bullet"/>
      <w:lvlText w:val="•"/>
      <w:lvlJc w:val="left"/>
      <w:pPr>
        <w:ind w:left="3005" w:hanging="399"/>
      </w:pPr>
      <w:rPr>
        <w:rFonts w:hint="default"/>
      </w:rPr>
    </w:lvl>
    <w:lvl w:ilvl="4">
      <w:start w:val="0"/>
      <w:numFmt w:val="bullet"/>
      <w:lvlText w:val="•"/>
      <w:lvlJc w:val="left"/>
      <w:pPr>
        <w:ind w:left="3934" w:hanging="399"/>
      </w:pPr>
      <w:rPr>
        <w:rFonts w:hint="default"/>
      </w:rPr>
    </w:lvl>
    <w:lvl w:ilvl="5">
      <w:start w:val="0"/>
      <w:numFmt w:val="bullet"/>
      <w:lvlText w:val="•"/>
      <w:lvlJc w:val="left"/>
      <w:pPr>
        <w:ind w:left="4863" w:hanging="399"/>
      </w:pPr>
      <w:rPr>
        <w:rFonts w:hint="default"/>
      </w:rPr>
    </w:lvl>
    <w:lvl w:ilvl="6">
      <w:start w:val="0"/>
      <w:numFmt w:val="bullet"/>
      <w:lvlText w:val="•"/>
      <w:lvlJc w:val="left"/>
      <w:pPr>
        <w:ind w:left="5791" w:hanging="399"/>
      </w:pPr>
      <w:rPr>
        <w:rFonts w:hint="default"/>
      </w:rPr>
    </w:lvl>
    <w:lvl w:ilvl="7">
      <w:start w:val="0"/>
      <w:numFmt w:val="bullet"/>
      <w:lvlText w:val="•"/>
      <w:lvlJc w:val="left"/>
      <w:pPr>
        <w:ind w:left="6720" w:hanging="399"/>
      </w:pPr>
      <w:rPr>
        <w:rFonts w:hint="default"/>
      </w:rPr>
    </w:lvl>
    <w:lvl w:ilvl="8">
      <w:start w:val="0"/>
      <w:numFmt w:val="bullet"/>
      <w:lvlText w:val="•"/>
      <w:lvlJc w:val="left"/>
      <w:pPr>
        <w:ind w:left="7649" w:hanging="399"/>
      </w:pPr>
      <w:rPr>
        <w:rFonts w:hint="default"/>
      </w:rPr>
    </w:lvl>
  </w:abstractNum>
  <w:abstractNum w:abstractNumId="6">
    <w:multiLevelType w:val="hybridMultilevel"/>
    <w:lvl w:ilvl="0">
      <w:start w:val="1"/>
      <w:numFmt w:val="decimal"/>
      <w:lvlText w:val="(%1)"/>
      <w:lvlJc w:val="left"/>
      <w:pPr>
        <w:ind w:left="959" w:hanging="341"/>
        <w:jc w:val="right"/>
      </w:pPr>
      <w:rPr>
        <w:rFonts w:hint="default" w:ascii="Times New Roman" w:hAnsi="Times New Roman" w:eastAsia="Times New Roman" w:cs="Times New Roman"/>
        <w:spacing w:val="-3"/>
        <w:w w:val="99"/>
        <w:sz w:val="24"/>
        <w:szCs w:val="24"/>
      </w:rPr>
    </w:lvl>
    <w:lvl w:ilvl="1">
      <w:start w:val="0"/>
      <w:numFmt w:val="bullet"/>
      <w:lvlText w:val="•"/>
      <w:lvlJc w:val="left"/>
      <w:pPr>
        <w:ind w:left="1774" w:hanging="341"/>
      </w:pPr>
      <w:rPr>
        <w:rFonts w:hint="default"/>
      </w:rPr>
    </w:lvl>
    <w:lvl w:ilvl="2">
      <w:start w:val="0"/>
      <w:numFmt w:val="bullet"/>
      <w:lvlText w:val="•"/>
      <w:lvlJc w:val="left"/>
      <w:pPr>
        <w:ind w:left="2589" w:hanging="341"/>
      </w:pPr>
      <w:rPr>
        <w:rFonts w:hint="default"/>
      </w:rPr>
    </w:lvl>
    <w:lvl w:ilvl="3">
      <w:start w:val="0"/>
      <w:numFmt w:val="bullet"/>
      <w:lvlText w:val="•"/>
      <w:lvlJc w:val="left"/>
      <w:pPr>
        <w:ind w:left="3403" w:hanging="341"/>
      </w:pPr>
      <w:rPr>
        <w:rFonts w:hint="default"/>
      </w:rPr>
    </w:lvl>
    <w:lvl w:ilvl="4">
      <w:start w:val="0"/>
      <w:numFmt w:val="bullet"/>
      <w:lvlText w:val="•"/>
      <w:lvlJc w:val="left"/>
      <w:pPr>
        <w:ind w:left="4218" w:hanging="341"/>
      </w:pPr>
      <w:rPr>
        <w:rFonts w:hint="default"/>
      </w:rPr>
    </w:lvl>
    <w:lvl w:ilvl="5">
      <w:start w:val="0"/>
      <w:numFmt w:val="bullet"/>
      <w:lvlText w:val="•"/>
      <w:lvlJc w:val="left"/>
      <w:pPr>
        <w:ind w:left="5033" w:hanging="341"/>
      </w:pPr>
      <w:rPr>
        <w:rFonts w:hint="default"/>
      </w:rPr>
    </w:lvl>
    <w:lvl w:ilvl="6">
      <w:start w:val="0"/>
      <w:numFmt w:val="bullet"/>
      <w:lvlText w:val="•"/>
      <w:lvlJc w:val="left"/>
      <w:pPr>
        <w:ind w:left="5847" w:hanging="341"/>
      </w:pPr>
      <w:rPr>
        <w:rFonts w:hint="default"/>
      </w:rPr>
    </w:lvl>
    <w:lvl w:ilvl="7">
      <w:start w:val="0"/>
      <w:numFmt w:val="bullet"/>
      <w:lvlText w:val="•"/>
      <w:lvlJc w:val="left"/>
      <w:pPr>
        <w:ind w:left="6662" w:hanging="341"/>
      </w:pPr>
      <w:rPr>
        <w:rFonts w:hint="default"/>
      </w:rPr>
    </w:lvl>
    <w:lvl w:ilvl="8">
      <w:start w:val="0"/>
      <w:numFmt w:val="bullet"/>
      <w:lvlText w:val="•"/>
      <w:lvlJc w:val="left"/>
      <w:pPr>
        <w:ind w:left="7477" w:hanging="341"/>
      </w:pPr>
      <w:rPr>
        <w:rFonts w:hint="default"/>
      </w:rPr>
    </w:lvl>
  </w:abstractNum>
  <w:abstractNum w:abstractNumId="5">
    <w:multiLevelType w:val="hybridMultilevel"/>
    <w:lvl w:ilvl="0">
      <w:start w:val="1"/>
      <w:numFmt w:val="decimal"/>
      <w:lvlText w:val="%1"/>
      <w:lvlJc w:val="left"/>
      <w:pPr>
        <w:ind w:left="378" w:hanging="240"/>
        <w:jc w:val="right"/>
      </w:pPr>
      <w:rPr>
        <w:rFonts w:hint="default" w:ascii="Times New Roman" w:hAnsi="Times New Roman" w:eastAsia="Times New Roman" w:cs="Times New Roman"/>
        <w:b/>
        <w:bCs/>
        <w:w w:val="99"/>
        <w:sz w:val="24"/>
        <w:szCs w:val="24"/>
      </w:rPr>
    </w:lvl>
    <w:lvl w:ilvl="1">
      <w:start w:val="1"/>
      <w:numFmt w:val="decimal"/>
      <w:lvlText w:val="%1.%2"/>
      <w:lvlJc w:val="left"/>
      <w:pPr>
        <w:ind w:left="971" w:hanging="360"/>
        <w:jc w:val="right"/>
      </w:pPr>
      <w:rPr>
        <w:rFonts w:hint="default" w:ascii="Times New Roman" w:hAnsi="Times New Roman" w:eastAsia="Times New Roman" w:cs="Times New Roman"/>
        <w:b/>
        <w:bCs/>
        <w:spacing w:val="-1"/>
        <w:w w:val="99"/>
        <w:sz w:val="24"/>
        <w:szCs w:val="24"/>
      </w:rPr>
    </w:lvl>
    <w:lvl w:ilvl="2">
      <w:start w:val="4"/>
      <w:numFmt w:val="decimal"/>
      <w:lvlText w:val="(%3)"/>
      <w:lvlJc w:val="left"/>
      <w:pPr>
        <w:ind w:left="1019" w:hanging="281"/>
        <w:jc w:val="right"/>
      </w:pPr>
      <w:rPr>
        <w:rFonts w:hint="default" w:ascii="Times New Roman" w:hAnsi="Times New Roman" w:eastAsia="Times New Roman" w:cs="Times New Roman"/>
        <w:spacing w:val="-2"/>
        <w:w w:val="99"/>
        <w:sz w:val="22"/>
        <w:szCs w:val="22"/>
      </w:rPr>
    </w:lvl>
    <w:lvl w:ilvl="3">
      <w:start w:val="0"/>
      <w:numFmt w:val="bullet"/>
      <w:lvlText w:val="•"/>
      <w:lvlJc w:val="left"/>
      <w:pPr>
        <w:ind w:left="2030" w:hanging="281"/>
      </w:pPr>
      <w:rPr>
        <w:rFonts w:hint="default"/>
      </w:rPr>
    </w:lvl>
    <w:lvl w:ilvl="4">
      <w:start w:val="0"/>
      <w:numFmt w:val="bullet"/>
      <w:lvlText w:val="•"/>
      <w:lvlJc w:val="left"/>
      <w:pPr>
        <w:ind w:left="3041" w:hanging="281"/>
      </w:pPr>
      <w:rPr>
        <w:rFonts w:hint="default"/>
      </w:rPr>
    </w:lvl>
    <w:lvl w:ilvl="5">
      <w:start w:val="0"/>
      <w:numFmt w:val="bullet"/>
      <w:lvlText w:val="•"/>
      <w:lvlJc w:val="left"/>
      <w:pPr>
        <w:ind w:left="4052" w:hanging="281"/>
      </w:pPr>
      <w:rPr>
        <w:rFonts w:hint="default"/>
      </w:rPr>
    </w:lvl>
    <w:lvl w:ilvl="6">
      <w:start w:val="0"/>
      <w:numFmt w:val="bullet"/>
      <w:lvlText w:val="•"/>
      <w:lvlJc w:val="left"/>
      <w:pPr>
        <w:ind w:left="5063" w:hanging="281"/>
      </w:pPr>
      <w:rPr>
        <w:rFonts w:hint="default"/>
      </w:rPr>
    </w:lvl>
    <w:lvl w:ilvl="7">
      <w:start w:val="0"/>
      <w:numFmt w:val="bullet"/>
      <w:lvlText w:val="•"/>
      <w:lvlJc w:val="left"/>
      <w:pPr>
        <w:ind w:left="6074" w:hanging="281"/>
      </w:pPr>
      <w:rPr>
        <w:rFonts w:hint="default"/>
      </w:rPr>
    </w:lvl>
    <w:lvl w:ilvl="8">
      <w:start w:val="0"/>
      <w:numFmt w:val="bullet"/>
      <w:lvlText w:val="•"/>
      <w:lvlJc w:val="left"/>
      <w:pPr>
        <w:ind w:left="7084" w:hanging="281"/>
      </w:pPr>
      <w:rPr>
        <w:rFonts w:hint="default"/>
      </w:rPr>
    </w:lvl>
  </w:abstractNum>
  <w:abstractNum w:abstractNumId="4">
    <w:multiLevelType w:val="hybridMultilevel"/>
    <w:lvl w:ilvl="0">
      <w:start w:val="1"/>
      <w:numFmt w:val="decimal"/>
      <w:lvlText w:val="%1"/>
      <w:lvlJc w:val="left"/>
      <w:pPr>
        <w:ind w:left="971" w:hanging="360"/>
        <w:jc w:val="right"/>
      </w:pPr>
      <w:rPr>
        <w:rFonts w:hint="default"/>
      </w:rPr>
    </w:lvl>
    <w:lvl w:ilvl="1">
      <w:start w:val="1"/>
      <w:numFmt w:val="decimal"/>
      <w:lvlText w:val="%1.%2"/>
      <w:lvlJc w:val="left"/>
      <w:pPr>
        <w:ind w:left="971" w:hanging="360"/>
        <w:jc w:val="left"/>
      </w:pPr>
      <w:rPr>
        <w:rFonts w:hint="default" w:ascii="Times New Roman" w:hAnsi="Times New Roman" w:eastAsia="Times New Roman" w:cs="Times New Roman"/>
        <w:b/>
        <w:bCs/>
        <w:spacing w:val="-3"/>
        <w:w w:val="99"/>
        <w:sz w:val="24"/>
        <w:szCs w:val="24"/>
      </w:rPr>
    </w:lvl>
    <w:lvl w:ilvl="2">
      <w:start w:val="0"/>
      <w:numFmt w:val="bullet"/>
      <w:lvlText w:val="•"/>
      <w:lvlJc w:val="left"/>
      <w:pPr>
        <w:ind w:left="2617" w:hanging="360"/>
      </w:pPr>
      <w:rPr>
        <w:rFonts w:hint="default"/>
      </w:rPr>
    </w:lvl>
    <w:lvl w:ilvl="3">
      <w:start w:val="0"/>
      <w:numFmt w:val="bullet"/>
      <w:lvlText w:val="•"/>
      <w:lvlJc w:val="left"/>
      <w:pPr>
        <w:ind w:left="3435" w:hanging="360"/>
      </w:pPr>
      <w:rPr>
        <w:rFonts w:hint="default"/>
      </w:rPr>
    </w:lvl>
    <w:lvl w:ilvl="4">
      <w:start w:val="0"/>
      <w:numFmt w:val="bullet"/>
      <w:lvlText w:val="•"/>
      <w:lvlJc w:val="left"/>
      <w:pPr>
        <w:ind w:left="4254" w:hanging="360"/>
      </w:pPr>
      <w:rPr>
        <w:rFonts w:hint="default"/>
      </w:rPr>
    </w:lvl>
    <w:lvl w:ilvl="5">
      <w:start w:val="0"/>
      <w:numFmt w:val="bullet"/>
      <w:lvlText w:val="•"/>
      <w:lvlJc w:val="left"/>
      <w:pPr>
        <w:ind w:left="5073" w:hanging="360"/>
      </w:pPr>
      <w:rPr>
        <w:rFonts w:hint="default"/>
      </w:rPr>
    </w:lvl>
    <w:lvl w:ilvl="6">
      <w:start w:val="0"/>
      <w:numFmt w:val="bullet"/>
      <w:lvlText w:val="•"/>
      <w:lvlJc w:val="left"/>
      <w:pPr>
        <w:ind w:left="5891" w:hanging="360"/>
      </w:pPr>
      <w:rPr>
        <w:rFonts w:hint="default"/>
      </w:rPr>
    </w:lvl>
    <w:lvl w:ilvl="7">
      <w:start w:val="0"/>
      <w:numFmt w:val="bullet"/>
      <w:lvlText w:val="•"/>
      <w:lvlJc w:val="left"/>
      <w:pPr>
        <w:ind w:left="6710" w:hanging="360"/>
      </w:pPr>
      <w:rPr>
        <w:rFonts w:hint="default"/>
      </w:rPr>
    </w:lvl>
    <w:lvl w:ilvl="8">
      <w:start w:val="0"/>
      <w:numFmt w:val="bullet"/>
      <w:lvlText w:val="•"/>
      <w:lvlJc w:val="left"/>
      <w:pPr>
        <w:ind w:left="7529" w:hanging="360"/>
      </w:pPr>
      <w:rPr>
        <w:rFonts w:hint="default"/>
      </w:rPr>
    </w:lvl>
  </w:abstractNum>
  <w:abstractNum w:abstractNumId="3">
    <w:multiLevelType w:val="hybridMultilevel"/>
    <w:lvl w:ilvl="0">
      <w:start w:val="1"/>
      <w:numFmt w:val="decimal"/>
      <w:lvlText w:val="%1"/>
      <w:lvlJc w:val="left"/>
      <w:pPr>
        <w:ind w:left="540" w:hanging="197"/>
        <w:jc w:val="left"/>
      </w:pPr>
      <w:rPr>
        <w:rFonts w:hint="default" w:ascii="Times New Roman" w:hAnsi="Times New Roman" w:eastAsia="Times New Roman" w:cs="Times New Roman"/>
        <w:b/>
        <w:bCs/>
        <w:w w:val="100"/>
        <w:sz w:val="28"/>
        <w:szCs w:val="28"/>
      </w:rPr>
    </w:lvl>
    <w:lvl w:ilvl="1">
      <w:start w:val="0"/>
      <w:numFmt w:val="bullet"/>
      <w:lvlText w:val="•"/>
      <w:lvlJc w:val="left"/>
      <w:pPr>
        <w:ind w:left="1442" w:hanging="197"/>
      </w:pPr>
      <w:rPr>
        <w:rFonts w:hint="default"/>
      </w:rPr>
    </w:lvl>
    <w:lvl w:ilvl="2">
      <w:start w:val="0"/>
      <w:numFmt w:val="bullet"/>
      <w:lvlText w:val="•"/>
      <w:lvlJc w:val="left"/>
      <w:pPr>
        <w:ind w:left="2345" w:hanging="197"/>
      </w:pPr>
      <w:rPr>
        <w:rFonts w:hint="default"/>
      </w:rPr>
    </w:lvl>
    <w:lvl w:ilvl="3">
      <w:start w:val="0"/>
      <w:numFmt w:val="bullet"/>
      <w:lvlText w:val="•"/>
      <w:lvlJc w:val="left"/>
      <w:pPr>
        <w:ind w:left="3247" w:hanging="197"/>
      </w:pPr>
      <w:rPr>
        <w:rFonts w:hint="default"/>
      </w:rPr>
    </w:lvl>
    <w:lvl w:ilvl="4">
      <w:start w:val="0"/>
      <w:numFmt w:val="bullet"/>
      <w:lvlText w:val="•"/>
      <w:lvlJc w:val="left"/>
      <w:pPr>
        <w:ind w:left="4150" w:hanging="197"/>
      </w:pPr>
      <w:rPr>
        <w:rFonts w:hint="default"/>
      </w:rPr>
    </w:lvl>
    <w:lvl w:ilvl="5">
      <w:start w:val="0"/>
      <w:numFmt w:val="bullet"/>
      <w:lvlText w:val="•"/>
      <w:lvlJc w:val="left"/>
      <w:pPr>
        <w:ind w:left="5053" w:hanging="197"/>
      </w:pPr>
      <w:rPr>
        <w:rFonts w:hint="default"/>
      </w:rPr>
    </w:lvl>
    <w:lvl w:ilvl="6">
      <w:start w:val="0"/>
      <w:numFmt w:val="bullet"/>
      <w:lvlText w:val="•"/>
      <w:lvlJc w:val="left"/>
      <w:pPr>
        <w:ind w:left="5955" w:hanging="197"/>
      </w:pPr>
      <w:rPr>
        <w:rFonts w:hint="default"/>
      </w:rPr>
    </w:lvl>
    <w:lvl w:ilvl="7">
      <w:start w:val="0"/>
      <w:numFmt w:val="bullet"/>
      <w:lvlText w:val="•"/>
      <w:lvlJc w:val="left"/>
      <w:pPr>
        <w:ind w:left="6858" w:hanging="197"/>
      </w:pPr>
      <w:rPr>
        <w:rFonts w:hint="default"/>
      </w:rPr>
    </w:lvl>
    <w:lvl w:ilvl="8">
      <w:start w:val="0"/>
      <w:numFmt w:val="bullet"/>
      <w:lvlText w:val="•"/>
      <w:lvlJc w:val="left"/>
      <w:pPr>
        <w:ind w:left="7761" w:hanging="197"/>
      </w:pPr>
      <w:rPr>
        <w:rFonts w:hint="default"/>
      </w:rPr>
    </w:lvl>
  </w:abstractNum>
  <w:abstractNum w:abstractNumId="2">
    <w:multiLevelType w:val="hybridMultilevel"/>
    <w:lvl w:ilvl="0">
      <w:start w:val="1"/>
      <w:numFmt w:val="decimal"/>
      <w:lvlText w:val="%1"/>
      <w:lvlJc w:val="left"/>
      <w:pPr>
        <w:ind w:left="554" w:hanging="212"/>
        <w:jc w:val="left"/>
      </w:pPr>
      <w:rPr>
        <w:rFonts w:hint="default" w:ascii="Times New Roman" w:hAnsi="Times New Roman" w:eastAsia="Times New Roman" w:cs="Times New Roman"/>
        <w:b/>
        <w:bCs/>
        <w:w w:val="100"/>
        <w:sz w:val="28"/>
        <w:szCs w:val="28"/>
      </w:rPr>
    </w:lvl>
    <w:lvl w:ilvl="1">
      <w:start w:val="1"/>
      <w:numFmt w:val="decimal"/>
      <w:lvlText w:val="%1.%2"/>
      <w:lvlJc w:val="left"/>
      <w:pPr>
        <w:ind w:left="1003"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1951" w:hanging="420"/>
      </w:pPr>
      <w:rPr>
        <w:rFonts w:hint="default"/>
      </w:rPr>
    </w:lvl>
    <w:lvl w:ilvl="3">
      <w:start w:val="0"/>
      <w:numFmt w:val="bullet"/>
      <w:lvlText w:val="•"/>
      <w:lvlJc w:val="left"/>
      <w:pPr>
        <w:ind w:left="2903" w:hanging="420"/>
      </w:pPr>
      <w:rPr>
        <w:rFonts w:hint="default"/>
      </w:rPr>
    </w:lvl>
    <w:lvl w:ilvl="4">
      <w:start w:val="0"/>
      <w:numFmt w:val="bullet"/>
      <w:lvlText w:val="•"/>
      <w:lvlJc w:val="left"/>
      <w:pPr>
        <w:ind w:left="3855" w:hanging="420"/>
      </w:pPr>
      <w:rPr>
        <w:rFonts w:hint="default"/>
      </w:rPr>
    </w:lvl>
    <w:lvl w:ilvl="5">
      <w:start w:val="0"/>
      <w:numFmt w:val="bullet"/>
      <w:lvlText w:val="•"/>
      <w:lvlJc w:val="left"/>
      <w:pPr>
        <w:ind w:left="4807" w:hanging="420"/>
      </w:pPr>
      <w:rPr>
        <w:rFonts w:hint="default"/>
      </w:rPr>
    </w:lvl>
    <w:lvl w:ilvl="6">
      <w:start w:val="0"/>
      <w:numFmt w:val="bullet"/>
      <w:lvlText w:val="•"/>
      <w:lvlJc w:val="left"/>
      <w:pPr>
        <w:ind w:left="5759" w:hanging="420"/>
      </w:pPr>
      <w:rPr>
        <w:rFonts w:hint="default"/>
      </w:rPr>
    </w:lvl>
    <w:lvl w:ilvl="7">
      <w:start w:val="0"/>
      <w:numFmt w:val="bullet"/>
      <w:lvlText w:val="•"/>
      <w:lvlJc w:val="left"/>
      <w:pPr>
        <w:ind w:left="6710" w:hanging="420"/>
      </w:pPr>
      <w:rPr>
        <w:rFonts w:hint="default"/>
      </w:rPr>
    </w:lvl>
    <w:lvl w:ilvl="8">
      <w:start w:val="0"/>
      <w:numFmt w:val="bullet"/>
      <w:lvlText w:val="•"/>
      <w:lvlJc w:val="left"/>
      <w:pPr>
        <w:ind w:left="7662" w:hanging="420"/>
      </w:pPr>
      <w:rPr>
        <w:rFonts w:hint="default"/>
      </w:rPr>
    </w:lvl>
  </w:abstractNum>
  <w:abstractNum w:abstractNumId="1">
    <w:multiLevelType w:val="hybridMultilevel"/>
    <w:lvl w:ilvl="0">
      <w:start w:val="1"/>
      <w:numFmt w:val="decimal"/>
      <w:lvlText w:val="%1"/>
      <w:lvlJc w:val="left"/>
      <w:pPr>
        <w:ind w:left="554" w:hanging="212"/>
        <w:jc w:val="left"/>
      </w:pPr>
      <w:rPr>
        <w:rFonts w:hint="default" w:ascii="Times New Roman" w:hAnsi="Times New Roman" w:eastAsia="Times New Roman" w:cs="Times New Roman"/>
        <w:b/>
        <w:bCs/>
        <w:w w:val="100"/>
        <w:sz w:val="28"/>
        <w:szCs w:val="28"/>
      </w:rPr>
    </w:lvl>
    <w:lvl w:ilvl="1">
      <w:start w:val="1"/>
      <w:numFmt w:val="decimal"/>
      <w:lvlText w:val="%1.%2"/>
      <w:lvlJc w:val="left"/>
      <w:pPr>
        <w:ind w:left="1003"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1951" w:hanging="420"/>
      </w:pPr>
      <w:rPr>
        <w:rFonts w:hint="default"/>
      </w:rPr>
    </w:lvl>
    <w:lvl w:ilvl="3">
      <w:start w:val="0"/>
      <w:numFmt w:val="bullet"/>
      <w:lvlText w:val="•"/>
      <w:lvlJc w:val="left"/>
      <w:pPr>
        <w:ind w:left="2903" w:hanging="420"/>
      </w:pPr>
      <w:rPr>
        <w:rFonts w:hint="default"/>
      </w:rPr>
    </w:lvl>
    <w:lvl w:ilvl="4">
      <w:start w:val="0"/>
      <w:numFmt w:val="bullet"/>
      <w:lvlText w:val="•"/>
      <w:lvlJc w:val="left"/>
      <w:pPr>
        <w:ind w:left="3855" w:hanging="420"/>
      </w:pPr>
      <w:rPr>
        <w:rFonts w:hint="default"/>
      </w:rPr>
    </w:lvl>
    <w:lvl w:ilvl="5">
      <w:start w:val="0"/>
      <w:numFmt w:val="bullet"/>
      <w:lvlText w:val="•"/>
      <w:lvlJc w:val="left"/>
      <w:pPr>
        <w:ind w:left="4807" w:hanging="420"/>
      </w:pPr>
      <w:rPr>
        <w:rFonts w:hint="default"/>
      </w:rPr>
    </w:lvl>
    <w:lvl w:ilvl="6">
      <w:start w:val="0"/>
      <w:numFmt w:val="bullet"/>
      <w:lvlText w:val="•"/>
      <w:lvlJc w:val="left"/>
      <w:pPr>
        <w:ind w:left="5759" w:hanging="420"/>
      </w:pPr>
      <w:rPr>
        <w:rFonts w:hint="default"/>
      </w:rPr>
    </w:lvl>
    <w:lvl w:ilvl="7">
      <w:start w:val="0"/>
      <w:numFmt w:val="bullet"/>
      <w:lvlText w:val="•"/>
      <w:lvlJc w:val="left"/>
      <w:pPr>
        <w:ind w:left="6710" w:hanging="420"/>
      </w:pPr>
      <w:rPr>
        <w:rFonts w:hint="default"/>
      </w:rPr>
    </w:lvl>
    <w:lvl w:ilvl="8">
      <w:start w:val="0"/>
      <w:numFmt w:val="bullet"/>
      <w:lvlText w:val="•"/>
      <w:lvlJc w:val="left"/>
      <w:pPr>
        <w:ind w:left="7662" w:hanging="420"/>
      </w:pPr>
      <w:rPr>
        <w:rFonts w:hint="default"/>
      </w:rPr>
    </w:lvl>
  </w:abstractNum>
  <w:num w:numId="1">
    <w:abstractNumId w:val="0"/>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68"/>
      <w:ind w:leftChars="0" w:left="138" w:firstLineChars="0" w:firstLine="480"/>
    </w:pPr>
    <w:rPr>
      <w:rFonts w:ascii="Times New Roman" w:hAnsi="Times New Roman" w:eastAsia="Times New Roman" w:cs="Times New Roman"/>
    </w:rPr>
  </w:style>
  <w:style w:styleId="TableParagraph" w:type="paragraph">
    <w:name w:val="Table Paragraph"/>
    <w:basedOn w:val="Normal"/>
    <w:uiPriority w:val="1"/>
    <w:qFormat/>
    <w:pPr>
      <w:spacing w:before="83"/>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image" Target="media/image2.jpeg"/><Relationship Id="rId11" Type="http://schemas.openxmlformats.org/officeDocument/2006/relationships/hyperlink" Target="http://www.himarcom.net/products/5880.html" TargetMode="External"/><Relationship Id="rId12" Type="http://schemas.openxmlformats.org/officeDocument/2006/relationships/hyperlink" Target="http://www.himarcom.net/products/9570.html"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pn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image" Target="media/image26.pn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image" Target="media/image29.jpeg"/><Relationship Id="rId40" Type="http://schemas.openxmlformats.org/officeDocument/2006/relationships/image" Target="media/image30.jpeg"/><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jpeg"/><Relationship Id="rId45" Type="http://schemas.openxmlformats.org/officeDocument/2006/relationships/hyperlink" Target="http://www.ncbi.nlm.nih.gov/pubmed?term=Cellular%20assays%20as%20portals%20to%20seven-transmembrane" TargetMode="External"/><Relationship Id="rId46" Type="http://schemas.openxmlformats.org/officeDocument/2006/relationships/hyperlink" Target="http://www.ncbi.nlm.nih.gov/pubmed?term=Baler%20R%5BAuthor%5D&amp;amp;cauthor=true&amp;amp;cauthor_uid=19219011" TargetMode="External"/><Relationship Id="rId47" Type="http://schemas.openxmlformats.org/officeDocument/2006/relationships/hyperlink" Target="http://www.ncbi.nlm.nih.gov/pubmed?term=Bouvier%20M%5BAuthor%5D&amp;amp;cauthor=true&amp;amp;cauthor_uid=19219011" TargetMode="External"/><Relationship Id="rId48" Type="http://schemas.openxmlformats.org/officeDocument/2006/relationships/hyperlink" Target="http://www.ncbi.nlm.nih.gov/pubmed/22200678" TargetMode="External"/><Relationship Id="rId49" Type="http://schemas.openxmlformats.org/officeDocument/2006/relationships/hyperlink" Target="http://www.ncbi.nlm.nih.gov/pubmed?term=Breit%20A%5BAuthor%5D&amp;amp;cauthor=true&amp;amp;cauthor_uid=20674667" TargetMode="External"/><Relationship Id="rId50" Type="http://schemas.openxmlformats.org/officeDocument/2006/relationships/hyperlink" Target="http://www.ncbi.nlm.nih.gov/pubmed?term=B%C3%BCch%20TR%5BAuthor%5D&amp;amp;cauthor=true&amp;amp;cauthor_uid=20674667" TargetMode="External"/><Relationship Id="rId51" Type="http://schemas.openxmlformats.org/officeDocument/2006/relationships/hyperlink" Target="http://www.ncbi.nlm.nih.gov/pubmed?term=Boekhoff%20I%5BAuthor%5D&amp;amp;cauthor=true&amp;amp;cauthor_uid=20674667" TargetMode="External"/><Relationship Id="rId52" Type="http://schemas.openxmlformats.org/officeDocument/2006/relationships/hyperlink" Target="http://www.ncbi.nlm.nih.gov/pubmed?term=%22Thompson%20MD%22%5BAuthor%5D" TargetMode="External"/><Relationship Id="rId53" Type="http://schemas.openxmlformats.org/officeDocument/2006/relationships/hyperlink" Target="http://www.ncbi.nlm.nih.gov/pubmed?term=%22Cole%20DE%22%5BAuthor%5D" TargetMode="External"/><Relationship Id="rId54" Type="http://schemas.openxmlformats.org/officeDocument/2006/relationships/hyperlink" Target="http://www.ncbi.nlm.nih.gov/pubmed?term=%22Jose%20PA%22%5BAuthor%5D" TargetMode="External"/><Relationship Id="rId55" Type="http://schemas.openxmlformats.org/officeDocument/2006/relationships/hyperlink" Target="http://www.ncbi.nlm.nih.gov/sites/entrez?Db=pubmed&amp;amp;Cmd=Search&amp;amp;Term=%22Chun%20HJ%22%5BAuthor%5D&amp;amp;itool=EntrezSystem2.PEntrez.Pubmed.Pubmed_ResultsPanel.Pubmed_DiscoveryPanel.Pubmed_RVAbstractPlus" TargetMode="External"/><Relationship Id="rId56" Type="http://schemas.openxmlformats.org/officeDocument/2006/relationships/hyperlink" Target="http://www.ncbi.nlm.nih.gov/sites/entrez?Db=pubmed&amp;amp;Cmd=Search&amp;amp;Term=%22Ali%20ZA%22%5BAuthor%5D&amp;amp;itool=EntrezSystem2.PEntrez.Pubmed.Pubmed_ResultsPanel.Pubmed_DiscoveryPanel.Pubmed_RVAbstractPlus" TargetMode="External"/><Relationship Id="rId57" Type="http://schemas.openxmlformats.org/officeDocument/2006/relationships/hyperlink" Target="http://www.ncbi.nlm.nih.gov/sites/entrez?Db=pubmed&amp;amp;Cmd=Search&amp;amp;Term=%22Kojima%20Y%22%5BAuthor%5D&amp;amp;itool=EntrezSystem2.PEntrez.Pubmed.Pubmed_ResultsPanel.Pubmed_DiscoveryPanel.Pubmed_RVAbstractPlus" TargetMode="External"/><Relationship Id="rId58" Type="http://schemas.openxmlformats.org/officeDocument/2006/relationships/hyperlink" Target="http://www.ncbi.nlm.nih.gov/pubmed?term=%22Masri%20B%22%5BAuthor%5D" TargetMode="External"/><Relationship Id="rId59" Type="http://schemas.openxmlformats.org/officeDocument/2006/relationships/hyperlink" Target="http://www.ncbi.nlm.nih.gov/pubmed?term=%22Knibiehler%20B%22%5BAuthor%5D" TargetMode="External"/><Relationship Id="rId60" Type="http://schemas.openxmlformats.org/officeDocument/2006/relationships/hyperlink" Target="http://www.ncbi.nlm.nih.gov/pubmed?term=%22Audigier%20Y%22%5BAuthor%5D" TargetMode="External"/><Relationship Id="rId61" Type="http://schemas.openxmlformats.org/officeDocument/2006/relationships/hyperlink" Target="http://www.ncbi.nlm.nih.gov/pubmed?term=Chakir%20K%5BAuthor%5D&amp;amp;cauthor=true&amp;amp;cauthor_uid=16002745" TargetMode="External"/><Relationship Id="rId62" Type="http://schemas.openxmlformats.org/officeDocument/2006/relationships/hyperlink" Target="http://www.ncbi.nlm.nih.gov/pubmed?term=Zhang%20S%5BAuthor%5D&amp;amp;cauthor=true&amp;amp;cauthor_uid=16002745" TargetMode="External"/><Relationship Id="rId63" Type="http://schemas.openxmlformats.org/officeDocument/2006/relationships/numbering" Target="numbering.xml"/><Relationship Id="rId64" Type="http://schemas.openxmlformats.org/officeDocument/2006/relationships/endnotes" Target="endnotes.xml"/><Relationship Id="rId65" Type="http://schemas.openxmlformats.org/officeDocument/2006/relationships/header" Target="header2.xml"/><Relationship Id="rId66" Type="http://schemas.openxmlformats.org/officeDocument/2006/relationships/header" Target="header3.xml"/><Relationship Id="rId67" Type="http://schemas.openxmlformats.org/officeDocument/2006/relationships/footer" Target="footer4.xml"/><Relationship Id="rId68" Type="http://schemas.openxmlformats.org/officeDocument/2006/relationships/footer" Target="footer5.xml"/><Relationship Id="rId69" Type="http://schemas.openxmlformats.org/officeDocument/2006/relationships/footer" Target="footer6.xml"/><Relationship Id="rId70" Type="http://schemas.openxmlformats.org/officeDocument/2006/relationships/header" Target="header4.xml"/><Relationship Id="rId72" Type="http://schemas.openxmlformats.org/officeDocument/2006/relationships/footer" Target="footer7.xml"/><Relationship Id="rId73" Type="http://schemas.openxmlformats.org/officeDocument/2006/relationships/header" Target="header7.xml"/><Relationship Id="rId74" Type="http://schemas.openxmlformats.org/officeDocument/2006/relationships/footer" Target="footer8.xml"/><Relationship Id="rId75" Type="http://schemas.openxmlformats.org/officeDocument/2006/relationships/footer" Target="footer9.xml"/><Relationship Id="rId76" Type="http://schemas.openxmlformats.org/officeDocument/2006/relationships/footer" Target="footer10.xml"/><Relationship Id="rId77" Type="http://schemas.openxmlformats.org/officeDocument/2006/relationships/footer" Target="footer11.xml"/><Relationship Id="rId78" Type="http://schemas.openxmlformats.org/officeDocument/2006/relationships/header" Target="header8.xml"/><Relationship Id="rId79" Type="http://schemas.openxmlformats.org/officeDocument/2006/relationships/header" Target="header9.xml"/><Relationship Id="rId80" Type="http://schemas.openxmlformats.org/officeDocument/2006/relationships/footer" Target="footer12.xml"/><Relationship Id="rId81" Type="http://schemas.openxmlformats.org/officeDocument/2006/relationships/header" Target="header10.xml"/><Relationship Id="rId82" Type="http://schemas.openxmlformats.org/officeDocument/2006/relationships/header" Target="header11.xml"/><Relationship Id="rId83" Type="http://schemas.openxmlformats.org/officeDocument/2006/relationships/header" Target="header12.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itle>目录</dc:title>
  <dcterms:created xsi:type="dcterms:W3CDTF">2017-03-15T12:51:40Z</dcterms:created>
  <dcterms:modified xsi:type="dcterms:W3CDTF">2017-03-15T12:51:40Z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2013-11-13T00:00:00Z</vt:filetime>
  </property>
  <property fmtid="{D5CDD505-2E9C-101B-9397-08002B2CF9AE}" pid="3" name="Creator">
    <vt:lpwstr>Microsoft® Word 2010</vt:lpwstr>
  </property>
  <property fmtid="{D5CDD505-2E9C-101B-9397-08002B2CF9AE}" pid="4" name="LastSaved">
    <vt:filetime>2017-03-15T00:00:00Z</vt:filetime>
  </property>
</Properties>
</file>