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2.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0.xml" ContentType="application/vnd.openxmlformats-officedocument.wordprocessingml.foot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2.xml" ContentType="application/vnd.openxmlformats-officedocument.wordprocessingml.footer+xml"/>
  <Override PartName="/word/header2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17.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after="0" w:line="313" w:lineRule="exact" w:before="1"/>
        <w:ind w:firstLineChars="0" w:firstLine="0" w:rightChars="0" w:right="0" w:leftChars="0" w:left="116"/>
        <w:jc w:val="left"/>
        <w:autoSpaceDE w:val="0"/>
        <w:autoSpaceDN w:val="0"/>
        <w:tabs>
          <w:tab w:pos="5998" w:val="left" w:leader="none"/>
        </w:tabs>
        <w:pBdr>
          <w:bottom w:val="none" w:sz="0" w:space="0" w:color="auto"/>
        </w:pBdr>
        <w:rPr>
          <w:kern w:val="2"/>
          <w:sz w:val="24"/>
          <w:szCs w:val="24"/>
          <w:rFonts w:cstheme="minorBidi" w:ascii="黑体" w:hAnsi="宋体" w:eastAsia="黑体" w:cs="宋体" w:hint="eastAsia"/>
        </w:rPr>
      </w:pPr>
      <w:r>
        <w:rPr>
          <w:kern w:val="2"/>
          <w:sz w:val="24"/>
          <w:szCs w:val="24"/>
          <w:rFonts w:ascii="黑体" w:eastAsia="黑体" w:hint="eastAsia" w:cstheme="minorBidi" w:hAnsi="宋体" w:cs="宋体"/>
        </w:rPr>
        <w:t>分类号</w:t>
      </w:r>
      <w:r>
        <w:rPr>
          <w:kern w:val="2"/>
          <w:sz w:val="24"/>
          <w:szCs w:val="24"/>
          <w:rFonts w:cstheme="minorBidi" w:ascii="宋体" w:hAnsi="宋体" w:eastAsia="宋体" w:cs="宋体"/>
        </w:rPr>
        <w:t>：</w:t>
      </w:r>
      <w:r w:rsidRPr="00000000">
        <w:rPr>
          <w:kern w:val="2"/>
          <w:sz w:val="24"/>
          <w:szCs w:val="24"/>
          <w:rFonts w:cstheme="minorBidi" w:ascii="宋体" w:hAnsi="宋体" w:eastAsia="宋体" w:cs="宋体"/>
        </w:rPr>
        <w:tab/>
      </w:r>
      <w:r>
        <w:rPr>
          <w:kern w:val="2"/>
          <w:sz w:val="24"/>
          <w:szCs w:val="24"/>
          <w:rFonts w:ascii="黑体" w:eastAsia="黑体" w:hint="eastAsia" w:cstheme="minorBidi" w:hAnsi="宋体" w:cs="宋体"/>
        </w:rPr>
        <w:t>学校代码</w:t>
      </w:r>
      <w:r>
        <w:rPr>
          <w:kern w:val="2"/>
          <w:sz w:val="24"/>
          <w:szCs w:val="24"/>
          <w:rFonts w:cstheme="minorBidi" w:ascii="宋体" w:hAnsi="宋体" w:eastAsia="宋体" w:cs="宋体"/>
        </w:rPr>
        <w:t>：</w:t>
      </w:r>
      <w:r>
        <w:rPr>
          <w:kern w:val="2"/>
          <w:sz w:val="24"/>
          <w:szCs w:val="24"/>
          <w:rFonts w:ascii="黑体" w:eastAsia="黑体" w:hint="eastAsia" w:cstheme="minorBidi" w:hAnsi="宋体" w:cs="宋体"/>
        </w:rPr>
        <w:t>10373</w:t>
      </w:r>
    </w:p>
    <w:p w:rsidR="0018722C">
      <w:pPr>
        <w:widowControl w:val="0"/>
        <w:snapToGrid w:val="1"/>
        <w:spacing w:beforeLines="0" w:afterLines="0" w:before="0" w:after="0" w:line="331" w:lineRule="exact"/>
        <w:ind w:firstLineChars="0" w:firstLine="0" w:rightChars="0" w:right="0" w:leftChars="0" w:left="116"/>
        <w:jc w:val="left"/>
        <w:autoSpaceDE w:val="0"/>
        <w:autoSpaceDN w:val="0"/>
        <w:tabs>
          <w:tab w:pos="596" w:val="left" w:leader="none"/>
          <w:tab w:pos="5998" w:val="left" w:leader="none"/>
          <w:tab w:pos="6718"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ascii="黑体" w:eastAsia="黑体" w:hint="eastAsia" w:cstheme="minorBidi" w:hAnsi="宋体" w:cs="宋体"/>
        </w:rPr>
        <w:t>密</w:t>
      </w:r>
      <w:r w:rsidRPr="00000000">
        <w:rPr>
          <w:kern w:val="2"/>
          <w:sz w:val="24"/>
          <w:szCs w:val="24"/>
          <w:rFonts w:cstheme="minorBidi" w:ascii="宋体" w:hAnsi="宋体" w:eastAsia="宋体" w:cs="宋体"/>
        </w:rPr>
        <w:tab/>
        <w:t>级</w:t>
      </w:r>
      <w:r>
        <w:rPr>
          <w:kern w:val="2"/>
          <w:sz w:val="24"/>
          <w:szCs w:val="24"/>
          <w:rFonts w:cstheme="minorBidi" w:ascii="宋体" w:hAnsi="宋体" w:eastAsia="宋体" w:cs="宋体"/>
        </w:rPr>
        <w:t>：</w:t>
      </w:r>
      <w:r w:rsidRPr="00000000">
        <w:rPr>
          <w:kern w:val="2"/>
          <w:sz w:val="24"/>
          <w:szCs w:val="24"/>
          <w:rFonts w:cstheme="minorBidi" w:ascii="宋体" w:hAnsi="宋体" w:eastAsia="宋体" w:cs="宋体"/>
        </w:rPr>
        <w:tab/>
      </w:r>
      <w:r>
        <w:rPr>
          <w:kern w:val="2"/>
          <w:sz w:val="24"/>
          <w:szCs w:val="24"/>
          <w:rFonts w:ascii="黑体" w:eastAsia="黑体" w:hint="eastAsia" w:cstheme="minorBidi" w:hAnsi="宋体" w:cs="宋体"/>
        </w:rPr>
        <w:t>学</w:t>
      </w:r>
      <w:r w:rsidRPr="00000000">
        <w:rPr>
          <w:kern w:val="2"/>
          <w:sz w:val="24"/>
          <w:szCs w:val="24"/>
          <w:rFonts w:cstheme="minorBidi" w:ascii="宋体" w:hAnsi="宋体" w:eastAsia="宋体" w:cs="宋体"/>
        </w:rPr>
        <w:tab/>
        <w:t>号</w:t>
      </w:r>
      <w:r>
        <w:rPr>
          <w:kern w:val="2"/>
          <w:sz w:val="24"/>
          <w:szCs w:val="24"/>
          <w:rFonts w:cstheme="minorBidi" w:ascii="宋体" w:hAnsi="宋体" w:eastAsia="宋体" w:cs="宋体"/>
          <w:spacing w:val="-2"/>
        </w:rPr>
        <w:t>：</w:t>
      </w:r>
      <w:r>
        <w:rPr>
          <w:kern w:val="2"/>
          <w:sz w:val="24"/>
          <w:szCs w:val="24"/>
          <w:rFonts w:ascii="Times New Roman" w:eastAsia="Times New Roman" w:cstheme="minorBidi" w:hAnsi="宋体" w:cs="宋体"/>
          <w:spacing w:val="-2"/>
        </w:rPr>
        <w:t>11015071117</w:t>
      </w: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7"/>
        <w:rPr>
          <w:sz w:val="10"/>
        </w:rPr>
      </w:pPr>
      <w:r>
        <w:drawing>
          <wp:anchor distT="0" distB="0" distL="0" distR="0" allowOverlap="1" layoutInCell="1" locked="0" behindDoc="0" simplePos="0" relativeHeight="0">
            <wp:simplePos x="0" y="0"/>
            <wp:positionH relativeFrom="page">
              <wp:posOffset>1807210</wp:posOffset>
            </wp:positionH>
            <wp:positionV relativeFrom="paragraph">
              <wp:posOffset>102533</wp:posOffset>
            </wp:positionV>
            <wp:extent cx="757629" cy="736092"/>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7629" cy="736092"/>
                    </a:xfrm>
                    <a:prstGeom prst="rect">
                      <a:avLst/>
                    </a:prstGeom>
                  </pic:spPr>
                </pic:pic>
              </a:graphicData>
            </a:graphic>
          </wp:anchor>
        </w:drawing>
      </w:r>
      <w:r>
        <w:drawing>
          <wp:anchor distT="0" distB="0" distL="0" distR="0" allowOverlap="1" layoutInCell="1" locked="0" behindDoc="0" simplePos="0" relativeHeight="1048">
            <wp:simplePos x="0" y="0"/>
            <wp:positionH relativeFrom="page">
              <wp:posOffset>2780283</wp:posOffset>
            </wp:positionH>
            <wp:positionV relativeFrom="paragraph">
              <wp:posOffset>163493</wp:posOffset>
            </wp:positionV>
            <wp:extent cx="3025020" cy="676655"/>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3025020" cy="676655"/>
                    </a:xfrm>
                    <a:prstGeom prst="rect">
                      <a:avLst/>
                    </a:prstGeom>
                  </pic:spPr>
                </pic:pic>
              </a:graphicData>
            </a:graphic>
          </wp:anchor>
        </w:drawing>
      </w: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1100" w:lineRule="exact" w:before="0"/>
        <w:ind w:leftChars="0" w:left="1076" w:rightChars="0" w:right="0" w:firstLineChars="0" w:firstLine="0"/>
        <w:jc w:val="left"/>
        <w:rPr>
          <w:rFonts w:ascii="宋体" w:eastAsia="宋体" w:hint="eastAsia"/>
          <w:b/>
          <w:sz w:val="100"/>
        </w:rPr>
      </w:pPr>
      <w:bookmarkStart w:name="封面 " w:id="1"/>
      <w:bookmarkEnd w:id="1"/>
      <w:r/>
      <w:r>
        <w:rPr>
          <w:rFonts w:ascii="宋体" w:eastAsia="宋体" w:hint="eastAsia"/>
          <w:b/>
          <w:w w:val="95"/>
          <w:sz w:val="100"/>
        </w:rPr>
        <w:t>硕士学位论文</w:t>
      </w:r>
    </w:p>
    <w:p w:rsidR="0018722C">
      <w:pPr>
        <w:tabs>
          <w:tab w:pos="999" w:val="left" w:leader="none"/>
        </w:tabs>
        <w:spacing w:before="862"/>
        <w:ind w:leftChars="0" w:left="116" w:rightChars="0" w:right="0" w:firstLineChars="0" w:firstLine="0"/>
        <w:jc w:val="left"/>
        <w:rPr>
          <w:rFonts w:ascii="黑体" w:eastAsia="黑体" w:hint="eastAsia"/>
          <w:b/>
          <w:sz w:val="44"/>
        </w:rPr>
      </w:pPr>
      <w:r>
        <w:rPr>
          <w:rFonts w:ascii="黑体" w:eastAsia="黑体" w:hint="eastAsia"/>
          <w:b/>
          <w:sz w:val="44"/>
        </w:rPr>
        <w:t>题</w:t>
      </w:r>
      <w:r w:rsidRPr="00000000">
        <w:tab/>
      </w:r>
      <w:r>
        <w:rPr>
          <w:rFonts w:ascii="黑体" w:eastAsia="黑体" w:hint="eastAsia"/>
          <w:b/>
          <w:w w:val="95"/>
          <w:sz w:val="44"/>
        </w:rPr>
        <w:t>目：</w:t>
      </w:r>
      <w:r>
        <w:rPr>
          <w:rFonts w:ascii="黑体" w:eastAsia="黑体" w:hint="eastAsia"/>
          <w:b/>
          <w:w w:val="95"/>
          <w:sz w:val="44"/>
          <w:u w:val="thick"/>
        </w:rPr>
        <w:t>赤霉素调控半夏块茎形成</w:t>
      </w:r>
    </w:p>
    <w:p w:rsidR="0018722C">
      <w:pPr>
        <w:spacing w:before="48"/>
        <w:ind w:leftChars="0" w:left="2517" w:rightChars="0" w:right="0" w:firstLineChars="0" w:firstLine="0"/>
        <w:jc w:val="left"/>
        <w:rPr>
          <w:rFonts w:ascii="黑体" w:eastAsia="黑体" w:hint="eastAsia"/>
          <w:b/>
          <w:sz w:val="44"/>
        </w:rPr>
      </w:pPr>
      <w:r>
        <w:rPr>
          <w:rFonts w:ascii="黑体" w:eastAsia="黑体" w:hint="eastAsia"/>
          <w:b/>
          <w:w w:val="95"/>
          <w:sz w:val="44"/>
          <w:u w:val="thick"/>
        </w:rPr>
        <w:t>的相关基因的研究</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b/>
        </w:rPr>
      </w:pPr>
    </w:p>
    <w:p w:rsidR="0018722C">
      <w:pPr>
        <w:tabs>
          <w:tab w:pos="4111" w:val="left" w:leader="none"/>
          <w:tab w:pos="7160" w:val="left" w:leader="none"/>
        </w:tabs>
        <w:spacing w:line="357" w:lineRule="auto" w:before="185"/>
        <w:ind w:leftChars="0" w:left="1374" w:rightChars="0" w:right="1398" w:firstLineChars="0" w:firstLine="0"/>
        <w:jc w:val="both"/>
        <w:rPr>
          <w:rFonts w:ascii="黑体" w:eastAsia="黑体" w:hint="eastAsia"/>
          <w:b/>
          <w:sz w:val="32"/>
        </w:rPr>
      </w:pPr>
      <w:r>
        <w:rPr>
          <w:rFonts w:ascii="黑体" w:eastAsia="黑体" w:hint="eastAsia"/>
          <w:b/>
          <w:sz w:val="32"/>
        </w:rPr>
        <w:t>论文作者：</w:t>
      </w:r>
      <w:r>
        <w:rPr>
          <w:rFonts w:ascii="黑体" w:eastAsia="黑体" w:hint="eastAsia"/>
          <w:b/>
          <w:sz w:val="32"/>
          <w:u w:val="single"/>
        </w:rPr>
        <w:t> </w:t>
      </w:r>
      <w:r w:rsidRPr="00000000">
        <w:tab/>
        <w:t>岳</w:t>
      </w:r>
      <w:r>
        <w:rPr>
          <w:rFonts w:ascii="黑体" w:eastAsia="黑体" w:hint="eastAsia"/>
          <w:b/>
          <w:spacing w:val="-2"/>
          <w:sz w:val="32"/>
          <w:u w:val="single"/>
        </w:rPr>
        <w:t> </w:t>
      </w:r>
      <w:r>
        <w:rPr>
          <w:rFonts w:ascii="黑体" w:eastAsia="黑体" w:hint="eastAsia"/>
          <w:b/>
          <w:sz w:val="32"/>
          <w:u w:val="single"/>
        </w:rPr>
        <w:t>二</w:t>
      </w:r>
      <w:r>
        <w:rPr>
          <w:rFonts w:ascii="黑体" w:eastAsia="黑体" w:hint="eastAsia"/>
          <w:b/>
          <w:spacing w:val="-2"/>
          <w:sz w:val="32"/>
          <w:u w:val="single"/>
        </w:rPr>
        <w:t> </w:t>
      </w:r>
      <w:r>
        <w:rPr>
          <w:rFonts w:ascii="黑体" w:eastAsia="黑体" w:hint="eastAsia"/>
          <w:b/>
          <w:sz w:val="32"/>
          <w:u w:val="single"/>
        </w:rPr>
        <w:t>魁</w:t>
      </w:r>
      <w:r w:rsidRPr="00000000">
        <w:tab/>
        <w:t>         </w:t>
      </w:r>
      <w:r>
        <w:rPr>
          <w:rFonts w:ascii="黑体" w:eastAsia="黑体" w:hint="eastAsia"/>
          <w:b/>
          <w:sz w:val="32"/>
        </w:rPr>
        <w:t>指导教师：</w:t>
      </w:r>
      <w:r>
        <w:rPr>
          <w:rFonts w:ascii="黑体" w:eastAsia="黑体" w:hint="eastAsia"/>
          <w:b/>
          <w:sz w:val="32"/>
          <w:u w:val="single"/>
        </w:rPr>
        <w:t>  </w:t>
      </w:r>
      <w:r>
        <w:rPr>
          <w:rFonts w:ascii="黑体" w:eastAsia="黑体" w:hint="eastAsia"/>
          <w:b/>
          <w:spacing w:val="0"/>
          <w:sz w:val="32"/>
          <w:u w:val="single"/>
        </w:rPr>
        <w:t> </w:t>
      </w:r>
      <w:r>
        <w:rPr>
          <w:rFonts w:ascii="黑体" w:eastAsia="黑体" w:hint="eastAsia"/>
          <w:b/>
          <w:sz w:val="32"/>
          <w:u w:val="single"/>
        </w:rPr>
        <w:t>薛</w:t>
      </w:r>
      <w:r>
        <w:rPr>
          <w:rFonts w:ascii="黑体" w:eastAsia="黑体" w:hint="eastAsia"/>
          <w:b/>
          <w:spacing w:val="80"/>
          <w:sz w:val="32"/>
          <w:u w:val="single"/>
        </w:rPr>
        <w:t> </w:t>
      </w:r>
      <w:r>
        <w:rPr>
          <w:rFonts w:ascii="黑体" w:eastAsia="黑体" w:hint="eastAsia"/>
          <w:b/>
          <w:sz w:val="32"/>
          <w:u w:val="single"/>
        </w:rPr>
        <w:t>建</w:t>
      </w:r>
      <w:r>
        <w:rPr>
          <w:rFonts w:ascii="黑体" w:eastAsia="黑体" w:hint="eastAsia"/>
          <w:b/>
          <w:spacing w:val="-2"/>
          <w:sz w:val="32"/>
          <w:u w:val="single"/>
        </w:rPr>
        <w:t> </w:t>
      </w:r>
      <w:r>
        <w:rPr>
          <w:rFonts w:ascii="黑体" w:eastAsia="黑体" w:hint="eastAsia"/>
          <w:b/>
          <w:sz w:val="32"/>
          <w:u w:val="single"/>
        </w:rPr>
        <w:t>平</w:t>
      </w:r>
      <w:r>
        <w:rPr>
          <w:rFonts w:ascii="黑体" w:eastAsia="黑体" w:hint="eastAsia"/>
          <w:b/>
          <w:spacing w:val="-2"/>
          <w:sz w:val="32"/>
          <w:u w:val="single"/>
        </w:rPr>
        <w:t> </w:t>
      </w:r>
      <w:r>
        <w:rPr>
          <w:rFonts w:ascii="黑体" w:eastAsia="黑体" w:hint="eastAsia"/>
          <w:b/>
          <w:sz w:val="32"/>
          <w:u w:val="single"/>
        </w:rPr>
        <w:t>教</w:t>
      </w:r>
      <w:r>
        <w:rPr>
          <w:rFonts w:ascii="黑体" w:eastAsia="黑体" w:hint="eastAsia"/>
          <w:b/>
          <w:spacing w:val="0"/>
          <w:sz w:val="32"/>
          <w:u w:val="single"/>
        </w:rPr>
        <w:t> </w:t>
      </w:r>
      <w:r>
        <w:rPr>
          <w:rFonts w:ascii="黑体" w:eastAsia="黑体" w:hint="eastAsia"/>
          <w:b/>
          <w:sz w:val="32"/>
          <w:u w:val="single"/>
        </w:rPr>
        <w:t>授       </w:t>
      </w:r>
      <w:r>
        <w:rPr>
          <w:rFonts w:ascii="黑体" w:eastAsia="黑体" w:hint="eastAsia"/>
          <w:b/>
          <w:spacing w:val="-4"/>
          <w:sz w:val="32"/>
          <w:u w:val="single"/>
        </w:rPr>
        <w:t> </w:t>
      </w:r>
      <w:r>
        <w:rPr>
          <w:rFonts w:ascii="黑体" w:eastAsia="黑体" w:hint="eastAsia"/>
          <w:b/>
          <w:sz w:val="32"/>
          <w:u w:val="single"/>
        </w:rPr>
        <w:t>      </w:t>
      </w:r>
      <w:r>
        <w:rPr>
          <w:rFonts w:ascii="黑体" w:eastAsia="黑体" w:hint="eastAsia"/>
          <w:b/>
          <w:sz w:val="32"/>
        </w:rPr>
        <w:t>专业名称：</w:t>
      </w:r>
      <w:r>
        <w:rPr>
          <w:rFonts w:ascii="黑体" w:eastAsia="黑体" w:hint="eastAsia"/>
          <w:b/>
          <w:spacing w:val="0"/>
          <w:sz w:val="32"/>
          <w:u w:val="single"/>
        </w:rPr>
        <w:t> </w:t>
      </w:r>
      <w:r>
        <w:rPr>
          <w:rFonts w:ascii="黑体" w:eastAsia="黑体" w:hint="eastAsia"/>
          <w:b/>
          <w:sz w:val="32"/>
          <w:u w:val="single"/>
        </w:rPr>
        <w:t>植</w:t>
      </w:r>
      <w:r>
        <w:rPr>
          <w:rFonts w:ascii="黑体" w:eastAsia="黑体" w:hint="eastAsia"/>
          <w:b/>
          <w:spacing w:val="78"/>
          <w:sz w:val="32"/>
          <w:u w:val="single"/>
        </w:rPr>
        <w:t> </w:t>
      </w:r>
      <w:r>
        <w:rPr>
          <w:rFonts w:ascii="黑体" w:eastAsia="黑体" w:hint="eastAsia"/>
          <w:b/>
          <w:sz w:val="32"/>
          <w:u w:val="single"/>
        </w:rPr>
        <w:t>物</w:t>
      </w:r>
      <w:r>
        <w:rPr>
          <w:rFonts w:ascii="黑体" w:eastAsia="黑体" w:hint="eastAsia"/>
          <w:b/>
          <w:spacing w:val="79"/>
          <w:sz w:val="32"/>
          <w:u w:val="single"/>
        </w:rPr>
        <w:t> </w:t>
      </w:r>
      <w:r>
        <w:rPr>
          <w:rFonts w:ascii="黑体" w:eastAsia="黑体" w:hint="eastAsia"/>
          <w:b/>
          <w:sz w:val="32"/>
          <w:u w:val="single"/>
        </w:rPr>
        <w:t>学</w:t>
      </w:r>
      <w:r>
        <w:rPr>
          <w:rFonts w:ascii="黑体" w:eastAsia="黑体" w:hint="eastAsia"/>
          <w:b/>
          <w:w w:val="100"/>
          <w:sz w:val="32"/>
        </w:rPr>
        <w:t>研究方向：</w:t>
      </w:r>
      <w:r>
        <w:rPr>
          <w:b/>
          <w:w w:val="100"/>
          <w:sz w:val="32"/>
          <w:u w:val="single"/>
        </w:rPr>
        <w:t> </w:t>
      </w:r>
      <w:r>
        <w:rPr>
          <w:b/>
          <w:sz w:val="32"/>
          <w:u w:val="single"/>
        </w:rPr>
        <w:t>    </w:t>
      </w:r>
      <w:r>
        <w:rPr>
          <w:b/>
          <w:spacing w:val="2"/>
          <w:sz w:val="32"/>
          <w:u w:val="single"/>
        </w:rPr>
        <w:t> </w:t>
      </w:r>
      <w:r>
        <w:rPr>
          <w:rFonts w:ascii="黑体" w:eastAsia="黑体" w:hint="eastAsia"/>
          <w:b/>
          <w:w w:val="100"/>
          <w:sz w:val="32"/>
          <w:u w:val="single"/>
        </w:rPr>
        <w:t>植</w:t>
      </w:r>
      <w:r>
        <w:rPr>
          <w:rFonts w:ascii="黑体" w:eastAsia="黑体" w:hint="eastAsia"/>
          <w:b/>
          <w:spacing w:val="-2"/>
          <w:sz w:val="32"/>
          <w:u w:val="single"/>
        </w:rPr>
        <w:t> </w:t>
      </w:r>
      <w:r>
        <w:rPr>
          <w:rFonts w:ascii="黑体" w:eastAsia="黑体" w:hint="eastAsia"/>
          <w:b/>
          <w:w w:val="100"/>
          <w:sz w:val="32"/>
          <w:u w:val="single"/>
        </w:rPr>
        <w:t>物</w:t>
      </w:r>
      <w:r>
        <w:rPr>
          <w:rFonts w:ascii="黑体" w:eastAsia="黑体" w:hint="eastAsia"/>
          <w:b/>
          <w:spacing w:val="0"/>
          <w:sz w:val="32"/>
          <w:u w:val="single"/>
        </w:rPr>
        <w:t> </w:t>
      </w:r>
      <w:r>
        <w:rPr>
          <w:rFonts w:ascii="黑体" w:eastAsia="黑体" w:hint="eastAsia"/>
          <w:b/>
          <w:spacing w:val="78"/>
          <w:w w:val="99"/>
          <w:sz w:val="32"/>
          <w:u w:val="single"/>
        </w:rPr>
        <w:t>T</w:t>
      </w:r>
      <w:r>
        <w:rPr>
          <w:rFonts w:ascii="黑体" w:eastAsia="黑体" w:hint="eastAsia"/>
          <w:b/>
          <w:w w:val="99"/>
          <w:sz w:val="32"/>
          <w:u w:val="single"/>
        </w:rPr>
        <w:t>h</w:t>
      </w:r>
      <w:r>
        <w:rPr>
          <w:rFonts w:ascii="黑体" w:eastAsia="黑体" w:hint="eastAsia"/>
          <w:b/>
          <w:spacing w:val="-2"/>
          <w:sz w:val="32"/>
          <w:u w:val="single"/>
        </w:rPr>
        <w:t> </w:t>
      </w:r>
      <w:r>
        <w:rPr>
          <w:rFonts w:ascii="黑体" w:eastAsia="黑体" w:hint="eastAsia"/>
          <w:b/>
          <w:w w:val="100"/>
          <w:sz w:val="32"/>
          <w:u w:val="single"/>
        </w:rPr>
        <w:t>物</w:t>
      </w:r>
      <w:r>
        <w:rPr>
          <w:rFonts w:ascii="黑体" w:eastAsia="黑体" w:hint="eastAsia"/>
          <w:b/>
          <w:spacing w:val="-2"/>
          <w:sz w:val="32"/>
          <w:u w:val="single"/>
        </w:rPr>
        <w:t> </w:t>
      </w:r>
      <w:r>
        <w:rPr>
          <w:rFonts w:ascii="黑体" w:eastAsia="黑体" w:hint="eastAsia"/>
          <w:b/>
          <w:w w:val="100"/>
          <w:sz w:val="32"/>
          <w:u w:val="single"/>
        </w:rPr>
        <w:t>技</w:t>
      </w:r>
      <w:r>
        <w:rPr>
          <w:rFonts w:ascii="黑体" w:eastAsia="黑体" w:hint="eastAsia"/>
          <w:b/>
          <w:spacing w:val="0"/>
          <w:sz w:val="32"/>
          <w:u w:val="single"/>
        </w:rPr>
        <w:t> </w:t>
      </w:r>
      <w:r>
        <w:rPr>
          <w:rFonts w:ascii="黑体" w:eastAsia="黑体" w:hint="eastAsia"/>
          <w:b/>
          <w:w w:val="100"/>
          <w:sz w:val="32"/>
          <w:u w:val="single"/>
        </w:rPr>
        <w:t>术</w:t>
      </w:r>
      <w:r>
        <w:rPr>
          <w:rFonts w:ascii="黑体" w:eastAsia="黑体" w:hint="eastAsia"/>
          <w:b/>
          <w:sz w:val="32"/>
          <w:u w:val="single"/>
        </w:rPr>
        <w:t>     </w:t>
      </w:r>
      <w:r>
        <w:rPr>
          <w:rFonts w:ascii="黑体" w:eastAsia="黑体" w:hint="eastAsia"/>
          <w:b/>
          <w:spacing w:val="18"/>
          <w:sz w:val="32"/>
          <w:u w:val="single"/>
        </w:rPr>
        <w:t> </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after="0" w:line="357" w:lineRule="auto" w:before="149"/>
        <w:ind w:firstLineChars="0" w:firstLine="0" w:leftChars="0" w:left="3088" w:rightChars="0" w:right="2782" w:hanging="480"/>
        <w:jc w:val="left"/>
        <w:autoSpaceDE w:val="0"/>
        <w:autoSpaceDN w:val="0"/>
        <w:pBdr>
          <w:bottom w:val="none" w:sz="0" w:space="0" w:color="auto"/>
        </w:pBdr>
        <w:rPr>
          <w:kern w:val="2"/>
          <w:sz w:val="32"/>
          <w:szCs w:val="32"/>
          <w:rFonts w:cstheme="minorBidi" w:ascii="宋体" w:hAnsi="宋体" w:eastAsia="宋体" w:cs="黑体" w:hint="eastAsia"/>
        </w:rPr>
      </w:pPr>
      <w:r>
        <w:rPr>
          <w:kern w:val="2"/>
          <w:sz w:val="32"/>
          <w:szCs w:val="32"/>
          <w:rFonts w:ascii="宋体" w:hAnsi="宋体" w:eastAsia="宋体" w:hint="eastAsia" w:cstheme="minorBidi" w:cs="黑体"/>
        </w:rPr>
        <w:t>淮北师范大学研究生处二○一三年六月</w:t>
      </w:r>
    </w:p>
    <w:p w:rsidR="0018722C">
      <w:pPr>
        <w:spacing w:after="0" w:line="357" w:lineRule="auto"/>
        <w:rPr>
          <w:rFonts w:ascii="宋体" w:hAnsi="宋体" w:eastAsia="宋体" w:hint="eastAsia"/>
        </w:rPr>
        <w:sectPr w:rsidR="00556256">
          <w:pgSz w:w="11910" w:h="16840"/>
          <w:pgMar w:top="1380" w:bottom="280" w:left="1680" w:right="162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sectPr w:rsidR="00556256">
          <w:pgSz w:w="11910" w:h="16840"/>
          <w:pgMar w:top="1420" w:bottom="0" w:left="0" w:right="0"/>
        </w:sectPr>
      </w:pPr>
      <w:r>
        <w:rPr>
          <w:kern w:val="2"/>
          <w:sz w:val="24"/>
          <w:szCs w:val="24"/>
          <w:rFonts w:cstheme="minorBidi" w:ascii="宋体" w:hAnsi="宋体" w:eastAsia="宋体" w:cs="宋体"/>
        </w:rPr>
        <w:pict>
          <v:shapetype id="_x0000_t202" o:spt="202" coordsize="21600,21600" path="m,l,21600r21600,l21600,xe">
            <v:stroke joinstyle="miter"/>
            <v:path gradientshapeok="t" o:connecttype="rect"/>
          </v:shapetype>
          <v:shape style="position:absolute;margin-left:89.807999pt;margin-top:79.561234pt;width:409.35pt;height:557.3pt;mso-position-horizontal-relative:page;mso-position-vertical-relative:page;z-index:-180616" type="#_x0000_t202" filled="false" stroked="false">
            <v:textbox inset="0,0,0,0">
              <w:txbxContent>
                <w:p w:rsidR="0018722C">
                  <w:pPr>
                    <w:spacing w:line="321" w:lineRule="exact" w:before="0"/>
                    <w:ind w:leftChars="0" w:left="2737" w:rightChars="0" w:right="0" w:hanging="2176"/>
                    <w:jc w:val="left"/>
                    <w:rPr>
                      <w:rFonts w:ascii="宋体" w:eastAsia="宋体" w:hint="eastAsia"/>
                      <w:b/>
                      <w:sz w:val="32"/>
                    </w:rPr>
                  </w:pPr>
                  <w:r>
                    <w:rPr>
                      <w:rFonts w:ascii="宋体" w:eastAsia="宋体" w:hint="eastAsia"/>
                      <w:b/>
                      <w:sz w:val="32"/>
                    </w:rPr>
                    <w:t>淮北师范大学学位论文独创性声明及使用授权声明</w:t>
                  </w: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34"/>
                      <w:szCs w:val="24"/>
                      <w:rFonts w:cstheme="minorBidi" w:ascii="宋体" w:hAnsi="宋体" w:eastAsia="宋体" w:cs="宋体"/>
                    </w:rPr>
                  </w:pPr>
                </w:p>
                <w:p w:rsidR="0018722C">
                  <w:pPr>
                    <w:spacing w:before="0"/>
                    <w:ind w:leftChars="0" w:left="2720" w:rightChars="0" w:right="2716" w:firstLineChars="0" w:firstLine="0"/>
                    <w:jc w:val="center"/>
                    <w:rPr>
                      <w:rFonts w:ascii="宋体" w:eastAsia="宋体" w:hint="eastAsia"/>
                      <w:b/>
                      <w:sz w:val="30"/>
                    </w:rPr>
                  </w:pPr>
                  <w:bookmarkStart w:name="声明 " w:id="2"/>
                  <w:bookmarkEnd w:id="2"/>
                  <w:r/>
                  <w:r>
                    <w:rPr>
                      <w:rFonts w:ascii="宋体" w:eastAsia="宋体" w:hint="eastAsia"/>
                      <w:b/>
                      <w:sz w:val="30"/>
                    </w:rPr>
                    <w:t>学位论文独创性声明</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33"/>
                      <w:szCs w:val="24"/>
                      <w:rFonts w:cstheme="minorBidi" w:ascii="宋体" w:hAnsi="宋体" w:eastAsia="宋体" w:cs="宋体"/>
                    </w:rPr>
                  </w:pPr>
                </w:p>
                <w:p w:rsidR="0018722C">
                  <w:pPr>
                    <w:widowControl w:val="0"/>
                    <w:snapToGrid w:val="1"/>
                    <w:spacing w:beforeLines="0" w:afterLines="0" w:before="0" w:after="0" w:line="321" w:lineRule="auto"/>
                    <w:ind w:rightChars="0" w:right="0" w:leftChars="0" w:left="0"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及导师郑重声明：本学位论文是作者在导师的指导下进行的研究工作及取得的研究成果。据我们所知，除文中已经注明引用的内容外，本论文不包含其他个人已经发表或撰写过的研究成果。对本文的研究做出重要贡献的个人和集体，均已在文中作了明确说明并表示谢意。学位论文作者和导师均承担本声明的法律责任。</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4"/>
                      <w:szCs w:val="24"/>
                      <w:rFonts w:cstheme="minorBidi" w:ascii="宋体" w:hAnsi="宋体" w:eastAsia="宋体" w:cs="宋体"/>
                    </w:rPr>
                  </w:pPr>
                </w:p>
                <w:p w:rsidR="0018722C">
                  <w:pPr>
                    <w:widowControl w:val="0"/>
                    <w:snapToGrid w:val="1"/>
                    <w:spacing w:beforeLines="0" w:afterLines="0" w:before="0" w:after="0" w:line="302" w:lineRule="auto"/>
                    <w:ind w:leftChars="0" w:left="1901" w:rightChars="0" w:right="718" w:firstLineChars="0" w:firstLine="19"/>
                    <w:jc w:val="left"/>
                    <w:autoSpaceDE w:val="0"/>
                    <w:autoSpaceDN w:val="0"/>
                    <w:tabs>
                      <w:tab w:pos="2453" w:val="left" w:leader="none"/>
                      <w:tab w:pos="3005" w:val="left" w:leader="none"/>
                      <w:tab w:pos="3553"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学位论文作者签名：</w:t>
                  </w:r>
                  <w:r>
                    <w:rPr>
                      <w:kern w:val="2"/>
                      <w:sz w:val="24"/>
                      <w:szCs w:val="24"/>
                      <w:rFonts w:ascii="Times New Roman" w:eastAsia="Times New Roman" w:cstheme="minorBidi" w:hAnsi="宋体" w:cs="宋体"/>
                    </w:rPr>
                    <w:t>____________</w:t>
                  </w:r>
                  <w:r>
                    <w:rPr>
                      <w:kern w:val="2"/>
                      <w:sz w:val="24"/>
                      <w:szCs w:val="24"/>
                      <w:rFonts w:cstheme="minorBidi" w:ascii="宋体" w:hAnsi="宋体" w:eastAsia="宋体" w:cs="宋体"/>
                    </w:rPr>
                    <w:t>日期：</w:t>
                  </w:r>
                  <w:r>
                    <w:rPr>
                      <w:kern w:val="2"/>
                      <w:sz w:val="24"/>
                      <w:szCs w:val="24"/>
                      <w:rFonts w:ascii="Times New Roman" w:eastAsia="Times New Roman" w:cstheme="minorBidi" w:hAnsi="宋体" w:cs="宋体"/>
                    </w:rPr>
                    <w:t>__________ </w:t>
                  </w:r>
                  <w:r>
                    <w:rPr>
                      <w:kern w:val="2"/>
                      <w:sz w:val="24"/>
                      <w:szCs w:val="24"/>
                      <w:rFonts w:cstheme="minorBidi" w:ascii="宋体" w:hAnsi="宋体" w:eastAsia="宋体" w:cs="宋体"/>
                    </w:rPr>
                    <w:t>导</w:t>
                    <w:tab/>
                    <w:t>师</w:t>
                    <w:tab/>
                    <w:t>签</w:t>
                    <w:tab/>
                  </w:r>
                  <w:r>
                    <w:rPr>
                      <w:kern w:val="2"/>
                      <w:sz w:val="24"/>
                      <w:szCs w:val="24"/>
                      <w:rFonts w:cstheme="minorBidi" w:ascii="宋体" w:hAnsi="宋体" w:eastAsia="宋体" w:cs="宋体"/>
                      <w:spacing w:val="2"/>
                    </w:rPr>
                    <w:t>名</w:t>
                  </w:r>
                  <w:r>
                    <w:rPr>
                      <w:kern w:val="2"/>
                      <w:sz w:val="24"/>
                      <w:szCs w:val="24"/>
                      <w:rFonts w:cstheme="minorBidi" w:ascii="宋体" w:hAnsi="宋体" w:eastAsia="宋体" w:cs="宋体"/>
                    </w:rPr>
                    <w:t>：</w:t>
                  </w:r>
                  <w:r>
                    <w:rPr>
                      <w:kern w:val="2"/>
                      <w:sz w:val="24"/>
                      <w:szCs w:val="24"/>
                      <w:rFonts w:cstheme="minorBidi" w:ascii="宋体" w:hAnsi="宋体" w:eastAsia="宋体" w:cs="宋体"/>
                      <w:spacing w:val="35"/>
                    </w:rPr>
                    <w:t> </w:t>
                  </w:r>
                  <w:r>
                    <w:rPr>
                      <w:kern w:val="2"/>
                      <w:sz w:val="24"/>
                      <w:szCs w:val="24"/>
                      <w:rFonts w:ascii="Times New Roman" w:eastAsia="Times New Roman" w:cstheme="minorBidi" w:hAnsi="宋体" w:cs="宋体"/>
                    </w:rPr>
                    <w:t>__________ </w:t>
                  </w:r>
                  <w:r>
                    <w:rPr>
                      <w:kern w:val="2"/>
                      <w:sz w:val="24"/>
                      <w:szCs w:val="24"/>
                      <w:rFonts w:ascii="Times New Roman" w:eastAsia="Times New Roman" w:cstheme="minorBidi" w:hAnsi="宋体" w:cs="宋体"/>
                      <w:spacing w:val="30"/>
                    </w:rPr>
                    <w:t> </w:t>
                  </w:r>
                  <w:r>
                    <w:rPr>
                      <w:kern w:val="2"/>
                      <w:sz w:val="24"/>
                      <w:szCs w:val="24"/>
                      <w:rFonts w:cstheme="minorBidi" w:ascii="宋体" w:hAnsi="宋体" w:eastAsia="宋体" w:cs="宋体"/>
                    </w:rPr>
                    <w:t>日期：</w:t>
                  </w:r>
                  <w:r>
                    <w:rPr>
                      <w:kern w:val="2"/>
                      <w:sz w:val="24"/>
                      <w:szCs w:val="24"/>
                      <w:rFonts w:ascii="Times New Roman" w:eastAsia="Times New Roman" w:cstheme="minorBidi" w:hAnsi="宋体" w:cs="宋体"/>
                    </w:rPr>
                    <w:t>__________</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spacing w:before="0"/>
                    <w:ind w:leftChars="0" w:left="2588" w:rightChars="0" w:right="0" w:firstLineChars="0" w:firstLine="0"/>
                    <w:jc w:val="left"/>
                    <w:rPr>
                      <w:rFonts w:ascii="宋体" w:eastAsia="宋体" w:hint="eastAsia"/>
                      <w:b/>
                      <w:sz w:val="30"/>
                    </w:rPr>
                  </w:pPr>
                  <w:r>
                    <w:rPr>
                      <w:rFonts w:ascii="宋体" w:eastAsia="宋体" w:hint="eastAsia"/>
                      <w:b/>
                      <w:sz w:val="30"/>
                    </w:rPr>
                    <w:t>学位论文使用授权声明</w:t>
                  </w:r>
                </w:p>
                <w:p w:rsidR="0018722C">
                  <w:pPr>
                    <w:widowControl w:val="0"/>
                    <w:snapToGrid w:val="1"/>
                    <w:spacing w:beforeLines="0" w:afterLines="0" w:lineRule="auto" w:line="240" w:after="0" w:before="6"/>
                    <w:ind w:firstLineChars="0" w:firstLine="0" w:rightChars="0" w:right="0" w:leftChars="0" w:left="0"/>
                    <w:jc w:val="left"/>
                    <w:autoSpaceDE w:val="0"/>
                    <w:autoSpaceDN w:val="0"/>
                    <w:pBdr>
                      <w:bottom w:val="none" w:sz="0" w:space="0" w:color="auto"/>
                    </w:pBdr>
                    <w:rPr>
                      <w:kern w:val="2"/>
                      <w:sz w:val="39"/>
                      <w:szCs w:val="24"/>
                      <w:rFonts w:cstheme="minorBidi" w:ascii="宋体" w:hAnsi="宋体" w:eastAsia="宋体" w:cs="宋体"/>
                    </w:rPr>
                  </w:pPr>
                </w:p>
                <w:p w:rsidR="0018722C">
                  <w:pPr>
                    <w:widowControl w:val="0"/>
                    <w:snapToGrid w:val="1"/>
                    <w:spacing w:beforeLines="0" w:afterLines="0" w:before="0" w:after="0" w:line="321" w:lineRule="auto"/>
                    <w:ind w:leftChars="0" w:left="0" w:rightChars="0" w:right="22"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完全了解淮北师范大学有关保留、使用学位论文的规定。学校有权保留学位论文并向国家主管部门或其指定机构送交论文的电子版和纸质版；有权将学位论文用于非赢利目的的少量复制并允许论文进入学校图书馆被查阅；有权将学位论文的内容编入有关数据库进行检索；有权将学位论文的标题和摘要汇编出版。保密的学位论文在解密后适用本规定。</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before="0" w:after="0" w:line="410" w:lineRule="atLeast"/>
                    <w:ind w:firstLineChars="0" w:firstLine="0" w:leftChars="0" w:left="2521" w:rightChars="0" w:right="98"/>
                    <w:jc w:val="left"/>
                    <w:autoSpaceDE w:val="0"/>
                    <w:autoSpaceDN w:val="0"/>
                    <w:tabs>
                      <w:tab w:pos="3072" w:val="left" w:leader="none"/>
                      <w:tab w:pos="3625" w:val="left" w:leader="none"/>
                      <w:tab w:pos="4172"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学位论文作者签名：</w:t>
                  </w:r>
                  <w:r>
                    <w:rPr>
                      <w:kern w:val="2"/>
                      <w:sz w:val="24"/>
                      <w:szCs w:val="24"/>
                      <w:rFonts w:ascii="Times New Roman" w:eastAsia="Times New Roman" w:cstheme="minorBidi" w:hAnsi="宋体" w:cs="宋体"/>
                    </w:rPr>
                    <w:t>____________</w:t>
                  </w:r>
                  <w:r>
                    <w:rPr>
                      <w:kern w:val="2"/>
                      <w:sz w:val="24"/>
                      <w:szCs w:val="24"/>
                      <w:rFonts w:cstheme="minorBidi" w:ascii="宋体" w:hAnsi="宋体" w:eastAsia="宋体" w:cs="宋体"/>
                    </w:rPr>
                    <w:t>日期：</w:t>
                  </w:r>
                  <w:r>
                    <w:rPr>
                      <w:kern w:val="2"/>
                      <w:sz w:val="24"/>
                      <w:szCs w:val="24"/>
                      <w:rFonts w:ascii="Times New Roman" w:eastAsia="Times New Roman" w:cstheme="minorBidi" w:hAnsi="宋体" w:cs="宋体"/>
                    </w:rPr>
                    <w:t>__________ </w:t>
                  </w:r>
                  <w:r>
                    <w:rPr>
                      <w:kern w:val="2"/>
                      <w:sz w:val="24"/>
                      <w:szCs w:val="24"/>
                      <w:rFonts w:cstheme="minorBidi" w:ascii="宋体" w:hAnsi="宋体" w:eastAsia="宋体" w:cs="宋体"/>
                    </w:rPr>
                    <w:t>导</w:t>
                    <w:tab/>
                    <w:t>师</w:t>
                    <w:tab/>
                    <w:t>签</w:t>
                    <w:tab/>
                  </w:r>
                  <w:r>
                    <w:rPr>
                      <w:kern w:val="2"/>
                      <w:sz w:val="24"/>
                      <w:szCs w:val="24"/>
                      <w:rFonts w:cstheme="minorBidi" w:ascii="宋体" w:hAnsi="宋体" w:eastAsia="宋体" w:cs="宋体"/>
                      <w:spacing w:val="2"/>
                    </w:rPr>
                    <w:t>名</w:t>
                  </w:r>
                  <w:r>
                    <w:rPr>
                      <w:kern w:val="2"/>
                      <w:sz w:val="24"/>
                      <w:szCs w:val="24"/>
                      <w:rFonts w:cstheme="minorBidi" w:ascii="宋体" w:hAnsi="宋体" w:eastAsia="宋体" w:cs="宋体"/>
                    </w:rPr>
                    <w:t>：</w:t>
                  </w:r>
                  <w:r>
                    <w:rPr>
                      <w:kern w:val="2"/>
                      <w:sz w:val="24"/>
                      <w:szCs w:val="24"/>
                      <w:rFonts w:cstheme="minorBidi" w:ascii="宋体" w:hAnsi="宋体" w:eastAsia="宋体" w:cs="宋体"/>
                      <w:spacing w:val="40"/>
                    </w:rPr>
                    <w:t> </w:t>
                  </w:r>
                  <w:r>
                    <w:rPr>
                      <w:kern w:val="2"/>
                      <w:sz w:val="24"/>
                      <w:szCs w:val="24"/>
                      <w:rFonts w:ascii="Times New Roman" w:eastAsia="Times New Roman" w:cstheme="minorBidi" w:hAnsi="宋体" w:cs="宋体"/>
                    </w:rPr>
                    <w:t>__________ </w:t>
                  </w:r>
                  <w:r>
                    <w:rPr>
                      <w:kern w:val="2"/>
                      <w:sz w:val="24"/>
                      <w:szCs w:val="24"/>
                      <w:rFonts w:ascii="Times New Roman" w:eastAsia="Times New Roman" w:cstheme="minorBidi" w:hAnsi="宋体" w:cs="宋体"/>
                      <w:spacing w:val="27"/>
                    </w:rPr>
                    <w:t> </w:t>
                  </w:r>
                  <w:r>
                    <w:rPr>
                      <w:kern w:val="2"/>
                      <w:sz w:val="24"/>
                      <w:szCs w:val="24"/>
                      <w:rFonts w:cstheme="minorBidi" w:ascii="宋体" w:hAnsi="宋体" w:eastAsia="宋体" w:cs="宋体"/>
                    </w:rPr>
                    <w:t>日期：</w:t>
                  </w:r>
                  <w:r>
                    <w:rPr>
                      <w:kern w:val="2"/>
                      <w:sz w:val="24"/>
                      <w:szCs w:val="24"/>
                      <w:rFonts w:ascii="Times New Roman" w:eastAsia="Times New Roman" w:cstheme="minorBidi" w:hAnsi="宋体" w:cs="宋体"/>
                    </w:rPr>
                    <w:t>__________</w:t>
                  </w:r>
                </w:p>
              </w:txbxContent>
            </v:textbox>
            <w10:wrap type="none"/>
          </v:shape>
        </w:pict>
      </w:r>
    </w:p>
    <w:p w:rsidR="0018722C">
      <w:spacing w:beforeLines="0" w:before="0" w:afterLines="0" w:after="0" w:line="440" w:lineRule="auto"/>
      <w:pPr>
        <w:sectPr w:rsidR="00556256">
          <w:headerReference w:type="even" r:id="rId97"/>
          <w:headerReference w:type="default" r:id="rId93"/>
          <w:footerReference w:type="even" r:id="rId91"/>
          <w:footerReference w:type="default" r:id="rId90"/>
          <w:headerReference w:type="first" r:id="rId88"/>
          <w:footerReference w:type="first" r:id="rId95"/>
          <w:pgSz w:w="11906" w:h="16838" w:code="9"/>
          <w:pgMar w:top="1418" w:right="1134" w:bottom="1134" w:left="1418" w:header="851" w:footer="907" w:gutter="0"/>
          <w:pgNumType w:start="1"/>
          <w:cols w:space="720"/>
          <w:titlePg/>
          <w:docGrid w:type="lines" w:linePitch="326"/>
        </w:sectPr>
        <w:topLinePunct/>
      </w:pPr>
    </w:p>
    <w:p w:rsidR="0018722C">
      <w:pPr>
        <w:topLinePunct/>
      </w:pPr>
      <w:bookmarkStart w:name="中文摘要 " w:id="3"/>
      <w:bookmarkEnd w:id="3"/>
      <w:r>
        <w:rPr>
          <w:rFonts w:ascii="黑体" w:eastAsia="黑体" w:hint="eastAsia" w:cstheme="minorBidi" w:hAnsiTheme="minorHAnsi"/>
        </w:rPr>
        <w:t>赤霉素调控半夏块茎形成的相关基因的研究</w:t>
      </w:r>
    </w:p>
    <w:p w:rsidR="0018722C">
      <w:pPr>
        <w:pStyle w:val="af5"/>
        <w:topLinePunct/>
      </w:pPr>
      <w:bookmarkStart w:id="209508" w:name="_Ref665209508"/>
      <w:r>
        <w:rPr>
          <w:rFonts w:cstheme="minorBidi" w:hAnsiTheme="minorHAnsi" w:eastAsiaTheme="minorHAnsi" w:asciiTheme="minorHAnsi" w:ascii="宋体" w:hAnsi="黑体" w:eastAsia="宋体" w:cs="黑体" w:hint="eastAsia"/>
        </w:rPr>
        <w:t>岳二魁</w:t>
      </w:r>
      <w:r>
        <w:rPr>
          <w:rFonts w:cstheme="minorBidi" w:hAnsiTheme="minorHAnsi" w:eastAsiaTheme="minorHAnsi" w:asciiTheme="minorHAnsi" w:ascii="宋体" w:hAnsi="黑体" w:eastAsia="宋体" w:cs="黑体" w:hint="eastAsia"/>
        </w:rPr>
        <w:t>（</w:t>
      </w:r>
      <w:r>
        <w:rPr>
          <w:rFonts w:cstheme="minorBidi" w:hAnsiTheme="minorHAnsi" w:eastAsiaTheme="minorHAnsi" w:asciiTheme="minorHAnsi" w:ascii="宋体" w:hAnsi="黑体" w:eastAsia="宋体" w:cs="黑体" w:hint="eastAsia"/>
        </w:rPr>
        <w:t>植物学</w:t>
      </w:r>
      <w:r>
        <w:rPr>
          <w:rFonts w:cstheme="minorBidi" w:hAnsiTheme="minorHAnsi" w:eastAsiaTheme="minorHAnsi" w:asciiTheme="minorHAnsi" w:ascii="宋体" w:hAnsi="黑体" w:eastAsia="宋体" w:cs="黑体" w:hint="eastAsia"/>
        </w:rPr>
        <w:t>）</w:t>
      </w:r>
    </w:p>
    <w:bookmarkEnd w:id="209508"/>
    <w:p w:rsidR="0018722C">
      <w:pPr>
        <w:pStyle w:val="af6"/>
        <w:topLinePunct/>
      </w:pPr>
      <w:bookmarkStart w:id="36629" w:name="_Toc68636629"/>
      <w:r>
        <w:t>摘</w:t>
      </w:r>
      <w:r w:rsidR="004F241D">
        <w:t xml:space="preserve">  </w:t>
      </w:r>
      <w:r w:rsidR="004F241D">
        <w:t xml:space="preserve">要</w:t>
      </w:r>
      <w:bookmarkEnd w:id="36629"/>
    </w:p>
    <w:p w:rsidR="0018722C">
      <w:pPr>
        <w:pStyle w:val="aff0"/>
        <w:topLinePunct/>
      </w:pPr>
      <w:r>
        <w:t>半夏作为我国一种特有的药用植物，它的原植物是天南星科多年生宿根草</w:t>
      </w:r>
      <w:r>
        <w:t>本植物</w:t>
      </w:r>
      <w:r>
        <w:rPr>
          <w:rFonts w:ascii="Times New Roman" w:eastAsia="宋体"/>
          <w:i/>
        </w:rPr>
        <w:t>Pinellia</w:t>
      </w:r>
      <w:r>
        <w:rPr>
          <w:rFonts w:ascii="Times New Roman" w:eastAsia="宋体"/>
          <w:i/>
        </w:rPr>
        <w:t> </w:t>
      </w:r>
      <w:r>
        <w:rPr>
          <w:rFonts w:ascii="Times New Roman" w:eastAsia="宋体"/>
          <w:i/>
        </w:rPr>
        <w:t>ternata</w:t>
      </w:r>
      <w:r>
        <w:rPr>
          <w:spacing w:val="-2"/>
        </w:rPr>
        <w:t>(</w:t>
      </w:r>
      <w:r>
        <w:rPr>
          <w:rFonts w:ascii="Times New Roman" w:eastAsia="宋体"/>
        </w:rPr>
        <w:t>Thunb.</w:t>
      </w:r>
      <w:r>
        <w:rPr>
          <w:spacing w:val="-2"/>
        </w:rPr>
        <w:t>)</w:t>
      </w:r>
      <w:r w:rsidR="001852F3">
        <w:rPr>
          <w:spacing w:val="-2"/>
        </w:rPr>
        <w:t xml:space="preserve"> </w:t>
      </w:r>
      <w:r>
        <w:rPr>
          <w:rFonts w:ascii="Times New Roman" w:eastAsia="宋体"/>
        </w:rPr>
        <w:t>Briet</w:t>
      </w:r>
      <w:r>
        <w:t>，以块茎入药，富含多种有效成份，是一</w:t>
      </w:r>
      <w:r>
        <w:t>种重要的传统中药材和出口产品</w:t>
      </w:r>
      <w:r>
        <w:t>。近</w:t>
      </w:r>
      <w:r>
        <w:t>年来，由于一些农药和除草剂的广泛使用，</w:t>
      </w:r>
      <w:r>
        <w:t>加上人们对野生半夏资源的过度采集，野生半夏资源已经十分匮乏，而人工栽</w:t>
      </w:r>
      <w:r>
        <w:t>培繁殖力较低，加之半夏因病毒而引起的品种退化常导致种源不足、产量与品</w:t>
      </w:r>
      <w:r>
        <w:t>质严重下降，这已成为半夏块茎生产上的主要障碍之一。由于赤霉素对块茎的</w:t>
      </w:r>
      <w:r>
        <w:t>形成有着重要的调节作用，所以利用完善的半夏组织培养体系，以赤霉素合成抑制剂</w:t>
      </w:r>
      <w:r>
        <w:rPr>
          <w:rFonts w:ascii="Times New Roman" w:eastAsia="宋体"/>
        </w:rPr>
        <w:t>-</w:t>
      </w:r>
      <w:r>
        <w:t>矮壮素作为调节因子，研究赤霉素对试管块茎的作用，这在变态器官的</w:t>
      </w:r>
      <w:r>
        <w:t>发育、农作物产量和品质调控等方面方面都具有非常重要的意义。同时，我们</w:t>
      </w:r>
      <w:r>
        <w:t>借助</w:t>
      </w:r>
      <w:r>
        <w:rPr>
          <w:rFonts w:ascii="Times New Roman" w:eastAsia="宋体"/>
        </w:rPr>
        <w:t>SSH</w:t>
      </w:r>
      <w:r>
        <w:t>技术，构建了赤霉素调控试管块茎形成的相关基因的消减文库。主要研究结果如下：</w:t>
      </w:r>
    </w:p>
    <w:p w:rsidR="0018722C">
      <w:pPr>
        <w:pStyle w:val="aff0"/>
        <w:topLinePunct/>
      </w:pPr>
      <w:r>
        <w:t>主要研究结果如下：</w:t>
      </w:r>
    </w:p>
    <w:p w:rsidR="0018722C">
      <w:pPr>
        <w:pStyle w:val="aff0"/>
        <w:topLinePunct/>
      </w:pPr>
      <w:r>
        <w:rPr>
          <w:rFonts w:ascii="Times New Roman" w:hAnsi="Times New Roman" w:eastAsia="Times New Roman"/>
        </w:rPr>
        <w:t>1</w:t>
      </w:r>
      <w:r>
        <w:t>．培养基中浓度的矮壮素，对半夏试管块茎的诱导和块茎内素含量有一定的影响。在半夏试管块茎形成过程中，矮壮素不仅能有效抑制</w:t>
      </w:r>
      <w:r>
        <w:t>GA</w:t>
      </w:r>
      <w:r>
        <w:rPr>
          <w:vertAlign w:val="subscript"/>
          <w:rFonts w:ascii="Times New Roman" w:hAnsi="Times New Roman" w:eastAsia="Times New Roman"/>
        </w:rPr>
        <w:t>3</w:t>
      </w:r>
      <w:r>
        <w:t>的合成，而且促进块茎的形成，70mg</w:t>
      </w:r>
      <w:r>
        <w:rPr>
          <w:rFonts w:ascii="Times New Roman" w:hAnsi="Times New Roman" w:eastAsia="Times New Roman"/>
        </w:rPr>
        <w:t>·</w:t>
      </w:r>
      <w:r>
        <w:t>L</w:t>
      </w:r>
      <w:r>
        <w:rPr>
          <w:vertAlign w:val="superscript"/>
          /&gt;
        </w:rPr>
        <w:t>-1</w:t>
      </w:r>
      <w:r>
        <w:t>的矮壮素对诱导块茎的诱导效果影响最显著。</w:t>
      </w:r>
    </w:p>
    <w:p w:rsidR="0018722C">
      <w:pPr>
        <w:pStyle w:val="aff0"/>
        <w:topLinePunct/>
      </w:pPr>
      <w:r>
        <w:rPr>
          <w:rFonts w:ascii="Times New Roman" w:eastAsia="Times New Roman"/>
        </w:rPr>
        <w:t>2</w:t>
      </w:r>
      <w:r>
        <w:t>．对差减文库进行初步筛选和测序，获得</w:t>
      </w:r>
      <w:r>
        <w:rPr>
          <w:rFonts w:ascii="Times New Roman" w:eastAsia="Times New Roman"/>
        </w:rPr>
        <w:t>300</w:t>
      </w:r>
      <w:r>
        <w:t>个有效</w:t>
      </w:r>
      <w:r>
        <w:rPr>
          <w:rFonts w:ascii="Times New Roman" w:eastAsia="Times New Roman"/>
        </w:rPr>
        <w:t>EST</w:t>
      </w:r>
      <w:r>
        <w:t>片段，经过比</w:t>
      </w:r>
      <w:r>
        <w:t>对分析发现其中的</w:t>
      </w:r>
      <w:r>
        <w:rPr>
          <w:rFonts w:ascii="Times New Roman" w:eastAsia="Times New Roman"/>
        </w:rPr>
        <w:t>18</w:t>
      </w:r>
      <w:r>
        <w:t>条</w:t>
      </w:r>
      <w:r>
        <w:rPr>
          <w:rFonts w:ascii="Times New Roman" w:eastAsia="Times New Roman"/>
        </w:rPr>
        <w:t>EST</w:t>
      </w:r>
      <w:r>
        <w:t>为未知功能序列，其余</w:t>
      </w:r>
      <w:r>
        <w:rPr>
          <w:rFonts w:ascii="Times New Roman" w:eastAsia="Times New Roman"/>
        </w:rPr>
        <w:t>EST</w:t>
      </w:r>
      <w:r>
        <w:t>均可推测出其同源基因或者蛋白功能。所获得序列涉及糖类代谢、蛋白质代谢、能量代谢、核酸转录与翻译、信号传导、膜转运、细胞结构以及细胞的分裂与生长等一系列生物</w:t>
      </w:r>
      <w:r>
        <w:t>学过程。利用</w:t>
      </w:r>
      <w:r>
        <w:rPr>
          <w:rFonts w:ascii="Times New Roman" w:eastAsia="Times New Roman"/>
        </w:rPr>
        <w:t>GO</w:t>
      </w:r>
      <w:r>
        <w:t>分类标准对</w:t>
      </w:r>
      <w:r>
        <w:rPr>
          <w:rFonts w:ascii="Times New Roman" w:eastAsia="Times New Roman"/>
        </w:rPr>
        <w:t>EST</w:t>
      </w:r>
      <w:r>
        <w:t>从细胞组分，生物过程和分子功能进行了</w:t>
      </w:r>
      <w:r>
        <w:rPr>
          <w:rFonts w:ascii="Times New Roman" w:eastAsia="Times New Roman"/>
        </w:rPr>
        <w:t>2</w:t>
      </w:r>
      <w:r>
        <w:t>级水平分类。</w:t>
      </w:r>
    </w:p>
    <w:p w:rsidR="0018722C">
      <w:pPr>
        <w:pStyle w:val="aff0"/>
        <w:topLinePunct/>
      </w:pPr>
      <w:r>
        <w:rPr>
          <w:rFonts w:ascii="Times New Roman" w:eastAsia="宋体"/>
        </w:rPr>
        <w:t>3. </w:t>
      </w:r>
      <w:r>
        <w:t>发现文库中</w:t>
      </w:r>
      <w:r>
        <w:rPr>
          <w:rFonts w:ascii="Times New Roman" w:eastAsia="宋体"/>
        </w:rPr>
        <w:t>5</w:t>
      </w:r>
      <w:r>
        <w:t>个特异性</w:t>
      </w:r>
      <w:r>
        <w:rPr>
          <w:rFonts w:ascii="Times New Roman" w:eastAsia="宋体"/>
        </w:rPr>
        <w:t>EST</w:t>
      </w:r>
      <w:r>
        <w:t>序列分别与</w:t>
      </w:r>
      <w:r>
        <w:rPr>
          <w:rFonts w:ascii="Times New Roman" w:eastAsia="宋体"/>
        </w:rPr>
        <w:t>60S</w:t>
      </w:r>
      <w:r>
        <w:t>核糖体蛋白</w:t>
      </w:r>
      <w:r>
        <w:t>（</w:t>
      </w:r>
      <w:r>
        <w:rPr>
          <w:rFonts w:ascii="Times New Roman" w:eastAsia="宋体"/>
        </w:rPr>
        <w:t>60S ribosomal p</w:t>
      </w:r>
      <w:r>
        <w:rPr>
          <w:rFonts w:ascii="Times New Roman" w:eastAsia="宋体"/>
          <w:spacing w:val="0"/>
        </w:rPr>
        <w:t>r</w:t>
      </w:r>
      <w:r>
        <w:rPr>
          <w:rFonts w:ascii="Times New Roman" w:eastAsia="宋体"/>
        </w:rPr>
        <w:t>o</w:t>
      </w:r>
      <w:r>
        <w:rPr>
          <w:rFonts w:ascii="Times New Roman" w:eastAsia="宋体"/>
          <w:spacing w:val="2"/>
        </w:rPr>
        <w:t>t</w:t>
      </w:r>
      <w:r>
        <w:rPr>
          <w:rFonts w:ascii="Times New Roman" w:eastAsia="宋体"/>
          <w:spacing w:val="0"/>
        </w:rPr>
        <w:t>e</w:t>
      </w:r>
      <w:r>
        <w:rPr>
          <w:rFonts w:ascii="Times New Roman" w:eastAsia="宋体"/>
          <w:spacing w:val="-2"/>
        </w:rPr>
        <w:t>in</w:t>
      </w:r>
      <w:r>
        <w:rPr>
          <w:spacing w:val="-36"/>
        </w:rPr>
        <w:t xml:space="preserve">, </w:t>
      </w:r>
      <w:r>
        <w:rPr>
          <w:rFonts w:ascii="Times New Roman" w:eastAsia="宋体"/>
          <w:i/>
          <w:spacing w:val="-2"/>
        </w:rPr>
        <w:t>P</w:t>
      </w:r>
      <w:r>
        <w:rPr>
          <w:rFonts w:ascii="Times New Roman" w:eastAsia="宋体"/>
          <w:i/>
        </w:rPr>
        <w:t>t</w:t>
      </w:r>
      <w:r>
        <w:rPr>
          <w:rFonts w:ascii="Times New Roman" w:eastAsia="宋体"/>
          <w:i/>
          <w:spacing w:val="0"/>
        </w:rPr>
        <w:t>R</w:t>
      </w:r>
      <w:r>
        <w:rPr>
          <w:rFonts w:ascii="Times New Roman" w:eastAsia="宋体"/>
          <w:i/>
        </w:rPr>
        <w:t>S</w:t>
      </w:r>
      <w:r>
        <w:rPr>
          <w:rFonts w:ascii="Times New Roman" w:eastAsia="宋体"/>
          <w:i/>
          <w:spacing w:val="-2"/>
        </w:rPr>
        <w:t>P</w:t>
      </w:r>
      <w:r>
        <w:rPr>
          <w:rFonts w:ascii="Times New Roman" w:eastAsia="宋体"/>
          <w:i/>
        </w:rPr>
        <w:t>60</w:t>
      </w:r>
      <w:r>
        <w:t>）</w:t>
      </w:r>
      <w:r>
        <w:t>，</w:t>
      </w:r>
      <w:r>
        <w:rPr>
          <w:rFonts w:ascii="Times New Roman" w:eastAsia="宋体"/>
        </w:rPr>
        <w:t>26S</w:t>
      </w:r>
      <w:r>
        <w:t>核糖体</w:t>
      </w:r>
      <w:r>
        <w:rPr>
          <w:rFonts w:ascii="Times New Roman" w:eastAsia="宋体"/>
        </w:rPr>
        <w:t>R</w:t>
      </w:r>
      <w:r>
        <w:rPr>
          <w:rFonts w:ascii="Times New Roman" w:eastAsia="宋体"/>
        </w:rPr>
        <w:t>N</w:t>
      </w:r>
      <w:r>
        <w:rPr>
          <w:rFonts w:ascii="Times New Roman" w:eastAsia="宋体"/>
        </w:rPr>
        <w:t>A</w:t>
      </w:r>
      <w:r>
        <w:t>基因</w:t>
      </w:r>
      <w:r>
        <w:t>（</w:t>
      </w:r>
      <w:r>
        <w:rPr>
          <w:rFonts w:ascii="Times New Roman" w:eastAsia="宋体"/>
        </w:rPr>
        <w:t>26S </w:t>
      </w:r>
      <w:r>
        <w:rPr>
          <w:rFonts w:ascii="Times New Roman" w:eastAsia="宋体"/>
          <w:spacing w:val="2"/>
        </w:rPr>
        <w:t>r</w:t>
      </w:r>
      <w:r>
        <w:rPr>
          <w:rFonts w:ascii="Times New Roman" w:eastAsia="宋体"/>
          <w:spacing w:val="-2"/>
        </w:rPr>
        <w:t>ib</w:t>
      </w:r>
      <w:r>
        <w:rPr>
          <w:rFonts w:ascii="Times New Roman" w:eastAsia="宋体"/>
          <w:spacing w:val="2"/>
        </w:rPr>
        <w:t>o</w:t>
      </w:r>
      <w:r>
        <w:rPr>
          <w:rFonts w:ascii="Times New Roman" w:eastAsia="宋体"/>
          <w:spacing w:val="-2"/>
          <w:w w:val="99"/>
        </w:rPr>
        <w:t>s</w:t>
      </w:r>
      <w:r>
        <w:rPr>
          <w:rFonts w:ascii="Times New Roman" w:eastAsia="宋体"/>
          <w:spacing w:val="2"/>
        </w:rPr>
        <w:t>o</w:t>
      </w:r>
      <w:r>
        <w:rPr>
          <w:rFonts w:ascii="Times New Roman" w:eastAsia="宋体"/>
          <w:spacing w:val="-5"/>
        </w:rPr>
        <w:t>m</w:t>
      </w:r>
      <w:r>
        <w:rPr>
          <w:rFonts w:ascii="Times New Roman" w:eastAsia="宋体"/>
          <w:spacing w:val="1"/>
        </w:rPr>
        <w:t>a</w:t>
      </w:r>
      <w:r>
        <w:rPr>
          <w:rFonts w:ascii="Times New Roman" w:eastAsia="宋体"/>
        </w:rPr>
        <w:t>l </w:t>
      </w:r>
      <w:r>
        <w:rPr>
          <w:rFonts w:ascii="Times New Roman" w:eastAsia="宋体"/>
          <w:spacing w:val="-1"/>
        </w:rPr>
        <w:t>R</w:t>
      </w:r>
      <w:r>
        <w:rPr>
          <w:rFonts w:ascii="Times New Roman" w:eastAsia="宋体"/>
          <w:spacing w:val="2"/>
          <w:w w:val="99"/>
        </w:rPr>
        <w:t>N</w:t>
      </w:r>
      <w:r>
        <w:rPr>
          <w:rFonts w:ascii="Times New Roman" w:eastAsia="宋体"/>
          <w:w w:val="99"/>
        </w:rPr>
        <w:t>A</w:t>
      </w:r>
      <w:r>
        <w:rPr>
          <w:rFonts w:ascii="Times New Roman" w:eastAsia="宋体"/>
        </w:rPr>
        <w:t> g</w:t>
      </w:r>
      <w:r>
        <w:rPr>
          <w:rFonts w:ascii="Times New Roman" w:eastAsia="宋体"/>
          <w:spacing w:val="1"/>
        </w:rPr>
        <w:t>e</w:t>
      </w:r>
      <w:r>
        <w:rPr>
          <w:rFonts w:ascii="Times New Roman" w:eastAsia="宋体"/>
          <w:spacing w:val="-2"/>
        </w:rPr>
        <w:t>n</w:t>
      </w:r>
      <w:r>
        <w:rPr>
          <w:rFonts w:ascii="Times New Roman" w:eastAsia="宋体"/>
          <w:spacing w:val="0"/>
        </w:rPr>
        <w:t>e</w:t>
      </w:r>
      <w:r>
        <w:rPr>
          <w:spacing w:val="-34"/>
        </w:rPr>
        <w:t xml:space="preserve">, </w:t>
      </w:r>
      <w:r>
        <w:rPr>
          <w:rFonts w:ascii="Times New Roman" w:eastAsia="宋体"/>
          <w:i/>
          <w:spacing w:val="-2"/>
        </w:rPr>
        <w:t>P</w:t>
      </w:r>
      <w:r>
        <w:rPr>
          <w:rFonts w:ascii="Times New Roman" w:eastAsia="宋体"/>
          <w:i/>
        </w:rPr>
        <w:t>t</w:t>
      </w:r>
      <w:r>
        <w:rPr>
          <w:rFonts w:ascii="Times New Roman" w:eastAsia="宋体"/>
          <w:i/>
          <w:spacing w:val="0"/>
        </w:rPr>
        <w:t>R</w:t>
      </w:r>
      <w:r>
        <w:rPr>
          <w:rFonts w:ascii="Times New Roman" w:eastAsia="宋体"/>
          <w:i/>
          <w:spacing w:val="0"/>
        </w:rPr>
        <w:t>AR</w:t>
      </w:r>
      <w:r>
        <w:rPr>
          <w:rFonts w:ascii="Times New Roman" w:eastAsia="宋体"/>
          <w:i/>
        </w:rPr>
        <w:t>2</w:t>
      </w:r>
      <w:r>
        <w:rPr>
          <w:rFonts w:ascii="Times New Roman" w:eastAsia="宋体"/>
          <w:i/>
          <w:spacing w:val="0"/>
        </w:rPr>
        <w:t>6</w:t>
      </w:r>
      <w:r>
        <w:t>）</w:t>
      </w:r>
      <w:r>
        <w:t>，</w:t>
      </w:r>
      <w:r>
        <w:t>锌转运蛋白</w:t>
      </w:r>
      <w:r>
        <w:t>（</w:t>
      </w:r>
      <w:r>
        <w:rPr>
          <w:rFonts w:ascii="Times New Roman" w:eastAsia="宋体"/>
          <w:spacing w:val="1"/>
        </w:rPr>
        <w:t>z</w:t>
      </w:r>
      <w:r>
        <w:rPr>
          <w:rFonts w:ascii="Times New Roman" w:eastAsia="宋体"/>
          <w:spacing w:val="-2"/>
        </w:rPr>
        <w:t>in</w:t>
      </w:r>
      <w:r>
        <w:rPr>
          <w:rFonts w:ascii="Times New Roman" w:eastAsia="宋体"/>
        </w:rPr>
        <w:t>c</w:t>
      </w:r>
      <w:r w:rsidR="001852F3">
        <w:rPr>
          <w:rFonts w:ascii="Times New Roman" w:eastAsia="宋体"/>
          <w:spacing w:val="-6"/>
        </w:rPr>
        <w:t xml:space="preserve"> </w:t>
      </w:r>
      <w:r>
        <w:rPr>
          <w:rFonts w:ascii="Times New Roman" w:eastAsia="宋体"/>
          <w:spacing w:val="2"/>
        </w:rPr>
        <w:t>t</w:t>
      </w:r>
      <w:r>
        <w:rPr>
          <w:rFonts w:ascii="Times New Roman" w:eastAsia="宋体"/>
          <w:spacing w:val="0"/>
        </w:rPr>
        <w:t>r</w:t>
      </w:r>
      <w:r>
        <w:rPr>
          <w:rFonts w:ascii="Times New Roman" w:eastAsia="宋体"/>
          <w:spacing w:val="0"/>
        </w:rPr>
        <w:t>a</w:t>
      </w:r>
      <w:r>
        <w:rPr>
          <w:rFonts w:ascii="Times New Roman" w:eastAsia="宋体"/>
          <w:spacing w:val="-2"/>
        </w:rPr>
        <w:t>n</w:t>
      </w:r>
      <w:r>
        <w:rPr>
          <w:rFonts w:ascii="Times New Roman" w:eastAsia="宋体"/>
          <w:spacing w:val="-2"/>
          <w:w w:val="99"/>
        </w:rPr>
        <w:t>s</w:t>
      </w:r>
      <w:r>
        <w:rPr>
          <w:rFonts w:ascii="Times New Roman" w:eastAsia="宋体"/>
        </w:rPr>
        <w:t>p</w:t>
      </w:r>
      <w:r>
        <w:rPr>
          <w:rFonts w:ascii="Times New Roman" w:eastAsia="宋体"/>
          <w:spacing w:val="2"/>
        </w:rPr>
        <w:t>o</w:t>
      </w:r>
      <w:r>
        <w:rPr>
          <w:rFonts w:ascii="Times New Roman" w:eastAsia="宋体"/>
          <w:spacing w:val="-2"/>
        </w:rPr>
        <w:t>r</w:t>
      </w:r>
      <w:r>
        <w:rPr>
          <w:rFonts w:ascii="Times New Roman" w:eastAsia="宋体"/>
          <w:spacing w:val="2"/>
        </w:rPr>
        <w:t>t</w:t>
      </w:r>
      <w:r>
        <w:rPr>
          <w:rFonts w:ascii="Times New Roman" w:eastAsia="宋体"/>
          <w:spacing w:val="0"/>
        </w:rPr>
        <w:t>e</w:t>
      </w:r>
      <w:r>
        <w:rPr>
          <w:rFonts w:ascii="Times New Roman" w:eastAsia="宋体"/>
          <w:spacing w:val="1"/>
        </w:rPr>
        <w:t>r</w:t>
      </w:r>
      <w:r>
        <w:t xml:space="preserve">, </w:t>
      </w:r>
      <w:r>
        <w:rPr>
          <w:rFonts w:ascii="Times New Roman" w:eastAsia="宋体"/>
          <w:i/>
          <w:spacing w:val="-2"/>
        </w:rPr>
        <w:t>P</w:t>
      </w:r>
      <w:r>
        <w:rPr>
          <w:rFonts w:ascii="Times New Roman" w:eastAsia="宋体"/>
          <w:i/>
          <w:w w:val="99"/>
        </w:rPr>
        <w:t>t</w:t>
      </w:r>
      <w:r>
        <w:rPr>
          <w:rFonts w:ascii="Times New Roman" w:eastAsia="宋体"/>
          <w:i/>
          <w:spacing w:val="0"/>
          <w:w w:val="99"/>
        </w:rPr>
        <w:t>ZT</w:t>
      </w:r>
      <w:r>
        <w:t>）</w:t>
      </w:r>
      <w:r>
        <w:t>，</w:t>
      </w:r>
      <w:r>
        <w:rPr>
          <w:rFonts w:ascii="Times New Roman" w:eastAsia="宋体"/>
        </w:rPr>
        <w:t>12kD</w:t>
      </w:r>
      <w:r>
        <w:t>储存蛋白</w:t>
      </w:r>
      <w:r>
        <w:t>（</w:t>
      </w:r>
      <w:r>
        <w:rPr>
          <w:rFonts w:ascii="Times New Roman" w:eastAsia="宋体"/>
        </w:rPr>
        <w:t>12kD</w:t>
      </w:r>
      <w:r w:rsidR="001852F3">
        <w:rPr>
          <w:rFonts w:ascii="Times New Roman" w:eastAsia="宋体"/>
        </w:rPr>
        <w:t xml:space="preserve"> </w:t>
      </w:r>
      <w:r>
        <w:rPr>
          <w:rFonts w:ascii="Times New Roman" w:eastAsia="宋体"/>
        </w:rPr>
        <w:t>s</w:t>
      </w:r>
      <w:r>
        <w:rPr>
          <w:rFonts w:ascii="Times New Roman" w:eastAsia="宋体"/>
        </w:rPr>
        <w:t>to</w:t>
      </w:r>
      <w:r>
        <w:rPr>
          <w:rFonts w:ascii="Times New Roman" w:eastAsia="宋体"/>
        </w:rPr>
        <w:t>r</w:t>
      </w:r>
      <w:r>
        <w:rPr>
          <w:rFonts w:ascii="Times New Roman" w:eastAsia="宋体"/>
        </w:rPr>
        <w:t>a</w:t>
      </w:r>
      <w:r>
        <w:rPr>
          <w:rFonts w:ascii="Times New Roman" w:eastAsia="宋体"/>
        </w:rPr>
        <w:t>ge</w:t>
      </w:r>
      <w:r w:rsidR="001852F3">
        <w:rPr>
          <w:rFonts w:ascii="Times New Roman" w:eastAsia="宋体"/>
        </w:rPr>
        <w:t xml:space="preserve"> </w:t>
      </w:r>
      <w:r>
        <w:rPr>
          <w:rFonts w:ascii="Times New Roman" w:eastAsia="宋体"/>
        </w:rPr>
        <w:t>p</w:t>
      </w:r>
      <w:r>
        <w:rPr>
          <w:rFonts w:ascii="Times New Roman" w:eastAsia="宋体"/>
        </w:rPr>
        <w:t>r</w:t>
      </w:r>
      <w:r>
        <w:rPr>
          <w:rFonts w:ascii="Times New Roman" w:eastAsia="宋体"/>
        </w:rPr>
        <w:t>o</w:t>
      </w:r>
      <w:r>
        <w:rPr>
          <w:rFonts w:ascii="Times New Roman" w:eastAsia="宋体"/>
        </w:rPr>
        <w:t>t</w:t>
      </w:r>
      <w:r>
        <w:rPr>
          <w:rFonts w:ascii="Times New Roman" w:eastAsia="宋体"/>
        </w:rPr>
        <w:t>e</w:t>
      </w:r>
      <w:r>
        <w:rPr>
          <w:rFonts w:ascii="Times New Roman" w:eastAsia="宋体"/>
        </w:rPr>
        <w:t>i</w:t>
      </w:r>
      <w:r>
        <w:rPr>
          <w:rFonts w:ascii="Times New Roman" w:eastAsia="宋体"/>
        </w:rPr>
        <w:t>n</w:t>
      </w:r>
      <w:r>
        <w:t>，</w:t>
      </w:r>
    </w:p>
    <w:p w:rsidR="0018722C">
      <w:pPr>
        <w:pStyle w:val="aff0"/>
        <w:topLinePunct/>
      </w:pPr>
      <w:r>
        <w:rPr>
          <w:rFonts w:ascii="Times New Roman" w:eastAsia="Times New Roman"/>
          <w:i/>
        </w:rPr>
        <w:t>P</w:t>
      </w:r>
      <w:r>
        <w:rPr>
          <w:rFonts w:ascii="Times New Roman" w:eastAsia="Times New Roman"/>
          <w:i/>
        </w:rPr>
        <w:t>tS</w:t>
      </w:r>
      <w:r>
        <w:rPr>
          <w:rFonts w:ascii="Times New Roman" w:eastAsia="Times New Roman"/>
          <w:i/>
        </w:rPr>
        <w:t>P</w:t>
      </w:r>
      <w:r>
        <w:rPr>
          <w:rFonts w:ascii="Times New Roman" w:eastAsia="Times New Roman"/>
          <w:i/>
        </w:rPr>
        <w:t>12</w:t>
      </w:r>
      <w:r>
        <w:t>）</w:t>
      </w:r>
      <w:r>
        <w:t>，苹果酸脱氢酶</w:t>
      </w:r>
      <w:r>
        <w:t>（</w:t>
      </w:r>
      <w:r>
        <w:rPr>
          <w:rFonts w:ascii="Times New Roman" w:eastAsia="Times New Roman"/>
        </w:rPr>
        <w:t>m</w:t>
      </w:r>
      <w:r>
        <w:rPr>
          <w:rFonts w:ascii="Times New Roman" w:eastAsia="Times New Roman"/>
        </w:rPr>
        <w:t>a</w:t>
      </w:r>
      <w:r>
        <w:rPr>
          <w:rFonts w:ascii="Times New Roman" w:eastAsia="Times New Roman"/>
        </w:rPr>
        <w:t>l</w:t>
      </w:r>
      <w:r>
        <w:rPr>
          <w:rFonts w:ascii="Times New Roman" w:eastAsia="Times New Roman"/>
        </w:rPr>
        <w:t>a</w:t>
      </w:r>
      <w:r>
        <w:rPr>
          <w:rFonts w:ascii="Times New Roman" w:eastAsia="Times New Roman"/>
        </w:rPr>
        <w:t>t</w:t>
      </w:r>
      <w:r>
        <w:rPr>
          <w:rFonts w:ascii="Times New Roman" w:eastAsia="Times New Roman"/>
        </w:rPr>
        <w:t>e d</w:t>
      </w:r>
      <w:r>
        <w:rPr>
          <w:rFonts w:ascii="Times New Roman" w:eastAsia="Times New Roman"/>
        </w:rPr>
        <w:t>e</w:t>
      </w:r>
      <w:r>
        <w:rPr>
          <w:rFonts w:ascii="Times New Roman" w:eastAsia="Times New Roman"/>
        </w:rPr>
        <w:t>h</w:t>
      </w:r>
      <w:r>
        <w:rPr>
          <w:rFonts w:ascii="Times New Roman" w:eastAsia="Times New Roman"/>
        </w:rPr>
        <w:t>y</w:t>
      </w:r>
      <w:r>
        <w:rPr>
          <w:rFonts w:ascii="Times New Roman" w:eastAsia="Times New Roman"/>
        </w:rPr>
        <w:t>d</w:t>
      </w:r>
      <w:r>
        <w:rPr>
          <w:rFonts w:ascii="Times New Roman" w:eastAsia="Times New Roman"/>
        </w:rPr>
        <w:t>r</w:t>
      </w:r>
      <w:r>
        <w:rPr>
          <w:rFonts w:ascii="Times New Roman" w:eastAsia="Times New Roman"/>
        </w:rPr>
        <w:t>o</w:t>
      </w:r>
      <w:r>
        <w:rPr>
          <w:rFonts w:ascii="Times New Roman" w:eastAsia="Times New Roman"/>
        </w:rPr>
        <w:t>g</w:t>
      </w:r>
      <w:r>
        <w:rPr>
          <w:rFonts w:ascii="Times New Roman" w:eastAsia="Times New Roman"/>
        </w:rPr>
        <w:t>e</w:t>
      </w:r>
      <w:r>
        <w:rPr>
          <w:rFonts w:ascii="Times New Roman" w:eastAsia="Times New Roman"/>
        </w:rPr>
        <w:t>n</w:t>
      </w:r>
      <w:r>
        <w:rPr>
          <w:rFonts w:ascii="Times New Roman" w:eastAsia="Times New Roman"/>
        </w:rPr>
        <w:t>a</w:t>
      </w:r>
      <w:r>
        <w:rPr>
          <w:rFonts w:ascii="Times New Roman" w:eastAsia="Times New Roman"/>
        </w:rPr>
        <w:t>s</w:t>
      </w:r>
      <w:r>
        <w:rPr>
          <w:rFonts w:ascii="Times New Roman" w:eastAsia="Times New Roman"/>
        </w:rPr>
        <w:t>e</w:t>
      </w:r>
      <w:r>
        <w:rPr>
          <w:spacing w:val="-10"/>
        </w:rPr>
        <w:t xml:space="preserve">, </w:t>
      </w:r>
      <w:r>
        <w:rPr>
          <w:rFonts w:ascii="Times New Roman" w:eastAsia="Times New Roman"/>
          <w:i/>
        </w:rPr>
        <w:t>P</w:t>
      </w:r>
      <w:r>
        <w:rPr>
          <w:rFonts w:ascii="Times New Roman" w:eastAsia="Times New Roman"/>
          <w:i/>
        </w:rPr>
        <w:t>t</w:t>
      </w:r>
      <w:r>
        <w:rPr>
          <w:rFonts w:ascii="Times New Roman" w:eastAsia="Times New Roman"/>
          <w:i/>
        </w:rPr>
        <w:t>M</w:t>
      </w:r>
      <w:r>
        <w:rPr>
          <w:rFonts w:ascii="Times New Roman" w:eastAsia="Times New Roman"/>
          <w:i/>
        </w:rPr>
        <w:t>D</w:t>
      </w:r>
      <w:r>
        <w:rPr>
          <w:rFonts w:ascii="Times New Roman" w:eastAsia="Times New Roman"/>
          <w:i/>
        </w:rPr>
        <w:t>H</w:t>
      </w:r>
      <w:r>
        <w:t>）</w:t>
      </w:r>
      <w:r>
        <w:t>基因同源性较高。利</w:t>
      </w:r>
      <w:r>
        <w:t>用定量</w:t>
      </w:r>
      <w:r>
        <w:rPr>
          <w:rFonts w:ascii="Times New Roman" w:eastAsia="Times New Roman"/>
        </w:rPr>
        <w:t>PCR</w:t>
      </w:r>
      <w:r>
        <w:t>技术分析</w:t>
      </w:r>
      <w:r>
        <w:rPr>
          <w:rFonts w:ascii="Times New Roman" w:eastAsia="Times New Roman"/>
        </w:rPr>
        <w:t>5</w:t>
      </w:r>
      <w:r>
        <w:t>个基因的表达模式，研究发现试管半夏块茎在形成过程这些基因的表达均有明显变化，推测可能与块茎在形成相关。</w:t>
      </w:r>
    </w:p>
    <w:p w:rsidR="0018722C">
      <w:pPr>
        <w:pStyle w:val="aff"/>
        <w:topLinePunct/>
      </w:pPr>
      <w:r>
        <w:rPr>
          <w:rStyle w:val="afe"/>
          <w:rFonts w:ascii="Times New Roman" w:eastAsia="黑体" w:hint="eastAsia"/>
        </w:rPr>
        <w:t>关键词：</w:t>
      </w:r>
      <w:r>
        <w:t>半夏；试管块茎；赤霉素；矮壮素；抑制性消减杂交</w:t>
      </w:r>
      <w:r>
        <w:t xml:space="preserve"> </w:t>
      </w:r>
      <w:r/>
      <w:r>
        <w:t xml:space="preserve"> </w:t>
      </w:r>
      <w:r/>
      <w:r>
        <w:t xml:space="preserve"> </w:t>
      </w:r>
      <w:r/>
      <w:r>
        <w:t xml:space="preserve"> </w:t>
      </w:r>
      <w:r/>
    </w:p>
    <w:p w:rsidR="0018722C">
      <w:pPr>
        <w:topLinePunct/>
      </w:pPr>
      <w:bookmarkStart w:name="英文摘要 " w:id="4"/>
      <w:bookmarkEnd w:id="4"/>
      <w:r>
        <w:rPr>
          <w:rFonts w:cstheme="minorBidi" w:hAnsiTheme="minorHAnsi" w:eastAsiaTheme="minorHAnsi" w:asciiTheme="minorHAnsi"/>
          <w:b/>
        </w:rPr>
        <w:t>Research on genes related to gibberellin regulation in</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F</w:t>
      </w:r>
      <w:r>
        <w:rPr>
          <w:rFonts w:cstheme="minorBidi" w:hAnsiTheme="minorHAnsi" w:eastAsiaTheme="minorHAnsi" w:asciiTheme="minorHAnsi"/>
          <w:b/>
        </w:rPr>
        <w:t xml:space="preserve">ormation of tubers from </w:t>
      </w:r>
      <w:r>
        <w:rPr>
          <w:rFonts w:cstheme="minorBidi" w:hAnsiTheme="minorHAnsi" w:eastAsiaTheme="minorHAnsi" w:asciiTheme="minorHAnsi"/>
          <w:b/>
          <w:i/>
        </w:rPr>
        <w:t>Pinellia ternata in vitro</w:t>
      </w:r>
    </w:p>
    <w:p w:rsidR="0018722C">
      <w:pPr>
        <w:pStyle w:val="af5"/>
        <w:topLinePunct/>
      </w:pPr>
      <w:r>
        <w:rPr>
          <w:rFonts w:ascii="Times New Roman" w:eastAsia="Times New Roman"/>
        </w:rPr>
        <w:t>Er kui Yue</w:t>
      </w:r>
      <w:r>
        <w:rPr>
          <w:rFonts w:ascii="黑体" w:eastAsia="黑体" w:hint="eastAsia"/>
          <w:rFonts w:ascii="黑体" w:eastAsia="黑体" w:hint="eastAsia"/>
        </w:rPr>
        <w:t>(</w:t>
      </w:r>
      <w:r>
        <w:rPr>
          <w:rFonts w:ascii="Times New Roman" w:eastAsia="Times New Roman"/>
        </w:rPr>
        <w:t>Botany</w:t>
      </w:r>
      <w:r>
        <w:rPr>
          <w:rFonts w:ascii="黑体" w:eastAsia="黑体" w:hint="eastAsia"/>
          <w:rFonts w:ascii="黑体" w:eastAsia="黑体" w:hint="eastAsia"/>
        </w:rPr>
        <w:t>)</w:t>
      </w:r>
    </w:p>
    <w:p w:rsidR="0018722C">
      <w:pPr>
        <w:pStyle w:val="afff2"/>
        <w:topLinePunct/>
      </w:pPr>
      <w:bookmarkStart w:id="36630" w:name="_Toc68636630"/>
      <w:r>
        <w:t>Abstract</w:t>
      </w:r>
      <w:bookmarkEnd w:id="36630"/>
    </w:p>
    <w:p w:rsidR="0018722C">
      <w:pPr>
        <w:pStyle w:val="afc"/>
        <w:topLinePunct/>
      </w:pPr>
      <w:r>
        <w:rPr>
          <w:rFonts w:ascii="Times New Roman"/>
          <w:i/>
        </w:rPr>
        <w:t xml:space="preserve">Pinellia t</w:t>
      </w:r>
      <w:r>
        <w:rPr>
          <w:rFonts w:ascii="Times New Roman"/>
          <w:i/>
        </w:rPr>
        <w:t xml:space="preserve">e</w:t>
      </w:r>
      <w:r>
        <w:rPr>
          <w:rFonts w:ascii="Times New Roman"/>
          <w:i/>
        </w:rPr>
        <w:t xml:space="preserve">rnata </w:t>
      </w:r>
      <w:r>
        <w:rPr>
          <w:rFonts w:ascii="Times New Roman"/>
        </w:rPr>
        <w:t>(</w:t>
      </w:r>
      <w:r>
        <w:rPr>
          <w:rFonts w:ascii="Times New Roman"/>
        </w:rPr>
        <w:t xml:space="preserve">Thunb.</w:t>
      </w:r>
      <w:r>
        <w:rPr>
          <w:rFonts w:ascii="Times New Roman"/>
        </w:rPr>
        <w:t>)</w:t>
      </w:r>
      <w:r>
        <w:rPr>
          <w:rFonts w:ascii="Times New Roman"/>
        </w:rPr>
        <w:t xml:space="preserve"> </w:t>
      </w:r>
      <w:r>
        <w:rPr>
          <w:rFonts w:ascii="Times New Roman"/>
        </w:rPr>
        <w:t xml:space="preserve">Briet </w:t>
      </w:r>
      <w:r>
        <w:rPr>
          <w:rFonts w:ascii="Times New Roman"/>
        </w:rPr>
        <w:t xml:space="preserve">is </w:t>
      </w:r>
      <w:r>
        <w:rPr>
          <w:rFonts w:ascii="Times New Roman"/>
        </w:rPr>
        <w:t xml:space="preserve">a unique kind of medicinal plants </w:t>
      </w:r>
      <w:r>
        <w:rPr>
          <w:rFonts w:ascii="Times New Roman"/>
        </w:rPr>
        <w:t xml:space="preserve">in </w:t>
      </w:r>
      <w:r>
        <w:rPr>
          <w:rFonts w:ascii="Times New Roman"/>
        </w:rPr>
        <w:t xml:space="preserve">China; its tubers have been taken as a medicine for thousands </w:t>
      </w:r>
      <w:r>
        <w:rPr>
          <w:rFonts w:ascii="Times New Roman"/>
        </w:rPr>
        <w:t xml:space="preserve">years, </w:t>
      </w:r>
      <w:r>
        <w:rPr>
          <w:rFonts w:ascii="Times New Roman"/>
        </w:rPr>
        <w:t xml:space="preserve">which </w:t>
      </w:r>
      <w:r>
        <w:rPr>
          <w:rFonts w:ascii="Times New Roman"/>
        </w:rPr>
        <w:t>is</w:t>
      </w:r>
      <w:r w:rsidR="001852F3">
        <w:rPr>
          <w:rFonts w:ascii="Times New Roman"/>
        </w:rPr>
        <w:t xml:space="preserve"> </w:t>
      </w:r>
      <w:r>
        <w:rPr>
          <w:rFonts w:ascii="Times New Roman"/>
        </w:rPr>
        <w:t xml:space="preserve">rich </w:t>
      </w:r>
      <w:r>
        <w:rPr>
          <w:rFonts w:ascii="Times New Roman"/>
        </w:rPr>
        <w:t xml:space="preserve">in </w:t>
      </w:r>
      <w:r>
        <w:rPr>
          <w:rFonts w:ascii="Times New Roman"/>
        </w:rPr>
        <w:t xml:space="preserve">a varie</w:t>
      </w:r>
      <w:r>
        <w:rPr>
          <w:rFonts w:ascii="Times New Roman"/>
        </w:rPr>
        <w:t xml:space="preserve">t</w:t>
      </w:r>
      <w:r>
        <w:rPr>
          <w:rFonts w:ascii="Times New Roman"/>
        </w:rPr>
        <w:t xml:space="preserve">y of effective ingredients, and also, as an important traditional Chinese medicine and export products. </w:t>
      </w:r>
      <w:r>
        <w:rPr>
          <w:rFonts w:ascii="Times New Roman"/>
        </w:rPr>
        <w:t xml:space="preserve">Wild </w:t>
      </w:r>
      <w:r>
        <w:rPr>
          <w:rFonts w:ascii="Times New Roman"/>
          <w:i/>
        </w:rPr>
        <w:t xml:space="preserve">P. </w:t>
      </w:r>
      <w:r>
        <w:rPr>
          <w:rFonts w:ascii="Times New Roman"/>
          <w:i/>
        </w:rPr>
        <w:t xml:space="preserve">ternata </w:t>
      </w:r>
      <w:r>
        <w:rPr>
          <w:rFonts w:ascii="Times New Roman"/>
        </w:rPr>
        <w:t xml:space="preserve">resources </w:t>
      </w:r>
      <w:r>
        <w:rPr>
          <w:rFonts w:ascii="Times New Roman"/>
        </w:rPr>
        <w:t xml:space="preserve">have </w:t>
      </w:r>
      <w:r>
        <w:rPr>
          <w:rFonts w:ascii="Times New Roman"/>
        </w:rPr>
        <w:t xml:space="preserve">been very scarce due to the widespread use </w:t>
      </w:r>
      <w:r>
        <w:rPr>
          <w:rFonts w:ascii="Times New Roman"/>
        </w:rPr>
        <w:t xml:space="preserve">of </w:t>
      </w:r>
      <w:r>
        <w:rPr>
          <w:rFonts w:ascii="Times New Roman"/>
        </w:rPr>
        <w:t xml:space="preserve">pesticides and herbicides </w:t>
      </w:r>
      <w:r>
        <w:rPr>
          <w:rFonts w:ascii="Times New Roman"/>
        </w:rPr>
        <w:t xml:space="preserve">in </w:t>
      </w:r>
      <w:r>
        <w:rPr>
          <w:rFonts w:ascii="Times New Roman"/>
        </w:rPr>
        <w:t xml:space="preserve">recent years; furthermore, because of over-harvesting of wild </w:t>
      </w:r>
      <w:r>
        <w:rPr>
          <w:rFonts w:ascii="Times New Roman"/>
          <w:i/>
        </w:rPr>
        <w:t xml:space="preserve">P. </w:t>
      </w:r>
      <w:r>
        <w:rPr>
          <w:rFonts w:ascii="Times New Roman"/>
          <w:i/>
        </w:rPr>
        <w:t xml:space="preserve">ternata </w:t>
      </w:r>
      <w:r>
        <w:rPr>
          <w:rFonts w:ascii="Times New Roman"/>
        </w:rPr>
        <w:t xml:space="preserve">resources, </w:t>
      </w:r>
      <w:r>
        <w:rPr>
          <w:rFonts w:ascii="Times New Roman"/>
        </w:rPr>
        <w:t xml:space="preserve">low </w:t>
      </w:r>
      <w:r>
        <w:rPr>
          <w:rFonts w:ascii="Times New Roman"/>
        </w:rPr>
        <w:t xml:space="preserve">fecundity of artificial cultivation, variety degeneration caused by virus, which often leads to </w:t>
      </w:r>
      <w:r>
        <w:rPr>
          <w:rFonts w:ascii="Times New Roman"/>
        </w:rPr>
        <w:t xml:space="preserve">insufficient </w:t>
      </w:r>
      <w:r>
        <w:rPr>
          <w:rFonts w:ascii="Times New Roman"/>
        </w:rPr>
        <w:t xml:space="preserve">supply and yield and quality </w:t>
      </w:r>
      <w:r>
        <w:rPr>
          <w:rFonts w:ascii="Times New Roman"/>
        </w:rPr>
        <w:t xml:space="preserve">of </w:t>
      </w:r>
      <w:r>
        <w:rPr>
          <w:rFonts w:ascii="Times New Roman"/>
        </w:rPr>
        <w:t xml:space="preserve">serious decline, </w:t>
      </w:r>
      <w:r>
        <w:rPr>
          <w:rFonts w:ascii="Times New Roman"/>
        </w:rPr>
        <w:t xml:space="preserve">it </w:t>
      </w:r>
      <w:r>
        <w:rPr>
          <w:rFonts w:ascii="Times New Roman"/>
        </w:rPr>
        <w:t xml:space="preserve">has become one of the </w:t>
      </w:r>
      <w:r>
        <w:rPr>
          <w:rFonts w:ascii="Times New Roman"/>
        </w:rPr>
        <w:t xml:space="preserve">main </w:t>
      </w:r>
      <w:r>
        <w:rPr>
          <w:rFonts w:ascii="Times New Roman"/>
        </w:rPr>
        <w:t xml:space="preserve">obstacles </w:t>
      </w:r>
      <w:r>
        <w:rPr>
          <w:rFonts w:ascii="Times New Roman"/>
        </w:rPr>
        <w:t xml:space="preserve">in </w:t>
      </w:r>
      <w:r>
        <w:rPr>
          <w:rFonts w:ascii="Times New Roman"/>
        </w:rPr>
        <w:t xml:space="preserve">the production of </w:t>
      </w:r>
      <w:r>
        <w:rPr>
          <w:rFonts w:ascii="Times New Roman"/>
        </w:rPr>
        <w:t xml:space="preserve">tuber. As </w:t>
      </w:r>
      <w:r>
        <w:rPr>
          <w:rFonts w:ascii="Times New Roman"/>
        </w:rPr>
        <w:t xml:space="preserve">we all </w:t>
      </w:r>
      <w:r>
        <w:rPr>
          <w:rFonts w:ascii="Times New Roman"/>
        </w:rPr>
        <w:t xml:space="preserve">know, </w:t>
      </w:r>
      <w:r>
        <w:rPr>
          <w:rFonts w:ascii="Times New Roman"/>
        </w:rPr>
        <w:t xml:space="preserve">gibberellin plays an essential role </w:t>
      </w:r>
      <w:r>
        <w:rPr>
          <w:rFonts w:ascii="Times New Roman"/>
        </w:rPr>
        <w:t xml:space="preserve">in </w:t>
      </w:r>
      <w:r>
        <w:rPr>
          <w:rFonts w:ascii="Times New Roman"/>
        </w:rPr>
        <w:t xml:space="preserve">the regulation of tuber formation, so the use of complete microtuber culture </w:t>
      </w:r>
      <w:r>
        <w:rPr>
          <w:rFonts w:ascii="Times New Roman"/>
        </w:rPr>
        <w:t xml:space="preserve">system, </w:t>
      </w:r>
      <w:r>
        <w:rPr>
          <w:rFonts w:ascii="Times New Roman"/>
        </w:rPr>
        <w:t>taking gibberellin synthetic inhibitor</w:t>
      </w:r>
      <w:r>
        <w:rPr>
          <w:rFonts w:ascii="Times New Roman"/>
        </w:rPr>
        <w:t>-</w:t>
      </w:r>
      <w:r>
        <w:rPr>
          <w:rFonts w:ascii="Times New Roman"/>
        </w:rPr>
        <w:t xml:space="preserve">chlormequat chloride as a regulator, for studying the </w:t>
      </w:r>
      <w:r>
        <w:rPr>
          <w:rFonts w:ascii="Times New Roman"/>
        </w:rPr>
        <w:t xml:space="preserve">effect </w:t>
      </w:r>
      <w:r>
        <w:rPr>
          <w:rFonts w:ascii="Times New Roman"/>
        </w:rPr>
        <w:t xml:space="preserve">of gibberellin on microtubers related to the process of its formation in vitro. It has a very important significance </w:t>
      </w:r>
      <w:r>
        <w:rPr>
          <w:rFonts w:ascii="Times New Roman"/>
        </w:rPr>
        <w:t xml:space="preserve">in </w:t>
      </w:r>
      <w:r>
        <w:rPr>
          <w:rFonts w:ascii="Times New Roman"/>
        </w:rPr>
        <w:t xml:space="preserve">many aspects such as crop production and quality control, breeding innovation, the </w:t>
      </w:r>
      <w:r>
        <w:rPr>
          <w:rFonts w:ascii="Times New Roman"/>
        </w:rPr>
        <w:t xml:space="preserve">field </w:t>
      </w:r>
      <w:r>
        <w:rPr>
          <w:rFonts w:ascii="Times New Roman"/>
        </w:rPr>
        <w:t xml:space="preserve">of research </w:t>
      </w:r>
      <w:r>
        <w:rPr>
          <w:rFonts w:ascii="Times New Roman"/>
        </w:rPr>
        <w:t xml:space="preserve">in </w:t>
      </w:r>
      <w:r>
        <w:rPr>
          <w:rFonts w:ascii="Times New Roman"/>
        </w:rPr>
        <w:t xml:space="preserve">the formation and development of metamorphosis abnormal organ tubers, and as well as gibberellin mechanism </w:t>
      </w:r>
      <w:r>
        <w:rPr>
          <w:rFonts w:ascii="Times New Roman"/>
        </w:rPr>
        <w:t xml:space="preserve">in </w:t>
      </w:r>
      <w:r>
        <w:rPr>
          <w:rFonts w:ascii="Times New Roman"/>
        </w:rPr>
        <w:t xml:space="preserve">tubers. </w:t>
      </w:r>
      <w:r>
        <w:rPr>
          <w:rFonts w:ascii="Times New Roman"/>
        </w:rPr>
        <w:t xml:space="preserve">At </w:t>
      </w:r>
      <w:r>
        <w:rPr>
          <w:rFonts w:ascii="Times New Roman"/>
        </w:rPr>
        <w:t xml:space="preserve">the same time, we use SSH technology to builds up the relevant gene which </w:t>
      </w:r>
      <w:r>
        <w:rPr>
          <w:rFonts w:ascii="Times New Roman"/>
        </w:rPr>
        <w:t xml:space="preserve">is </w:t>
      </w:r>
      <w:r>
        <w:rPr>
          <w:rFonts w:ascii="Times New Roman"/>
        </w:rPr>
        <w:t>gibberellin-regulated with microtuber formation of the subtractive</w:t>
      </w:r>
      <w:r>
        <w:rPr>
          <w:rFonts w:ascii="Times New Roman"/>
        </w:rPr>
        <w:t xml:space="preserve"> </w:t>
      </w:r>
      <w:r>
        <w:rPr>
          <w:rFonts w:ascii="Times New Roman"/>
        </w:rPr>
        <w:t>library.</w:t>
      </w:r>
    </w:p>
    <w:p w:rsidR="0018722C">
      <w:pPr>
        <w:pStyle w:val="afc"/>
        <w:topLinePunct/>
      </w:pPr>
      <w:r>
        <w:rPr>
          <w:rFonts w:ascii="Times New Roman"/>
        </w:rPr>
        <w:t>The main findings are as follows:</w:t>
      </w:r>
    </w:p>
    <w:p w:rsidR="0018722C">
      <w:pPr>
        <w:pStyle w:val="cw21"/>
        <w:numPr>
          <w:ilvl w:val="0"/>
          <w:numId w:val="0"/>
        </w:numPr>
        <w:topLinePunct/>
      </w:pPr>
      <w:r>
        <w:t>1. </w:t>
      </w:r>
      <w:r>
        <w:t>It has a certain influence on tuber induction and the content of endogenous gibberellin when the culture </w:t>
      </w:r>
      <w:r>
        <w:t>mediums </w:t>
      </w:r>
      <w:r>
        <w:t>were added with different concentrations </w:t>
      </w:r>
      <w:r>
        <w:t>of </w:t>
      </w:r>
      <w:r>
        <w:t>CCC. </w:t>
      </w:r>
      <w:r w:rsidR="001852F3">
        <w:t xml:space="preserve">In</w:t>
      </w:r>
      <w:r w:rsidR="001852F3">
        <w:t xml:space="preserve"> the</w:t>
      </w:r>
      <w:r w:rsidR="001852F3">
        <w:t xml:space="preserve"> process</w:t>
      </w:r>
      <w:r w:rsidR="001852F3">
        <w:t xml:space="preserve"> of tuber</w:t>
      </w:r>
      <w:r w:rsidR="001852F3">
        <w:t xml:space="preserve"> formation</w:t>
      </w:r>
      <w:r>
        <w:rPr>
          <w:rFonts w:ascii="宋体" w:eastAsia="宋体" w:hint="eastAsia"/>
          <w:rFonts w:ascii="宋体" w:eastAsia="宋体" w:hint="eastAsia"/>
          <w:sz w:val="24"/>
        </w:rPr>
        <w:t xml:space="preserve">, </w:t>
      </w:r>
      <w:r>
        <w:t>chlormequat</w:t>
      </w:r>
      <w:r w:rsidR="001852F3">
        <w:t xml:space="preserve"> could</w:t>
      </w:r>
      <w:r w:rsidR="001852F3">
        <w:t xml:space="preserve"> not</w:t>
      </w:r>
      <w:r>
        <w:t> </w:t>
      </w:r>
      <w:r>
        <w:t>only effectively</w:t>
      </w:r>
    </w:p>
    <w:p w:rsidR="0018722C">
      <w:pPr>
        <w:pStyle w:val="afc"/>
        <w:topLinePunct/>
      </w:pPr>
      <w:r>
        <w:rPr>
          <w:rFonts w:ascii="Times New Roman" w:hAnsi="Times New Roman"/>
        </w:rPr>
        <w:t/>
      </w:r>
      <w:r>
        <w:rPr>
          <w:rFonts w:ascii="Times New Roman" w:hAnsi="Times New Roman"/>
        </w:rPr>
        <w:t>I</w:t>
      </w:r>
      <w:r>
        <w:rPr>
          <w:rFonts w:ascii="Times New Roman" w:hAnsi="Times New Roman"/>
        </w:rPr>
        <w:t>nhibit the syn</w:t>
      </w:r>
      <w:r>
        <w:rPr>
          <w:rFonts w:ascii="Times New Roman" w:hAnsi="Times New Roman"/>
        </w:rPr>
        <w:t xml:space="preserve">thesis</w:t>
      </w:r>
      <w:r>
        <w:rPr>
          <w:rFonts w:ascii="Times New Roman" w:hAnsi="Times New Roman"/>
        </w:rPr>
        <w:t xml:space="preserve"> of GA, but also promote the formation of tubers in some extent, the best concentration of CCC is 70mg</w:t>
      </w:r>
      <w:r>
        <w:rPr>
          <w:rFonts w:ascii="Times New Roman" w:hAnsi="Times New Roman"/>
          <w:b/>
        </w:rPr>
        <w:t>•</w:t>
      </w:r>
      <w:r>
        <w:rPr>
          <w:rFonts w:ascii="Times New Roman" w:hAnsi="Times New Roman"/>
        </w:rPr>
        <w:t>L</w:t>
      </w:r>
      <w:r>
        <w:rPr>
          <w:rFonts w:ascii="Times New Roman" w:hAnsi="Times New Roman"/>
        </w:rPr>
        <w:t xml:space="preserve">-1 </w:t>
      </w:r>
      <w:r>
        <w:rPr>
          <w:rFonts w:ascii="Times New Roman" w:hAnsi="Times New Roman"/>
        </w:rPr>
        <w:t>which can significantly influence</w:t>
      </w:r>
      <w:r w:rsidR="001852F3">
        <w:rPr>
          <w:rFonts w:ascii="Times New Roman" w:hAnsi="Times New Roman"/>
        </w:rPr>
        <w:t xml:space="preserve"> the tubers induction.</w:t>
      </w:r>
    </w:p>
    <w:p w:rsidR="0018722C">
      <w:pPr>
        <w:pStyle w:val="cw21"/>
        <w:numPr>
          <w:ilvl w:val="0"/>
          <w:numId w:val="0"/>
        </w:numPr>
        <w:topLinePunct/>
      </w:pPr>
      <w:r>
        <w:t xml:space="preserve">2. </w:t>
      </w:r>
      <w:r>
        <w:t xml:space="preserve">Using </w:t>
      </w:r>
      <w:r>
        <w:t xml:space="preserve">the method of suppression subtractive hybridization </w:t>
      </w:r>
      <w:r>
        <w:t xml:space="preserve">(</w:t>
      </w:r>
      <w:r>
        <w:t xml:space="preserve">SSH</w:t>
      </w:r>
      <w:r>
        <w:t xml:space="preserve">)</w:t>
      </w:r>
      <w:r>
        <w:t xml:space="preserve"> to </w:t>
      </w:r>
      <w:r>
        <w:t xml:space="preserve">build </w:t>
      </w:r>
      <w:r>
        <w:t xml:space="preserve">a tuber formation subtracted libraries. </w:t>
      </w:r>
      <w:r w:rsidR="001852F3">
        <w:t xml:space="preserve">Preliminary screening and sequencing</w:t>
      </w:r>
      <w:r>
        <w:t xml:space="preserve"> </w:t>
      </w:r>
      <w:r>
        <w:t xml:space="preserve">of </w:t>
      </w:r>
      <w:r>
        <w:t xml:space="preserve">subtractive</w:t>
      </w:r>
    </w:p>
    <w:p w:rsidR="0018722C">
      <w:pPr>
        <w:pStyle w:val="afc"/>
        <w:topLinePunct/>
      </w:pPr>
      <w:r>
        <w:rPr>
          <w:rFonts w:ascii="Times New Roman"/>
        </w:rPr>
        <w:t/>
      </w:r>
      <w:r>
        <w:rPr>
          <w:rFonts w:ascii="Times New Roman"/>
        </w:rPr>
        <w:t>L</w:t>
      </w:r>
      <w:r>
        <w:rPr>
          <w:rFonts w:ascii="Times New Roman"/>
        </w:rPr>
        <w:t>ibraries, obtained 300 valid ESTs, of which 18 EST were unknown function sequence through the Blast analysis, the remaining EST can infer their homologous genes or protein functions. The obtained sequence involves a series of biological process of carbohydrate metabolism, protein metabolism, energy metabolism, DNA transcription and translation, signal transduction, membrane transport, cell structure and cell division and growth. The whole ESTs were classified with 2 levels in the form of cell components, biological process and molecular function via GO classification standard.</w:t>
      </w:r>
    </w:p>
    <w:p w:rsidR="0018722C">
      <w:pPr>
        <w:pStyle w:val="cw21"/>
        <w:numPr>
          <w:ilvl w:val="0"/>
          <w:numId w:val="0"/>
        </w:numPr>
        <w:topLinePunct/>
      </w:pPr>
      <w:r>
        <w:t xml:space="preserve">3. </w:t>
      </w:r>
      <w:r>
        <w:t xml:space="preserve">5 specific EST sequences respectively have the higher gene homology with the 60S ribosomal protein </w:t>
      </w:r>
      <w:r>
        <w:t xml:space="preserve">(</w:t>
      </w:r>
      <w:r>
        <w:rPr>
          <w:sz w:val="24"/>
        </w:rPr>
        <w:t xml:space="preserve">60S ribosomal protein PtRSP60</w:t>
      </w:r>
      <w:r>
        <w:t xml:space="preserve">)</w:t>
      </w:r>
      <w:r>
        <w:t xml:space="preserve">, the 26S ribosomal RNA gene </w:t>
      </w:r>
      <w:r>
        <w:t xml:space="preserve">(</w:t>
      </w:r>
      <w:r>
        <w:rPr>
          <w:sz w:val="24"/>
        </w:rPr>
        <w:t xml:space="preserve">26S ribosomal RNA gene, PtRAR26</w:t>
      </w:r>
      <w:r>
        <w:t xml:space="preserve">)</w:t>
      </w:r>
      <w:r>
        <w:t xml:space="preserve">, </w:t>
      </w:r>
      <w:r>
        <w:t xml:space="preserve">zinc </w:t>
      </w:r>
      <w:r>
        <w:t xml:space="preserve">transporter protein </w:t>
      </w:r>
      <w:r>
        <w:t xml:space="preserve">(</w:t>
      </w:r>
      <w:r>
        <w:rPr>
          <w:sz w:val="24"/>
        </w:rPr>
        <w:t xml:space="preserve">the the </w:t>
      </w:r>
      <w:r>
        <w:rPr>
          <w:spacing w:val="-2"/>
          <w:sz w:val="24"/>
        </w:rPr>
        <w:t xml:space="preserve">Zinc </w:t>
      </w:r>
      <w:r>
        <w:rPr>
          <w:sz w:val="24"/>
        </w:rPr>
        <w:t xml:space="preserve">transporter, PtZT</w:t>
      </w:r>
      <w:r>
        <w:t xml:space="preserve">)</w:t>
      </w:r>
      <w:r>
        <w:t xml:space="preserve">, 12KD protein </w:t>
      </w:r>
      <w:r>
        <w:t xml:space="preserve">(</w:t>
      </w:r>
      <w:r>
        <w:rPr>
          <w:sz w:val="24"/>
        </w:rPr>
        <w:t xml:space="preserve">12kD storage protein, PtSP12</w:t>
      </w:r>
      <w:r>
        <w:t xml:space="preserve">)</w:t>
      </w:r>
      <w:r>
        <w:t xml:space="preserve">, malate dehydrogenase </w:t>
      </w:r>
      <w:r>
        <w:t xml:space="preserve">(</w:t>
      </w:r>
      <w:r>
        <w:rPr>
          <w:sz w:val="24"/>
        </w:rPr>
        <w:t xml:space="preserve">malate dehydrogenase, PtMDH</w:t>
      </w:r>
      <w:r>
        <w:t xml:space="preserve">)</w:t>
      </w:r>
      <w:r>
        <w:t xml:space="preserve"> </w:t>
      </w:r>
      <w:r>
        <w:t xml:space="preserve">in </w:t>
      </w:r>
      <w:r>
        <w:t xml:space="preserve">the </w:t>
      </w:r>
      <w:r>
        <w:t xml:space="preserve">library. </w:t>
      </w:r>
      <w:r>
        <w:t xml:space="preserve">Analyse</w:t>
      </w:r>
      <w:r w:rsidR="001852F3">
        <w:t xml:space="preserve"> the expression mode of these 5 genes through the quantitative PCR </w:t>
      </w:r>
      <w:r>
        <w:t xml:space="preserve">technology, </w:t>
      </w:r>
      <w:r>
        <w:t xml:space="preserve">and the results showed that the expression quality </w:t>
      </w:r>
      <w:r>
        <w:t xml:space="preserve">of </w:t>
      </w:r>
      <w:r>
        <w:rPr>
          <w:i/>
        </w:rPr>
        <w:t xml:space="preserve">PtRSP60 </w:t>
      </w:r>
      <w:r>
        <w:t xml:space="preserve">gene and others genes change </w:t>
      </w:r>
      <w:r>
        <w:t xml:space="preserve">significantly. It</w:t>
      </w:r>
      <w:r>
        <w:t xml:space="preserve">'</w:t>
      </w:r>
      <w:r>
        <w:t xml:space="preserve">s </w:t>
      </w:r>
      <w:r>
        <w:t xml:space="preserve">speculated that they may </w:t>
      </w:r>
      <w:r>
        <w:t xml:space="preserve">be </w:t>
      </w:r>
      <w:r>
        <w:t xml:space="preserve">associated with microtuber</w:t>
      </w:r>
      <w:r>
        <w:t xml:space="preserve"> </w:t>
      </w:r>
      <w:r>
        <w:t xml:space="preserve">formation.</w:t>
      </w:r>
    </w:p>
    <w:p w:rsidR="0018722C">
      <w:pPr>
        <w:pStyle w:val="aff"/>
        <w:topLinePunct/>
      </w:pPr>
      <w:r>
        <w:rPr>
          <w:rStyle w:val="afe"/>
          <w:rFonts w:eastAsia="黑体" w:ascii="Times New Roman" w:cstheme="minorBidi" w:hAnsiTheme="minorHAnsi" w:eastAsiaTheme="minorHAnsi" w:asciiTheme="minorHAnsi"/>
        </w:rPr>
        <w:t xml:space="preserve">Keywords</w:t>
      </w:r>
      <w:r>
        <w:rPr>
          <w:rStyle w:val="afe"/>
          <w:rFonts w:ascii="Times New Roman" w:eastAsia="黑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i/>
        </w:rPr>
        <w:t xml:space="preserve">Pinellia ternate</w:t>
      </w:r>
      <w:r>
        <w:rPr>
          <w:rFonts w:cstheme="minorBidi" w:hAnsiTheme="minorHAnsi" w:eastAsiaTheme="minorHAnsi" w:asciiTheme="minorHAnsi"/>
        </w:rPr>
        <w:t xml:space="preserve">(</w:t>
      </w:r>
      <w:r>
        <w:rPr>
          <w:kern w:val="2"/>
          <w:szCs w:val="22"/>
          <w:rFonts w:cstheme="minorBidi" w:hAnsiTheme="minorHAnsi" w:eastAsiaTheme="minorHAnsi" w:asciiTheme="minorHAnsi"/>
          <w:i/>
          <w:sz w:val="24"/>
        </w:rPr>
        <w:t xml:space="preserve">Pt</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gibberellin;</w:t>
      </w:r>
      <w:r w:rsidR="004B696B">
        <w:rPr>
          <w:rFonts w:cstheme="minorBidi" w:hAnsiTheme="minorHAnsi" w:eastAsiaTheme="minorHAnsi" w:asciiTheme="minorHAnsi"/>
        </w:rPr>
        <w:t xml:space="preserve"> </w:t>
      </w:r>
      <w:r>
        <w:rPr>
          <w:rFonts w:cstheme="minorBidi" w:hAnsiTheme="minorHAnsi" w:eastAsiaTheme="minorHAnsi" w:asciiTheme="minorHAnsi"/>
        </w:rPr>
        <w:t>C</w:t>
      </w:r>
      <w:r>
        <w:rPr>
          <w:rFonts w:cstheme="minorBidi" w:hAnsiTheme="minorHAnsi" w:eastAsiaTheme="minorHAnsi" w:asciiTheme="minorHAnsi"/>
        </w:rPr>
        <w:t xml:space="preserve">hlormequat chloride chlorocholine </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CCC</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I</w:t>
      </w:r>
      <w:r>
        <w:rPr>
          <w:rFonts w:cstheme="minorBidi" w:hAnsiTheme="minorHAnsi" w:eastAsiaTheme="minorHAnsi" w:asciiTheme="minorHAnsi"/>
          <w:i/>
        </w:rPr>
        <w:t>n vitro tubers</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S</w:t>
      </w:r>
      <w:r>
        <w:rPr>
          <w:rFonts w:cstheme="minorBidi" w:hAnsiTheme="minorHAnsi" w:eastAsiaTheme="minorHAnsi" w:asciiTheme="minorHAnsi"/>
        </w:rPr>
        <w:t>uppression subtractive hybridization</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SSH</w:t>
      </w:r>
      <w:r>
        <w:rPr>
          <w:rFonts w:cstheme="minorBidi" w:hAnsiTheme="minorHAnsi" w:eastAsiaTheme="minorHAnsi" w:asciiTheme="minorHAnsi"/>
        </w:rPr>
        <w:t xml:space="preserve">)</w:t>
      </w:r>
    </w:p>
    <w:p w:rsidR="0018722C">
      <w:pPr>
        <w:topLinePunct/>
      </w:pPr>
      <w:bookmarkStart w:name="缩略语表（Abbreviations） " w:id="5"/>
      <w:bookmarkEnd w:id="5"/>
      <w:r>
        <w:rPr>
          <w:rFonts w:ascii="宋体" w:eastAsia="宋体" w:hint="eastAsia" w:cstheme="minorBidi" w:hAnsiTheme="minorHAnsi"/>
          <w:b/>
        </w:rPr>
        <w:t>缩略语表</w:t>
      </w:r>
      <w:r>
        <w:rPr>
          <w:rFonts w:ascii="宋体" w:eastAsia="宋体" w:hint="eastAsia" w:cstheme="minorBidi" w:hAnsiTheme="minorHAnsi"/>
          <w:b/>
        </w:rPr>
        <w:t>（</w:t>
      </w:r>
      <w:r>
        <w:rPr>
          <w:rFonts w:cstheme="minorBidi" w:hAnsiTheme="minorHAnsi" w:eastAsiaTheme="minorHAnsi" w:asciiTheme="minorHAnsi"/>
          <w:b/>
        </w:rPr>
        <w:t>Abbreviations</w:t>
      </w:r>
      <w:r>
        <w:rPr>
          <w:rFonts w:ascii="宋体" w:eastAsia="宋体" w:hint="eastAsia" w:cstheme="minorBidi" w:hAnsiTheme="minorHAnsi"/>
          <w:b/>
        </w:rPr>
        <w:t>）</w:t>
      </w:r>
    </w:p>
    <w:tbl>
      <w:tblPr>
        <w:tblW w:w="0" w:type="auto"/>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3"/>
        <w:gridCol w:w="4263"/>
        <w:gridCol w:w="2548"/>
      </w:tblGrid>
      <w:tr>
        <w:trPr>
          <w:trHeight w:val="340" w:hRule="atLeast"/>
        </w:trPr>
        <w:tc>
          <w:tcPr>
            <w:tcW w:w="1513" w:type="dxa"/>
          </w:tcPr>
          <w:p w:rsidR="0018722C">
            <w:pPr>
              <w:topLinePunct/>
              <w:ind w:leftChars="0" w:left="0" w:rightChars="0" w:right="0" w:firstLineChars="0" w:firstLine="0"/>
              <w:spacing w:line="240" w:lineRule="atLeast"/>
            </w:pPr>
            <w:r>
              <w:rPr>
                <w:rFonts w:ascii="宋体" w:eastAsia="宋体" w:hint="eastAsia"/>
                <w:b/>
              </w:rPr>
              <w:t>简写符号</w:t>
            </w:r>
          </w:p>
        </w:tc>
        <w:tc>
          <w:tcPr>
            <w:tcW w:w="4263" w:type="dxa"/>
          </w:tcPr>
          <w:p w:rsidR="0018722C">
            <w:pPr>
              <w:topLinePunct/>
              <w:ind w:leftChars="0" w:left="0" w:rightChars="0" w:right="0" w:firstLineChars="0" w:firstLine="0"/>
              <w:spacing w:line="240" w:lineRule="atLeast"/>
            </w:pPr>
            <w:r>
              <w:rPr>
                <w:rFonts w:ascii="宋体" w:eastAsia="宋体" w:hint="eastAsia"/>
                <w:b/>
              </w:rPr>
              <w:t>英文全称</w:t>
            </w:r>
          </w:p>
        </w:tc>
        <w:tc>
          <w:tcPr>
            <w:tcW w:w="2548" w:type="dxa"/>
          </w:tcPr>
          <w:p w:rsidR="0018722C">
            <w:pPr>
              <w:topLinePunct/>
              <w:ind w:leftChars="0" w:left="0" w:rightChars="0" w:right="0" w:firstLineChars="0" w:firstLine="0"/>
              <w:spacing w:line="240" w:lineRule="atLeast"/>
            </w:pPr>
            <w:r>
              <w:rPr>
                <w:rFonts w:ascii="宋体" w:eastAsia="宋体" w:hint="eastAsia"/>
                <w:b/>
              </w:rPr>
              <w:t>中文全称</w:t>
            </w:r>
          </w:p>
        </w:tc>
      </w:tr>
      <w:tr>
        <w:trPr>
          <w:trHeight w:val="460" w:hRule="atLeast"/>
        </w:trPr>
        <w:tc>
          <w:tcPr>
            <w:tcW w:w="1513" w:type="dxa"/>
          </w:tcPr>
          <w:p w:rsidR="0018722C">
            <w:pPr>
              <w:topLinePunct/>
              <w:ind w:leftChars="0" w:left="0" w:rightChars="0" w:right="0" w:firstLineChars="0" w:firstLine="0"/>
              <w:spacing w:line="240" w:lineRule="atLeast"/>
            </w:pPr>
            <w:r>
              <w:rPr>
                <w:b/>
              </w:rPr>
              <w:t>Amp</w:t>
            </w:r>
          </w:p>
        </w:tc>
        <w:tc>
          <w:tcPr>
            <w:tcW w:w="4263" w:type="dxa"/>
          </w:tcPr>
          <w:p w:rsidR="0018722C">
            <w:pPr>
              <w:topLinePunct/>
              <w:ind w:leftChars="0" w:left="0" w:rightChars="0" w:right="0" w:firstLineChars="0" w:firstLine="0"/>
              <w:spacing w:line="240" w:lineRule="atLeast"/>
            </w:pPr>
            <w:r>
              <w:rPr>
                <w:b/>
              </w:rPr>
              <w:t>Ampicillin</w:t>
            </w:r>
          </w:p>
        </w:tc>
        <w:tc>
          <w:tcPr>
            <w:tcW w:w="2548" w:type="dxa"/>
          </w:tcPr>
          <w:p w:rsidR="0018722C">
            <w:pPr>
              <w:topLinePunct/>
              <w:ind w:leftChars="0" w:left="0" w:rightChars="0" w:right="0" w:firstLineChars="0" w:firstLine="0"/>
              <w:spacing w:line="240" w:lineRule="atLeast"/>
            </w:pPr>
            <w:r>
              <w:rPr>
                <w:rFonts w:ascii="宋体" w:eastAsia="宋体" w:hint="eastAsia"/>
                <w:b/>
              </w:rPr>
              <w:t>氨苄青霉素</w:t>
            </w:r>
          </w:p>
        </w:tc>
      </w:tr>
      <w:tr>
        <w:trPr>
          <w:trHeight w:val="480" w:hRule="atLeast"/>
        </w:trPr>
        <w:tc>
          <w:tcPr>
            <w:tcW w:w="1513" w:type="dxa"/>
          </w:tcPr>
          <w:p w:rsidR="0018722C">
            <w:pPr>
              <w:topLinePunct/>
              <w:ind w:leftChars="0" w:left="0" w:rightChars="0" w:right="0" w:firstLineChars="0" w:firstLine="0"/>
              <w:spacing w:line="240" w:lineRule="atLeast"/>
            </w:pPr>
            <w:r>
              <w:rPr>
                <w:b/>
              </w:rPr>
              <w:t>MS</w:t>
            </w:r>
          </w:p>
        </w:tc>
        <w:tc>
          <w:tcPr>
            <w:tcW w:w="4263" w:type="dxa"/>
          </w:tcPr>
          <w:p w:rsidR="0018722C">
            <w:pPr>
              <w:topLinePunct/>
              <w:ind w:leftChars="0" w:left="0" w:rightChars="0" w:right="0" w:firstLineChars="0" w:firstLine="0"/>
              <w:spacing w:line="240" w:lineRule="atLeast"/>
            </w:pPr>
            <w:r>
              <w:rPr>
                <w:b/>
              </w:rPr>
              <w:t>Murashige and Skoog</w:t>
            </w:r>
            <w:r>
              <w:rPr>
                <w:b/>
              </w:rPr>
              <w:t>(</w:t>
            </w:r>
            <w:r>
              <w:rPr>
                <w:b/>
              </w:rPr>
              <w:t>1962</w:t>
            </w:r>
            <w:r>
              <w:rPr>
                <w:b/>
              </w:rPr>
              <w:t>)</w:t>
            </w:r>
          </w:p>
        </w:tc>
        <w:tc>
          <w:tcPr>
            <w:tcW w:w="2548" w:type="dxa"/>
          </w:tcPr>
          <w:p w:rsidR="0018722C">
            <w:pPr>
              <w:topLinePunct/>
              <w:ind w:leftChars="0" w:left="0" w:rightChars="0" w:right="0" w:firstLineChars="0" w:firstLine="0"/>
              <w:spacing w:line="240" w:lineRule="atLeast"/>
            </w:pPr>
            <w:r>
              <w:rPr>
                <w:b/>
              </w:rPr>
              <w:t>MS </w:t>
            </w:r>
            <w:r>
              <w:rPr>
                <w:rFonts w:ascii="宋体" w:eastAsia="宋体" w:hint="eastAsia"/>
                <w:b/>
              </w:rPr>
              <w:t>基本培养基</w:t>
            </w:r>
          </w:p>
        </w:tc>
      </w:tr>
      <w:tr>
        <w:trPr>
          <w:trHeight w:val="480" w:hRule="atLeast"/>
        </w:trPr>
        <w:tc>
          <w:tcPr>
            <w:tcW w:w="1513" w:type="dxa"/>
          </w:tcPr>
          <w:p w:rsidR="0018722C">
            <w:pPr>
              <w:topLinePunct/>
              <w:ind w:leftChars="0" w:left="0" w:rightChars="0" w:right="0" w:firstLineChars="0" w:firstLine="0"/>
              <w:spacing w:line="240" w:lineRule="atLeast"/>
            </w:pPr>
            <w:r>
              <w:rPr>
                <w:b/>
              </w:rPr>
              <w:t>ddH</w:t>
            </w:r>
            <w:r>
              <w:rPr>
                <w:b/>
              </w:rPr>
              <w:t>2</w:t>
            </w:r>
            <w:r>
              <w:rPr>
                <w:b/>
              </w:rPr>
              <w:t>O</w:t>
            </w:r>
          </w:p>
        </w:tc>
        <w:tc>
          <w:tcPr>
            <w:tcW w:w="4263" w:type="dxa"/>
          </w:tcPr>
          <w:p w:rsidR="0018722C">
            <w:pPr>
              <w:topLinePunct/>
              <w:ind w:leftChars="0" w:left="0" w:rightChars="0" w:right="0" w:firstLineChars="0" w:firstLine="0"/>
              <w:spacing w:line="240" w:lineRule="atLeast"/>
            </w:pPr>
            <w:r>
              <w:rPr>
                <w:b/>
              </w:rPr>
              <w:t>Double distilled water</w:t>
            </w:r>
          </w:p>
        </w:tc>
        <w:tc>
          <w:tcPr>
            <w:tcW w:w="2548" w:type="dxa"/>
          </w:tcPr>
          <w:p w:rsidR="0018722C">
            <w:pPr>
              <w:topLinePunct/>
              <w:ind w:leftChars="0" w:left="0" w:rightChars="0" w:right="0" w:firstLineChars="0" w:firstLine="0"/>
              <w:spacing w:line="240" w:lineRule="atLeast"/>
            </w:pPr>
            <w:r>
              <w:rPr>
                <w:rFonts w:ascii="宋体" w:eastAsia="宋体" w:hint="eastAsia"/>
                <w:b/>
              </w:rPr>
              <w:t>双蒸水</w:t>
            </w:r>
          </w:p>
        </w:tc>
      </w:tr>
      <w:tr>
        <w:trPr>
          <w:trHeight w:val="460" w:hRule="atLeast"/>
        </w:trPr>
        <w:tc>
          <w:tcPr>
            <w:tcW w:w="1513" w:type="dxa"/>
          </w:tcPr>
          <w:p w:rsidR="0018722C">
            <w:pPr>
              <w:topLinePunct/>
              <w:ind w:leftChars="0" w:left="0" w:rightChars="0" w:right="0" w:firstLineChars="0" w:firstLine="0"/>
              <w:spacing w:line="240" w:lineRule="atLeast"/>
            </w:pPr>
            <w:r>
              <w:rPr>
                <w:b/>
              </w:rPr>
              <w:t>rpm</w:t>
            </w:r>
          </w:p>
        </w:tc>
        <w:tc>
          <w:tcPr>
            <w:tcW w:w="4263" w:type="dxa"/>
          </w:tcPr>
          <w:p w:rsidR="0018722C">
            <w:pPr>
              <w:topLinePunct/>
              <w:ind w:leftChars="0" w:left="0" w:rightChars="0" w:right="0" w:firstLineChars="0" w:firstLine="0"/>
              <w:spacing w:line="240" w:lineRule="atLeast"/>
            </w:pPr>
            <w:r>
              <w:rPr>
                <w:b/>
              </w:rPr>
              <w:t>Revolutions per minute</w:t>
            </w:r>
          </w:p>
        </w:tc>
        <w:tc>
          <w:tcPr>
            <w:tcW w:w="2548" w:type="dxa"/>
          </w:tcPr>
          <w:p w:rsidR="0018722C">
            <w:pPr>
              <w:topLinePunct/>
              <w:ind w:leftChars="0" w:left="0" w:rightChars="0" w:right="0" w:firstLineChars="0" w:firstLine="0"/>
              <w:spacing w:line="240" w:lineRule="atLeast"/>
            </w:pPr>
            <w:r>
              <w:rPr>
                <w:rFonts w:ascii="宋体" w:eastAsia="宋体" w:hint="eastAsia"/>
                <w:b/>
              </w:rPr>
              <w:t>每分钟转速</w:t>
            </w:r>
          </w:p>
        </w:tc>
      </w:tr>
      <w:tr>
        <w:trPr>
          <w:trHeight w:val="460" w:hRule="atLeast"/>
        </w:trPr>
        <w:tc>
          <w:tcPr>
            <w:tcW w:w="1513" w:type="dxa"/>
          </w:tcPr>
          <w:p w:rsidR="0018722C">
            <w:pPr>
              <w:topLinePunct/>
              <w:ind w:leftChars="0" w:left="0" w:rightChars="0" w:right="0" w:firstLineChars="0" w:firstLine="0"/>
              <w:spacing w:line="240" w:lineRule="atLeast"/>
            </w:pPr>
            <w:r>
              <w:rPr>
                <w:b/>
              </w:rPr>
              <w:t>BLAST</w:t>
            </w:r>
          </w:p>
        </w:tc>
        <w:tc>
          <w:tcPr>
            <w:tcW w:w="4263" w:type="dxa"/>
          </w:tcPr>
          <w:p w:rsidR="0018722C">
            <w:pPr>
              <w:topLinePunct/>
              <w:ind w:leftChars="0" w:left="0" w:rightChars="0" w:right="0" w:firstLineChars="0" w:firstLine="0"/>
              <w:spacing w:line="240" w:lineRule="atLeast"/>
            </w:pPr>
            <w:r>
              <w:rPr>
                <w:b/>
              </w:rPr>
              <w:t>Basic local alignment search tool</w:t>
            </w:r>
          </w:p>
        </w:tc>
        <w:tc>
          <w:tcPr>
            <w:tcW w:w="2548" w:type="dxa"/>
          </w:tcPr>
          <w:p w:rsidR="0018722C">
            <w:pPr>
              <w:topLinePunct/>
              <w:ind w:leftChars="0" w:left="0" w:rightChars="0" w:right="0" w:firstLineChars="0" w:firstLine="0"/>
              <w:spacing w:line="240" w:lineRule="atLeast"/>
            </w:pPr>
            <w:r>
              <w:rPr>
                <w:rFonts w:ascii="宋体" w:eastAsia="宋体" w:hint="eastAsia"/>
                <w:b/>
              </w:rPr>
              <w:t>局部比对基本检索工具</w:t>
            </w:r>
          </w:p>
        </w:tc>
      </w:tr>
      <w:tr>
        <w:trPr>
          <w:trHeight w:val="460" w:hRule="atLeast"/>
        </w:trPr>
        <w:tc>
          <w:tcPr>
            <w:tcW w:w="1513" w:type="dxa"/>
          </w:tcPr>
          <w:p w:rsidR="0018722C">
            <w:pPr>
              <w:topLinePunct/>
              <w:ind w:leftChars="0" w:left="0" w:rightChars="0" w:right="0" w:firstLineChars="0" w:firstLine="0"/>
              <w:spacing w:line="240" w:lineRule="atLeast"/>
            </w:pPr>
            <w:r>
              <w:rPr>
                <w:b/>
              </w:rPr>
              <w:t>cDNA</w:t>
            </w:r>
          </w:p>
        </w:tc>
        <w:tc>
          <w:tcPr>
            <w:tcW w:w="4263" w:type="dxa"/>
          </w:tcPr>
          <w:p w:rsidR="0018722C">
            <w:pPr>
              <w:topLinePunct/>
              <w:ind w:leftChars="0" w:left="0" w:rightChars="0" w:right="0" w:firstLineChars="0" w:firstLine="0"/>
              <w:spacing w:line="240" w:lineRule="atLeast"/>
            </w:pPr>
            <w:r>
              <w:rPr>
                <w:b/>
              </w:rPr>
              <w:t>Complementary DNA</w:t>
            </w:r>
          </w:p>
        </w:tc>
        <w:tc>
          <w:tcPr>
            <w:tcW w:w="2548" w:type="dxa"/>
          </w:tcPr>
          <w:p w:rsidR="0018722C">
            <w:pPr>
              <w:topLinePunct/>
              <w:ind w:leftChars="0" w:left="0" w:rightChars="0" w:right="0" w:firstLineChars="0" w:firstLine="0"/>
              <w:spacing w:line="240" w:lineRule="atLeast"/>
            </w:pPr>
            <w:r>
              <w:rPr>
                <w:rFonts w:ascii="宋体" w:eastAsia="宋体" w:hint="eastAsia"/>
                <w:b/>
              </w:rPr>
              <w:t>互补 </w:t>
            </w:r>
            <w:r>
              <w:rPr>
                <w:b/>
              </w:rPr>
              <w:t>DNA</w:t>
            </w:r>
          </w:p>
        </w:tc>
      </w:tr>
      <w:tr>
        <w:trPr>
          <w:trHeight w:val="460" w:hRule="atLeast"/>
        </w:trPr>
        <w:tc>
          <w:tcPr>
            <w:tcW w:w="1513" w:type="dxa"/>
          </w:tcPr>
          <w:p w:rsidR="0018722C">
            <w:pPr>
              <w:topLinePunct/>
              <w:ind w:leftChars="0" w:left="0" w:rightChars="0" w:right="0" w:firstLineChars="0" w:firstLine="0"/>
              <w:spacing w:line="240" w:lineRule="atLeast"/>
            </w:pPr>
            <w:r>
              <w:rPr>
                <w:b/>
              </w:rPr>
              <w:t>DEPC</w:t>
            </w:r>
          </w:p>
        </w:tc>
        <w:tc>
          <w:tcPr>
            <w:tcW w:w="4263" w:type="dxa"/>
          </w:tcPr>
          <w:p w:rsidR="0018722C">
            <w:pPr>
              <w:topLinePunct/>
              <w:ind w:leftChars="0" w:left="0" w:rightChars="0" w:right="0" w:firstLineChars="0" w:firstLine="0"/>
              <w:spacing w:line="240" w:lineRule="atLeast"/>
            </w:pPr>
            <w:r>
              <w:rPr>
                <w:b/>
              </w:rPr>
              <w:t>DiEthyPyroCarbonate</w:t>
            </w:r>
          </w:p>
        </w:tc>
        <w:tc>
          <w:tcPr>
            <w:tcW w:w="2548" w:type="dxa"/>
          </w:tcPr>
          <w:p w:rsidR="0018722C">
            <w:pPr>
              <w:topLinePunct/>
              <w:ind w:leftChars="0" w:left="0" w:rightChars="0" w:right="0" w:firstLineChars="0" w:firstLine="0"/>
              <w:spacing w:line="240" w:lineRule="atLeast"/>
            </w:pPr>
            <w:r>
              <w:rPr>
                <w:rFonts w:ascii="宋体" w:eastAsia="宋体" w:hint="eastAsia"/>
                <w:b/>
              </w:rPr>
              <w:t>焦碳酸二乙酯</w:t>
            </w:r>
          </w:p>
        </w:tc>
      </w:tr>
      <w:tr>
        <w:trPr>
          <w:trHeight w:val="460" w:hRule="atLeast"/>
        </w:trPr>
        <w:tc>
          <w:tcPr>
            <w:tcW w:w="1513" w:type="dxa"/>
          </w:tcPr>
          <w:p w:rsidR="0018722C">
            <w:pPr>
              <w:topLinePunct/>
              <w:ind w:leftChars="0" w:left="0" w:rightChars="0" w:right="0" w:firstLineChars="0" w:firstLine="0"/>
              <w:spacing w:line="240" w:lineRule="atLeast"/>
            </w:pPr>
            <w:r>
              <w:rPr>
                <w:b/>
              </w:rPr>
              <w:t>RNA</w:t>
            </w:r>
          </w:p>
        </w:tc>
        <w:tc>
          <w:tcPr>
            <w:tcW w:w="4263" w:type="dxa"/>
          </w:tcPr>
          <w:p w:rsidR="0018722C">
            <w:pPr>
              <w:topLinePunct/>
              <w:ind w:leftChars="0" w:left="0" w:rightChars="0" w:right="0" w:firstLineChars="0" w:firstLine="0"/>
              <w:spacing w:line="240" w:lineRule="atLeast"/>
            </w:pPr>
            <w:r>
              <w:rPr>
                <w:b/>
              </w:rPr>
              <w:t>Ribonucleic acid</w:t>
            </w:r>
          </w:p>
        </w:tc>
        <w:tc>
          <w:tcPr>
            <w:tcW w:w="2548" w:type="dxa"/>
          </w:tcPr>
          <w:p w:rsidR="0018722C">
            <w:pPr>
              <w:topLinePunct/>
              <w:ind w:leftChars="0" w:left="0" w:rightChars="0" w:right="0" w:firstLineChars="0" w:firstLine="0"/>
              <w:spacing w:line="240" w:lineRule="atLeast"/>
            </w:pPr>
            <w:r>
              <w:rPr>
                <w:rFonts w:ascii="宋体" w:eastAsia="宋体" w:hint="eastAsia"/>
                <w:b/>
              </w:rPr>
              <w:t>核糖核酸</w:t>
            </w:r>
          </w:p>
        </w:tc>
      </w:tr>
      <w:tr>
        <w:trPr>
          <w:trHeight w:val="500" w:hRule="atLeast"/>
        </w:trPr>
        <w:tc>
          <w:tcPr>
            <w:tcW w:w="1513" w:type="dxa"/>
          </w:tcPr>
          <w:p w:rsidR="0018722C">
            <w:pPr>
              <w:topLinePunct/>
              <w:ind w:leftChars="0" w:left="0" w:rightChars="0" w:right="0" w:firstLineChars="0" w:firstLine="0"/>
              <w:spacing w:line="240" w:lineRule="atLeast"/>
            </w:pPr>
            <w:r>
              <w:rPr>
                <w:b/>
              </w:rPr>
              <w:t/>
            </w:r>
            <w:r>
              <w:rPr>
                <w:b/>
              </w:rPr>
              <w:t>D</w:t>
            </w:r>
            <w:r>
              <w:rPr>
                <w:b/>
              </w:rPr>
              <w:t>s cDNA</w:t>
            </w:r>
          </w:p>
        </w:tc>
        <w:tc>
          <w:tcPr>
            <w:tcW w:w="4263" w:type="dxa"/>
          </w:tcPr>
          <w:p w:rsidR="0018722C">
            <w:pPr>
              <w:topLinePunct/>
              <w:ind w:leftChars="0" w:left="0" w:rightChars="0" w:right="0" w:firstLineChars="0" w:firstLine="0"/>
              <w:spacing w:line="240" w:lineRule="atLeast"/>
            </w:pPr>
            <w:r>
              <w:rPr>
                <w:b/>
              </w:rPr>
              <w:t>Double strand cDNA</w:t>
            </w:r>
          </w:p>
        </w:tc>
        <w:tc>
          <w:tcPr>
            <w:tcW w:w="2548" w:type="dxa"/>
          </w:tcPr>
          <w:p w:rsidR="0018722C">
            <w:pPr>
              <w:topLinePunct/>
              <w:ind w:leftChars="0" w:left="0" w:rightChars="0" w:right="0" w:firstLineChars="0" w:firstLine="0"/>
              <w:spacing w:line="240" w:lineRule="atLeast"/>
            </w:pPr>
            <w:r>
              <w:rPr>
                <w:rFonts w:ascii="宋体" w:eastAsia="宋体" w:hint="eastAsia"/>
                <w:b/>
              </w:rPr>
              <w:t>双链互补 </w:t>
            </w:r>
            <w:r>
              <w:rPr>
                <w:b/>
              </w:rPr>
              <w:t>DNA</w:t>
            </w:r>
          </w:p>
        </w:tc>
      </w:tr>
      <w:tr>
        <w:trPr>
          <w:trHeight w:val="580" w:hRule="atLeast"/>
        </w:trPr>
        <w:tc>
          <w:tcPr>
            <w:tcW w:w="15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EST</w:t>
            </w:r>
          </w:p>
        </w:tc>
        <w:tc>
          <w:tcPr>
            <w:tcW w:w="4263" w:type="dxa"/>
          </w:tcPr>
          <w:p w:rsidR="0018722C">
            <w:pPr>
              <w:topLinePunct/>
              <w:ind w:leftChars="0" w:left="0" w:rightChars="0" w:right="0" w:firstLineChars="0" w:firstLine="0"/>
              <w:spacing w:line="240" w:lineRule="atLeast"/>
            </w:pPr>
            <w:r>
              <w:rPr>
                <w:b/>
              </w:rPr>
              <w:t>Expressed sequence tag</w:t>
            </w:r>
          </w:p>
        </w:tc>
        <w:tc>
          <w:tcPr>
            <w:tcW w:w="2548" w:type="dxa"/>
          </w:tcPr>
          <w:p w:rsidR="0018722C">
            <w:pPr>
              <w:topLinePunct/>
              <w:ind w:leftChars="0" w:left="0" w:rightChars="0" w:right="0" w:firstLineChars="0" w:firstLine="0"/>
              <w:spacing w:line="240" w:lineRule="atLeast"/>
            </w:pPr>
            <w:r>
              <w:rPr>
                <w:rFonts w:ascii="宋体" w:eastAsia="宋体" w:hint="eastAsia"/>
                <w:b/>
              </w:rPr>
              <w:t>表达序列标签</w:t>
            </w:r>
          </w:p>
        </w:tc>
      </w:tr>
      <w:tr>
        <w:trPr>
          <w:trHeight w:val="920" w:hRule="atLeast"/>
        </w:trPr>
        <w:tc>
          <w:tcPr>
            <w:tcW w:w="15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IPTG</w:t>
            </w:r>
          </w:p>
        </w:tc>
        <w:tc>
          <w:tcPr>
            <w:tcW w:w="426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Isopropylthio-β-D-galactoside</w:t>
            </w:r>
          </w:p>
        </w:tc>
        <w:tc>
          <w:tcPr>
            <w:tcW w:w="2548" w:type="dxa"/>
          </w:tcPr>
          <w:p w:rsidR="0018722C">
            <w:pPr>
              <w:topLinePunct/>
              <w:ind w:leftChars="0" w:left="0" w:rightChars="0" w:right="0" w:firstLineChars="0" w:firstLine="0"/>
              <w:spacing w:line="240" w:lineRule="atLeast"/>
            </w:pPr>
            <w:r>
              <w:rPr>
                <w:rFonts w:ascii="宋体" w:hAnsi="宋体" w:eastAsia="宋体" w:hint="eastAsia"/>
                <w:b/>
              </w:rPr>
              <w:t>异丙基硫代</w:t>
            </w:r>
            <w:r>
              <w:rPr>
                <w:b/>
              </w:rPr>
              <w:t>-β-D-</w:t>
            </w:r>
            <w:r>
              <w:rPr>
                <w:rFonts w:ascii="宋体" w:hAnsi="宋体" w:eastAsia="宋体" w:hint="eastAsia"/>
                <w:b/>
              </w:rPr>
              <w:t>半乳糖</w:t>
            </w:r>
          </w:p>
          <w:p w:rsidR="0018722C">
            <w:pPr>
              <w:topLinePunct/>
              <w:ind w:leftChars="0" w:left="0" w:rightChars="0" w:right="0" w:firstLineChars="0" w:firstLine="0"/>
              <w:spacing w:line="240" w:lineRule="atLeast"/>
            </w:pPr>
            <w:r>
              <w:rPr>
                <w:rFonts w:ascii="宋体" w:eastAsia="宋体" w:hint="eastAsia"/>
                <w:b/>
              </w:rPr>
              <w:t>苷</w:t>
            </w:r>
          </w:p>
        </w:tc>
      </w:tr>
      <w:tr>
        <w:trPr>
          <w:trHeight w:val="500" w:hRule="atLeast"/>
        </w:trPr>
        <w:tc>
          <w:tcPr>
            <w:tcW w:w="1513" w:type="dxa"/>
          </w:tcPr>
          <w:p w:rsidR="0018722C">
            <w:pPr>
              <w:topLinePunct/>
              <w:ind w:leftChars="0" w:left="0" w:rightChars="0" w:right="0" w:firstLineChars="0" w:firstLine="0"/>
              <w:spacing w:line="240" w:lineRule="atLeast"/>
            </w:pPr>
            <w:r>
              <w:rPr>
                <w:b/>
              </w:rPr>
              <w:t>LB</w:t>
            </w:r>
          </w:p>
        </w:tc>
        <w:tc>
          <w:tcPr>
            <w:tcW w:w="4263" w:type="dxa"/>
          </w:tcPr>
          <w:p w:rsidR="0018722C">
            <w:pPr>
              <w:topLinePunct/>
              <w:ind w:leftChars="0" w:left="0" w:rightChars="0" w:right="0" w:firstLineChars="0" w:firstLine="0"/>
              <w:spacing w:line="240" w:lineRule="atLeast"/>
            </w:pPr>
            <w:r>
              <w:rPr>
                <w:b/>
              </w:rPr>
              <w:t>Luria-Bertani</w:t>
            </w:r>
          </w:p>
        </w:tc>
        <w:tc>
          <w:tcPr>
            <w:tcW w:w="2548" w:type="dxa"/>
          </w:tcPr>
          <w:p w:rsidR="0018722C">
            <w:pPr>
              <w:topLinePunct/>
              <w:ind w:leftChars="0" w:left="0" w:rightChars="0" w:right="0" w:firstLineChars="0" w:firstLine="0"/>
              <w:spacing w:line="240" w:lineRule="atLeast"/>
            </w:pPr>
            <w:r>
              <w:rPr>
                <w:b/>
              </w:rPr>
              <w:t>LB </w:t>
            </w:r>
            <w:r>
              <w:rPr>
                <w:rFonts w:ascii="宋体" w:eastAsia="宋体" w:hint="eastAsia"/>
                <w:b/>
              </w:rPr>
              <w:t>培养基</w:t>
            </w:r>
          </w:p>
        </w:tc>
      </w:tr>
      <w:tr>
        <w:trPr>
          <w:trHeight w:val="940" w:hRule="atLeast"/>
        </w:trPr>
        <w:tc>
          <w:tcPr>
            <w:tcW w:w="15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NCBI</w:t>
            </w:r>
          </w:p>
        </w:tc>
        <w:tc>
          <w:tcPr>
            <w:tcW w:w="4263" w:type="dxa"/>
          </w:tcPr>
          <w:p w:rsidR="0018722C">
            <w:pPr>
              <w:topLinePunct/>
              <w:ind w:leftChars="0" w:left="0" w:rightChars="0" w:right="0" w:firstLineChars="0" w:firstLine="0"/>
              <w:spacing w:line="240" w:lineRule="atLeast"/>
            </w:pPr>
            <w:r>
              <w:rPr>
                <w:b/>
              </w:rPr>
              <w:t>National Center for Biotechnology</w:t>
            </w:r>
          </w:p>
          <w:p w:rsidR="0018722C">
            <w:pPr>
              <w:topLinePunct/>
            </w:pPr>
          </w:p>
          <w:p w:rsidR="0018722C">
            <w:pPr>
              <w:topLinePunct/>
              <w:ind w:leftChars="0" w:left="0" w:rightChars="0" w:right="0" w:firstLineChars="0" w:firstLine="0"/>
              <w:spacing w:line="240" w:lineRule="atLeast"/>
            </w:pPr>
            <w:r>
              <w:rPr>
                <w:b/>
              </w:rPr>
              <w:t>Information</w:t>
            </w:r>
          </w:p>
        </w:tc>
        <w:tc>
          <w:tcPr>
            <w:tcW w:w="2548" w:type="dxa"/>
          </w:tcPr>
          <w:p w:rsidR="0018722C">
            <w:pPr>
              <w:topLinePunct/>
              <w:ind w:leftChars="0" w:left="0" w:rightChars="0" w:right="0" w:firstLineChars="0" w:firstLine="0"/>
              <w:spacing w:line="240" w:lineRule="atLeast"/>
            </w:pPr>
            <w:r>
              <w:rPr>
                <w:rFonts w:ascii="宋体" w:eastAsia="宋体" w:hint="eastAsia"/>
                <w:b/>
              </w:rPr>
              <w:t>美国国立生物技术信息</w:t>
            </w:r>
          </w:p>
          <w:p w:rsidR="0018722C">
            <w:pPr>
              <w:topLinePunct/>
            </w:pPr>
          </w:p>
          <w:p w:rsidR="0018722C">
            <w:pPr>
              <w:topLinePunct/>
              <w:ind w:leftChars="0" w:left="0" w:rightChars="0" w:right="0" w:firstLineChars="0" w:firstLine="0"/>
              <w:spacing w:line="240" w:lineRule="atLeast"/>
            </w:pPr>
            <w:r>
              <w:rPr>
                <w:rFonts w:ascii="宋体" w:eastAsia="宋体" w:hint="eastAsia"/>
                <w:b/>
              </w:rPr>
              <w:t>中心</w:t>
            </w:r>
          </w:p>
        </w:tc>
      </w:tr>
      <w:tr>
        <w:trPr>
          <w:trHeight w:val="480" w:hRule="atLeast"/>
        </w:trPr>
        <w:tc>
          <w:tcPr>
            <w:tcW w:w="1513" w:type="dxa"/>
          </w:tcPr>
          <w:p w:rsidR="0018722C">
            <w:pPr>
              <w:topLinePunct/>
              <w:ind w:leftChars="0" w:left="0" w:rightChars="0" w:right="0" w:firstLineChars="0" w:firstLine="0"/>
              <w:spacing w:line="240" w:lineRule="atLeast"/>
            </w:pPr>
            <w:r>
              <w:rPr>
                <w:b/>
              </w:rPr>
              <w:t>CCC</w:t>
            </w:r>
          </w:p>
        </w:tc>
        <w:tc>
          <w:tcPr>
            <w:tcW w:w="4263" w:type="dxa"/>
          </w:tcPr>
          <w:p w:rsidR="0018722C">
            <w:pPr>
              <w:topLinePunct/>
              <w:ind w:leftChars="0" w:left="0" w:rightChars="0" w:right="0" w:firstLineChars="0" w:firstLine="0"/>
              <w:spacing w:line="240" w:lineRule="atLeast"/>
            </w:pPr>
            <w:r>
              <w:rPr>
                <w:b/>
              </w:rPr>
              <w:t/>
            </w:r>
            <w:r>
              <w:rPr>
                <w:b/>
              </w:rPr>
              <w:t>C</w:t>
            </w:r>
            <w:r>
              <w:rPr>
                <w:b/>
              </w:rPr>
              <w:t>hlormequat chloride</w:t>
            </w:r>
          </w:p>
        </w:tc>
        <w:tc>
          <w:tcPr>
            <w:tcW w:w="2548" w:type="dxa"/>
          </w:tcPr>
          <w:p w:rsidR="0018722C">
            <w:pPr>
              <w:topLinePunct/>
              <w:ind w:leftChars="0" w:left="0" w:rightChars="0" w:right="0" w:firstLineChars="0" w:firstLine="0"/>
              <w:spacing w:line="240" w:lineRule="atLeast"/>
            </w:pPr>
            <w:r>
              <w:rPr>
                <w:rFonts w:ascii="宋体" w:eastAsia="宋体" w:hint="eastAsia"/>
                <w:b/>
              </w:rPr>
              <w:t>矮壮素</w:t>
            </w:r>
          </w:p>
        </w:tc>
      </w:tr>
      <w:tr>
        <w:trPr>
          <w:trHeight w:val="440" w:hRule="atLeast"/>
        </w:trPr>
        <w:tc>
          <w:tcPr>
            <w:tcW w:w="1513" w:type="dxa"/>
          </w:tcPr>
          <w:p w:rsidR="0018722C">
            <w:pPr>
              <w:topLinePunct/>
              <w:ind w:leftChars="0" w:left="0" w:rightChars="0" w:right="0" w:firstLineChars="0" w:firstLine="0"/>
              <w:spacing w:line="240" w:lineRule="atLeast"/>
            </w:pPr>
            <w:r>
              <w:rPr>
                <w:b/>
              </w:rPr>
              <w:t>DNA</w:t>
            </w:r>
          </w:p>
        </w:tc>
        <w:tc>
          <w:tcPr>
            <w:tcW w:w="4263" w:type="dxa"/>
          </w:tcPr>
          <w:p w:rsidR="0018722C">
            <w:pPr>
              <w:topLinePunct/>
              <w:ind w:leftChars="0" w:left="0" w:rightChars="0" w:right="0" w:firstLineChars="0" w:firstLine="0"/>
              <w:spacing w:line="240" w:lineRule="atLeast"/>
            </w:pPr>
            <w:r>
              <w:rPr>
                <w:b/>
              </w:rPr>
              <w:t>Deoxyribonucleic acid</w:t>
            </w:r>
          </w:p>
        </w:tc>
        <w:tc>
          <w:tcPr>
            <w:tcW w:w="2548" w:type="dxa"/>
          </w:tcPr>
          <w:p w:rsidR="0018722C">
            <w:pPr>
              <w:topLinePunct/>
              <w:ind w:leftChars="0" w:left="0" w:rightChars="0" w:right="0" w:firstLineChars="0" w:firstLine="0"/>
              <w:spacing w:line="240" w:lineRule="atLeast"/>
            </w:pPr>
            <w:r>
              <w:rPr>
                <w:rFonts w:ascii="宋体" w:eastAsia="宋体" w:hint="eastAsia"/>
                <w:b/>
              </w:rPr>
              <w:t>脱氧核糖核酸</w:t>
            </w:r>
          </w:p>
        </w:tc>
      </w:tr>
      <w:tr>
        <w:trPr>
          <w:trHeight w:val="480" w:hRule="atLeast"/>
        </w:trPr>
        <w:tc>
          <w:tcPr>
            <w:tcW w:w="1513" w:type="dxa"/>
          </w:tcPr>
          <w:p w:rsidR="0018722C">
            <w:pPr>
              <w:topLinePunct/>
              <w:ind w:leftChars="0" w:left="0" w:rightChars="0" w:right="0" w:firstLineChars="0" w:firstLine="0"/>
              <w:spacing w:line="240" w:lineRule="atLeast"/>
            </w:pPr>
            <w:r>
              <w:rPr>
                <w:b/>
              </w:rPr>
              <w:t>GA</w:t>
            </w:r>
            <w:r>
              <w:rPr>
                <w:b/>
              </w:rPr>
              <w:t>3</w:t>
            </w:r>
          </w:p>
        </w:tc>
        <w:tc>
          <w:tcPr>
            <w:tcW w:w="4263" w:type="dxa"/>
          </w:tcPr>
          <w:p w:rsidR="0018722C">
            <w:pPr>
              <w:topLinePunct/>
              <w:ind w:leftChars="0" w:left="0" w:rightChars="0" w:right="0" w:firstLineChars="0" w:firstLine="0"/>
              <w:spacing w:line="240" w:lineRule="atLeast"/>
            </w:pPr>
            <w:r>
              <w:rPr>
                <w:b/>
              </w:rPr>
              <w:t>Gibberellic</w:t>
            </w:r>
            <w:r w:rsidRPr="00000000">
              <w:tab/>
              <w:t>acid</w:t>
            </w:r>
          </w:p>
        </w:tc>
        <w:tc>
          <w:tcPr>
            <w:tcW w:w="2548" w:type="dxa"/>
          </w:tcPr>
          <w:p w:rsidR="0018722C">
            <w:pPr>
              <w:topLinePunct/>
              <w:ind w:leftChars="0" w:left="0" w:rightChars="0" w:right="0" w:firstLineChars="0" w:firstLine="0"/>
              <w:spacing w:line="240" w:lineRule="atLeast"/>
            </w:pPr>
            <w:r>
              <w:rPr>
                <w:rFonts w:ascii="宋体" w:eastAsia="宋体" w:hint="eastAsia"/>
                <w:b/>
              </w:rPr>
              <w:t>赤霉素</w:t>
            </w:r>
          </w:p>
        </w:tc>
      </w:tr>
      <w:tr>
        <w:trPr>
          <w:trHeight w:val="900" w:hRule="atLeast"/>
        </w:trPr>
        <w:tc>
          <w:tcPr>
            <w:tcW w:w="15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RT-PCR</w:t>
            </w:r>
          </w:p>
        </w:tc>
        <w:tc>
          <w:tcPr>
            <w:tcW w:w="426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 xml:space="preserve">Reverse transcript </w:t>
            </w:r>
            <w:r>
              <w:rPr>
                <w:b/>
              </w:rPr>
              <w:t xml:space="preserve">/</w:t>
            </w:r>
            <w:r>
              <w:rPr>
                <w:b/>
              </w:rPr>
              <w:t xml:space="preserve"> Real time PCR</w:t>
            </w:r>
          </w:p>
        </w:tc>
        <w:tc>
          <w:tcPr>
            <w:tcW w:w="2548" w:type="dxa"/>
          </w:tcPr>
          <w:p w:rsidR="0018722C">
            <w:pPr>
              <w:topLinePunct/>
              <w:ind w:leftChars="0" w:left="0" w:rightChars="0" w:right="0" w:firstLineChars="0" w:firstLine="0"/>
              <w:spacing w:line="240" w:lineRule="atLeast"/>
            </w:pPr>
            <w:r>
              <w:rPr>
                <w:rFonts w:ascii="宋体" w:eastAsia="宋体" w:hint="eastAsia"/>
                <w:b/>
              </w:rPr>
              <w:t>反转录</w:t>
            </w:r>
            <w:r>
              <w:rPr>
                <w:b/>
              </w:rPr>
              <w:t>/</w:t>
            </w:r>
            <w:r>
              <w:rPr>
                <w:rFonts w:ascii="宋体" w:eastAsia="宋体" w:hint="eastAsia"/>
                <w:b/>
              </w:rPr>
              <w:t>实时定量聚合酶</w:t>
            </w:r>
          </w:p>
          <w:p w:rsidR="0018722C">
            <w:pPr>
              <w:topLinePunct/>
              <w:ind w:leftChars="0" w:left="0" w:rightChars="0" w:right="0" w:firstLineChars="0" w:firstLine="0"/>
              <w:spacing w:line="240" w:lineRule="atLeast"/>
            </w:pPr>
            <w:r>
              <w:rPr>
                <w:rFonts w:ascii="宋体" w:eastAsia="宋体" w:hint="eastAsia"/>
                <w:b/>
              </w:rPr>
              <w:t>链式反应</w:t>
            </w:r>
          </w:p>
        </w:tc>
      </w:tr>
      <w:tr>
        <w:trPr>
          <w:trHeight w:val="460" w:hRule="atLeast"/>
        </w:trPr>
        <w:tc>
          <w:tcPr>
            <w:tcW w:w="1513" w:type="dxa"/>
          </w:tcPr>
          <w:p w:rsidR="0018722C">
            <w:pPr>
              <w:topLinePunct/>
              <w:ind w:leftChars="0" w:left="0" w:rightChars="0" w:right="0" w:firstLineChars="0" w:firstLine="0"/>
              <w:spacing w:line="240" w:lineRule="atLeast"/>
            </w:pPr>
            <w:r>
              <w:rPr>
                <w:b/>
              </w:rPr>
              <w:t>SSH</w:t>
            </w:r>
          </w:p>
        </w:tc>
        <w:tc>
          <w:tcPr>
            <w:tcW w:w="4263" w:type="dxa"/>
          </w:tcPr>
          <w:p w:rsidR="0018722C">
            <w:pPr>
              <w:topLinePunct/>
              <w:ind w:leftChars="0" w:left="0" w:rightChars="0" w:right="0" w:firstLineChars="0" w:firstLine="0"/>
              <w:spacing w:line="240" w:lineRule="atLeast"/>
            </w:pPr>
            <w:r>
              <w:rPr>
                <w:b/>
              </w:rPr>
              <w:t>Suppression subtractive hybridization</w:t>
            </w:r>
          </w:p>
        </w:tc>
        <w:tc>
          <w:tcPr>
            <w:tcW w:w="2548" w:type="dxa"/>
          </w:tcPr>
          <w:p w:rsidR="0018722C">
            <w:pPr>
              <w:topLinePunct/>
              <w:ind w:leftChars="0" w:left="0" w:rightChars="0" w:right="0" w:firstLineChars="0" w:firstLine="0"/>
              <w:spacing w:line="240" w:lineRule="atLeast"/>
            </w:pPr>
            <w:r>
              <w:rPr>
                <w:rFonts w:ascii="宋体" w:eastAsia="宋体" w:hint="eastAsia"/>
                <w:b/>
              </w:rPr>
              <w:t>抑制消减杂交</w:t>
            </w:r>
          </w:p>
        </w:tc>
      </w:tr>
      <w:tr>
        <w:trPr>
          <w:trHeight w:val="800" w:hRule="atLeast"/>
        </w:trPr>
        <w:tc>
          <w:tcPr>
            <w:tcW w:w="15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X-gal</w:t>
            </w:r>
          </w:p>
        </w:tc>
        <w:tc>
          <w:tcPr>
            <w:tcW w:w="426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5-bromo-4-chloro-3-indol-β-D-galactocide</w:t>
            </w:r>
          </w:p>
        </w:tc>
        <w:tc>
          <w:tcPr>
            <w:tcW w:w="2548" w:type="dxa"/>
          </w:tcPr>
          <w:p w:rsidR="0018722C">
            <w:pPr>
              <w:topLinePunct/>
              <w:ind w:leftChars="0" w:left="0" w:rightChars="0" w:right="0" w:firstLineChars="0" w:firstLine="0"/>
              <w:spacing w:line="240" w:lineRule="atLeast"/>
            </w:pPr>
            <w:r>
              <w:rPr>
                <w:b/>
              </w:rPr>
              <w:t>5-</w:t>
            </w:r>
            <w:r>
              <w:rPr>
                <w:rFonts w:ascii="宋体" w:hAnsi="宋体" w:eastAsia="宋体" w:hint="eastAsia"/>
                <w:b/>
              </w:rPr>
              <w:t>溴</w:t>
            </w:r>
            <w:r>
              <w:rPr>
                <w:b/>
              </w:rPr>
              <w:t>-4-</w:t>
            </w:r>
            <w:r>
              <w:rPr>
                <w:rFonts w:ascii="宋体" w:hAnsi="宋体" w:eastAsia="宋体" w:hint="eastAsia"/>
                <w:b/>
              </w:rPr>
              <w:t>氯</w:t>
            </w:r>
            <w:r>
              <w:rPr>
                <w:b/>
              </w:rPr>
              <w:t>-3-</w:t>
            </w:r>
            <w:r>
              <w:rPr>
                <w:rFonts w:ascii="宋体" w:hAnsi="宋体" w:eastAsia="宋体" w:hint="eastAsia"/>
                <w:b/>
              </w:rPr>
              <w:t>吲哚</w:t>
            </w:r>
            <w:r>
              <w:rPr>
                <w:b/>
              </w:rPr>
              <w:t>-β-D-</w:t>
            </w:r>
            <w:r>
              <w:rPr>
                <w:rFonts w:ascii="宋体" w:hAnsi="宋体" w:eastAsia="宋体" w:hint="eastAsia"/>
                <w:b/>
              </w:rPr>
              <w:t>半</w:t>
            </w:r>
          </w:p>
          <w:p w:rsidR="0018722C">
            <w:pPr>
              <w:topLinePunct/>
              <w:ind w:leftChars="0" w:left="0" w:rightChars="0" w:right="0" w:firstLineChars="0" w:firstLine="0"/>
              <w:spacing w:line="240" w:lineRule="atLeast"/>
            </w:pPr>
            <w:r>
              <w:rPr>
                <w:rFonts w:ascii="宋体" w:eastAsia="宋体" w:hint="eastAsia"/>
                <w:b/>
              </w:rPr>
              <w:t>乳糖苷</w:t>
            </w:r>
          </w:p>
        </w:tc>
      </w:tr>
    </w:tbl>
    <w:p w:rsidR="0018722C">
      <w:pPr>
        <w:topLinePunct/>
        <w:pStyle w:val="affa"/>
      </w:pP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"_Toc68636629"</w:instrText>
      </w:r>
      <w:r>
        <w:fldChar w:fldCharType="separate"/>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_Toc68636629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"_Toc68636630"</w:instrText>
      </w:r>
      <w:r>
        <w:fldChar w:fldCharType="separate"/>
      </w:r>
      <w:r>
        <w:t>Abstract</w:t>
      </w:r>
      <w:r>
        <w:fldChar w:fldCharType="end"/>
      </w:r>
      <w:r>
        <w:rPr>
          <w:noProof/>
          <w:webHidden/>
        </w:rPr>
        <w:tab/>
      </w:r>
      <w:r>
        <w:rPr>
          <w:noProof/>
          <w:webHidden/>
        </w:rPr>
        <w:fldChar w:fldCharType="begin"/>
      </w:r>
      <w:r>
        <w:rPr>
          <w:noProof/>
          <w:webHidden/>
        </w:rPr>
        <w:instrText> PAGEREF _Toc68636630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"_Toc68636631"</w:instrText>
      </w:r>
      <w:r>
        <w:fldChar w:fldCharType="separate"/>
      </w:r>
      <w:r/>
      <w:r>
        <w:t>第一章</w:t>
      </w:r>
      <w:r>
        <w:t xml:space="preserve">  </w:t>
      </w:r>
      <w:r w:rsidRPr="00DB64CE">
        <w:t>文献综述及研究背景</w:t>
      </w:r>
      <w:r>
        <w:fldChar w:fldCharType="end"/>
      </w:r>
      <w:r>
        <w:rPr>
          <w:noProof/>
          <w:webHidden/>
        </w:rPr>
        <w:tab/>
      </w:r>
      <w:r>
        <w:rPr>
          <w:noProof/>
          <w:webHidden/>
        </w:rPr>
        <w:fldChar w:fldCharType="begin"/>
      </w:r>
      <w:r>
        <w:rPr>
          <w:noProof/>
          <w:webHidden/>
        </w:rPr>
        <w:instrText> PAGEREF _Toc68636631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"_Toc68636632"</w:instrText>
      </w:r>
      <w:r>
        <w:fldChar w:fldCharType="separate"/>
      </w:r>
      <w:r>
        <w:t>1.1</w:t>
      </w:r>
      <w:r>
        <w:t xml:space="preserve">  </w:t>
      </w:r>
      <w:r/>
      <w:r/>
      <w:r>
        <w:t>变态器官研究概况</w:t>
      </w:r>
      <w:r>
        <w:fldChar w:fldCharType="end"/>
      </w:r>
      <w:r>
        <w:rPr>
          <w:noProof/>
          <w:webHidden/>
        </w:rPr>
        <w:tab/>
      </w:r>
      <w:r>
        <w:rPr>
          <w:noProof/>
          <w:webHidden/>
        </w:rPr>
        <w:fldChar w:fldCharType="begin"/>
      </w:r>
      <w:r>
        <w:rPr>
          <w:noProof/>
          <w:webHidden/>
        </w:rPr>
        <w:instrText> PAGEREF _Toc68636632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"_Toc68636633"</w:instrText>
      </w:r>
      <w:r>
        <w:fldChar w:fldCharType="separate"/>
      </w:r>
      <w:r>
        <w:t>1.1.1</w:t>
      </w:r>
      <w:r>
        <w:t xml:space="preserve">  </w:t>
      </w:r>
      <w:r/>
      <w:r>
        <w:t>变态器官的形成</w:t>
      </w:r>
      <w:r>
        <w:fldChar w:fldCharType="end"/>
      </w:r>
      <w:r>
        <w:rPr>
          <w:noProof/>
          <w:webHidden/>
        </w:rPr>
        <w:tab/>
      </w:r>
      <w:r>
        <w:rPr>
          <w:noProof/>
          <w:webHidden/>
        </w:rPr>
        <w:fldChar w:fldCharType="begin"/>
      </w:r>
      <w:r>
        <w:rPr>
          <w:noProof/>
          <w:webHidden/>
        </w:rPr>
        <w:instrText> PAGEREF _Toc68636633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"_Toc68636634"</w:instrText>
      </w:r>
      <w:r>
        <w:fldChar w:fldCharType="separate"/>
      </w:r>
      <w:r>
        <w:t>1.1.2</w:t>
      </w:r>
      <w:r>
        <w:t xml:space="preserve">  </w:t>
      </w:r>
      <w:r/>
      <w:r>
        <w:t>植物变态器官离体诱导的研究进展</w:t>
      </w:r>
      <w:r>
        <w:fldChar w:fldCharType="end"/>
      </w:r>
      <w:r>
        <w:rPr>
          <w:noProof/>
          <w:webHidden/>
        </w:rPr>
        <w:tab/>
      </w:r>
      <w:r>
        <w:rPr>
          <w:noProof/>
          <w:webHidden/>
        </w:rPr>
        <w:fldChar w:fldCharType="begin"/>
      </w:r>
      <w:r>
        <w:rPr>
          <w:noProof/>
          <w:webHidden/>
        </w:rPr>
        <w:instrText> PAGEREF _Toc68636634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"_Toc68636635"</w:instrText>
      </w:r>
      <w:r>
        <w:fldChar w:fldCharType="separate"/>
      </w:r>
      <w:r>
        <w:t>1.2</w:t>
      </w:r>
      <w:r>
        <w:t xml:space="preserve">  </w:t>
      </w:r>
      <w:r/>
      <w:r/>
      <w:r>
        <w:t>半夏研究概况</w:t>
      </w:r>
      <w:r>
        <w:fldChar w:fldCharType="end"/>
      </w:r>
      <w:r>
        <w:rPr>
          <w:noProof/>
          <w:webHidden/>
        </w:rPr>
        <w:tab/>
      </w:r>
      <w:r>
        <w:rPr>
          <w:noProof/>
          <w:webHidden/>
        </w:rPr>
        <w:fldChar w:fldCharType="begin"/>
      </w:r>
      <w:r>
        <w:rPr>
          <w:noProof/>
          <w:webHidden/>
        </w:rPr>
        <w:instrText> PAGEREF _Toc68636635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"_Toc68636636"</w:instrText>
      </w:r>
      <w:r>
        <w:fldChar w:fldCharType="separate"/>
      </w:r>
      <w:r>
        <w:t>1.3</w:t>
      </w:r>
      <w:r>
        <w:t xml:space="preserve">  </w:t>
      </w:r>
      <w:r/>
      <w:r/>
      <w:r>
        <w:t>抑制差减杂交技术</w:t>
      </w:r>
      <w:r>
        <w:t>（</w:t>
      </w:r>
      <w:r>
        <w:t xml:space="preserve">SSH</w:t>
      </w:r>
      <w:r>
        <w:t>）</w:t>
      </w:r>
      <w:r>
        <w:fldChar w:fldCharType="end"/>
      </w:r>
      <w:r>
        <w:rPr>
          <w:noProof/>
          <w:webHidden/>
        </w:rPr>
        <w:tab/>
      </w:r>
      <w:r>
        <w:rPr>
          <w:noProof/>
          <w:webHidden/>
        </w:rPr>
        <w:fldChar w:fldCharType="begin"/>
      </w:r>
      <w:r>
        <w:rPr>
          <w:noProof/>
          <w:webHidden/>
        </w:rPr>
        <w:instrText> PAGEREF _Toc68636636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"_Toc68636637"</w:instrText>
      </w:r>
      <w:r>
        <w:fldChar w:fldCharType="separate"/>
      </w:r>
      <w:r>
        <w:t>1.3.1</w:t>
      </w:r>
      <w:r>
        <w:t xml:space="preserve">  </w:t>
      </w:r>
      <w:r/>
      <w:r>
        <w:t>SSH</w:t>
      </w:r>
      <w:r/>
      <w:r w:rsidR="001852F3">
        <w:t xml:space="preserve">技术的基本特点</w:t>
      </w:r>
      <w:r>
        <w:fldChar w:fldCharType="end"/>
      </w:r>
      <w:r>
        <w:rPr>
          <w:noProof/>
          <w:webHidden/>
        </w:rPr>
        <w:tab/>
      </w:r>
      <w:r>
        <w:rPr>
          <w:noProof/>
          <w:webHidden/>
        </w:rPr>
        <w:fldChar w:fldCharType="begin"/>
      </w:r>
      <w:r>
        <w:rPr>
          <w:noProof/>
          <w:webHidden/>
        </w:rPr>
        <w:instrText> PAGEREF _Toc68636637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"_Toc68636638"</w:instrText>
      </w:r>
      <w:r>
        <w:fldChar w:fldCharType="separate"/>
      </w:r>
      <w:r>
        <w:t>1.3.2</w:t>
      </w:r>
      <w:r>
        <w:t xml:space="preserve">  </w:t>
      </w:r>
      <w:r/>
      <w:r>
        <w:t>SSH</w:t>
      </w:r>
      <w:r/>
      <w:r w:rsidR="001852F3">
        <w:t xml:space="preserve">技术在植物研究中的应用</w:t>
      </w:r>
      <w:r>
        <w:fldChar w:fldCharType="end"/>
      </w:r>
      <w:r>
        <w:rPr>
          <w:noProof/>
          <w:webHidden/>
        </w:rPr>
        <w:tab/>
      </w:r>
      <w:r>
        <w:rPr>
          <w:noProof/>
          <w:webHidden/>
        </w:rPr>
        <w:fldChar w:fldCharType="begin"/>
      </w:r>
      <w:r>
        <w:rPr>
          <w:noProof/>
          <w:webHidden/>
        </w:rPr>
        <w:instrText> PAGEREF _Toc68636638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"_Toc68636639"</w:instrText>
      </w:r>
      <w:r>
        <w:fldChar w:fldCharType="separate"/>
      </w:r>
      <w:r>
        <w:t>1.4</w:t>
      </w:r>
      <w:r>
        <w:t xml:space="preserve">  </w:t>
      </w:r>
      <w:r/>
      <w:r/>
      <w:r>
        <w:t>本研究的目的和意义</w:t>
      </w:r>
      <w:r>
        <w:fldChar w:fldCharType="end"/>
      </w:r>
      <w:r>
        <w:rPr>
          <w:noProof/>
          <w:webHidden/>
        </w:rPr>
        <w:tab/>
      </w:r>
      <w:r>
        <w:rPr>
          <w:noProof/>
          <w:webHidden/>
        </w:rPr>
        <w:fldChar w:fldCharType="begin"/>
      </w:r>
      <w:r>
        <w:rPr>
          <w:noProof/>
          <w:webHidden/>
        </w:rPr>
        <w:instrText> PAGEREF _Toc68636639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"_Toc68636640"</w:instrText>
      </w:r>
      <w:r>
        <w:fldChar w:fldCharType="separate"/>
      </w:r>
      <w:r>
        <w:t>1.5</w:t>
      </w:r>
      <w:r>
        <w:t xml:space="preserve">  </w:t>
      </w:r>
      <w:r>
        <w:pict>
          <v:group style="margin-left:125.474998pt;margin-top:24.014534pt;width:315.75pt;height:187.95pt;mso-position-horizontal-relative:page;mso-position-vertical-relative:paragraph;z-index:1216;mso-wrap-distance-left:0;mso-wrap-distance-right:0" coordorigin="2509,480" coordsize="6315,3759">
            <v:rect style="position:absolute;left:2517;top:1423;width:6300;height:2028" filled="true" fillcolor="#ffffff" stroked="false">
              <v:fill type="solid"/>
            </v:rect>
            <v:rect style="position:absolute;left:2517;top:1423;width:6300;height:2028" filled="false" stroked="true" strokeweight=".75pt" strokecolor="#000000">
              <v:stroke dashstyle="solid"/>
            </v:rect>
            <v:rect style="position:absolute;left:2517;top:2359;width:2700;height:1050" filled="true" fillcolor="#ffffff" stroked="false">
              <v:fill type="solid"/>
            </v:rect>
            <v:rect style="position:absolute;left:5757;top:2203;width:2880;height:1092" filled="true" fillcolor="#ffffff" stroked="false">
              <v:fill type="solid"/>
            </v:rect>
            <v:shape style="position:absolute;left:6109;top:2021;width:697;height:391" coordorigin="6110,2021" coordsize="697,391" path="m6159,2021l6110,2172,6614,2336,6589,2412,6807,2316,6731,2186,6663,2186,6159,2021xm6688,2110l6663,2186,6731,2186,6688,2110xe" filled="true" fillcolor="#ffffff" stroked="false">
              <v:path arrowok="t"/>
              <v:fill type="solid"/>
            </v:shape>
            <v:shape style="position:absolute;left:6109;top:2021;width:697;height:391" coordorigin="6110,2021" coordsize="697,391" path="m6688,2110l6663,2186,6159,2021,6110,2172,6614,2336,6589,2412,6807,2316,6688,2110xe" filled="false" stroked="true" strokeweight=".75pt" strokecolor="#000000">
              <v:path arrowok="t"/>
              <v:stroke dashstyle="solid"/>
            </v:shape>
            <v:shape style="position:absolute;left:3957;top:3451;width:360;height:768" coordorigin="3957,3452" coordsize="360,768" path="m4317,4028l4227,4028,4227,3452,4047,3452,4047,4028,3957,4028,4137,4220,4317,4028xe" filled="false" stroked="true" strokeweight=".75pt" strokecolor="#000000">
              <v:path arrowok="t"/>
              <v:stroke dashstyle="solid"/>
            </v:shape>
            <v:shape style="position:absolute;left:4609;top:1905;width:618;height:570" coordorigin="4610,1906" coordsize="618,570" path="m4631,2204l4610,2462,4868,2475,4809,2408,4964,2272,4690,2272,4631,2204xm5109,1906l4690,2272,4964,2272,5228,2041,5109,1906xe" filled="true" fillcolor="#ffffff" stroked="false">
              <v:path arrowok="t"/>
              <v:fill type="solid"/>
            </v:shape>
            <v:shape style="position:absolute;left:4609;top:1905;width:618;height:570" coordorigin="4610,1906" coordsize="618,570" path="m4868,2475l4809,2408,5228,2041,5109,1906,4690,2272,4631,2204,4610,2462,4868,2475xe" filled="false" stroked="true" strokeweight=".75pt" strokecolor="#000000">
              <v:path arrowok="t"/>
              <v:stroke dashstyle="solid"/>
            </v:shape>
            <v:shape style="position:absolute;left:7017;top:3451;width:360;height:780" coordorigin="7017,3452" coordsize="360,780" path="m7377,4037l7017,4037,7197,4232,7377,4037xm7287,3452l7107,3452,7107,4037,7287,4037,7287,3452xe" filled="true" fillcolor="#ffffff" stroked="false">
              <v:path arrowok="t"/>
              <v:fill type="solid"/>
            </v:shape>
            <v:shape style="position:absolute;left:7017;top:3451;width:360;height:780" coordorigin="7017,3452" coordsize="360,780" path="m7377,4037l7287,4037,7287,3452,7107,3452,7107,4037,7017,4037,7197,4232,7377,4037xe" filled="false" stroked="true" strokeweight=".75pt" strokecolor="#000000">
              <v:path arrowok="t"/>
              <v:stroke dashstyle="solid"/>
            </v:shape>
            <v:shape style="position:absolute;left:5397;top:1111;width:360;height:408" coordorigin="5397,1112" coordsize="360,408" path="m5757,1418l5397,1418,5577,1520,5757,1418xm5667,1112l5487,1112,5487,1418,5667,1418,5667,1112xe" filled="true" fillcolor="#ffffff" stroked="false">
              <v:path arrowok="t"/>
              <v:fill type="solid"/>
            </v:shape>
            <v:shape style="position:absolute;left:5397;top:1111;width:360;height:408" coordorigin="5397,1112" coordsize="360,408" path="m5757,1418l5667,1418,5667,1112,5487,1112,5487,1418,5397,1418,5577,1520,5757,1418xe" filled="false" stroked="true" strokeweight=".75pt" strokecolor="#000000">
              <v:path arrowok="t"/>
              <v:stroke dashstyle="solid"/>
            </v:shape>
            <v:shape style="position:absolute;left:4682;top:1681;width:1987;height:279" type="#_x0000_t202" filled="false" stroked="false">
              <v:textbox inset="0,0,0,0">
                <w:txbxContent>
                  <w:p w:rsidR="0018722C">
                    <w:pPr>
                      <w:spacing w:line="278" w:lineRule="exact" w:before="0"/>
                      <w:ind w:leftChars="0" w:left="0" w:rightChars="0" w:right="0" w:firstLineChars="0" w:firstLine="0"/>
                      <w:jc w:val="left"/>
                      <w:rPr>
                        <w:rFonts w:ascii="宋体" w:eastAsia="宋体" w:hint="eastAsia"/>
                        <w:b/>
                        <w:sz w:val="28"/>
                      </w:rPr>
                    </w:pPr>
                    <w:r>
                      <w:rPr>
                        <w:rFonts w:ascii="宋体" w:eastAsia="宋体" w:hint="eastAsia"/>
                        <w:b/>
                        <w:w w:val="95"/>
                        <w:sz w:val="28"/>
                      </w:rPr>
                      <w:t>取叶柄倒置培养</w:t>
                    </w:r>
                  </w:p>
                </w:txbxContent>
              </v:textbox>
              <w10:wrap type="none"/>
            </v:shape>
            <v:shape style="position:absolute;left:2660;top:2476;width:2537;height:1528" type="#_x0000_t202" filled="false" stroked="false">
              <v:textbox inset="0,0,0,0">
                <w:txbxContent>
                  <w:p w:rsidR="0018722C">
                    <w:pPr>
                      <w:spacing w:line="234" w:lineRule="exact" w:before="0"/>
                      <w:ind w:leftChars="0" w:left="0" w:rightChars="0" w:right="0" w:firstLineChars="0" w:firstLine="48"/>
                      <w:jc w:val="left"/>
                      <w:rPr>
                        <w:rFonts w:ascii="宋体" w:eastAsia="宋体" w:hint="eastAsia"/>
                        <w:b/>
                        <w:sz w:val="21"/>
                      </w:rPr>
                    </w:pPr>
                    <w:r>
                      <w:rPr>
                        <w:rFonts w:ascii="宋体" w:eastAsia="宋体" w:hint="eastAsia"/>
                        <w:b/>
                        <w:w w:val="100"/>
                        <w:sz w:val="21"/>
                      </w:rPr>
                      <w:t>对照组（</w:t>
                    </w:r>
                    <w:r>
                      <w:rPr>
                        <w:b/>
                        <w:spacing w:val="-4"/>
                        <w:w w:val="100"/>
                        <w:sz w:val="21"/>
                      </w:rPr>
                      <w:t>C</w:t>
                    </w:r>
                    <w:r>
                      <w:rPr>
                        <w:b/>
                        <w:spacing w:val="-2"/>
                        <w:w w:val="100"/>
                        <w:sz w:val="21"/>
                      </w:rPr>
                      <w:t>K</w:t>
                    </w:r>
                    <w:r>
                      <w:rPr>
                        <w:rFonts w:ascii="宋体" w:eastAsia="宋体" w:hint="eastAsia"/>
                        <w:b/>
                        <w:spacing w:val="-106"/>
                        <w:w w:val="100"/>
                        <w:sz w:val="21"/>
                      </w:rPr>
                      <w:t>）</w:t>
                    </w:r>
                    <w:r>
                      <w:rPr>
                        <w:rFonts w:ascii="宋体" w:eastAsia="宋体" w:hint="eastAsia"/>
                        <w:b/>
                        <w:w w:val="100"/>
                        <w:sz w:val="21"/>
                      </w:rPr>
                      <w:t>，未添加矮</w:t>
                    </w:r>
                  </w:p>
                  <w:p w:rsidR="0018722C">
                    <w:pPr>
                      <w:spacing w:before="21"/>
                      <w:ind w:leftChars="0" w:left="0" w:rightChars="0" w:right="0" w:firstLineChars="0" w:firstLine="0"/>
                      <w:jc w:val="left"/>
                      <w:rPr>
                        <w:rFonts w:ascii="宋体" w:eastAsia="宋体" w:hint="eastAsia"/>
                        <w:b/>
                        <w:sz w:val="21"/>
                      </w:rPr>
                    </w:pPr>
                    <w:r>
                      <w:rPr>
                        <w:rFonts w:ascii="宋体" w:eastAsia="宋体" w:hint="eastAsia"/>
                        <w:b/>
                        <w:spacing w:val="-18"/>
                        <w:sz w:val="21"/>
                      </w:rPr>
                      <w:t>壮素，分别取 </w:t>
                    </w:r>
                    <w:r>
                      <w:rPr>
                        <w:b/>
                        <w:spacing w:val="-4"/>
                        <w:sz w:val="21"/>
                      </w:rPr>
                      <w:t>0d</w:t>
                    </w:r>
                    <w:r>
                      <w:rPr>
                        <w:rFonts w:ascii="宋体" w:eastAsia="宋体" w:hint="eastAsia"/>
                        <w:b/>
                        <w:spacing w:val="-63"/>
                        <w:sz w:val="21"/>
                      </w:rPr>
                      <w:t>、</w:t>
                    </w:r>
                    <w:r>
                      <w:rPr>
                        <w:b/>
                        <w:spacing w:val="-4"/>
                        <w:sz w:val="21"/>
                      </w:rPr>
                      <w:t>5d</w:t>
                    </w:r>
                    <w:r>
                      <w:rPr>
                        <w:rFonts w:ascii="宋体" w:eastAsia="宋体" w:hint="eastAsia"/>
                        <w:b/>
                        <w:spacing w:val="-63"/>
                        <w:sz w:val="21"/>
                      </w:rPr>
                      <w:t>、</w:t>
                    </w:r>
                    <w:r>
                      <w:rPr>
                        <w:b/>
                        <w:spacing w:val="-3"/>
                        <w:sz w:val="21"/>
                      </w:rPr>
                      <w:t>10d</w:t>
                    </w:r>
                    <w:r>
                      <w:rPr>
                        <w:rFonts w:ascii="宋体" w:eastAsia="宋体" w:hint="eastAsia"/>
                        <w:b/>
                        <w:sz w:val="21"/>
                      </w:rPr>
                      <w:t>、</w:t>
                    </w:r>
                  </w:p>
                  <w:p w:rsidR="0018722C">
                    <w:pPr>
                      <w:spacing w:before="21"/>
                      <w:ind w:leftChars="0" w:left="67" w:rightChars="0" w:right="0" w:firstLineChars="0" w:firstLine="0"/>
                      <w:jc w:val="left"/>
                      <w:rPr>
                        <w:rFonts w:ascii="宋体" w:eastAsia="宋体" w:hint="eastAsia"/>
                        <w:b/>
                        <w:sz w:val="21"/>
                      </w:rPr>
                    </w:pPr>
                    <w:r>
                      <w:rPr>
                        <w:b/>
                        <w:sz w:val="21"/>
                      </w:rPr>
                      <w:t>15d </w:t>
                    </w:r>
                    <w:r>
                      <w:rPr>
                        <w:rFonts w:ascii="宋体" w:eastAsia="宋体" w:hint="eastAsia"/>
                        <w:b/>
                        <w:sz w:val="21"/>
                      </w:rPr>
                      <w:t>形成的半夏试管块茎</w:t>
                    </w:r>
                  </w:p>
                  <w:p w:rsidR="0018722C">
                    <w:pPr>
                      <w:spacing w:line="237" w:lineRule="auto" w:before="47"/>
                      <w:ind w:leftChars="0" w:left="821" w:rightChars="0" w:right="1214" w:hanging="5"/>
                      <w:jc w:val="left"/>
                      <w:rPr>
                        <w:rFonts w:ascii="宋体" w:eastAsia="宋体" w:hint="eastAsia"/>
                        <w:b/>
                        <w:sz w:val="24"/>
                      </w:rPr>
                    </w:pPr>
                    <w:r>
                      <w:rPr>
                        <w:rFonts w:ascii="宋体" w:eastAsia="宋体" w:hint="eastAsia"/>
                        <w:b/>
                        <w:sz w:val="24"/>
                      </w:rPr>
                      <w:t>分子方面</w:t>
                    </w:r>
                  </w:p>
                </w:txbxContent>
              </v:textbox>
              <w10:wrap type="none"/>
            </v:shape>
            <v:shape style="position:absolute;left:5930;top:2322;width:2550;height:838" type="#_x0000_t202" filled="false" stroked="false">
              <v:textbox inset="0,0,0,0">
                <w:txbxContent>
                  <w:p w:rsidR="0018722C">
                    <w:pPr>
                      <w:spacing w:line="234" w:lineRule="exact" w:before="0"/>
                      <w:ind w:leftChars="0" w:left="0" w:rightChars="0" w:right="18" w:firstLineChars="0" w:firstLine="0"/>
                      <w:jc w:val="center"/>
                      <w:rPr>
                        <w:rFonts w:ascii="宋体" w:eastAsia="宋体" w:hint="eastAsia"/>
                        <w:b/>
                        <w:sz w:val="21"/>
                      </w:rPr>
                    </w:pPr>
                    <w:r>
                      <w:rPr>
                        <w:rFonts w:ascii="宋体" w:eastAsia="宋体" w:hint="eastAsia"/>
                        <w:b/>
                        <w:w w:val="100"/>
                        <w:sz w:val="21"/>
                      </w:rPr>
                      <w:t>试验组（</w:t>
                    </w:r>
                    <w:r>
                      <w:rPr>
                        <w:b/>
                        <w:spacing w:val="0"/>
                        <w:w w:val="100"/>
                        <w:sz w:val="21"/>
                      </w:rPr>
                      <w:t>C</w:t>
                    </w:r>
                    <w:r>
                      <w:rPr>
                        <w:b/>
                        <w:spacing w:val="-6"/>
                        <w:w w:val="100"/>
                        <w:sz w:val="21"/>
                      </w:rPr>
                      <w:t>G</w:t>
                    </w:r>
                    <w:r>
                      <w:rPr>
                        <w:rFonts w:ascii="宋体" w:eastAsia="宋体" w:hint="eastAsia"/>
                        <w:b/>
                        <w:spacing w:val="-106"/>
                        <w:w w:val="100"/>
                        <w:sz w:val="21"/>
                      </w:rPr>
                      <w:t>）</w:t>
                    </w:r>
                    <w:r>
                      <w:rPr>
                        <w:rFonts w:ascii="宋体" w:eastAsia="宋体" w:hint="eastAsia"/>
                        <w:b/>
                        <w:w w:val="100"/>
                        <w:sz w:val="21"/>
                      </w:rPr>
                      <w:t>，添加矮壮素</w:t>
                    </w:r>
                  </w:p>
                  <w:p w:rsidR="0018722C">
                    <w:pPr>
                      <w:spacing w:before="16"/>
                      <w:ind w:leftChars="0" w:left="0" w:rightChars="0" w:right="10" w:firstLineChars="0" w:firstLine="0"/>
                      <w:jc w:val="center"/>
                      <w:rPr>
                        <w:b/>
                        <w:sz w:val="21"/>
                      </w:rPr>
                    </w:pPr>
                    <w:r>
                      <w:rPr>
                        <w:rFonts w:ascii="宋体" w:eastAsia="宋体" w:hint="eastAsia"/>
                        <w:b/>
                        <w:sz w:val="21"/>
                      </w:rPr>
                      <w:t>分别取 </w:t>
                    </w:r>
                    <w:r>
                      <w:rPr>
                        <w:b/>
                        <w:sz w:val="21"/>
                      </w:rPr>
                      <w:t>0d</w:t>
                    </w:r>
                    <w:r>
                      <w:rPr>
                        <w:rFonts w:ascii="宋体" w:eastAsia="宋体" w:hint="eastAsia"/>
                        <w:b/>
                        <w:sz w:val="21"/>
                      </w:rPr>
                      <w:t>、</w:t>
                    </w:r>
                    <w:r>
                      <w:rPr>
                        <w:b/>
                        <w:sz w:val="21"/>
                      </w:rPr>
                      <w:t>5d</w:t>
                    </w:r>
                    <w:r>
                      <w:rPr>
                        <w:rFonts w:ascii="宋体" w:eastAsia="宋体" w:hint="eastAsia"/>
                        <w:b/>
                        <w:sz w:val="21"/>
                      </w:rPr>
                      <w:t>、</w:t>
                    </w:r>
                    <w:r>
                      <w:rPr>
                        <w:b/>
                        <w:sz w:val="21"/>
                      </w:rPr>
                      <w:t>10d</w:t>
                    </w:r>
                    <w:r>
                      <w:rPr>
                        <w:rFonts w:ascii="宋体" w:eastAsia="宋体" w:hint="eastAsia"/>
                        <w:b/>
                        <w:sz w:val="21"/>
                      </w:rPr>
                      <w:t>、</w:t>
                    </w:r>
                    <w:r>
                      <w:rPr>
                        <w:b/>
                        <w:sz w:val="21"/>
                      </w:rPr>
                      <w:t>15d</w:t>
                    </w:r>
                  </w:p>
                  <w:p w:rsidR="0018722C">
                    <w:pPr>
                      <w:spacing w:before="21"/>
                      <w:ind w:leftChars="0" w:left="0" w:rightChars="0" w:right="12" w:firstLineChars="0" w:firstLine="0"/>
                      <w:jc w:val="center"/>
                      <w:rPr>
                        <w:rFonts w:ascii="宋体" w:eastAsia="宋体" w:hint="eastAsia"/>
                        <w:b/>
                        <w:sz w:val="21"/>
                      </w:rPr>
                    </w:pPr>
                    <w:r>
                      <w:rPr>
                        <w:rFonts w:ascii="宋体" w:eastAsia="宋体" w:hint="eastAsia"/>
                        <w:b/>
                        <w:sz w:val="21"/>
                      </w:rPr>
                      <w:t>形成的半夏试管块茎</w:t>
                    </w:r>
                  </w:p>
                </w:txbxContent>
              </v:textbox>
              <w10:wrap type="none"/>
            </v:shape>
            <v:shape style="position:absolute;left:7333;top:3452;width:510;height:552" type="#_x0000_t202" filled="false" stroked="false">
              <v:textbox inset="0,0,0,0">
                <w:txbxContent>
                  <w:p w:rsidR="0018722C">
                    <w:pPr>
                      <w:spacing w:line="239" w:lineRule="exact" w:before="0"/>
                      <w:ind w:leftChars="0" w:left="9" w:rightChars="0" w:right="0" w:hanging="10"/>
                      <w:jc w:val="left"/>
                      <w:rPr>
                        <w:rFonts w:ascii="宋体" w:eastAsia="宋体" w:hint="eastAsia"/>
                        <w:b/>
                        <w:sz w:val="24"/>
                      </w:rPr>
                    </w:pPr>
                    <w:r>
                      <w:rPr>
                        <w:rFonts w:ascii="宋体" w:eastAsia="宋体" w:hint="eastAsia"/>
                        <w:b/>
                        <w:w w:val="95"/>
                        <w:sz w:val="24"/>
                      </w:rPr>
                      <w:t>生理</w:t>
                    </w:r>
                  </w:p>
                  <w:p w:rsidR="0018722C">
                    <w:pPr>
                      <w:spacing w:line="313" w:lineRule="exact" w:before="0"/>
                      <w:ind w:leftChars="0" w:left="9" w:rightChars="0" w:right="0" w:firstLineChars="0" w:firstLine="0"/>
                      <w:jc w:val="left"/>
                      <w:rPr>
                        <w:rFonts w:ascii="宋体" w:eastAsia="宋体" w:hint="eastAsia"/>
                        <w:b/>
                        <w:sz w:val="24"/>
                      </w:rPr>
                    </w:pPr>
                    <w:r>
                      <w:rPr>
                        <w:rFonts w:ascii="宋体" w:eastAsia="宋体" w:hint="eastAsia"/>
                        <w:b/>
                        <w:w w:val="95"/>
                        <w:sz w:val="24"/>
                      </w:rPr>
                      <w:t>方面</w:t>
                    </w:r>
                  </w:p>
                </w:txbxContent>
              </v:textbox>
              <w10:wrap type="none"/>
            </v:shape>
            <v:shape style="position:absolute;left:4317;top:487;width:2700;height:624" type="#_x0000_t202" filled="false" stroked="true" strokeweight=".75pt" strokecolor="#000000">
              <v:textbox inset="0,0,0,0">
                <w:txbxContent>
                  <w:p w:rsidR="0018722C">
                    <w:pPr>
                      <w:spacing w:before="162"/>
                      <w:ind w:leftChars="0" w:left="218" w:rightChars="0" w:right="0" w:firstLineChars="0" w:firstLine="0"/>
                      <w:jc w:val="left"/>
                      <w:rPr>
                        <w:rFonts w:ascii="宋体" w:eastAsia="宋体" w:hint="eastAsia"/>
                        <w:b/>
                        <w:sz w:val="28"/>
                      </w:rPr>
                    </w:pPr>
                    <w:r>
                      <w:rPr>
                        <w:rFonts w:ascii="宋体" w:eastAsia="宋体" w:hint="eastAsia"/>
                        <w:b/>
                        <w:w w:val="95"/>
                        <w:sz w:val="28"/>
                      </w:rPr>
                      <w:t>半夏试管苗的获得</w:t>
                    </w:r>
                  </w:p>
                </w:txbxContent>
              </v:textbox>
              <v:stroke dashstyle="solid"/>
              <w10:wrap type="none"/>
            </v:shape>
            <w10:wrap type="topAndBottom"/>
          </v:group>
        </w:pict>
      </w:r>
      <w:r/>
      <w:r/>
      <w:r>
        <w:t>技术路线</w:t>
      </w:r>
      <w:r>
        <w:fldChar w:fldCharType="end"/>
      </w:r>
      <w:r>
        <w:rPr>
          <w:noProof/>
          <w:webHidden/>
        </w:rPr>
        <w:tab/>
      </w:r>
      <w:r>
        <w:rPr>
          <w:noProof/>
          <w:webHidden/>
        </w:rPr>
        <w:fldChar w:fldCharType="begin"/>
      </w:r>
      <w:r>
        <w:rPr>
          <w:noProof/>
          <w:webHidden/>
        </w:rPr>
        <w:instrText> PAGEREF _Toc68636640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"_Toc68636641"</w:instrText>
      </w:r>
      <w:r>
        <w:fldChar w:fldCharType="separate"/>
      </w:r>
      <w:r/>
      <w:r/>
      <w:r>
        <w:t>第二章</w:t>
      </w:r>
      <w:r>
        <w:t xml:space="preserve">  </w:t>
      </w:r>
      <w:r w:rsidRPr="00DB64CE">
        <w:t>矮壮素对半夏块茎诱导及形成的影响</w:t>
      </w:r>
      <w:r>
        <w:fldChar w:fldCharType="end"/>
      </w:r>
      <w:r>
        <w:rPr>
          <w:noProof/>
          <w:webHidden/>
        </w:rPr>
        <w:tab/>
      </w:r>
      <w:r>
        <w:rPr>
          <w:noProof/>
          <w:webHidden/>
        </w:rPr>
        <w:fldChar w:fldCharType="begin"/>
      </w:r>
      <w:r>
        <w:rPr>
          <w:noProof/>
          <w:webHidden/>
        </w:rPr>
        <w:instrText> PAGEREF _Toc68636641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"_Toc68636642"</w:instrText>
      </w:r>
      <w:r>
        <w:fldChar w:fldCharType="separate"/>
      </w:r>
      <w:r>
        <w:t>2.1</w:t>
      </w:r>
      <w:r>
        <w:t xml:space="preserve">  </w:t>
      </w:r>
      <w:r/>
      <w:r/>
      <w:r>
        <w:t>材料和方法</w:t>
      </w:r>
      <w:r>
        <w:fldChar w:fldCharType="end"/>
      </w:r>
      <w:r>
        <w:rPr>
          <w:noProof/>
          <w:webHidden/>
        </w:rPr>
        <w:tab/>
      </w:r>
      <w:r>
        <w:rPr>
          <w:noProof/>
          <w:webHidden/>
        </w:rPr>
        <w:fldChar w:fldCharType="begin"/>
      </w:r>
      <w:r>
        <w:rPr>
          <w:noProof/>
          <w:webHidden/>
        </w:rPr>
        <w:instrText> PAGEREF _Toc68636642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"_Toc68636643"</w:instrText>
      </w:r>
      <w:r>
        <w:fldChar w:fldCharType="separate"/>
      </w:r>
      <w:r>
        <w:t>2.1.1</w:t>
      </w:r>
      <w:r>
        <w:t xml:space="preserve">  </w:t>
      </w:r>
      <w:r/>
      <w:r>
        <w:t>材料</w:t>
      </w:r>
      <w:r>
        <w:fldChar w:fldCharType="end"/>
      </w:r>
      <w:r>
        <w:rPr>
          <w:noProof/>
          <w:webHidden/>
        </w:rPr>
        <w:tab/>
      </w:r>
      <w:r>
        <w:rPr>
          <w:noProof/>
          <w:webHidden/>
        </w:rPr>
        <w:fldChar w:fldCharType="begin"/>
      </w:r>
      <w:r>
        <w:rPr>
          <w:noProof/>
          <w:webHidden/>
        </w:rPr>
        <w:instrText> PAGEREF _Toc68636643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"_Toc68636644"</w:instrText>
      </w:r>
      <w:r>
        <w:fldChar w:fldCharType="separate"/>
      </w:r>
      <w:r>
        <w:t>2.1.2</w:t>
      </w:r>
      <w:r>
        <w:t xml:space="preserve">  </w:t>
      </w:r>
      <w:r/>
      <w:r>
        <w:t>培养基及培养条件</w:t>
      </w:r>
      <w:r>
        <w:fldChar w:fldCharType="end"/>
      </w:r>
      <w:r>
        <w:rPr>
          <w:noProof/>
          <w:webHidden/>
        </w:rPr>
        <w:tab/>
      </w:r>
      <w:r>
        <w:rPr>
          <w:noProof/>
          <w:webHidden/>
        </w:rPr>
        <w:fldChar w:fldCharType="begin"/>
      </w:r>
      <w:r>
        <w:rPr>
          <w:noProof/>
          <w:webHidden/>
        </w:rPr>
        <w:instrText> PAGEREF _Toc68636644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"_Toc68636645"</w:instrText>
      </w:r>
      <w:r>
        <w:fldChar w:fldCharType="separate"/>
      </w:r>
      <w:r>
        <w:t>2.1.3</w:t>
      </w:r>
      <w:r>
        <w:t xml:space="preserve">  </w:t>
      </w:r>
      <w:r/>
      <w:r>
        <w:t>半夏无菌叶柄的实验处理</w:t>
      </w:r>
      <w:r>
        <w:fldChar w:fldCharType="end"/>
      </w:r>
      <w:r>
        <w:rPr>
          <w:noProof/>
          <w:webHidden/>
        </w:rPr>
        <w:tab/>
      </w:r>
      <w:r>
        <w:rPr>
          <w:noProof/>
          <w:webHidden/>
        </w:rPr>
        <w:fldChar w:fldCharType="begin"/>
      </w:r>
      <w:r>
        <w:rPr>
          <w:noProof/>
          <w:webHidden/>
        </w:rPr>
        <w:instrText> PAGEREF _Toc68636645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"_Toc68636646"</w:instrText>
      </w:r>
      <w:r>
        <w:fldChar w:fldCharType="separate"/>
      </w:r>
      <w:r>
        <w:t>2.1.4</w:t>
      </w:r>
      <w:r>
        <w:t xml:space="preserve">  </w:t>
      </w:r>
      <w:r/>
      <w:r>
        <w:t>半夏试管块茎赤霉素的测定</w:t>
      </w:r>
      <w:r>
        <w:fldChar w:fldCharType="end"/>
      </w:r>
      <w:r>
        <w:rPr>
          <w:noProof/>
          <w:webHidden/>
        </w:rPr>
        <w:tab/>
      </w:r>
      <w:r>
        <w:rPr>
          <w:noProof/>
          <w:webHidden/>
        </w:rPr>
        <w:fldChar w:fldCharType="begin"/>
      </w:r>
      <w:r>
        <w:rPr>
          <w:noProof/>
          <w:webHidden/>
        </w:rPr>
        <w:instrText> PAGEREF _Toc68636646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"_Toc68636647"</w:instrText>
      </w:r>
      <w:r>
        <w:fldChar w:fldCharType="separate"/>
      </w:r>
      <w:r>
        <w:t>2.2</w:t>
      </w:r>
      <w:r>
        <w:t xml:space="preserve"> </w:t>
      </w:r>
      <w:r/>
      <w:r/>
      <w:r>
        <w:t>结果与分析</w:t>
      </w:r>
      <w:r>
        <w:fldChar w:fldCharType="end"/>
      </w:r>
      <w:r>
        <w:rPr>
          <w:noProof/>
          <w:webHidden/>
        </w:rPr>
        <w:tab/>
      </w:r>
      <w:r>
        <w:rPr>
          <w:noProof/>
          <w:webHidden/>
        </w:rPr>
        <w:fldChar w:fldCharType="begin"/>
      </w:r>
      <w:r>
        <w:rPr>
          <w:noProof/>
          <w:webHidden/>
        </w:rPr>
        <w:instrText> PAGEREF _Toc68636647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"_Toc68636648"</w:instrText>
      </w:r>
      <w:r>
        <w:fldChar w:fldCharType="separate"/>
      </w:r>
      <w:r>
        <w:t>2.3</w:t>
      </w:r>
      <w:r>
        <w:t xml:space="preserve"> </w:t>
      </w:r>
      <w:r/>
      <w:r/>
      <w:r>
        <w:t>总结</w:t>
      </w:r>
      <w:r>
        <w:fldChar w:fldCharType="end"/>
      </w:r>
      <w:r>
        <w:rPr>
          <w:noProof/>
          <w:webHidden/>
        </w:rPr>
        <w:tab/>
      </w:r>
      <w:r>
        <w:rPr>
          <w:noProof/>
          <w:webHidden/>
        </w:rPr>
        <w:fldChar w:fldCharType="begin"/>
      </w:r>
      <w:r>
        <w:rPr>
          <w:noProof/>
          <w:webHidden/>
        </w:rPr>
        <w:instrText> PAGEREF _Toc68636648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"_Toc68636649"</w:instrText>
      </w:r>
      <w:r>
        <w:fldChar w:fldCharType="separate"/>
      </w:r>
      <w:r>
        <w:t>控网络，为进一步揭示块茎的变态发育机理奠定基础。</w:t>
      </w:r>
      <w:r>
        <w:fldChar w:fldCharType="end"/>
      </w:r>
      <w:r>
        <w:rPr>
          <w:noProof/>
          <w:webHidden/>
        </w:rPr>
        <w:tab/>
      </w:r>
      <w:r>
        <w:rPr>
          <w:noProof/>
          <w:webHidden/>
        </w:rPr>
        <w:fldChar w:fldCharType="begin"/>
      </w:r>
      <w:r>
        <w:rPr>
          <w:noProof/>
          <w:webHidden/>
        </w:rPr>
        <w:instrText> PAGEREF _Toc68636649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"_Toc68636650"</w:instrText>
      </w:r>
      <w:r>
        <w:fldChar w:fldCharType="separate"/>
      </w:r>
      <w:r/>
      <w:r>
        <w:t>第三章</w:t>
      </w:r>
      <w:r>
        <w:t xml:space="preserve">  </w:t>
      </w:r>
      <w:r w:rsidRPr="00DB64CE">
        <w:t>赤霉素调控半夏块茎形成相关基因抑制性消减文库构建</w:t>
      </w:r>
      <w:r>
        <w:fldChar w:fldCharType="end"/>
      </w:r>
      <w:r>
        <w:rPr>
          <w:noProof/>
          <w:webHidden/>
        </w:rPr>
        <w:tab/>
      </w:r>
      <w:r>
        <w:rPr>
          <w:noProof/>
          <w:webHidden/>
        </w:rPr>
        <w:fldChar w:fldCharType="begin"/>
      </w:r>
      <w:r>
        <w:rPr>
          <w:noProof/>
          <w:webHidden/>
        </w:rPr>
        <w:instrText> PAGEREF _Toc68636650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"_Toc68636651"</w:instrText>
      </w:r>
      <w:r>
        <w:fldChar w:fldCharType="separate"/>
      </w:r>
      <w:r>
        <w:t>3.1</w:t>
      </w:r>
      <w:r>
        <w:t xml:space="preserve">  </w:t>
      </w:r>
      <w:r/>
      <w:r/>
      <w:r>
        <w:t>前言</w:t>
      </w:r>
      <w:r>
        <w:fldChar w:fldCharType="end"/>
      </w:r>
      <w:r>
        <w:rPr>
          <w:noProof/>
          <w:webHidden/>
        </w:rPr>
        <w:tab/>
      </w:r>
      <w:r>
        <w:rPr>
          <w:noProof/>
          <w:webHidden/>
        </w:rPr>
        <w:fldChar w:fldCharType="begin"/>
      </w:r>
      <w:r>
        <w:rPr>
          <w:noProof/>
          <w:webHidden/>
        </w:rPr>
        <w:instrText> PAGEREF _Toc68636651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"_Toc68636652"</w:instrText>
      </w:r>
      <w:r>
        <w:fldChar w:fldCharType="separate"/>
      </w:r>
      <w:r>
        <w:t>3.2</w:t>
      </w:r>
      <w:r>
        <w:t xml:space="preserve">  </w:t>
      </w:r>
      <w:r/>
      <w:r/>
      <w:r>
        <w:t>试验材料与方法</w:t>
      </w:r>
      <w:r>
        <w:fldChar w:fldCharType="end"/>
      </w:r>
      <w:r>
        <w:rPr>
          <w:noProof/>
          <w:webHidden/>
        </w:rPr>
        <w:tab/>
      </w:r>
      <w:r>
        <w:rPr>
          <w:noProof/>
          <w:webHidden/>
        </w:rPr>
        <w:fldChar w:fldCharType="begin"/>
      </w:r>
      <w:r>
        <w:rPr>
          <w:noProof/>
          <w:webHidden/>
        </w:rPr>
        <w:instrText> PAGEREF _Toc68636652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"_Toc68636653"</w:instrText>
      </w:r>
      <w:r>
        <w:fldChar w:fldCharType="separate"/>
      </w:r>
      <w:r>
        <w:t>3.3</w:t>
      </w:r>
      <w:r>
        <w:t xml:space="preserve"> </w:t>
      </w:r>
      <w:r/>
      <w:r/>
      <w:r>
        <w:t>结果与分析</w:t>
      </w:r>
      <w:r>
        <w:fldChar w:fldCharType="end"/>
      </w:r>
      <w:r>
        <w:rPr>
          <w:noProof/>
          <w:webHidden/>
        </w:rPr>
        <w:tab/>
      </w:r>
      <w:r>
        <w:rPr>
          <w:noProof/>
          <w:webHidden/>
        </w:rPr>
        <w:fldChar w:fldCharType="begin"/>
      </w:r>
      <w:r>
        <w:rPr>
          <w:noProof/>
          <w:webHidden/>
        </w:rPr>
        <w:instrText> PAGEREF _Toc68636653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"_Toc68636654"</w:instrText>
      </w:r>
      <w:r>
        <w:fldChar w:fldCharType="separate"/>
      </w:r>
      <w:r>
        <w:t>3.4</w:t>
      </w:r>
      <w:r>
        <w:t xml:space="preserve"> </w:t>
      </w:r>
      <w:r/>
      <w:r/>
      <w:r>
        <w:t>小结</w:t>
      </w:r>
      <w:r>
        <w:fldChar w:fldCharType="end"/>
      </w:r>
      <w:r>
        <w:rPr>
          <w:noProof/>
          <w:webHidden/>
        </w:rPr>
        <w:tab/>
      </w:r>
      <w:r>
        <w:rPr>
          <w:noProof/>
          <w:webHidden/>
        </w:rPr>
        <w:fldChar w:fldCharType="begin"/>
      </w:r>
      <w:r>
        <w:rPr>
          <w:noProof/>
          <w:webHidden/>
        </w:rPr>
        <w:instrText> PAGEREF _Toc68636654 \h </w:instrText>
      </w:r>
      <w:r>
        <w:rPr>
          <w:noProof/>
          <w:webHidden/>
        </w:rPr>
        <w:fldChar w:fldCharType="separate"/>
      </w:r>
      <w:r>
        <w:rPr>
          <w:noProof/>
          <w:webHidden/>
        </w:rPr>
        <w:t>64</w:t>
      </w:r>
      <w:r>
        <w:rPr>
          <w:noProof/>
          <w:webHidden/>
        </w:rPr>
        <w:fldChar w:fldCharType="end"/>
      </w:r>
    </w:p>
    <w:p w:rsidR="0018722C">
      <w:pPr>
        <w:pStyle w:val="TOC2"/>
        <w:topLinePunct/>
      </w:pPr>
      <w:r>
        <w:fldChar w:fldCharType="begin"/>
      </w:r>
      <w:r>
        <w:instrText>HYPERLINK \l "_Toc68636655"</w:instrText>
      </w:r>
      <w:r>
        <w:fldChar w:fldCharType="separate"/>
      </w:r>
      <w:r>
        <w:t>3.5</w:t>
      </w:r>
      <w:r>
        <w:t xml:space="preserve"> </w:t>
      </w:r>
      <w:r/>
      <w:r/>
      <w:r>
        <w:t>展望</w:t>
      </w:r>
      <w:r>
        <w:fldChar w:fldCharType="end"/>
      </w:r>
      <w:r>
        <w:rPr>
          <w:noProof/>
          <w:webHidden/>
        </w:rPr>
        <w:tab/>
      </w:r>
      <w:r>
        <w:rPr>
          <w:noProof/>
          <w:webHidden/>
        </w:rPr>
        <w:fldChar w:fldCharType="begin"/>
      </w:r>
      <w:r>
        <w:rPr>
          <w:noProof/>
          <w:webHidden/>
        </w:rPr>
        <w:instrText> PAGEREF _Toc68636655 \h </w:instrText>
      </w:r>
      <w:r>
        <w:rPr>
          <w:noProof/>
          <w:webHidden/>
        </w:rPr>
        <w:fldChar w:fldCharType="separate"/>
      </w:r>
      <w:r>
        <w:rPr>
          <w:noProof/>
          <w:webHidden/>
        </w:rPr>
        <w:t>65</w:t>
      </w:r>
      <w:r>
        <w:rPr>
          <w:noProof/>
          <w:webHidden/>
        </w:rPr>
        <w:fldChar w:fldCharType="end"/>
      </w:r>
    </w:p>
    <w:p w:rsidR="0018722C">
      <w:pPr>
        <w:pStyle w:val="TOC1"/>
        <w:topLinePunct/>
      </w:pPr>
      <w:r>
        <w:fldChar w:fldCharType="begin"/>
      </w:r>
      <w:r>
        <w:instrText>HYPERLINK \l "_Toc68636656"</w:instrText>
      </w:r>
      <w:r>
        <w:fldChar w:fldCharType="separate"/>
      </w:r>
      <w:r/>
      <w:r>
        <w:t>参考文献</w:t>
      </w:r>
      <w:r>
        <w:fldChar w:fldCharType="end"/>
      </w:r>
      <w:r>
        <w:rPr>
          <w:noProof/>
          <w:webHidden/>
        </w:rPr>
        <w:tab/>
      </w:r>
      <w:r>
        <w:rPr>
          <w:noProof/>
          <w:webHidden/>
        </w:rPr>
        <w:fldChar w:fldCharType="begin"/>
      </w:r>
      <w:r>
        <w:rPr>
          <w:noProof/>
          <w:webHidden/>
        </w:rPr>
        <w:instrText> PAGEREF _Toc68636656 \h </w:instrText>
      </w:r>
      <w:r>
        <w:rPr>
          <w:noProof/>
          <w:webHidden/>
        </w:rPr>
        <w:fldChar w:fldCharType="separate"/>
      </w:r>
      <w:r>
        <w:rPr>
          <w:noProof/>
          <w:webHidden/>
        </w:rPr>
        <w:t>65</w:t>
      </w:r>
      <w:r>
        <w:rPr>
          <w:noProof/>
          <w:webHidden/>
        </w:rPr>
        <w:fldChar w:fldCharType="end"/>
      </w:r>
    </w:p>
    <w:p w:rsidR="0018722C">
      <w:pPr>
        <w:pStyle w:val="TOC3"/>
        <w:topLinePunct/>
      </w:pPr>
      <w:r>
        <w:fldChar w:fldCharType="begin"/>
      </w:r>
      <w:r>
        <w:instrText>HYPERLINK \l "_Toc68636657"</w:instrText>
      </w:r>
      <w:r>
        <w:fldChar w:fldCharType="separate"/>
      </w:r>
      <w:r/>
      <w:r>
        <w:t>攻读硕士学位期间出版或发表的论著、论文</w:t>
      </w:r>
      <w:r>
        <w:fldChar w:fldCharType="end"/>
      </w:r>
      <w:r>
        <w:rPr>
          <w:noProof/>
          <w:webHidden/>
        </w:rPr>
        <w:tab/>
      </w:r>
      <w:r>
        <w:rPr>
          <w:noProof/>
          <w:webHidden/>
        </w:rPr>
        <w:fldChar w:fldCharType="begin"/>
      </w:r>
      <w:r>
        <w:rPr>
          <w:noProof/>
          <w:webHidden/>
        </w:rPr>
        <w:instrText> PAGEREF _Toc68636657 \h </w:instrText>
      </w:r>
      <w:r>
        <w:rPr>
          <w:noProof/>
          <w:webHidden/>
        </w:rPr>
        <w:fldChar w:fldCharType="separate"/>
      </w:r>
      <w:r>
        <w:rPr>
          <w:noProof/>
          <w:webHidden/>
        </w:rPr>
        <w:t>68</w:t>
      </w:r>
      <w:r>
        <w:rPr>
          <w:noProof/>
          <w:webHidden/>
        </w:rPr>
        <w:fldChar w:fldCharType="end"/>
      </w:r>
      <w:r>
        <w:fldChar w:fldCharType="end"/>
      </w:r>
    </w:p>
    <w:p w:rsidR="009F338D">
      <w:pPr>
        <w:sectPr w:rsidR="00556256">
          <w:headerReference w:type="even" r:id="rId96"/>
          <w:headerReference w:type="default" r:id="rId94"/>
          <w:footerReference w:type="even" r:id="rId92"/>
          <w:footerReference w:type="default" r:id="rId89"/>
          <w:footerReference w:type="first" r:id="rId87"/>
          <w:headerReference w:type="first" r:id="rId98"/>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36631" w:name="_Toc68636631"/>
      <w:bookmarkStart w:name="第一章 文献综述及研究背景 " w:id="8"/>
      <w:bookmarkEnd w:id="8"/>
      <w:r/>
      <w:r>
        <w:t>第一章</w:t>
      </w:r>
      <w:r>
        <w:t xml:space="preserve">  </w:t>
      </w:r>
      <w:r w:rsidRPr="00DB64CE">
        <w:t>文献综述及研究背景</w:t>
      </w:r>
      <w:bookmarkEnd w:id="36631"/>
    </w:p>
    <w:p w:rsidR="0018722C">
      <w:pPr>
        <w:pStyle w:val="Heading2"/>
        <w:topLinePunct/>
        <w:ind w:left="171" w:hangingChars="171" w:hanging="171"/>
      </w:pPr>
      <w:bookmarkStart w:id="36632" w:name="_Toc68636632"/>
      <w:bookmarkStart w:name="1.1变态器官研究概况 " w:id="9"/>
      <w:bookmarkEnd w:id="9"/>
      <w:r>
        <w:t>1.1</w:t>
      </w:r>
      <w:r>
        <w:t xml:space="preserve">  </w:t>
      </w:r>
      <w:r/>
      <w:bookmarkStart w:name="_bookmark1" w:id="10"/>
      <w:bookmarkEnd w:id="10"/>
      <w:r/>
      <w:bookmarkStart w:name="_bookmark1" w:id="11"/>
      <w:bookmarkEnd w:id="11"/>
      <w:r>
        <w:t>变态器官研究概况</w:t>
      </w:r>
      <w:bookmarkEnd w:id="36632"/>
    </w:p>
    <w:p w:rsidR="0018722C">
      <w:pPr>
        <w:pStyle w:val="Heading3"/>
        <w:topLinePunct/>
        <w:ind w:left="200" w:hangingChars="200" w:hanging="200"/>
      </w:pPr>
      <w:bookmarkStart w:id="36633" w:name="_Toc68636633"/>
      <w:bookmarkStart w:name="_bookmark2" w:id="12"/>
      <w:bookmarkEnd w:id="12"/>
      <w:r>
        <w:t>1.1.1</w:t>
      </w:r>
      <w:r>
        <w:t xml:space="preserve">  </w:t>
      </w:r>
      <w:r/>
      <w:bookmarkStart w:name="_bookmark2" w:id="13"/>
      <w:bookmarkEnd w:id="13"/>
      <w:r>
        <w:t>变态器官的形成</w:t>
      </w:r>
      <w:bookmarkEnd w:id="36633"/>
    </w:p>
    <w:p w:rsidR="0018722C">
      <w:pPr>
        <w:topLinePunct/>
      </w:pPr>
      <w:r>
        <w:t>植物的变态器官种类繁多、千姿百态，是植物王国的一大类。从系统发育的角度讲，植物变态器官的产生是植物对环境的适应性变异的结果。从个体发育的角度讲，是根、茎、叶三种基本器官在形态结构和生理功能上的改变。根据基本器官的类型，变态器官主要有变态根、变态茎和变态叶。尽管植物变态器官的种类繁多，但是按照达尔文在进化和起源理论中的观点，属于同一基础器官的变态器官即为同源器官，其不同的变态形式是由同源变异产生的，故同源器官在遗传调控机制上具有相似性。植物器官在形态结构和生理功能上的转化称之为变态，发生变态的器官称为变态器官。</w:t>
      </w:r>
    </w:p>
    <w:p w:rsidR="0018722C">
      <w:pPr>
        <w:topLinePunct/>
      </w:pPr>
      <w:r>
        <w:t>对不同植物而言，它们的发育途径是多变的，有的植物的器官</w:t>
      </w:r>
      <w:r>
        <w:t>（</w:t>
      </w:r>
      <w:r>
        <w:rPr>
          <w:spacing w:val="-2"/>
        </w:rPr>
        <w:t>如根、茎、叶</w:t>
      </w:r>
      <w:r>
        <w:t>）</w:t>
      </w:r>
      <w:r>
        <w:t>在生长到一定阶段后会改变发育方向。我们熟悉的马铃薯的地下茎</w:t>
      </w:r>
      <w:r>
        <w:t>（</w:t>
      </w:r>
      <w:r>
        <w:t>匍匐茎</w:t>
      </w:r>
      <w:r>
        <w:t>）</w:t>
      </w:r>
      <w:r>
        <w:t>在伸长的过程中，其顶端膨大，发育成具有营养贮藏功能的块茎。另外一种就是重要的中药材半夏。它在中后期的生长过程中，在叶柄基部，距离地面</w:t>
      </w:r>
      <w:r>
        <w:t>一定位置的部位，首先产生膨大，然后形成株芽，即类似于具有繁殖功能块茎。</w:t>
      </w:r>
      <w:r>
        <w:t>植物器官的变态是遗传的性状，它的发生和发育在很大程度上受环境、激素和营养条件的调节。</w:t>
      </w:r>
    </w:p>
    <w:p w:rsidR="0018722C">
      <w:pPr>
        <w:topLinePunct/>
      </w:pPr>
      <w:r>
        <w:t>变态茎是植物营养变态器官的一种类型，一些具有地下变态茎的植物，很多均为重要的农作物或药用植物，其变态茎既是贮藏器官又是繁殖器官，如马铃薯块茎、半夏块茎、ft药块茎、贝母鳞茎、百合鳞茎和大蒜鳞茎等，这些植</w:t>
      </w:r>
      <w:r>
        <w:t>物与人类生活有着密切的关系，多是我国著名的中药材，加大对此方面的研究，</w:t>
      </w:r>
      <w:r w:rsidR="001852F3">
        <w:t xml:space="preserve">意义很大。</w:t>
      </w:r>
    </w:p>
    <w:p w:rsidR="0018722C">
      <w:pPr>
        <w:pStyle w:val="Heading3"/>
        <w:topLinePunct/>
        <w:ind w:left="200" w:hangingChars="200" w:hanging="200"/>
      </w:pPr>
      <w:bookmarkStart w:id="36634" w:name="_Toc68636634"/>
      <w:bookmarkStart w:name="_bookmark3" w:id="14"/>
      <w:bookmarkEnd w:id="14"/>
      <w:r>
        <w:t>1.1.2</w:t>
      </w:r>
      <w:r>
        <w:t xml:space="preserve">  </w:t>
      </w:r>
      <w:r/>
      <w:bookmarkStart w:name="_bookmark3" w:id="15"/>
      <w:bookmarkEnd w:id="15"/>
      <w:r>
        <w:t>植物变态器官离体诱导的研究进展</w:t>
      </w:r>
      <w:bookmarkEnd w:id="36634"/>
    </w:p>
    <w:p w:rsidR="0018722C">
      <w:pPr>
        <w:topLinePunct/>
      </w:pPr>
      <w:r>
        <w:t>植物的贮藏变态器官是根、茎、枝生长到一定阶段后，改变发育方向，形</w:t>
      </w:r>
      <w:r>
        <w:t>成具营养贮藏功能的特殊器官。该类型的器官包括块茎、鳞茎、球茎、根状茎、</w:t>
      </w:r>
      <w:r>
        <w:t>块根等，一般是植物的贮藏器官或繁殖器官，主要作为人类食用或药用的部分。</w:t>
      </w:r>
      <w:r>
        <w:t>植物变态器官的形成往往与基因和环境相关，离体条件下模拟自然环境等条件</w:t>
      </w:r>
      <w:r>
        <w:t>因子，常能诱导出微型变态器官。目前，半夏、马铃薯、甘薯、芋、郁金香、</w:t>
      </w:r>
      <w:r>
        <w:t>荸荠等植物中都有成功的报道</w:t>
      </w:r>
      <w:r>
        <w:rPr>
          <w:vertAlign w:val="superscript"/>
          /&gt;
        </w:rPr>
        <w:t>[</w:t>
      </w:r>
      <w:r>
        <w:rPr>
          <w:vertAlign w:val="superscript"/>
          /&gt;
        </w:rPr>
        <w:t xml:space="preserve">1-6</w:t>
      </w:r>
      <w:r>
        <w:rPr>
          <w:vertAlign w:val="superscript"/>
          /&gt;
        </w:rPr>
        <w:t>]</w:t>
      </w:r>
      <w:r>
        <w:t>。</w:t>
      </w:r>
    </w:p>
    <w:p w:rsidR="0018722C">
      <w:pPr>
        <w:pStyle w:val="cw21"/>
        <w:topLinePunct/>
      </w:pPr>
      <w:r>
        <w:rPr>
          <w:rFonts w:ascii="黑体" w:eastAsia="黑体" w:hint="eastAsia"/>
        </w:rPr>
        <w:t>1.1.2.1</w:t>
      </w:r>
      <w:r>
        <w:rPr>
          <w:rFonts w:ascii="黑体" w:eastAsia="黑体" w:hint="eastAsia"/>
        </w:rPr>
        <w:t>植物营养与变态器官离体诱导</w:t>
      </w:r>
    </w:p>
    <w:p w:rsidR="0018722C">
      <w:pPr>
        <w:topLinePunct/>
      </w:pPr>
      <w:r>
        <w:t>植物生长所需要的养料包括有机营养和无机营养。在植物离体培养过程中，</w:t>
      </w:r>
      <w:r>
        <w:t>无机营养包括是各种大量元素和少量微量元素，而有机营养主要主要是培养基</w:t>
      </w:r>
      <w:r>
        <w:t>中的碳源。两者的比例分配直接且显著的影响贮存变态器官的离体发生和发育。</w:t>
      </w:r>
    </w:p>
    <w:p w:rsidR="0018722C">
      <w:pPr>
        <w:pStyle w:val="cw21"/>
        <w:topLinePunct/>
      </w:pPr>
      <w:r>
        <w:rPr>
          <w:rFonts w:ascii="黑体" w:eastAsia="黑体" w:hint="eastAsia"/>
        </w:rPr>
        <w:t>1.1.2.1.1</w:t>
      </w:r>
      <w:r>
        <w:rPr>
          <w:rFonts w:ascii="黑体" w:eastAsia="黑体" w:hint="eastAsia"/>
        </w:rPr>
        <w:t>有机营养-碳源</w:t>
      </w:r>
    </w:p>
    <w:p w:rsidR="0018722C">
      <w:pPr>
        <w:topLinePunct/>
      </w:pPr>
      <w:r>
        <w:t>国外的研究学者指出培养基中的碳源的种类和浓度对试管薯的诱导具深刻影响，各种碳源中，以蔗糖效果最好。适宜的浓度的蔗糖，一方面提供植物生长发育等所需的能量，另一方面，也可维持器官形成所需的合适的渗透压</w:t>
      </w:r>
      <w:r>
        <w:rPr>
          <w:rFonts w:ascii="Times New Roman" w:eastAsia="Times New Roman"/>
          <w:vertAlign w:val="superscript"/>
        </w:rPr>
        <w:t>[</w:t>
      </w:r>
      <w:r>
        <w:rPr>
          <w:rFonts w:ascii="Times New Roman" w:eastAsia="Times New Roman"/>
          <w:vertAlign w:val="superscript"/>
        </w:rPr>
        <w:t xml:space="preserve">7-8</w:t>
      </w:r>
      <w:r>
        <w:rPr>
          <w:rFonts w:ascii="Times New Roman" w:eastAsia="Times New Roman"/>
          <w:vertAlign w:val="superscript"/>
        </w:rPr>
        <w:t>]</w:t>
      </w:r>
      <w:r>
        <w:t>，</w:t>
      </w:r>
      <w:r w:rsidR="001852F3">
        <w:t xml:space="preserve">利于贮藏变态器官的离体形成。</w:t>
      </w:r>
    </w:p>
    <w:p w:rsidR="0018722C">
      <w:pPr>
        <w:pStyle w:val="cw21"/>
        <w:topLinePunct/>
      </w:pPr>
      <w:r>
        <w:rPr>
          <w:rFonts w:ascii="黑体" w:eastAsia="黑体" w:hint="eastAsia"/>
        </w:rPr>
        <w:t>1.1.2.1.2</w:t>
      </w:r>
      <w:r>
        <w:rPr>
          <w:rFonts w:ascii="黑体" w:eastAsia="黑体" w:hint="eastAsia"/>
        </w:rPr>
        <w:t>无机元素</w:t>
      </w:r>
    </w:p>
    <w:p w:rsidR="0018722C">
      <w:pPr>
        <w:topLinePunct/>
      </w:pPr>
      <w:r>
        <w:t>无机元素离子浓度对变态器官离体诱导的影响的研究相对较少。有些学者</w:t>
      </w:r>
      <w:r>
        <w:t>研究发现，培养基中添加</w:t>
      </w:r>
      <w:r>
        <w:rPr>
          <w:rFonts w:ascii="Times New Roman" w:hAnsi="Times New Roman" w:eastAsia="Times New Roman"/>
        </w:rPr>
        <w:t>4 </w:t>
      </w:r>
      <w:r>
        <w:rPr>
          <w:rFonts w:ascii="Times New Roman" w:hAnsi="Times New Roman" w:eastAsia="Times New Roman"/>
        </w:rPr>
        <w:t>mg·L </w:t>
      </w:r>
      <w:r>
        <w:rPr>
          <w:rFonts w:ascii="Times New Roman" w:hAnsi="Times New Roman" w:eastAsia="Times New Roman"/>
        </w:rPr>
        <w:t>-1</w:t>
      </w:r>
      <w:r>
        <w:t>硫代硫酸钠可增加马铃薯块茎诱导率</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9</w:t>
      </w:r>
      <w:r>
        <w:rPr>
          <w:rFonts w:ascii="Times New Roman" w:hAnsi="Times New Roman" w:eastAsia="Times New Roman"/>
          <w:vertAlign w:val="superscript"/>
        </w:rPr>
        <w:t>]</w:t>
      </w:r>
      <w:r>
        <w:t>；钾离子浓度对微型薯的数目和质量有显著的影响</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10</w:t>
      </w:r>
      <w:r>
        <w:rPr>
          <w:rFonts w:ascii="Times New Roman" w:hAnsi="Times New Roman" w:eastAsia="Times New Roman"/>
          <w:vertAlign w:val="superscript"/>
        </w:rPr>
        <w:t>]</w:t>
      </w:r>
      <w:r>
        <w:t>；低离子浓度的培养基更容易</w:t>
      </w:r>
      <w:r>
        <w:t>促进薯蓣块茎的形成</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11</w:t>
      </w:r>
      <w:r>
        <w:rPr>
          <w:rFonts w:ascii="Times New Roman" w:hAnsi="Times New Roman" w:eastAsia="Times New Roman"/>
          <w:vertAlign w:val="superscript"/>
        </w:rPr>
        <w:t>]</w:t>
      </w:r>
      <w:r>
        <w:t>，盐离子浓度影响离体结薯</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12</w:t>
      </w:r>
      <w:r>
        <w:rPr>
          <w:rFonts w:ascii="Times New Roman" w:hAnsi="Times New Roman" w:eastAsia="Times New Roman"/>
          <w:vertAlign w:val="superscript"/>
        </w:rPr>
        <w:t>]</w:t>
      </w:r>
      <w:r>
        <w:t>。</w:t>
      </w:r>
    </w:p>
    <w:p w:rsidR="0018722C">
      <w:pPr>
        <w:topLinePunct/>
      </w:pPr>
      <w:r>
        <w:rPr>
          <w:rFonts w:ascii="黑体" w:eastAsia="黑体" w:hint="eastAsia"/>
        </w:rPr>
        <w:t>1.1.2. 2</w:t>
      </w:r>
      <w:r w:rsidR="001852F3">
        <w:rPr>
          <w:rFonts w:ascii="黑体" w:eastAsia="黑体" w:hint="eastAsia"/>
        </w:rPr>
        <w:t xml:space="preserve">植物Th长物质与变态器官离体诱导</w:t>
      </w:r>
    </w:p>
    <w:p w:rsidR="0018722C">
      <w:pPr>
        <w:pStyle w:val="cw21"/>
        <w:topLinePunct/>
      </w:pPr>
      <w:r>
        <w:rPr>
          <w:rFonts w:ascii="黑体" w:eastAsia="黑体" w:hint="eastAsia"/>
        </w:rPr>
        <w:t>1.1.2.2.1</w:t>
      </w:r>
      <w:r>
        <w:rPr>
          <w:rFonts w:ascii="黑体" w:eastAsia="黑体" w:hint="eastAsia"/>
        </w:rPr>
        <w:t>赤霉素</w:t>
      </w:r>
    </w:p>
    <w:p w:rsidR="0018722C">
      <w:pPr>
        <w:topLinePunct/>
      </w:pPr>
      <w:r>
        <w:t>植物茎变态器官的形成和内源激素的调控有着密切的关系，不过这些内源激素对变态器官形成机理的研究还不够深入。赤霉素作为植物体内五大类激素之一，在植物体内发挥着巨大的作用。赤霉素既能促进植物细胞伸长也能促进细胞分裂，进而调控植物株高和器官大小</w:t>
      </w:r>
      <w:r>
        <w:rPr>
          <w:rFonts w:ascii="Times New Roman" w:eastAsia="Times New Roman"/>
          <w:vertAlign w:val="superscript"/>
        </w:rPr>
        <w:t>[</w:t>
      </w:r>
      <w:r>
        <w:rPr>
          <w:rFonts w:ascii="Times New Roman" w:eastAsia="Times New Roman"/>
          <w:vertAlign w:val="superscript"/>
        </w:rPr>
        <w:t xml:space="preserve">13-14</w:t>
      </w:r>
      <w:r>
        <w:rPr>
          <w:rFonts w:ascii="Times New Roman" w:eastAsia="Times New Roman"/>
          <w:vertAlign w:val="superscript"/>
        </w:rPr>
        <w:t>]</w:t>
      </w:r>
      <w:r>
        <w:t>。当植物在感知赤霉素信号时，</w:t>
      </w:r>
      <w:r w:rsidR="001852F3">
        <w:t xml:space="preserve">会激活信号传递通道中的某些特异基因的表达，从而影响植株的形态建成和发育。若编码这些信号因子的基因或它们所识别的作用位点发生突变，那么下游基因的表达会发生相应的变化，从而导致植物对赤霉素的反应不敏感或者无法发挥作用。</w:t>
      </w:r>
    </w:p>
    <w:p w:rsidR="0018722C">
      <w:pPr>
        <w:topLinePunct/>
      </w:pPr>
      <w:r>
        <w:t/>
      </w:r>
      <w:r>
        <w:t>近年</w:t>
      </w:r>
      <w:r>
        <w:t>来，研究较多的大都是模式植物拟南芥以及研究较多的水稻、烟草等。</w:t>
      </w:r>
      <w:r>
        <w:t>随着拟南芥和水稻全基因组的测序完成以及赤霉素类突变体大规模筛选，使得</w:t>
      </w:r>
      <w:r>
        <w:t>人们对赤霉素的信号转导途径有了更为深入的了解。不过在中药领域，由于此</w:t>
      </w:r>
      <w:r>
        <w:t>块茎类植物特有的性质，也比较适合作为模式植物来研究，如半夏的试管块茎。</w:t>
      </w:r>
      <w:r>
        <w:t>由于对此类的研究较少，主要在我国和日本、韩国以及东南亚一些国家有研究。</w:t>
      </w:r>
    </w:p>
    <w:p w:rsidR="0018722C">
      <w:pPr>
        <w:topLinePunct/>
      </w:pPr>
      <w:r>
        <w:t>马铃薯作为经济大类作物，其块茎一直被科学养家所重视。有人指出，在</w:t>
      </w:r>
      <w:r>
        <w:t>马铃薯发育初期，外源施加赤霉素</w:t>
      </w:r>
      <w:r>
        <w:rPr>
          <w:rFonts w:ascii="Times New Roman" w:eastAsia="Times New Roman"/>
        </w:rPr>
        <w:t>GA</w:t>
      </w:r>
      <w:r>
        <w:rPr>
          <w:rFonts w:ascii="Times New Roman" w:eastAsia="Times New Roman"/>
        </w:rPr>
        <w:t>3</w:t>
      </w:r>
      <w:r>
        <w:t>时，结果会使单节接薯数减少，也使块茎重量有所减轻</w:t>
      </w:r>
      <w:r>
        <w:rPr>
          <w:rFonts w:ascii="Times New Roman" w:eastAsia="Times New Roman"/>
          <w:vertAlign w:val="superscript"/>
        </w:rPr>
        <w:t>[</w:t>
      </w:r>
      <w:r>
        <w:rPr>
          <w:rFonts w:ascii="Times New Roman" w:eastAsia="Times New Roman"/>
          <w:vertAlign w:val="superscript"/>
          <w:position w:val="11"/>
        </w:rPr>
        <w:t xml:space="preserve">15</w:t>
      </w:r>
      <w:r>
        <w:rPr>
          <w:rFonts w:ascii="Times New Roman" w:eastAsia="Times New Roman"/>
          <w:vertAlign w:val="superscript"/>
        </w:rPr>
        <w:t>]</w:t>
      </w:r>
      <w:r>
        <w:t>。另外，在马铃薯试管块茎形成阶段，赤霉素对块茎形成的</w:t>
      </w:r>
      <w:r>
        <w:t>抑制作用最为明显，认为与赤霉素功能相反的</w:t>
      </w:r>
      <w:r>
        <w:rPr>
          <w:rFonts w:ascii="Times New Roman" w:eastAsia="Times New Roman"/>
        </w:rPr>
        <w:t>IAA</w:t>
      </w:r>
      <w:r>
        <w:t>、</w:t>
      </w:r>
      <w:r>
        <w:rPr>
          <w:rFonts w:ascii="Times New Roman" w:eastAsia="Times New Roman"/>
        </w:rPr>
        <w:t>ABA</w:t>
      </w:r>
      <w:r>
        <w:t>、</w:t>
      </w:r>
      <w:r>
        <w:rPr>
          <w:rFonts w:ascii="Times New Roman" w:eastAsia="Times New Roman"/>
        </w:rPr>
        <w:t>ZR</w:t>
      </w:r>
      <w:r>
        <w:t>及</w:t>
      </w:r>
      <w:r>
        <w:rPr>
          <w:rFonts w:ascii="Times New Roman" w:eastAsia="Times New Roman"/>
        </w:rPr>
        <w:t>JA</w:t>
      </w:r>
      <w:r>
        <w:t>等可能对块茎形成起促进作用，是块茎形成促进物质</w:t>
      </w:r>
      <w:r>
        <w:rPr>
          <w:rFonts w:ascii="Times New Roman" w:eastAsia="Times New Roman"/>
          <w:vertAlign w:val="superscript"/>
        </w:rPr>
        <w:t>[</w:t>
      </w:r>
      <w:r>
        <w:rPr>
          <w:rFonts w:ascii="Times New Roman" w:eastAsia="Times New Roman"/>
          <w:vertAlign w:val="superscript"/>
          <w:position w:val="11"/>
        </w:rPr>
        <w:t xml:space="preserve">16</w:t>
      </w:r>
      <w:r>
        <w:rPr>
          <w:rFonts w:ascii="Times New Roman" w:eastAsia="Times New Roman"/>
          <w:vertAlign w:val="superscript"/>
        </w:rPr>
        <w:t>]</w:t>
      </w:r>
      <w:r>
        <w:t>。有研究发现，赤霉素的重要作用在于始终贯穿在整个的生长过程中，外界环境的变化，如光照和温度等，</w:t>
      </w:r>
      <w:r w:rsidR="001852F3">
        <w:t xml:space="preserve">都因能使赤霉素类物质含量的增加而抑制块茎的形成，那么由此可知，外界环境对块茎形成的影响也是通过赤霉素来起作用的</w:t>
      </w:r>
      <w:r>
        <w:rPr>
          <w:rFonts w:ascii="Times New Roman" w:eastAsia="Times New Roman"/>
          <w:vertAlign w:val="superscript"/>
        </w:rPr>
        <w:t>[</w:t>
      </w:r>
      <w:r>
        <w:rPr>
          <w:rFonts w:ascii="Times New Roman" w:eastAsia="Times New Roman"/>
          <w:vertAlign w:val="superscript"/>
          <w:position w:val="11"/>
        </w:rPr>
        <w:t xml:space="preserve">17</w:t>
      </w:r>
      <w:r>
        <w:rPr>
          <w:rFonts w:ascii="Times New Roman" w:eastAsia="Times New Roman"/>
          <w:vertAlign w:val="superscript"/>
        </w:rPr>
        <w:t>]</w:t>
      </w:r>
      <w:r>
        <w:t>。</w:t>
      </w:r>
    </w:p>
    <w:p w:rsidR="0018722C">
      <w:pPr>
        <w:topLinePunct/>
      </w:pPr>
      <w:r>
        <w:t>张志军等</w:t>
      </w:r>
      <w:r>
        <w:rPr>
          <w:rFonts w:ascii="Times New Roman" w:eastAsia="Times New Roman"/>
        </w:rPr>
        <w:t>[</w:t>
      </w:r>
      <w:r>
        <w:rPr>
          <w:rFonts w:ascii="Times New Roman" w:eastAsia="Times New Roman"/>
        </w:rPr>
        <w:t xml:space="preserve">18-19</w:t>
      </w:r>
      <w:r>
        <w:rPr>
          <w:rFonts w:ascii="Times New Roman" w:eastAsia="Times New Roman"/>
        </w:rPr>
        <w:t>]</w:t>
      </w:r>
      <w:r>
        <w:t>研究马铃薯离体块茎诱导时发现，赤霉素抑制或延缓其块茎</w:t>
      </w:r>
    </w:p>
    <w:p w:rsidR="0018722C">
      <w:pPr>
        <w:topLinePunct/>
      </w:pPr>
      <w:r>
        <w:t>的形成，指出赤霉素调控马铃薯离体块茎形成主要是通过参与马铃著块茎形成过程中细胞分裂及细胞骨架的调整、光周期诱导块茎形成时的信号传递、以及碳水化合物的合成代谢中多种酶活性的调节等方式进行。薛建平等</w:t>
      </w:r>
      <w:r>
        <w:rPr>
          <w:rFonts w:ascii="Times New Roman" w:eastAsia="Times New Roman"/>
          <w:vertAlign w:val="superscript"/>
        </w:rPr>
        <w:t>[</w:t>
      </w:r>
      <w:r>
        <w:rPr>
          <w:rFonts w:ascii="Times New Roman" w:eastAsia="Times New Roman"/>
          <w:vertAlign w:val="superscript"/>
          <w:position w:val="11"/>
        </w:rPr>
        <w:t xml:space="preserve">20</w:t>
      </w:r>
      <w:r>
        <w:rPr>
          <w:rFonts w:ascii="Times New Roman" w:eastAsia="Times New Roman"/>
          <w:vertAlign w:val="superscript"/>
        </w:rPr>
        <w:t>]</w:t>
      </w:r>
      <w:r>
        <w:t>在试管地</w:t>
      </w:r>
      <w:r>
        <w:t>黄诱导过程中添加外源赤霉素</w:t>
      </w:r>
      <w:r>
        <w:rPr>
          <w:rFonts w:ascii="Times New Roman" w:eastAsia="Times New Roman"/>
        </w:rPr>
        <w:t>GA</w:t>
      </w:r>
      <w:r>
        <w:rPr>
          <w:rFonts w:ascii="Times New Roman" w:eastAsia="Times New Roman"/>
        </w:rPr>
        <w:t>3</w:t>
      </w:r>
      <w:r>
        <w:t>，发现试管地黄发育缓慢或停滞，并有愈伤出现。国外研究者利用赤霉素生物合成抑制剂和转基因的方法，验证了赤霉素在马铃薯块茎形成过程中的调控作用：低浓度的赤霉素有利于块茎的形成，而高水平的赤霉素抑制块茎的诱导</w:t>
      </w:r>
      <w:r>
        <w:rPr>
          <w:rFonts w:ascii="Times New Roman" w:eastAsia="Times New Roman"/>
          <w:vertAlign w:val="superscript"/>
        </w:rPr>
        <w:t>[</w:t>
      </w:r>
      <w:r>
        <w:rPr>
          <w:rFonts w:ascii="Times New Roman" w:eastAsia="Times New Roman"/>
          <w:vertAlign w:val="superscript"/>
          <w:position w:val="11"/>
        </w:rPr>
        <w:t xml:space="preserve">21-22</w:t>
      </w:r>
      <w:r>
        <w:rPr>
          <w:rFonts w:ascii="Times New Roman" w:eastAsia="Times New Roman"/>
          <w:vertAlign w:val="superscript"/>
        </w:rPr>
        <w:t>]</w:t>
      </w:r>
      <w:r>
        <w:t>。对于其他植物，有关赤霉素对鳞茎、球茎等的离体诱导中无一致结论，多数报道中赤霉素对变态茎的形成主要起抑制</w:t>
      </w:r>
      <w:r>
        <w:t>效用</w:t>
      </w:r>
      <w:r>
        <w:rPr>
          <w:rFonts w:ascii="Times New Roman" w:eastAsia="Times New Roman"/>
          <w:vertAlign w:val="superscript"/>
        </w:rPr>
        <w:t>[</w:t>
      </w:r>
      <w:r>
        <w:rPr>
          <w:rFonts w:ascii="Times New Roman" w:eastAsia="Times New Roman"/>
          <w:vertAlign w:val="superscript"/>
        </w:rPr>
        <w:t xml:space="preserve">23-25</w:t>
      </w:r>
      <w:r>
        <w:rPr>
          <w:rFonts w:ascii="Times New Roman" w:eastAsia="Times New Roman"/>
          <w:vertAlign w:val="superscript"/>
        </w:rPr>
        <w:t>]</w:t>
      </w:r>
      <w:r>
        <w:t>。</w:t>
      </w:r>
    </w:p>
    <w:p w:rsidR="0018722C">
      <w:pPr>
        <w:pStyle w:val="cw21"/>
        <w:topLinePunct/>
      </w:pPr>
      <w:r>
        <w:rPr>
          <w:rFonts w:ascii="黑体" w:eastAsia="黑体" w:hint="eastAsia"/>
        </w:rPr>
        <w:t>1.1.2.2.2</w:t>
      </w:r>
      <w:r>
        <w:rPr>
          <w:rFonts w:ascii="黑体" w:eastAsia="黑体" w:hint="eastAsia"/>
        </w:rPr>
        <w:t>矮壮素</w:t>
      </w:r>
    </w:p>
    <w:p w:rsidR="0018722C">
      <w:pPr>
        <w:topLinePunct/>
      </w:pPr>
      <w:r>
        <w:t>矮壮素</w:t>
      </w:r>
      <w:r>
        <w:rPr>
          <w:rFonts w:ascii="Times New Roman" w:eastAsia="Times New Roman"/>
        </w:rPr>
        <w:t>(</w:t>
      </w:r>
      <w:r>
        <w:rPr>
          <w:rFonts w:ascii="Times New Roman" w:eastAsia="Times New Roman"/>
        </w:rPr>
        <w:t xml:space="preserve">Chlorocholine chloride</w:t>
      </w:r>
      <w:r>
        <w:t xml:space="preserve">, </w:t>
      </w:r>
      <w:r>
        <w:rPr>
          <w:rFonts w:ascii="Times New Roman" w:eastAsia="Times New Roman"/>
        </w:rPr>
        <w:t>CCC</w:t>
      </w:r>
      <w:r>
        <w:rPr>
          <w:rFonts w:ascii="Times New Roman" w:eastAsia="Times New Roman"/>
        </w:rPr>
        <w:t>)</w:t>
      </w:r>
      <w:r>
        <w:t>作为一种农业生产中常用的植物生长</w:t>
      </w:r>
      <w:r>
        <w:t>调节剂，即生长延缓剂</w:t>
      </w:r>
      <w:r>
        <w:rPr>
          <w:rFonts w:ascii="Times New Roman" w:eastAsia="Times New Roman"/>
          <w:vertAlign w:val="superscript"/>
        </w:rPr>
        <w:t>[</w:t>
      </w:r>
      <w:r>
        <w:rPr>
          <w:rFonts w:ascii="Times New Roman" w:eastAsia="Times New Roman"/>
          <w:vertAlign w:val="superscript"/>
          <w:position w:val="11"/>
        </w:rPr>
        <w:t xml:space="preserve">26-28</w:t>
      </w:r>
      <w:r>
        <w:rPr>
          <w:rFonts w:ascii="Times New Roman" w:eastAsia="Times New Roman"/>
          <w:vertAlign w:val="superscript"/>
        </w:rPr>
        <w:t>]</w:t>
      </w:r>
      <w:r>
        <w:t>，它在许多方面表现出抗赤霉素作用，它可以有效</w:t>
      </w:r>
      <w:r>
        <w:t>抑制赤霉素的生物合成。所以作为赤霉素的拮抗剂，它是研究赤霉素作用机理的</w:t>
      </w:r>
      <w:r>
        <w:t>一种有效的首选试剂。该抑制剂已被广泛应用于小麦、大豆、地被菊、一串红等多种植物中，它不仅可用于试管苗生根、植株矮化、节水栽培，还可用于性别分</w:t>
      </w:r>
      <w:r>
        <w:t>化和块茎的诱导</w:t>
      </w:r>
      <w:r>
        <w:rPr>
          <w:rFonts w:ascii="Times New Roman" w:eastAsia="Times New Roman"/>
          <w:vertAlign w:val="superscript"/>
        </w:rPr>
        <w:t>[</w:t>
      </w:r>
      <w:r>
        <w:rPr>
          <w:rFonts w:ascii="Times New Roman" w:eastAsia="Times New Roman"/>
          <w:vertAlign w:val="superscript"/>
          <w:position w:val="11"/>
        </w:rPr>
        <w:t xml:space="preserve">29-32</w:t>
      </w:r>
      <w:r>
        <w:rPr>
          <w:rFonts w:ascii="Times New Roman" w:eastAsia="Times New Roman"/>
          <w:vertAlign w:val="superscript"/>
        </w:rPr>
        <w:t>]</w:t>
      </w:r>
      <w:r>
        <w:t>。</w:t>
      </w:r>
    </w:p>
    <w:p w:rsidR="0018722C">
      <w:pPr>
        <w:topLinePunct/>
      </w:pPr>
      <w:r>
        <w:t>该拮抗剂可以促进马铃薯微型薯的形成，</w:t>
      </w:r>
      <w:r>
        <w:rPr>
          <w:rFonts w:ascii="Times New Roman" w:eastAsia="Times New Roman"/>
        </w:rPr>
        <w:t>CCC</w:t>
      </w:r>
      <w:r>
        <w:t>同时也能延缓高温对块茎形成的抑制作用</w:t>
      </w:r>
      <w:r>
        <w:rPr>
          <w:rFonts w:ascii="Times New Roman" w:eastAsia="Times New Roman"/>
          <w:vertAlign w:val="superscript"/>
        </w:rPr>
        <w:t>[</w:t>
      </w:r>
      <w:r>
        <w:rPr>
          <w:rFonts w:ascii="Times New Roman" w:eastAsia="Times New Roman"/>
          <w:vertAlign w:val="superscript"/>
        </w:rPr>
        <w:t xml:space="preserve">33</w:t>
      </w:r>
      <w:r>
        <w:rPr>
          <w:rFonts w:ascii="Times New Roman" w:eastAsia="Times New Roman"/>
          <w:vertAlign w:val="superscript"/>
        </w:rPr>
        <w:t>]</w:t>
      </w:r>
      <w:r>
        <w:t>。在试管薯生产中，虽然</w:t>
      </w:r>
      <w:r>
        <w:rPr>
          <w:rFonts w:ascii="Times New Roman" w:eastAsia="Times New Roman"/>
        </w:rPr>
        <w:t>CCC</w:t>
      </w:r>
      <w:r>
        <w:t>抑制了马铃薯苗和匍匐茎的伸长，减少块茎重量，但是却促进了块茎的形成；另外，</w:t>
      </w:r>
      <w:r>
        <w:rPr>
          <w:rFonts w:ascii="Times New Roman" w:eastAsia="Times New Roman"/>
        </w:rPr>
        <w:t>CCC</w:t>
      </w:r>
      <w:r>
        <w:t>处理作用不仅能够</w:t>
      </w:r>
      <w:r>
        <w:t>降低游离态赤霉素的水平，而且还刺激了结合态赤霉素的形成，增加叶绿素含</w:t>
      </w:r>
      <w:r>
        <w:t>量</w:t>
      </w:r>
    </w:p>
    <w:p w:rsidR="0018722C">
      <w:pPr>
        <w:topLinePunct/>
      </w:pPr>
      <w:r>
        <w:rPr>
          <w:rFonts w:ascii="Times New Roman" w:eastAsia="Times New Roman"/>
        </w:rPr>
        <w:t>[</w:t>
      </w:r>
      <w:r>
        <w:rPr>
          <w:rFonts w:ascii="Times New Roman" w:eastAsia="Times New Roman"/>
        </w:rPr>
        <w:t xml:space="preserve">34</w:t>
      </w:r>
      <w:r>
        <w:rPr>
          <w:rFonts w:ascii="Times New Roman" w:eastAsia="Times New Roman"/>
        </w:rPr>
        <w:t>]</w:t>
      </w:r>
      <w:r>
        <w:t xml:space="preserve">. </w:t>
      </w:r>
      <w:r>
        <w:t>在花期施用矮壮素可使马铃薯块茎的形成提早</w:t>
      </w:r>
      <w:r>
        <w:rPr>
          <w:rFonts w:ascii="Times New Roman" w:eastAsia="Times New Roman"/>
        </w:rPr>
        <w:t>1</w:t>
      </w:r>
      <w:r>
        <w:t>周，块茎产量增高</w:t>
      </w:r>
      <w:r>
        <w:rPr>
          <w:rFonts w:ascii="Times New Roman" w:eastAsia="Times New Roman"/>
        </w:rPr>
        <w:t>30-50%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35</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pacing w:val="-6"/>
          <w:sz w:val="24"/>
        </w:rPr>
        <w:t xml:space="preserve">. </w:t>
      </w:r>
      <w:r>
        <w:rPr>
          <w:rFonts w:ascii="宋体" w:eastAsia="宋体" w:hint="eastAsia" w:cstheme="minorBidi" w:hAnsiTheme="minorHAnsi"/>
        </w:rPr>
        <w:t>另有研究称，矮壮素可促进薯、芋类地下储存营养器官的形成和发育</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36-37</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topLinePunct/>
      </w:pPr>
      <w:r>
        <w:t>同时，矮壮素可以通过叶片、幼枝、芽、根系和种子等做种途径，进入到植株的体内，</w:t>
      </w:r>
      <w:r w:rsidR="001852F3">
        <w:t xml:space="preserve">它的作用机制是抑制植物体内赤霉素的生物合成</w:t>
      </w:r>
      <w:r>
        <w:rPr>
          <w:rFonts w:ascii="Times New Roman" w:eastAsia="Times New Roman"/>
          <w:vertAlign w:val="superscript"/>
        </w:rPr>
        <w:t>[</w:t>
      </w:r>
      <w:r>
        <w:rPr>
          <w:rFonts w:ascii="Times New Roman" w:eastAsia="Times New Roman"/>
          <w:vertAlign w:val="superscript"/>
        </w:rPr>
        <w:t xml:space="preserve">38</w:t>
      </w:r>
      <w:r>
        <w:rPr>
          <w:rFonts w:ascii="Times New Roman" w:eastAsia="Times New Roman"/>
          <w:vertAlign w:val="superscript"/>
        </w:rPr>
        <w:t>]</w:t>
      </w:r>
      <w:r>
        <w:t>。</w:t>
      </w:r>
      <w:r>
        <w:rPr>
          <w:rFonts w:ascii="Times New Roman" w:eastAsia="Times New Roman"/>
        </w:rPr>
        <w:t>Dyson  </w:t>
      </w:r>
      <w:r>
        <w:t>与</w:t>
      </w:r>
    </w:p>
    <w:p w:rsidR="0018722C">
      <w:pPr>
        <w:topLinePunct/>
      </w:pPr>
      <w:r>
        <w:rPr>
          <w:rFonts w:ascii="Times New Roman" w:eastAsia="Times New Roman"/>
        </w:rPr>
        <w:t>Humphries</w:t>
      </w:r>
      <w:r>
        <w:rPr>
          <w:rFonts w:ascii="Times New Roman" w:eastAsia="Times New Roman"/>
        </w:rPr>
        <w:t>[</w:t>
      </w:r>
      <w:r>
        <w:rPr>
          <w:rFonts w:ascii="Times New Roman" w:eastAsia="Times New Roman"/>
        </w:rPr>
        <w:t xml:space="preserve">39</w:t>
      </w:r>
      <w:r>
        <w:rPr>
          <w:rFonts w:ascii="Times New Roman" w:eastAsia="Times New Roman"/>
        </w:rPr>
        <w:t>]</w:t>
      </w:r>
      <w:r>
        <w:t>认为矮壮素处理可增大块茎作为同化产物的贮库容量，促进叶子的</w:t>
      </w:r>
    </w:p>
    <w:p w:rsidR="0018722C">
      <w:pPr>
        <w:topLinePunct/>
      </w:pPr>
      <w:r>
        <w:t>净光合率，改变同化产物的分配格式。而</w:t>
      </w:r>
      <w:r>
        <w:rPr>
          <w:rFonts w:ascii="Times New Roman" w:eastAsia="Times New Roman"/>
        </w:rPr>
        <w:t>Moorby</w:t>
      </w:r>
      <w:r>
        <w:rPr>
          <w:rFonts w:ascii="Times New Roman" w:eastAsia="Times New Roman"/>
          <w:vertAlign w:val="superscript"/>
        </w:rPr>
        <w:t>[</w:t>
      </w:r>
      <w:r>
        <w:rPr>
          <w:rFonts w:ascii="Times New Roman" w:eastAsia="Times New Roman"/>
          <w:vertAlign w:val="superscript"/>
        </w:rPr>
        <w:t xml:space="preserve">40</w:t>
      </w:r>
      <w:r>
        <w:rPr>
          <w:rFonts w:ascii="Times New Roman" w:eastAsia="Times New Roman"/>
          <w:vertAlign w:val="superscript"/>
        </w:rPr>
        <w:t>]</w:t>
      </w:r>
      <w:r>
        <w:t>也证明矮壮素的处理，可促</w:t>
      </w:r>
      <w:r>
        <w:t>进同化产物向块茎的运输。矮壮素</w:t>
      </w:r>
      <w:r>
        <w:t>（</w:t>
      </w:r>
      <w:r>
        <w:rPr>
          <w:rFonts w:ascii="Times New Roman" w:eastAsia="Times New Roman"/>
          <w:spacing w:val="-8"/>
        </w:rPr>
        <w:t>CCC</w:t>
      </w:r>
      <w:r>
        <w:t>）</w:t>
      </w:r>
      <w:r>
        <w:t>作为内源激素赤霉素的合成抑制物质，</w:t>
      </w:r>
      <w:r w:rsidR="001852F3">
        <w:t xml:space="preserve">是季铵盐类化合物，主要机理是阻断或延缓古巴焦磷酸合成酶</w:t>
      </w:r>
      <w:r>
        <w:t>（</w:t>
      </w:r>
      <w:r>
        <w:rPr>
          <w:rFonts w:ascii="Times New Roman" w:eastAsia="Times New Roman"/>
          <w:spacing w:val="0"/>
        </w:rPr>
        <w:t>CPS</w:t>
      </w:r>
      <w:r>
        <w:t>）</w:t>
      </w:r>
      <w:r>
        <w:t>活性</w:t>
      </w:r>
      <w:r>
        <w:rPr>
          <w:rFonts w:ascii="Times New Roman" w:eastAsia="Times New Roman"/>
          <w:vertAlign w:val="superscript"/>
        </w:rPr>
        <w:t>[</w:t>
      </w:r>
      <w:r>
        <w:rPr>
          <w:rFonts w:ascii="Times New Roman" w:eastAsia="Times New Roman"/>
          <w:vertAlign w:val="superscript"/>
          <w:position w:val="11"/>
        </w:rPr>
        <w:t xml:space="preserve">102</w:t>
      </w:r>
      <w:r>
        <w:rPr>
          <w:rFonts w:ascii="Times New Roman" w:eastAsia="Times New Roman"/>
          <w:vertAlign w:val="superscript"/>
        </w:rPr>
        <w:t>]</w:t>
      </w:r>
    </w:p>
    <w:p w:rsidR="0018722C">
      <w:pPr>
        <w:topLinePunct/>
      </w:pPr>
      <w:r>
        <w:t>（</w:t>
      </w:r>
      <w:r>
        <w:t>如下图</w:t>
      </w:r>
      <w:r>
        <w:t>）</w:t>
      </w:r>
      <w:r>
        <w:t>。</w:t>
      </w:r>
    </w:p>
    <w:p w:rsidR="0018722C">
      <w:pPr>
        <w:pStyle w:val="aff7"/>
        <w:topLinePunct/>
      </w:pPr>
      <w:r>
        <w:rPr>
          <w:sz w:val="20"/>
        </w:rPr>
        <w:drawing>
          <wp:inline distT="0" distB="0" distL="0" distR="0">
            <wp:extent cx="4768500" cy="554367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5284558" cy="6143625"/>
                    </a:xfrm>
                    <a:prstGeom prst="rect">
                      <a:avLst/>
                    </a:prstGeom>
                  </pic:spPr>
                </pic:pic>
              </a:graphicData>
            </a:graphic>
          </wp:inline>
        </w:drawing>
      </w:r>
      <w:r/>
    </w:p>
    <w:p w:rsidR="0018722C">
      <w:pPr>
        <w:pStyle w:val="affff1"/>
        <w:topLinePunct/>
      </w:pPr>
      <w:r>
        <w:t>高等植物赤霉素合成与代谢示意图</w:t>
      </w:r>
      <w:r>
        <w:t>（</w:t>
      </w:r>
      <w:r>
        <w:rPr>
          <w:rFonts w:ascii="Times New Roman" w:eastAsia="Times New Roman"/>
        </w:rPr>
        <w:t>Yamaguchi</w:t>
      </w:r>
      <w:r>
        <w:rPr>
          <w:rFonts w:ascii="Times New Roman" w:eastAsia="Times New Roman"/>
        </w:rPr>
        <w:t>,</w:t>
      </w:r>
      <w:r>
        <w:rPr>
          <w:rFonts w:ascii="Times New Roman" w:eastAsia="Times New Roman"/>
        </w:rPr>
        <w:t> 2008</w:t>
      </w:r>
      <w:r>
        <w:t>）</w:t>
      </w:r>
    </w:p>
    <w:p w:rsidR="0018722C">
      <w:pPr>
        <w:pStyle w:val="cw21"/>
        <w:topLinePunct/>
      </w:pPr>
      <w:r>
        <w:rPr>
          <w:rFonts w:ascii="黑体" w:eastAsia="黑体" w:hint="eastAsia"/>
        </w:rPr>
        <w:t>1.1.2.3</w:t>
      </w:r>
      <w:r>
        <w:rPr>
          <w:rFonts w:ascii="黑体" w:eastAsia="黑体" w:hint="eastAsia"/>
        </w:rPr>
        <w:t>植物变态器官离体诱导与贮藏蛋白</w:t>
      </w:r>
    </w:p>
    <w:p w:rsidR="0018722C">
      <w:pPr>
        <w:topLinePunct/>
      </w:pPr>
      <w:r>
        <w:t>关于植物变态器官如何起源的，在其发生过程，形态结构、生理机能等领域的研究已经取得了很大进展</w:t>
      </w:r>
      <w:r>
        <w:rPr>
          <w:rFonts w:ascii="Times New Roman" w:eastAsia="Times New Roman"/>
          <w:vertAlign w:val="superscript"/>
        </w:rPr>
        <w:t>[</w:t>
      </w:r>
      <w:r>
        <w:rPr>
          <w:rFonts w:ascii="Times New Roman" w:eastAsia="Times New Roman"/>
          <w:vertAlign w:val="superscript"/>
          <w:position w:val="11"/>
        </w:rPr>
        <w:t xml:space="preserve">41-45</w:t>
      </w:r>
      <w:r>
        <w:rPr>
          <w:rFonts w:ascii="Times New Roman" w:eastAsia="Times New Roman"/>
          <w:vertAlign w:val="superscript"/>
        </w:rPr>
        <w:t>]</w:t>
      </w:r>
      <w:r>
        <w:t>。有研究资料显示，植物变态器官的形成与贮藏物质的合成与运输、不同类型内源激素的含量变化、植物生长的光照和温度条件等有密切关系</w:t>
      </w:r>
      <w:r>
        <w:rPr>
          <w:rFonts w:ascii="Times New Roman" w:eastAsia="Times New Roman"/>
          <w:vertAlign w:val="superscript"/>
        </w:rPr>
        <w:t>[</w:t>
      </w:r>
      <w:r>
        <w:rPr>
          <w:rFonts w:ascii="Times New Roman" w:eastAsia="Times New Roman"/>
          <w:vertAlign w:val="superscript"/>
          <w:position w:val="11"/>
        </w:rPr>
        <w:t xml:space="preserve">46-47</w:t>
      </w:r>
      <w:r>
        <w:rPr>
          <w:rFonts w:ascii="Times New Roman" w:eastAsia="Times New Roman"/>
          <w:vertAlign w:val="superscript"/>
        </w:rPr>
        <w:t>]</w:t>
      </w:r>
      <w:r>
        <w:t>。生物化学研究结果表明，一些特异的贮藏蛋白会随着变态器官的形成而之积累，如马铃薯的</w:t>
      </w:r>
      <w:r>
        <w:rPr>
          <w:rFonts w:ascii="Times New Roman" w:eastAsia="Times New Roman"/>
        </w:rPr>
        <w:t>Patatin</w:t>
      </w:r>
      <w:r>
        <w:t>、甘薯的</w:t>
      </w:r>
      <w:r>
        <w:rPr>
          <w:rFonts w:ascii="Times New Roman" w:eastAsia="Times New Roman"/>
        </w:rPr>
        <w:t>Sporamin</w:t>
      </w:r>
      <w:r>
        <w:t>、薯蓣</w:t>
      </w:r>
      <w:r>
        <w:t>的</w:t>
      </w:r>
    </w:p>
    <w:p w:rsidR="0018722C">
      <w:pPr>
        <w:topLinePunct/>
      </w:pPr>
      <w:r>
        <w:rPr>
          <w:rFonts w:ascii="Times New Roman" w:eastAsia="Times New Roman"/>
        </w:rPr>
        <w:t>Dioscorin</w:t>
      </w:r>
      <w:r>
        <w:t>以及芋的</w:t>
      </w:r>
      <w:r>
        <w:rPr>
          <w:rFonts w:ascii="Times New Roman" w:eastAsia="Times New Roman"/>
        </w:rPr>
        <w:t>Lectin</w:t>
      </w:r>
      <w:r>
        <w:t>。由于变态器官形成的条件和变化情况和特异蛋白基因表达的诱导和表达一致，因此，在早期推测它们可能与植物变态器官的形</w:t>
      </w:r>
      <w:r>
        <w:t>成</w:t>
      </w:r>
    </w:p>
    <w:p w:rsidR="0018722C">
      <w:pPr>
        <w:topLinePunct/>
      </w:pPr>
      <w:r>
        <w:t>有相关性。如马铃薯的</w:t>
      </w:r>
      <w:r>
        <w:rPr>
          <w:rFonts w:ascii="Times New Roman" w:eastAsia="Times New Roman"/>
        </w:rPr>
        <w:t>Patatin</w:t>
      </w:r>
      <w:r>
        <w:t>蛋白基因的表达和茉莉酸合成途径相关的酶有关</w:t>
      </w:r>
    </w:p>
    <w:p w:rsidR="0018722C">
      <w:pPr>
        <w:topLinePunct/>
      </w:pPr>
      <w:r>
        <w:rPr>
          <w:rFonts w:ascii="Times New Roman" w:eastAsia="Times New Roman"/>
        </w:rPr>
        <w:t>[</w:t>
      </w:r>
      <w:r>
        <w:rPr>
          <w:rFonts w:ascii="Times New Roman" w:eastAsia="Times New Roman"/>
        </w:rPr>
        <w:t xml:space="preserve">48</w:t>
      </w:r>
      <w:r>
        <w:rPr>
          <w:rFonts w:ascii="Times New Roman" w:eastAsia="Times New Roman"/>
        </w:rPr>
        <w:t>]</w:t>
      </w:r>
      <w:r>
        <w:t>，而茉莉酸又具有促进块茎形成的作用，因此</w:t>
      </w:r>
      <w:r>
        <w:rPr>
          <w:rFonts w:ascii="Times New Roman" w:eastAsia="Times New Roman"/>
        </w:rPr>
        <w:t>patatin</w:t>
      </w:r>
      <w:r>
        <w:t>基因的表达可能与块茎</w:t>
      </w:r>
      <w:r>
        <w:t>形成有关。后来的试验证明，在一些株系中，由于转入</w:t>
      </w:r>
      <w:r>
        <w:rPr>
          <w:rFonts w:ascii="Times New Roman" w:eastAsia="Times New Roman"/>
        </w:rPr>
        <w:t>patatin</w:t>
      </w:r>
      <w:r>
        <w:t>基因的增强表达，</w:t>
      </w:r>
      <w:r>
        <w:t>显著提高了马铃薯试管块茎的形成；而当利用反义</w:t>
      </w:r>
      <w:r>
        <w:rPr>
          <w:rFonts w:ascii="Times New Roman" w:eastAsia="Times New Roman"/>
        </w:rPr>
        <w:t>RNA</w:t>
      </w:r>
      <w:r>
        <w:t>抑制体内</w:t>
      </w:r>
      <w:r>
        <w:rPr>
          <w:rFonts w:ascii="Times New Roman" w:eastAsia="Times New Roman"/>
        </w:rPr>
        <w:t>patatin</w:t>
      </w:r>
      <w:r>
        <w:t>基因</w:t>
      </w:r>
      <w:r>
        <w:t>表达时，一些株系中表现出试管薯形成率的下降。</w:t>
      </w:r>
      <w:r>
        <w:t>近年</w:t>
      </w:r>
      <w:r>
        <w:t>来，在对内源性</w:t>
      </w:r>
      <w:r>
        <w:rPr>
          <w:rFonts w:ascii="Times New Roman" w:eastAsia="Times New Roman"/>
        </w:rPr>
        <w:t>patatin</w:t>
      </w:r>
      <w:r>
        <w:t>基因进行表达分析时发现，该基因对块茎发育的调控作用可能处于整个调控链中的中下游</w:t>
      </w:r>
      <w:r>
        <w:rPr>
          <w:rFonts w:ascii="Times New Roman" w:eastAsia="Times New Roman"/>
          <w:vertAlign w:val="superscript"/>
        </w:rPr>
        <w:t>[</w:t>
      </w:r>
      <w:r>
        <w:rPr>
          <w:rFonts w:ascii="Times New Roman" w:eastAsia="Times New Roman"/>
          <w:vertAlign w:val="superscript"/>
          <w:position w:val="11"/>
        </w:rPr>
        <w:t xml:space="preserve">49-50</w:t>
      </w:r>
      <w:r>
        <w:rPr>
          <w:rFonts w:ascii="Times New Roman" w:eastAsia="Times New Roman"/>
          <w:vertAlign w:val="superscript"/>
        </w:rPr>
        <w:t>]</w:t>
      </w:r>
      <w:r>
        <w:t>，而不是上游。有部分研究结果揭示，大多数变态器官的贮藏蛋白都具有生理活性，其功能主要是和植物的防御反应机制有关</w:t>
      </w:r>
      <w:r>
        <w:rPr>
          <w:rFonts w:ascii="Times New Roman" w:eastAsia="Times New Roman"/>
          <w:vertAlign w:val="superscript"/>
        </w:rPr>
        <w:t>[</w:t>
      </w:r>
      <w:r>
        <w:rPr>
          <w:rFonts w:ascii="Times New Roman" w:eastAsia="Times New Roman"/>
          <w:vertAlign w:val="superscript"/>
          <w:position w:val="11"/>
        </w:rPr>
        <w:t xml:space="preserve">51</w:t>
      </w:r>
      <w:r>
        <w:rPr>
          <w:rFonts w:ascii="Times New Roman" w:eastAsia="Times New Roman"/>
          <w:vertAlign w:val="superscript"/>
        </w:rPr>
        <w:t>]</w:t>
      </w:r>
      <w:r>
        <w:t>。</w:t>
      </w:r>
    </w:p>
    <w:p w:rsidR="0018722C">
      <w:pPr>
        <w:pStyle w:val="cw21"/>
        <w:topLinePunct/>
      </w:pPr>
      <w:r>
        <w:rPr>
          <w:rFonts w:ascii="黑体" w:eastAsia="黑体" w:hint="eastAsia"/>
        </w:rPr>
        <w:t>1.1.2.4</w:t>
      </w:r>
      <w:r>
        <w:rPr>
          <w:rFonts w:ascii="黑体" w:eastAsia="黑体" w:hint="eastAsia"/>
        </w:rPr>
        <w:t>植物离体块茎诱导的研究</w:t>
      </w:r>
    </w:p>
    <w:p w:rsidR="0018722C">
      <w:pPr>
        <w:topLinePunct/>
      </w:pPr>
      <w:r>
        <w:t>传统的中药如半夏、ft药、菊芋等，还有农作物马铃薯，在生长发育到一定的阶段以后，生长在地下的部分会产生块状茎，这些产生的变态茎变成了植物的贮藏和繁殖器官，同时也是人类主要的食用或药用部分。</w:t>
      </w:r>
    </w:p>
    <w:p w:rsidR="0018722C">
      <w:pPr>
        <w:topLinePunct/>
      </w:pPr>
      <w:r>
        <w:t>在离体条件下，块茎类植物的特定组织或器官在适宜的光照、温度等环境因子和外源植物生长物质共同作用下，可以诱导形成类似地下的块茎，即形成离体的试管块茎，其模式发育和自然块茎形成模式是无异的。因而，研究离体培养下形成的试管块茎与内源激素的关系，会有利于揭示半夏小块茎形成的某些机制。</w:t>
      </w:r>
    </w:p>
    <w:p w:rsidR="0018722C">
      <w:pPr>
        <w:topLinePunct/>
      </w:pPr>
      <w:r>
        <w:t>近期</w:t>
      </w:r>
      <w:r>
        <w:t>有资料显示，在马铃薯块茎形成中，植物激素、蔗糖、和光敏色素通</w:t>
      </w:r>
      <w:r>
        <w:t>过“</w:t>
      </w:r>
      <w:r>
        <w:rPr>
          <w:rFonts w:ascii="Times New Roman" w:hAnsi="Times New Roman" w:eastAsia="Times New Roman"/>
        </w:rPr>
        <w:t>crosstalk</w:t>
      </w:r>
      <w:r>
        <w:t>”共同调节着块茎的形态发生</w:t>
      </w:r>
      <w:r>
        <w:rPr>
          <w:rFonts w:ascii="Times New Roman" w:hAnsi="Times New Roman" w:eastAsia="Times New Roman"/>
        </w:rPr>
        <w:t>[</w:t>
      </w:r>
      <w:r>
        <w:rPr>
          <w:rFonts w:ascii="Times New Roman" w:hAnsi="Times New Roman" w:eastAsia="Times New Roman"/>
        </w:rPr>
        <w:t xml:space="preserve">50</w:t>
      </w:r>
      <w:r>
        <w:rPr>
          <w:rFonts w:ascii="Times New Roman" w:hAnsi="Times New Roman" w:eastAsia="Times New Roman"/>
        </w:rPr>
        <w:t xml:space="preserve">, </w:t>
      </w:r>
      <w:r>
        <w:rPr>
          <w:rFonts w:ascii="Times New Roman" w:hAnsi="Times New Roman" w:eastAsia="Times New Roman"/>
        </w:rPr>
        <w:t xml:space="preserve">52</w:t>
      </w:r>
      <w:r>
        <w:rPr>
          <w:rFonts w:ascii="Times New Roman" w:hAnsi="Times New Roman" w:eastAsia="Times New Roman"/>
        </w:rPr>
        <w:t>]</w:t>
      </w:r>
      <w:r>
        <w:t>，但这些研究未涉及这一网络中相关基因的表达调控情况。随着拟南芥和水稻基因组测序的完成。植物基因组研究已进入功能基因组研究的新纪元。在功能基因组研究中，植物重要发育过程，包括变态器官发生的基因调控研究和关键基因分离是其重要领域之一，也是目前分子研究与发育研究的热点交叉问题。</w:t>
      </w:r>
    </w:p>
    <w:p w:rsidR="0018722C">
      <w:pPr>
        <w:pStyle w:val="cw21"/>
        <w:topLinePunct/>
      </w:pPr>
      <w:r>
        <w:rPr>
          <w:rFonts w:ascii="黑体" w:eastAsia="黑体" w:hint="eastAsia"/>
        </w:rPr>
        <w:t>1.1.2.4.1</w:t>
      </w:r>
      <w:r>
        <w:rPr>
          <w:rFonts w:ascii="黑体" w:eastAsia="黑体" w:hint="eastAsia"/>
        </w:rPr>
        <w:t>块茎的发育调控</w:t>
      </w:r>
    </w:p>
    <w:p w:rsidR="0018722C">
      <w:pPr>
        <w:topLinePunct/>
      </w:pPr>
      <w:r>
        <w:t>块茎</w:t>
      </w:r>
      <w:r>
        <w:rPr>
          <w:rFonts w:ascii="Times New Roman" w:eastAsia="Times New Roman"/>
        </w:rPr>
        <w:t>(</w:t>
      </w:r>
      <w:r>
        <w:rPr>
          <w:rFonts w:ascii="Times New Roman" w:eastAsia="Times New Roman"/>
        </w:rPr>
        <w:t xml:space="preserve">tuber</w:t>
      </w:r>
      <w:r>
        <w:rPr>
          <w:rFonts w:ascii="Times New Roman" w:eastAsia="Times New Roman"/>
        </w:rPr>
        <w:t>)</w:t>
      </w:r>
      <w:r>
        <w:t>是地下茎先段膨大形成的块状变态茎，含有丰富的淀粉，一般为贮藏器官，通常具有块茎的植物有马铃薯、半夏、菊芋、姜和草食蚕等。块茎的形成发育包括两个方面，一个是块茎的形态发生，另一个是淀粉和贮藏类蛋白等营养物质的积累</w:t>
      </w:r>
      <w:r>
        <w:rPr>
          <w:rFonts w:ascii="Times New Roman" w:eastAsia="Times New Roman"/>
          <w:vertAlign w:val="superscript"/>
        </w:rPr>
        <w:t>[</w:t>
      </w:r>
      <w:r>
        <w:rPr>
          <w:rFonts w:ascii="Times New Roman" w:eastAsia="Times New Roman"/>
          <w:vertAlign w:val="superscript"/>
          <w:position w:val="11"/>
        </w:rPr>
        <w:t xml:space="preserve">53-54</w:t>
      </w:r>
      <w:r>
        <w:rPr>
          <w:rFonts w:ascii="Times New Roman" w:eastAsia="Times New Roman"/>
          <w:vertAlign w:val="superscript"/>
        </w:rPr>
        <w:t>]</w:t>
      </w:r>
      <w:r>
        <w:t>。如果从细胞学角度来看，它的形成及其生长是细胞不断横向或辐射状分裂和扩增的结果</w:t>
      </w:r>
      <w:r>
        <w:rPr>
          <w:rFonts w:ascii="Times New Roman" w:eastAsia="Times New Roman"/>
          <w:vertAlign w:val="superscript"/>
        </w:rPr>
        <w:t>[</w:t>
      </w:r>
      <w:r>
        <w:rPr>
          <w:rFonts w:ascii="Times New Roman" w:eastAsia="Times New Roman"/>
          <w:vertAlign w:val="superscript"/>
          <w:position w:val="11"/>
        </w:rPr>
        <w:t xml:space="preserve">55</w:t>
      </w:r>
      <w:r>
        <w:rPr>
          <w:rFonts w:ascii="Times New Roman" w:eastAsia="Times New Roman"/>
          <w:vertAlign w:val="superscript"/>
        </w:rPr>
        <w:t>]</w:t>
      </w:r>
      <w:r>
        <w:t>。现在研究最多的是以马铃薯为代表的块茎类植物，它同时又是重要的农作物和蔬菜作物。长久以来，植物生理学家、植物解剖学家和形态学家一直钟情于块茎作为马铃薯的产品器官的研究对象。首先，发育着的块茎代表一种主要的库，能够吸收并积累蔗糖和淀粉等有机化合物，并以造粉体的形式贮存起来。其次，块茎是一种典型的变态器官，</w:t>
      </w:r>
      <w:r w:rsidR="001852F3">
        <w:t xml:space="preserve">其形态发生所涉及的分子机制有可能和其他变态器官的调节机制有相似的</w:t>
      </w:r>
      <w:r w:rsidR="001852F3">
        <w:t>地</w:t>
      </w:r>
    </w:p>
    <w:p w:rsidR="0018722C">
      <w:pPr>
        <w:topLinePunct/>
      </w:pPr>
      <w:r>
        <w:t>方。</w:t>
      </w:r>
    </w:p>
    <w:p w:rsidR="0018722C">
      <w:pPr>
        <w:topLinePunct/>
      </w:pPr>
      <w:r>
        <w:t>激素在植物的生长发育过程中，起着非常重要的作用。可见，植物块茎的</w:t>
      </w:r>
    </w:p>
    <w:p w:rsidR="0018722C">
      <w:pPr>
        <w:topLinePunct/>
      </w:pPr>
      <w:r>
        <w:t>形成和发育受多种激素共同的调节作用，因而研究其调控机理有重要意义。越来愈多的研究表明，植物的发育过程和代谢过程是一个复杂的遗传调控体系，</w:t>
      </w:r>
      <w:r w:rsidR="001852F3">
        <w:t xml:space="preserve">每个过程都受基因调控</w:t>
      </w:r>
      <w:r>
        <w:rPr>
          <w:rFonts w:ascii="Times New Roman" w:eastAsia="Times New Roman"/>
          <w:vertAlign w:val="superscript"/>
        </w:rPr>
        <w:t>[</w:t>
      </w:r>
      <w:r>
        <w:rPr>
          <w:rFonts w:ascii="Times New Roman" w:eastAsia="Times New Roman"/>
          <w:vertAlign w:val="superscript"/>
        </w:rPr>
        <w:t xml:space="preserve">56-59</w:t>
      </w:r>
      <w:r>
        <w:rPr>
          <w:rFonts w:ascii="Times New Roman" w:eastAsia="Times New Roman"/>
          <w:vertAlign w:val="superscript"/>
        </w:rPr>
        <w:t>]</w:t>
      </w:r>
      <w:r>
        <w:t>。只有明确参与某一过程调控的所有基因及其作用方式，才能全面理解其本质。</w:t>
      </w:r>
    </w:p>
    <w:p w:rsidR="0018722C">
      <w:pPr>
        <w:pStyle w:val="cw21"/>
        <w:topLinePunct/>
      </w:pPr>
      <w:r>
        <w:rPr>
          <w:rFonts w:ascii="黑体" w:eastAsia="黑体" w:hint="eastAsia"/>
        </w:rPr>
        <w:t>1.1.2.4.2</w:t>
      </w:r>
      <w:r>
        <w:rPr>
          <w:rFonts w:ascii="黑体" w:eastAsia="黑体" w:hint="eastAsia"/>
        </w:rPr>
        <w:t>赤霉素调控块茎形成的分子机制</w:t>
      </w:r>
    </w:p>
    <w:p w:rsidR="0018722C">
      <w:pPr>
        <w:topLinePunct/>
      </w:pPr>
      <w:r>
        <w:rPr>
          <w:rFonts w:ascii="Times New Roman" w:eastAsia="宋体"/>
        </w:rPr>
        <w:t>DELLA</w:t>
      </w:r>
      <w:r>
        <w:t>蛋白是一类</w:t>
      </w:r>
      <w:r>
        <w:rPr>
          <w:rFonts w:ascii="Times New Roman" w:eastAsia="宋体"/>
        </w:rPr>
        <w:t>N</w:t>
      </w:r>
      <w:r>
        <w:t>端含有</w:t>
      </w:r>
      <w:r>
        <w:rPr>
          <w:rFonts w:ascii="Times New Roman" w:eastAsia="宋体"/>
        </w:rPr>
        <w:t>17</w:t>
      </w:r>
      <w:r w:rsidR="001852F3">
        <w:rPr>
          <w:rFonts w:ascii="Times New Roman" w:eastAsia="宋体"/>
        </w:rPr>
        <w:t xml:space="preserve"> </w:t>
      </w:r>
      <w:r>
        <w:t>个氨基酸基序，其中前</w:t>
      </w:r>
      <w:r>
        <w:rPr>
          <w:rFonts w:ascii="Times New Roman" w:eastAsia="宋体"/>
        </w:rPr>
        <w:t>5</w:t>
      </w:r>
      <w:r w:rsidR="001852F3">
        <w:rPr>
          <w:rFonts w:ascii="Times New Roman" w:eastAsia="宋体"/>
        </w:rPr>
        <w:t xml:space="preserve"> </w:t>
      </w:r>
      <w:r>
        <w:t>个的缩写为</w:t>
      </w:r>
    </w:p>
    <w:p w:rsidR="0018722C">
      <w:pPr>
        <w:topLinePunct/>
      </w:pPr>
      <w:r>
        <w:rPr>
          <w:rFonts w:ascii="Times New Roman" w:eastAsia="Times New Roman"/>
        </w:rPr>
        <w:t>DELLA</w:t>
      </w:r>
      <w:r>
        <w:t>的蛋白质，被看作转录因子，即</w:t>
      </w:r>
      <w:r>
        <w:rPr>
          <w:rFonts w:ascii="Times New Roman" w:eastAsia="Times New Roman"/>
        </w:rPr>
        <w:t>DELLA</w:t>
      </w:r>
      <w:r>
        <w:t>蛋白。在不同植物中其</w:t>
      </w:r>
      <w:r>
        <w:rPr>
          <w:rFonts w:ascii="Times New Roman" w:eastAsia="Times New Roman"/>
        </w:rPr>
        <w:t>C</w:t>
      </w:r>
      <w:r>
        <w:t>端非</w:t>
      </w:r>
      <w:r>
        <w:t>常保守，但</w:t>
      </w:r>
      <w:r>
        <w:rPr>
          <w:rFonts w:ascii="Times New Roman" w:eastAsia="Times New Roman"/>
        </w:rPr>
        <w:t>N</w:t>
      </w:r>
      <w:r>
        <w:t>端却是多样性的，这也许与其不同的生物学效应有关系</w:t>
      </w:r>
      <w:r>
        <w:rPr>
          <w:rFonts w:ascii="Times New Roman" w:eastAsia="Times New Roman"/>
          <w:vertAlign w:val="superscript"/>
        </w:rPr>
        <w:t>[</w:t>
      </w:r>
      <w:r>
        <w:rPr>
          <w:rFonts w:ascii="Times New Roman" w:eastAsia="Times New Roman"/>
          <w:vertAlign w:val="superscript"/>
        </w:rPr>
        <w:t xml:space="preserve">60</w:t>
      </w:r>
      <w:r>
        <w:rPr>
          <w:rFonts w:ascii="Times New Roman" w:eastAsia="Times New Roman"/>
          <w:vertAlign w:val="superscript"/>
        </w:rPr>
        <w:t>]</w:t>
      </w:r>
      <w:r>
        <w:t>。</w:t>
      </w:r>
    </w:p>
    <w:p w:rsidR="0018722C">
      <w:pPr>
        <w:topLinePunct/>
      </w:pPr>
      <w:r>
        <w:t>由生物信息学分析蛋白序列结构特征和蛋白的核定位表明，</w:t>
      </w:r>
      <w:r>
        <w:rPr>
          <w:rFonts w:ascii="Times New Roman" w:hAnsi="Times New Roman" w:eastAsia="Times New Roman"/>
        </w:rPr>
        <w:t>DELLA</w:t>
      </w:r>
      <w:r>
        <w:t>蛋白是</w:t>
      </w:r>
      <w:r>
        <w:t>一类潜在的转录因子。该</w:t>
      </w:r>
      <w:r>
        <w:rPr>
          <w:rFonts w:ascii="Times New Roman" w:hAnsi="Times New Roman" w:eastAsia="Times New Roman"/>
        </w:rPr>
        <w:t>DELLA</w:t>
      </w:r>
      <w:r>
        <w:t>蛋白位于细胞核，有阻遏植物生长发育的效</w:t>
      </w:r>
      <w:r>
        <w:t>应。</w:t>
      </w:r>
      <w:r>
        <w:rPr>
          <w:rFonts w:ascii="Times New Roman" w:hAnsi="Times New Roman" w:eastAsia="Times New Roman"/>
        </w:rPr>
        <w:t>1997</w:t>
      </w:r>
      <w:r>
        <w:t>年，有学者提出了“赤霉素</w:t>
      </w:r>
      <w:r>
        <w:rPr>
          <w:rFonts w:ascii="Times New Roman" w:hAnsi="Times New Roman" w:eastAsia="Times New Roman"/>
        </w:rPr>
        <w:t>-</w:t>
      </w:r>
      <w:r>
        <w:t>可去抑制的抑制子模型”</w:t>
      </w:r>
      <w:r>
        <w:rPr>
          <w:rFonts w:ascii="Times New Roman" w:hAnsi="Times New Roman" w:eastAsia="Times New Roman"/>
        </w:rPr>
        <w:t>(</w:t>
      </w:r>
      <w:r>
        <w:rPr>
          <w:rFonts w:ascii="Times New Roman" w:hAnsi="Times New Roman" w:eastAsia="Times New Roman"/>
          <w:spacing w:val="-8"/>
        </w:rPr>
        <w:t xml:space="preserve">GA </w:t>
      </w:r>
      <w:r>
        <w:rPr>
          <w:rFonts w:ascii="Times New Roman" w:hAnsi="Times New Roman" w:eastAsia="Times New Roman"/>
        </w:rPr>
        <w:t>de-repressible repressor mode1</w:t>
      </w:r>
      <w:r>
        <w:rPr>
          <w:rFonts w:ascii="Times New Roman" w:hAnsi="Times New Roman" w:eastAsia="Times New Roman"/>
        </w:rPr>
        <w:t>)</w:t>
      </w:r>
      <w:r>
        <w:t>用来解释赤霉素调节</w:t>
      </w:r>
      <w:r>
        <w:rPr>
          <w:rFonts w:ascii="Times New Roman" w:hAnsi="Times New Roman" w:eastAsia="Times New Roman"/>
        </w:rPr>
        <w:t>DELLA</w:t>
      </w:r>
      <w:r>
        <w:t>蛋白抑制作用</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61</w:t>
      </w:r>
      <w:r>
        <w:rPr>
          <w:rFonts w:ascii="Times New Roman" w:hAnsi="Times New Roman" w:eastAsia="Times New Roman"/>
          <w:vertAlign w:val="superscript"/>
        </w:rPr>
        <w:t>]</w:t>
      </w:r>
      <w:r>
        <w:t>。后来很多的试</w:t>
      </w:r>
      <w:r>
        <w:t>验研究结果都支持这一模型。该模型的具体表述是：通常在没有赤霉素情况下</w:t>
      </w:r>
      <w:r>
        <w:t>，</w:t>
      </w:r>
    </w:p>
    <w:p w:rsidR="0018722C">
      <w:pPr>
        <w:topLinePunct/>
      </w:pPr>
      <w:r>
        <w:rPr>
          <w:rFonts w:ascii="Times New Roman" w:eastAsia="Times New Roman"/>
        </w:rPr>
        <w:t>DELLA</w:t>
      </w:r>
      <w:r>
        <w:t>蛋白作为转录因子发挥作用，可阻遏植物的生长发育；当赤霉素存在的情况下，</w:t>
      </w:r>
      <w:r>
        <w:rPr>
          <w:rFonts w:ascii="Times New Roman" w:eastAsia="Times New Roman"/>
        </w:rPr>
        <w:t>DELLA</w:t>
      </w:r>
      <w:r>
        <w:t>蛋白上的赤霉素信号感知区会接收赤霉素信号，从而使该蛋</w:t>
      </w:r>
      <w:r>
        <w:t>白的阻遏作用解除，使植株表现出正常的赤霉素反应和生长发育。同样，</w:t>
      </w:r>
      <w:r>
        <w:t>若</w:t>
      </w:r>
    </w:p>
    <w:p w:rsidR="0018722C">
      <w:pPr>
        <w:topLinePunct/>
      </w:pPr>
      <w:r>
        <w:rPr>
          <w:rFonts w:ascii="Times New Roman" w:eastAsia="Times New Roman"/>
        </w:rPr>
        <w:t>DELLA</w:t>
      </w:r>
      <w:r>
        <w:t>结构发生改变，也不能感知赤霉素信号，这时的</w:t>
      </w:r>
      <w:r>
        <w:rPr>
          <w:rFonts w:ascii="Times New Roman" w:eastAsia="Times New Roman"/>
        </w:rPr>
        <w:t>DELLA</w:t>
      </w:r>
      <w:r>
        <w:t>蛋白便成为组成性阻遏蛋白。通常，这类突变体多分为显性或半显性，表现在对赤霉素不敏感、植株严重矮化、叶色暗绿、开花较晚、节间短等类似赤霉素生物合成缺乏</w:t>
      </w:r>
      <w:r>
        <w:t>时的表型或赤霉素抑制剂作用的性状表现，不过此时的赤霉素合成正常，</w:t>
      </w:r>
      <w:r>
        <w:t>其</w:t>
      </w:r>
    </w:p>
    <w:p w:rsidR="0018722C">
      <w:pPr>
        <w:topLinePunct/>
      </w:pPr>
      <w:r>
        <w:rPr>
          <w:rFonts w:ascii="Times New Roman" w:eastAsia="Times New Roman"/>
        </w:rPr>
        <w:t>GA20</w:t>
      </w:r>
      <w:r>
        <w:t>氧化酶和赤霉素</w:t>
      </w:r>
      <w:r>
        <w:rPr>
          <w:rFonts w:ascii="Times New Roman" w:eastAsia="Times New Roman"/>
        </w:rPr>
        <w:t>GA</w:t>
      </w:r>
      <w:r>
        <w:rPr>
          <w:rFonts w:ascii="Times New Roman" w:eastAsia="Times New Roman"/>
        </w:rPr>
        <w:t>3</w:t>
      </w:r>
      <w:r>
        <w:t>氧化酶活性增加，只是赤霉素不起作用而已。如：</w:t>
      </w:r>
      <w:r w:rsidR="001852F3">
        <w:t xml:space="preserve">拟南芥的</w:t>
      </w:r>
      <w:r>
        <w:rPr>
          <w:rFonts w:ascii="Times New Roman" w:eastAsia="Times New Roman"/>
        </w:rPr>
        <w:t>gai</w:t>
      </w:r>
      <w:r>
        <w:t>、小麦矮秆基因</w:t>
      </w:r>
      <w:r>
        <w:rPr>
          <w:rFonts w:ascii="Times New Roman" w:eastAsia="Times New Roman"/>
        </w:rPr>
        <w:t>Rht1</w:t>
      </w:r>
      <w:r>
        <w:t>和玉米</w:t>
      </w:r>
      <w:r>
        <w:rPr>
          <w:rFonts w:ascii="Times New Roman" w:eastAsia="Times New Roman"/>
        </w:rPr>
        <w:t>d8</w:t>
      </w:r>
      <w:r>
        <w:t>基因等</w:t>
      </w:r>
      <w:r>
        <w:rPr>
          <w:rFonts w:ascii="Times New Roman" w:eastAsia="Times New Roman"/>
          <w:vertAlign w:val="superscript"/>
        </w:rPr>
        <w:t>[</w:t>
      </w:r>
      <w:r>
        <w:rPr>
          <w:rFonts w:ascii="Times New Roman" w:eastAsia="Times New Roman"/>
          <w:vertAlign w:val="superscript"/>
        </w:rPr>
        <w:t xml:space="preserve">61-62</w:t>
      </w:r>
      <w:r>
        <w:rPr>
          <w:rFonts w:ascii="Times New Roman" w:eastAsia="Times New Roman"/>
          <w:vertAlign w:val="superscript"/>
        </w:rPr>
        <w:t>]</w:t>
      </w:r>
      <w:r>
        <w:t>。</w:t>
      </w:r>
    </w:p>
    <w:p w:rsidR="0018722C">
      <w:pPr>
        <w:topLinePunct/>
      </w:pPr>
      <w:r>
        <w:t>尽管对赤霉素的生物合成、生理作用等方面的研究有较大的进展，但是对</w:t>
      </w:r>
      <w:r>
        <w:t>于赤霉素的信号转导途径而言，我们认识的还很有限。对于</w:t>
      </w:r>
      <w:r>
        <w:rPr>
          <w:rFonts w:ascii="Times New Roman" w:hAnsi="Times New Roman" w:eastAsia="Times New Roman"/>
        </w:rPr>
        <w:t>DELLA</w:t>
      </w:r>
      <w:r>
        <w:t>蛋白的上下游基因的相互作用还不清楚，从赤霉素信号的感知到信号的传递过程中，还存在不少问题有待解决和阐明，尤其是对赤霉素受体的研究还相对较少，目前</w:t>
      </w:r>
      <w:r>
        <w:t>还很难有一个比较完整的赤霉素信号的传导链为学者们所接受。水稻的</w:t>
      </w:r>
      <w:r>
        <w:rPr>
          <w:rFonts w:ascii="Times New Roman" w:hAnsi="Times New Roman" w:eastAsia="Times New Roman"/>
        </w:rPr>
        <w:t>SD1</w:t>
      </w:r>
      <w:r>
        <w:t>基</w:t>
      </w:r>
      <w:r>
        <w:t>因是赤霉素生物合成途径中的一个关键酶之一，小麦的</w:t>
      </w:r>
      <w:r>
        <w:rPr>
          <w:rFonts w:ascii="Times New Roman" w:hAnsi="Times New Roman" w:eastAsia="Times New Roman"/>
        </w:rPr>
        <w:t>RHT1</w:t>
      </w:r>
      <w:r>
        <w:t>基因是赤霉素信号转导途径的关键成员—</w:t>
      </w:r>
      <w:r>
        <w:rPr>
          <w:rFonts w:ascii="Times New Roman" w:hAnsi="Times New Roman" w:eastAsia="Times New Roman"/>
        </w:rPr>
        <w:t>DELLA</w:t>
      </w:r>
      <w:r>
        <w:t>蛋白本身</w:t>
      </w:r>
      <w:r>
        <w:rPr>
          <w:rFonts w:ascii="Times New Roman" w:hAnsi="Times New Roman" w:eastAsia="Times New Roman"/>
        </w:rPr>
        <w:t>[</w:t>
      </w:r>
      <w:r>
        <w:rPr>
          <w:rFonts w:ascii="Times New Roman" w:hAnsi="Times New Roman" w:eastAsia="Times New Roman"/>
        </w:rPr>
        <w:t>62</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63</w:t>
      </w:r>
      <w:r>
        <w:rPr>
          <w:rFonts w:ascii="Times New Roman" w:hAnsi="Times New Roman" w:eastAsia="Times New Roman"/>
        </w:rPr>
        <w:t>]</w:t>
      </w:r>
      <w:r>
        <w:t>。关于</w:t>
      </w:r>
      <w:r>
        <w:rPr>
          <w:rFonts w:ascii="Times New Roman" w:hAnsi="Times New Roman" w:eastAsia="Times New Roman"/>
        </w:rPr>
        <w:t>DELLA</w:t>
      </w:r>
      <w:r>
        <w:t>蛋白的功能，赤</w:t>
      </w:r>
      <w:r>
        <w:t>霉素促进植物生长发育依赖于</w:t>
      </w:r>
      <w:r>
        <w:rPr>
          <w:rFonts w:ascii="Times New Roman" w:hAnsi="Times New Roman" w:eastAsia="Times New Roman"/>
        </w:rPr>
        <w:t>DELLA</w:t>
      </w:r>
      <w:r>
        <w:t>蛋白降解。下图便是</w:t>
      </w:r>
      <w:r>
        <w:rPr>
          <w:rFonts w:ascii="Times New Roman" w:hAnsi="Times New Roman" w:eastAsia="Times New Roman"/>
        </w:rPr>
        <w:t>GID1</w:t>
      </w:r>
      <w:r>
        <w:t>介导</w:t>
      </w:r>
      <w:r>
        <w:rPr>
          <w:rFonts w:ascii="Times New Roman" w:hAnsi="Times New Roman" w:eastAsia="Times New Roman"/>
        </w:rPr>
        <w:t>DELLA</w:t>
      </w:r>
      <w:r>
        <w:t>蛋白降解的分子模型。</w:t>
      </w:r>
    </w:p>
    <w:p w:rsidR="0018722C">
      <w:pPr>
        <w:pStyle w:val="aff7"/>
        <w:topLinePunct/>
      </w:pPr>
      <w:r>
        <w:rPr>
          <w:sz w:val="20"/>
        </w:rPr>
        <w:drawing>
          <wp:inline distT="0" distB="0" distL="0" distR="0">
            <wp:extent cx="4724500" cy="3453926"/>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4" cstate="print"/>
                    <a:stretch>
                      <a:fillRect/>
                    </a:stretch>
                  </pic:blipFill>
                  <pic:spPr>
                    <a:xfrm>
                      <a:off x="0" y="0"/>
                      <a:ext cx="5265369" cy="3849338"/>
                    </a:xfrm>
                    <a:prstGeom prst="rect">
                      <a:avLst/>
                    </a:prstGeom>
                  </pic:spPr>
                </pic:pic>
              </a:graphicData>
            </a:graphic>
          </wp:inline>
        </w:drawing>
      </w:r>
      <w:r/>
    </w:p>
    <w:p w:rsidR="0018722C">
      <w:pPr>
        <w:pStyle w:val="affff1"/>
        <w:topLinePunct/>
      </w:pPr>
      <w:r>
        <w:rPr>
          <w:rFonts w:cstheme="minorBidi" w:hAnsiTheme="minorHAnsi" w:eastAsiaTheme="minorHAnsi" w:asciiTheme="minorHAnsi"/>
        </w:rPr>
        <w:t>GA-GID1</w:t>
      </w:r>
      <w:r>
        <w:rPr>
          <w:rFonts w:ascii="宋体" w:eastAsia="宋体" w:hint="eastAsia" w:cstheme="minorBidi" w:hAnsiTheme="minorHAnsi"/>
        </w:rPr>
        <w:t>信号转导的分子模型</w:t>
      </w:r>
    </w:p>
    <w:p w:rsidR="0018722C">
      <w:pPr>
        <w:topLinePunct/>
      </w:pPr>
      <w:r>
        <w:t>研究赤霉素的生理功能与信号转导的分子机制之间的相关性，无论在植物</w:t>
      </w:r>
      <w:r>
        <w:t>生长发育方面，还是赤霉素作用机理的研究领域，</w:t>
      </w:r>
      <w:r w:rsidR="001852F3">
        <w:t xml:space="preserve">赤霉素类在农业生产以及与其相关的的应用领域，都具有非常重要的意义。</w:t>
      </w:r>
    </w:p>
    <w:p w:rsidR="0018722C">
      <w:pPr>
        <w:pStyle w:val="Heading2"/>
        <w:topLinePunct/>
        <w:ind w:left="171" w:hangingChars="171" w:hanging="171"/>
      </w:pPr>
      <w:bookmarkStart w:id="36635" w:name="_Toc68636635"/>
      <w:bookmarkStart w:name="1.2半夏研究概况 " w:id="16"/>
      <w:bookmarkEnd w:id="16"/>
      <w:r>
        <w:t>1.2</w:t>
      </w:r>
      <w:r>
        <w:t xml:space="preserve">  </w:t>
      </w:r>
      <w:r/>
      <w:bookmarkStart w:name="_bookmark4" w:id="17"/>
      <w:bookmarkEnd w:id="17"/>
      <w:r/>
      <w:bookmarkStart w:name="_bookmark4" w:id="18"/>
      <w:bookmarkEnd w:id="18"/>
      <w:r>
        <w:t>半夏研究概况</w:t>
      </w:r>
      <w:bookmarkEnd w:id="36635"/>
    </w:p>
    <w:p w:rsidR="0018722C">
      <w:pPr>
        <w:topLinePunct/>
      </w:pPr>
      <w:r>
        <w:t>我国的半夏原为野生资源，虽然分布十分的广泛，但由于随着城市化的发展和工业科技的进步，环境的破坏污染，现在野生种半夏分布范围逐渐减小，</w:t>
      </w:r>
      <w:r w:rsidR="001852F3">
        <w:t xml:space="preserve">面临严峻的生存问题。加上野生的传播繁殖方式单一，生长区域局限，更是加剧了野生种的恶劣处境。现在大部分人工栽培采用分块茎繁殖、珠芽繁殖、种子繁殖或者三种繁殖方式相结合的方法进行半夏的栽培繁育。</w:t>
      </w:r>
    </w:p>
    <w:p w:rsidR="0018722C">
      <w:pPr>
        <w:topLinePunct/>
      </w:pPr>
      <w:r>
        <w:t>半夏的作为一种比较常用的中药药材，由于其治疗效果明显，特别是对呼吸道疾病的疗效确切。随着我国工业化脚步的加快，雾霾天气的出现，空气污染的加剧，导致肺部疾病的大量返弹，半夏的用量更是需求量更是不断猛增。</w:t>
      </w:r>
      <w:r>
        <w:t>近年</w:t>
      </w:r>
      <w:r>
        <w:t>来，由于一些农药和除草剂的广泛使用，加上人们对野生半夏资源的需求越来越大，导致了野生的半夏资源已经十分匮乏，由于技术和方法的问题，即使在传统半夏的种植区域也出现了这样的情况。由于人工栽培繁殖力较低，加之半夏管理欠规范，同时由于因病毒而引起的品种退化等问题，常导致种源不足，产量与品质的下降，已成为半夏生产上的主要限制之一。</w:t>
      </w:r>
    </w:p>
    <w:p w:rsidR="0018722C">
      <w:pPr>
        <w:pStyle w:val="cw21"/>
        <w:topLinePunct/>
      </w:pPr>
      <w:bookmarkStart w:name="_bookmark5" w:id="19"/>
      <w:bookmarkEnd w:id="19"/>
      <w:r>
        <w:rPr>
          <w:rFonts w:cstheme="minorBidi" w:hAnsiTheme="minorHAnsi" w:eastAsiaTheme="minorHAnsi" w:asciiTheme="minorHAnsi" w:ascii="黑体" w:hAnsi="黑体" w:eastAsia="黑体" w:cs="黑体"/>
        </w:rPr>
        <w:t>1.2.1</w:t>
      </w:r>
      <w:bookmarkStart w:name="_bookmark5" w:id="20"/>
      <w:bookmarkEnd w:id="20"/>
      <w:r>
        <w:rPr>
          <w:rFonts w:cstheme="minorBidi" w:hAnsiTheme="minorHAnsi" w:eastAsiaTheme="minorHAnsi" w:asciiTheme="minorHAnsi" w:ascii="黑体" w:hAnsi="黑体" w:eastAsia="黑体" w:cs="黑体"/>
        </w:rPr>
        <w:t>半夏的</w:t>
      </w:r>
      <w:r>
        <w:rPr>
          <w:rFonts w:cstheme="minorBidi" w:hAnsiTheme="minorHAnsi" w:eastAsiaTheme="minorHAnsi" w:asciiTheme="minorHAnsi" w:ascii="黑体" w:hAnsi="黑体" w:eastAsia="黑体" w:cs="黑体"/>
        </w:rPr>
        <w:t>Th物学特性</w:t>
      </w:r>
    </w:p>
    <w:p w:rsidR="0018722C">
      <w:pPr>
        <w:topLinePunct/>
      </w:pPr>
      <w:r>
        <w:t>半夏</w:t>
      </w:r>
      <w:r>
        <w:rPr>
          <w:rFonts w:ascii="Times New Roman" w:eastAsia="Times New Roman"/>
          <w:i/>
        </w:rPr>
        <w:t>Pinellia ternat</w:t>
      </w:r>
      <w:r>
        <w:rPr>
          <w:rFonts w:ascii="Times New Roman" w:eastAsia="Times New Roman"/>
        </w:rPr>
        <w:t>a</w:t>
      </w:r>
      <w:r>
        <w:rPr>
          <w:rFonts w:ascii="Times New Roman" w:eastAsia="Times New Roman"/>
        </w:rPr>
        <w:t>(</w:t>
      </w:r>
      <w:r>
        <w:rPr>
          <w:rFonts w:ascii="Times New Roman" w:eastAsia="Times New Roman"/>
        </w:rPr>
        <w:t>Thunb.</w:t>
      </w:r>
      <w:r>
        <w:rPr>
          <w:rFonts w:ascii="Times New Roman" w:eastAsia="Times New Roman"/>
        </w:rPr>
        <w:t>)</w:t>
      </w:r>
      <w:r w:rsidR="001852F3">
        <w:rPr>
          <w:rFonts w:ascii="Times New Roman" w:eastAsia="Times New Roman"/>
        </w:rPr>
        <w:t xml:space="preserve"> </w:t>
      </w:r>
      <w:r>
        <w:rPr>
          <w:rFonts w:ascii="Times New Roman" w:eastAsia="Times New Roman"/>
        </w:rPr>
        <w:t>Briet.</w:t>
      </w:r>
      <w:r>
        <w:t>为天南星科，多年生草本植物，别名三叶</w:t>
      </w:r>
      <w:r>
        <w:t>半夏，半月莲，三步跳等，主要产于四川、</w:t>
      </w:r>
      <w:r>
        <w:t>ft东、江西、河南、陕西、湖北、</w:t>
      </w:r>
      <w:r>
        <w:t>云南、贵州、安徽等地。其完整的植株高一般在</w:t>
      </w:r>
      <w:r>
        <w:rPr>
          <w:rFonts w:ascii="Times New Roman" w:eastAsia="Times New Roman"/>
        </w:rPr>
        <w:t>15</w:t>
      </w:r>
      <w:r>
        <w:t>～</w:t>
      </w:r>
      <w:r>
        <w:rPr>
          <w:rFonts w:ascii="Times New Roman" w:eastAsia="Times New Roman"/>
        </w:rPr>
        <w:t>35 cm</w:t>
      </w:r>
      <w:r>
        <w:t>之间，而生长在地下的部分被称为块茎，其性状近球形或半球形。在幼苗时期，为单叶；成熟的</w:t>
      </w:r>
      <w:r>
        <w:t>植株，其叶为三叶；成熟的叶柄长约</w:t>
      </w:r>
      <w:r>
        <w:rPr>
          <w:rFonts w:ascii="Times New Roman" w:eastAsia="Times New Roman"/>
        </w:rPr>
        <w:t>20cm</w:t>
      </w:r>
      <w:r>
        <w:t>左右，其下部或者叶片基部会有一白色或棕色的珠芽，该珠芽是植物的适应性的结果。在半夏的生长后期，叶柄的基部微微隆起，以后逐渐生长变大成为珠芽，珠芽生命力很强，遭遇恶劣环境后，虽然植株死亡，只要珠芽没有受到特大损伤，株芽被保留下来，它具有和块茎一样的繁殖能力，往往能加速珠芽的成熟。然后可以在适宜的条件下会萌发并发育成完整的植株。</w:t>
      </w:r>
    </w:p>
    <w:p w:rsidR="0018722C">
      <w:pPr>
        <w:topLinePunct/>
      </w:pPr>
      <w:r>
        <w:t>半夏作为为同株异花传粉的植物，有性繁殖可使其在遗传上保持种质的保</w:t>
      </w:r>
      <w:r>
        <w:t>守性。少数块茎在生长过程中能够产生子块茎，而大多数块茎又以块茎为母体，</w:t>
      </w:r>
      <w:r>
        <w:t>发育成完整的植株。半夏的珠芽数远远高于果实，又有非常高的萌发率，它对半夏的增殖具有非常重要的意义</w:t>
      </w:r>
      <w:r>
        <w:rPr>
          <w:vertAlign w:val="superscript"/>
          /&gt;
        </w:rPr>
        <w:t>[</w:t>
      </w:r>
      <w:r>
        <w:rPr>
          <w:vertAlign w:val="superscript"/>
          /&gt;
        </w:rPr>
        <w:t xml:space="preserve">64</w:t>
      </w:r>
      <w:r>
        <w:rPr>
          <w:vertAlign w:val="superscript"/>
          /&gt;
        </w:rPr>
        <w:t>]</w:t>
      </w:r>
      <w:r>
        <w:t>。</w:t>
      </w:r>
    </w:p>
    <w:p w:rsidR="0018722C">
      <w:pPr>
        <w:pStyle w:val="cw21"/>
        <w:topLinePunct/>
      </w:pPr>
      <w:bookmarkStart w:name="_bookmark6" w:id="21"/>
      <w:bookmarkEnd w:id="21"/>
      <w:r>
        <w:rPr>
          <w:rFonts w:cstheme="minorBidi" w:hAnsiTheme="minorHAnsi" w:eastAsiaTheme="minorHAnsi" w:asciiTheme="minorHAnsi" w:ascii="黑体" w:hAnsi="黑体" w:eastAsia="黑体" w:cs="黑体"/>
        </w:rPr>
        <w:t>1.2.2</w:t>
      </w:r>
      <w:bookmarkStart w:name="_bookmark6" w:id="22"/>
      <w:bookmarkEnd w:id="22"/>
      <w:r>
        <w:rPr>
          <w:rFonts w:cstheme="minorBidi" w:hAnsiTheme="minorHAnsi" w:eastAsiaTheme="minorHAnsi" w:asciiTheme="minorHAnsi" w:ascii="黑体" w:hAnsi="黑体" w:eastAsia="黑体" w:cs="黑体"/>
        </w:rPr>
        <w:t>半夏的</w:t>
      </w:r>
      <w:r>
        <w:rPr>
          <w:rFonts w:cstheme="minorBidi" w:hAnsiTheme="minorHAnsi" w:eastAsiaTheme="minorHAnsi" w:asciiTheme="minorHAnsi" w:ascii="黑体" w:hAnsi="黑体" w:eastAsia="黑体" w:cs="黑体"/>
        </w:rPr>
        <w:t>Th药学成分研究</w:t>
      </w:r>
    </w:p>
    <w:p w:rsidR="0018722C">
      <w:pPr>
        <w:topLinePunct/>
      </w:pPr>
      <w:r>
        <w:t>半夏以块茎入药，其特性是性温、味辛、有毒性，是一种重要的中药材。在《神农本草经》中被列为下品，其性温，味辛，生块茎有小毒，归脾、胃、</w:t>
      </w:r>
      <w:r>
        <w:t>肺经。有效成分比较复杂，主要含有活性成分生物碱、半夏蛋白、刺激性物质、氨基酸、脂肪酸等多种化学成分</w:t>
      </w:r>
      <w:r>
        <w:rPr>
          <w:vertAlign w:val="superscript"/>
          /&gt;
        </w:rPr>
        <w:t>[</w:t>
      </w:r>
      <w:r>
        <w:rPr>
          <w:rFonts w:ascii="Times New Roman" w:eastAsia="Times New Roman"/>
          <w:vertAlign w:val="superscript"/>
          <w:position w:val="11"/>
        </w:rPr>
        <w:t xml:space="preserve">65</w:t>
      </w:r>
      <w:r>
        <w:rPr>
          <w:vertAlign w:val="superscript"/>
          /&gt;
        </w:rPr>
        <w:t>]</w:t>
      </w:r>
      <w:r>
        <w:t>。其次生代谢物生物碱具有镇吐痛、抗心率</w:t>
      </w:r>
      <w:r>
        <w:t>失常、降血脂、护肝、抗肿瘤和提高记忆的功效，是半夏药理作用主要有效成分之一</w:t>
      </w:r>
      <w:r>
        <w:rPr>
          <w:vertAlign w:val="superscript"/>
          /&gt;
        </w:rPr>
        <w:t>[</w:t>
      </w:r>
      <w:r>
        <w:rPr>
          <w:rFonts w:ascii="Times New Roman" w:eastAsia="Times New Roman"/>
          <w:vertAlign w:val="superscript"/>
          <w:position w:val="11"/>
        </w:rPr>
        <w:t xml:space="preserve">66</w:t>
      </w:r>
      <w:r>
        <w:rPr>
          <w:vertAlign w:val="superscript"/>
          /&gt;
        </w:rPr>
        <w:t>]</w:t>
      </w:r>
      <w:r>
        <w:t>。半夏中的生物碱含有</w:t>
      </w:r>
      <w:r>
        <w:t>L-</w:t>
      </w:r>
      <w:r>
        <w:t>麻黄碱、胆碱、鸟苷、胸苷、肌苷、葫芦巴</w:t>
      </w:r>
      <w:r>
        <w:t>碱等，其中，中国药典规定麻黄碱和鸟苷为半夏的指标性成分，而葫芦巴碱可</w:t>
      </w:r>
      <w:r>
        <w:t>以用于半夏的质量控制，肌苷被认为是半夏的鉴别性成分</w:t>
      </w:r>
      <w:r>
        <w:rPr>
          <w:vertAlign w:val="superscript"/>
          /&gt;
        </w:rPr>
        <w:t>[</w:t>
      </w:r>
      <w:r>
        <w:rPr>
          <w:rFonts w:ascii="Times New Roman" w:eastAsia="Times New Roman"/>
          <w:vertAlign w:val="superscript"/>
          <w:position w:val="11"/>
        </w:rPr>
        <w:t xml:space="preserve">67-69</w:t>
      </w:r>
      <w:r>
        <w:rPr>
          <w:vertAlign w:val="superscript"/>
          /&gt;
        </w:rPr>
        <w:t>]</w:t>
      </w:r>
      <w:r>
        <w:t>。在治癌方向上也有着广阔的应用前景。</w:t>
      </w:r>
    </w:p>
    <w:p w:rsidR="0018722C">
      <w:pPr>
        <w:pStyle w:val="cw21"/>
        <w:topLinePunct/>
      </w:pPr>
      <w:bookmarkStart w:name="_bookmark7" w:id="23"/>
      <w:bookmarkEnd w:id="23"/>
      <w:r>
        <w:rPr>
          <w:rFonts w:cstheme="minorBidi" w:hAnsiTheme="minorHAnsi" w:eastAsiaTheme="minorHAnsi" w:asciiTheme="minorHAnsi" w:ascii="黑体" w:hAnsi="黑体" w:eastAsia="黑体" w:cs="黑体"/>
        </w:rPr>
        <w:t>1.2.3</w:t>
      </w:r>
      <w:bookmarkStart w:name="_bookmark7" w:id="24"/>
      <w:bookmarkEnd w:id="24"/>
      <w:r>
        <w:rPr>
          <w:rFonts w:cstheme="minorBidi" w:hAnsiTheme="minorHAnsi" w:eastAsiaTheme="minorHAnsi" w:asciiTheme="minorHAnsi" w:ascii="黑体" w:hAnsi="黑体" w:eastAsia="黑体" w:cs="黑体"/>
        </w:rPr>
        <w:t>半夏试管块茎离体诱导研究</w:t>
      </w:r>
    </w:p>
    <w:p w:rsidR="0018722C">
      <w:pPr>
        <w:topLinePunct/>
      </w:pPr>
      <w:r>
        <w:t>块茎是半夏的一种休眠和繁殖器官，也可以看成是一种营养储存器官，不过表现出无性繁殖器官的特点并不明显，具有抵御恶劣自然环境、保存种质的作用。在自然条件下，每张叶片以及叶柄都可以产生珠芽，不过数量因种类而异</w:t>
      </w:r>
      <w:r>
        <w:rPr>
          <w:vertAlign w:val="superscript"/>
          /&gt;
        </w:rPr>
        <w:t>[</w:t>
      </w:r>
      <w:r>
        <w:rPr>
          <w:vertAlign w:val="superscript"/>
          /&gt;
        </w:rPr>
        <w:t>70</w:t>
      </w:r>
      <w:r>
        <w:rPr>
          <w:vertAlign w:val="superscript"/>
          /&gt;
        </w:rPr>
        <w:t>,</w:t>
      </w:r>
      <w:r>
        <w:rPr>
          <w:vertAlign w:val="superscript"/>
          /&gt;
        </w:rPr>
        <w:t> </w:t>
      </w:r>
      <w:r>
        <w:rPr>
          <w:vertAlign w:val="superscript"/>
          /&gt;
        </w:rPr>
        <w:t>64</w:t>
      </w:r>
      <w:r>
        <w:rPr>
          <w:vertAlign w:val="superscript"/>
          /&gt;
        </w:rPr>
        <w:t>]</w:t>
      </w:r>
      <w:r>
        <w:t>。顾德兴等</w:t>
      </w:r>
      <w:r>
        <w:rPr>
          <w:vertAlign w:val="superscript"/>
          /&gt;
        </w:rPr>
        <w:t>[</w:t>
      </w:r>
      <w:r>
        <w:rPr>
          <w:vertAlign w:val="superscript"/>
          /&gt;
        </w:rPr>
        <w:t xml:space="preserve">71</w:t>
      </w:r>
      <w:r>
        <w:rPr>
          <w:vertAlign w:val="superscript"/>
          /&gt;
        </w:rPr>
        <w:t>]</w:t>
      </w:r>
      <w:r>
        <w:t>通过内部解剖结构和外部形态特征的比较，发现珠芽和块茎很相像，推测珠芽是块茎的一种早期存在形式。珠芽先是萌动长出不定根，</w:t>
      </w:r>
      <w:r w:rsidR="001852F3">
        <w:t xml:space="preserve">随后会发芽长叶。随着珠芽的不断长大，最终会长成为块茎。受此启发，薛建平等</w:t>
      </w:r>
      <w:r>
        <w:rPr>
          <w:vertAlign w:val="superscript"/>
          /&gt;
        </w:rPr>
        <w:t>[</w:t>
      </w:r>
      <w:r>
        <w:rPr>
          <w:vertAlign w:val="superscript"/>
          /&gt;
        </w:rPr>
        <w:t xml:space="preserve">72</w:t>
      </w:r>
      <w:r>
        <w:rPr>
          <w:vertAlign w:val="superscript"/>
          /&gt;
        </w:rPr>
        <w:t>]</w:t>
      </w:r>
      <w:r>
        <w:t>以半夏试管苗的叶片、叶柄为材料，不经过愈伤组织阶段，可直接再生形成小块茎。而且发现用叶柄诱导小块茎时，无论正置、倒置在培养基上，形</w:t>
      </w:r>
      <w:r>
        <w:t>成的小块茎总是在原形态学的下端</w:t>
      </w:r>
      <w:r>
        <w:t>（</w:t>
      </w:r>
      <w:r>
        <w:t>生理学下端</w:t>
      </w:r>
      <w:r>
        <w:t>）</w:t>
      </w:r>
      <w:r>
        <w:t>，表现出明显的极性。</w:t>
      </w:r>
      <w:r>
        <w:t>近年</w:t>
      </w:r>
      <w:r>
        <w:t>来</w:t>
      </w:r>
      <w:r>
        <w:t>，</w:t>
      </w:r>
    </w:p>
    <w:p w:rsidR="0018722C">
      <w:pPr>
        <w:topLinePunct/>
      </w:pPr>
      <w:r>
        <w:t>半夏试管块茎离体诱导技术体系有了进一步优化，常莉等</w:t>
      </w:r>
      <w:r>
        <w:rPr>
          <w:vertAlign w:val="superscript"/>
          /&gt;
        </w:rPr>
        <w:t>[</w:t>
      </w:r>
      <w:r>
        <w:rPr>
          <w:rFonts w:ascii="Times New Roman" w:eastAsia="Times New Roman"/>
          <w:vertAlign w:val="superscript"/>
          <w:position w:val="11"/>
        </w:rPr>
        <w:t xml:space="preserve">73</w:t>
      </w:r>
      <w:r>
        <w:rPr>
          <w:vertAlign w:val="superscript"/>
          /&gt;
        </w:rPr>
        <w:t>]</w:t>
      </w:r>
      <w:r>
        <w:t>，将半夏叶柄倒置</w:t>
      </w:r>
      <w:r>
        <w:t>在不添加任何植物生长物质的</w:t>
      </w:r>
      <w:r>
        <w:rPr>
          <w:rFonts w:ascii="Times New Roman" w:eastAsia="Times New Roman"/>
        </w:rPr>
        <w:t>MS</w:t>
      </w:r>
      <w:r>
        <w:t>基本培养基上，叶柄的生态学下端均可诱导形成小块茎。</w:t>
      </w:r>
      <w:r>
        <w:t>近期</w:t>
      </w:r>
      <w:r>
        <w:t>，盛玮等</w:t>
      </w:r>
      <w:r>
        <w:rPr>
          <w:vertAlign w:val="superscript"/>
          /&gt;
        </w:rPr>
        <w:t>[</w:t>
      </w:r>
      <w:r>
        <w:rPr>
          <w:rFonts w:ascii="Times New Roman" w:eastAsia="Times New Roman"/>
          <w:vertAlign w:val="superscript"/>
          <w:position w:val="11"/>
        </w:rPr>
        <w:t xml:space="preserve">74</w:t>
      </w:r>
      <w:r>
        <w:rPr>
          <w:vertAlign w:val="superscript"/>
          /&gt;
        </w:rPr>
        <w:t>]</w:t>
      </w:r>
      <w:r>
        <w:t>的研究表明，</w:t>
      </w:r>
      <w:r>
        <w:rPr>
          <w:rFonts w:ascii="Times New Roman" w:eastAsia="Times New Roman"/>
        </w:rPr>
        <w:t>5</w:t>
      </w:r>
      <w:r>
        <w:t>种内源激素</w:t>
      </w:r>
      <w:r>
        <w:rPr>
          <w:rFonts w:ascii="Times New Roman" w:eastAsia="Times New Roman"/>
        </w:rPr>
        <w:t>IAA</w:t>
      </w:r>
      <w:r>
        <w:t>、</w:t>
      </w:r>
      <w:r>
        <w:rPr>
          <w:rFonts w:ascii="Times New Roman" w:eastAsia="Times New Roman"/>
        </w:rPr>
        <w:t>GA</w:t>
      </w:r>
      <w:r>
        <w:rPr>
          <w:vertAlign w:val="subscript"/>
          <w:rFonts w:ascii="Times New Roman" w:eastAsia="Times New Roman"/>
        </w:rPr>
        <w:t>3</w:t>
      </w:r>
      <w:r>
        <w:t>、</w:t>
      </w:r>
      <w:r>
        <w:rPr>
          <w:rFonts w:ascii="Times New Roman" w:eastAsia="Times New Roman"/>
        </w:rPr>
        <w:t>ABA</w:t>
      </w:r>
      <w:r>
        <w:t>、</w:t>
      </w:r>
    </w:p>
    <w:p w:rsidR="0018722C">
      <w:pPr>
        <w:topLinePunct/>
      </w:pPr>
      <w:r>
        <w:rPr>
          <w:rFonts w:ascii="Times New Roman" w:eastAsia="Times New Roman"/>
        </w:rPr>
        <w:t>ZR</w:t>
      </w:r>
      <w:r>
        <w:t>和</w:t>
      </w:r>
      <w:r>
        <w:rPr>
          <w:rFonts w:ascii="Times New Roman" w:eastAsia="Times New Roman"/>
        </w:rPr>
        <w:t>JA</w:t>
      </w:r>
      <w:r>
        <w:t>在半夏块茎形成过程中存在动态变化，其对半夏试管块茎的膨大和内</w:t>
      </w:r>
    </w:p>
    <w:p w:rsidR="0018722C">
      <w:pPr>
        <w:topLinePunct/>
      </w:pPr>
      <w:r>
        <w:t>源激素含量均有显著影响。</w:t>
      </w:r>
    </w:p>
    <w:p w:rsidR="0018722C">
      <w:pPr>
        <w:topLinePunct/>
      </w:pPr>
      <w:r>
        <w:t>目前对宿半夏组织培养的研究已取得较多成果，本实验室对半夏块茎的研究，体系比较成熟，已经建成了宿半夏块茎诱导的成熟体系，可以在很短的时</w:t>
      </w:r>
      <w:r>
        <w:t>间内获得大量块茎</w:t>
      </w:r>
      <w:r>
        <w:t>（</w:t>
      </w:r>
      <w:r>
        <w:rPr>
          <w:spacing w:val="-2"/>
        </w:rPr>
        <w:t>变异率小，同自然块茎</w:t>
      </w:r>
      <w:r>
        <w:t>）</w:t>
      </w:r>
      <w:r>
        <w:t>，试验周期大大减小。试验中利用</w:t>
      </w:r>
      <w:r>
        <w:t>的诱导的块茎在遗传稳定性、生理生化特性上与常规块茎无差异，从而以半夏</w:t>
      </w:r>
      <w:r>
        <w:t>块茎诱导体系作为模式，为其以后的应用提供了最基本的前提。这样块茎的发育的周期缩短，加快试验研究的进程</w:t>
      </w:r>
      <w:r>
        <w:rPr>
          <w:vertAlign w:val="superscript"/>
          /&gt;
        </w:rPr>
        <w:t>[</w:t>
      </w:r>
      <w:r>
        <w:rPr>
          <w:rFonts w:ascii="Times New Roman" w:eastAsia="Times New Roman"/>
          <w:vertAlign w:val="superscript"/>
          <w:position w:val="11"/>
        </w:rPr>
        <w:t xml:space="preserve">75</w:t>
      </w:r>
      <w:r>
        <w:rPr>
          <w:vertAlign w:val="superscript"/>
          /&gt;
        </w:rPr>
        <w:t>]</w:t>
      </w:r>
      <w:r>
        <w:t>。因此，以某一变态器官的模式植物为</w:t>
      </w:r>
      <w:r>
        <w:t>材料，建立其变态器官发育的基因调控网络，明确发育调控的分子机理。有可</w:t>
      </w:r>
      <w:r>
        <w:t>能在基因表达水平上阐明基因表达和形态改变的内在联系，从本质上解释植物变态器官发生的分子机理。</w:t>
      </w:r>
    </w:p>
    <w:p w:rsidR="0018722C">
      <w:pPr>
        <w:topLinePunct/>
      </w:pPr>
      <w:r>
        <w:t>综上所述，半夏试管小块茎就是利用细胞工程技术的方法，在无菌条件下，</w:t>
      </w:r>
      <w:r>
        <w:t>通过对培养基成分的调节和对培养条件的控制，诱导半夏叶柄顶端膨大而形成</w:t>
      </w:r>
      <w:r>
        <w:t>块茎的类似物。因此该块茎在离体条件下的发生是一种比较理想的系统，可以在人工控制条件下用来研究块茎的诱导。</w:t>
      </w:r>
    </w:p>
    <w:p w:rsidR="0018722C">
      <w:pPr>
        <w:pStyle w:val="cw21"/>
        <w:topLinePunct/>
      </w:pPr>
      <w:bookmarkStart w:name="_bookmark8" w:id="25"/>
      <w:bookmarkEnd w:id="25"/>
      <w:r>
        <w:rPr>
          <w:rFonts w:cstheme="minorBidi" w:hAnsiTheme="minorHAnsi" w:eastAsiaTheme="minorHAnsi" w:asciiTheme="minorHAnsi" w:ascii="黑体" w:hAnsi="黑体" w:eastAsia="黑体" w:cs="黑体"/>
        </w:rPr>
        <w:t>1.2.4</w:t>
      </w:r>
      <w:bookmarkStart w:name="_bookmark8" w:id="26"/>
      <w:bookmarkEnd w:id="26"/>
      <w:r>
        <w:rPr>
          <w:rFonts w:cstheme="minorBidi" w:hAnsiTheme="minorHAnsi" w:eastAsiaTheme="minorHAnsi" w:asciiTheme="minorHAnsi" w:ascii="黑体" w:hAnsi="黑体" w:eastAsia="黑体" w:cs="黑体"/>
        </w:rPr>
        <w:t>半夏试管块茎离体诱导的分子</w:t>
      </w:r>
      <w:r>
        <w:rPr>
          <w:rFonts w:cstheme="minorBidi" w:hAnsiTheme="minorHAnsi" w:eastAsiaTheme="minorHAnsi" w:asciiTheme="minorHAnsi" w:ascii="黑体" w:hAnsi="黑体" w:eastAsia="黑体" w:cs="黑体"/>
        </w:rPr>
        <w:t>Th物学研究</w:t>
      </w:r>
    </w:p>
    <w:p w:rsidR="0018722C">
      <w:pPr>
        <w:topLinePunct/>
      </w:pPr>
      <w:r>
        <w:t>盛玮等</w:t>
      </w:r>
      <w:r>
        <w:rPr>
          <w:vertAlign w:val="superscript"/>
          /&gt;
        </w:rPr>
        <w:t>[</w:t>
      </w:r>
      <w:r>
        <w:rPr>
          <w:rFonts w:ascii="Times New Roman" w:eastAsia="Times New Roman"/>
          <w:position w:val="11"/>
          <w:sz w:val="16"/>
        </w:rPr>
        <w:t xml:space="preserve">76</w:t>
      </w:r>
      <w:r>
        <w:rPr>
          <w:vertAlign w:val="superscript"/>
          /&gt;
        </w:rPr>
        <w:t>]</w:t>
      </w:r>
      <w:r>
        <w:t>用</w:t>
      </w:r>
      <w:r>
        <w:rPr>
          <w:rFonts w:ascii="Times New Roman" w:eastAsia="Times New Roman"/>
        </w:rPr>
        <w:t>DDRT-PCR </w:t>
      </w:r>
      <w:r>
        <w:rPr>
          <w:rFonts w:ascii="Times New Roman" w:eastAsia="Times New Roman"/>
        </w:rPr>
        <w:t>mRNA</w:t>
      </w:r>
      <w:r>
        <w:t>差异显示技术，在小块茎发育过程中分离</w:t>
      </w:r>
      <w:r>
        <w:t>到了</w:t>
      </w:r>
      <w:r>
        <w:rPr>
          <w:rFonts w:ascii="Times New Roman" w:eastAsia="Times New Roman"/>
        </w:rPr>
        <w:t>15</w:t>
      </w:r>
      <w:r>
        <w:t>个半夏试管小块茎发育过程中特异表达的</w:t>
      </w:r>
      <w:r>
        <w:rPr>
          <w:rFonts w:ascii="Times New Roman" w:eastAsia="Times New Roman"/>
        </w:rPr>
        <w:t>cDNA</w:t>
      </w:r>
      <w:r>
        <w:t>片段。张爱民等</w:t>
      </w:r>
      <w:r>
        <w:rPr>
          <w:vertAlign w:val="superscript"/>
          /&gt;
        </w:rPr>
        <w:t>[</w:t>
      </w:r>
      <w:r>
        <w:rPr>
          <w:rFonts w:ascii="Times New Roman" w:eastAsia="Times New Roman"/>
          <w:vertAlign w:val="superscript"/>
          <w:position w:val="11"/>
        </w:rPr>
        <w:t xml:space="preserve">77</w:t>
      </w:r>
      <w:r>
        <w:rPr>
          <w:vertAlign w:val="superscript"/>
          /&gt;
        </w:rPr>
        <w:t>]</w:t>
      </w:r>
      <w:r>
        <w:t>筛</w:t>
      </w:r>
      <w:r>
        <w:t>选出了安徽道地药材宿半夏</w:t>
      </w:r>
      <w:r>
        <w:rPr>
          <w:rFonts w:ascii="Times New Roman" w:eastAsia="Times New Roman"/>
        </w:rPr>
        <w:t>SRAP</w:t>
      </w:r>
      <w:r>
        <w:t>的最适引物并建立了适宜的</w:t>
      </w:r>
      <w:r>
        <w:rPr>
          <w:rFonts w:ascii="Times New Roman" w:eastAsia="Times New Roman"/>
        </w:rPr>
        <w:t>SRAP-PCR</w:t>
      </w:r>
      <w:r>
        <w:t>反应</w:t>
      </w:r>
      <w:r>
        <w:t>体系，可用于宿半夏的基因定位、遗传多样性分析和图谱构建、分子标记研究。吴林和黄月琴</w:t>
      </w:r>
      <w:r>
        <w:rPr>
          <w:vertAlign w:val="superscript"/>
          /&gt;
        </w:rPr>
        <w:t>[</w:t>
      </w:r>
      <w:r>
        <w:rPr>
          <w:rFonts w:ascii="Times New Roman" w:eastAsia="Times New Roman"/>
          <w:vertAlign w:val="superscript"/>
          <w:position w:val="11"/>
        </w:rPr>
        <w:t xml:space="preserve">78-79</w:t>
      </w:r>
      <w:r>
        <w:rPr>
          <w:vertAlign w:val="superscript"/>
          /&gt;
        </w:rPr>
        <w:t>]</w:t>
      </w:r>
      <w:r>
        <w:t>对宿半夏块茎的</w:t>
      </w:r>
      <w:r>
        <w:rPr>
          <w:rFonts w:ascii="Times New Roman" w:eastAsia="Times New Roman"/>
        </w:rPr>
        <w:t>RNA</w:t>
      </w:r>
      <w:r>
        <w:t>提取技术进行了研究，卢河东等</w:t>
      </w:r>
      <w:r>
        <w:rPr>
          <w:vertAlign w:val="superscript"/>
          /&gt;
        </w:rPr>
        <w:t>[</w:t>
      </w:r>
      <w:r>
        <w:rPr>
          <w:rFonts w:ascii="Times New Roman" w:eastAsia="Times New Roman"/>
          <w:vertAlign w:val="superscript"/>
          <w:position w:val="11"/>
        </w:rPr>
        <w:t xml:space="preserve">80</w:t>
      </w:r>
      <w:r>
        <w:rPr>
          <w:vertAlign w:val="superscript"/>
          /&gt;
        </w:rPr>
        <w:t>]</w:t>
      </w:r>
      <w:r>
        <w:t>通</w:t>
      </w:r>
      <w:r>
        <w:t>过</w:t>
      </w:r>
      <w:r>
        <w:rPr>
          <w:rFonts w:ascii="Times New Roman" w:eastAsia="Times New Roman"/>
        </w:rPr>
        <w:t>SSH</w:t>
      </w:r>
      <w:r>
        <w:t>文库首次构建了高温胁迫后半夏倒苗相关基因的消减文库，得到</w:t>
      </w:r>
      <w:r>
        <w:rPr>
          <w:rFonts w:ascii="Times New Roman" w:eastAsia="Times New Roman"/>
        </w:rPr>
        <w:t>242</w:t>
      </w:r>
      <w:r>
        <w:t>个</w:t>
      </w:r>
      <w:r>
        <w:t>相关的表达序列标签片段，同时对其中</w:t>
      </w:r>
      <w:r>
        <w:rPr>
          <w:rFonts w:ascii="Times New Roman" w:eastAsia="Times New Roman"/>
        </w:rPr>
        <w:t>4</w:t>
      </w:r>
      <w:r>
        <w:t>个基因做了表达分析，推测可能与块茎脱落与半夏倒苗相关。</w:t>
      </w:r>
    </w:p>
    <w:p w:rsidR="0018722C">
      <w:pPr>
        <w:topLinePunct/>
      </w:pPr>
      <w:r>
        <w:t>郭朝阳等</w:t>
      </w:r>
      <w:r>
        <w:rPr>
          <w:vertAlign w:val="superscript"/>
          /&gt;
        </w:rPr>
        <w:t>[</w:t>
      </w:r>
      <w:r>
        <w:rPr>
          <w:vertAlign w:val="superscript"/>
          /&gt;
        </w:rPr>
        <w:t xml:space="preserve">81</w:t>
      </w:r>
      <w:r>
        <w:rPr>
          <w:vertAlign w:val="superscript"/>
          /&gt;
        </w:rPr>
        <w:t>]</w:t>
      </w:r>
      <w:r>
        <w:t>以试管半夏离体块茎诱体系为前提，利用根癌农杆菌，成功将</w:t>
      </w:r>
      <w:r>
        <w:t>小分子热激蛋白</w:t>
      </w:r>
      <w:r>
        <w:t>（</w:t>
      </w:r>
      <w:r>
        <w:rPr>
          <w:rFonts w:ascii="Times New Roman" w:eastAsia="Times New Roman"/>
        </w:rPr>
        <w:t>sHSP</w:t>
      </w:r>
      <w:r>
        <w:t>）</w:t>
      </w:r>
      <w:r>
        <w:t>导入半夏植株，因此可以利用转基因技术可以对某些相关的特定基因进行功能检测与鉴定。另外如何结合物理技术条件和现代分子生物学的方法与技术来研究半夏，已成为一个研究热点。例如射线诱变和基因工程等方法改变其遗传性状，以获得生长效率高、有效成分含量高的新型再生半夏群体，为获得新型的中药类型打下基础。</w:t>
      </w:r>
    </w:p>
    <w:p w:rsidR="0018722C">
      <w:pPr>
        <w:pStyle w:val="Heading2"/>
        <w:topLinePunct/>
        <w:ind w:left="171" w:hangingChars="171" w:hanging="171"/>
      </w:pPr>
      <w:bookmarkStart w:id="36636" w:name="_Toc68636636"/>
      <w:bookmarkStart w:name="1.3抑制差减杂交技术（SSH） " w:id="27"/>
      <w:bookmarkEnd w:id="27"/>
      <w:r>
        <w:t>1.3</w:t>
      </w:r>
      <w:r>
        <w:t xml:space="preserve">  </w:t>
      </w:r>
      <w:r/>
      <w:bookmarkStart w:name="_bookmark9" w:id="28"/>
      <w:bookmarkEnd w:id="28"/>
      <w:r/>
      <w:bookmarkStart w:name="_bookmark9" w:id="29"/>
      <w:bookmarkEnd w:id="29"/>
      <w:r>
        <w:t>抑制差减杂交技术</w:t>
      </w:r>
      <w:r>
        <w:t>（</w:t>
      </w:r>
      <w:r>
        <w:t xml:space="preserve">SSH</w:t>
      </w:r>
      <w:r>
        <w:t>）</w:t>
      </w:r>
      <w:bookmarkEnd w:id="36636"/>
    </w:p>
    <w:p w:rsidR="0018722C">
      <w:pPr>
        <w:topLinePunct/>
      </w:pPr>
      <w:r>
        <w:t>抑制性消减杂交技术，英文名全</w:t>
      </w:r>
      <w:r>
        <w:t>称</w:t>
      </w:r>
      <w:r w:rsidRPr="00000000">
        <w:tab/>
        <w:t>Suppression</w:t>
      </w:r>
      <w:r>
        <w:t> </w:t>
      </w:r>
      <w:r>
        <w:t>Subtractive</w:t>
      </w:r>
    </w:p>
    <w:p w:rsidR="0018722C">
      <w:pPr>
        <w:topLinePunct/>
      </w:pPr>
      <w:r>
        <w:t>Hybridization</w:t>
      </w:r>
      <w:r>
        <w:rPr>
          <w:rFonts w:hint="eastAsia"/>
        </w:rPr>
        <w:t>，</w:t>
      </w:r>
      <w:r/>
      <w:r w:rsidR="001852F3">
        <w:t xml:space="preserve">缩写为</w:t>
      </w:r>
      <w:r>
        <w:t>SSH</w:t>
      </w:r>
      <w:r>
        <w:t>，是由生物学家于</w:t>
      </w:r>
      <w:r>
        <w:t>1</w:t>
      </w:r>
      <w:r>
        <w:t>996</w:t>
      </w:r>
      <w:r/>
      <w:r w:rsidR="001852F3">
        <w:t xml:space="preserve">年建立的，是在抑制</w:t>
      </w:r>
      <w:r>
        <w:t>PCR</w:t>
      </w:r>
      <w:r w:rsidR="001852F3">
        <w:t xml:space="preserve">作</w:t>
      </w:r>
      <w:r>
        <w:t>用基础上的</w:t>
      </w:r>
      <w:r>
        <w:t>cDNA</w:t>
      </w:r>
      <w:r/>
      <w:r w:rsidR="001852F3">
        <w:t xml:space="preserve">消减杂交，由抑制</w:t>
      </w:r>
      <w:r>
        <w:t>PCR</w:t>
      </w:r>
      <w:r/>
      <w:r w:rsidR="001852F3">
        <w:t xml:space="preserve">效应</w:t>
      </w:r>
      <w:r>
        <w:rPr>
          <w:vertAlign w:val="superscript"/>
          /&gt;
        </w:rPr>
        <w:t>[</w:t>
      </w:r>
      <w:r>
        <w:rPr>
          <w:vertAlign w:val="superscript"/>
          /&gt;
        </w:rPr>
        <w:t xml:space="preserve">82-83</w:t>
      </w:r>
      <w:r>
        <w:rPr>
          <w:vertAlign w:val="superscript"/>
          /&gt;
        </w:rPr>
        <w:t>]</w:t>
      </w:r>
      <w:r>
        <w:t>和消减杂交技术方法而建立起来的差减分离差异表达基因的方法。该方法的富集原理是通过利用物理学上</w:t>
      </w:r>
      <w:r>
        <w:t>的动力学原理——杂交二级动力学，即高丰度的单链</w:t>
      </w:r>
      <w:r>
        <w:rPr>
          <w:rFonts w:ascii="Times New Roman" w:hAnsi="Times New Roman" w:eastAsia="宋体"/>
        </w:rPr>
        <w:t>cDNA</w:t>
      </w:r>
      <w:r>
        <w:t>在退火时产生同源</w:t>
      </w:r>
      <w:r>
        <w:t>杂交的速度比低丰度的快，从而使本来在丰度上有差别的单链</w:t>
      </w:r>
      <w:r>
        <w:rPr>
          <w:rFonts w:ascii="Times New Roman" w:hAnsi="Times New Roman" w:eastAsia="宋体"/>
        </w:rPr>
        <w:t>cDNA</w:t>
      </w:r>
      <w:r>
        <w:t>的相对含量达到基本相当的一致性。</w:t>
      </w:r>
    </w:p>
    <w:p w:rsidR="0018722C">
      <w:pPr>
        <w:topLinePunct/>
      </w:pPr>
      <w:r>
        <w:t>而抑制性</w:t>
      </w:r>
      <w:r>
        <w:rPr>
          <w:rFonts w:ascii="Times New Roman" w:hAnsi="Times New Roman" w:eastAsia="宋体"/>
        </w:rPr>
        <w:t>PCR</w:t>
      </w:r>
      <w:r>
        <w:t>技术就是利用非目的序列片段两端的长反向重复序列在退火时产生的类似“发夹”的结构，使其无法与引物配对，进而选择性的抑制了非目的序列的扩增。该技术的全过程利用了差减杂交技术的富集原理，同时又利用了抑制</w:t>
      </w:r>
      <w:r>
        <w:rPr>
          <w:rFonts w:ascii="Times New Roman" w:hAnsi="Times New Roman" w:eastAsia="宋体"/>
        </w:rPr>
        <w:t>PCR</w:t>
      </w:r>
      <w:r>
        <w:t>技术的高效动力学富集，从而在一个循环过程中完成了单链</w:t>
      </w:r>
      <w:r>
        <w:t>的</w:t>
      </w:r>
      <w:r>
        <w:rPr>
          <w:rFonts w:ascii="Times New Roman" w:hAnsi="Times New Roman" w:eastAsia="宋体"/>
        </w:rPr>
        <w:t>cDNA</w:t>
      </w:r>
      <w:r>
        <w:t>丰度的均等化以及目标群体和对照群体中相同的</w:t>
      </w:r>
      <w:r>
        <w:rPr>
          <w:rFonts w:ascii="Times New Roman" w:hAnsi="Times New Roman" w:eastAsia="宋体"/>
        </w:rPr>
        <w:t>cDNA</w:t>
      </w:r>
      <w:r>
        <w:t>序列的去除，</w:t>
      </w:r>
      <w:r w:rsidR="001852F3">
        <w:t xml:space="preserve">富集特定的差异表达的基因。</w:t>
      </w:r>
    </w:p>
    <w:p w:rsidR="0018722C">
      <w:pPr>
        <w:pStyle w:val="Heading3"/>
        <w:topLinePunct/>
        <w:ind w:left="200" w:hangingChars="200" w:hanging="200"/>
      </w:pPr>
      <w:bookmarkStart w:id="36637" w:name="_Toc68636637"/>
      <w:bookmarkStart w:name="_bookmark10" w:id="30"/>
      <w:bookmarkEnd w:id="30"/>
      <w:r>
        <w:t>1.3.1</w:t>
      </w:r>
      <w:r>
        <w:t xml:space="preserve">  </w:t>
      </w:r>
      <w:r/>
      <w:bookmarkStart w:name="_bookmark10" w:id="31"/>
      <w:bookmarkEnd w:id="31"/>
      <w:r>
        <w:t>SSH</w:t>
      </w:r>
      <w:r/>
      <w:r w:rsidR="001852F3">
        <w:t xml:space="preserve">技术的基本特点</w:t>
      </w:r>
      <w:bookmarkEnd w:id="36637"/>
    </w:p>
    <w:p w:rsidR="0018722C">
      <w:pPr>
        <w:topLinePunct/>
      </w:pPr>
      <w:r>
        <w:t>抑制性消减杂交技术</w:t>
      </w:r>
      <w:r>
        <w:t>（</w:t>
      </w:r>
      <w:r>
        <w:t>SSH</w:t>
      </w:r>
      <w:r>
        <w:t>）</w:t>
      </w:r>
      <w:r>
        <w:t>与以前的方法相比，SSH</w:t>
      </w:r>
      <w:r/>
      <w:r w:rsidR="001852F3">
        <w:t xml:space="preserve">具有灵敏性更高，速度更快的特点。SSH</w:t>
      </w:r>
      <w:r w:rsidR="001852F3">
        <w:t xml:space="preserve">技术已广泛应用于微生物和动物研究领域，它为研究生命过程中不同差异基因的表达及克隆提供了有力工具</w:t>
      </w:r>
      <w:r>
        <w:rPr>
          <w:vertAlign w:val="superscript"/>
          /&gt;
        </w:rPr>
        <w:t>[</w:t>
      </w:r>
      <w:r>
        <w:rPr>
          <w:rFonts w:ascii="Times New Roman" w:eastAsia="宋体"/>
          <w:vertAlign w:val="superscript"/>
          <w:position w:val="11"/>
        </w:rPr>
        <w:t xml:space="preserve">84-85</w:t>
      </w:r>
      <w:r>
        <w:rPr>
          <w:vertAlign w:val="superscript"/>
          /&gt;
        </w:rPr>
        <w:t>]</w:t>
      </w:r>
      <w:r>
        <w:t>。在植物研究方面，该技术已被应用于分离植物组织特异表达基因、诱导表达的抗性相关基因等方</w:t>
      </w:r>
      <w:r>
        <w:t>面</w:t>
      </w:r>
    </w:p>
    <w:p w:rsidR="0018722C">
      <w:pPr>
        <w:topLinePunct/>
      </w:pPr>
      <w:r>
        <w:rPr>
          <w:rFonts w:ascii="Times New Roman" w:eastAsia="宋体"/>
        </w:rPr>
        <w:t>[</w:t>
      </w:r>
      <w:r>
        <w:rPr>
          <w:rFonts w:ascii="Times New Roman" w:eastAsia="宋体"/>
        </w:rPr>
        <w:t xml:space="preserve">86</w:t>
      </w:r>
      <w:r>
        <w:rPr>
          <w:rFonts w:ascii="Times New Roman" w:eastAsia="宋体"/>
        </w:rPr>
        <w:t>]</w:t>
      </w:r>
      <w:r>
        <w:t>，显示了良好的应用前景。在理论和方法上，本研究所采用的</w:t>
      </w:r>
      <w:r>
        <w:t>SSH</w:t>
      </w:r>
      <w:r/>
      <w:r w:rsidR="001852F3">
        <w:t xml:space="preserve">法已经在</w:t>
      </w:r>
      <w:r>
        <w:t>动植物领域都取得了较好的试验结果，因而采用该技术可以分离出赤霉素调控</w:t>
      </w:r>
      <w:r>
        <w:t>半夏块茎形成过程中相关表达基因的</w:t>
      </w:r>
      <w:r>
        <w:t>EST</w:t>
      </w:r>
      <w:r/>
      <w:r w:rsidR="001852F3">
        <w:t xml:space="preserve">序列</w:t>
      </w:r>
      <w:r>
        <w:t>（</w:t>
      </w:r>
      <w:r>
        <w:t>ESTs</w:t>
      </w:r>
      <w:r>
        <w:t>）</w:t>
      </w:r>
      <w:r>
        <w:t>。</w:t>
      </w:r>
    </w:p>
    <w:p w:rsidR="0018722C">
      <w:pPr>
        <w:pStyle w:val="Heading3"/>
        <w:topLinePunct/>
        <w:ind w:left="200" w:hangingChars="200" w:hanging="200"/>
      </w:pPr>
      <w:bookmarkStart w:id="36638" w:name="_Toc68636638"/>
      <w:bookmarkStart w:name="_bookmark11" w:id="32"/>
      <w:bookmarkEnd w:id="32"/>
      <w:r>
        <w:t>1.3.2</w:t>
      </w:r>
      <w:r>
        <w:t xml:space="preserve">  </w:t>
      </w:r>
      <w:r/>
      <w:bookmarkStart w:name="_bookmark11" w:id="33"/>
      <w:bookmarkEnd w:id="33"/>
      <w:r>
        <w:t>SSH</w:t>
      </w:r>
      <w:r/>
      <w:r w:rsidR="001852F3">
        <w:t xml:space="preserve">技术在植物研究中的应用</w:t>
      </w:r>
      <w:bookmarkEnd w:id="36638"/>
    </w:p>
    <w:p w:rsidR="0018722C">
      <w:pPr>
        <w:topLinePunct/>
      </w:pPr>
      <w:r>
        <w:t>近年</w:t>
      </w:r>
      <w:r>
        <w:t>来的研究表明，</w:t>
      </w:r>
      <w:r>
        <w:rPr>
          <w:rFonts w:ascii="Times New Roman" w:eastAsia="Times New Roman"/>
        </w:rPr>
        <w:t>SSH</w:t>
      </w:r>
      <w:r>
        <w:t>技术作为一种成熟的分子技术，已成功用在不同器官组织间的基因分离，个体的不同发育阶段以及受到外界因子作用而特异性表达的基因等方面与细胞分化、发育、再生、衰</w:t>
      </w:r>
      <w:r>
        <w:t>老等</w:t>
      </w:r>
      <w:r>
        <w:t>的关系的研究中。国外学</w:t>
      </w:r>
      <w:r>
        <w:t>者率先第一次运用</w:t>
      </w:r>
      <w:r>
        <w:rPr>
          <w:rFonts w:ascii="Times New Roman" w:eastAsia="Times New Roman"/>
        </w:rPr>
        <w:t>SSH</w:t>
      </w:r>
      <w:r>
        <w:t>技术来研究马铃薯晚疫病，成功将该技术运用于植物领</w:t>
      </w:r>
      <w:r>
        <w:t>域中</w:t>
      </w:r>
      <w:r>
        <w:rPr>
          <w:vertAlign w:val="subscript"/>
          <w:rFonts w:ascii="Times New Roman" w:eastAsia="Times New Roman"/>
        </w:rPr>
        <w:t>[</w:t>
      </w:r>
      <w:r>
        <w:rPr>
          <w:vertAlign w:val="subscript"/>
          <w:rFonts w:ascii="Times New Roman" w:eastAsia="Times New Roman"/>
        </w:rPr>
        <w:t xml:space="preserve">87</w:t>
      </w:r>
      <w:r>
        <w:rPr>
          <w:vertAlign w:val="subscript"/>
          <w:rFonts w:ascii="Times New Roman" w:eastAsia="Times New Roman"/>
        </w:rPr>
        <w:t>]</w:t>
      </w:r>
      <w:r>
        <w:t>。</w:t>
      </w:r>
    </w:p>
    <w:p w:rsidR="0018722C">
      <w:pPr>
        <w:topLinePunct/>
      </w:pPr>
      <w:r>
        <w:rPr>
          <w:rFonts w:ascii="Times New Roman" w:eastAsia="Times New Roman"/>
        </w:rPr>
        <w:t>Kin</w:t>
      </w:r>
      <w:r>
        <w:t>等</w:t>
      </w:r>
      <w:r>
        <w:rPr>
          <w:vertAlign w:val="superscript"/>
          /&gt;
        </w:rPr>
        <w:t>[</w:t>
      </w:r>
      <w:r>
        <w:rPr>
          <w:rFonts w:ascii="Times New Roman" w:eastAsia="Times New Roman"/>
          <w:position w:val="11"/>
          <w:sz w:val="16"/>
        </w:rPr>
        <w:t xml:space="preserve">88</w:t>
      </w:r>
      <w:r>
        <w:rPr>
          <w:vertAlign w:val="superscript"/>
          /&gt;
        </w:rPr>
        <w:t>]</w:t>
      </w:r>
      <w:r>
        <w:t>以康乃馨未成熟花为</w:t>
      </w:r>
      <w:r>
        <w:rPr>
          <w:rFonts w:ascii="Times New Roman" w:eastAsia="Times New Roman"/>
        </w:rPr>
        <w:t>Driver</w:t>
      </w:r>
      <w:r>
        <w:t>，成熟花为</w:t>
      </w:r>
      <w:r>
        <w:rPr>
          <w:rFonts w:ascii="Times New Roman" w:eastAsia="Times New Roman"/>
        </w:rPr>
        <w:t>Tester</w:t>
      </w:r>
      <w:r>
        <w:t>，得到了</w:t>
      </w:r>
      <w:r>
        <w:rPr>
          <w:rFonts w:ascii="Times New Roman" w:eastAsia="Times New Roman"/>
        </w:rPr>
        <w:t>5</w:t>
      </w:r>
      <w:r>
        <w:t>个与花成</w:t>
      </w:r>
      <w:r>
        <w:t>熟相关的</w:t>
      </w:r>
      <w:r>
        <w:rPr>
          <w:rFonts w:ascii="Times New Roman" w:eastAsia="Times New Roman"/>
        </w:rPr>
        <w:t>EST</w:t>
      </w:r>
      <w:r>
        <w:t>片段。</w:t>
      </w:r>
      <w:r>
        <w:rPr>
          <w:rFonts w:ascii="Times New Roman" w:eastAsia="Times New Roman"/>
        </w:rPr>
        <w:t>Mathews</w:t>
      </w:r>
      <w:r>
        <w:t>等</w:t>
      </w:r>
      <w:r>
        <w:rPr>
          <w:vertAlign w:val="superscript"/>
          /&gt;
        </w:rPr>
        <w:t>[</w:t>
      </w:r>
      <w:r>
        <w:rPr>
          <w:rFonts w:ascii="Times New Roman" w:eastAsia="Times New Roman"/>
          <w:vertAlign w:val="superscript"/>
          <w:position w:val="11"/>
        </w:rPr>
        <w:t xml:space="preserve">89</w:t>
      </w:r>
      <w:r>
        <w:rPr>
          <w:vertAlign w:val="superscript"/>
          /&gt;
        </w:rPr>
        <w:t>]</w:t>
      </w:r>
      <w:r>
        <w:t>通过</w:t>
      </w:r>
      <w:r>
        <w:rPr>
          <w:rFonts w:ascii="Times New Roman" w:eastAsia="Times New Roman"/>
        </w:rPr>
        <w:t>SSH</w:t>
      </w:r>
      <w:r>
        <w:t>获得了与番茄叶片花青素合成、</w:t>
      </w:r>
      <w:r>
        <w:t>转运相关的</w:t>
      </w:r>
      <w:r>
        <w:rPr>
          <w:rFonts w:ascii="Times New Roman" w:eastAsia="Times New Roman"/>
        </w:rPr>
        <w:t>8</w:t>
      </w:r>
      <w:r>
        <w:t>个</w:t>
      </w:r>
      <w:r>
        <w:rPr>
          <w:rFonts w:ascii="Times New Roman" w:eastAsia="Times New Roman"/>
        </w:rPr>
        <w:t>EST</w:t>
      </w:r>
      <w:r>
        <w:t>序列。</w:t>
      </w:r>
      <w:r>
        <w:rPr>
          <w:rFonts w:ascii="Times New Roman" w:eastAsia="Times New Roman"/>
        </w:rPr>
        <w:t>Bassani</w:t>
      </w:r>
      <w:r>
        <w:t>等</w:t>
      </w:r>
      <w:r>
        <w:rPr>
          <w:vertAlign w:val="superscript"/>
          /&gt;
        </w:rPr>
        <w:t>[</w:t>
      </w:r>
      <w:r>
        <w:rPr>
          <w:rFonts w:ascii="Times New Roman" w:eastAsia="Times New Roman"/>
          <w:vertAlign w:val="superscript"/>
          <w:position w:val="11"/>
        </w:rPr>
        <w:t xml:space="preserve">90</w:t>
      </w:r>
      <w:r>
        <w:rPr>
          <w:vertAlign w:val="superscript"/>
          /&gt;
        </w:rPr>
        <w:t>]</w:t>
      </w:r>
      <w:r>
        <w:t>利用玉米根尖构建了优先表达的</w:t>
      </w:r>
      <w:r>
        <w:rPr>
          <w:rFonts w:ascii="Times New Roman" w:eastAsia="Times New Roman"/>
        </w:rPr>
        <w:t>cDNA</w:t>
      </w:r>
      <w:r>
        <w:t>文库。</w:t>
      </w:r>
      <w:r>
        <w:rPr>
          <w:rFonts w:ascii="Times New Roman" w:eastAsia="Times New Roman"/>
        </w:rPr>
        <w:t>Sylvain</w:t>
      </w:r>
      <w:r>
        <w:t>等</w:t>
      </w:r>
      <w:r>
        <w:rPr>
          <w:vertAlign w:val="superscript"/>
          /&gt;
        </w:rPr>
        <w:t>[</w:t>
      </w:r>
      <w:r>
        <w:rPr>
          <w:rFonts w:ascii="Times New Roman" w:eastAsia="Times New Roman"/>
          <w:vertAlign w:val="superscript"/>
          <w:position w:val="11"/>
        </w:rPr>
        <w:t xml:space="preserve">91</w:t>
      </w:r>
      <w:r>
        <w:rPr>
          <w:vertAlign w:val="superscript"/>
          /&gt;
        </w:rPr>
        <w:t>]</w:t>
      </w:r>
      <w:r>
        <w:t>以菊苣无性繁殖的</w:t>
      </w:r>
      <w:r>
        <w:rPr>
          <w:rFonts w:ascii="Times New Roman" w:eastAsia="Times New Roman"/>
        </w:rPr>
        <w:t>K</w:t>
      </w:r>
      <w:r>
        <w:rPr>
          <w:vertAlign w:val="subscript"/>
          <w:rFonts w:ascii="Times New Roman" w:eastAsia="Times New Roman"/>
        </w:rPr>
        <w:t>59</w:t>
      </w:r>
      <w:r>
        <w:t>植株为实验组，不能自主繁殖的植</w:t>
      </w:r>
      <w:r>
        <w:t>株</w:t>
      </w:r>
    </w:p>
    <w:p w:rsidR="0018722C">
      <w:pPr>
        <w:topLinePunct/>
      </w:pPr>
      <w:r>
        <w:rPr>
          <w:rFonts w:ascii="Times New Roman" w:eastAsia="Times New Roman"/>
        </w:rPr>
        <w:t>C</w:t>
      </w:r>
      <w:r>
        <w:rPr>
          <w:vertAlign w:val="subscript"/>
          <w:rFonts w:ascii="Times New Roman" w:eastAsia="Times New Roman"/>
        </w:rPr>
        <w:t>15</w:t>
      </w:r>
      <w:r>
        <w:t>为驱动组，发现了</w:t>
      </w:r>
      <w:r>
        <w:rPr>
          <w:rFonts w:ascii="Times New Roman" w:eastAsia="Times New Roman"/>
        </w:rPr>
        <w:t>33</w:t>
      </w:r>
      <w:r>
        <w:t>个与菊苣无性繁殖密切相关的基因。</w:t>
      </w:r>
    </w:p>
    <w:p w:rsidR="0018722C">
      <w:pPr>
        <w:topLinePunct/>
      </w:pPr>
      <w:r>
        <w:t>对重要中药材的研究中，罗志勇等</w:t>
      </w:r>
      <w:r>
        <w:rPr>
          <w:vertAlign w:val="superscript"/>
          /&gt;
        </w:rPr>
        <w:t>[</w:t>
      </w:r>
      <w:r>
        <w:rPr>
          <w:rFonts w:ascii="Times New Roman" w:eastAsia="Times New Roman"/>
          <w:vertAlign w:val="superscript"/>
          <w:position w:val="11"/>
        </w:rPr>
        <w:t xml:space="preserve">92</w:t>
      </w:r>
      <w:r>
        <w:rPr>
          <w:vertAlign w:val="superscript"/>
          /&gt;
        </w:rPr>
        <w:t>]</w:t>
      </w:r>
      <w:r>
        <w:t>研究人参时，获得了</w:t>
      </w:r>
      <w:r>
        <w:rPr>
          <w:rFonts w:ascii="Times New Roman" w:eastAsia="Times New Roman"/>
        </w:rPr>
        <w:t>6</w:t>
      </w:r>
      <w:r>
        <w:t>个与人参皂苷</w:t>
      </w:r>
      <w:r>
        <w:t>合成相关的新基因，为进一步揭示人参皂苷的合成提供了实验依据。</w:t>
      </w:r>
      <w:r>
        <w:rPr>
          <w:rFonts w:ascii="Times New Roman" w:eastAsia="Times New Roman"/>
        </w:rPr>
        <w:t>Wang</w:t>
      </w:r>
      <w:r>
        <w:t>等</w:t>
      </w:r>
      <w:r>
        <w:rPr>
          <w:vertAlign w:val="superscript"/>
          /&gt;
        </w:rPr>
        <w:t>[</w:t>
      </w:r>
      <w:r>
        <w:rPr>
          <w:rFonts w:ascii="Times New Roman" w:eastAsia="Times New Roman"/>
          <w:vertAlign w:val="superscript"/>
          <w:position w:val="11"/>
        </w:rPr>
        <w:t xml:space="preserve">93</w:t>
      </w:r>
      <w:r>
        <w:rPr>
          <w:vertAlign w:val="superscript"/>
          /&gt;
        </w:rPr>
        <w:t>]</w:t>
      </w:r>
    </w:p>
    <w:p w:rsidR="0018722C">
      <w:pPr>
        <w:topLinePunct/>
      </w:pPr>
      <w:r>
        <w:t>利用百合花粉研究花粉管萌发过程中的特异表达基因时，获得了与花粉萌发相</w:t>
      </w:r>
      <w:r>
        <w:t>关的</w:t>
      </w:r>
      <w:r>
        <w:rPr>
          <w:rFonts w:ascii="Times New Roman" w:eastAsia="宋体"/>
        </w:rPr>
        <w:t>99</w:t>
      </w:r>
      <w:r>
        <w:t>个特异基因。卢河东等</w:t>
      </w:r>
      <w:r>
        <w:rPr>
          <w:vertAlign w:val="superscript"/>
          /&gt;
        </w:rPr>
        <w:t>[</w:t>
      </w:r>
      <w:r>
        <w:rPr>
          <w:vertAlign w:val="superscript"/>
          /&gt;
        </w:rPr>
        <w:t xml:space="preserve">94</w:t>
      </w:r>
      <w:r>
        <w:rPr>
          <w:vertAlign w:val="superscript"/>
          /&gt;
        </w:rPr>
        <w:t>]</w:t>
      </w:r>
      <w:r>
        <w:t>以宿半夏为材料，通过</w:t>
      </w:r>
      <w:r>
        <w:rPr>
          <w:rFonts w:ascii="Times New Roman" w:eastAsia="宋体"/>
        </w:rPr>
        <w:t>SSH</w:t>
      </w:r>
      <w:r>
        <w:t>方法分离出半夏</w:t>
      </w:r>
      <w:r>
        <w:t>高温胁迫和倒苗相关表达基因的</w:t>
      </w:r>
      <w:r>
        <w:rPr>
          <w:rFonts w:ascii="Times New Roman" w:eastAsia="宋体"/>
        </w:rPr>
        <w:t>E</w:t>
      </w:r>
      <w:r>
        <w:rPr>
          <w:rFonts w:ascii="Times New Roman" w:eastAsia="宋体"/>
        </w:rPr>
        <w:t>S</w:t>
      </w:r>
      <w:r>
        <w:rPr>
          <w:rFonts w:ascii="Times New Roman" w:eastAsia="宋体"/>
        </w:rPr>
        <w:t>T</w:t>
      </w:r>
      <w:r w:rsidR="001852F3">
        <w:rPr>
          <w:rFonts w:ascii="Times New Roman" w:eastAsia="宋体"/>
        </w:rPr>
        <w:t xml:space="preserve"> </w:t>
      </w:r>
      <w:r>
        <w:t>序列</w:t>
      </w:r>
      <w:r>
        <w:t>（</w:t>
      </w:r>
      <w:r>
        <w:rPr>
          <w:rFonts w:ascii="Times New Roman" w:eastAsia="宋体"/>
        </w:rPr>
        <w:t>E</w:t>
      </w:r>
      <w:r>
        <w:rPr>
          <w:rFonts w:ascii="Times New Roman" w:eastAsia="宋体"/>
        </w:rPr>
        <w:t>S</w:t>
      </w:r>
      <w:r>
        <w:rPr>
          <w:rFonts w:ascii="Times New Roman" w:eastAsia="宋体"/>
        </w:rPr>
        <w:t>T</w:t>
      </w:r>
      <w:r>
        <w:rPr>
          <w:rFonts w:ascii="Times New Roman" w:eastAsia="宋体"/>
        </w:rPr>
        <w:t>s</w:t>
      </w:r>
      <w:r>
        <w:t>）</w:t>
      </w:r>
      <w:r>
        <w:t>，并构建了高温胁迫相关基</w:t>
      </w:r>
      <w:r>
        <w:t>因的差减文库，获得了</w:t>
      </w:r>
      <w:r>
        <w:rPr>
          <w:rFonts w:ascii="Times New Roman" w:eastAsia="宋体"/>
        </w:rPr>
        <w:t>303</w:t>
      </w:r>
      <w:r>
        <w:t>个差异片段，分析了</w:t>
      </w:r>
      <w:r>
        <w:t>4</w:t>
      </w:r>
      <w:r/>
      <w:r w:rsidR="001852F3">
        <w:t xml:space="preserve">个可能与高温胁迫相关的基因。</w:t>
      </w:r>
    </w:p>
    <w:p w:rsidR="0018722C">
      <w:pPr>
        <w:topLinePunct/>
      </w:pPr>
      <w:r>
        <w:t>在抗旱机制的研究领域，刘桂丰等</w:t>
      </w:r>
      <w:r>
        <w:rPr>
          <w:vertAlign w:val="superscript"/>
          /&gt;
        </w:rPr>
        <w:t>[</w:t>
      </w:r>
      <w:r>
        <w:rPr>
          <w:rFonts w:ascii="Times New Roman" w:eastAsia="Times New Roman"/>
          <w:vertAlign w:val="superscript"/>
          <w:position w:val="11"/>
        </w:rPr>
        <w:t xml:space="preserve">95</w:t>
      </w:r>
      <w:r>
        <w:rPr>
          <w:vertAlign w:val="superscript"/>
          /&gt;
        </w:rPr>
        <w:t>]</w:t>
      </w:r>
      <w:r>
        <w:t>通过</w:t>
      </w:r>
      <w:r>
        <w:rPr>
          <w:rFonts w:ascii="Times New Roman" w:eastAsia="Times New Roman"/>
        </w:rPr>
        <w:t>SSH</w:t>
      </w:r>
      <w:r>
        <w:t>技术获得了大量与抗旱相关</w:t>
      </w:r>
      <w:r>
        <w:t>的基因，如钙调蛋白、脱水诱导蛋白等。</w:t>
      </w:r>
      <w:r>
        <w:rPr>
          <w:rFonts w:ascii="Times New Roman" w:eastAsia="Times New Roman"/>
        </w:rPr>
        <w:t>Bahn</w:t>
      </w:r>
      <w:r>
        <w:rPr>
          <w:vertAlign w:val="superscript"/>
          /&gt;
        </w:rPr>
        <w:t>[</w:t>
      </w:r>
      <w:r>
        <w:rPr>
          <w:rFonts w:ascii="Times New Roman" w:eastAsia="Times New Roman"/>
          <w:vertAlign w:val="superscript"/>
          <w:position w:val="11"/>
        </w:rPr>
        <w:t xml:space="preserve">96</w:t>
      </w:r>
      <w:r>
        <w:rPr>
          <w:vertAlign w:val="superscript"/>
          /&gt;
        </w:rPr>
        <w:t>]</w:t>
      </w:r>
      <w:r>
        <w:t>则成功构建了冬大麦低温胁迫</w:t>
      </w:r>
      <w:r>
        <w:t>相关的</w:t>
      </w:r>
      <w:r>
        <w:rPr>
          <w:rFonts w:ascii="Times New Roman" w:eastAsia="Times New Roman"/>
        </w:rPr>
        <w:t>SSH</w:t>
      </w:r>
      <w:r>
        <w:t>文库。</w:t>
      </w:r>
      <w:r>
        <w:rPr>
          <w:rFonts w:ascii="Times New Roman" w:eastAsia="Times New Roman"/>
        </w:rPr>
        <w:t>Savenstrand, </w:t>
      </w:r>
      <w:r>
        <w:rPr>
          <w:rFonts w:ascii="Times New Roman" w:eastAsia="Times New Roman"/>
        </w:rPr>
        <w:t>Watt</w:t>
      </w:r>
      <w:r>
        <w:rPr>
          <w:rFonts w:ascii="Times New Roman" w:eastAsia="Times New Roman"/>
        </w:rPr>
        <w:t>, </w:t>
      </w:r>
      <w:r>
        <w:rPr>
          <w:rFonts w:ascii="Times New Roman" w:eastAsia="Times New Roman"/>
        </w:rPr>
        <w:t>Sahre</w:t>
      </w:r>
      <w:r>
        <w:rPr>
          <w:rFonts w:ascii="Times New Roman" w:eastAsia="Times New Roman"/>
        </w:rPr>
        <w:t>, </w:t>
      </w:r>
      <w:r>
        <w:rPr>
          <w:rFonts w:ascii="Times New Roman" w:eastAsia="Times New Roman"/>
        </w:rPr>
        <w:t>Zhang</w:t>
      </w:r>
      <w:r>
        <w:t>等</w:t>
      </w:r>
      <w:r>
        <w:rPr>
          <w:vertAlign w:val="superscript"/>
          /&gt;
        </w:rPr>
        <w:t>[</w:t>
      </w:r>
      <w:r>
        <w:rPr>
          <w:rFonts w:ascii="Times New Roman" w:eastAsia="Times New Roman"/>
          <w:vertAlign w:val="superscript"/>
          <w:position w:val="11"/>
        </w:rPr>
        <w:t xml:space="preserve">97-100</w:t>
      </w:r>
      <w:r>
        <w:rPr>
          <w:vertAlign w:val="superscript"/>
          /&gt;
        </w:rPr>
        <w:t>]</w:t>
      </w:r>
      <w:r>
        <w:t>分别构建了豌豆叶片受紫外线辐射诱导表达的基因文库、甘蔗根被铝离子胁迫诱导的相关基因表达文库、铯元素诱导拟南芥表达的基因表达谱及热胁迫下羊茅茎叶的基因表达文</w:t>
      </w:r>
      <w:r>
        <w:t>库。</w:t>
      </w:r>
      <w:r w:rsidR="001852F3">
        <w:t xml:space="preserve">这些研究也充分说明，并体现了抑制性差减杂交技术在植物学研究中应用的便利性和广泛性。</w:t>
      </w:r>
    </w:p>
    <w:p w:rsidR="0018722C">
      <w:pPr>
        <w:pStyle w:val="Heading2"/>
        <w:topLinePunct/>
        <w:ind w:left="171" w:hangingChars="171" w:hanging="171"/>
      </w:pPr>
      <w:bookmarkStart w:id="36639" w:name="_Toc68636639"/>
      <w:bookmarkStart w:name="1.4 本研究的目的和意义 " w:id="34"/>
      <w:bookmarkEnd w:id="34"/>
      <w:r>
        <w:t>1.4</w:t>
      </w:r>
      <w:r>
        <w:t xml:space="preserve">  </w:t>
      </w:r>
      <w:r/>
      <w:bookmarkStart w:name="_bookmark12" w:id="35"/>
      <w:bookmarkEnd w:id="35"/>
      <w:r/>
      <w:bookmarkStart w:name="_bookmark12" w:id="36"/>
      <w:bookmarkEnd w:id="36"/>
      <w:r>
        <w:t>本研究的目的和意义</w:t>
      </w:r>
      <w:bookmarkEnd w:id="36639"/>
    </w:p>
    <w:p w:rsidR="0018722C">
      <w:pPr>
        <w:topLinePunct/>
      </w:pPr>
      <w:r>
        <w:t>半夏作为中草药中用量较大的药材之一，据</w:t>
      </w:r>
      <w:r>
        <w:rPr>
          <w:rFonts w:ascii="Times New Roman" w:eastAsia="Times New Roman"/>
        </w:rPr>
        <w:t>558</w:t>
      </w:r>
      <w:r>
        <w:t>个处方的微机分析结果表</w:t>
      </w:r>
    </w:p>
    <w:p w:rsidR="0018722C">
      <w:pPr>
        <w:topLinePunct/>
      </w:pPr>
      <w:r>
        <w:t>明，半夏在处方中出现的频率位于</w:t>
      </w:r>
      <w:r>
        <w:rPr>
          <w:rFonts w:ascii="Times New Roman" w:eastAsia="Times New Roman"/>
        </w:rPr>
        <w:t>22</w:t>
      </w:r>
      <w:r>
        <w:t>位；日本</w:t>
      </w:r>
      <w:r>
        <w:rPr>
          <w:rFonts w:ascii="Times New Roman" w:eastAsia="Times New Roman"/>
        </w:rPr>
        <w:t>210</w:t>
      </w:r>
      <w:r>
        <w:t>个法定汉方中含半夏</w:t>
      </w:r>
      <w:r>
        <w:rPr>
          <w:rFonts w:ascii="Times New Roman" w:eastAsia="Times New Roman"/>
        </w:rPr>
        <w:t>46</w:t>
      </w:r>
      <w:r>
        <w:t>个，</w:t>
      </w:r>
      <w:r>
        <w:t>占总数的</w:t>
      </w:r>
      <w:r>
        <w:rPr>
          <w:rFonts w:ascii="Times New Roman" w:eastAsia="Times New Roman"/>
        </w:rPr>
        <w:t>22%</w:t>
      </w:r>
      <w:r>
        <w:t>，半夏在其汉方中的应用量约占</w:t>
      </w:r>
      <w:r>
        <w:rPr>
          <w:rFonts w:ascii="Times New Roman" w:eastAsia="Times New Roman"/>
        </w:rPr>
        <w:t>21</w:t>
      </w:r>
      <w:r>
        <w:t>位。在东南亚，其他一些应用</w:t>
      </w:r>
      <w:r>
        <w:t>中医药的国家中半夏应用也十分普遍，所有这些都需要有大量半夏的供应。然</w:t>
      </w:r>
      <w:r>
        <w:t>而由于生产中长期采用块茎营养繁殖，易受病害侵袭，其中病毒害最为严重，</w:t>
      </w:r>
      <w:r>
        <w:t>致使田间感染率达</w:t>
      </w:r>
      <w:r>
        <w:rPr>
          <w:rFonts w:ascii="Times New Roman" w:eastAsia="Times New Roman"/>
        </w:rPr>
        <w:t>100%</w:t>
      </w:r>
      <w:r>
        <w:t>，病毒在植物体内代代相传，从而引起品种退化，严重</w:t>
      </w:r>
      <w:r>
        <w:t>影响半夏的药效和产量。同时但是随着全球环境的不断恶化，野生资源逐步受</w:t>
      </w:r>
      <w:r>
        <w:t>到城市化的威胁，半夏的生存空间日益萎缩，受到的威胁日益明显，从而使半夏资源枯竭。</w:t>
      </w:r>
    </w:p>
    <w:p w:rsidR="0018722C">
      <w:pPr>
        <w:topLinePunct/>
      </w:pPr>
      <w:r>
        <w:t>针对半夏在生产和试验中存在的各类问题，近些年来，国内外学者在半夏的组织培养，茎尖的脱毒培养，微型块茎的离体诱导等方面有了很大的发展，</w:t>
      </w:r>
      <w:r w:rsidR="001852F3">
        <w:t xml:space="preserve">采用组织培养脱毒技术来恢复半夏的种性，提高其产量。目前，薛建平等已成功诱导出半夏试管块茎，但诱导体系仍需要不断完善，因而本文通过添加外源</w:t>
      </w:r>
      <w:r>
        <w:t>生长物质矮壮素，对试管半夏块茎的诱导体系进行再次优化研究，然后对</w:t>
      </w:r>
      <w:r>
        <w:rPr>
          <w:rFonts w:ascii="Times New Roman" w:eastAsia="Times New Roman"/>
        </w:rPr>
        <w:t>RNA</w:t>
      </w:r>
      <w:r>
        <w:t>的抽提方法进行优化，为研究试管块茎发育、内源激素的运输和次生代谢调控奠定基础。</w:t>
      </w:r>
    </w:p>
    <w:p w:rsidR="0018722C">
      <w:pPr>
        <w:topLinePunct/>
      </w:pPr>
      <w:r>
        <w:t>植物激素是控制植物营养生长和生殖生长的生理因素之一。因此，在外施植物生长调节剂后，研究植物激素调控变态茎形成的分子机理、内源激素的变化规律，对更好地控制植株生长有着重要意义。在理论上一方面可以揭示物质积累与转运中的协调机制，进而明确这种协调机制在分子水平上启动变态器官形成的过程；另一方面通过变态茎形成时，对其植物激素的调控研究，还将</w:t>
      </w:r>
      <w:r>
        <w:t>使</w:t>
      </w:r>
    </w:p>
    <w:p w:rsidR="0018722C">
      <w:pPr>
        <w:pStyle w:val="aff7"/>
        <w:topLinePunct/>
      </w:pPr>
      <w:r>
        <w:pict>
          <v:shape style="position:absolute;margin-left:142.869995pt;margin-top:454.207489pt;width:24pt;height:12pt;mso-position-horizontal-relative:page;mso-position-vertical-relative:page;z-index:-180304" type="#_x0000_t202" filled="false" stroked="false">
            <v:textbox inset="0,0,0,0">
              <w:txbxContent>
                <w:p w:rsidR="0018722C">
                  <w:pPr>
                    <w:spacing w:line="240" w:lineRule="exact" w:before="0"/>
                    <w:ind w:leftChars="0" w:left="0" w:rightChars="0" w:right="0" w:firstLineChars="0" w:firstLine="0"/>
                    <w:jc w:val="left"/>
                    <w:rPr>
                      <w:rFonts w:ascii="宋体" w:eastAsia="宋体" w:hint="eastAsia"/>
                      <w:b/>
                      <w:sz w:val="24"/>
                    </w:rPr>
                  </w:pPr>
                  <w:r>
                    <w:rPr>
                      <w:rFonts w:ascii="宋体" w:eastAsia="宋体" w:hint="eastAsia"/>
                      <w:b/>
                      <w:w w:val="95"/>
                      <w:sz w:val="24"/>
                    </w:rPr>
                    <w:t>方面</w:t>
                  </w:r>
                </w:p>
              </w:txbxContent>
            </v:textbox>
            <w10:wrap type="none"/>
          </v:shape>
        </w:pict>
      </w:r>
      <w:r>
        <w:pict>
          <v:group style="position:absolute;margin-left:152.475006pt;margin-top:602.024963pt;width:99.75pt;height:54.75pt;mso-position-horizontal-relative:page;mso-position-vertical-relative:page;z-index:-180256" coordorigin="3050,12040" coordsize="1995,1095">
            <v:shape style="position:absolute;left:3949;top:12820;width:375;height:315" type="#_x0000_t75" stroked="false">
              <v:imagedata r:id="rId15" o:title=""/>
            </v:shape>
            <v:shape style="position:absolute;left:3057;top:12048;width:1980;height:780" type="#_x0000_t202" filled="false" stroked="true" strokeweight=".75pt" strokecolor="#000000">
              <v:textbox inset="0,0,0,0">
                <w:txbxContent>
                  <w:p w:rsidR="0018722C">
                    <w:pPr>
                      <w:spacing w:before="37"/>
                      <w:ind w:leftChars="0" w:left="240" w:rightChars="0" w:right="234" w:firstLineChars="0" w:firstLine="0"/>
                      <w:jc w:val="center"/>
                      <w:rPr>
                        <w:rFonts w:ascii="宋体" w:eastAsia="宋体" w:hint="eastAsia"/>
                        <w:b/>
                        <w:sz w:val="24"/>
                      </w:rPr>
                    </w:pPr>
                    <w:r>
                      <w:rPr>
                        <w:rFonts w:ascii="宋体" w:eastAsia="宋体" w:hint="eastAsia"/>
                        <w:b/>
                        <w:w w:val="95"/>
                        <w:sz w:val="24"/>
                      </w:rPr>
                      <w:t>两组中分离</w:t>
                    </w:r>
                  </w:p>
                  <w:p w:rsidR="0018722C">
                    <w:pPr>
                      <w:spacing w:before="32"/>
                      <w:ind w:leftChars="0" w:left="240" w:rightChars="0" w:right="234" w:firstLineChars="0" w:firstLine="0"/>
                      <w:jc w:val="center"/>
                      <w:rPr>
                        <w:rFonts w:ascii="宋体" w:eastAsia="宋体" w:hint="eastAsia"/>
                        <w:b/>
                        <w:sz w:val="21"/>
                      </w:rPr>
                    </w:pPr>
                    <w:r>
                      <w:rPr>
                        <w:b/>
                        <w:sz w:val="24"/>
                      </w:rPr>
                      <w:t>m</w:t>
                    </w:r>
                    <w:r>
                      <w:rPr>
                        <w:rFonts w:ascii="宋体" w:eastAsia="宋体" w:hint="eastAsia"/>
                        <w:b/>
                        <w:sz w:val="21"/>
                      </w:rPr>
                      <w:t>ＲＮＡ</w:t>
                    </w:r>
                  </w:p>
                </w:txbxContent>
              </v:textbox>
              <v:stroke dashstyle="solid"/>
              <w10:wrap type="none"/>
            </v:shape>
            <w10:wrap type="none"/>
          </v:group>
        </w:pict>
      </w:r>
      <w:r>
        <w:pict>
          <v:group style="position:absolute;margin-left:161.475006pt;margin-top:524.024963pt;width:90.75pt;height:75.75pt;mso-position-horizontal-relative:page;mso-position-vertical-relative:page;z-index:-180208" coordorigin="3230,10480" coordsize="1815,1515">
            <v:shape style="position:absolute;left:3957;top:11580;width:360;height:408" coordorigin="3957,11580" coordsize="360,408" path="m4317,11886l4227,11886,4227,11580,4047,11580,4047,11886,3957,11886,4137,11988,4317,11886xe" filled="false" stroked="true" strokeweight=".75pt" strokecolor="#000000">
              <v:path arrowok="t"/>
              <v:stroke dashstyle="solid"/>
            </v:shape>
            <v:shape style="position:absolute;left:3237;top:10488;width:1800;height:1092" type="#_x0000_t202" filled="false" stroked="true" strokeweight=".75pt" strokecolor="#000000">
              <v:textbox inset="0,0,0,0">
                <w:txbxContent>
                  <w:p w:rsidR="0018722C">
                    <w:pPr>
                      <w:spacing w:line="273" w:lineRule="auto" w:before="62"/>
                      <w:ind w:leftChars="0" w:left="155" w:rightChars="0" w:right="149" w:firstLineChars="0" w:firstLine="0"/>
                      <w:jc w:val="both"/>
                      <w:rPr>
                        <w:rFonts w:ascii="宋体" w:eastAsia="宋体" w:hint="eastAsia"/>
                        <w:b/>
                        <w:sz w:val="21"/>
                      </w:rPr>
                    </w:pPr>
                    <w:r>
                      <w:rPr>
                        <w:rFonts w:ascii="宋体" w:eastAsia="宋体" w:hint="eastAsia"/>
                        <w:b/>
                        <w:sz w:val="21"/>
                      </w:rPr>
                      <w:t>从对照组和试验组中分别提取混合池总ＲＮＡ</w:t>
                    </w:r>
                  </w:p>
                </w:txbxContent>
              </v:textbox>
              <v:stroke dashstyle="solid"/>
              <w10:wrap type="none"/>
            </v:shape>
            <w10:wrap type="none"/>
          </v:group>
        </w:pict>
      </w:r>
      <w:r>
        <w:pict>
          <v:group style="position:absolute;margin-left:314.475006pt;margin-top:524.024963pt;width:99.75pt;height:75.75pt;mso-position-horizontal-relative:page;mso-position-vertical-relative:page;z-index:-180160" coordorigin="6290,10480" coordsize="1995,1515">
            <v:shape style="position:absolute;left:7017;top:11580;width:360;height:408" coordorigin="7017,11580" coordsize="360,408" path="m7377,11886l7287,11886,7287,11580,7107,11580,7107,11886,7017,11886,7197,11988,7377,11886xe" filled="false" stroked="true" strokeweight=".75pt" strokecolor="#000000">
              <v:path arrowok="t"/>
              <v:stroke dashstyle="solid"/>
            </v:shape>
            <v:shape style="position:absolute;left:6297;top:10488;width:1980;height:1092" type="#_x0000_t202" filled="false" stroked="true" strokeweight=".75pt" strokecolor="#000000">
              <v:textbox inset="0,0,0,0">
                <w:txbxContent>
                  <w:p w:rsidR="0018722C">
                    <w:pPr>
                      <w:spacing w:line="276" w:lineRule="auto" w:before="62"/>
                      <w:ind w:leftChars="0" w:left="250" w:rightChars="0" w:right="234" w:firstLineChars="0" w:firstLine="0"/>
                      <w:jc w:val="center"/>
                      <w:rPr>
                        <w:b/>
                        <w:sz w:val="16"/>
                      </w:rPr>
                    </w:pPr>
                    <w:r>
                      <w:rPr>
                        <w:rFonts w:ascii="宋体" w:eastAsia="宋体" w:hint="eastAsia"/>
                        <w:b/>
                        <w:sz w:val="21"/>
                      </w:rPr>
                      <w:t>从对照组和试验组中分别提取内源激素 </w:t>
                    </w:r>
                    <w:r>
                      <w:rPr>
                        <w:b/>
                        <w:sz w:val="21"/>
                      </w:rPr>
                      <w:t>GA</w:t>
                    </w:r>
                    <w:r>
                      <w:rPr>
                        <w:b/>
                        <w:position w:val="-2"/>
                        <w:sz w:val="16"/>
                      </w:rPr>
                      <w:t>3</w:t>
                    </w:r>
                  </w:p>
                </w:txbxContent>
              </v:textbox>
              <v:stroke dashstyle="solid"/>
              <w10:wrap type="none"/>
            </v:shape>
            <w10:wrap type="none"/>
          </v:group>
        </w:pict>
      </w:r>
      <w:r>
        <w:pict>
          <v:group style="position:absolute;margin-left:251.274994pt;margin-top:710.974976pt;width:63.95pt;height:24.15pt;mso-position-horizontal-relative:page;mso-position-vertical-relative:page;z-index:-180136" coordorigin="5025,14219" coordsize="1279,483">
            <v:shape style="position:absolute;left:5033;top:14227;width:1264;height:468" coordorigin="5033,14227" coordsize="1264,468" path="m6136,14578l5986,14578,5991,14695,6136,14578xm5973,14227l5977,14344,5033,14380,5042,14614,5986,14578,6136,14578,6297,14449,5973,14227xe" filled="true" fillcolor="#ffffff" stroked="false">
              <v:path arrowok="t"/>
              <v:fill type="solid"/>
            </v:shape>
            <v:shape style="position:absolute;left:5033;top:14227;width:1264;height:468" coordorigin="5033,14227" coordsize="1264,468" path="m5973,14227l5977,14344,5033,14380,5042,14614,5986,14578,5991,14695,6297,14449,5973,14227xe" filled="false" stroked="true" strokeweight=".75pt" strokecolor="#000000">
              <v:path arrowok="t"/>
              <v:stroke dashstyle="solid"/>
            </v:shape>
            <w10:wrap type="none"/>
          </v:group>
        </w:pict>
      </w:r>
    </w:p>
    <w:p w:rsidR="0018722C">
      <w:pPr>
        <w:topLinePunct/>
      </w:pPr>
      <w:r>
        <w:t>变态器官形成的发育学、生理学以及进化机理通过植物激素调控的本质统一起来。同时，这一研究也为农作物产量和品质调控以及育种创新提供重要的理论基础。</w:t>
      </w:r>
    </w:p>
    <w:p w:rsidR="0018722C">
      <w:pPr>
        <w:topLinePunct/>
      </w:pPr>
      <w:r>
        <w:t>目前，对半夏块茎形成的研究较少，形成机理尚不清楚，而赤霉素对半夏块茎形成的机理的研究也鲜有报道，由于对赤霉素调控半夏块茎形成的机理了解的欠缺，人工调控技术发展缓慢，从而严重制约了半夏生产以及种质创新。</w:t>
      </w:r>
      <w:r>
        <w:t>本试验在试管半夏离体块茎诱导体系基础上，应用</w:t>
      </w:r>
      <w:r>
        <w:rPr>
          <w:rFonts w:ascii="Times New Roman" w:eastAsia="宋体"/>
        </w:rPr>
        <w:t>SSH</w:t>
      </w:r>
      <w:r>
        <w:t>技术，以未添加赤霉素抑制剂</w:t>
      </w:r>
      <w:r>
        <w:t>（</w:t>
      </w:r>
      <w:r>
        <w:rPr>
          <w:spacing w:val="-1"/>
        </w:rPr>
        <w:t>矮壮素，</w:t>
      </w:r>
      <w:r>
        <w:rPr>
          <w:rFonts w:ascii="Times New Roman" w:eastAsia="宋体"/>
          <w:spacing w:val="-1"/>
        </w:rPr>
        <w:t>CCC</w:t>
      </w:r>
      <w:r>
        <w:t>）</w:t>
      </w:r>
      <w:r>
        <w:t>处理的半夏</w:t>
      </w:r>
      <w:r>
        <w:rPr>
          <w:rFonts w:ascii="Times New Roman" w:eastAsia="宋体"/>
        </w:rPr>
        <w:t>c</w:t>
      </w:r>
      <w:r>
        <w:rPr>
          <w:rFonts w:ascii="Times New Roman" w:eastAsia="宋体"/>
        </w:rPr>
        <w:t>D</w:t>
      </w:r>
      <w:r>
        <w:rPr>
          <w:rFonts w:ascii="Times New Roman" w:eastAsia="宋体"/>
        </w:rPr>
        <w:t>N</w:t>
      </w:r>
      <w:r>
        <w:rPr>
          <w:rFonts w:ascii="Times New Roman" w:eastAsia="宋体"/>
        </w:rPr>
        <w:t>A</w:t>
      </w:r>
      <w:r>
        <w:t>为对照组</w:t>
      </w:r>
      <w:r>
        <w:t>（</w:t>
      </w:r>
      <w:r>
        <w:rPr>
          <w:rFonts w:ascii="Times New Roman" w:eastAsia="宋体"/>
          <w:w w:val="99"/>
        </w:rPr>
        <w:t>D</w:t>
      </w:r>
      <w:r>
        <w:rPr>
          <w:rFonts w:ascii="Times New Roman" w:eastAsia="宋体"/>
          <w:spacing w:val="2"/>
          <w:w w:val="99"/>
        </w:rPr>
        <w:t>r</w:t>
      </w:r>
      <w:r>
        <w:rPr>
          <w:rFonts w:ascii="Times New Roman" w:eastAsia="宋体"/>
          <w:spacing w:val="-2"/>
        </w:rPr>
        <w:t>iv</w:t>
      </w:r>
      <w:r>
        <w:rPr>
          <w:rFonts w:ascii="Times New Roman" w:eastAsia="宋体"/>
          <w:spacing w:val="0"/>
        </w:rPr>
        <w:t>e</w:t>
      </w:r>
      <w:r>
        <w:rPr>
          <w:rFonts w:ascii="Times New Roman" w:eastAsia="宋体"/>
          <w:spacing w:val="0"/>
        </w:rPr>
        <w:t>r</w:t>
      </w:r>
      <w:r>
        <w:t>）</w:t>
      </w:r>
      <w:r>
        <w:t>，以添加矮壮素</w:t>
      </w:r>
      <w:r>
        <w:t>处理后半夏</w:t>
      </w:r>
      <w:r>
        <w:rPr>
          <w:rFonts w:ascii="Times New Roman" w:eastAsia="宋体"/>
        </w:rPr>
        <w:t>c</w:t>
      </w:r>
      <w:r>
        <w:rPr>
          <w:rFonts w:ascii="Times New Roman" w:eastAsia="宋体"/>
        </w:rPr>
        <w:t>D</w:t>
      </w:r>
      <w:r>
        <w:rPr>
          <w:rFonts w:ascii="Times New Roman" w:eastAsia="宋体"/>
        </w:rPr>
        <w:t>N</w:t>
      </w:r>
      <w:r>
        <w:rPr>
          <w:rFonts w:ascii="Times New Roman" w:eastAsia="宋体"/>
        </w:rPr>
        <w:t>A</w:t>
      </w:r>
      <w:r>
        <w:t>为试验组</w:t>
      </w:r>
      <w:r>
        <w:t>（</w:t>
      </w:r>
      <w:r>
        <w:rPr>
          <w:rFonts w:ascii="Times New Roman" w:eastAsia="宋体"/>
          <w:spacing w:val="-6"/>
        </w:rPr>
        <w:t>T</w:t>
      </w:r>
      <w:r>
        <w:rPr>
          <w:rFonts w:ascii="Times New Roman" w:eastAsia="宋体"/>
          <w:spacing w:val="0"/>
        </w:rPr>
        <w:t>e</w:t>
      </w:r>
      <w:r>
        <w:rPr>
          <w:rFonts w:ascii="Times New Roman" w:eastAsia="宋体"/>
          <w:spacing w:val="-2"/>
          <w:w w:val="99"/>
        </w:rPr>
        <w:t>s</w:t>
      </w:r>
      <w:r>
        <w:rPr>
          <w:rFonts w:ascii="Times New Roman" w:eastAsia="宋体"/>
          <w:spacing w:val="2"/>
        </w:rPr>
        <w:t>t</w:t>
      </w:r>
      <w:r>
        <w:rPr>
          <w:rFonts w:ascii="Times New Roman" w:eastAsia="宋体"/>
          <w:spacing w:val="0"/>
        </w:rPr>
        <w:t>e</w:t>
      </w:r>
      <w:r>
        <w:rPr>
          <w:rFonts w:ascii="Times New Roman" w:eastAsia="宋体"/>
          <w:spacing w:val="0"/>
        </w:rPr>
        <w:t>r</w:t>
      </w:r>
      <w:r>
        <w:t>）</w:t>
      </w:r>
      <w:r>
        <w:t>，构建赤霉素调控的半夏块茎形成相关基</w:t>
      </w:r>
      <w:r>
        <w:t>因的</w:t>
      </w:r>
      <w:r>
        <w:rPr>
          <w:rFonts w:ascii="Times New Roman" w:eastAsia="宋体"/>
        </w:rPr>
        <w:t>cDNA</w:t>
      </w:r>
      <w:r>
        <w:t>片段消减文库；通过测序得到</w:t>
      </w:r>
      <w:r>
        <w:rPr>
          <w:rFonts w:ascii="Times New Roman" w:eastAsia="宋体"/>
        </w:rPr>
        <w:t>ESTs</w:t>
      </w:r>
      <w:r>
        <w:t>，构建</w:t>
      </w:r>
      <w:r>
        <w:rPr>
          <w:rFonts w:ascii="Times New Roman" w:eastAsia="宋体"/>
        </w:rPr>
        <w:t>ESTs</w:t>
      </w:r>
      <w:r>
        <w:t>分析平台，经</w:t>
      </w:r>
      <w:r>
        <w:rPr>
          <w:rFonts w:ascii="Times New Roman" w:eastAsia="宋体"/>
        </w:rPr>
        <w:t>NCBI</w:t>
      </w:r>
      <w:r>
        <w:t>检索分析获得差异片段可能的功能信息，以及最终获得相关的基因片段，明确赤霉素调控的半夏试管块茎形成的分子机理。</w:t>
      </w:r>
    </w:p>
    <w:p w:rsidR="0018722C">
      <w:pPr>
        <w:pStyle w:val="Heading2"/>
        <w:textAlignment w:val="center"/>
        <w:topLinePunct/>
        <w:ind w:left="171" w:hangingChars="171" w:hanging="171"/>
      </w:pPr>
      <w:bookmarkStart w:id="36640" w:name="_Toc68636640"/>
      <w:r>
        <w:t>1.5</w:t>
      </w:r>
      <w:r>
        <w:t xml:space="preserve">  </w:t>
      </w:r>
    </w:p>
    <w:p w:rsidR="0018722C">
      <w:pPr>
        <w:textAlignment w:val="center"/>
        <w:topLinePunct/>
      </w:pPr>
      <w:r>
        <w:pict>
          <v:group style="margin-left:125.474998pt;margin-top:24.014534pt;width:315.75pt;height:187.95pt;mso-position-horizontal-relative:page;mso-position-vertical-relative:paragraph;z-index:1216;mso-wrap-distance-left:0;mso-wrap-distance-right:0" coordorigin="2509,480" coordsize="6315,3759">
            <v:rect style="position:absolute;left:2517;top:1423;width:6300;height:2028" filled="true" fillcolor="#ffffff" stroked="false">
              <v:fill type="solid"/>
            </v:rect>
            <v:rect style="position:absolute;left:2517;top:1423;width:6300;height:2028" filled="false" stroked="true" strokeweight=".75pt" strokecolor="#000000">
              <v:stroke dashstyle="solid"/>
            </v:rect>
            <v:rect style="position:absolute;left:2517;top:2359;width:2700;height:1050" filled="true" fillcolor="#ffffff" stroked="false">
              <v:fill type="solid"/>
            </v:rect>
            <v:rect style="position:absolute;left:5757;top:2203;width:2880;height:1092" filled="true" fillcolor="#ffffff" stroked="false">
              <v:fill type="solid"/>
            </v:rect>
            <v:shape style="position:absolute;left:6109;top:2021;width:697;height:391" coordorigin="6110,2021" coordsize="697,391" path="m6159,2021l6110,2172,6614,2336,6589,2412,6807,2316,6731,2186,6663,2186,6159,2021xm6688,2110l6663,2186,6731,2186,6688,2110xe" filled="true" fillcolor="#ffffff" stroked="false">
              <v:path arrowok="t"/>
              <v:fill type="solid"/>
            </v:shape>
            <v:shape style="position:absolute;left:6109;top:2021;width:697;height:391" coordorigin="6110,2021" coordsize="697,391" path="m6688,2110l6663,2186,6159,2021,6110,2172,6614,2336,6589,2412,6807,2316,6688,2110xe" filled="false" stroked="true" strokeweight=".75pt" strokecolor="#000000">
              <v:path arrowok="t"/>
              <v:stroke dashstyle="solid"/>
            </v:shape>
            <v:shape style="position:absolute;left:3957;top:3451;width:360;height:768" coordorigin="3957,3452" coordsize="360,768" path="m4317,4028l4227,4028,4227,3452,4047,3452,4047,4028,3957,4028,4137,4220,4317,4028xe" filled="false" stroked="true" strokeweight=".75pt" strokecolor="#000000">
              <v:path arrowok="t"/>
              <v:stroke dashstyle="solid"/>
            </v:shape>
            <v:shape style="position:absolute;left:4609;top:1905;width:618;height:570" coordorigin="4610,1906" coordsize="618,570" path="m4631,2204l4610,2462,4868,2475,4809,2408,4964,2272,4690,2272,4631,2204xm5109,1906l4690,2272,4964,2272,5228,2041,5109,1906xe" filled="true" fillcolor="#ffffff" stroked="false">
              <v:path arrowok="t"/>
              <v:fill type="solid"/>
            </v:shape>
            <v:shape style="position:absolute;left:4609;top:1905;width:618;height:570" coordorigin="4610,1906" coordsize="618,570" path="m4868,2475l4809,2408,5228,2041,5109,1906,4690,2272,4631,2204,4610,2462,4868,2475xe" filled="false" stroked="true" strokeweight=".75pt" strokecolor="#000000">
              <v:path arrowok="t"/>
              <v:stroke dashstyle="solid"/>
            </v:shape>
            <v:shape style="position:absolute;left:7017;top:3451;width:360;height:780" coordorigin="7017,3452" coordsize="360,780" path="m7377,4037l7017,4037,7197,4232,7377,4037xm7287,3452l7107,3452,7107,4037,7287,4037,7287,3452xe" filled="true" fillcolor="#ffffff" stroked="false">
              <v:path arrowok="t"/>
              <v:fill type="solid"/>
            </v:shape>
            <v:shape style="position:absolute;left:7017;top:3451;width:360;height:780" coordorigin="7017,3452" coordsize="360,780" path="m7377,4037l7287,4037,7287,3452,7107,3452,7107,4037,7017,4037,7197,4232,7377,4037xe" filled="false" stroked="true" strokeweight=".75pt" strokecolor="#000000">
              <v:path arrowok="t"/>
              <v:stroke dashstyle="solid"/>
            </v:shape>
            <v:shape style="position:absolute;left:5397;top:1111;width:360;height:408" coordorigin="5397,1112" coordsize="360,408" path="m5757,1418l5397,1418,5577,1520,5757,1418xm5667,1112l5487,1112,5487,1418,5667,1418,5667,1112xe" filled="true" fillcolor="#ffffff" stroked="false">
              <v:path arrowok="t"/>
              <v:fill type="solid"/>
            </v:shape>
            <v:shape style="position:absolute;left:5397;top:1111;width:360;height:408" coordorigin="5397,1112" coordsize="360,408" path="m5757,1418l5667,1418,5667,1112,5487,1112,5487,1418,5397,1418,5577,1520,5757,1418xe" filled="false" stroked="true" strokeweight=".75pt" strokecolor="#000000">
              <v:path arrowok="t"/>
              <v:stroke dashstyle="solid"/>
            </v:shape>
            <v:shape style="position:absolute;left:4682;top:1681;width:1987;height:279" type="#_x0000_t202" filled="false" stroked="false">
              <v:textbox inset="0,0,0,0">
                <w:txbxContent>
                  <w:p w:rsidR="0018722C">
                    <w:pPr>
                      <w:spacing w:line="278" w:lineRule="exact" w:before="0"/>
                      <w:ind w:leftChars="0" w:left="0" w:rightChars="0" w:right="0" w:firstLineChars="0" w:firstLine="0"/>
                      <w:jc w:val="left"/>
                      <w:rPr>
                        <w:rFonts w:ascii="宋体" w:eastAsia="宋体" w:hint="eastAsia"/>
                        <w:b/>
                        <w:sz w:val="28"/>
                      </w:rPr>
                    </w:pPr>
                    <w:r>
                      <w:rPr>
                        <w:rFonts w:ascii="宋体" w:eastAsia="宋体" w:hint="eastAsia"/>
                        <w:b/>
                        <w:w w:val="95"/>
                        <w:sz w:val="28"/>
                      </w:rPr>
                      <w:t>取叶柄倒置培养</w:t>
                    </w:r>
                  </w:p>
                </w:txbxContent>
              </v:textbox>
              <w10:wrap type="none"/>
            </v:shape>
            <v:shape style="position:absolute;left:2660;top:2476;width:2537;height:1528" type="#_x0000_t202" filled="false" stroked="false">
              <v:textbox inset="0,0,0,0">
                <w:txbxContent>
                  <w:p w:rsidR="0018722C">
                    <w:pPr>
                      <w:spacing w:line="234" w:lineRule="exact" w:before="0"/>
                      <w:ind w:leftChars="0" w:left="0" w:rightChars="0" w:right="0" w:firstLineChars="0" w:firstLine="48"/>
                      <w:jc w:val="left"/>
                      <w:rPr>
                        <w:rFonts w:ascii="宋体" w:eastAsia="宋体" w:hint="eastAsia"/>
                        <w:b/>
                        <w:sz w:val="21"/>
                      </w:rPr>
                    </w:pPr>
                    <w:r>
                      <w:rPr>
                        <w:rFonts w:ascii="宋体" w:eastAsia="宋体" w:hint="eastAsia"/>
                        <w:b/>
                        <w:w w:val="100"/>
                        <w:sz w:val="21"/>
                      </w:rPr>
                      <w:t>对照组（</w:t>
                    </w:r>
                    <w:r>
                      <w:rPr>
                        <w:b/>
                        <w:spacing w:val="-4"/>
                        <w:w w:val="100"/>
                        <w:sz w:val="21"/>
                      </w:rPr>
                      <w:t>C</w:t>
                    </w:r>
                    <w:r>
                      <w:rPr>
                        <w:b/>
                        <w:spacing w:val="-2"/>
                        <w:w w:val="100"/>
                        <w:sz w:val="21"/>
                      </w:rPr>
                      <w:t>K</w:t>
                    </w:r>
                    <w:r>
                      <w:rPr>
                        <w:rFonts w:ascii="宋体" w:eastAsia="宋体" w:hint="eastAsia"/>
                        <w:b/>
                        <w:spacing w:val="-106"/>
                        <w:w w:val="100"/>
                        <w:sz w:val="21"/>
                      </w:rPr>
                      <w:t>）</w:t>
                    </w:r>
                    <w:r>
                      <w:rPr>
                        <w:rFonts w:ascii="宋体" w:eastAsia="宋体" w:hint="eastAsia"/>
                        <w:b/>
                        <w:w w:val="100"/>
                        <w:sz w:val="21"/>
                      </w:rPr>
                      <w:t>，未添加矮</w:t>
                    </w:r>
                  </w:p>
                  <w:p w:rsidR="0018722C">
                    <w:pPr>
                      <w:spacing w:before="21"/>
                      <w:ind w:leftChars="0" w:left="0" w:rightChars="0" w:right="0" w:firstLineChars="0" w:firstLine="0"/>
                      <w:jc w:val="left"/>
                      <w:rPr>
                        <w:rFonts w:ascii="宋体" w:eastAsia="宋体" w:hint="eastAsia"/>
                        <w:b/>
                        <w:sz w:val="21"/>
                      </w:rPr>
                    </w:pPr>
                    <w:r>
                      <w:rPr>
                        <w:rFonts w:ascii="宋体" w:eastAsia="宋体" w:hint="eastAsia"/>
                        <w:b/>
                        <w:spacing w:val="-18"/>
                        <w:sz w:val="21"/>
                      </w:rPr>
                      <w:t>壮素，分别取 </w:t>
                    </w:r>
                    <w:r>
                      <w:rPr>
                        <w:b/>
                        <w:spacing w:val="-4"/>
                        <w:sz w:val="21"/>
                      </w:rPr>
                      <w:t>0d</w:t>
                    </w:r>
                    <w:r>
                      <w:rPr>
                        <w:rFonts w:ascii="宋体" w:eastAsia="宋体" w:hint="eastAsia"/>
                        <w:b/>
                        <w:spacing w:val="-63"/>
                        <w:sz w:val="21"/>
                      </w:rPr>
                      <w:t>、</w:t>
                    </w:r>
                    <w:r>
                      <w:rPr>
                        <w:b/>
                        <w:spacing w:val="-4"/>
                        <w:sz w:val="21"/>
                      </w:rPr>
                      <w:t>5d</w:t>
                    </w:r>
                    <w:r>
                      <w:rPr>
                        <w:rFonts w:ascii="宋体" w:eastAsia="宋体" w:hint="eastAsia"/>
                        <w:b/>
                        <w:spacing w:val="-63"/>
                        <w:sz w:val="21"/>
                      </w:rPr>
                      <w:t>、</w:t>
                    </w:r>
                    <w:r>
                      <w:rPr>
                        <w:b/>
                        <w:spacing w:val="-3"/>
                        <w:sz w:val="21"/>
                      </w:rPr>
                      <w:t>10d</w:t>
                    </w:r>
                    <w:r>
                      <w:rPr>
                        <w:rFonts w:ascii="宋体" w:eastAsia="宋体" w:hint="eastAsia"/>
                        <w:b/>
                        <w:sz w:val="21"/>
                      </w:rPr>
                      <w:t>、</w:t>
                    </w:r>
                  </w:p>
                  <w:p w:rsidR="0018722C">
                    <w:pPr>
                      <w:spacing w:before="21"/>
                      <w:ind w:leftChars="0" w:left="67" w:rightChars="0" w:right="0" w:firstLineChars="0" w:firstLine="0"/>
                      <w:jc w:val="left"/>
                      <w:rPr>
                        <w:rFonts w:ascii="宋体" w:eastAsia="宋体" w:hint="eastAsia"/>
                        <w:b/>
                        <w:sz w:val="21"/>
                      </w:rPr>
                    </w:pPr>
                    <w:r>
                      <w:rPr>
                        <w:b/>
                        <w:sz w:val="21"/>
                      </w:rPr>
                      <w:t>15d </w:t>
                    </w:r>
                    <w:r>
                      <w:rPr>
                        <w:rFonts w:ascii="宋体" w:eastAsia="宋体" w:hint="eastAsia"/>
                        <w:b/>
                        <w:sz w:val="21"/>
                      </w:rPr>
                      <w:t>形成的半夏试管块茎</w:t>
                    </w:r>
                  </w:p>
                  <w:p w:rsidR="0018722C">
                    <w:pPr>
                      <w:spacing w:line="237" w:lineRule="auto" w:before="47"/>
                      <w:ind w:leftChars="0" w:left="821" w:rightChars="0" w:right="1214" w:hanging="5"/>
                      <w:jc w:val="left"/>
                      <w:rPr>
                        <w:rFonts w:ascii="宋体" w:eastAsia="宋体" w:hint="eastAsia"/>
                        <w:b/>
                        <w:sz w:val="24"/>
                      </w:rPr>
                    </w:pPr>
                    <w:r>
                      <w:rPr>
                        <w:rFonts w:ascii="宋体" w:eastAsia="宋体" w:hint="eastAsia"/>
                        <w:b/>
                        <w:sz w:val="24"/>
                      </w:rPr>
                      <w:t>分子方面</w:t>
                    </w:r>
                  </w:p>
                </w:txbxContent>
              </v:textbox>
              <w10:wrap type="none"/>
            </v:shape>
            <v:shape style="position:absolute;left:5930;top:2322;width:2550;height:838" type="#_x0000_t202" filled="false" stroked="false">
              <v:textbox inset="0,0,0,0">
                <w:txbxContent>
                  <w:p w:rsidR="0018722C">
                    <w:pPr>
                      <w:spacing w:line="234" w:lineRule="exact" w:before="0"/>
                      <w:ind w:leftChars="0" w:left="0" w:rightChars="0" w:right="18" w:firstLineChars="0" w:firstLine="0"/>
                      <w:jc w:val="center"/>
                      <w:rPr>
                        <w:rFonts w:ascii="宋体" w:eastAsia="宋体" w:hint="eastAsia"/>
                        <w:b/>
                        <w:sz w:val="21"/>
                      </w:rPr>
                    </w:pPr>
                    <w:r>
                      <w:rPr>
                        <w:rFonts w:ascii="宋体" w:eastAsia="宋体" w:hint="eastAsia"/>
                        <w:b/>
                        <w:w w:val="100"/>
                        <w:sz w:val="21"/>
                      </w:rPr>
                      <w:t>试验组（</w:t>
                    </w:r>
                    <w:r>
                      <w:rPr>
                        <w:b/>
                        <w:spacing w:val="0"/>
                        <w:w w:val="100"/>
                        <w:sz w:val="21"/>
                      </w:rPr>
                      <w:t>C</w:t>
                    </w:r>
                    <w:r>
                      <w:rPr>
                        <w:b/>
                        <w:spacing w:val="-6"/>
                        <w:w w:val="100"/>
                        <w:sz w:val="21"/>
                      </w:rPr>
                      <w:t>G</w:t>
                    </w:r>
                    <w:r>
                      <w:rPr>
                        <w:rFonts w:ascii="宋体" w:eastAsia="宋体" w:hint="eastAsia"/>
                        <w:b/>
                        <w:spacing w:val="-106"/>
                        <w:w w:val="100"/>
                        <w:sz w:val="21"/>
                      </w:rPr>
                      <w:t>）</w:t>
                    </w:r>
                    <w:r>
                      <w:rPr>
                        <w:rFonts w:ascii="宋体" w:eastAsia="宋体" w:hint="eastAsia"/>
                        <w:b/>
                        <w:w w:val="100"/>
                        <w:sz w:val="21"/>
                      </w:rPr>
                      <w:t>，添加矮壮素</w:t>
                    </w:r>
                  </w:p>
                  <w:p w:rsidR="0018722C">
                    <w:pPr>
                      <w:spacing w:before="16"/>
                      <w:ind w:leftChars="0" w:left="0" w:rightChars="0" w:right="10" w:firstLineChars="0" w:firstLine="0"/>
                      <w:jc w:val="center"/>
                      <w:rPr>
                        <w:b/>
                        <w:sz w:val="21"/>
                      </w:rPr>
                    </w:pPr>
                    <w:r>
                      <w:rPr>
                        <w:rFonts w:ascii="宋体" w:eastAsia="宋体" w:hint="eastAsia"/>
                        <w:b/>
                        <w:sz w:val="21"/>
                      </w:rPr>
                      <w:t>分别取 </w:t>
                    </w:r>
                    <w:r>
                      <w:rPr>
                        <w:b/>
                        <w:sz w:val="21"/>
                      </w:rPr>
                      <w:t>0d</w:t>
                    </w:r>
                    <w:r>
                      <w:rPr>
                        <w:rFonts w:ascii="宋体" w:eastAsia="宋体" w:hint="eastAsia"/>
                        <w:b/>
                        <w:sz w:val="21"/>
                      </w:rPr>
                      <w:t>、</w:t>
                    </w:r>
                    <w:r>
                      <w:rPr>
                        <w:b/>
                        <w:sz w:val="21"/>
                      </w:rPr>
                      <w:t>5d</w:t>
                    </w:r>
                    <w:r>
                      <w:rPr>
                        <w:rFonts w:ascii="宋体" w:eastAsia="宋体" w:hint="eastAsia"/>
                        <w:b/>
                        <w:sz w:val="21"/>
                      </w:rPr>
                      <w:t>、</w:t>
                    </w:r>
                    <w:r>
                      <w:rPr>
                        <w:b/>
                        <w:sz w:val="21"/>
                      </w:rPr>
                      <w:t>10d</w:t>
                    </w:r>
                    <w:r>
                      <w:rPr>
                        <w:rFonts w:ascii="宋体" w:eastAsia="宋体" w:hint="eastAsia"/>
                        <w:b/>
                        <w:sz w:val="21"/>
                      </w:rPr>
                      <w:t>、</w:t>
                    </w:r>
                    <w:r>
                      <w:rPr>
                        <w:b/>
                        <w:sz w:val="21"/>
                      </w:rPr>
                      <w:t>15d</w:t>
                    </w:r>
                  </w:p>
                  <w:p w:rsidR="0018722C">
                    <w:pPr>
                      <w:spacing w:before="21"/>
                      <w:ind w:leftChars="0" w:left="0" w:rightChars="0" w:right="12" w:firstLineChars="0" w:firstLine="0"/>
                      <w:jc w:val="center"/>
                      <w:rPr>
                        <w:rFonts w:ascii="宋体" w:eastAsia="宋体" w:hint="eastAsia"/>
                        <w:b/>
                        <w:sz w:val="21"/>
                      </w:rPr>
                    </w:pPr>
                    <w:r>
                      <w:rPr>
                        <w:rFonts w:ascii="宋体" w:eastAsia="宋体" w:hint="eastAsia"/>
                        <w:b/>
                        <w:sz w:val="21"/>
                      </w:rPr>
                      <w:t>形成的半夏试管块茎</w:t>
                    </w:r>
                  </w:p>
                </w:txbxContent>
              </v:textbox>
              <w10:wrap type="none"/>
            </v:shape>
            <v:shape style="position:absolute;left:7333;top:3452;width:510;height:552" type="#_x0000_t202" filled="false" stroked="false">
              <v:textbox inset="0,0,0,0">
                <w:txbxContent>
                  <w:p w:rsidR="0018722C">
                    <w:pPr>
                      <w:spacing w:line="239" w:lineRule="exact" w:before="0"/>
                      <w:ind w:leftChars="0" w:left="9" w:rightChars="0" w:right="0" w:hanging="10"/>
                      <w:jc w:val="left"/>
                      <w:rPr>
                        <w:rFonts w:ascii="宋体" w:eastAsia="宋体" w:hint="eastAsia"/>
                        <w:b/>
                        <w:sz w:val="24"/>
                      </w:rPr>
                    </w:pPr>
                    <w:r>
                      <w:rPr>
                        <w:rFonts w:ascii="宋体" w:eastAsia="宋体" w:hint="eastAsia"/>
                        <w:b/>
                        <w:w w:val="95"/>
                        <w:sz w:val="24"/>
                      </w:rPr>
                      <w:t>生理</w:t>
                    </w:r>
                  </w:p>
                  <w:p w:rsidR="0018722C">
                    <w:pPr>
                      <w:spacing w:line="313" w:lineRule="exact" w:before="0"/>
                      <w:ind w:leftChars="0" w:left="9" w:rightChars="0" w:right="0" w:firstLineChars="0" w:firstLine="0"/>
                      <w:jc w:val="left"/>
                      <w:rPr>
                        <w:rFonts w:ascii="宋体" w:eastAsia="宋体" w:hint="eastAsia"/>
                        <w:b/>
                        <w:sz w:val="24"/>
                      </w:rPr>
                    </w:pPr>
                    <w:r>
                      <w:rPr>
                        <w:rFonts w:ascii="宋体" w:eastAsia="宋体" w:hint="eastAsia"/>
                        <w:b/>
                        <w:w w:val="95"/>
                        <w:sz w:val="24"/>
                      </w:rPr>
                      <w:t>方面</w:t>
                    </w:r>
                  </w:p>
                </w:txbxContent>
              </v:textbox>
              <w10:wrap type="none"/>
            </v:shape>
            <v:shape style="position:absolute;left:4317;top:487;width:2700;height:624" type="#_x0000_t202" filled="false" stroked="true" strokeweight=".75pt" strokecolor="#000000">
              <v:textbox inset="0,0,0,0">
                <w:txbxContent>
                  <w:p w:rsidR="0018722C">
                    <w:pPr>
                      <w:spacing w:before="162"/>
                      <w:ind w:leftChars="0" w:left="218" w:rightChars="0" w:right="0" w:firstLineChars="0" w:firstLine="0"/>
                      <w:jc w:val="left"/>
                      <w:rPr>
                        <w:rFonts w:ascii="宋体" w:eastAsia="宋体" w:hint="eastAsia"/>
                        <w:b/>
                        <w:sz w:val="28"/>
                      </w:rPr>
                    </w:pPr>
                    <w:r>
                      <w:rPr>
                        <w:rFonts w:ascii="宋体" w:eastAsia="宋体" w:hint="eastAsia"/>
                        <w:b/>
                        <w:w w:val="95"/>
                        <w:sz w:val="28"/>
                      </w:rPr>
                      <w:t>半夏试管苗的获得</w:t>
                    </w:r>
                  </w:p>
                </w:txbxContent>
              </v:textbox>
              <v:stroke dashstyle="solid"/>
              <w10:wrap type="none"/>
            </v:shape>
            <w10:wrap type="topAndBottom"/>
          </v:group>
        </w:pict>
      </w:r>
      <w:bookmarkStart w:name="1.5技术路线 " w:id="37"/>
      <w:bookmarkEnd w:id="37"/>
      <w:r/>
      <w:bookmarkStart w:name="_bookmark13" w:id="38"/>
      <w:bookmarkEnd w:id="38"/>
      <w:r/>
      <w:bookmarkStart w:name="_bookmark13" w:id="39"/>
      <w:bookmarkEnd w:id="39"/>
      <w:r>
        <w:t>技术路线</w:t>
      </w:r>
      <w:bookmarkEnd w:id="36640"/>
    </w:p>
    <w:p w:rsidR="0018722C">
      <w:pPr>
        <w:pStyle w:val="aff7"/>
        <w:topLinePunct/>
      </w:pPr>
      <w:r>
        <w:pict>
          <v:group style="margin-left:143.475006pt;margin-top:64.970314pt;width:117.75pt;height:86.55pt;mso-position-horizontal-relative:page;mso-position-vertical-relative:paragraph;z-index:1288;mso-wrap-distance-left:0;mso-wrap-distance-right:0" coordorigin="2870,1299" coordsize="2355,1731">
            <v:shape style="position:absolute;left:3949;top:1767;width:375;height:327" type="#_x0000_t75" stroked="false">
              <v:imagedata r:id="rId16" o:title=""/>
            </v:shape>
            <v:shape style="position:absolute;left:3057;top:1306;width:2160;height:468" type="#_x0000_t202" filled="false" stroked="true" strokeweight=".75pt" strokecolor="#000000">
              <v:textbox inset="0,0,0,0">
                <w:txbxContent>
                  <w:p w:rsidR="0018722C">
                    <w:pPr>
                      <w:spacing w:before="35"/>
                      <w:ind w:leftChars="0" w:left="234" w:rightChars="0" w:right="0" w:firstLineChars="0" w:firstLine="0"/>
                      <w:jc w:val="left"/>
                      <w:rPr>
                        <w:rFonts w:ascii="宋体" w:eastAsia="宋体" w:hint="eastAsia"/>
                        <w:b/>
                        <w:sz w:val="24"/>
                      </w:rPr>
                    </w:pPr>
                    <w:r>
                      <w:rPr>
                        <w:rFonts w:ascii="宋体" w:eastAsia="宋体" w:hint="eastAsia"/>
                        <w:b/>
                        <w:w w:val="95"/>
                        <w:sz w:val="24"/>
                      </w:rPr>
                      <w:t>抑制性消减杂交</w:t>
                    </w:r>
                  </w:p>
                </w:txbxContent>
              </v:textbox>
              <v:stroke dashstyle="solid"/>
              <w10:wrap type="none"/>
            </v:shape>
            <v:shape style="position:absolute;left:2877;top:2086;width:2160;height:936" type="#_x0000_t202" filled="false" stroked="true" strokeweight=".75pt" strokecolor="#000000">
              <v:textbox inset="0,0,0,0">
                <w:txbxContent>
                  <w:p w:rsidR="0018722C">
                    <w:pPr>
                      <w:spacing w:line="273" w:lineRule="auto" w:before="63"/>
                      <w:ind w:leftChars="0" w:left="649" w:rightChars="0" w:right="51" w:hanging="418"/>
                      <w:jc w:val="left"/>
                      <w:rPr>
                        <w:rFonts w:ascii="宋体" w:eastAsia="宋体" w:hint="eastAsia"/>
                        <w:b/>
                        <w:sz w:val="21"/>
                      </w:rPr>
                    </w:pPr>
                    <w:r>
                      <w:rPr>
                        <w:rFonts w:ascii="宋体" w:eastAsia="宋体" w:hint="eastAsia"/>
                        <w:b/>
                        <w:sz w:val="21"/>
                      </w:rPr>
                      <w:t>赤霉素相关差异基因的获得</w:t>
                    </w:r>
                  </w:p>
                </w:txbxContent>
              </v:textbox>
              <v:stroke dashstyle="solid"/>
              <w10:wrap type="none"/>
            </v:shape>
            <w10:wrap type="topAndBottom"/>
          </v:group>
        </w:pict>
      </w:r>
      <w:r>
        <w:pict>
          <v:group style="margin-left:313.350006pt;margin-top:10.370313pt;width:138pt;height:157.9pt;mso-position-horizontal-relative:page;mso-position-vertical-relative:paragraph;z-index:1360;mso-wrap-distance-left:0;mso-wrap-distance-right:0" coordorigin="6267,207" coordsize="2760,3158">
            <v:shape style="position:absolute;left:7197;top:994;width:360;height:936" coordorigin="7197,995" coordsize="360,936" path="m7557,1697l7467,1697,7467,995,7287,995,7287,1697,7197,1697,7377,1931,7557,1697xe" filled="false" stroked="true" strokeweight=".75pt" strokecolor="#000000">
              <v:path arrowok="t"/>
              <v:stroke dashstyle="solid"/>
            </v:shape>
            <v:shape style="position:absolute;left:6297;top:214;width:1980;height:780" type="#_x0000_t202" filled="false" stroked="true" strokeweight=".75pt" strokecolor="#000000">
              <v:textbox inset="0,0,0,0">
                <w:txbxContent>
                  <w:p w:rsidR="0018722C">
                    <w:pPr>
                      <w:spacing w:line="237" w:lineRule="auto" w:before="40"/>
                      <w:ind w:leftChars="0" w:left="624" w:rightChars="0" w:right="250" w:hanging="360"/>
                      <w:jc w:val="left"/>
                      <w:rPr>
                        <w:rFonts w:ascii="宋体" w:eastAsia="宋体" w:hint="eastAsia"/>
                        <w:b/>
                        <w:sz w:val="24"/>
                      </w:rPr>
                    </w:pPr>
                    <w:r>
                      <w:rPr>
                        <w:rFonts w:ascii="宋体" w:eastAsia="宋体" w:hint="eastAsia"/>
                        <w:b/>
                        <w:sz w:val="24"/>
                      </w:rPr>
                      <w:t>两组的酶联免</w:t>
                    </w:r>
                    <w:r>
                      <w:rPr>
                        <w:rFonts w:ascii="宋体" w:eastAsia="宋体" w:hint="eastAsia"/>
                        <w:b/>
                        <w:w w:val="95"/>
                        <w:sz w:val="24"/>
                      </w:rPr>
                      <w:t>疫测定</w:t>
                    </w:r>
                  </w:p>
                </w:txbxContent>
              </v:textbox>
              <v:stroke dashstyle="solid"/>
              <w10:wrap type="none"/>
            </v:shape>
            <v:shape style="position:absolute;left:6297;top:1930;width:2700;height:1404" type="#_x0000_t202" filled="false" stroked="true" strokeweight="3pt" strokecolor="#000000">
              <v:textbox inset="0,0,0,0">
                <w:txbxContent>
                  <w:p w:rsidR="0018722C">
                    <w:pPr>
                      <w:spacing w:line="252" w:lineRule="auto" w:before="71"/>
                      <w:ind w:leftChars="0" w:left="146" w:rightChars="0" w:right="134" w:firstLineChars="0" w:firstLine="0"/>
                      <w:jc w:val="both"/>
                      <w:rPr>
                        <w:rFonts w:ascii="宋体" w:eastAsia="宋体" w:hint="eastAsia"/>
                        <w:b/>
                        <w:sz w:val="21"/>
                      </w:rPr>
                    </w:pPr>
                    <w:r>
                      <w:rPr>
                        <w:rFonts w:ascii="宋体" w:eastAsia="宋体" w:hint="eastAsia"/>
                        <w:b/>
                        <w:sz w:val="21"/>
                      </w:rPr>
                      <w:t>对照组和试验组的</w:t>
                    </w:r>
                    <w:r>
                      <w:rPr>
                        <w:b/>
                        <w:sz w:val="21"/>
                      </w:rPr>
                      <w:t>GA</w:t>
                    </w:r>
                    <w:r>
                      <w:rPr>
                        <w:b/>
                        <w:position w:val="-2"/>
                        <w:sz w:val="16"/>
                      </w:rPr>
                      <w:t>3 </w:t>
                    </w:r>
                    <w:r>
                      <w:rPr>
                        <w:rFonts w:ascii="宋体" w:eastAsia="宋体" w:hint="eastAsia"/>
                        <w:b/>
                        <w:sz w:val="21"/>
                      </w:rPr>
                      <w:t>的变化分析，检测赤霉素相关差异基因在对照组和试</w:t>
                    </w:r>
                  </w:p>
                  <w:p w:rsidR="0018722C">
                    <w:pPr>
                      <w:spacing w:before="26"/>
                      <w:ind w:leftChars="0" w:left="146" w:rightChars="0" w:right="0" w:firstLineChars="0" w:firstLine="0"/>
                      <w:jc w:val="both"/>
                      <w:rPr>
                        <w:rFonts w:ascii="宋体" w:eastAsia="宋体" w:hint="eastAsia"/>
                        <w:b/>
                        <w:sz w:val="21"/>
                      </w:rPr>
                    </w:pPr>
                    <w:r>
                      <w:rPr>
                        <w:rFonts w:ascii="宋体" w:eastAsia="宋体" w:hint="eastAsia"/>
                        <w:b/>
                        <w:sz w:val="21"/>
                      </w:rPr>
                      <w:t>验组基因表达分析</w:t>
                    </w:r>
                  </w:p>
                </w:txbxContent>
              </v:textbox>
              <v:stroke dashstyle="solid"/>
              <w10:wrap type="none"/>
            </v:shape>
            <w10:wrap type="topAndBottom"/>
          </v:group>
        </w:pict>
      </w:r>
    </w:p>
    <w:p w:rsidR="0018722C">
      <w:pPr>
        <w:rPr/>
        <w:topLinePunct/>
      </w:pPr>
    </w:p>
    <w:p w:rsidR="0018722C">
      <w:pPr>
        <w:pStyle w:val="Heading1"/>
        <w:topLinePunct/>
      </w:pPr>
      <w:bookmarkStart w:id="36641" w:name="_Toc68636641"/>
      <w:bookmarkStart w:name="第二章 矮壮素对半夏块茎诱导及形成的影响 " w:id="40"/>
      <w:bookmarkEnd w:id="40"/>
      <w:r/>
      <w:bookmarkStart w:name="_bookmark14" w:id="41"/>
      <w:bookmarkEnd w:id="41"/>
      <w:r/>
      <w:r>
        <w:t>第二章</w:t>
      </w:r>
      <w:r>
        <w:t xml:space="preserve">  </w:t>
      </w:r>
      <w:r w:rsidRPr="00DB64CE">
        <w:t>矮壮素对半夏块茎诱导及形成的影响</w:t>
      </w:r>
      <w:bookmarkEnd w:id="36641"/>
    </w:p>
    <w:p w:rsidR="0018722C">
      <w:pPr>
        <w:topLinePunct/>
      </w:pPr>
      <w:r>
        <w:t>矮壮素</w:t>
      </w:r>
      <w:r>
        <w:t>（</w:t>
      </w:r>
      <w:r>
        <w:rPr>
          <w:rFonts w:ascii="Times New Roman" w:eastAsia="Times New Roman"/>
        </w:rPr>
        <w:t>CCC</w:t>
      </w:r>
      <w:r>
        <w:t>）</w:t>
      </w:r>
      <w:r>
        <w:t xml:space="preserve">作为内源激素</w:t>
      </w:r>
      <w:r>
        <w:rPr>
          <w:rFonts w:ascii="Times New Roman" w:eastAsia="Times New Roman"/>
        </w:rPr>
        <w:t>GAs</w:t>
      </w:r>
      <w:r>
        <w:t>的合成抑制物质，是季铵盐类化合物，</w:t>
      </w:r>
      <w:r w:rsidR="001852F3">
        <w:t xml:space="preserve">主要机理是阻断或延缓古巴焦磷酸合成酶</w:t>
      </w:r>
      <w:r>
        <w:t>（</w:t>
      </w:r>
      <w:r>
        <w:rPr>
          <w:rFonts w:ascii="Times New Roman" w:eastAsia="Times New Roman"/>
        </w:rPr>
        <w:t>CPS</w:t>
      </w:r>
      <w:r>
        <w:t>）</w:t>
      </w:r>
      <w:r>
        <w:t>活性，对内根</w:t>
      </w:r>
      <w:r>
        <w:rPr>
          <w:rFonts w:ascii="Times New Roman" w:eastAsia="Times New Roman"/>
        </w:rPr>
        <w:t>-</w:t>
      </w:r>
      <w:r>
        <w:t>贝壳杉烯合成酶</w:t>
      </w:r>
      <w:r>
        <w:t>（</w:t>
      </w:r>
      <w:r>
        <w:rPr>
          <w:rFonts w:ascii="Times New Roman" w:eastAsia="Times New Roman"/>
        </w:rPr>
        <w:t>KS</w:t>
      </w:r>
      <w:r>
        <w:t>）</w:t>
      </w:r>
      <w:r>
        <w:t>也有微弱的抑制作用，使赤霉素合成受阻，进而影响其内源赤霉素的含量</w:t>
      </w:r>
      <w:r>
        <w:rPr>
          <w:vertAlign w:val="superscript"/>
          /&gt;
        </w:rPr>
        <w:t>[</w:t>
      </w:r>
      <w:r>
        <w:rPr>
          <w:rFonts w:ascii="Times New Roman" w:eastAsia="Times New Roman"/>
          <w:vertAlign w:val="superscript"/>
          <w:position w:val="11"/>
        </w:rPr>
        <w:t xml:space="preserve">102</w:t>
      </w:r>
      <w:r>
        <w:rPr>
          <w:vertAlign w:val="superscript"/>
          /&gt;
        </w:rPr>
        <w:t>]</w:t>
      </w:r>
      <w:r>
        <w:t>，即通过直接影响植物内源激素</w:t>
      </w:r>
      <w:r>
        <w:rPr>
          <w:rFonts w:ascii="Times New Roman" w:eastAsia="Times New Roman"/>
        </w:rPr>
        <w:t>GAs</w:t>
      </w:r>
      <w:r>
        <w:t>的合成来影响植物生长发育，因此，在人工施用植物生长延缓剂时，研究植物内源激素的变化规律，对更为有效地应用植物生长延缓剂控制植株生长发育具有重要意义</w:t>
      </w:r>
      <w:r>
        <w:rPr>
          <w:vertAlign w:val="superscript"/>
          /&gt;
        </w:rPr>
        <w:t>[</w:t>
      </w:r>
      <w:r>
        <w:rPr>
          <w:rFonts w:ascii="Times New Roman" w:eastAsia="Times New Roman"/>
          <w:vertAlign w:val="superscript"/>
          <w:position w:val="11"/>
        </w:rPr>
        <w:t xml:space="preserve">103</w:t>
      </w:r>
      <w:r>
        <w:rPr>
          <w:vertAlign w:val="superscript"/>
          /&gt;
        </w:rPr>
        <w:t>]</w:t>
      </w:r>
      <w:r>
        <w:t>。</w:t>
      </w:r>
    </w:p>
    <w:p w:rsidR="0018722C">
      <w:pPr>
        <w:pStyle w:val="Heading2"/>
        <w:topLinePunct/>
        <w:ind w:left="171" w:hangingChars="171" w:hanging="171"/>
      </w:pPr>
      <w:bookmarkStart w:id="36642" w:name="_Toc68636642"/>
      <w:bookmarkStart w:name="2.1材料和方法 " w:id="42"/>
      <w:bookmarkEnd w:id="42"/>
      <w:r>
        <w:t>2.1</w:t>
      </w:r>
      <w:r>
        <w:t xml:space="preserve">  </w:t>
      </w:r>
      <w:r/>
      <w:bookmarkStart w:name="_bookmark15" w:id="43"/>
      <w:bookmarkEnd w:id="43"/>
      <w:r/>
      <w:bookmarkStart w:name="_bookmark15" w:id="44"/>
      <w:bookmarkEnd w:id="44"/>
      <w:r>
        <w:t>材料和方法</w:t>
      </w:r>
      <w:bookmarkEnd w:id="36642"/>
    </w:p>
    <w:p w:rsidR="0018722C">
      <w:pPr>
        <w:pStyle w:val="Heading3"/>
        <w:topLinePunct/>
        <w:ind w:left="200" w:hangingChars="200" w:hanging="200"/>
      </w:pPr>
      <w:bookmarkStart w:id="36643" w:name="_Toc68636643"/>
      <w:bookmarkStart w:name="_bookmark16" w:id="45"/>
      <w:bookmarkEnd w:id="45"/>
      <w:r>
        <w:t>2.1.1</w:t>
      </w:r>
      <w:r>
        <w:t xml:space="preserve">  </w:t>
      </w:r>
      <w:r/>
      <w:bookmarkStart w:name="_bookmark16" w:id="46"/>
      <w:bookmarkEnd w:id="46"/>
      <w:r>
        <w:t>材料</w:t>
      </w:r>
      <w:bookmarkEnd w:id="36643"/>
    </w:p>
    <w:p w:rsidR="0018722C">
      <w:pPr>
        <w:topLinePunct/>
      </w:pPr>
      <w:r>
        <w:t>宿半夏由淮北师范大学生命科学学院资源植物生物学安徽省重点实验室提供，经薛建平教授鉴定为三叶宿半夏</w:t>
      </w:r>
      <w:r>
        <w:rPr>
          <w:rFonts w:ascii="Times New Roman" w:eastAsia="Times New Roman"/>
          <w:i/>
        </w:rPr>
        <w:t>Pinellia ternata</w:t>
      </w:r>
      <w:r>
        <w:rPr>
          <w:rFonts w:ascii="Times New Roman" w:eastAsia="Times New Roman"/>
        </w:rPr>
        <w:t>(</w:t>
      </w:r>
      <w:r>
        <w:rPr>
          <w:rFonts w:ascii="Times New Roman" w:eastAsia="Times New Roman"/>
        </w:rPr>
        <w:t xml:space="preserve">Thunb.</w:t>
      </w:r>
      <w:r>
        <w:rPr>
          <w:rFonts w:ascii="Times New Roman" w:eastAsia="Times New Roman"/>
        </w:rPr>
        <w:t>)</w:t>
      </w:r>
      <w:r w:rsidR="001852F3">
        <w:rPr>
          <w:rFonts w:ascii="Times New Roman" w:eastAsia="Times New Roman"/>
        </w:rPr>
        <w:t xml:space="preserve"> </w:t>
      </w:r>
      <w:r>
        <w:rPr>
          <w:rFonts w:ascii="Times New Roman" w:eastAsia="Times New Roman"/>
        </w:rPr>
        <w:t>Brie</w:t>
      </w:r>
      <w:r>
        <w:rPr>
          <w:rFonts w:ascii="Times New Roman" w:eastAsia="Times New Roman"/>
        </w:rPr>
        <w:t>t.</w:t>
      </w:r>
      <w:r>
        <w:t>。</w:t>
      </w:r>
    </w:p>
    <w:p w:rsidR="0018722C">
      <w:pPr>
        <w:pStyle w:val="Heading3"/>
        <w:topLinePunct/>
        <w:ind w:left="200" w:hangingChars="200" w:hanging="200"/>
      </w:pPr>
      <w:bookmarkStart w:id="36644" w:name="_Toc68636644"/>
      <w:bookmarkStart w:name="_bookmark17" w:id="47"/>
      <w:bookmarkEnd w:id="47"/>
      <w:r>
        <w:t>2.1.2</w:t>
      </w:r>
      <w:r>
        <w:t xml:space="preserve">  </w:t>
      </w:r>
      <w:r/>
      <w:bookmarkStart w:name="_bookmark17" w:id="48"/>
      <w:bookmarkEnd w:id="48"/>
      <w:r>
        <w:t>培养基及培养条件</w:t>
      </w:r>
      <w:bookmarkEnd w:id="36644"/>
    </w:p>
    <w:p w:rsidR="0018722C">
      <w:pPr>
        <w:topLinePunct/>
      </w:pPr>
      <w:r>
        <w:t>以</w:t>
      </w:r>
      <w:r>
        <w:rPr>
          <w:rFonts w:ascii="Times New Roman" w:hAnsi="Times New Roman" w:eastAsia="宋体"/>
        </w:rPr>
        <w:t>M</w:t>
      </w:r>
      <w:r>
        <w:rPr>
          <w:rFonts w:ascii="Times New Roman" w:hAnsi="Times New Roman" w:eastAsia="宋体"/>
        </w:rPr>
        <w:t>S</w:t>
      </w:r>
      <w:r>
        <w:t>为基本培养基</w:t>
      </w:r>
      <w:r>
        <w:t>（</w:t>
      </w:r>
      <w:r>
        <w:t>对照</w:t>
      </w:r>
      <w:r>
        <w:t>）</w:t>
      </w:r>
      <w:r>
        <w:t>，蔗糖为碳源，琼脂固化，</w:t>
      </w:r>
      <w:r>
        <w:rPr>
          <w:rFonts w:ascii="Times New Roman" w:hAnsi="Times New Roman" w:eastAsia="宋体"/>
        </w:rPr>
        <w:t>pH</w:t>
      </w:r>
      <w:r>
        <w:rPr>
          <w:rFonts w:ascii="Times New Roman" w:hAnsi="Times New Roman" w:eastAsia="宋体"/>
        </w:rPr>
        <w:t> 5</w:t>
      </w:r>
      <w:r>
        <w:rPr>
          <w:rFonts w:ascii="Times New Roman" w:hAnsi="Times New Roman" w:eastAsia="宋体"/>
        </w:rPr>
        <w:t>.</w:t>
      </w:r>
      <w:r>
        <w:rPr>
          <w:rFonts w:ascii="Times New Roman" w:hAnsi="Times New Roman" w:eastAsia="宋体"/>
        </w:rPr>
        <w:t>8</w:t>
      </w:r>
      <w:r>
        <w:t>。添加不同浓度的矮壮素</w:t>
      </w:r>
      <w:r>
        <w:t>（</w:t>
      </w:r>
      <w:r>
        <w:rPr>
          <w:rFonts w:ascii="Times New Roman" w:hAnsi="Times New Roman" w:eastAsia="宋体"/>
        </w:rPr>
        <w:t>30 </w:t>
      </w:r>
      <w:r>
        <w:rPr>
          <w:rFonts w:ascii="Times New Roman" w:hAnsi="Times New Roman" w:eastAsia="宋体"/>
        </w:rPr>
        <w:t>mg·L </w:t>
      </w:r>
      <w:r>
        <w:rPr>
          <w:vertAlign w:val="superscript"/>
          /&gt;
        </w:rPr>
        <w:t>-1</w:t>
      </w:r>
      <w:r>
        <w:t xml:space="preserve">, </w:t>
      </w:r>
      <w:r>
        <w:rPr>
          <w:rFonts w:ascii="Times New Roman" w:hAnsi="Times New Roman" w:eastAsia="宋体"/>
        </w:rPr>
        <w:t>50 </w:t>
      </w:r>
      <w:r>
        <w:rPr>
          <w:rFonts w:ascii="Times New Roman" w:hAnsi="Times New Roman" w:eastAsia="宋体"/>
        </w:rPr>
        <w:t>mg·L </w:t>
      </w:r>
      <w:r>
        <w:rPr>
          <w:vertAlign w:val="superscript"/>
          /&gt;
        </w:rPr>
        <w:t>-1</w:t>
      </w:r>
      <w:r>
        <w:t xml:space="preserve">, </w:t>
      </w:r>
      <w:r>
        <w:rPr>
          <w:rFonts w:ascii="Times New Roman" w:hAnsi="Times New Roman" w:eastAsia="宋体"/>
        </w:rPr>
        <w:t>70 </w:t>
      </w:r>
      <w:r>
        <w:rPr>
          <w:rFonts w:ascii="Times New Roman" w:hAnsi="Times New Roman" w:eastAsia="宋体"/>
        </w:rPr>
        <w:t>mg·L </w:t>
      </w:r>
      <w:r>
        <w:rPr>
          <w:vertAlign w:val="superscript"/>
          /&gt;
        </w:rPr>
        <w:t>-1</w:t>
      </w:r>
      <w:r>
        <w:t xml:space="preserve">, </w:t>
      </w:r>
      <w:r>
        <w:rPr>
          <w:rFonts w:ascii="Times New Roman" w:hAnsi="Times New Roman" w:eastAsia="宋体"/>
        </w:rPr>
        <w:t>90 </w:t>
      </w:r>
      <w:r>
        <w:rPr>
          <w:rFonts w:ascii="Times New Roman" w:hAnsi="Times New Roman" w:eastAsia="宋体"/>
        </w:rPr>
        <w:t>mg·L </w:t>
      </w:r>
      <w:r>
        <w:rPr>
          <w:vertAlign w:val="superscript"/>
          /&gt;
        </w:rPr>
        <w:t>-1</w:t>
      </w:r>
      <w:r>
        <w:t>）</w:t>
      </w:r>
      <w:r>
        <w:t>于试验组培养基</w:t>
      </w:r>
      <w:r>
        <w:t>中，分装于</w:t>
      </w:r>
      <w:r>
        <w:rPr>
          <w:rFonts w:ascii="Times New Roman" w:hAnsi="Times New Roman" w:eastAsia="宋体"/>
        </w:rPr>
        <w:t>100 </w:t>
      </w:r>
      <w:r>
        <w:rPr>
          <w:rFonts w:ascii="Times New Roman" w:hAnsi="Times New Roman" w:eastAsia="宋体"/>
        </w:rPr>
        <w:t>mL</w:t>
      </w:r>
      <w:r>
        <w:t>塑料宽口瓶中，</w:t>
      </w:r>
      <w:r>
        <w:rPr>
          <w:rFonts w:ascii="Times New Roman" w:hAnsi="Times New Roman" w:eastAsia="宋体"/>
        </w:rPr>
        <w:t>121</w:t>
      </w:r>
      <w:r>
        <w:t>℃</w:t>
      </w:r>
      <w:r w:rsidR="001852F3">
        <w:t xml:space="preserve">湿热灭菌</w:t>
      </w:r>
      <w:r>
        <w:rPr>
          <w:rFonts w:ascii="Times New Roman" w:hAnsi="Times New Roman" w:eastAsia="宋体"/>
        </w:rPr>
        <w:t>20 min</w:t>
      </w:r>
      <w:r>
        <w:t>。培养温度为</w:t>
      </w:r>
      <w:r>
        <w:rPr>
          <w:rFonts w:ascii="Times New Roman" w:hAnsi="Times New Roman" w:eastAsia="宋体"/>
        </w:rPr>
        <w:t>(</w:t>
      </w:r>
      <w:r>
        <w:rPr>
          <w:rFonts w:ascii="Times New Roman" w:hAnsi="Times New Roman" w:eastAsia="宋体"/>
        </w:rPr>
        <w:t xml:space="preserve">25±1</w:t>
      </w:r>
      <w:r>
        <w:rPr>
          <w:rFonts w:ascii="Times New Roman" w:hAnsi="Times New Roman" w:eastAsia="宋体"/>
        </w:rPr>
        <w:t>)</w:t>
      </w:r>
      <w:r>
        <w:t>℃，光照时间为</w:t>
      </w:r>
      <w:r>
        <w:rPr>
          <w:rFonts w:ascii="Times New Roman" w:hAnsi="Times New Roman" w:eastAsia="宋体"/>
        </w:rPr>
        <w:t>12 </w:t>
      </w:r>
      <w:r>
        <w:rPr>
          <w:rFonts w:ascii="Times New Roman" w:hAnsi="Times New Roman" w:eastAsia="宋体"/>
        </w:rPr>
        <w:t>h·d </w:t>
      </w:r>
      <w:r>
        <w:rPr>
          <w:vertAlign w:val="superscript"/>
          /&gt;
        </w:rPr>
        <w:t>-1</w:t>
      </w:r>
      <w:r>
        <w:t>，光照强度为</w:t>
      </w:r>
      <w:r>
        <w:rPr>
          <w:rFonts w:ascii="Times New Roman" w:hAnsi="Times New Roman" w:eastAsia="宋体"/>
        </w:rPr>
        <w:t>2 000~3 000 </w:t>
      </w:r>
      <w:r>
        <w:rPr>
          <w:rFonts w:ascii="Times New Roman" w:hAnsi="Times New Roman" w:eastAsia="宋体"/>
        </w:rPr>
        <w:t>Lx</w:t>
      </w:r>
      <w:r>
        <w:t>。</w:t>
      </w:r>
    </w:p>
    <w:p w:rsidR="0018722C">
      <w:pPr>
        <w:pStyle w:val="Heading3"/>
        <w:topLinePunct/>
        <w:ind w:left="200" w:hangingChars="200" w:hanging="200"/>
      </w:pPr>
      <w:bookmarkStart w:id="36645" w:name="_Toc68636645"/>
      <w:bookmarkStart w:name="_bookmark18" w:id="49"/>
      <w:bookmarkEnd w:id="49"/>
      <w:r>
        <w:t>2.1.3</w:t>
      </w:r>
      <w:r>
        <w:t xml:space="preserve">  </w:t>
      </w:r>
      <w:r/>
      <w:bookmarkStart w:name="_bookmark18" w:id="50"/>
      <w:bookmarkEnd w:id="50"/>
      <w:r>
        <w:t>半夏无菌叶柄的实验处理</w:t>
      </w:r>
      <w:bookmarkEnd w:id="36645"/>
    </w:p>
    <w:p w:rsidR="0018722C">
      <w:pPr>
        <w:topLinePunct/>
      </w:pPr>
      <w:r>
        <w:t>准备生长均匀的半夏无菌叶柄为实验材料，将半夏无菌叶柄剪成约</w:t>
      </w:r>
      <w:r>
        <w:rPr>
          <w:rFonts w:ascii="Times New Roman" w:eastAsia="Times New Roman"/>
        </w:rPr>
        <w:t>2cm</w:t>
      </w:r>
      <w:r>
        <w:t>左</w:t>
      </w:r>
      <w:r>
        <w:t>右的茎段，倒置在对照组基本培养基</w:t>
      </w:r>
      <w:r>
        <w:t>（</w:t>
      </w:r>
      <w:r>
        <w:rPr>
          <w:rFonts w:ascii="Times New Roman" w:eastAsia="Times New Roman"/>
          <w:spacing w:val="-4"/>
        </w:rPr>
        <w:t>MS</w:t>
      </w:r>
      <w:r>
        <w:t>）</w:t>
      </w:r>
      <w:r>
        <w:t>和含有不同浓度矮壮素的试验组培养基中</w:t>
      </w:r>
      <w:r>
        <w:t>（</w:t>
      </w:r>
      <w:r>
        <w:rPr>
          <w:rFonts w:ascii="Times New Roman" w:eastAsia="Times New Roman"/>
          <w:spacing w:val="-2"/>
          <w:w w:val="99"/>
        </w:rPr>
        <w:t>M</w:t>
      </w:r>
      <w:r>
        <w:rPr>
          <w:rFonts w:ascii="Times New Roman" w:eastAsia="Times New Roman"/>
          <w:w w:val="99"/>
        </w:rPr>
        <w:t>S</w:t>
      </w:r>
      <w:r>
        <w:rPr>
          <w:rFonts w:ascii="Times New Roman" w:eastAsia="Times New Roman"/>
          <w:spacing w:val="0"/>
        </w:rPr>
        <w:t>+</w:t>
      </w:r>
      <w:r>
        <w:rPr>
          <w:rFonts w:ascii="Times New Roman" w:eastAsia="Times New Roman"/>
          <w:spacing w:val="-1"/>
        </w:rPr>
        <w:t>CCC</w:t>
      </w:r>
      <w:r>
        <w:t>）</w:t>
      </w:r>
      <w:r>
        <w:t>。每瓶接种生长状况相似的叶柄</w:t>
      </w:r>
      <w:r>
        <w:rPr>
          <w:rFonts w:ascii="Times New Roman" w:eastAsia="Times New Roman"/>
        </w:rPr>
        <w:t>20</w:t>
      </w:r>
      <w:r>
        <w:t>根，每处理</w:t>
      </w:r>
      <w:r>
        <w:rPr>
          <w:rFonts w:ascii="Times New Roman" w:eastAsia="Times New Roman"/>
        </w:rPr>
        <w:t>3</w:t>
      </w:r>
      <w:r>
        <w:t>瓶，实验</w:t>
      </w:r>
      <w:r>
        <w:t>重复三次。取</w:t>
      </w:r>
      <w:r>
        <w:rPr>
          <w:rFonts w:ascii="Times New Roman" w:eastAsia="Times New Roman"/>
        </w:rPr>
        <w:t>5 d</w:t>
      </w:r>
      <w:r>
        <w:t>，</w:t>
      </w:r>
      <w:r>
        <w:rPr>
          <w:rFonts w:ascii="Times New Roman" w:eastAsia="Times New Roman"/>
        </w:rPr>
        <w:t>10 d</w:t>
      </w:r>
      <w:r>
        <w:t>，</w:t>
      </w:r>
      <w:r>
        <w:rPr>
          <w:rFonts w:ascii="Times New Roman" w:eastAsia="Times New Roman"/>
        </w:rPr>
        <w:t>15 d</w:t>
      </w:r>
      <w:r>
        <w:t>，</w:t>
      </w:r>
      <w:r>
        <w:rPr>
          <w:rFonts w:ascii="Times New Roman" w:eastAsia="Times New Roman"/>
        </w:rPr>
        <w:t>20 d</w:t>
      </w:r>
      <w:r>
        <w:t>形成的半夏试管块茎</w:t>
      </w:r>
      <w:r>
        <w:t>（</w:t>
      </w:r>
      <w:r>
        <w:rPr>
          <w:spacing w:val="-8"/>
        </w:rPr>
        <w:t>其中以</w:t>
      </w:r>
      <w:r>
        <w:rPr>
          <w:rFonts w:ascii="Times New Roman" w:eastAsia="Times New Roman"/>
        </w:rPr>
        <w:t>5 d</w:t>
      </w:r>
      <w:r>
        <w:t>为开始，</w:t>
      </w:r>
      <w:r>
        <w:rPr>
          <w:spacing w:val="-2"/>
        </w:rPr>
        <w:t>是半夏试管茎形成的开始，此时还没有诱导出块茎</w:t>
      </w:r>
      <w:r>
        <w:t>）</w:t>
      </w:r>
      <w:r>
        <w:t>，测定实验组和对照组中各</w:t>
      </w:r>
      <w:r>
        <w:t>瓶的总重量，并计算每组块茎的平均质量。观察并记录</w:t>
      </w:r>
      <w:r>
        <w:rPr>
          <w:rFonts w:ascii="Times New Roman" w:eastAsia="Times New Roman"/>
        </w:rPr>
        <w:t>6-20 d</w:t>
      </w:r>
      <w:r>
        <w:t>时块茎的诱导率。</w:t>
      </w:r>
    </w:p>
    <w:p w:rsidR="0018722C">
      <w:pPr>
        <w:topLinePunct/>
      </w:pPr>
      <w:r>
        <w:t>同上取材，在优化浓度下，提取对照组和试验组的块茎形成的不同阶段的内源激素，然后再测定其含量。</w:t>
      </w:r>
    </w:p>
    <w:p w:rsidR="0018722C">
      <w:pPr>
        <w:pStyle w:val="Heading3"/>
        <w:topLinePunct/>
        <w:ind w:left="200" w:hangingChars="200" w:hanging="200"/>
      </w:pPr>
      <w:bookmarkStart w:id="36646" w:name="_Toc68636646"/>
      <w:bookmarkStart w:name="_bookmark19" w:id="51"/>
      <w:bookmarkEnd w:id="51"/>
      <w:r>
        <w:t>2.1.4</w:t>
      </w:r>
      <w:r>
        <w:t xml:space="preserve">  </w:t>
      </w:r>
      <w:r/>
      <w:bookmarkStart w:name="_bookmark19" w:id="52"/>
      <w:bookmarkEnd w:id="52"/>
      <w:r>
        <w:t>半夏试管块茎赤霉素的测定</w:t>
      </w:r>
      <w:bookmarkEnd w:id="36646"/>
    </w:p>
    <w:p w:rsidR="0018722C">
      <w:pPr>
        <w:pStyle w:val="cw21"/>
        <w:topLinePunct/>
      </w:pPr>
      <w:r>
        <w:rPr>
          <w:rFonts w:ascii="黑体" w:eastAsia="黑体" w:hint="eastAsia"/>
        </w:rPr>
        <w:t>2.1.4.1</w:t>
      </w:r>
      <w:r>
        <w:rPr>
          <w:rFonts w:ascii="黑体" w:eastAsia="黑体" w:hint="eastAsia"/>
        </w:rPr>
        <w:t>仪器与试剂</w:t>
      </w:r>
    </w:p>
    <w:p w:rsidR="0018722C">
      <w:pPr>
        <w:topLinePunct/>
      </w:pPr>
      <w:r>
        <w:t xml:space="preserve">高效液相色谱系统</w:t>
      </w:r>
      <w:r>
        <w:rPr>
          <w:rFonts w:ascii="Times New Roman" w:eastAsia="Times New Roman"/>
        </w:rPr>
        <w:t xml:space="preserve">:1220 Infinity LC</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Agilent </w:t>
      </w:r>
      <w:r>
        <w:rPr>
          <w:rFonts w:ascii="Times New Roman" w:eastAsia="Times New Roman"/>
          <w:spacing w:val="-2"/>
        </w:rPr>
        <w:t xml:space="preserve">Technology</w:t>
      </w:r>
      <w:r>
        <w:rPr>
          <w:rFonts w:ascii="Times New Roman" w:eastAsia="Times New Roman"/>
        </w:rPr>
        <w:t xml:space="preserve">)</w:t>
      </w:r>
      <w:r>
        <w:rPr>
          <w:spacing w:val="-2"/>
        </w:rPr>
        <w:t xml:space="preserve">; </w:t>
      </w:r>
      <w:r>
        <w:rPr>
          <w:rFonts w:ascii="Times New Roman" w:eastAsia="Times New Roman"/>
        </w:rPr>
        <w:t xml:space="preserve">Beckman</w:t>
      </w:r>
      <w:r>
        <w:t xml:space="preserve">紫外分</w:t>
      </w:r>
      <w:r>
        <w:t xml:space="preserve">光光度计</w:t>
      </w:r>
      <w:r>
        <w:t xml:space="preserve">（</w:t>
      </w:r>
      <w:r>
        <w:rPr>
          <w:rFonts w:ascii="Times New Roman" w:eastAsia="Times New Roman"/>
          <w:w w:val="99"/>
        </w:rPr>
        <w:t xml:space="preserve">D</w:t>
      </w:r>
      <w:r>
        <w:rPr>
          <w:rFonts w:ascii="Times New Roman" w:eastAsia="Times New Roman"/>
          <w:spacing w:val="0"/>
          <w:w w:val="99"/>
        </w:rPr>
        <w:t xml:space="preserve">U</w:t>
      </w:r>
      <w:r>
        <w:rPr>
          <w:rFonts w:ascii="Times New Roman" w:eastAsia="Times New Roman"/>
        </w:rPr>
        <w:t xml:space="preserve">730</w:t>
      </w:r>
      <w:r>
        <w:t xml:space="preserve">）</w:t>
      </w:r>
      <w:r>
        <w:t xml:space="preserve">；</w:t>
      </w:r>
      <w:r>
        <w:rPr>
          <w:rFonts w:ascii="Times New Roman" w:eastAsia="Times New Roman"/>
        </w:rPr>
        <w:t xml:space="preserve">C</w:t>
      </w:r>
      <w:r>
        <w:rPr>
          <w:rFonts w:ascii="Times New Roman" w:eastAsia="Times New Roman"/>
        </w:rPr>
        <w:t xml:space="preserve">1</w:t>
      </w:r>
      <w:r>
        <w:rPr>
          <w:rFonts w:ascii="Times New Roman" w:eastAsia="Times New Roman"/>
        </w:rPr>
        <w:t xml:space="preserve">8</w:t>
      </w:r>
      <w:r>
        <w:t xml:space="preserve">固相萃取柱</w:t>
      </w:r>
      <w:r>
        <w:t xml:space="preserve">（</w:t>
      </w:r>
      <w:r>
        <w:rPr>
          <w:rFonts w:ascii="Times New Roman" w:eastAsia="Times New Roman"/>
          <w:spacing w:val="-3"/>
          <w:w w:val="99"/>
        </w:rPr>
        <w:t xml:space="preserve">A</w:t>
      </w:r>
      <w:r>
        <w:rPr>
          <w:rFonts w:ascii="Times New Roman" w:eastAsia="Times New Roman"/>
          <w:spacing w:val="2"/>
        </w:rPr>
        <w:t xml:space="preserve">g</w:t>
      </w:r>
      <w:r>
        <w:rPr>
          <w:rFonts w:ascii="Times New Roman" w:eastAsia="Times New Roman"/>
        </w:rPr>
        <w:t xml:space="preserve">i</w:t>
      </w:r>
      <w:r>
        <w:rPr>
          <w:rFonts w:ascii="Times New Roman" w:eastAsia="Times New Roman"/>
          <w:spacing w:val="-2"/>
        </w:rPr>
        <w:t xml:space="preserve">l</w:t>
      </w:r>
      <w:r>
        <w:rPr>
          <w:rFonts w:ascii="Times New Roman" w:eastAsia="Times New Roman"/>
          <w:spacing w:val="1"/>
        </w:rPr>
        <w:t xml:space="preserve">e</w:t>
      </w:r>
      <w:r>
        <w:rPr>
          <w:rFonts w:ascii="Times New Roman" w:eastAsia="Times New Roman"/>
          <w:spacing w:val="-2"/>
        </w:rPr>
        <w:t xml:space="preserve">n</w:t>
      </w:r>
      <w:r>
        <w:rPr>
          <w:rFonts w:ascii="Times New Roman" w:eastAsia="Times New Roman"/>
          <w:spacing w:val="2"/>
        </w:rPr>
        <w:t xml:space="preserve">t</w:t>
      </w:r>
      <w:r>
        <w:rPr>
          <w:spacing w:val="-4"/>
        </w:rPr>
        <w:t xml:space="preserve">, </w:t>
      </w:r>
      <w:r>
        <w:rPr>
          <w:spacing w:val="-4"/>
        </w:rPr>
        <w:t xml:space="preserve">美国</w:t>
      </w:r>
      <w:r>
        <w:t xml:space="preserve">）</w:t>
      </w:r>
      <w:r>
        <w:t xml:space="preserve">；色谱柱：</w:t>
      </w:r>
      <w:r>
        <w:rPr>
          <w:rFonts w:ascii="Times New Roman" w:eastAsia="Times New Roman"/>
        </w:rPr>
        <w:t xml:space="preserve">H</w:t>
      </w:r>
      <w:r>
        <w:rPr>
          <w:rFonts w:ascii="Times New Roman" w:eastAsia="Times New Roman"/>
        </w:rPr>
        <w:t xml:space="preserve">y</w:t>
      </w:r>
      <w:r>
        <w:rPr>
          <w:rFonts w:ascii="Times New Roman" w:eastAsia="Times New Roman"/>
        </w:rPr>
        <w:t xml:space="preserve">p</w:t>
      </w:r>
      <w:r>
        <w:rPr>
          <w:rFonts w:ascii="Times New Roman" w:eastAsia="Times New Roman"/>
        </w:rPr>
        <w:t xml:space="preserve">e</w:t>
      </w:r>
      <w:r>
        <w:rPr>
          <w:rFonts w:ascii="Times New Roman" w:eastAsia="Times New Roman"/>
        </w:rPr>
        <w:t xml:space="preserve">r</w:t>
      </w:r>
      <w:r>
        <w:rPr>
          <w:rFonts w:ascii="Times New Roman" w:eastAsia="Times New Roman"/>
        </w:rPr>
        <w:t xml:space="preserve">s</w:t>
      </w:r>
      <w:r>
        <w:rPr>
          <w:rFonts w:ascii="Times New Roman" w:eastAsia="Times New Roman"/>
        </w:rPr>
        <w:t xml:space="preserve">i</w:t>
      </w:r>
      <w:r>
        <w:rPr>
          <w:rFonts w:ascii="Times New Roman" w:eastAsia="Times New Roman"/>
        </w:rPr>
        <w:t xml:space="preserve">l </w:t>
      </w:r>
      <w:r>
        <w:rPr>
          <w:rFonts w:ascii="Times New Roman" w:eastAsia="Times New Roman"/>
        </w:rPr>
        <w:t xml:space="preserve">O</w:t>
      </w:r>
      <w:r>
        <w:rPr>
          <w:rFonts w:ascii="Times New Roman" w:eastAsia="Times New Roman"/>
        </w:rPr>
        <w:t xml:space="preserve">D</w:t>
      </w:r>
      <w:r>
        <w:rPr>
          <w:rFonts w:ascii="Times New Roman" w:eastAsia="Times New Roman"/>
        </w:rPr>
        <w:t xml:space="preserve">S</w:t>
      </w:r>
    </w:p>
    <w:p w:rsidR="0018722C">
      <w:pPr>
        <w:topLinePunct/>
      </w:pPr>
      <w:r>
        <w:t>（</w:t>
      </w:r>
      <w:r>
        <w:rPr>
          <w:rFonts w:ascii="Times New Roman" w:hAnsi="Times New Roman" w:eastAsia="宋体"/>
        </w:rPr>
        <w:t>W</w:t>
      </w:r>
      <w:r>
        <w:rPr>
          <w:rFonts w:ascii="Times New Roman" w:hAnsi="Times New Roman" w:eastAsia="宋体"/>
        </w:rPr>
        <w:t>a</w:t>
      </w:r>
      <w:r>
        <w:rPr>
          <w:rFonts w:ascii="Times New Roman" w:hAnsi="Times New Roman" w:eastAsia="宋体"/>
        </w:rPr>
        <w:t>t</w:t>
      </w:r>
      <w:r>
        <w:rPr>
          <w:rFonts w:ascii="Times New Roman" w:hAnsi="Times New Roman" w:eastAsia="宋体"/>
        </w:rPr>
        <w:t>e</w:t>
      </w:r>
      <w:r>
        <w:rPr>
          <w:rFonts w:ascii="Times New Roman" w:hAnsi="Times New Roman" w:eastAsia="宋体"/>
        </w:rPr>
        <w:t>r</w:t>
      </w:r>
      <w:r>
        <w:rPr>
          <w:rFonts w:ascii="Times New Roman" w:hAnsi="Times New Roman" w:eastAsia="宋体"/>
        </w:rPr>
        <w:t>s</w:t>
      </w:r>
      <w:r w:rsidR="001852F3">
        <w:rPr>
          <w:rFonts w:ascii="Times New Roman" w:hAnsi="Times New Roman" w:eastAsia="宋体"/>
        </w:rPr>
        <w:t xml:space="preserve"> </w:t>
      </w:r>
      <w:r>
        <w:t>公司</w:t>
      </w:r>
      <w:r>
        <w:t>）</w:t>
      </w:r>
      <w:r>
        <w:t>；</w:t>
      </w:r>
      <w:r>
        <w:rPr>
          <w:rFonts w:ascii="Times New Roman" w:hAnsi="Times New Roman" w:eastAsia="宋体"/>
        </w:rPr>
        <w:t>0</w:t>
      </w:r>
      <w:r>
        <w:rPr>
          <w:rFonts w:ascii="Times New Roman" w:hAnsi="Times New Roman" w:eastAsia="宋体"/>
        </w:rPr>
        <w:t>.</w:t>
      </w:r>
      <w:r>
        <w:rPr>
          <w:rFonts w:ascii="Times New Roman" w:hAnsi="Times New Roman" w:eastAsia="宋体"/>
        </w:rPr>
        <w:t>4</w:t>
      </w:r>
      <w:r>
        <w:rPr>
          <w:rFonts w:ascii="Times New Roman" w:hAnsi="Times New Roman" w:eastAsia="宋体"/>
        </w:rPr>
        <w:t>5</w:t>
      </w:r>
      <w:r>
        <w:t>μ</w:t>
      </w:r>
      <w:r>
        <w:rPr>
          <w:rFonts w:ascii="Times New Roman" w:hAnsi="Times New Roman" w:eastAsia="宋体"/>
        </w:rPr>
        <w:t>m</w:t>
      </w:r>
      <w:r w:rsidR="001852F3">
        <w:rPr>
          <w:rFonts w:ascii="Times New Roman" w:hAnsi="Times New Roman" w:eastAsia="宋体"/>
        </w:rPr>
        <w:t xml:space="preserve"> </w:t>
      </w:r>
      <w:r>
        <w:t>有机系针头式过滤器。甲醇色谱纯，甲醇</w:t>
      </w:r>
      <w:r>
        <w:t>（</w:t>
      </w:r>
      <w:r>
        <w:rPr>
          <w:rFonts w:ascii="Times New Roman" w:hAnsi="Times New Roman" w:eastAsia="宋体"/>
          <w:spacing w:val="-3"/>
          <w:w w:val="99"/>
        </w:rPr>
        <w:t>A</w:t>
      </w:r>
      <w:r>
        <w:rPr>
          <w:rFonts w:ascii="Times New Roman" w:hAnsi="Times New Roman" w:eastAsia="宋体"/>
          <w:spacing w:val="1"/>
          <w:w w:val="99"/>
        </w:rPr>
        <w:t>R</w:t>
      </w:r>
      <w:r>
        <w:t>）</w:t>
      </w:r>
      <w:r>
        <w:t>，</w:t>
      </w:r>
      <w:r>
        <w:t>国药集团化学试剂有限公司；赤霉素为</w:t>
      </w:r>
      <w:r>
        <w:rPr>
          <w:rFonts w:ascii="Times New Roman" w:hAnsi="Times New Roman" w:eastAsia="宋体"/>
        </w:rPr>
        <w:t>S</w:t>
      </w:r>
      <w:r>
        <w:rPr>
          <w:rFonts w:ascii="Times New Roman" w:hAnsi="Times New Roman" w:eastAsia="宋体"/>
        </w:rPr>
        <w:t>i</w:t>
      </w:r>
      <w:r>
        <w:rPr>
          <w:rFonts w:ascii="Times New Roman" w:hAnsi="Times New Roman" w:eastAsia="宋体"/>
        </w:rPr>
        <w:t>g</w:t>
      </w:r>
      <w:r>
        <w:rPr>
          <w:rFonts w:ascii="Times New Roman" w:hAnsi="Times New Roman" w:eastAsia="宋体"/>
        </w:rPr>
        <w:t>m</w:t>
      </w:r>
      <w:r>
        <w:rPr>
          <w:rFonts w:ascii="Times New Roman" w:hAnsi="Times New Roman" w:eastAsia="宋体"/>
        </w:rPr>
        <w:t>a</w:t>
      </w:r>
      <w:r>
        <w:t>产品</w:t>
      </w:r>
      <w:r>
        <w:t>（</w:t>
      </w:r>
      <w:r>
        <w:t>美国</w:t>
      </w:r>
      <w:r>
        <w:t>）</w:t>
      </w:r>
      <w:r>
        <w:t>；</w:t>
      </w:r>
      <w:r>
        <w:rPr>
          <w:rFonts w:ascii="Times New Roman" w:hAnsi="Times New Roman" w:eastAsia="宋体"/>
        </w:rPr>
        <w:t>C</w:t>
      </w:r>
      <w:r>
        <w:rPr>
          <w:rFonts w:ascii="Times New Roman" w:hAnsi="Times New Roman" w:eastAsia="宋体"/>
        </w:rPr>
        <w:t>H</w:t>
      </w:r>
      <w:r>
        <w:rPr>
          <w:rFonts w:ascii="Times New Roman" w:hAnsi="Times New Roman" w:eastAsia="宋体"/>
        </w:rPr>
        <w:t>3</w:t>
      </w:r>
      <w:r>
        <w:rPr>
          <w:rFonts w:ascii="Times New Roman" w:hAnsi="Times New Roman" w:eastAsia="宋体"/>
        </w:rPr>
        <w:t>C</w:t>
      </w:r>
      <w:r>
        <w:rPr>
          <w:rFonts w:ascii="Times New Roman" w:hAnsi="Times New Roman" w:eastAsia="宋体"/>
        </w:rPr>
        <w:t>O</w:t>
      </w:r>
      <w:r>
        <w:rPr>
          <w:rFonts w:ascii="Times New Roman" w:hAnsi="Times New Roman" w:eastAsia="宋体"/>
        </w:rPr>
        <w:t>O</w:t>
      </w:r>
      <w:r>
        <w:rPr>
          <w:rFonts w:ascii="Times New Roman" w:hAnsi="Times New Roman" w:eastAsia="宋体"/>
        </w:rPr>
        <w:t>H</w:t>
      </w:r>
      <w:r>
        <w:t>为色谱纯，上海晶纯实业有限公司；水为超纯水。</w:t>
      </w:r>
    </w:p>
    <w:p w:rsidR="0018722C">
      <w:pPr>
        <w:pStyle w:val="cw21"/>
        <w:topLinePunct/>
      </w:pPr>
      <w:r>
        <w:rPr>
          <w:rFonts w:ascii="黑体" w:eastAsia="黑体" w:hint="eastAsia"/>
        </w:rPr>
        <w:t>2.1.4.2</w:t>
      </w:r>
      <w:r>
        <w:rPr>
          <w:rFonts w:ascii="黑体" w:eastAsia="黑体" w:hint="eastAsia"/>
        </w:rPr>
        <w:t>内源赤霉素的提取及测定</w:t>
      </w:r>
    </w:p>
    <w:p w:rsidR="0018722C">
      <w:pPr>
        <w:topLinePunct/>
      </w:pPr>
      <w:r>
        <w:rPr>
          <w:rFonts w:ascii="Times New Roman" w:eastAsia="Times New Roman"/>
        </w:rPr>
        <w:t>1</w:t>
      </w:r>
      <w:r>
        <w:t>）</w:t>
      </w:r>
      <w:r>
        <w:t xml:space="preserve">称取样品</w:t>
      </w:r>
      <w:r>
        <w:rPr>
          <w:rFonts w:ascii="Times New Roman" w:eastAsia="Times New Roman"/>
        </w:rPr>
        <w:t>0</w:t>
      </w:r>
      <w:r>
        <w:rPr>
          <w:rFonts w:ascii="Times New Roman" w:eastAsia="Times New Roman"/>
        </w:rPr>
        <w:t>.</w:t>
      </w:r>
      <w:r>
        <w:rPr>
          <w:rFonts w:ascii="Times New Roman" w:eastAsia="Times New Roman"/>
        </w:rPr>
        <w:t>5 g</w:t>
      </w:r>
      <w:r>
        <w:t>，加入液氮后研磨成粉状。</w:t>
      </w:r>
    </w:p>
    <w:p w:rsidR="0018722C">
      <w:pPr>
        <w:topLinePunct/>
      </w:pPr>
      <w:bookmarkStart w:id="209509" w:name="_cwCmt1"/>
      <w:r>
        <w:rPr>
          <w:rFonts w:ascii="Times New Roman" w:hAnsi="Times New Roman" w:eastAsia="宋体"/>
        </w:rPr>
        <w:t>2</w:t>
      </w:r>
      <w:r>
        <w:t>）</w:t>
      </w:r>
      <w:r>
        <w:t>将</w:t>
      </w:r>
      <w:r>
        <w:rPr>
          <w:rFonts w:ascii="Times New Roman" w:hAnsi="Times New Roman" w:eastAsia="宋体"/>
        </w:rPr>
        <w:t>2 ml</w:t>
      </w:r>
      <w:r>
        <w:t>样品提取液加入研磨好的材料中，在预冷的研钵中继续研磨成匀浆，</w:t>
      </w:r>
      <w:r>
        <w:t>最后转入试管中。用</w:t>
      </w:r>
      <w:r>
        <w:rPr>
          <w:rFonts w:ascii="Times New Roman" w:hAnsi="Times New Roman" w:eastAsia="宋体"/>
        </w:rPr>
        <w:t>2 </w:t>
      </w:r>
      <w:r>
        <w:rPr>
          <w:rFonts w:ascii="Times New Roman" w:hAnsi="Times New Roman" w:eastAsia="宋体"/>
        </w:rPr>
        <w:t>ml</w:t>
      </w:r>
      <w:r>
        <w:t>提取液分次将研钵冲洗干净，一并转入试管中。</w:t>
      </w:r>
      <w:r>
        <w:rPr>
          <w:rFonts w:ascii="Times New Roman" w:hAnsi="Times New Roman" w:eastAsia="宋体"/>
        </w:rPr>
        <w:t>3</w:t>
      </w:r>
      <w:r>
        <w:t>）</w:t>
      </w:r>
      <w:r>
        <w:rPr>
          <w:rFonts w:ascii="Times New Roman" w:hAnsi="Times New Roman" w:eastAsia="宋体"/>
        </w:rPr>
        <w:t>4</w:t>
      </w:r>
      <w:r>
        <w:t>℃下提取</w:t>
      </w:r>
      <w:r>
        <w:rPr>
          <w:rFonts w:ascii="Times New Roman" w:hAnsi="Times New Roman" w:eastAsia="宋体"/>
        </w:rPr>
        <w:t>4 h</w:t>
      </w:r>
      <w:r>
        <w:t>，</w:t>
      </w:r>
      <w:r>
        <w:rPr>
          <w:rFonts w:ascii="Times New Roman" w:hAnsi="Times New Roman" w:eastAsia="宋体"/>
        </w:rPr>
        <w:t>4 800 rmp</w:t>
      </w:r>
      <w:r>
        <w:t>离心</w:t>
      </w:r>
      <w:r>
        <w:rPr>
          <w:rFonts w:ascii="Times New Roman" w:hAnsi="Times New Roman" w:eastAsia="宋体"/>
        </w:rPr>
        <w:t>20 min</w:t>
      </w:r>
      <w:r>
        <w:t>，吸取上清液于新管中。</w:t>
      </w:r>
      <w:bookmarkEnd w:id="209509"/>
    </w:p>
    <w:p w:rsidR="0018722C">
      <w:pPr>
        <w:topLinePunct/>
      </w:pPr>
      <w:r>
        <w:rPr>
          <w:rFonts w:ascii="Times New Roman" w:hAnsi="Times New Roman" w:eastAsia="Times New Roman"/>
        </w:rPr>
        <w:t>4</w:t>
      </w:r>
      <w:r>
        <w:t>）</w:t>
      </w:r>
      <w:r>
        <w:t>剩余的沉淀中加入</w:t>
      </w:r>
      <w:r>
        <w:rPr>
          <w:rFonts w:ascii="Times New Roman" w:hAnsi="Times New Roman" w:eastAsia="Times New Roman"/>
        </w:rPr>
        <w:t>1 </w:t>
      </w:r>
      <w:r>
        <w:rPr>
          <w:rFonts w:ascii="Times New Roman" w:hAnsi="Times New Roman" w:eastAsia="Times New Roman"/>
        </w:rPr>
        <w:t>ml</w:t>
      </w:r>
      <w:r>
        <w:t>的提取液，搅匀置</w:t>
      </w:r>
      <w:r>
        <w:rPr>
          <w:rFonts w:ascii="Times New Roman" w:hAnsi="Times New Roman" w:eastAsia="Times New Roman"/>
        </w:rPr>
        <w:t>4</w:t>
      </w:r>
      <w:r>
        <w:t>℃下再提取</w:t>
      </w:r>
      <w:r>
        <w:rPr>
          <w:rFonts w:ascii="Times New Roman" w:hAnsi="Times New Roman" w:eastAsia="Times New Roman"/>
        </w:rPr>
        <w:t>1 </w:t>
      </w:r>
      <w:r>
        <w:rPr>
          <w:rFonts w:ascii="Times New Roman" w:hAnsi="Times New Roman" w:eastAsia="Times New Roman"/>
        </w:rPr>
        <w:t>h</w:t>
      </w:r>
      <w:r>
        <w:t>，然后合并上清液。</w:t>
      </w:r>
    </w:p>
    <w:p w:rsidR="0018722C">
      <w:pPr>
        <w:topLinePunct/>
      </w:pPr>
      <w:r>
        <w:rPr>
          <w:rFonts w:ascii="Times New Roman" w:eastAsia="Times New Roman"/>
        </w:rPr>
        <w:t>5</w:t>
      </w:r>
      <w:r>
        <w:t>）</w:t>
      </w:r>
      <w:r>
        <w:t xml:space="preserve">上清液通过</w:t>
      </w:r>
      <w:r>
        <w:rPr>
          <w:rFonts w:ascii="Times New Roman" w:eastAsia="Times New Roman"/>
        </w:rPr>
        <w:t>C-18</w:t>
      </w:r>
      <w:r>
        <w:t>固相萃取柱，并记录滤液样品体积。</w:t>
      </w:r>
    </w:p>
    <w:p w:rsidR="0018722C">
      <w:pPr>
        <w:topLinePunct/>
      </w:pPr>
      <w:r>
        <w:rPr>
          <w:rFonts w:ascii="Times New Roman" w:eastAsia="Times New Roman"/>
        </w:rPr>
        <w:t>6</w:t>
      </w:r>
      <w:r>
        <w:t>）</w:t>
      </w:r>
      <w:r>
        <w:t>将过柱后的样品转入</w:t>
      </w:r>
      <w:r>
        <w:rPr>
          <w:rFonts w:ascii="Times New Roman" w:eastAsia="Times New Roman"/>
        </w:rPr>
        <w:t>5 </w:t>
      </w:r>
      <w:r>
        <w:rPr>
          <w:rFonts w:ascii="Times New Roman" w:eastAsia="Times New Roman"/>
        </w:rPr>
        <w:t>ml</w:t>
      </w:r>
      <w:r>
        <w:t>塑料离心管中，氮气吹干，再将样品稀释液定容，</w:t>
      </w:r>
      <w:r w:rsidR="001852F3">
        <w:t xml:space="preserve">处理纯化之后用于液相色谱的测定。</w:t>
      </w:r>
    </w:p>
    <w:p w:rsidR="0018722C">
      <w:pPr>
        <w:topLinePunct/>
      </w:pPr>
      <w:r>
        <w:rPr>
          <w:rFonts w:ascii="Times New Roman" w:hAnsi="Times New Roman" w:eastAsia="Times New Roman"/>
        </w:rPr>
        <w:t>7</w:t>
      </w:r>
      <w:r>
        <w:t>）</w:t>
      </w:r>
      <w:r>
        <w:t>利用</w:t>
      </w:r>
      <w:r>
        <w:rPr>
          <w:rFonts w:ascii="Times New Roman" w:hAnsi="Times New Roman" w:eastAsia="Times New Roman"/>
        </w:rPr>
        <w:t>Agilent</w:t>
      </w:r>
      <w:r>
        <w:t>公司</w:t>
      </w:r>
      <w:r>
        <w:rPr>
          <w:rFonts w:ascii="Times New Roman" w:hAnsi="Times New Roman" w:eastAsia="Times New Roman"/>
        </w:rPr>
        <w:t>1220</w:t>
      </w:r>
      <w:r>
        <w:t>型高效液相色谱系统，在</w:t>
      </w:r>
      <w:r>
        <w:rPr>
          <w:rFonts w:ascii="Times New Roman" w:hAnsi="Times New Roman" w:eastAsia="Times New Roman"/>
        </w:rPr>
        <w:t>252 nm</w:t>
      </w:r>
      <w:r>
        <w:t>处检测内源赤霉素</w:t>
      </w:r>
      <w:r>
        <w:t>的含量。色谱柱为：</w:t>
      </w:r>
      <w:r>
        <w:rPr>
          <w:rFonts w:ascii="Times New Roman" w:hAnsi="Times New Roman" w:eastAsia="Times New Roman"/>
        </w:rPr>
        <w:t>Hypersil ODS</w:t>
      </w:r>
      <w:r>
        <w:t>（</w:t>
      </w:r>
      <w:r>
        <w:rPr>
          <w:rFonts w:ascii="Times New Roman" w:hAnsi="Times New Roman" w:eastAsia="Times New Roman"/>
        </w:rPr>
        <w:t>4.6mmID×150mm</w:t>
      </w:r>
      <w:r>
        <w:rPr>
          <w:spacing w:val="-3"/>
        </w:rPr>
        <w:t xml:space="preserve">, </w:t>
      </w:r>
      <w:r>
        <w:rPr>
          <w:rFonts w:ascii="Times New Roman" w:hAnsi="Times New Roman" w:eastAsia="Times New Roman"/>
        </w:rPr>
        <w:t>10</w:t>
      </w:r>
      <w:r>
        <w:t>μ</w:t>
      </w:r>
      <w:r>
        <w:rPr>
          <w:rFonts w:ascii="Times New Roman" w:hAnsi="Times New Roman" w:eastAsia="Times New Roman"/>
        </w:rPr>
        <w:t>m</w:t>
      </w:r>
      <w:r>
        <w:t>）</w:t>
      </w:r>
      <w:r>
        <w:t>浓度梯度洗脱，</w:t>
      </w:r>
      <w:r>
        <w:t>流速为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0mL</w:t>
      </w:r>
      <w:r>
        <w:rPr>
          <w:rFonts w:ascii="Times New Roman" w:hAnsi="Times New Roman" w:eastAsia="Times New Roman"/>
        </w:rPr>
        <w:t>/</w:t>
      </w:r>
      <w:r>
        <w:rPr>
          <w:rFonts w:ascii="Times New Roman" w:hAnsi="Times New Roman" w:eastAsia="Times New Roman"/>
        </w:rPr>
        <w:t>min</w:t>
      </w:r>
      <w:r>
        <w:t>。流动相为甲醇：醋酸水体积比为</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1</w:t>
      </w:r>
      <w:r>
        <w:t>的溶液；标准样品经高</w:t>
      </w:r>
      <w:r>
        <w:t>速离心后取上清液进样，进样量为</w:t>
      </w:r>
      <w:r>
        <w:rPr>
          <w:rFonts w:ascii="Times New Roman" w:hAnsi="Times New Roman" w:eastAsia="Times New Roman"/>
        </w:rPr>
        <w:t>10</w:t>
      </w:r>
      <w:r>
        <w:t>μ</w:t>
      </w:r>
      <w:r>
        <w:rPr>
          <w:rFonts w:ascii="Times New Roman" w:hAnsi="Times New Roman" w:eastAsia="Times New Roman"/>
        </w:rPr>
        <w:t>L</w:t>
      </w:r>
      <w:r>
        <w:t>。</w:t>
      </w:r>
    </w:p>
    <w:p w:rsidR="0018722C">
      <w:pPr>
        <w:topLinePunct/>
      </w:pPr>
      <w:bookmarkStart w:name="_bookmark20" w:id="53"/>
      <w:bookmarkEnd w:id="53"/>
      <w:r>
        <w:rPr>
          <w:rFonts w:cstheme="minorBidi" w:hAnsiTheme="minorHAnsi" w:eastAsiaTheme="minorHAnsi" w:asciiTheme="minorHAnsi" w:ascii="黑体" w:hAnsi="黑体" w:eastAsia="黑体" w:cs="黑体"/>
        </w:rPr>
        <w:t>2.1.4</w:t>
      </w:r>
      <w:r w:rsidR="001852F3">
        <w:rPr>
          <w:rFonts w:cstheme="minorBidi" w:hAnsiTheme="minorHAnsi" w:eastAsiaTheme="minorHAnsi" w:asciiTheme="minorHAnsi" w:ascii="黑体" w:hAnsi="黑体" w:eastAsia="黑体" w:cs="黑体"/>
        </w:rPr>
        <w:t xml:space="preserve">统计分析方法</w:t>
      </w:r>
    </w:p>
    <w:p w:rsidR="0018722C">
      <w:pPr>
        <w:topLinePunct/>
      </w:pPr>
      <w:r>
        <w:t>运用</w:t>
      </w:r>
      <w:r>
        <w:rPr>
          <w:rFonts w:ascii="Times New Roman" w:eastAsia="宋体"/>
        </w:rPr>
        <w:t>Excel</w:t>
      </w:r>
      <w:r>
        <w:t>软件，</w:t>
      </w:r>
      <w:r>
        <w:rPr>
          <w:rFonts w:ascii="Times New Roman" w:eastAsia="宋体"/>
        </w:rPr>
        <w:t>SPAW </w:t>
      </w:r>
      <w:r>
        <w:rPr>
          <w:rFonts w:ascii="Times New Roman" w:eastAsia="宋体"/>
        </w:rPr>
        <w:t>Statistic 17.0</w:t>
      </w:r>
      <w:r>
        <w:t xml:space="preserve">, </w:t>
      </w:r>
      <w:r>
        <w:rPr>
          <w:rFonts w:ascii="Times New Roman" w:eastAsia="宋体"/>
        </w:rPr>
        <w:t>Minitab15</w:t>
      </w:r>
      <w:r>
        <w:t>进行分析。</w:t>
      </w:r>
    </w:p>
    <w:p w:rsidR="0018722C">
      <w:pPr>
        <w:pStyle w:val="Heading2"/>
        <w:topLinePunct/>
        <w:ind w:left="171" w:hangingChars="171" w:hanging="171"/>
      </w:pPr>
      <w:bookmarkStart w:id="36647" w:name="_Toc68636647"/>
      <w:bookmarkStart w:name="2.2 结果与分析 " w:id="54"/>
      <w:bookmarkEnd w:id="54"/>
      <w:r>
        <w:t>2.2</w:t>
      </w:r>
      <w:r>
        <w:t xml:space="preserve"> </w:t>
      </w:r>
      <w:r/>
      <w:bookmarkStart w:name="_bookmark21" w:id="55"/>
      <w:bookmarkEnd w:id="55"/>
      <w:r/>
      <w:bookmarkStart w:name="_bookmark21" w:id="56"/>
      <w:bookmarkEnd w:id="56"/>
      <w:r>
        <w:t>结果与分析</w:t>
      </w:r>
      <w:bookmarkEnd w:id="36647"/>
    </w:p>
    <w:p w:rsidR="0018722C">
      <w:pPr>
        <w:pStyle w:val="cw21"/>
        <w:topLinePunct/>
      </w:pPr>
      <w:bookmarkStart w:name="_bookmark22" w:id="57"/>
      <w:bookmarkEnd w:id="57"/>
      <w:r>
        <w:rPr>
          <w:rFonts w:cstheme="minorBidi" w:hAnsiTheme="minorHAnsi" w:eastAsiaTheme="minorHAnsi" w:asciiTheme="minorHAnsi" w:ascii="黑体" w:hAnsi="黑体" w:eastAsia="黑体" w:cs="黑体"/>
        </w:rPr>
        <w:t>2.2.1</w:t>
      </w:r>
      <w:bookmarkStart w:name="_bookmark22" w:id="58"/>
      <w:bookmarkEnd w:id="58"/>
      <w:r>
        <w:rPr>
          <w:rFonts w:cstheme="minorBidi" w:hAnsiTheme="minorHAnsi" w:eastAsiaTheme="minorHAnsi" w:asciiTheme="minorHAnsi" w:ascii="黑体" w:hAnsi="黑体" w:eastAsia="黑体" w:cs="黑体"/>
        </w:rPr>
        <w:t>半夏试管块茎形成过程中的形态学观察</w:t>
      </w:r>
    </w:p>
    <w:p w:rsidR="0018722C">
      <w:pPr>
        <w:topLinePunct/>
      </w:pPr>
      <w:r>
        <w:t>对照组中，倒置的半夏叶柄随着时间的增加，其上端</w:t>
      </w:r>
      <w:r>
        <w:t>（</w:t>
      </w:r>
      <w:r>
        <w:t>生理学下端</w:t>
      </w:r>
      <w:r>
        <w:t>）</w:t>
      </w:r>
      <w:r>
        <w:t>的小</w:t>
      </w:r>
      <w:r>
        <w:t>块茎逐渐形成。在第</w:t>
      </w:r>
      <w:r>
        <w:rPr>
          <w:rFonts w:ascii="Times New Roman" w:eastAsia="Times New Roman"/>
        </w:rPr>
        <w:t>5</w:t>
      </w:r>
      <w:r>
        <w:t>天时，叶柄上端有上稍微的增粗，到第</w:t>
      </w:r>
      <w:r>
        <w:rPr>
          <w:rFonts w:ascii="Times New Roman" w:eastAsia="Times New Roman"/>
        </w:rPr>
        <w:t>8</w:t>
      </w:r>
      <w:r>
        <w:t>天时，上端的膨大状况开始明显，</w:t>
      </w:r>
      <w:r>
        <w:rPr>
          <w:rFonts w:ascii="Times New Roman" w:eastAsia="Times New Roman"/>
        </w:rPr>
        <w:t>12 </w:t>
      </w:r>
      <w:r>
        <w:rPr>
          <w:rFonts w:ascii="Times New Roman" w:eastAsia="Times New Roman"/>
        </w:rPr>
        <w:t>d</w:t>
      </w:r>
      <w:r>
        <w:t>以后生长迅速。而叶柄的下端，即小块茎的非形成端没有观察到膨大的现象，即没有块茎的形成，且最终叶柄下端基部会变白。试验组中，培养在含矮壮素培养基中的叶柄形成小块茎的时间明显提前；同时平均形成块茎的大小高于对照组，</w:t>
      </w:r>
      <w:r>
        <w:rPr>
          <w:rFonts w:ascii="Times New Roman" w:eastAsia="Times New Roman"/>
        </w:rPr>
        <w:t>14 d</w:t>
      </w:r>
      <w:r>
        <w:t>以后在处理组中，部分处理，半夏块茎的</w:t>
      </w:r>
      <w:r>
        <w:t>诱导已经基本完成；由图</w:t>
      </w:r>
      <w:r>
        <w:rPr>
          <w:rFonts w:ascii="Times New Roman" w:eastAsia="Times New Roman"/>
        </w:rPr>
        <w:t>2</w:t>
      </w:r>
      <w:r>
        <w:t>可见，加入不同浓度的矮壮素的处理组较同期对</w:t>
      </w:r>
      <w:r>
        <w:t>照</w:t>
      </w:r>
    </w:p>
    <w:p w:rsidR="0018722C">
      <w:pPr>
        <w:topLinePunct/>
      </w:pPr>
      <w:r>
        <w:t>组叶柄膨大形成块茎均有所提高，其中</w:t>
      </w:r>
      <w:r>
        <w:rPr>
          <w:rFonts w:ascii="Times New Roman" w:hAnsi="Times New Roman" w:eastAsia="Times New Roman"/>
        </w:rPr>
        <w:t>50 </w:t>
      </w:r>
      <w:r>
        <w:rPr>
          <w:rFonts w:ascii="Times New Roman" w:hAnsi="Times New Roman" w:eastAsia="Times New Roman"/>
        </w:rPr>
        <w:t>mg·L </w:t>
      </w:r>
      <w:r>
        <w:rPr>
          <w:vertAlign w:val="superscript"/>
          /&gt;
        </w:rPr>
        <w:t>-1</w:t>
      </w:r>
      <w:r>
        <w:t>和</w:t>
      </w:r>
      <w:r>
        <w:rPr>
          <w:rFonts w:ascii="Times New Roman" w:hAnsi="Times New Roman" w:eastAsia="Times New Roman"/>
        </w:rPr>
        <w:t>70 </w:t>
      </w:r>
      <w:r>
        <w:rPr>
          <w:rFonts w:ascii="Times New Roman" w:hAnsi="Times New Roman" w:eastAsia="Times New Roman"/>
        </w:rPr>
        <w:t>mg·L </w:t>
      </w:r>
      <w:r>
        <w:rPr>
          <w:vertAlign w:val="superscript"/>
          /&gt;
        </w:rPr>
        <w:t>-1</w:t>
      </w:r>
      <w:r>
        <w:t>的矮壮素浓度对试管半夏块茎形成作用相当。</w:t>
      </w:r>
    </w:p>
    <w:p w:rsidR="0018722C">
      <w:pPr>
        <w:pStyle w:val="affff5"/>
        <w:topLinePunct/>
      </w:pPr>
      <w:r>
        <w:rPr>
          <w:sz w:val="20"/>
        </w:rPr>
        <w:drawing>
          <wp:inline distT="0" distB="0" distL="0" distR="0">
            <wp:extent cx="4724500" cy="2458024"/>
            <wp:effectExtent l="0" t="0" r="0" b="0"/>
            <wp:docPr id="11" name="image8.jpeg" descr=""/>
            <wp:cNvGraphicFramePr>
              <a:graphicFrameLocks noChangeAspect="1"/>
            </wp:cNvGraphicFramePr>
            <a:graphic>
              <a:graphicData uri="http://schemas.openxmlformats.org/drawingml/2006/picture">
                <pic:pic>
                  <pic:nvPicPr>
                    <pic:cNvPr id="12" name="image8.jpeg"/>
                    <pic:cNvPicPr/>
                  </pic:nvPicPr>
                  <pic:blipFill>
                    <a:blip r:embed="rId18" cstate="print"/>
                    <a:stretch>
                      <a:fillRect/>
                    </a:stretch>
                  </pic:blipFill>
                  <pic:spPr>
                    <a:xfrm>
                      <a:off x="0" y="0"/>
                      <a:ext cx="5327551" cy="2771775"/>
                    </a:xfrm>
                    <a:prstGeom prst="rect">
                      <a:avLst/>
                    </a:prstGeom>
                  </pic:spPr>
                </pic:pic>
              </a:graphicData>
            </a:graphic>
          </wp:inline>
        </w:drawing>
      </w:r>
      <w:r/>
    </w:p>
    <w:p w:rsidR="0018722C">
      <w:pPr>
        <w:keepNext/>
        <w:pStyle w:val="cw21"/>
        <w:topLinePunct/>
      </w:pPr>
      <w:r>
        <w:rPr>
          <w:rFonts w:ascii="宋体" w:eastAsia="宋体" w:hint="eastAsia"/>
        </w:rPr>
        <w:t>A. </w:t>
      </w:r>
      <w:r>
        <w:t>MS</w:t>
      </w:r>
      <w:r/>
      <w:r>
        <w:rPr>
          <w:rFonts w:ascii="宋体" w:eastAsia="宋体" w:hint="eastAsia"/>
        </w:rPr>
        <w:t>培养基中的半</w:t>
      </w:r>
      <w:r>
        <w:rPr>
          <w:rFonts w:ascii="宋体" w:eastAsia="宋体" w:hint="eastAsia"/>
        </w:rPr>
        <w:t>夏</w:t>
      </w:r>
      <w:r>
        <w:rPr>
          <w:rFonts w:ascii="宋体" w:eastAsia="宋体" w:hint="eastAsia"/>
        </w:rPr>
        <w:t>试管块</w:t>
      </w:r>
      <w:r>
        <w:rPr>
          <w:rFonts w:ascii="宋体" w:eastAsia="宋体" w:hint="eastAsia"/>
        </w:rPr>
        <w:t>茎</w:t>
      </w:r>
      <w:r>
        <w:rPr>
          <w:rFonts w:ascii="宋体" w:eastAsia="宋体" w:hint="eastAsia"/>
        </w:rPr>
        <w:t>（</w:t>
      </w:r>
      <w:r>
        <w:rPr>
          <w:sz w:val="21"/>
        </w:rPr>
        <w:t>5d</w:t>
      </w:r>
      <w:r>
        <w:rPr>
          <w:rFonts w:ascii="宋体" w:eastAsia="宋体" w:hint="eastAsia"/>
        </w:rPr>
        <w:t>）</w:t>
      </w:r>
      <w:r>
        <w:t>C.</w:t>
      </w:r>
      <w:r w:rsidRPr="00000000">
        <w:tab/>
        <w:t>MS</w:t>
      </w:r>
      <w:r/>
      <w:r>
        <w:rPr>
          <w:rFonts w:ascii="宋体" w:eastAsia="宋体" w:hint="eastAsia"/>
        </w:rPr>
        <w:t>培养基中</w:t>
      </w:r>
      <w:r>
        <w:rPr>
          <w:rFonts w:ascii="宋体" w:eastAsia="宋体" w:hint="eastAsia"/>
        </w:rPr>
        <w:t>的</w:t>
      </w:r>
      <w:r>
        <w:rPr>
          <w:rFonts w:ascii="宋体" w:eastAsia="宋体" w:hint="eastAsia"/>
        </w:rPr>
        <w:t>半夏试</w:t>
      </w:r>
      <w:r>
        <w:rPr>
          <w:rFonts w:ascii="宋体" w:eastAsia="宋体" w:hint="eastAsia"/>
        </w:rPr>
        <w:t>管</w:t>
      </w:r>
      <w:r>
        <w:rPr>
          <w:rFonts w:ascii="宋体" w:eastAsia="宋体" w:hint="eastAsia"/>
        </w:rPr>
        <w:t>块</w:t>
      </w:r>
      <w:r>
        <w:rPr>
          <w:rFonts w:ascii="宋体" w:eastAsia="宋体" w:hint="eastAsia"/>
        </w:rPr>
        <w:t>茎</w:t>
      </w:r>
      <w:r>
        <w:rPr>
          <w:rFonts w:ascii="宋体" w:eastAsia="宋体" w:hint="eastAsia"/>
        </w:rPr>
        <w:t>（</w:t>
      </w:r>
      <w:r>
        <w:rPr>
          <w:sz w:val="21"/>
        </w:rPr>
        <w:t>15d</w:t>
      </w:r>
      <w:r>
        <w:rPr>
          <w:rFonts w:ascii="宋体" w:eastAsia="宋体" w:hint="eastAsia"/>
        </w:rPr>
        <w:t>）</w:t>
      </w:r>
    </w:p>
    <w:p w:rsidR="0018722C">
      <w:pPr>
        <w:keepNext/>
        <w:pStyle w:val="cw21"/>
        <w:topLinePunct/>
      </w:pPr>
      <w:r>
        <w:rPr>
          <w:rFonts w:ascii="宋体" w:eastAsia="宋体" w:hint="eastAsia"/>
        </w:rPr>
        <w:t>B. </w:t>
      </w:r>
      <w:r>
        <w:t>MS</w:t>
      </w:r>
      <w:r/>
      <w:r>
        <w:rPr>
          <w:rFonts w:ascii="宋体" w:eastAsia="宋体" w:hint="eastAsia"/>
        </w:rPr>
        <w:t>培养基中</w:t>
      </w:r>
      <w:r>
        <w:rPr>
          <w:rFonts w:ascii="宋体" w:eastAsia="宋体" w:hint="eastAsia"/>
        </w:rPr>
        <w:t>的</w:t>
      </w:r>
      <w:r>
        <w:rPr>
          <w:rFonts w:ascii="宋体" w:eastAsia="宋体" w:hint="eastAsia"/>
        </w:rPr>
        <w:t>半夏试</w:t>
      </w:r>
      <w:r>
        <w:rPr>
          <w:rFonts w:ascii="宋体" w:eastAsia="宋体" w:hint="eastAsia"/>
        </w:rPr>
        <w:t>管</w:t>
      </w:r>
      <w:r>
        <w:rPr>
          <w:rFonts w:ascii="宋体" w:eastAsia="宋体" w:hint="eastAsia"/>
        </w:rPr>
        <w:t>块</w:t>
      </w:r>
      <w:r>
        <w:rPr>
          <w:rFonts w:ascii="宋体" w:eastAsia="宋体" w:hint="eastAsia"/>
        </w:rPr>
        <w:t>茎</w:t>
      </w:r>
      <w:r>
        <w:rPr>
          <w:rFonts w:ascii="宋体" w:eastAsia="宋体" w:hint="eastAsia"/>
        </w:rPr>
        <w:t>（</w:t>
      </w:r>
      <w:r>
        <w:rPr>
          <w:sz w:val="21"/>
        </w:rPr>
        <w:t>10d</w:t>
      </w:r>
      <w:r>
        <w:rPr>
          <w:rFonts w:ascii="宋体" w:eastAsia="宋体" w:hint="eastAsia"/>
        </w:rPr>
        <w:t>）</w:t>
      </w:r>
      <w:r>
        <w:t>D.</w:t>
      </w:r>
      <w:r w:rsidRPr="00000000">
        <w:tab/>
        <w:t>MS</w:t>
      </w:r>
      <w:r/>
      <w:r>
        <w:rPr>
          <w:rFonts w:ascii="宋体" w:eastAsia="宋体" w:hint="eastAsia"/>
        </w:rPr>
        <w:t>培养基中</w:t>
      </w:r>
      <w:r>
        <w:rPr>
          <w:rFonts w:ascii="宋体" w:eastAsia="宋体" w:hint="eastAsia"/>
        </w:rPr>
        <w:t>的</w:t>
      </w:r>
      <w:r>
        <w:rPr>
          <w:rFonts w:ascii="宋体" w:eastAsia="宋体" w:hint="eastAsia"/>
        </w:rPr>
        <w:t>半夏试</w:t>
      </w:r>
      <w:r>
        <w:rPr>
          <w:rFonts w:ascii="宋体" w:eastAsia="宋体" w:hint="eastAsia"/>
        </w:rPr>
        <w:t>管</w:t>
      </w:r>
      <w:r>
        <w:rPr>
          <w:rFonts w:ascii="宋体" w:eastAsia="宋体" w:hint="eastAsia"/>
        </w:rPr>
        <w:t>块</w:t>
      </w:r>
      <w:r>
        <w:rPr>
          <w:rFonts w:ascii="宋体" w:eastAsia="宋体" w:hint="eastAsia"/>
        </w:rPr>
        <w:t>茎</w:t>
      </w:r>
      <w:r>
        <w:rPr>
          <w:rFonts w:ascii="宋体" w:eastAsia="宋体" w:hint="eastAsia"/>
        </w:rPr>
        <w:t>（</w:t>
      </w:r>
      <w:r>
        <w:rPr>
          <w:sz w:val="21"/>
        </w:rPr>
        <w:t>20d</w:t>
      </w:r>
      <w:r>
        <w:rPr>
          <w:rFonts w:ascii="宋体" w:eastAsia="宋体" w:hint="eastAsia"/>
        </w:rPr>
        <w:t>）</w:t>
      </w:r>
      <w:r>
        <w:rPr>
          <w:rFonts w:ascii="宋体" w:eastAsia="宋体" w:hint="eastAsia"/>
        </w:rPr>
        <w:t>图</w:t>
      </w:r>
      <w:r>
        <w:t>1</w:t>
      </w:r>
      <w:r/>
      <w:r>
        <w:rPr>
          <w:rFonts w:ascii="宋体" w:eastAsia="宋体" w:hint="eastAsia"/>
        </w:rPr>
        <w:t>半夏</w:t>
      </w:r>
      <w:r>
        <w:rPr>
          <w:rFonts w:ascii="宋体" w:eastAsia="宋体" w:hint="eastAsia"/>
        </w:rPr>
        <w:t>试</w:t>
      </w:r>
      <w:r>
        <w:rPr>
          <w:rFonts w:ascii="宋体" w:eastAsia="宋体" w:hint="eastAsia"/>
        </w:rPr>
        <w:t>管块茎</w:t>
      </w:r>
      <w:r>
        <w:rPr>
          <w:rFonts w:ascii="宋体" w:eastAsia="宋体" w:hint="eastAsia"/>
        </w:rPr>
        <w:t>的</w:t>
      </w:r>
      <w:r>
        <w:rPr>
          <w:rFonts w:ascii="宋体" w:eastAsia="宋体" w:hint="eastAsia"/>
        </w:rPr>
        <w:t>形态学</w:t>
      </w:r>
      <w:r>
        <w:rPr>
          <w:rFonts w:ascii="宋体" w:eastAsia="宋体" w:hint="eastAsia"/>
        </w:rPr>
        <w:t>观</w:t>
      </w:r>
      <w:r>
        <w:rPr>
          <w:rFonts w:ascii="宋体" w:eastAsia="宋体" w:hint="eastAsia"/>
        </w:rPr>
        <w:t>察</w:t>
      </w:r>
    </w:p>
    <w:p w:rsidR="00000000">
      <w:pPr>
        <w:pStyle w:val="aff7"/>
        <w:spacing w:line="240" w:lineRule="atLeast"/>
        <w:topLinePunct/>
      </w:pPr>
      <w:r>
        <w:rPr>
          <w:kern w:val="2"/>
          <w:sz w:val="22"/>
          <w:szCs w:val="22"/>
          <w:rFonts w:cstheme="minorBidi" w:hAnsiTheme="minorHAnsi" w:eastAsiaTheme="minorHAnsi" w:asciiTheme="minorHAnsi"/>
        </w:rPr>
        <w:drawing>
          <wp:inline>
            <wp:extent cx="5325110" cy="3267075"/>
            <wp:effectExtent l="0" t="0" r="0" b="0"/>
            <wp:docPr id="13" name="image9.png" descr=""/>
            <wp:cNvGraphicFramePr>
              <a:graphicFrameLocks noChangeAspect="1"/>
            </wp:cNvGraphicFramePr>
            <a:graphic>
              <a:graphicData uri="http://schemas.openxmlformats.org/drawingml/2006/picture">
                <pic:pic>
                  <pic:nvPicPr>
                    <pic:cNvPr id="14" name="image9.png"/>
                    <pic:cNvPicPr/>
                  </pic:nvPicPr>
                  <pic:blipFill>
                    <a:blip r:embed="rId19" cstate="print"/>
                    <a:stretch>
                      <a:fillRect/>
                    </a:stretch>
                  </pic:blipFill>
                  <pic:spPr>
                    <a:xfrm>
                      <a:off x="0" y="0"/>
                      <a:ext cx="5325110" cy="3267075"/>
                    </a:xfrm>
                    <a:prstGeom prst="rect">
                      <a:avLst/>
                    </a:prstGeom>
                  </pic:spPr>
                </pic:pic>
              </a:graphicData>
            </a:graphic>
          </wp:inline>
        </w:drawing>
      </w:r>
    </w:p>
    <w:p w:rsidR="0018722C">
      <w:pPr>
        <w:pStyle w:val="a9"/>
        <w:topLinePunct/>
      </w:pPr>
      <w:r>
        <w:rPr>
          <w:kern w:val="2"/>
          <w:szCs w:val="22"/>
          <w:rFonts w:cstheme="minorBidi" w:hAnsiTheme="minorHAnsi" w:eastAsiaTheme="minorHAnsi" w:asciiTheme="minorHAnsi"/>
          <w:sz w:val="21"/>
        </w:rPr>
        <w:t>Fig.</w:t>
      </w:r>
      <w:r>
        <w:t xml:space="preserve"> </w:t>
      </w:r>
      <w:r w:rsidRPr="00DB64CE">
        <w:rPr>
          <w:kern w:val="2"/>
          <w:szCs w:val="22"/>
          <w:rFonts w:cstheme="minorBidi" w:hAnsiTheme="minorHAnsi" w:eastAsiaTheme="minorHAnsi" w:asciiTheme="minorHAnsi"/>
          <w:sz w:val="21"/>
        </w:rPr>
        <w:t>1</w:t>
      </w:r>
      <w:r>
        <w:t xml:space="preserve">  </w:t>
      </w:r>
      <w:r w:rsidRPr="00DB64CE">
        <w:rPr>
          <w:kern w:val="2"/>
          <w:szCs w:val="22"/>
          <w:rFonts w:cstheme="minorBidi" w:hAnsiTheme="minorHAnsi" w:eastAsiaTheme="minorHAnsi" w:asciiTheme="minorHAnsi"/>
          <w:sz w:val="21"/>
        </w:rPr>
        <w:t>Morphological observation of microtubers in vitro</w:t>
      </w:r>
      <w:r>
        <w:rPr>
          <w:kern w:val="2"/>
          <w:szCs w:val="22"/>
          <w:rFonts w:cstheme="minorBidi" w:hAnsiTheme="minorHAnsi" w:eastAsiaTheme="minorHAnsi" w:asciiTheme="minorHAnsi"/>
          <w:i/>
          <w:sz w:val="21"/>
        </w:rPr>
        <w:t>from </w:t>
      </w:r>
      <w:r>
        <w:rPr>
          <w:kern w:val="2"/>
          <w:szCs w:val="22"/>
          <w:rFonts w:cstheme="minorBidi" w:hAnsiTheme="minorHAnsi" w:eastAsiaTheme="minorHAnsi" w:asciiTheme="minorHAnsi"/>
          <w:i/>
          <w:sz w:val="21"/>
        </w:rPr>
        <w:t xml:space="preserve">P</w:t>
      </w:r>
      <w:r>
        <w:rPr>
          <w:kern w:val="2"/>
          <w:szCs w:val="22"/>
          <w:rFonts w:cstheme="minorBidi" w:hAnsiTheme="minorHAnsi" w:eastAsiaTheme="minorHAnsi" w:asciiTheme="minorHAnsi"/>
          <w:i/>
          <w:sz w:val="21"/>
        </w:rPr>
        <w:t xml:space="preserve">. ternata</w:t>
      </w:r>
    </w:p>
    <w:p w:rsidR="0018722C">
      <w:pPr>
        <w:topLinePunct/>
      </w:pP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MS+30</w:t>
      </w:r>
      <w:r>
        <w:rPr>
          <w:rFonts w:cstheme="minorBidi" w:hAnsiTheme="minorHAnsi" w:eastAsiaTheme="minorHAnsi" w:asciiTheme="minorHAnsi"/>
        </w:rPr>
        <w:t> </w:t>
      </w:r>
      <w:r>
        <w:rPr>
          <w:rFonts w:cstheme="minorBidi" w:hAnsiTheme="minorHAnsi" w:eastAsiaTheme="minorHAnsi" w:asciiTheme="minorHAnsi"/>
        </w:rPr>
        <w:t>mg·L</w:t>
      </w:r>
      <w:r>
        <w:rPr>
          <w:rFonts w:cstheme="minorBidi" w:hAnsiTheme="minorHAnsi" w:eastAsiaTheme="minorHAnsi" w:asciiTheme="minorHAnsi"/>
        </w:rPr>
        <w:t> </w:t>
      </w:r>
      <w:r>
        <w:rPr>
          <w:rFonts w:cstheme="minorBidi" w:hAnsiTheme="minorHAnsi" w:eastAsiaTheme="minorHAnsi" w:asciiTheme="minorHAnsi"/>
        </w:rPr>
        <w:t>-1 </w:t>
      </w:r>
      <w:r>
        <w:rPr>
          <w:rFonts w:cstheme="minorBidi" w:hAnsiTheme="minorHAnsi" w:eastAsiaTheme="minorHAnsi" w:asciiTheme="minorHAnsi"/>
        </w:rPr>
        <w:t>CCC</w:t>
      </w:r>
      <w:r>
        <w:rPr>
          <w:rFonts w:ascii="宋体" w:hAnsi="宋体" w:eastAsia="宋体" w:hint="eastAsia" w:cstheme="minorBidi"/>
        </w:rPr>
        <w:t>培养基中诱导的半夏试管块茎</w:t>
      </w:r>
      <w:r w:rsidR="001852F3">
        <w:rPr>
          <w:rFonts w:ascii="宋体" w:hAnsi="宋体" w:eastAsia="宋体" w:hint="eastAsia" w:cstheme="minorBidi"/>
        </w:rPr>
        <w:t xml:space="preserve"> </w:t>
      </w:r>
      <w:r>
        <w:rPr>
          <w:rFonts w:cstheme="minorBidi" w:hAnsiTheme="minorHAnsi" w:eastAsiaTheme="minorHAnsi" w:asciiTheme="minorHAnsi"/>
        </w:rPr>
        <w:t>B</w:t>
      </w:r>
      <w:r>
        <w:rPr>
          <w:rFonts w:cstheme="minorBidi" w:hAnsiTheme="minorHAnsi" w:eastAsiaTheme="minorHAnsi" w:asciiTheme="minorHAnsi"/>
        </w:rPr>
        <w:t>. </w:t>
      </w:r>
      <w:r>
        <w:rPr>
          <w:rFonts w:cstheme="minorBidi" w:hAnsiTheme="minorHAnsi" w:eastAsiaTheme="minorHAnsi" w:asciiTheme="minorHAnsi"/>
        </w:rPr>
        <w:t>MS+50</w:t>
      </w:r>
      <w:r>
        <w:rPr>
          <w:rFonts w:cstheme="minorBidi" w:hAnsiTheme="minorHAnsi" w:eastAsiaTheme="minorHAnsi" w:asciiTheme="minorHAnsi"/>
        </w:rPr>
        <w:t> </w:t>
      </w:r>
      <w:r>
        <w:rPr>
          <w:rFonts w:cstheme="minorBidi" w:hAnsiTheme="minorHAnsi" w:eastAsiaTheme="minorHAnsi" w:asciiTheme="minorHAnsi"/>
        </w:rPr>
        <w:t>mg·L</w:t>
      </w:r>
      <w:r>
        <w:rPr>
          <w:rFonts w:cstheme="minorBidi" w:hAnsiTheme="minorHAnsi" w:eastAsiaTheme="minorHAnsi" w:asciiTheme="minorHAnsi"/>
        </w:rPr>
        <w:t> </w:t>
      </w:r>
      <w:r>
        <w:rPr>
          <w:rFonts w:cstheme="minorBidi" w:hAnsiTheme="minorHAnsi" w:eastAsiaTheme="minorHAnsi" w:asciiTheme="minorHAnsi"/>
        </w:rPr>
        <w:t>-1</w:t>
      </w:r>
      <w:r>
        <w:rPr>
          <w:rFonts w:cstheme="minorBidi" w:hAnsiTheme="minorHAnsi" w:eastAsiaTheme="minorHAnsi" w:asciiTheme="minorHAnsi"/>
        </w:rPr>
        <w:t>CCC</w:t>
      </w:r>
      <w:r>
        <w:rPr>
          <w:rFonts w:ascii="宋体" w:hAnsi="宋体" w:eastAsia="宋体" w:hint="eastAsia" w:cstheme="minorBidi"/>
        </w:rPr>
        <w:t>培养基中诱</w:t>
      </w:r>
      <w:r>
        <w:rPr>
          <w:rFonts w:ascii="宋体" w:hAnsi="宋体" w:eastAsia="宋体" w:hint="eastAsia" w:cstheme="minorBidi"/>
        </w:rPr>
        <w:t>导的半夏试管块茎</w:t>
      </w:r>
      <w:r>
        <w:rPr>
          <w:rFonts w:cstheme="minorBidi" w:hAnsiTheme="minorHAnsi" w:eastAsiaTheme="minorHAnsi" w:asciiTheme="minorHAnsi"/>
        </w:rPr>
        <w:t>C</w:t>
      </w:r>
      <w:r>
        <w:rPr>
          <w:rFonts w:cstheme="minorBidi" w:hAnsiTheme="minorHAnsi" w:eastAsiaTheme="minorHAnsi" w:asciiTheme="minorHAnsi"/>
        </w:rPr>
        <w:t>. </w:t>
      </w:r>
      <w:r>
        <w:rPr>
          <w:rFonts w:cstheme="minorBidi" w:hAnsiTheme="minorHAnsi" w:eastAsiaTheme="minorHAnsi" w:asciiTheme="minorHAnsi"/>
        </w:rPr>
        <w:t>MS+70</w:t>
      </w:r>
      <w:r>
        <w:rPr>
          <w:rFonts w:cstheme="minorBidi" w:hAnsiTheme="minorHAnsi" w:eastAsiaTheme="minorHAnsi" w:asciiTheme="minorHAnsi"/>
        </w:rPr>
        <w:t> </w:t>
      </w:r>
      <w:r>
        <w:rPr>
          <w:rFonts w:cstheme="minorBidi" w:hAnsiTheme="minorHAnsi" w:eastAsiaTheme="minorHAnsi" w:asciiTheme="minorHAnsi"/>
        </w:rPr>
        <w:t>mg·L</w:t>
      </w:r>
      <w:r>
        <w:rPr>
          <w:rFonts w:cstheme="minorBidi" w:hAnsiTheme="minorHAnsi" w:eastAsiaTheme="minorHAnsi" w:asciiTheme="minorHAnsi"/>
        </w:rPr>
        <w:t> </w:t>
      </w:r>
      <w:r>
        <w:rPr>
          <w:rFonts w:cstheme="minorBidi" w:hAnsiTheme="minorHAnsi" w:eastAsiaTheme="minorHAnsi" w:asciiTheme="minorHAnsi"/>
        </w:rPr>
        <w:t>-1</w:t>
      </w:r>
      <w:r>
        <w:rPr>
          <w:rFonts w:cstheme="minorBidi" w:hAnsiTheme="minorHAnsi" w:eastAsiaTheme="minorHAnsi" w:asciiTheme="minorHAnsi"/>
        </w:rPr>
        <w:t>CCC</w:t>
      </w:r>
      <w:r>
        <w:rPr>
          <w:rFonts w:ascii="宋体" w:hAnsi="宋体" w:eastAsia="宋体" w:hint="eastAsia" w:cstheme="minorBidi"/>
        </w:rPr>
        <w:t>培养基中诱导的半夏试管块茎</w:t>
      </w:r>
      <w:r>
        <w:rPr>
          <w:rFonts w:cstheme="minorBidi" w:hAnsiTheme="minorHAnsi" w:eastAsiaTheme="minorHAnsi" w:asciiTheme="minorHAnsi"/>
        </w:rPr>
        <w:t>D.</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MS+90 </w:t>
      </w:r>
      <w:r>
        <w:rPr>
          <w:rFonts w:cstheme="minorBidi" w:hAnsiTheme="minorHAnsi" w:eastAsiaTheme="minorHAnsi" w:asciiTheme="minorHAnsi"/>
        </w:rPr>
        <w:t>mg·L</w:t>
      </w:r>
      <w:r>
        <w:rPr>
          <w:rFonts w:cstheme="minorBidi" w:hAnsiTheme="minorHAnsi" w:eastAsiaTheme="minorHAnsi" w:asciiTheme="minorHAnsi"/>
        </w:rPr>
        <w:t> </w:t>
      </w:r>
      <w:r>
        <w:rPr>
          <w:rFonts w:cstheme="minorBidi" w:hAnsiTheme="minorHAnsi" w:eastAsiaTheme="minorHAnsi" w:asciiTheme="minorHAnsi"/>
        </w:rPr>
        <w:t>-1</w:t>
      </w:r>
      <w:r>
        <w:rPr>
          <w:rFonts w:cstheme="minorBidi" w:hAnsiTheme="minorHAnsi" w:eastAsiaTheme="minorHAnsi" w:asciiTheme="minorHAnsi"/>
        </w:rPr>
        <w:t>CCC</w:t>
      </w:r>
      <w:r>
        <w:rPr>
          <w:rFonts w:ascii="宋体" w:hAnsi="宋体" w:eastAsia="宋体" w:hint="eastAsia" w:cstheme="minorBidi"/>
        </w:rPr>
        <w:t>培养基中诱导的半夏试管块茎</w:t>
      </w:r>
      <w:r w:rsidR="001852F3">
        <w:rPr>
          <w:rFonts w:ascii="宋体" w:hAnsi="宋体" w:eastAsia="宋体" w:hint="eastAsia" w:cstheme="minorBidi"/>
        </w:rPr>
        <w:t xml:space="preserve"> </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MS+110</w:t>
      </w:r>
      <w:r w:rsidR="001852F3">
        <w:rPr>
          <w:rFonts w:cstheme="minorBidi" w:hAnsiTheme="minorHAnsi" w:eastAsiaTheme="minorHAnsi" w:asciiTheme="minorHAnsi"/>
        </w:rPr>
        <w:t xml:space="preserve"> </w:t>
      </w:r>
      <w:r>
        <w:rPr>
          <w:rFonts w:cstheme="minorBidi" w:hAnsiTheme="minorHAnsi" w:eastAsiaTheme="minorHAnsi" w:asciiTheme="minorHAnsi"/>
        </w:rPr>
        <w:t>mg·L</w:t>
      </w:r>
      <w:r>
        <w:rPr>
          <w:rFonts w:cstheme="minorBidi" w:hAnsiTheme="minorHAnsi" w:eastAsiaTheme="minorHAnsi" w:asciiTheme="minorHAnsi"/>
        </w:rPr>
        <w:t> </w:t>
      </w:r>
      <w:r>
        <w:rPr>
          <w:rFonts w:cstheme="minorBidi" w:hAnsiTheme="minorHAnsi" w:eastAsiaTheme="minorHAnsi" w:asciiTheme="minorHAnsi"/>
        </w:rPr>
        <w:t>-1</w:t>
      </w:r>
      <w:r>
        <w:rPr>
          <w:rFonts w:cstheme="minorBidi" w:hAnsiTheme="minorHAnsi" w:eastAsiaTheme="minorHAnsi" w:asciiTheme="minorHAnsi"/>
        </w:rPr>
        <w:t>CCC</w:t>
      </w:r>
      <w:r>
        <w:rPr>
          <w:rFonts w:ascii="宋体" w:hAnsi="宋体" w:eastAsia="宋体" w:hint="eastAsia" w:cstheme="minorBidi"/>
        </w:rPr>
        <w:t>培养基中诱导的半夏试管</w:t>
      </w:r>
      <w:r>
        <w:rPr>
          <w:rFonts w:ascii="宋体" w:hAnsi="宋体" w:eastAsia="宋体" w:hint="eastAsia" w:cstheme="minorBidi"/>
        </w:rPr>
        <w:t>块</w:t>
      </w:r>
      <w:r>
        <w:rPr>
          <w:rFonts w:ascii="宋体" w:hAnsi="宋体" w:eastAsia="宋体" w:hint="eastAsia" w:cstheme="minorBidi"/>
        </w:rPr>
        <w:t>茎</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  </w:t>
      </w:r>
      <w:r>
        <w:rPr>
          <w:rFonts w:ascii="宋体" w:eastAsia="宋体" w:hint="eastAsia" w:cstheme="minorBidi" w:hAnsiTheme="minorHAnsi"/>
        </w:rPr>
        <w:t>半夏试管块茎的诱导</w:t>
      </w:r>
      <w:r>
        <w:rPr>
          <w:rFonts w:ascii="宋体" w:eastAsia="宋体" w:hint="eastAsia" w:cstheme="minorBidi" w:hAnsiTheme="minorHAnsi"/>
        </w:rPr>
        <w:t>（</w:t>
      </w:r>
      <w:r>
        <w:rPr>
          <w:rFonts w:cstheme="minorBidi" w:hAnsiTheme="minorHAnsi" w:eastAsiaTheme="minorHAnsi" w:asciiTheme="minorHAnsi"/>
        </w:rPr>
        <w:t>14 d</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w:t>
      </w:r>
      <w:r>
        <w:t xml:space="preserve">  </w:t>
      </w:r>
      <w:r w:rsidRPr="00DB64CE">
        <w:rPr>
          <w:rFonts w:cstheme="minorBidi" w:hAnsiTheme="minorHAnsi" w:eastAsiaTheme="minorHAnsi" w:asciiTheme="minorHAnsi"/>
        </w:rPr>
        <w:t>Microtubers induction in vitro from</w:t>
      </w:r>
      <w:r>
        <w:rPr>
          <w:rFonts w:cstheme="minorBidi" w:hAnsiTheme="minorHAnsi" w:eastAsiaTheme="minorHAnsi" w:asciiTheme="minorHAnsi"/>
          <w:i/>
        </w:rPr>
        <w:t xml:space="preserve">P</w:t>
      </w:r>
      <w:r>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ternata</w:t>
      </w:r>
      <w:r w:rsidR="001852F3">
        <w:rPr>
          <w:rFonts w:cstheme="minorBidi" w:hAnsiTheme="minorHAnsi" w:eastAsiaTheme="minorHAnsi" w:asciiTheme="minorHAnsi"/>
          <w:i/>
        </w:rPr>
        <w:t xml:space="preserve"> </w:t>
      </w:r>
      <w:r w:rsidP="AA7D325B">
        <w:rPr>
          <w:rFonts w:ascii="宋体" w:eastAsia="宋体" w:hint="eastAsia" w:cstheme="minorBidi" w:hAnsiTheme="minorHAnsi"/>
        </w:rPr>
        <w:t>（</w:t>
      </w:r>
      <w:r>
        <w:rPr>
          <w:rFonts w:cstheme="minorBidi" w:hAnsiTheme="minorHAnsi" w:eastAsiaTheme="minorHAnsi" w:asciiTheme="minorHAnsi"/>
        </w:rPr>
        <w:t>14 d</w:t>
      </w:r>
      <w:r w:rsidP="AA7D325B">
        <w:rPr>
          <w:rFonts w:ascii="宋体" w:eastAsia="宋体" w:hint="eastAsia" w:cstheme="minorBidi" w:hAnsiTheme="minorHAnsi"/>
        </w:rPr>
        <w:t>）</w:t>
      </w:r>
    </w:p>
    <w:p w:rsidR="0018722C">
      <w:pPr>
        <w:pStyle w:val="cw21"/>
        <w:topLinePunct/>
      </w:pPr>
      <w:bookmarkStart w:name="_bookmark23" w:id="59"/>
      <w:bookmarkEnd w:id="59"/>
      <w:r>
        <w:rPr>
          <w:rFonts w:cstheme="minorBidi" w:hAnsiTheme="minorHAnsi" w:eastAsiaTheme="minorHAnsi" w:asciiTheme="minorHAnsi" w:ascii="黑体" w:hAnsi="黑体" w:eastAsia="黑体" w:cs="黑体"/>
        </w:rPr>
        <w:t>2.2.2</w:t>
      </w:r>
      <w:bookmarkStart w:name="_bookmark23" w:id="60"/>
      <w:bookmarkEnd w:id="60"/>
      <w:r>
        <w:rPr>
          <w:rFonts w:cstheme="minorBidi" w:hAnsiTheme="minorHAnsi" w:eastAsiaTheme="minorHAnsi" w:asciiTheme="minorHAnsi" w:ascii="黑体" w:hAnsi="黑体" w:eastAsia="黑体" w:cs="黑体"/>
        </w:rPr>
        <w:t>不同浓度矮壮素对半夏试管块茎诱导的影响</w:t>
      </w:r>
    </w:p>
    <w:p w:rsidR="0018722C">
      <w:pPr>
        <w:topLinePunct/>
      </w:pPr>
      <w:r>
        <w:t>不同浓度的矮壮素，表现出不同的诱导效应。</w:t>
      </w:r>
      <w:r>
        <w:rPr>
          <w:rFonts w:ascii="Times New Roman" w:hAnsi="Times New Roman" w:eastAsia="Times New Roman"/>
        </w:rPr>
        <w:t>6 d</w:t>
      </w:r>
      <w:r>
        <w:t>时，含</w:t>
      </w:r>
      <w:r>
        <w:rPr>
          <w:rFonts w:ascii="Times New Roman" w:hAnsi="Times New Roman" w:eastAsia="Times New Roman"/>
        </w:rPr>
        <w:t>30 </w:t>
      </w:r>
      <w:r>
        <w:rPr>
          <w:rFonts w:ascii="Times New Roman" w:hAnsi="Times New Roman" w:eastAsia="Times New Roman"/>
        </w:rPr>
        <w:t>mg·L </w:t>
      </w:r>
      <w:r>
        <w:rPr>
          <w:vertAlign w:val="superscript"/>
          /&gt;
        </w:rPr>
        <w:t>-1</w:t>
      </w:r>
      <w:r>
        <w:t>、</w:t>
      </w:r>
      <w:r>
        <w:rPr>
          <w:rFonts w:ascii="Times New Roman" w:hAnsi="Times New Roman" w:eastAsia="Times New Roman"/>
        </w:rPr>
        <w:t>50 </w:t>
      </w:r>
      <w:r>
        <w:rPr>
          <w:rFonts w:ascii="Times New Roman" w:hAnsi="Times New Roman" w:eastAsia="Times New Roman"/>
        </w:rPr>
        <w:t>mg·L </w:t>
      </w:r>
      <w:r>
        <w:rPr>
          <w:vertAlign w:val="superscript"/>
          /&gt;
        </w:rPr>
        <w:t>-1</w:t>
      </w:r>
    </w:p>
    <w:p w:rsidR="0018722C">
      <w:pPr>
        <w:topLinePunct/>
      </w:pPr>
      <w:r>
        <w:t>和</w:t>
      </w:r>
      <w:r>
        <w:rPr>
          <w:rFonts w:ascii="Times New Roman" w:hAnsi="Times New Roman" w:eastAsia="Times New Roman"/>
        </w:rPr>
        <w:t>70 mg·L </w:t>
      </w:r>
      <w:r>
        <w:rPr>
          <w:vertAlign w:val="superscript"/>
          /&gt;
        </w:rPr>
        <w:t>-1</w:t>
      </w:r>
      <w:r>
        <w:t>矮壮素的培养基中，试管块茎均出现轻微膨大，诱导率分别为：</w:t>
      </w:r>
      <w:r>
        <w:rPr>
          <w:rFonts w:ascii="Times New Roman" w:hAnsi="Times New Roman" w:eastAsia="Times New Roman"/>
        </w:rPr>
        <w:t>1%</w:t>
      </w:r>
      <w:r>
        <w:t>、</w:t>
      </w:r>
    </w:p>
    <w:p w:rsidR="0018722C">
      <w:pPr>
        <w:topLinePunct/>
      </w:pPr>
      <w:r>
        <w:rPr>
          <w:rFonts w:ascii="Times New Roman" w:hAnsi="Times New Roman" w:eastAsia="Times New Roman"/>
        </w:rPr>
        <w:t>4%</w:t>
      </w:r>
      <w:r>
        <w:t>、</w:t>
      </w:r>
      <w:r>
        <w:rPr>
          <w:rFonts w:ascii="Times New Roman" w:hAnsi="Times New Roman" w:eastAsia="Times New Roman"/>
        </w:rPr>
        <w:t>3%</w:t>
      </w:r>
      <w:r>
        <w:t>，其余均低于</w:t>
      </w:r>
      <w:r>
        <w:rPr>
          <w:rFonts w:ascii="Times New Roman" w:hAnsi="Times New Roman" w:eastAsia="Times New Roman"/>
        </w:rPr>
        <w:t>1%</w:t>
      </w:r>
      <w:r>
        <w:t>；</w:t>
      </w:r>
      <w:r>
        <w:rPr>
          <w:rFonts w:ascii="Times New Roman" w:hAnsi="Times New Roman" w:eastAsia="Times New Roman"/>
        </w:rPr>
        <w:t>14</w:t>
      </w:r>
      <w:r>
        <w:rPr>
          <w:rFonts w:ascii="Times New Roman" w:hAnsi="Times New Roman" w:eastAsia="Times New Roman"/>
        </w:rPr>
        <w:t> </w:t>
      </w:r>
      <w:r>
        <w:rPr>
          <w:rFonts w:ascii="Times New Roman" w:hAnsi="Times New Roman" w:eastAsia="Times New Roman"/>
        </w:rPr>
        <w:t>d</w:t>
      </w:r>
      <w:r>
        <w:t>时，含</w:t>
      </w:r>
      <w:r>
        <w:rPr>
          <w:rFonts w:ascii="Times New Roman" w:hAnsi="Times New Roman" w:eastAsia="Times New Roman"/>
        </w:rPr>
        <w:t>70</w:t>
      </w:r>
      <w:r>
        <w:rPr>
          <w:rFonts w:ascii="Times New Roman" w:hAnsi="Times New Roman" w:eastAsia="Times New Roman"/>
        </w:rPr>
        <w:t> </w:t>
      </w:r>
      <w:r>
        <w:rPr>
          <w:rFonts w:ascii="Times New Roman" w:hAnsi="Times New Roman" w:eastAsia="Times New Roman"/>
        </w:rPr>
        <w:t>mg·L </w:t>
      </w:r>
      <w:r>
        <w:rPr>
          <w:vertAlign w:val="superscript"/>
          /&gt;
        </w:rPr>
        <w:t>-1</w:t>
      </w:r>
      <w:r>
        <w:t>矮壮素培养基中的试管块茎</w:t>
      </w:r>
      <w:r>
        <w:t>诱导率达</w:t>
      </w:r>
      <w:r>
        <w:rPr>
          <w:rFonts w:ascii="Times New Roman" w:hAnsi="Times New Roman" w:eastAsia="Times New Roman"/>
        </w:rPr>
        <w:t>92</w:t>
      </w:r>
      <w:r>
        <w:rPr>
          <w:rFonts w:ascii="Times New Roman" w:hAnsi="Times New Roman" w:eastAsia="Times New Roman"/>
        </w:rPr>
        <w:t>.</w:t>
      </w:r>
      <w:r>
        <w:rPr>
          <w:rFonts w:ascii="Times New Roman" w:hAnsi="Times New Roman" w:eastAsia="Times New Roman"/>
        </w:rPr>
        <w:t>92%</w:t>
      </w:r>
      <w:r>
        <w:t>，其余均低于</w:t>
      </w:r>
      <w:r>
        <w:rPr>
          <w:rFonts w:ascii="Times New Roman" w:hAnsi="Times New Roman" w:eastAsia="Times New Roman"/>
        </w:rPr>
        <w:t>80%</w:t>
      </w:r>
      <w:r>
        <w:t>，随着处理组的矮壮素浓度进一步增大，出现明显抑制，试管块茎诱导率降低</w:t>
      </w:r>
      <w:r>
        <w:t>（</w:t>
      </w:r>
      <w:r>
        <w:t>图</w:t>
      </w:r>
      <w:r>
        <w:rPr>
          <w:rFonts w:ascii="Times New Roman" w:hAnsi="Times New Roman" w:eastAsia="Times New Roman"/>
        </w:rPr>
        <w:t>3</w:t>
      </w:r>
      <w:r>
        <w:t>）</w:t>
      </w:r>
      <w:r>
        <w:t>。</w:t>
      </w:r>
    </w:p>
    <w:p w:rsidR="0018722C">
      <w:pPr>
        <w:pStyle w:val="ae"/>
        <w:topLinePunct/>
      </w:pPr>
      <w:r>
        <w:pict>
          <v:group style="margin-left:93.326057pt;margin-top:69.069466pt;width:406.55pt;height:227.3pt;mso-position-horizontal-relative:page;mso-position-vertical-relative:paragraph;z-index:1840" coordorigin="1867,1381" coordsize="8131,4546">
            <v:rect style="position:absolute;left:1873;top:1388;width:8116;height:4531" filled="false" stroked="true" strokeweight=".747208pt" strokecolor="#000000">
              <v:stroke dashstyle="solid"/>
            </v:rect>
            <v:shape style="position:absolute;left:3268;top:3594;width:836;height:1122" type="#_x0000_t75" stroked="false">
              <v:imagedata r:id="rId20" o:title=""/>
            </v:shape>
            <v:shape style="position:absolute;left:3271;top:4711;width:120;height:8" coordorigin="3271,4712" coordsize="120,8" path="m3391,4719l3391,4712,3271,4712,3271,4719e" filled="false" stroked="true" strokeweight=".747599pt" strokecolor="#000000">
              <v:path arrowok="t"/>
              <v:stroke dashstyle="solid"/>
            </v:shape>
            <v:shape style="position:absolute;left:4283;top:3160;width:821;height:1556" type="#_x0000_t75" stroked="false">
              <v:imagedata r:id="rId21" o:title=""/>
            </v:shape>
            <v:shape style="position:absolute;left:4287;top:4696;width:120;height:23" coordorigin="4288,4697" coordsize="120,23" path="m4407,4719l4407,4697,4288,4697,4288,4719e" filled="false" stroked="true" strokeweight=".747549pt" strokecolor="#000000">
              <v:path arrowok="t"/>
              <v:stroke dashstyle="solid"/>
            </v:shape>
            <v:shape style="position:absolute;left:5283;top:2727;width:836;height:1989" type="#_x0000_t75" stroked="false">
              <v:imagedata r:id="rId22" o:title=""/>
            </v:shape>
            <v:shape style="position:absolute;left:5289;top:4621;width:120;height:98" coordorigin="5289,4622" coordsize="120,98" path="m5409,4719l5409,4622,5289,4622,5289,4719e" filled="false" stroked="true" strokeweight=".746935pt" strokecolor="#000000">
              <v:path arrowok="t"/>
              <v:stroke dashstyle="solid"/>
            </v:shape>
            <v:shape style="position:absolute;left:6297;top:2398;width:821;height:2318" type="#_x0000_t75" stroked="false">
              <v:imagedata r:id="rId23" o:title=""/>
            </v:shape>
            <v:shape style="position:absolute;left:1600;top:11318;width:3171;height:369" coordorigin="1600,11318" coordsize="3171,369" path="m6425,4719l6425,4636,6305,4636,6305,4719m3511,4719l3511,4577,3391,4577,3391,4719m4527,4719l4527,4427,4407,4427,4407,4719m5528,4719l5528,4382,5409,4382,5409,4719m6545,4719l6545,4351,6425,4351,6425,4719e" filled="false" stroked="true" strokeweight=".746769pt" strokecolor="#000000">
              <v:path arrowok="t"/>
              <v:stroke dashstyle="solid"/>
            </v:shape>
            <v:shape style="position:absolute;left:7416;top:3175;width:717;height:1541" type="#_x0000_t75" stroked="false">
              <v:imagedata r:id="rId24" o:title=""/>
            </v:shape>
            <v:shape style="position:absolute;left:7426;top:4471;width:120;height:248" coordorigin="7426,4471" coordsize="120,248" path="m7546,4719l7546,4471,7426,4471,7426,4719e" filled="false" stroked="true" strokeweight=".74625pt" strokecolor="#000000">
              <v:path arrowok="t"/>
              <v:stroke dashstyle="solid"/>
            </v:shape>
            <v:shape style="position:absolute;left:8430;top:3325;width:702;height:1391" type="#_x0000_t75" stroked="false">
              <v:imagedata r:id="rId25" o:title=""/>
            </v:shape>
            <v:shape style="position:absolute;left:1720;top:9362;width:5666;height:2325" coordorigin="1720,9362" coordsize="5666,2325" path="m8562,4719l8562,4651,8443,4651,8443,4719m3630,4719l3630,4412,3511,4412,3511,4719m4646,4719l4646,3992,4527,3992,4527,4719m5648,4719l5648,3812,5528,3812,5528,4719m6664,4719l6664,3962,6545,3962,6545,4719m7665,4719l7665,4006,7546,4006,7546,4719m8682,4719l8682,4486,8562,4486,8562,4719m3750,4719l3750,4186,3630,4186,3630,4719m4751,4719l4751,3797,4646,3797,4646,4719m5767,4719l5767,3662,5648,3662,5648,4719m6769,4719l6769,3587,6664,3587,6664,4719m7785,4719l7785,4651,7665,4651,7665,4719m8786,4719l8786,4397,8682,4397,8682,4719m3869,4719l3869,3856,3750,3856,3750,4719m4871,4719l4871,3587,4751,3587,4751,4719m5887,4719l5887,3347,5767,3347,5767,4719m6888,4719l6888,3302,6769,3302,6769,4719m7905,4719l7905,3391,7785,3391,7785,4719m8906,4719l8906,4201,8786,4201,8786,4719m3989,4719l3989,3677,3869,3677,3869,4719m4991,4719l4991,3467,4871,3467,4871,4719m6006,4719l6006,3167,5887,3167,5887,4719m7008,4719l7008,3062,6888,3062,6888,4719m8025,4719l8025,3362,7905,3362,7905,4719m9025,4719l9025,3842,8906,3842,8906,4719m4108,4719l4108,3602,3989,3602,3989,4719m5110,4719l5110,3167,4991,3167,4991,4719m6126,4719l6126,2731,6006,2731,6006,4719m7127,4719l7127,2402,7008,2402,7008,4719m8144,4719l8144,3182,8024,3182,8024,4719m9145,4719l9145,3332,9025,3332,9025,4719e" filled="false" stroked="true" strokeweight=".746769pt" strokecolor="#000000">
              <v:path arrowok="t"/>
              <v:stroke dashstyle="solid"/>
            </v:shape>
            <v:line style="position:absolute" from="3324,4704" to="3339,4704" stroked="true" strokeweight=".747606pt" strokecolor="#000000">
              <v:stroke dashstyle="solid"/>
            </v:line>
            <v:shape style="position:absolute;left:1495;top:11468;width:3141;height:196" coordorigin="1495,11469" coordsize="3141,196" path="m3286,4682l3376,4682m4348,4697l4348,4666m4303,4651l4392,4651m5349,4622l5349,4516m5304,4501l5394,4501m6366,4636l6366,4562m6320,4547l6410,4547m3451,4577l3451,4547m3406,4532l3496,4532e" filled="false" stroked="true" strokeweight=".746769pt" strokecolor="#000000">
              <v:path arrowok="t"/>
              <v:stroke dashstyle="solid"/>
            </v:shape>
            <v:line style="position:absolute" from="4460,4419" to="4475,4419" stroked="true" strokeweight=".747606pt" strokecolor="#000000">
              <v:stroke dashstyle="solid"/>
            </v:line>
            <v:shape style="position:absolute;left:1735;top:9211;width:5515;height:2408" coordorigin="1735,9212" coordsize="5515,2408" path="m4422,4397l4512,4397m5468,4382l5468,4307m5424,4292l5513,4292m6485,4351l6485,4307m6440,4292l6530,4292m7486,4471l7486,4351m7441,4336l7531,4336m8502,4651l8502,4532m8458,4516l8547,4516m3570,4412l3570,4247m3525,4232l3615,4232m4587,3992l4587,3842m4542,3827l4632,3827m5588,3812l5588,3602m5544,3587l5633,3587m6604,3962l6604,3842m6559,3827l6650,3827m7606,4006l7606,3886m7561,3872l7650,3872m8622,4486l8622,4336m8577,4321l8667,4321m3690,4186l3690,3977m3645,3962l3735,3962m4691,3797l4691,3752m4646,3736l4736,3736m5708,3662l5708,3512m5663,3497l5752,3497m6709,3587l6709,3512m6664,3497l6754,3497m7725,4651l7725,4577m7680,4562l7770,4562m8727,4397l8727,4351m8682,4336l8771,4336m3809,3857l3809,3736m3765,3721l3854,3721m4811,3587l4811,3512m4766,3497l4856,3497m5827,3347l5827,3182m5782,3167l5872,3167m6829,3302l6829,3256m6784,3242l6873,3242m7845,3391l7845,3182m7800,3167l7890,3167m8846,4201l8846,3947m8801,3932l8891,3932m3929,3677l3929,3632m3885,3617l3974,3617m4930,3467l4930,3406m4886,3391l4975,3391m5947,3167l5947,3106m5902,3091l5992,3091m6948,3062l6948,2927m6903,2912l6993,2912m7964,3362l7964,3332m7920,3317l8009,3317m8966,3842l8966,3647m8921,3632l9010,3632m4049,3602l4049,3602m4004,3587l4093,3587m5050,3167l5050,3106m5006,3091l5095,3091m6066,2732l6066,2567m6021,2552l6111,2552m7068,2402l7068,2267m7023,2252l7112,2252m8084,3182l8084,2987m8039,2972l8129,2972e" filled="false" stroked="true" strokeweight=".746769pt" strokecolor="#000000">
              <v:path arrowok="t"/>
              <v:stroke dashstyle="solid"/>
            </v:shape>
            <v:line style="position:absolute" from="9078,3324" to="9093,3324" stroked="true" strokeweight=".747606pt" strokecolor="#000000">
              <v:stroke dashstyle="solid"/>
            </v:line>
            <v:line style="position:absolute" from="9040,3302" to="9130,3302" stroked="true" strokeweight=".747606pt" strokecolor="#000000">
              <v:stroke dashstyle="solid"/>
            </v:line>
            <v:shape style="position:absolute;left:1390;top:8685;width:6086;height:3010" coordorigin="1390,8685" coordsize="6086,3010" path="m3182,1727l3182,4712m3182,4727l3212,4727m3182,4232l3212,4232m3182,3721l3212,3721m3182,3227l3212,3227m3182,2732l3212,2732m3182,2222l3212,2222m3182,1727l3212,1727m3182,4727l9220,4727m3182,4727l3182,4697m4198,4727l4198,4697m5199,4727l5199,4697m6216,4727l6216,4697m7217,4727l7217,4697m8233,4727l8233,4697m9235,4727l9235,4697e" filled="false" stroked="true" strokeweight=".746769pt" strokecolor="#000000">
              <v:path arrowok="t"/>
              <v:stroke dashstyle="solid"/>
            </v:shape>
            <v:shape style="position:absolute;left:3343;top:1590;width:105;height:105" type="#_x0000_t75" stroked="false">
              <v:imagedata r:id="rId26" o:title=""/>
            </v:shape>
            <v:rect style="position:absolute;left:3339;top:1584;width:105;height:105" filled="false" stroked="true" strokeweight=".746767pt" strokecolor="#000000">
              <v:stroke dashstyle="solid"/>
            </v:rect>
            <v:shape style="position:absolute;left:3865;top:1590;width:105;height:105" type="#_x0000_t75" stroked="false">
              <v:imagedata r:id="rId27" o:title=""/>
            </v:shape>
            <v:rect style="position:absolute;left:3861;top:1584;width:105;height:105" filled="false" stroked="true" strokeweight=".746771pt" strokecolor="#000000">
              <v:stroke dashstyle="solid"/>
            </v:rect>
            <v:shape style="position:absolute;left:4387;top:1590;width:105;height:105" type="#_x0000_t75" stroked="false">
              <v:imagedata r:id="rId28" o:title=""/>
            </v:shape>
            <v:rect style="position:absolute;left:4384;top:1584;width:105;height:105" filled="false" stroked="true" strokeweight=".746771pt" strokecolor="#000000">
              <v:stroke dashstyle="solid"/>
            </v:rect>
            <v:shape style="position:absolute;left:4999;top:1590;width:105;height:105" type="#_x0000_t75" stroked="false">
              <v:imagedata r:id="rId29" o:title=""/>
            </v:shape>
            <v:rect style="position:absolute;left:4997;top:1584;width:105;height:105" filled="false" stroked="true" strokeweight=".746767pt" strokecolor="#000000">
              <v:stroke dashstyle="solid"/>
            </v:rect>
            <v:shape style="position:absolute;left:5611;top:1590;width:105;height:105" type="#_x0000_t75" stroked="false">
              <v:imagedata r:id="rId30" o:title=""/>
            </v:shape>
            <v:rect style="position:absolute;left:5610;top:1584;width:105;height:105" filled="false" stroked="true" strokeweight=".746767pt" strokecolor="#000000">
              <v:stroke dashstyle="solid"/>
            </v:rect>
            <v:shape style="position:absolute;left:6222;top:1590;width:105;height:105" type="#_x0000_t75" stroked="false">
              <v:imagedata r:id="rId31" o:title=""/>
            </v:shape>
            <v:rect style="position:absolute;left:6223;top:1584;width:105;height:105" filled="false" stroked="true" strokeweight=".746767pt" strokecolor="#000000">
              <v:stroke dashstyle="solid"/>
            </v:rect>
            <v:shape style="position:absolute;left:6834;top:1590;width:105;height:105" type="#_x0000_t75" stroked="false">
              <v:imagedata r:id="rId32" o:title=""/>
            </v:shape>
            <v:rect style="position:absolute;left:6835;top:1584;width:105;height:105" filled="false" stroked="true" strokeweight=".746771pt" strokecolor="#000000">
              <v:stroke dashstyle="solid"/>
            </v:rect>
            <v:rect style="position:absolute;left:1873;top:1388;width:8116;height:4531" filled="false" stroked="true" strokeweight=".747208pt" strokecolor="#000000">
              <v:stroke dashstyle="solid"/>
            </v:rect>
            <v:shape style="position:absolute;left:2786;top:1637;width:289;height:165" type="#_x0000_t202" filled="false" stroked="false">
              <v:textbox inset="0,0,0,0">
                <w:txbxContent>
                  <w:p w:rsidR="0018722C">
                    <w:pPr>
                      <w:spacing w:line="164" w:lineRule="exact" w:before="0"/>
                      <w:ind w:leftChars="0" w:left="0" w:rightChars="0" w:right="0" w:firstLineChars="0" w:firstLine="0"/>
                      <w:jc w:val="left"/>
                      <w:rPr>
                        <w:rFonts w:ascii="宋体"/>
                        <w:sz w:val="16"/>
                      </w:rPr>
                    </w:pPr>
                    <w:r>
                      <w:rPr>
                        <w:rFonts w:ascii="宋体"/>
                        <w:w w:val="105"/>
                        <w:sz w:val="16"/>
                      </w:rPr>
                      <w:t>1.2</w:t>
                    </w:r>
                  </w:p>
                </w:txbxContent>
              </v:textbox>
              <w10:wrap type="none"/>
            </v:shape>
            <v:shape style="position:absolute;left:3503;top:1549;width:3787;height:180" type="#_x0000_t202" filled="false" stroked="false">
              <v:textbox inset="0,0,0,0">
                <w:txbxContent>
                  <w:p w:rsidR="0018722C">
                    <w:pPr>
                      <w:tabs>
                        <w:tab w:pos="523" w:val="left" w:leader="none"/>
                        <w:tab w:pos="1046" w:val="left" w:leader="none"/>
                        <w:tab w:pos="1658" w:val="left" w:leader="none"/>
                        <w:tab w:pos="2271" w:val="left" w:leader="none"/>
                        <w:tab w:pos="2884" w:val="left" w:leader="none"/>
                        <w:tab w:pos="3497" w:val="left" w:leader="none"/>
                      </w:tabs>
                      <w:spacing w:line="180" w:lineRule="exact" w:before="0"/>
                      <w:ind w:leftChars="0" w:left="0" w:rightChars="0" w:right="0" w:firstLineChars="0" w:firstLine="0"/>
                      <w:jc w:val="left"/>
                      <w:rPr>
                        <w:rFonts w:ascii="宋体"/>
                        <w:sz w:val="18"/>
                      </w:rPr>
                    </w:pPr>
                    <w:r>
                      <w:rPr>
                        <w:rFonts w:ascii="宋体"/>
                        <w:sz w:val="18"/>
                      </w:rPr>
                      <w:t>6d</w:t>
                      <w:tab/>
                      <w:t>9d</w:t>
                      <w:tab/>
                      <w:t>10d</w:t>
                      <w:tab/>
                      <w:t>11d</w:t>
                      <w:tab/>
                      <w:t>12d</w:t>
                      <w:tab/>
                      <w:t>13d</w:t>
                      <w:tab/>
                      <w:t>14d</w:t>
                    </w:r>
                  </w:p>
                </w:txbxContent>
              </v:textbox>
              <w10:wrap type="none"/>
            </v:shape>
            <v:shape style="position:absolute;left:2786;top:2132;width:289;height:2670" type="#_x0000_t202" filled="false" stroked="false">
              <v:textbox inset="0,0,0,0">
                <w:txbxContent>
                  <w:p w:rsidR="0018722C">
                    <w:pPr>
                      <w:spacing w:line="164" w:lineRule="exact" w:before="0"/>
                      <w:ind w:leftChars="0" w:left="151" w:rightChars="0" w:right="0" w:firstLineChars="0" w:firstLine="0"/>
                      <w:jc w:val="center"/>
                      <w:rPr>
                        <w:rFonts w:ascii="宋体"/>
                        <w:sz w:val="16"/>
                      </w:rPr>
                    </w:pPr>
                    <w:r>
                      <w:rPr>
                        <w:rFonts w:ascii="宋体"/>
                        <w:w w:val="102"/>
                        <w:sz w:val="16"/>
                      </w:rPr>
                      <w:t>1</w:t>
                    </w:r>
                  </w:p>
                  <w:p w:rsidR="0018722C">
                    <w:pPr>
                      <w:spacing w:line="240" w:lineRule="auto" w:before="12"/>
                      <w:rPr>
                        <w:rFonts w:ascii="黑体"/>
                        <w:sz w:val="22"/>
                      </w:rPr>
                    </w:pPr>
                  </w:p>
                  <w:p w:rsidR="0018722C">
                    <w:pPr>
                      <w:spacing w:before="0"/>
                      <w:ind w:leftChars="0" w:left="0" w:rightChars="0" w:right="18" w:firstLineChars="0" w:firstLine="0"/>
                      <w:jc w:val="center"/>
                      <w:rPr>
                        <w:rFonts w:ascii="宋体"/>
                        <w:sz w:val="16"/>
                      </w:rPr>
                    </w:pPr>
                    <w:r>
                      <w:rPr>
                        <w:rFonts w:ascii="宋体"/>
                        <w:sz w:val="16"/>
                      </w:rPr>
                      <w:t>0.8</w:t>
                    </w:r>
                  </w:p>
                  <w:p w:rsidR="0018722C">
                    <w:pPr>
                      <w:spacing w:line="240" w:lineRule="auto" w:before="10"/>
                      <w:rPr>
                        <w:rFonts w:ascii="黑体"/>
                        <w:sz w:val="21"/>
                      </w:rPr>
                    </w:pPr>
                  </w:p>
                  <w:p w:rsidR="0018722C">
                    <w:pPr>
                      <w:spacing w:before="0"/>
                      <w:ind w:leftChars="0" w:left="0" w:rightChars="0" w:right="18" w:firstLineChars="0" w:firstLine="0"/>
                      <w:jc w:val="center"/>
                      <w:rPr>
                        <w:rFonts w:ascii="宋体"/>
                        <w:sz w:val="16"/>
                      </w:rPr>
                    </w:pPr>
                    <w:r>
                      <w:rPr>
                        <w:rFonts w:ascii="宋体"/>
                        <w:sz w:val="16"/>
                      </w:rPr>
                      <w:t>0.6</w:t>
                    </w:r>
                  </w:p>
                  <w:p w:rsidR="0018722C">
                    <w:pPr>
                      <w:spacing w:line="240" w:lineRule="auto" w:before="10"/>
                      <w:rPr>
                        <w:rFonts w:ascii="黑体"/>
                        <w:sz w:val="21"/>
                      </w:rPr>
                    </w:pPr>
                  </w:p>
                  <w:p w:rsidR="0018722C">
                    <w:pPr>
                      <w:spacing w:before="0"/>
                      <w:ind w:leftChars="0" w:left="0" w:rightChars="0" w:right="18" w:firstLineChars="0" w:firstLine="0"/>
                      <w:jc w:val="center"/>
                      <w:rPr>
                        <w:rFonts w:ascii="宋体"/>
                        <w:sz w:val="16"/>
                      </w:rPr>
                    </w:pPr>
                    <w:r>
                      <w:rPr>
                        <w:rFonts w:ascii="宋体"/>
                        <w:sz w:val="16"/>
                      </w:rPr>
                      <w:t>0.4</w:t>
                    </w:r>
                  </w:p>
                  <w:p w:rsidR="0018722C">
                    <w:pPr>
                      <w:spacing w:line="240" w:lineRule="auto" w:before="12"/>
                      <w:rPr>
                        <w:rFonts w:ascii="黑体"/>
                        <w:sz w:val="22"/>
                      </w:rPr>
                    </w:pPr>
                  </w:p>
                  <w:p w:rsidR="0018722C">
                    <w:pPr>
                      <w:spacing w:before="0"/>
                      <w:ind w:leftChars="0" w:left="0" w:rightChars="0" w:right="18" w:firstLineChars="0" w:firstLine="0"/>
                      <w:jc w:val="center"/>
                      <w:rPr>
                        <w:rFonts w:ascii="宋体"/>
                        <w:sz w:val="16"/>
                      </w:rPr>
                    </w:pPr>
                    <w:r>
                      <w:rPr>
                        <w:rFonts w:ascii="宋体"/>
                        <w:sz w:val="16"/>
                      </w:rPr>
                      <w:t>0.2</w:t>
                    </w:r>
                  </w:p>
                  <w:p w:rsidR="0018722C">
                    <w:pPr>
                      <w:spacing w:line="240" w:lineRule="auto" w:before="10"/>
                      <w:rPr>
                        <w:rFonts w:ascii="黑体"/>
                        <w:sz w:val="21"/>
                      </w:rPr>
                    </w:pPr>
                  </w:p>
                  <w:p w:rsidR="0018722C">
                    <w:pPr>
                      <w:spacing w:before="0"/>
                      <w:ind w:leftChars="0" w:left="151" w:rightChars="0" w:right="0" w:firstLineChars="0" w:firstLine="0"/>
                      <w:jc w:val="center"/>
                      <w:rPr>
                        <w:rFonts w:ascii="宋体"/>
                        <w:sz w:val="16"/>
                      </w:rPr>
                    </w:pPr>
                    <w:r>
                      <w:rPr>
                        <w:rFonts w:ascii="宋体"/>
                        <w:w w:val="102"/>
                        <w:sz w:val="16"/>
                      </w:rPr>
                      <w:t>0</w:t>
                    </w:r>
                  </w:p>
                </w:txbxContent>
              </v:textbox>
              <w10:wrap type="none"/>
            </v:shape>
            <v:shape style="position:absolute;left:3592;top:4862;width:200;height:165" type="#_x0000_t202" filled="false" stroked="false">
              <v:textbox inset="0,0,0,0">
                <w:txbxContent>
                  <w:p w:rsidR="0018722C">
                    <w:pPr>
                      <w:spacing w:line="164" w:lineRule="exact" w:before="0"/>
                      <w:ind w:leftChars="0" w:left="0" w:rightChars="0" w:right="0" w:firstLineChars="0" w:firstLine="0"/>
                      <w:jc w:val="left"/>
                      <w:rPr>
                        <w:rFonts w:ascii="宋体"/>
                        <w:sz w:val="16"/>
                      </w:rPr>
                    </w:pPr>
                    <w:r>
                      <w:rPr>
                        <w:rFonts w:ascii="宋体"/>
                        <w:w w:val="105"/>
                        <w:sz w:val="16"/>
                      </w:rPr>
                      <w:t>CK</w:t>
                    </w:r>
                  </w:p>
                </w:txbxContent>
              </v:textbox>
              <w10:wrap type="none"/>
            </v:shape>
            <v:shape style="position:absolute;left:4594;top:4862;width:200;height:165" type="#_x0000_t202" filled="false" stroked="false">
              <v:textbox inset="0,0,0,0">
                <w:txbxContent>
                  <w:p w:rsidR="0018722C">
                    <w:pPr>
                      <w:spacing w:line="164" w:lineRule="exact" w:before="0"/>
                      <w:ind w:leftChars="0" w:left="0" w:rightChars="0" w:right="0" w:firstLineChars="0" w:firstLine="0"/>
                      <w:jc w:val="left"/>
                      <w:rPr>
                        <w:rFonts w:ascii="宋体"/>
                        <w:sz w:val="16"/>
                      </w:rPr>
                    </w:pPr>
                    <w:r>
                      <w:rPr>
                        <w:rFonts w:ascii="宋体"/>
                        <w:w w:val="105"/>
                        <w:sz w:val="16"/>
                      </w:rPr>
                      <w:t>30</w:t>
                    </w:r>
                  </w:p>
                </w:txbxContent>
              </v:textbox>
              <w10:wrap type="none"/>
            </v:shape>
            <v:shape style="position:absolute;left:5610;top:4862;width:200;height:165" type="#_x0000_t202" filled="false" stroked="false">
              <v:textbox inset="0,0,0,0">
                <w:txbxContent>
                  <w:p w:rsidR="0018722C">
                    <w:pPr>
                      <w:spacing w:line="164" w:lineRule="exact" w:before="0"/>
                      <w:ind w:leftChars="0" w:left="0" w:rightChars="0" w:right="0" w:firstLineChars="0" w:firstLine="0"/>
                      <w:jc w:val="left"/>
                      <w:rPr>
                        <w:rFonts w:ascii="宋体"/>
                        <w:sz w:val="16"/>
                      </w:rPr>
                    </w:pPr>
                    <w:r>
                      <w:rPr>
                        <w:rFonts w:ascii="宋体"/>
                        <w:w w:val="105"/>
                        <w:sz w:val="16"/>
                      </w:rPr>
                      <w:t>50</w:t>
                    </w:r>
                  </w:p>
                </w:txbxContent>
              </v:textbox>
              <w10:wrap type="none"/>
            </v:shape>
            <v:shape style="position:absolute;left:6611;top:4862;width:200;height:165" type="#_x0000_t202" filled="false" stroked="false">
              <v:textbox inset="0,0,0,0">
                <w:txbxContent>
                  <w:p w:rsidR="0018722C">
                    <w:pPr>
                      <w:spacing w:line="164" w:lineRule="exact" w:before="0"/>
                      <w:ind w:leftChars="0" w:left="0" w:rightChars="0" w:right="0" w:firstLineChars="0" w:firstLine="0"/>
                      <w:jc w:val="left"/>
                      <w:rPr>
                        <w:rFonts w:ascii="宋体"/>
                        <w:sz w:val="16"/>
                      </w:rPr>
                    </w:pPr>
                    <w:r>
                      <w:rPr>
                        <w:rFonts w:ascii="宋体"/>
                        <w:w w:val="105"/>
                        <w:sz w:val="16"/>
                      </w:rPr>
                      <w:t>70</w:t>
                    </w:r>
                  </w:p>
                </w:txbxContent>
              </v:textbox>
              <w10:wrap type="none"/>
            </v:shape>
            <v:shape style="position:absolute;left:7628;top:4862;width:200;height:165" type="#_x0000_t202" filled="false" stroked="false">
              <v:textbox inset="0,0,0,0">
                <w:txbxContent>
                  <w:p w:rsidR="0018722C">
                    <w:pPr>
                      <w:spacing w:line="164" w:lineRule="exact" w:before="0"/>
                      <w:ind w:leftChars="0" w:left="0" w:rightChars="0" w:right="0" w:firstLineChars="0" w:firstLine="0"/>
                      <w:jc w:val="left"/>
                      <w:rPr>
                        <w:rFonts w:ascii="宋体"/>
                        <w:sz w:val="16"/>
                      </w:rPr>
                    </w:pPr>
                    <w:r>
                      <w:rPr>
                        <w:rFonts w:ascii="宋体"/>
                        <w:w w:val="105"/>
                        <w:sz w:val="16"/>
                      </w:rPr>
                      <w:t>90</w:t>
                    </w:r>
                  </w:p>
                </w:txbxContent>
              </v:textbox>
              <w10:wrap type="none"/>
            </v:shape>
            <v:shape style="position:absolute;left:8585;top:4862;width:289;height:165" type="#_x0000_t202" filled="false" stroked="false">
              <v:textbox inset="0,0,0,0">
                <w:txbxContent>
                  <w:p w:rsidR="0018722C">
                    <w:pPr>
                      <w:spacing w:line="164" w:lineRule="exact" w:before="0"/>
                      <w:ind w:leftChars="0" w:left="0" w:rightChars="0" w:right="0" w:firstLineChars="0" w:firstLine="0"/>
                      <w:jc w:val="left"/>
                      <w:rPr>
                        <w:rFonts w:ascii="宋体"/>
                        <w:sz w:val="16"/>
                      </w:rPr>
                    </w:pPr>
                    <w:r>
                      <w:rPr>
                        <w:rFonts w:ascii="宋体"/>
                        <w:w w:val="105"/>
                        <w:sz w:val="16"/>
                      </w:rPr>
                      <w:t>110</w:t>
                    </w:r>
                  </w:p>
                </w:txbxContent>
              </v:textbox>
              <w10:wrap type="none"/>
            </v:shape>
            <v:shape style="position:absolute;left:3608;top:5222;width:5213;height:375" type="#_x0000_t202" filled="false" stroked="false">
              <v:textbox inset="0,0,0,0">
                <w:txbxContent>
                  <w:p w:rsidR="0018722C">
                    <w:pPr>
                      <w:spacing w:line="164" w:lineRule="exact" w:before="0"/>
                      <w:ind w:leftChars="0" w:left="20" w:rightChars="0" w:right="18" w:firstLineChars="0" w:firstLine="0"/>
                      <w:jc w:val="center"/>
                      <w:rPr>
                        <w:rFonts w:ascii="宋体" w:eastAsia="宋体" w:hint="eastAsia"/>
                        <w:sz w:val="16"/>
                      </w:rPr>
                    </w:pPr>
                    <w:r>
                      <w:rPr>
                        <w:rFonts w:ascii="宋体" w:eastAsia="宋体" w:hint="eastAsia"/>
                        <w:sz w:val="16"/>
                      </w:rPr>
                      <w:t>矮壮素处理浓度（mg.L-1）</w:t>
                    </w:r>
                  </w:p>
                  <w:p w:rsidR="0018722C">
                    <w:pPr>
                      <w:spacing w:before="0"/>
                      <w:ind w:leftChars="0" w:left="-1" w:rightChars="0" w:right="18" w:firstLineChars="0" w:firstLine="0"/>
                      <w:jc w:val="center"/>
                      <w:rPr>
                        <w:rFonts w:ascii="宋体"/>
                        <w:sz w:val="16"/>
                      </w:rPr>
                    </w:pPr>
                    <w:r>
                      <w:rPr>
                        <w:rFonts w:ascii="宋体"/>
                        <w:spacing w:val="5"/>
                        <w:w w:val="105"/>
                        <w:sz w:val="16"/>
                      </w:rPr>
                      <w:t>Different concentrations </w:t>
                    </w:r>
                    <w:r>
                      <w:rPr>
                        <w:rFonts w:ascii="宋体"/>
                        <w:spacing w:val="2"/>
                        <w:w w:val="105"/>
                        <w:sz w:val="16"/>
                      </w:rPr>
                      <w:t>of </w:t>
                    </w:r>
                    <w:r>
                      <w:rPr>
                        <w:rFonts w:ascii="宋体"/>
                        <w:spacing w:val="5"/>
                        <w:w w:val="105"/>
                        <w:sz w:val="16"/>
                      </w:rPr>
                      <w:t>chlormequat chloride</w:t>
                    </w:r>
                    <w:r>
                      <w:rPr>
                        <w:rFonts w:ascii="宋体"/>
                        <w:spacing w:val="16"/>
                        <w:w w:val="105"/>
                        <w:sz w:val="16"/>
                      </w:rPr>
                      <w:t> </w:t>
                    </w:r>
                    <w:r>
                      <w:rPr>
                        <w:rFonts w:ascii="宋体"/>
                        <w:spacing w:val="5"/>
                        <w:w w:val="105"/>
                        <w:sz w:val="16"/>
                      </w:rPr>
                      <w:t>treatment</w:t>
                    </w:r>
                  </w:p>
                </w:txbxContent>
              </v:textbox>
              <w10:wrap type="none"/>
            </v:shape>
            <w10:wrap type="none"/>
          </v:group>
        </w:pict>
      </w:r>
    </w:p>
    <w:p w:rsidR="0018722C">
      <w:pPr>
        <w:pStyle w:val="ae"/>
        <w:topLinePunct/>
      </w:pPr>
      <w:r>
        <w:pict>
          <v:shape style="margin-left:107.308685pt;margin-top:118.39209pt;width:31.25pt;height:145.6pt;mso-position-horizontal-relative:page;mso-position-vertical-relative:paragraph;z-index:2368" type="#_x0000_t202" filled="false" stroked="false">
            <v:textbox inset="0,0,0,0" style="layout-flow:vertical;mso-layout-flow-alt:bottom-to-top">
              <w:txbxContent>
                <w:p w:rsidR="0018722C">
                  <w:pPr>
                    <w:spacing w:line="184" w:lineRule="exact" w:before="0"/>
                    <w:ind w:leftChars="0" w:left="635" w:rightChars="0" w:right="0" w:firstLineChars="0" w:firstLine="0"/>
                    <w:jc w:val="left"/>
                    <w:rPr>
                      <w:rFonts w:ascii="宋体" w:eastAsia="宋体" w:hint="eastAsia"/>
                      <w:sz w:val="16"/>
                    </w:rPr>
                  </w:pPr>
                  <w:r>
                    <w:rPr>
                      <w:rFonts w:ascii="宋体" w:eastAsia="宋体" w:hint="eastAsia"/>
                      <w:w w:val="103"/>
                      <w:sz w:val="16"/>
                    </w:rPr>
                    <w:t>半夏试管块茎诱导率</w:t>
                  </w:r>
                  <w:r>
                    <w:rPr>
                      <w:rFonts w:ascii="宋体" w:eastAsia="宋体" w:hint="eastAsia"/>
                      <w:spacing w:val="6"/>
                      <w:w w:val="103"/>
                      <w:sz w:val="16"/>
                    </w:rPr>
                    <w:t>/</w:t>
                  </w:r>
                  <w:r>
                    <w:rPr>
                      <w:rFonts w:ascii="宋体" w:eastAsia="宋体" w:hint="eastAsia"/>
                      <w:w w:val="103"/>
                      <w:sz w:val="16"/>
                    </w:rPr>
                    <w:t>%</w:t>
                  </w:r>
                </w:p>
                <w:p w:rsidR="0018722C">
                  <w:pPr>
                    <w:spacing w:line="203" w:lineRule="exact" w:before="0"/>
                    <w:ind w:leftChars="0" w:left="5" w:rightChars="0" w:right="5" w:firstLineChars="0" w:firstLine="0"/>
                    <w:jc w:val="center"/>
                    <w:rPr>
                      <w:rFonts w:ascii="宋体"/>
                      <w:sz w:val="16"/>
                    </w:rPr>
                  </w:pPr>
                  <w:r>
                    <w:rPr>
                      <w:rFonts w:ascii="宋体"/>
                      <w:spacing w:val="6"/>
                      <w:w w:val="103"/>
                      <w:sz w:val="16"/>
                    </w:rPr>
                    <w:t>Inductio</w:t>
                  </w:r>
                  <w:r>
                    <w:rPr>
                      <w:rFonts w:ascii="宋体"/>
                      <w:w w:val="103"/>
                      <w:sz w:val="16"/>
                    </w:rPr>
                    <w:t>n</w:t>
                  </w:r>
                  <w:r>
                    <w:rPr>
                      <w:rFonts w:ascii="宋体"/>
                      <w:spacing w:val="15"/>
                      <w:sz w:val="16"/>
                    </w:rPr>
                    <w:t> </w:t>
                  </w:r>
                  <w:r>
                    <w:rPr>
                      <w:rFonts w:ascii="宋体"/>
                      <w:spacing w:val="6"/>
                      <w:w w:val="103"/>
                      <w:sz w:val="16"/>
                    </w:rPr>
                    <w:t>rat</w:t>
                  </w:r>
                  <w:r>
                    <w:rPr>
                      <w:rFonts w:ascii="宋体"/>
                      <w:w w:val="103"/>
                      <w:sz w:val="16"/>
                    </w:rPr>
                    <w:t>e</w:t>
                  </w:r>
                  <w:r>
                    <w:rPr>
                      <w:rFonts w:ascii="宋体"/>
                      <w:spacing w:val="15"/>
                      <w:sz w:val="16"/>
                    </w:rPr>
                    <w:t> </w:t>
                  </w:r>
                  <w:r>
                    <w:rPr>
                      <w:rFonts w:ascii="宋体"/>
                      <w:spacing w:val="6"/>
                      <w:w w:val="103"/>
                      <w:sz w:val="16"/>
                    </w:rPr>
                    <w:t>o</w:t>
                  </w:r>
                  <w:r>
                    <w:rPr>
                      <w:rFonts w:ascii="宋体"/>
                      <w:w w:val="103"/>
                      <w:sz w:val="16"/>
                    </w:rPr>
                    <w:t>f</w:t>
                  </w:r>
                  <w:r>
                    <w:rPr>
                      <w:rFonts w:ascii="宋体"/>
                      <w:spacing w:val="15"/>
                      <w:sz w:val="16"/>
                    </w:rPr>
                    <w:t> </w:t>
                  </w:r>
                  <w:r>
                    <w:rPr>
                      <w:rFonts w:ascii="宋体"/>
                      <w:spacing w:val="6"/>
                      <w:w w:val="103"/>
                      <w:sz w:val="16"/>
                    </w:rPr>
                    <w:t>microtuber</w:t>
                  </w:r>
                  <w:r>
                    <w:rPr>
                      <w:rFonts w:ascii="宋体"/>
                      <w:w w:val="103"/>
                      <w:sz w:val="16"/>
                    </w:rPr>
                    <w:t>s</w:t>
                  </w:r>
                  <w:r>
                    <w:rPr>
                      <w:rFonts w:ascii="宋体"/>
                      <w:spacing w:val="15"/>
                      <w:sz w:val="16"/>
                    </w:rPr>
                    <w:t> </w:t>
                  </w:r>
                  <w:r>
                    <w:rPr>
                      <w:rFonts w:ascii="宋体"/>
                      <w:spacing w:val="6"/>
                      <w:w w:val="103"/>
                      <w:sz w:val="16"/>
                    </w:rPr>
                    <w:t>in</w:t>
                  </w:r>
                </w:p>
                <w:p w:rsidR="0018722C">
                  <w:pPr>
                    <w:spacing w:line="216" w:lineRule="exact" w:before="0"/>
                    <w:ind w:leftChars="0" w:left="5" w:rightChars="0" w:right="0" w:firstLineChars="0" w:firstLine="0"/>
                    <w:jc w:val="center"/>
                    <w:rPr>
                      <w:rFonts w:ascii="宋体"/>
                      <w:i/>
                      <w:sz w:val="17"/>
                    </w:rPr>
                  </w:pPr>
                  <w:r>
                    <w:rPr>
                      <w:rFonts w:ascii="宋体"/>
                      <w:i/>
                      <w:spacing w:val="6"/>
                      <w:w w:val="97"/>
                      <w:sz w:val="17"/>
                    </w:rPr>
                    <w:t>P.ternata/%</w:t>
                  </w:r>
                </w:p>
              </w:txbxContent>
            </v:textbox>
            <w10:wrap type="none"/>
          </v:shape>
        </w:pict>
      </w:r>
      <w:r>
        <w:t>由此可知，不同浓度的矮壮素的处理组较同期对照组的块茎诱导率均有不</w:t>
      </w:r>
      <w:r>
        <w:rPr>
          <w:spacing w:val="-1"/>
        </w:rPr>
        <w:t>同程度的提高，各处理组中的半夏试管块茎诱导率在</w:t>
      </w:r>
      <w:r>
        <w:rPr>
          <w:rFonts w:ascii="Times New Roman" w:hAnsi="Times New Roman" w:eastAsia="Times New Roman"/>
        </w:rPr>
        <w:t>14d</w:t>
      </w:r>
      <w:r>
        <w:t>内，一直在增大，其</w:t>
      </w:r>
      <w:r>
        <w:rPr>
          <w:spacing w:val="-16"/>
        </w:rPr>
        <w:t>中</w:t>
      </w:r>
      <w:r>
        <w:rPr>
          <w:rFonts w:ascii="Times New Roman" w:hAnsi="Times New Roman" w:eastAsia="Times New Roman"/>
        </w:rPr>
        <w:t>70 </w:t>
      </w:r>
      <w:r>
        <w:rPr>
          <w:rFonts w:ascii="Times New Roman" w:hAnsi="Times New Roman" w:eastAsia="Times New Roman"/>
          <w:spacing w:val="-8"/>
        </w:rPr>
        <w:t>mg·L </w:t>
      </w:r>
      <w:r>
        <w:rPr>
          <w:rFonts w:ascii="Times New Roman" w:hAnsi="Times New Roman" w:eastAsia="Times New Roman"/>
          <w:spacing w:val="-2"/>
          <w:sz w:val="16"/>
        </w:rPr>
        <w:t>-1</w:t>
      </w:r>
      <w:r>
        <w:rPr>
          <w:spacing w:val="-3"/>
        </w:rPr>
        <w:t>诱导率最高，最先达到的</w:t>
      </w:r>
      <w:r>
        <w:rPr>
          <w:rFonts w:ascii="Times New Roman" w:hAnsi="Times New Roman" w:eastAsia="Times New Roman"/>
        </w:rPr>
        <w:t>100%</w:t>
      </w:r>
      <w:r>
        <w: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  </w:t>
      </w:r>
      <w:r>
        <w:rPr>
          <w:rFonts w:ascii="宋体" w:eastAsia="宋体" w:hint="eastAsia" w:cstheme="minorBidi" w:hAnsiTheme="minorHAnsi"/>
        </w:rPr>
        <w:t>矮壮素对半夏试管块茎诱导的影响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w:t>
      </w:r>
      <w:r>
        <w:t xml:space="preserve">  </w:t>
      </w:r>
      <w:r w:rsidRPr="00DB64CE">
        <w:rPr>
          <w:rFonts w:cstheme="minorBidi" w:hAnsiTheme="minorHAnsi" w:eastAsiaTheme="minorHAnsi" w:asciiTheme="minorHAnsi"/>
        </w:rPr>
        <w:t>Effect of CCC concentration on induction rate of microtubers</w:t>
      </w:r>
      <w:r>
        <w:rPr>
          <w:rFonts w:cstheme="minorBidi" w:hAnsiTheme="minorHAnsi" w:eastAsiaTheme="minorHAnsi" w:asciiTheme="minorHAnsi"/>
          <w:i/>
        </w:rPr>
        <w:t xml:space="preserve">in vitro </w:t>
      </w:r>
      <w:r>
        <w:rPr>
          <w:rFonts w:cstheme="minorBidi" w:hAnsiTheme="minorHAnsi" w:eastAsiaTheme="minorHAnsi" w:asciiTheme="minorHAnsi"/>
        </w:rPr>
        <w:t xml:space="preserve">from </w:t>
      </w:r>
      <w:r>
        <w:rPr>
          <w:rFonts w:cstheme="minorBidi" w:hAnsiTheme="minorHAnsi" w:eastAsiaTheme="minorHAnsi" w:asciiTheme="minorHAnsi"/>
          <w:i/>
        </w:rPr>
        <w:t>P</w:t>
      </w:r>
      <w:r>
        <w:rPr>
          <w:rFonts w:cstheme="minorBidi" w:hAnsiTheme="minorHAnsi" w:eastAsiaTheme="minorHAnsi" w:asciiTheme="minorHAnsi"/>
          <w:i/>
        </w:rPr>
        <w:t xml:space="preserve">. ternata</w:t>
      </w:r>
    </w:p>
    <w:p w:rsidR="0018722C">
      <w:pPr>
        <w:outlineLvl w:val="9"/>
        <w:keepNext/>
        <w:pStyle w:val="cw21"/>
        <w:textAlignment w:val="center"/>
        <w:topLinePunct/>
      </w:pPr>
      <w:r>
        <w:rPr>
          <w:kern w:val="2"/>
          <w:sz w:val="28"/>
          <w:szCs w:val="28"/>
          <w:rFonts w:cstheme="minorBidi" w:hAnsiTheme="minorHAnsi" w:eastAsiaTheme="minorHAnsi" w:asciiTheme="minorHAnsi" w:ascii="黑体" w:hAnsi="黑体" w:eastAsia="黑体" w:cs="黑体"/>
        </w:rPr>
        <w:t>2.2.3</w:t>
      </w:r>
    </w:p>
    <w:p w:rsidR="0018722C">
      <w:pPr>
        <w:outlineLvl w:val="9"/>
        <w:keepNext/>
        <w:pStyle w:val="cw21"/>
        <w:textAlignment w:val="center"/>
        <w:topLinePunct/>
      </w:pPr>
      <w:r>
        <w:rPr>
          <w:kern w:val="2"/>
          <w:sz w:val="28"/>
          <w:szCs w:val="28"/>
          <w:rFonts w:cstheme="minorBidi" w:hAnsiTheme="minorHAnsi" w:eastAsiaTheme="minorHAnsi" w:asciiTheme="minorHAnsi" w:ascii="黑体" w:hAnsi="黑体" w:eastAsia="黑体" w:cs="黑体"/>
        </w:rPr>
        <w:pict>
          <v:group style="margin-left:93.301041pt;margin-top:37.017857pt;width:411.58pt;height:194.25pt;mso-position-horizontal-relative:page;mso-position-vertical-relative:paragraph;z-index:2320" coordorigin="1866,740" coordsize="8312,3923">
            <v:rect style="position:absolute;left:1874;top:748;width:8295;height:3906" filled="false" stroked="true" strokeweight=".846897pt" strokecolor="#000000">
              <v:stroke dashstyle="solid"/>
            </v:rect>
            <v:shape style="position:absolute;left:3685;top:1954;width:436;height:1407" type="#_x0000_t75" stroked="false">
              <v:imagedata r:id="rId33" o:title=""/>
            </v:shape>
            <v:shape style="position:absolute;left:3688;top:1960;width:437;height:1404" coordorigin="3689,1960" coordsize="437,1404" path="m4125,3364l4125,1960,3689,1960,3689,3364e" filled="false" stroked="true" strokeweight=".761632pt" strokecolor="#000000">
              <v:path arrowok="t"/>
              <v:stroke dashstyle="solid"/>
            </v:shape>
            <v:shape style="position:absolute;left:4767;top:1434;width:421;height:1928" type="#_x0000_t75" stroked="false">
              <v:imagedata r:id="rId34" o:title=""/>
            </v:shape>
            <v:shape style="position:absolute;left:4772;top:1437;width:422;height:1927" coordorigin="4773,1438" coordsize="422,1927" path="m5194,3364l5194,1438,4773,1438,4773,3364e" filled="false" stroked="true" strokeweight=".75668pt" strokecolor="#000000">
              <v:path arrowok="t"/>
              <v:stroke dashstyle="solid"/>
            </v:shape>
            <v:shape style="position:absolute;left:5834;top:1364;width:436;height:1997" type="#_x0000_t75" stroked="false">
              <v:imagedata r:id="rId35" o:title=""/>
            </v:shape>
            <v:shape style="position:absolute;left:5841;top:1367;width:437;height:1997" coordorigin="5841,1368" coordsize="437,1997" path="m6278,3364l6278,1368,5841,1368,5841,3364e" filled="false" stroked="true" strokeweight=".756685pt" strokecolor="#000000">
              <v:path arrowok="t"/>
              <v:stroke dashstyle="solid"/>
            </v:shape>
            <v:shape style="position:absolute;left:6916;top:1381;width:436;height:1980" type="#_x0000_t75" stroked="false">
              <v:imagedata r:id="rId36" o:title=""/>
            </v:shape>
            <v:shape style="position:absolute;left:6925;top:1384;width:437;height:1980" coordorigin="6925,1385" coordsize="437,1980" path="m7362,3364l7362,1385,6925,1385,6925,3364e" filled="false" stroked="true" strokeweight=".756774pt" strokecolor="#000000">
              <v:path arrowok="t"/>
              <v:stroke dashstyle="solid"/>
            </v:shape>
            <v:shape style="position:absolute;left:7998;top:1954;width:421;height:1407" type="#_x0000_t75" stroked="false">
              <v:imagedata r:id="rId37" o:title=""/>
            </v:shape>
            <v:shape style="position:absolute;left:8009;top:1960;width:422;height:1404" coordorigin="8009,1960" coordsize="422,1404" path="m8430,3364l8430,1960,8009,1960,8009,3364e" filled="false" stroked="true" strokeweight=".760994pt" strokecolor="#000000">
              <v:path arrowok="t"/>
              <v:stroke dashstyle="solid"/>
            </v:shape>
            <v:shape style="position:absolute;left:9065;top:2666;width:436;height:695" type="#_x0000_t75" stroked="false">
              <v:imagedata r:id="rId38" o:title=""/>
            </v:shape>
            <v:shape style="position:absolute;left:9077;top:2675;width:437;height:689" coordorigin="9078,2675" coordsize="437,689" path="m9514,3364l9514,2675,9078,2675,9078,3364e" filled="false" stroked="true" strokeweight=".784782pt" strokecolor="#000000">
              <v:path arrowok="t"/>
              <v:stroke dashstyle="solid"/>
            </v:shape>
            <v:line style="position:absolute" from="3892,1951" to="3907,1951" stroked="true" strokeweight=".868074pt" strokecolor="#000000">
              <v:stroke dashstyle="solid"/>
            </v:line>
            <v:line style="position:absolute" from="3854,1925" to="3945,1925" stroked="true" strokeweight=".868074pt" strokecolor="#000000">
              <v:stroke dashstyle="solid"/>
            </v:line>
            <v:line style="position:absolute" from="4976,1429" to="4991,1429" stroked="true" strokeweight=".868074pt" strokecolor="#000000">
              <v:stroke dashstyle="solid"/>
            </v:line>
            <v:shape style="position:absolute;left:3133;top:3194;width:4388;height:1251" coordorigin="3133,3194" coordsize="4388,1251" path="m4938,1402l5028,1402m6052,1368l6052,1263m6007,1246l6097,1246m7136,1385l7136,1228m8220,1960l8220,1873m8175,1856l8265,1856m9289,2675l9289,2588m9243,2571l9334,2571e" filled="false" stroked="true" strokeweight=".809714pt" strokecolor="#000000">
              <v:path arrowok="t"/>
              <v:stroke dashstyle="solid"/>
            </v:shape>
            <v:shape style="position:absolute;left:1570;top:2998;width:6462;height:2049" coordorigin="1570,2998" coordsize="6462,2049" path="m3373,1001l3373,3355m3373,3373l3403,3373m3373,2972l3403,2972m3373,2588l3403,2588m3373,2187l3403,2187m3373,1786l3403,1786m3373,1402l3403,1402m3373,1001l3403,1001m3373,3373l9830,3373m3373,3373l3373,3338m4456,3373l4456,3338m5525,3373l5525,3338m6609,3373l6609,3338m7693,3373l7693,3338m8762,3373l8762,3338m9846,3373l9846,3338e" filled="false" stroked="true" strokeweight=".809714pt" strokecolor="#000000">
              <v:path arrowok="t"/>
              <v:stroke dashstyle="solid"/>
            </v:shape>
            <v:rect style="position:absolute;left:1874;top:748;width:8295;height:3906" filled="false" stroked="true" strokeweight=".846897pt" strokecolor="#000000">
              <v:stroke dashstyle="solid"/>
            </v:rect>
            <v:shape style="position:absolute;left:2883;top:898;width:381;height:192" type="#_x0000_t202" filled="false" stroked="false">
              <v:textbox inset="0,0,0,0">
                <w:txbxContent>
                  <w:p w:rsidR="0018722C">
                    <w:pPr>
                      <w:spacing w:line="191" w:lineRule="exact" w:before="0"/>
                      <w:ind w:leftChars="0" w:left="0" w:rightChars="0" w:right="0" w:firstLineChars="0" w:firstLine="0"/>
                      <w:jc w:val="left"/>
                      <w:rPr>
                        <w:rFonts w:ascii="宋体"/>
                        <w:sz w:val="19"/>
                      </w:rPr>
                    </w:pPr>
                    <w:r>
                      <w:rPr>
                        <w:rFonts w:ascii="宋体"/>
                        <w:w w:val="90"/>
                        <w:sz w:val="19"/>
                      </w:rPr>
                      <w:t>0.06</w:t>
                    </w:r>
                  </w:p>
                </w:txbxContent>
              </v:textbox>
              <w10:wrap type="none"/>
            </v:shape>
            <v:shape style="position:absolute;left:4821;top:956;width:224;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ab</w:t>
                    </w:r>
                  </w:p>
                </w:txbxContent>
              </v:textbox>
              <w10:wrap type="none"/>
            </v:shape>
            <v:shape style="position:absolute;left:6002;top:956;width:114;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a</w:t>
                    </w:r>
                  </w:p>
                </w:txbxContent>
              </v:textbox>
              <w10:wrap type="none"/>
            </v:shape>
            <v:shape style="position:absolute;left:7090;top:956;width:149;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u w:val="single"/>
                      </w:rPr>
                      <w:t> </w:t>
                    </w:r>
                    <w:r>
                      <w:rPr>
                        <w:sz w:val="21"/>
                        <w:u w:val="single"/>
                      </w:rPr>
                      <w:t>a</w:t>
                    </w:r>
                  </w:p>
                </w:txbxContent>
              </v:textbox>
              <w10:wrap type="none"/>
            </v:shape>
            <v:shape style="position:absolute;left:2883;top:1298;width:381;height:576" type="#_x0000_t202" filled="false" stroked="false">
              <v:textbox inset="0,0,0,0">
                <w:txbxContent>
                  <w:p w:rsidR="0018722C">
                    <w:pPr>
                      <w:spacing w:line="191" w:lineRule="exact" w:before="0"/>
                      <w:ind w:leftChars="0" w:left="0" w:rightChars="0" w:right="0" w:firstLineChars="0" w:firstLine="0"/>
                      <w:jc w:val="left"/>
                      <w:rPr>
                        <w:rFonts w:ascii="宋体"/>
                        <w:sz w:val="19"/>
                      </w:rPr>
                    </w:pPr>
                    <w:r>
                      <w:rPr>
                        <w:rFonts w:ascii="宋体"/>
                        <w:w w:val="90"/>
                        <w:sz w:val="19"/>
                      </w:rPr>
                      <w:t>0.05</w:t>
                    </w:r>
                  </w:p>
                  <w:p w:rsidR="0018722C">
                    <w:pPr>
                      <w:spacing w:before="135"/>
                      <w:ind w:leftChars="0" w:left="0" w:rightChars="0" w:right="0" w:firstLineChars="0" w:firstLine="0"/>
                      <w:jc w:val="left"/>
                      <w:rPr>
                        <w:rFonts w:ascii="宋体"/>
                        <w:sz w:val="19"/>
                      </w:rPr>
                    </w:pPr>
                    <w:r>
                      <w:rPr>
                        <w:rFonts w:ascii="宋体"/>
                        <w:w w:val="90"/>
                        <w:sz w:val="19"/>
                      </w:rPr>
                      <w:t>0.04</w:t>
                    </w:r>
                  </w:p>
                </w:txbxContent>
              </v:textbox>
              <w10:wrap type="none"/>
            </v:shape>
            <v:shape style="position:absolute;left:3803;top:1503;width:220;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bc</w:t>
                    </w:r>
                  </w:p>
                </w:txbxContent>
              </v:textbox>
              <w10:wrap type="none"/>
            </v:shape>
            <v:shape style="position:absolute;left:8139;top:1503;width:224;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ab</w:t>
                    </w:r>
                  </w:p>
                </w:txbxContent>
              </v:textbox>
              <w10:wrap type="none"/>
            </v:shape>
            <v:shape style="position:absolute;left:2883;top:2083;width:381;height:192" type="#_x0000_t202" filled="false" stroked="false">
              <v:textbox inset="0,0,0,0">
                <w:txbxContent>
                  <w:p w:rsidR="0018722C">
                    <w:pPr>
                      <w:spacing w:line="191" w:lineRule="exact" w:before="0"/>
                      <w:ind w:leftChars="0" w:left="0" w:rightChars="0" w:right="0" w:firstLineChars="0" w:firstLine="0"/>
                      <w:jc w:val="left"/>
                      <w:rPr>
                        <w:rFonts w:ascii="宋体"/>
                        <w:sz w:val="19"/>
                      </w:rPr>
                    </w:pPr>
                    <w:r>
                      <w:rPr>
                        <w:rFonts w:ascii="宋体"/>
                        <w:w w:val="90"/>
                        <w:sz w:val="19"/>
                      </w:rPr>
                      <w:t>0.03</w:t>
                    </w:r>
                  </w:p>
                </w:txbxContent>
              </v:textbox>
              <w10:wrap type="none"/>
            </v:shape>
            <v:shape style="position:absolute;left:9219;top:2228;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d</w:t>
                    </w:r>
                  </w:p>
                </w:txbxContent>
              </v:textbox>
              <w10:wrap type="none"/>
            </v:shape>
            <v:shape style="position:absolute;left:2883;top:2484;width:381;height:575" type="#_x0000_t202" filled="false" stroked="false">
              <v:textbox inset="0,0,0,0">
                <w:txbxContent>
                  <w:p w:rsidR="0018722C">
                    <w:pPr>
                      <w:spacing w:line="191" w:lineRule="exact" w:before="0"/>
                      <w:ind w:leftChars="0" w:left="0" w:rightChars="0" w:right="0" w:firstLineChars="0" w:firstLine="0"/>
                      <w:jc w:val="left"/>
                      <w:rPr>
                        <w:rFonts w:ascii="宋体"/>
                        <w:sz w:val="19"/>
                      </w:rPr>
                    </w:pPr>
                    <w:r>
                      <w:rPr>
                        <w:rFonts w:ascii="宋体"/>
                        <w:w w:val="90"/>
                        <w:sz w:val="19"/>
                      </w:rPr>
                      <w:t>0.02</w:t>
                    </w:r>
                  </w:p>
                  <w:p w:rsidR="0018722C">
                    <w:pPr>
                      <w:spacing w:before="134"/>
                      <w:ind w:leftChars="0" w:left="0" w:rightChars="0" w:right="0" w:firstLineChars="0" w:firstLine="0"/>
                      <w:jc w:val="left"/>
                      <w:rPr>
                        <w:rFonts w:ascii="宋体"/>
                        <w:sz w:val="19"/>
                      </w:rPr>
                    </w:pPr>
                    <w:r>
                      <w:rPr>
                        <w:rFonts w:ascii="宋体"/>
                        <w:w w:val="90"/>
                        <w:sz w:val="19"/>
                      </w:rPr>
                      <w:t>0.01</w:t>
                    </w:r>
                  </w:p>
                </w:txbxContent>
              </v:textbox>
              <w10:wrap type="none"/>
            </v:shape>
            <v:shape style="position:absolute;left:6149;top:2746;width:186;height:192" type="#_x0000_t202" filled="false" stroked="false">
              <v:textbox inset="0,0,0,0">
                <w:txbxContent>
                  <w:p w:rsidR="0018722C">
                    <w:pPr>
                      <w:spacing w:line="191" w:lineRule="exact" w:before="0"/>
                      <w:ind w:leftChars="0" w:left="0" w:rightChars="0" w:right="0" w:firstLineChars="0" w:firstLine="0"/>
                      <w:jc w:val="left"/>
                      <w:rPr>
                        <w:rFonts w:ascii="宋体" w:eastAsia="宋体" w:hint="eastAsia"/>
                        <w:sz w:val="19"/>
                      </w:rPr>
                    </w:pPr>
                    <w:r>
                      <w:rPr>
                        <w:rFonts w:ascii="宋体" w:eastAsia="宋体" w:hint="eastAsia"/>
                        <w:w w:val="87"/>
                        <w:sz w:val="19"/>
                      </w:rPr>
                      <w:t>。</w:t>
                    </w:r>
                  </w:p>
                </w:txbxContent>
              </v:textbox>
              <w10:wrap type="none"/>
            </v:shape>
            <v:shape style="position:absolute;left:3154;top:3268;width:103;height:192" type="#_x0000_t202" filled="false" stroked="false">
              <v:textbox inset="0,0,0,0">
                <w:txbxContent>
                  <w:p w:rsidR="0018722C">
                    <w:pPr>
                      <w:spacing w:line="191" w:lineRule="exact" w:before="0"/>
                      <w:ind w:leftChars="0" w:left="0" w:rightChars="0" w:right="0" w:firstLineChars="0" w:firstLine="0"/>
                      <w:jc w:val="left"/>
                      <w:rPr>
                        <w:rFonts w:ascii="宋体"/>
                        <w:sz w:val="19"/>
                      </w:rPr>
                    </w:pPr>
                    <w:r>
                      <w:rPr>
                        <w:rFonts w:ascii="宋体"/>
                        <w:w w:val="87"/>
                        <w:sz w:val="19"/>
                      </w:rPr>
                      <w:t>0</w:t>
                    </w:r>
                  </w:p>
                </w:txbxContent>
              </v:textbox>
              <w10:wrap type="none"/>
            </v:shape>
            <v:shape style="position:absolute;left:3816;top:3530;width:201;height:192" type="#_x0000_t202" filled="false" stroked="false">
              <v:textbox inset="0,0,0,0">
                <w:txbxContent>
                  <w:p w:rsidR="0018722C">
                    <w:pPr>
                      <w:spacing w:line="191" w:lineRule="exact" w:before="0"/>
                      <w:ind w:leftChars="0" w:left="0" w:rightChars="0" w:right="0" w:firstLineChars="0" w:firstLine="0"/>
                      <w:jc w:val="left"/>
                      <w:rPr>
                        <w:rFonts w:ascii="宋体"/>
                        <w:sz w:val="19"/>
                      </w:rPr>
                    </w:pPr>
                    <w:r>
                      <w:rPr>
                        <w:rFonts w:ascii="宋体"/>
                        <w:w w:val="95"/>
                        <w:sz w:val="19"/>
                      </w:rPr>
                      <w:t>CK</w:t>
                    </w:r>
                  </w:p>
                </w:txbxContent>
              </v:textbox>
              <w10:wrap type="none"/>
            </v:shape>
            <v:shape style="position:absolute;left:4900;top:3530;width:201;height:192" type="#_x0000_t202" filled="false" stroked="false">
              <v:textbox inset="0,0,0,0">
                <w:txbxContent>
                  <w:p w:rsidR="0018722C">
                    <w:pPr>
                      <w:spacing w:line="191" w:lineRule="exact" w:before="0"/>
                      <w:ind w:leftChars="0" w:left="0" w:rightChars="0" w:right="0" w:firstLineChars="0" w:firstLine="0"/>
                      <w:jc w:val="left"/>
                      <w:rPr>
                        <w:rFonts w:ascii="宋体"/>
                        <w:sz w:val="19"/>
                      </w:rPr>
                    </w:pPr>
                    <w:r>
                      <w:rPr>
                        <w:rFonts w:ascii="宋体"/>
                        <w:w w:val="95"/>
                        <w:sz w:val="19"/>
                      </w:rPr>
                      <w:t>30</w:t>
                    </w:r>
                  </w:p>
                </w:txbxContent>
              </v:textbox>
              <w10:wrap type="none"/>
            </v:shape>
            <v:shape style="position:absolute;left:5969;top:3530;width:201;height:192" type="#_x0000_t202" filled="false" stroked="false">
              <v:textbox inset="0,0,0,0">
                <w:txbxContent>
                  <w:p w:rsidR="0018722C">
                    <w:pPr>
                      <w:spacing w:line="191" w:lineRule="exact" w:before="0"/>
                      <w:ind w:leftChars="0" w:left="0" w:rightChars="0" w:right="0" w:firstLineChars="0" w:firstLine="0"/>
                      <w:jc w:val="left"/>
                      <w:rPr>
                        <w:rFonts w:ascii="宋体"/>
                        <w:sz w:val="19"/>
                      </w:rPr>
                    </w:pPr>
                    <w:r>
                      <w:rPr>
                        <w:rFonts w:ascii="宋体"/>
                        <w:w w:val="95"/>
                        <w:sz w:val="19"/>
                      </w:rPr>
                      <w:t>50</w:t>
                    </w:r>
                  </w:p>
                </w:txbxContent>
              </v:textbox>
              <w10:wrap type="none"/>
            </v:shape>
            <v:shape style="position:absolute;left:7053;top:3530;width:201;height:192" type="#_x0000_t202" filled="false" stroked="false">
              <v:textbox inset="0,0,0,0">
                <w:txbxContent>
                  <w:p w:rsidR="0018722C">
                    <w:pPr>
                      <w:spacing w:line="191" w:lineRule="exact" w:before="0"/>
                      <w:ind w:leftChars="0" w:left="0" w:rightChars="0" w:right="0" w:firstLineChars="0" w:firstLine="0"/>
                      <w:jc w:val="left"/>
                      <w:rPr>
                        <w:rFonts w:ascii="宋体"/>
                        <w:sz w:val="19"/>
                      </w:rPr>
                    </w:pPr>
                    <w:r>
                      <w:rPr>
                        <w:rFonts w:ascii="宋体"/>
                        <w:w w:val="95"/>
                        <w:sz w:val="19"/>
                      </w:rPr>
                      <w:t>70</w:t>
                    </w:r>
                  </w:p>
                </w:txbxContent>
              </v:textbox>
              <w10:wrap type="none"/>
            </v:shape>
            <v:shape style="position:absolute;left:8136;top:3530;width:201;height:192" type="#_x0000_t202" filled="false" stroked="false">
              <v:textbox inset="0,0,0,0">
                <w:txbxContent>
                  <w:p w:rsidR="0018722C">
                    <w:pPr>
                      <w:spacing w:line="191" w:lineRule="exact" w:before="0"/>
                      <w:ind w:leftChars="0" w:left="0" w:rightChars="0" w:right="0" w:firstLineChars="0" w:firstLine="0"/>
                      <w:jc w:val="left"/>
                      <w:rPr>
                        <w:rFonts w:ascii="宋体"/>
                        <w:sz w:val="19"/>
                      </w:rPr>
                    </w:pPr>
                    <w:r>
                      <w:rPr>
                        <w:rFonts w:ascii="宋体"/>
                        <w:w w:val="95"/>
                        <w:sz w:val="19"/>
                      </w:rPr>
                      <w:t>90</w:t>
                    </w:r>
                  </w:p>
                </w:txbxContent>
              </v:textbox>
              <w10:wrap type="none"/>
            </v:shape>
            <v:shape style="position:absolute;left:9160;top:3530;width:291;height:192" type="#_x0000_t202" filled="false" stroked="false">
              <v:textbox inset="0,0,0,0">
                <w:txbxContent>
                  <w:p w:rsidR="0018722C">
                    <w:pPr>
                      <w:spacing w:line="191" w:lineRule="exact" w:before="0"/>
                      <w:ind w:leftChars="0" w:left="0" w:rightChars="0" w:right="0" w:firstLineChars="0" w:firstLine="0"/>
                      <w:jc w:val="left"/>
                      <w:rPr>
                        <w:rFonts w:ascii="宋体"/>
                        <w:sz w:val="19"/>
                      </w:rPr>
                    </w:pPr>
                    <w:r>
                      <w:rPr>
                        <w:rFonts w:ascii="宋体"/>
                        <w:w w:val="90"/>
                        <w:sz w:val="19"/>
                      </w:rPr>
                      <w:t>110</w:t>
                    </w:r>
                  </w:p>
                </w:txbxContent>
              </v:textbox>
              <w10:wrap type="none"/>
            </v:shape>
            <v:shape style="position:absolute;left:4223;top:3826;width:4349;height:436" type="#_x0000_t202" filled="false" stroked="false">
              <v:textbox inset="0,0,0,0">
                <w:txbxContent>
                  <w:p w:rsidR="0018722C">
                    <w:pPr>
                      <w:spacing w:line="189" w:lineRule="exact" w:before="0"/>
                      <w:ind w:leftChars="0" w:left="93" w:rightChars="0" w:right="96" w:firstLineChars="0" w:firstLine="0"/>
                      <w:jc w:val="center"/>
                      <w:rPr>
                        <w:rFonts w:ascii="宋体" w:hAnsi="宋体" w:eastAsia="宋体" w:hint="eastAsia"/>
                        <w:sz w:val="19"/>
                      </w:rPr>
                    </w:pPr>
                    <w:r>
                      <w:rPr>
                        <w:rFonts w:ascii="宋体" w:hAnsi="宋体" w:eastAsia="宋体" w:hint="eastAsia"/>
                        <w:w w:val="85"/>
                        <w:sz w:val="19"/>
                      </w:rPr>
                      <w:t>不同浓度矮壮素处理（mg·L-1）</w:t>
                    </w:r>
                  </w:p>
                  <w:p w:rsidR="0018722C">
                    <w:pPr>
                      <w:spacing w:line="246" w:lineRule="exact" w:before="0"/>
                      <w:ind w:leftChars="0" w:left="93" w:rightChars="0" w:right="111" w:firstLineChars="0" w:firstLine="0"/>
                      <w:jc w:val="center"/>
                      <w:rPr>
                        <w:rFonts w:ascii="宋体"/>
                        <w:sz w:val="19"/>
                      </w:rPr>
                    </w:pPr>
                    <w:r>
                      <w:rPr>
                        <w:rFonts w:ascii="宋体"/>
                        <w:w w:val="90"/>
                        <w:sz w:val="19"/>
                      </w:rPr>
                      <w:t>Different concentrations of chlormequat chloride</w:t>
                    </w:r>
                  </w:p>
                </w:txbxContent>
              </v:textbox>
              <w10:wrap type="none"/>
            </v:shape>
            <w10:wrap type="none"/>
          </v:group>
        </w:pict>
      </w:r>
      <w:r>
        <w:rPr>
          <w:kern w:val="2"/>
          <w:sz w:val="28"/>
          <w:szCs w:val="28"/>
          <w:rFonts w:cstheme="minorBidi" w:hAnsiTheme="minorHAnsi" w:eastAsiaTheme="minorHAnsi" w:asciiTheme="minorHAnsi" w:ascii="黑体" w:hAnsi="黑体" w:eastAsia="黑体" w:cs="黑体"/>
        </w:rPr>
        <w:pict>
          <v:shape style="margin-left:99.903374pt;margin-top:49.696747pt;width:31.5pt;height:127.35pt;mso-position-horizontal-relative:page;mso-position-vertical-relative:paragraph;z-index:2344" type="#_x0000_t202" filled="false" stroked="false">
            <v:textbox inset="0,0,0,0" style="layout-flow:vertical;mso-layout-flow-alt:bottom-to-top">
              <w:txbxContent>
                <w:p w:rsidR="0018722C">
                  <w:pPr>
                    <w:spacing w:line="185" w:lineRule="exact" w:before="0"/>
                    <w:ind w:leftChars="0" w:left="351" w:rightChars="0" w:right="0" w:firstLineChars="0" w:firstLine="70"/>
                    <w:jc w:val="left"/>
                    <w:rPr>
                      <w:rFonts w:ascii="宋体" w:eastAsia="宋体" w:hint="eastAsia"/>
                      <w:sz w:val="16"/>
                    </w:rPr>
                  </w:pPr>
                  <w:r>
                    <w:rPr>
                      <w:rFonts w:ascii="宋体" w:eastAsia="宋体" w:hint="eastAsia"/>
                      <w:w w:val="119"/>
                      <w:sz w:val="16"/>
                    </w:rPr>
                    <w:t>半夏试管块茎质量</w:t>
                  </w:r>
                  <w:r>
                    <w:rPr>
                      <w:rFonts w:ascii="宋体" w:eastAsia="宋体" w:hint="eastAsia"/>
                      <w:spacing w:val="7"/>
                      <w:w w:val="119"/>
                      <w:sz w:val="16"/>
                    </w:rPr>
                    <w:t>/</w:t>
                  </w:r>
                  <w:r>
                    <w:rPr>
                      <w:rFonts w:ascii="宋体" w:eastAsia="宋体" w:hint="eastAsia"/>
                      <w:w w:val="119"/>
                      <w:sz w:val="16"/>
                    </w:rPr>
                    <w:t>g</w:t>
                  </w:r>
                </w:p>
                <w:p w:rsidR="0018722C">
                  <w:pPr>
                    <w:spacing w:line="228" w:lineRule="auto" w:before="12"/>
                    <w:ind w:leftChars="0" w:left="20" w:rightChars="0" w:right="9" w:firstLineChars="0" w:firstLine="331"/>
                    <w:jc w:val="left"/>
                    <w:rPr>
                      <w:rFonts w:ascii="宋体"/>
                      <w:i/>
                      <w:sz w:val="17"/>
                    </w:rPr>
                  </w:pPr>
                  <w:r>
                    <w:rPr>
                      <w:rFonts w:ascii="宋体"/>
                      <w:spacing w:val="7"/>
                      <w:w w:val="119"/>
                      <w:sz w:val="16"/>
                    </w:rPr>
                    <w:t>Averag</w:t>
                  </w:r>
                  <w:r>
                    <w:rPr>
                      <w:rFonts w:ascii="宋体"/>
                      <w:w w:val="119"/>
                      <w:sz w:val="16"/>
                    </w:rPr>
                    <w:t>e</w:t>
                  </w:r>
                  <w:r>
                    <w:rPr>
                      <w:rFonts w:ascii="宋体"/>
                      <w:spacing w:val="31"/>
                      <w:sz w:val="16"/>
                    </w:rPr>
                    <w:t> </w:t>
                  </w:r>
                  <w:r>
                    <w:rPr>
                      <w:rFonts w:ascii="宋体"/>
                      <w:spacing w:val="7"/>
                      <w:w w:val="119"/>
                      <w:sz w:val="16"/>
                    </w:rPr>
                    <w:t>qualit</w:t>
                  </w:r>
                  <w:r>
                    <w:rPr>
                      <w:rFonts w:ascii="宋体"/>
                      <w:w w:val="119"/>
                      <w:sz w:val="16"/>
                    </w:rPr>
                    <w:t>y</w:t>
                  </w:r>
                  <w:r>
                    <w:rPr>
                      <w:rFonts w:ascii="宋体"/>
                      <w:spacing w:val="31"/>
                      <w:sz w:val="16"/>
                    </w:rPr>
                    <w:t> </w:t>
                  </w:r>
                  <w:r>
                    <w:rPr>
                      <w:rFonts w:ascii="宋体"/>
                      <w:spacing w:val="7"/>
                      <w:w w:val="119"/>
                      <w:sz w:val="16"/>
                    </w:rPr>
                    <w:t>of microtuber</w:t>
                  </w:r>
                  <w:r>
                    <w:rPr>
                      <w:rFonts w:ascii="宋体"/>
                      <w:w w:val="119"/>
                      <w:sz w:val="16"/>
                    </w:rPr>
                    <w:t>s</w:t>
                  </w:r>
                  <w:r>
                    <w:rPr>
                      <w:rFonts w:ascii="宋体"/>
                      <w:spacing w:val="31"/>
                      <w:sz w:val="16"/>
                    </w:rPr>
                    <w:t> </w:t>
                  </w:r>
                  <w:r>
                    <w:rPr>
                      <w:rFonts w:ascii="宋体"/>
                      <w:spacing w:val="7"/>
                      <w:w w:val="119"/>
                      <w:sz w:val="16"/>
                    </w:rPr>
                    <w:t>i</w:t>
                  </w:r>
                  <w:r>
                    <w:rPr>
                      <w:rFonts w:ascii="宋体"/>
                      <w:w w:val="119"/>
                      <w:sz w:val="16"/>
                    </w:rPr>
                    <w:t>n</w:t>
                  </w:r>
                  <w:r>
                    <w:rPr>
                      <w:rFonts w:ascii="宋体"/>
                      <w:spacing w:val="38"/>
                      <w:sz w:val="16"/>
                    </w:rPr>
                    <w:t> </w:t>
                  </w:r>
                  <w:r>
                    <w:rPr>
                      <w:rFonts w:ascii="宋体"/>
                      <w:i/>
                      <w:spacing w:val="7"/>
                      <w:w w:val="112"/>
                      <w:sz w:val="17"/>
                    </w:rPr>
                    <w:t>P.ternata</w:t>
                  </w:r>
                </w:p>
              </w:txbxContent>
            </v:textbox>
            <w10:wrap type="none"/>
          </v:shape>
        </w:pict>
      </w:r>
      <w:bookmarkStart w:name="_bookmark24" w:id="61"/>
      <w:bookmarkEnd w:id="61"/>
      <w:bookmarkStart w:name="_bookmark24" w:id="62"/>
      <w:bookmarkEnd w:id="62"/>
      <w:r>
        <w:rPr>
          <w:kern w:val="2"/>
          <w:sz w:val="28"/>
          <w:szCs w:val="28"/>
          <w:rFonts w:cstheme="minorBidi" w:hAnsiTheme="minorHAnsi" w:eastAsiaTheme="minorHAnsi" w:asciiTheme="minorHAnsi" w:ascii="黑体" w:hAnsi="黑体" w:eastAsia="黑体" w:cs="黑体"/>
          <w:w w:val="95"/>
        </w:rPr>
        <w:t>不同浓度矮壮素对半夏试管块茎质量的影响</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w:t>
      </w:r>
      <w:r>
        <w:t xml:space="preserve">  </w:t>
      </w:r>
      <w:r>
        <w:rPr>
          <w:rFonts w:ascii="宋体" w:eastAsia="宋体" w:hint="eastAsia" w:cstheme="minorBidi" w:hAnsiTheme="minorHAnsi"/>
        </w:rPr>
        <w:t>矮壮素对半夏试管块茎质量的影响</w:t>
      </w:r>
      <w:r>
        <w:rPr>
          <w:rFonts w:ascii="宋体" w:eastAsia="宋体" w:hint="eastAsia" w:cstheme="minorBidi" w:hAnsiTheme="minorHAnsi"/>
        </w:rPr>
        <w:t>（</w:t>
      </w:r>
      <w:r>
        <w:rPr>
          <w:rFonts w:cstheme="minorBidi" w:hAnsiTheme="minorHAnsi" w:eastAsiaTheme="minorHAnsi" w:asciiTheme="minorHAnsi"/>
        </w:rPr>
        <w:t>20d</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w:t>
      </w:r>
      <w:r>
        <w:t xml:space="preserve">  </w:t>
      </w:r>
      <w:r w:rsidRPr="00DB64CE">
        <w:rPr>
          <w:rFonts w:cstheme="minorBidi" w:hAnsiTheme="minorHAnsi" w:eastAsiaTheme="minorHAnsi" w:asciiTheme="minorHAnsi"/>
        </w:rPr>
        <w:t>Influence of CCC concentration on quality of microtubers</w:t>
      </w:r>
      <w:r>
        <w:rPr>
          <w:rFonts w:cstheme="minorBidi" w:hAnsiTheme="minorHAnsi" w:eastAsiaTheme="minorHAnsi" w:asciiTheme="minorHAnsi"/>
          <w:i/>
        </w:rPr>
        <w:t xml:space="preserve">in vitro </w:t>
      </w:r>
      <w:r>
        <w:rPr>
          <w:rFonts w:cstheme="minorBidi" w:hAnsiTheme="minorHAnsi" w:eastAsiaTheme="minorHAnsi" w:asciiTheme="minorHAnsi"/>
        </w:rPr>
        <w:t xml:space="preserve">from </w:t>
      </w:r>
      <w:r>
        <w:rPr>
          <w:rFonts w:cstheme="minorBidi" w:hAnsiTheme="minorHAnsi" w:eastAsiaTheme="minorHAnsi" w:asciiTheme="minorHAnsi"/>
          <w:i/>
        </w:rPr>
        <w:t>P.</w:t>
      </w:r>
      <w:r>
        <w:rPr>
          <w:rFonts w:cstheme="minorBidi" w:hAnsiTheme="minorHAnsi" w:eastAsiaTheme="minorHAnsi" w:asciiTheme="minorHAnsi"/>
          <w:i/>
        </w:rPr>
        <w:t xml:space="preserve"> </w:t>
      </w:r>
      <w:r>
        <w:rPr>
          <w:rFonts w:cstheme="minorBidi" w:hAnsiTheme="minorHAnsi" w:eastAsiaTheme="minorHAnsi" w:asciiTheme="minorHAnsi"/>
          <w:i/>
        </w:rPr>
        <w:t>ternata</w:t>
      </w:r>
    </w:p>
    <w:p w:rsidR="0018722C">
      <w:pPr>
        <w:topLinePunct/>
      </w:pPr>
      <w:r>
        <w:rPr>
          <w:rFonts w:cstheme="minorBidi" w:hAnsiTheme="minorHAnsi" w:eastAsiaTheme="minorHAnsi" w:asciiTheme="minorHAnsi" w:ascii="宋体" w:eastAsia="宋体" w:hint="eastAsia"/>
        </w:rPr>
        <w:t>同列内不同小写字母表</w:t>
      </w:r>
      <w:r w:rsidR="001852F3">
        <w:rPr>
          <w:rFonts w:cstheme="minorBidi" w:hAnsiTheme="minorHAnsi" w:eastAsiaTheme="minorHAnsi" w:asciiTheme="minorHAnsi" w:ascii="宋体" w:eastAsia="宋体" w:hint="eastAsia"/>
        </w:rPr>
        <w:t xml:space="preserve">示差异达</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r>
        <w:rPr>
          <w:rFonts w:ascii="宋体" w:eastAsia="宋体" w:hint="eastAsia" w:cstheme="minorBidi" w:hAnsiTheme="minorHAnsi"/>
        </w:rPr>
        <w:t>显著水平</w:t>
      </w:r>
    </w:p>
    <w:p w:rsidR="0018722C">
      <w:pPr>
        <w:topLinePunct/>
      </w:pPr>
      <w:r>
        <w:rPr>
          <w:rFonts w:cstheme="minorBidi" w:hAnsiTheme="minorHAnsi" w:eastAsiaTheme="minorHAnsi" w:asciiTheme="minorHAnsi"/>
        </w:rPr>
        <w:t>Note: </w:t>
      </w:r>
      <w:r w:rsidR="001852F3">
        <w:rPr>
          <w:rFonts w:cstheme="minorBidi" w:hAnsiTheme="minorHAnsi" w:eastAsiaTheme="minorHAnsi" w:asciiTheme="minorHAnsi"/>
        </w:rPr>
        <w:t xml:space="preserve">  Different letters within the same column are significant at 0.05</w:t>
      </w:r>
    </w:p>
    <w:p w:rsidR="0018722C">
      <w:pPr>
        <w:topLinePunct/>
      </w:pPr>
      <w:r>
        <w:t>研究发现，在试验设计的浓度范围内，一定时期内不同浓度矮状素对半夏块茎质量的影响不同。而在对照组在不同的时间段，半夏试管小块茎均生长良好，且随着时间的延长，块茎的质量不断增加，但增加的幅度不大。比较处理组，半夏块茎的质量随着矮壮素浓度的增加而增加，其对半夏试管块茎质量的</w:t>
      </w:r>
      <w:r>
        <w:t>影响逐渐凸显：在</w:t>
      </w:r>
      <w:r>
        <w:rPr>
          <w:rFonts w:ascii="Times New Roman" w:hAnsi="Times New Roman" w:eastAsia="宋体"/>
        </w:rPr>
        <w:t>70 mg.</w:t>
      </w:r>
      <w:r w:rsidR="001852F3">
        <w:rPr>
          <w:rFonts w:ascii="Times New Roman" w:hAnsi="Times New Roman" w:eastAsia="宋体"/>
        </w:rPr>
        <w:t xml:space="preserve"> </w:t>
      </w:r>
      <w:r w:rsidR="001852F3">
        <w:rPr>
          <w:rFonts w:ascii="Times New Roman" w:hAnsi="Times New Roman" w:eastAsia="宋体"/>
        </w:rPr>
        <w:t xml:space="preserve">L</w:t>
      </w:r>
      <w:r>
        <w:rPr>
          <w:rFonts w:ascii="Times New Roman" w:hAnsi="Times New Roman" w:eastAsia="宋体"/>
        </w:rPr>
        <w:t>-1</w:t>
      </w:r>
      <w:r>
        <w:t>时质量达到最大值，超过该浓度，则出现明显的抑制效应</w:t>
      </w:r>
      <w:r>
        <w:t>（</w:t>
      </w:r>
      <w:r>
        <w:t>图</w:t>
      </w:r>
      <w:r>
        <w:rPr>
          <w:rFonts w:ascii="Times New Roman" w:hAnsi="Times New Roman" w:eastAsia="宋体"/>
        </w:rPr>
        <w:t>2</w:t>
      </w:r>
      <w:r>
        <w:rPr>
          <w:spacing w:val="-2"/>
        </w:rPr>
        <w:t xml:space="preserve">, </w:t>
      </w:r>
      <w:r>
        <w:rPr>
          <w:rFonts w:ascii="Times New Roman" w:hAnsi="Times New Roman" w:eastAsia="宋体"/>
        </w:rPr>
        <w:t>4</w:t>
      </w:r>
      <w:r>
        <w:t>）</w:t>
      </w:r>
      <w:r>
        <w:t>。另外，通过</w:t>
      </w:r>
      <w:r>
        <w:rPr>
          <w:rFonts w:ascii="Times New Roman" w:hAnsi="Times New Roman" w:eastAsia="宋体"/>
        </w:rPr>
        <w:t>SPSS</w:t>
      </w:r>
      <w:r>
        <w:t>软件，</w:t>
      </w:r>
      <w:r>
        <w:rPr>
          <w:rFonts w:ascii="Times New Roman" w:hAnsi="Times New Roman" w:eastAsia="宋体"/>
        </w:rPr>
        <w:t>E</w:t>
      </w:r>
      <w:r>
        <w:rPr>
          <w:rFonts w:ascii="Times New Roman" w:hAnsi="Times New Roman" w:eastAsia="宋体"/>
        </w:rPr>
        <w:t>x</w:t>
      </w:r>
      <w:r>
        <w:rPr>
          <w:rFonts w:ascii="Times New Roman" w:hAnsi="Times New Roman" w:eastAsia="宋体"/>
        </w:rPr>
        <w:t>c</w:t>
      </w:r>
      <w:r>
        <w:rPr>
          <w:rFonts w:ascii="Times New Roman" w:hAnsi="Times New Roman" w:eastAsia="宋体"/>
        </w:rPr>
        <w:t>e</w:t>
      </w:r>
      <w:r>
        <w:rPr>
          <w:rFonts w:ascii="Times New Roman" w:hAnsi="Times New Roman" w:eastAsia="宋体"/>
        </w:rPr>
        <w:t>l</w:t>
      </w:r>
      <w:r>
        <w:t>处理，发现</w:t>
      </w:r>
      <w:r>
        <w:rPr>
          <w:rFonts w:ascii="Times New Roman" w:hAnsi="Times New Roman" w:eastAsia="宋体"/>
        </w:rPr>
        <w:t>50 </w:t>
      </w:r>
      <w:r>
        <w:rPr>
          <w:rFonts w:ascii="Times New Roman" w:hAnsi="Times New Roman" w:eastAsia="宋体"/>
        </w:rPr>
        <w:t>m</w:t>
      </w:r>
      <w:r>
        <w:rPr>
          <w:rFonts w:ascii="Times New Roman" w:hAnsi="Times New Roman" w:eastAsia="宋体"/>
        </w:rPr>
        <w:t>g</w:t>
      </w:r>
      <w:r>
        <w:rPr>
          <w:rFonts w:ascii="Times New Roman" w:hAnsi="Times New Roman" w:eastAsia="宋体"/>
        </w:rPr>
        <w:t>·</w:t>
      </w:r>
      <w:r>
        <w:rPr>
          <w:rFonts w:ascii="Times New Roman" w:hAnsi="Times New Roman" w:eastAsia="宋体"/>
        </w:rPr>
        <w:t>L </w:t>
      </w:r>
      <w:r>
        <w:rPr>
          <w:rFonts w:ascii="Times New Roman" w:hAnsi="Times New Roman" w:eastAsia="宋体"/>
        </w:rPr>
        <w:t>-</w:t>
      </w:r>
      <w:r>
        <w:rPr>
          <w:rFonts w:ascii="Times New Roman" w:hAnsi="Times New Roman" w:eastAsia="宋体"/>
        </w:rPr>
        <w:t>1</w:t>
      </w:r>
      <w:r w:rsidR="001852F3">
        <w:rPr>
          <w:rFonts w:ascii="Times New Roman" w:hAnsi="Times New Roman" w:eastAsia="宋体"/>
        </w:rPr>
        <w:t xml:space="preserve">  </w:t>
      </w:r>
      <w:r>
        <w:t>与</w:t>
      </w:r>
      <w:r>
        <w:rPr>
          <w:rFonts w:ascii="Times New Roman" w:hAnsi="Times New Roman" w:eastAsia="宋体"/>
        </w:rPr>
        <w:t>70 </w:t>
      </w:r>
      <w:r>
        <w:rPr>
          <w:rFonts w:ascii="Times New Roman" w:hAnsi="Times New Roman" w:eastAsia="宋体"/>
        </w:rPr>
        <w:t>mg·L </w:t>
      </w:r>
      <w:r>
        <w:rPr>
          <w:rFonts w:ascii="Times New Roman" w:hAnsi="Times New Roman" w:eastAsia="宋体"/>
        </w:rPr>
        <w:t>-1</w:t>
      </w:r>
      <w:r w:rsidR="001852F3">
        <w:rPr>
          <w:rFonts w:ascii="Times New Roman" w:hAnsi="Times New Roman" w:eastAsia="宋体"/>
        </w:rPr>
        <w:t xml:space="preserve"> </w:t>
      </w:r>
      <w:r>
        <w:t>的浓度的促进作用达到差异显著，是半夏块茎质量增殖的最佳浓度</w:t>
      </w:r>
      <w:r>
        <w:t>；</w:t>
      </w:r>
      <w:r>
        <w:t>对</w:t>
      </w:r>
    </w:p>
    <w:p w:rsidR="0018722C">
      <w:pPr>
        <w:topLinePunct/>
      </w:pPr>
      <w:r>
        <w:t>于</w:t>
      </w:r>
      <w:r>
        <w:rPr>
          <w:rFonts w:ascii="Times New Roman" w:hAnsi="Times New Roman" w:eastAsia="Times New Roman"/>
        </w:rPr>
        <w:t>110 </w:t>
      </w:r>
      <w:r>
        <w:rPr>
          <w:rFonts w:ascii="Times New Roman" w:hAnsi="Times New Roman" w:eastAsia="Times New Roman"/>
        </w:rPr>
        <w:t>mg·L </w:t>
      </w:r>
      <w:r>
        <w:rPr>
          <w:rFonts w:ascii="Times New Roman" w:hAnsi="Times New Roman" w:eastAsia="Times New Roman"/>
        </w:rPr>
        <w:t>-1</w:t>
      </w:r>
      <w:r>
        <w:t>抑制作用达到显著差异，不适合半夏块茎的增殖，</w:t>
      </w:r>
      <w:r>
        <w:rPr>
          <w:rFonts w:ascii="Times New Roman" w:hAnsi="Times New Roman" w:eastAsia="Times New Roman"/>
        </w:rPr>
        <w:t>30 </w:t>
      </w:r>
      <w:r>
        <w:rPr>
          <w:rFonts w:ascii="Times New Roman" w:hAnsi="Times New Roman" w:eastAsia="Times New Roman"/>
        </w:rPr>
        <w:t>mg·L </w:t>
      </w:r>
      <w:r>
        <w:rPr>
          <w:rFonts w:ascii="Times New Roman" w:hAnsi="Times New Roman" w:eastAsia="Times New Roman"/>
        </w:rPr>
        <w:t>-1</w:t>
      </w:r>
      <w:r>
        <w:t>与</w:t>
      </w:r>
      <w:r>
        <w:rPr>
          <w:rFonts w:ascii="Times New Roman" w:hAnsi="Times New Roman" w:eastAsia="Times New Roman"/>
        </w:rPr>
        <w:t>90</w:t>
      </w:r>
    </w:p>
    <w:p w:rsidR="0018722C">
      <w:pPr>
        <w:topLinePunct/>
      </w:pPr>
      <w:r>
        <w:rPr>
          <w:rFonts w:ascii="Times New Roman" w:hAnsi="Times New Roman" w:eastAsia="Times New Roman"/>
        </w:rPr>
        <w:t>mg·L </w:t>
      </w:r>
      <w:r>
        <w:rPr>
          <w:rFonts w:ascii="Times New Roman" w:hAnsi="Times New Roman" w:eastAsia="Times New Roman"/>
        </w:rPr>
        <w:t>-1</w:t>
      </w:r>
      <w:r>
        <w:t>影响不显著，影响作用较小。</w:t>
      </w:r>
    </w:p>
    <w:p w:rsidR="0018722C">
      <w:pPr>
        <w:pStyle w:val="cw21"/>
        <w:topLinePunct/>
      </w:pPr>
      <w:bookmarkStart w:name="_bookmark25" w:id="63"/>
      <w:bookmarkEnd w:id="63"/>
      <w:r>
        <w:rPr>
          <w:rFonts w:cstheme="minorBidi" w:hAnsiTheme="minorHAnsi" w:eastAsiaTheme="minorHAnsi" w:asciiTheme="minorHAnsi" w:ascii="黑体" w:hAnsi="黑体" w:eastAsia="黑体" w:cs="黑体"/>
        </w:rPr>
        <w:t>2.2.4</w:t>
      </w:r>
      <w:bookmarkStart w:name="_bookmark25" w:id="64"/>
      <w:bookmarkEnd w:id="64"/>
      <w:r>
        <w:rPr>
          <w:rFonts w:cstheme="minorBidi" w:hAnsiTheme="minorHAnsi" w:eastAsiaTheme="minorHAnsi" w:asciiTheme="minorHAnsi" w:ascii="黑体" w:hAnsi="黑体" w:eastAsia="黑体" w:cs="黑体"/>
        </w:rPr>
        <w:t>矮壮素对半夏试管块茎中赤霉素含量的影响</w:t>
      </w:r>
    </w:p>
    <w:p w:rsidR="0018722C">
      <w:pPr>
        <w:pStyle w:val="aff7"/>
        <w:topLinePunct/>
      </w:pPr>
      <w:r>
        <w:pict>
          <v:group style="margin-left:93.332985pt;margin-top:8.5075pt;width:415.4pt;height:130.3pt;mso-position-horizontal-relative:page;mso-position-vertical-relative:paragraph;z-index:2488;mso-wrap-distance-left:0;mso-wrap-distance-right:0" coordorigin="1867,170" coordsize="8308,2606">
            <v:rect style="position:absolute;left:1874;top:177;width:8293;height:2591" filled="false" stroked="true" strokeweight=".744798pt" strokecolor="#000000">
              <v:stroke dashstyle="solid"/>
            </v:rect>
            <v:line style="position:absolute" from="2526,455" to="2526,2266" stroked="true" strokeweight=".747077pt" strokecolor="#000000">
              <v:stroke dashstyle="solid"/>
            </v:line>
            <v:line style="position:absolute" from="2526,2281" to="2555,2281" stroked="true" strokeweight=".744575pt" strokecolor="#000000">
              <v:stroke dashstyle="solid"/>
            </v:line>
            <v:line style="position:absolute" from="2526,1981" to="2555,1981" stroked="true" strokeweight=".744575pt" strokecolor="#000000">
              <v:stroke dashstyle="solid"/>
            </v:line>
            <v:line style="position:absolute" from="2526,1667" to="2555,1667" stroked="true" strokeweight=".744575pt" strokecolor="#000000">
              <v:stroke dashstyle="solid"/>
            </v:line>
            <v:line style="position:absolute" from="2526,1368" to="2555,1368" stroked="true" strokeweight=".744575pt" strokecolor="#000000">
              <v:stroke dashstyle="solid"/>
            </v:line>
            <v:line style="position:absolute" from="2526,1068" to="2555,1068" stroked="true" strokeweight=".744575pt" strokecolor="#000000">
              <v:stroke dashstyle="solid"/>
            </v:line>
            <v:line style="position:absolute" from="2526,754" to="2555,754" stroked="true" strokeweight=".744575pt" strokecolor="#000000">
              <v:stroke dashstyle="solid"/>
            </v:line>
            <v:line style="position:absolute" from="2526,455" to="2555,455" stroked="true" strokeweight=".744575pt" strokecolor="#000000">
              <v:stroke dashstyle="solid"/>
            </v:line>
            <v:line style="position:absolute" from="2526,2281" to="7615,2281" stroked="true" strokeweight=".744575pt" strokecolor="#000000">
              <v:stroke dashstyle="solid"/>
            </v:line>
            <v:line style="position:absolute" from="2526,2281" to="2526,2251" stroked="true" strokeweight=".747077pt" strokecolor="#000000">
              <v:stroke dashstyle="solid"/>
            </v:line>
            <v:line style="position:absolute" from="3543,2281" to="3543,2251" stroked="true" strokeweight=".747077pt" strokecolor="#000000">
              <v:stroke dashstyle="solid"/>
            </v:line>
            <v:line style="position:absolute" from="4561,2281" to="4561,2251" stroked="true" strokeweight=".747077pt" strokecolor="#000000">
              <v:stroke dashstyle="solid"/>
            </v:line>
            <v:line style="position:absolute" from="5594,2281" to="5594,2251" stroked="true" strokeweight=".747077pt" strokecolor="#000000">
              <v:stroke dashstyle="solid"/>
            </v:line>
            <v:line style="position:absolute" from="6612,2281" to="6612,2251" stroked="true" strokeweight=".747077pt" strokecolor="#000000">
              <v:stroke dashstyle="solid"/>
            </v:line>
            <v:line style="position:absolute" from="7630,2281" to="7630,2251" stroked="true" strokeweight=".747077pt" strokecolor="#000000">
              <v:stroke dashstyle="solid"/>
            </v:line>
            <v:line style="position:absolute" from="3034,1413" to="4037,1682" stroked="true" strokeweight=".744744pt" strokecolor="#000080">
              <v:stroke dashstyle="solid"/>
            </v:line>
            <v:line style="position:absolute" from="4052,1682" to="5070,2131" stroked="true" strokeweight=".744983pt" strokecolor="#000080">
              <v:stroke dashstyle="solid"/>
            </v:line>
            <v:line style="position:absolute" from="5085,2131" to="6088,1023" stroked="true" strokeweight=".745951pt" strokecolor="#000080">
              <v:stroke dashstyle="solid"/>
            </v:line>
            <v:line style="position:absolute" from="6103,1009" to="7106,889" stroked="true" strokeweight=".74461pt" strokecolor="#000080">
              <v:stroke dashstyle="solid"/>
            </v:line>
            <v:line style="position:absolute" from="2989,1368" to="3079,1368" stroked="true" strokeweight=".744575pt" strokecolor="#000000">
              <v:stroke dashstyle="solid"/>
            </v:line>
            <v:line style="position:absolute" from="4045,1667" to="4060,1667" stroked="true" strokeweight="1.48915pt" strokecolor="#000000">
              <v:stroke dashstyle="solid"/>
            </v:line>
            <v:line style="position:absolute" from="4007,1637" to="4097,1637" stroked="true" strokeweight=".744575pt" strokecolor="#000000">
              <v:stroke dashstyle="solid"/>
            </v:line>
            <v:line style="position:absolute" from="5085,2131" to="5085,2131" stroked="true" strokeweight=".744575pt" strokecolor="#000000">
              <v:stroke dashstyle="solid"/>
            </v:line>
            <v:line style="position:absolute" from="5040,2116" to="5130,2116" stroked="true" strokeweight=".744575pt" strokecolor="#000000">
              <v:stroke dashstyle="solid"/>
            </v:line>
            <v:line style="position:absolute" from="6103,1009" to="6103,948" stroked="true" strokeweight=".747077pt" strokecolor="#000000">
              <v:stroke dashstyle="solid"/>
            </v:line>
            <v:line style="position:absolute" from="6058,934" to="6147,934" stroked="true" strokeweight=".744575pt" strokecolor="#000000">
              <v:stroke dashstyle="solid"/>
            </v:line>
            <v:line style="position:absolute" from="2989,1473" to="3079,1473" stroked="true" strokeweight=".744575pt" strokecolor="#000000">
              <v:stroke dashstyle="solid"/>
            </v:line>
            <v:line style="position:absolute" from="4045,1690" to="4060,1690" stroked="true" strokeweight=".744575pt" strokecolor="#000000">
              <v:stroke dashstyle="solid"/>
            </v:line>
            <v:line style="position:absolute" from="5085,2131" to="5085,2131" stroked="true" strokeweight=".744575pt" strokecolor="#000000">
              <v:stroke dashstyle="solid"/>
            </v:line>
            <v:line style="position:absolute" from="5040,2131" to="5130,2131" stroked="true" strokeweight=".744575pt" strokecolor="#000000">
              <v:stroke dashstyle="solid"/>
            </v:line>
            <v:line style="position:absolute" from="6103,1009" to="6103,1083" stroked="true" strokeweight=".747077pt" strokecolor="#000000">
              <v:stroke dashstyle="solid"/>
            </v:line>
            <v:line style="position:absolute" from="6058,1098" to="6147,1098" stroked="true" strokeweight=".744575pt" strokecolor="#000000">
              <v:stroke dashstyle="solid"/>
            </v:line>
            <v:line style="position:absolute" from="3034,1413" to="4037,1832" stroked="true" strokeweight=".744947pt" strokecolor="#ff00ff">
              <v:stroke dashstyle="solid"/>
            </v:line>
            <v:line style="position:absolute" from="4052,1832" to="5070,2251" stroked="true" strokeweight=".744938pt" strokecolor="#ff00ff">
              <v:stroke dashstyle="solid"/>
            </v:line>
            <v:line style="position:absolute" from="5085,2251" to="6088,1308" stroked="true" strokeweight=".74575pt" strokecolor="#ff00ff">
              <v:stroke dashstyle="solid"/>
            </v:line>
            <v:line style="position:absolute" from="6103,1293" to="7106,1113" stroked="true" strokeweight=".744653pt" strokecolor="#ff00ff">
              <v:stroke dashstyle="solid"/>
            </v:line>
            <v:line style="position:absolute" from="2989,1383" to="3079,1383" stroked="true" strokeweight=".744575pt" strokecolor="#000000">
              <v:stroke dashstyle="solid"/>
            </v:line>
            <v:line style="position:absolute" from="4052,1832" to="4052,1832" stroked="true" strokeweight=".744575pt" strokecolor="#000000">
              <v:stroke dashstyle="solid"/>
            </v:line>
            <v:line style="position:absolute" from="4007,1817" to="4097,1817" stroked="true" strokeweight=".744575pt" strokecolor="#000000">
              <v:stroke dashstyle="solid"/>
            </v:line>
            <v:line style="position:absolute" from="5085,2251" to="5085,2251" stroked="true" strokeweight=".744575pt" strokecolor="#000000">
              <v:stroke dashstyle="solid"/>
            </v:line>
            <v:line style="position:absolute" from="5040,2251" to="5130,2251" stroked="true" strokeweight=".744575pt" strokecolor="#000000">
              <v:stroke dashstyle="solid"/>
            </v:line>
            <v:line style="position:absolute" from="6095,1286" to="6110,1286" stroked="true" strokeweight=".744575pt" strokecolor="#000000">
              <v:stroke dashstyle="solid"/>
            </v:line>
            <v:line style="position:absolute" from="6058,1263" to="6147,1263" stroked="true" strokeweight=".744575pt" strokecolor="#000000">
              <v:stroke dashstyle="solid"/>
            </v:line>
            <v:line style="position:absolute" from="7076,1068" to="7165,1068" stroked="true" strokeweight=".744575pt" strokecolor="#000000">
              <v:stroke dashstyle="solid"/>
            </v:line>
            <v:line style="position:absolute" from="3034,1383" to="3034,1458" stroked="true" strokeweight=".747082pt" strokecolor="#000000">
              <v:stroke dashstyle="solid"/>
            </v:line>
            <v:line style="position:absolute" from="2989,1458" to="3079,1458" stroked="true" strokeweight=".744575pt" strokecolor="#000000">
              <v:stroke dashstyle="solid"/>
            </v:line>
            <v:line style="position:absolute" from="4052,1832" to="4052,1832" stroked="true" strokeweight=".744575pt" strokecolor="#000000">
              <v:stroke dashstyle="solid"/>
            </v:line>
            <v:line style="position:absolute" from="4007,1847" to="4097,1847" stroked="true" strokeweight=".744575pt" strokecolor="#000000">
              <v:stroke dashstyle="solid"/>
            </v:line>
            <v:line style="position:absolute" from="5085,2251" to="5085,2251" stroked="true" strokeweight=".744575pt" strokecolor="#000000">
              <v:stroke dashstyle="solid"/>
            </v:line>
            <v:line style="position:absolute" from="5040,2251" to="5130,2251" stroked="true" strokeweight=".744575pt" strokecolor="#000000">
              <v:stroke dashstyle="solid"/>
            </v:line>
            <v:line style="position:absolute" from="6095,1308" to="6110,1308" stroked="true" strokeweight="1.48915pt" strokecolor="#000000">
              <v:stroke dashstyle="solid"/>
            </v:line>
            <v:line style="position:absolute" from="7121,1083" to="7121,1158" stroked="true" strokeweight=".747077pt" strokecolor="#000000">
              <v:stroke dashstyle="solid"/>
            </v:line>
            <v:line style="position:absolute" from="7076,1173" to="7165,1173" stroked="true" strokeweight=".744575pt" strokecolor="#000000">
              <v:stroke dashstyle="solid"/>
            </v:line>
            <v:shape style="position:absolute;left:2989;top:1367;width:91;height:90" coordorigin="2989,1368" coordsize="91,90" path="m3034,1368l2989,1413,3034,1458,3079,1413,3034,1368xe" filled="true" fillcolor="#000080" stroked="false">
              <v:path arrowok="t"/>
              <v:fill type="solid"/>
            </v:shape>
            <v:shape style="position:absolute;left:2989;top:1367;width:91;height:90" coordorigin="2989,1368" coordsize="91,90" path="m3034,1368l3079,1413,3034,1458,2989,1413,3034,1368xe" filled="false" stroked="true" strokeweight=".745822pt" strokecolor="#000080">
              <v:path arrowok="t"/>
              <v:stroke dashstyle="solid"/>
            </v:shape>
            <v:shape style="position:absolute;left:3999;top:1630;width:105;height:105" type="#_x0000_t75" stroked="false">
              <v:imagedata r:id="rId39" o:title=""/>
            </v:shape>
            <v:shape style="position:absolute;left:5039;top:2086;width:91;height:90" coordorigin="5040,2087" coordsize="91,90" path="m5085,2087l5040,2131,5085,2177,5130,2131,5085,2087xe" filled="true" fillcolor="#000080" stroked="false">
              <v:path arrowok="t"/>
              <v:fill type="solid"/>
            </v:shape>
            <v:shape style="position:absolute;left:5039;top:2086;width:91;height:90" coordorigin="5040,2087" coordsize="91,90" path="m5085,2087l5130,2131,5085,2177,5040,2131,5085,2087xe" filled="false" stroked="true" strokeweight=".74582pt" strokecolor="#000080">
              <v:path arrowok="t"/>
              <v:stroke dashstyle="solid"/>
            </v:shape>
            <v:shape style="position:absolute;left:6050;top:955;width:105;height:105" type="#_x0000_t75" stroked="false">
              <v:imagedata r:id="rId40" o:title=""/>
            </v:shape>
            <v:shape style="position:absolute;left:7068;top:806;width:105;height:180" type="#_x0000_t75" stroked="false">
              <v:imagedata r:id="rId41" o:title=""/>
            </v:shape>
            <v:rect style="position:absolute;left:2981;top:1360;width:75;height:75" filled="true" fillcolor="#ff00ff" stroked="false">
              <v:fill type="solid"/>
            </v:rect>
            <v:rect style="position:absolute;left:3999;top:1779;width:75;height:75" filled="true" fillcolor="#ff00ff" stroked="false">
              <v:fill type="solid"/>
            </v:rect>
            <v:rect style="position:absolute;left:5032;top:2198;width:76;height:75" filled="true" fillcolor="#ff00ff" stroked="false">
              <v:fill type="solid"/>
            </v:rect>
            <v:rect style="position:absolute;left:6050;top:1240;width:75;height:75" filled="true" fillcolor="#ff00ff" stroked="false">
              <v:fill type="solid"/>
            </v:rect>
            <v:rect style="position:absolute;left:7068;top:1060;width:75;height:75" filled="true" fillcolor="#ff00ff" stroked="false">
              <v:fill type="solid"/>
            </v:rect>
            <v:rect style="position:absolute;left:7786;top:1120;width:2320;height:480" filled="false" stroked="true" strokeweight=".744677pt" strokecolor="#000000">
              <v:stroke dashstyle="solid"/>
            </v:rect>
            <v:shape style="position:absolute;left:7853;top:1210;width:390;height:105" type="#_x0000_t75" stroked="false">
              <v:imagedata r:id="rId42" o:title=""/>
            </v:shape>
            <v:line style="position:absolute" from="7854,1502" to="8243,1502" stroked="true" strokeweight=".744575pt" strokecolor="#ff00ff">
              <v:stroke dashstyle="solid"/>
            </v:line>
            <v:rect style="position:absolute;left:7996;top:1450;width:75;height:75" filled="true" fillcolor="#ff00ff" stroked="false">
              <v:fill type="solid"/>
            </v:rect>
            <v:rect style="position:absolute;left:1874;top:177;width:8293;height:2591" filled="false" stroked="true" strokeweight=".744798pt" strokecolor="#000000">
              <v:stroke dashstyle="solid"/>
            </v:rect>
            <v:shape style="position:absolute;left:2533;top:454;width:5082;height:1790" type="#_x0000_t202" filled="false" stroked="false">
              <v:textbox inset="0,0,0,0">
                <w:txbxContent>
                  <w:p w:rsidR="0018722C">
                    <w:pPr>
                      <w:spacing w:line="240" w:lineRule="auto" w:before="0"/>
                      <w:rPr>
                        <w:rFonts w:ascii="黑体"/>
                        <w:sz w:val="18"/>
                      </w:rPr>
                    </w:pPr>
                  </w:p>
                  <w:p w:rsidR="0018722C">
                    <w:pPr>
                      <w:spacing w:line="240" w:lineRule="auto" w:before="0"/>
                      <w:rPr>
                        <w:rFonts w:ascii="黑体"/>
                        <w:sz w:val="18"/>
                      </w:rPr>
                    </w:pPr>
                  </w:p>
                  <w:p w:rsidR="0018722C">
                    <w:pPr>
                      <w:spacing w:line="240" w:lineRule="auto" w:before="4"/>
                      <w:rPr>
                        <w:rFonts w:ascii="黑体"/>
                        <w:sz w:val="18"/>
                      </w:rPr>
                    </w:pPr>
                  </w:p>
                  <w:p w:rsidR="0018722C">
                    <w:pPr>
                      <w:spacing w:before="0"/>
                      <w:ind w:leftChars="0" w:left="0" w:rightChars="0" w:right="1428" w:firstLineChars="0" w:firstLine="0"/>
                      <w:jc w:val="right"/>
                      <w:rPr>
                        <w:sz w:val="16"/>
                      </w:rPr>
                    </w:pPr>
                    <w:r>
                      <w:rPr>
                        <w:w w:val="103"/>
                        <w:sz w:val="16"/>
                        <w:u w:val="single"/>
                      </w:rPr>
                      <w:t> </w:t>
                    </w:r>
                    <w:r>
                      <w:rPr>
                        <w:spacing w:val="3"/>
                        <w:sz w:val="16"/>
                        <w:u w:val="single"/>
                      </w:rPr>
                      <w:t> </w:t>
                    </w:r>
                  </w:p>
                  <w:p w:rsidR="0018722C">
                    <w:pPr>
                      <w:spacing w:line="240" w:lineRule="auto" w:before="12"/>
                      <w:rPr>
                        <w:rFonts w:ascii="黑体"/>
                        <w:sz w:val="13"/>
                      </w:rPr>
                    </w:pPr>
                  </w:p>
                  <w:p w:rsidR="0018722C">
                    <w:pPr>
                      <w:spacing w:before="0"/>
                      <w:ind w:leftChars="0" w:left="1474" w:rightChars="0" w:right="0" w:firstLineChars="0" w:firstLine="0"/>
                      <w:jc w:val="left"/>
                      <w:rPr>
                        <w:rFonts w:ascii="宋体"/>
                        <w:sz w:val="16"/>
                      </w:rPr>
                    </w:pPr>
                    <w:r>
                      <w:rPr>
                        <w:rFonts w:ascii="宋体"/>
                        <w:w w:val="103"/>
                        <w:sz w:val="16"/>
                        <w:u w:val="single"/>
                      </w:rPr>
                      <w:t> </w:t>
                    </w:r>
                    <w:r>
                      <w:rPr>
                        <w:rFonts w:ascii="宋体"/>
                        <w:spacing w:val="-1"/>
                        <w:sz w:val="16"/>
                        <w:u w:val="single"/>
                      </w:rPr>
                      <w:t> </w:t>
                    </w:r>
                  </w:p>
                </w:txbxContent>
              </v:textbox>
              <w10:wrap type="none"/>
            </v:shape>
            <v:shape style="position:absolute;left:2038;top:365;width:379;height:1992" type="#_x0000_t202" filled="false" stroked="false">
              <v:textbox inset="0,0,0,0">
                <w:txbxContent>
                  <w:p w:rsidR="0018722C">
                    <w:pPr>
                      <w:spacing w:line="164" w:lineRule="exact" w:before="0"/>
                      <w:ind w:leftChars="0" w:left="0" w:rightChars="0" w:right="0" w:firstLineChars="0" w:firstLine="0"/>
                      <w:jc w:val="left"/>
                      <w:rPr>
                        <w:rFonts w:ascii="宋体"/>
                        <w:sz w:val="16"/>
                      </w:rPr>
                    </w:pPr>
                    <w:r>
                      <w:rPr>
                        <w:rFonts w:ascii="宋体"/>
                        <w:w w:val="105"/>
                        <w:sz w:val="16"/>
                      </w:rPr>
                      <w:t>6000</w:t>
                    </w:r>
                  </w:p>
                  <w:p w:rsidR="0018722C">
                    <w:pPr>
                      <w:spacing w:before="90"/>
                      <w:ind w:leftChars="0" w:left="0" w:rightChars="0" w:right="0" w:firstLineChars="0" w:firstLine="0"/>
                      <w:jc w:val="left"/>
                      <w:rPr>
                        <w:rFonts w:ascii="宋体"/>
                        <w:sz w:val="16"/>
                      </w:rPr>
                    </w:pPr>
                    <w:r>
                      <w:rPr>
                        <w:rFonts w:ascii="宋体"/>
                        <w:w w:val="105"/>
                        <w:sz w:val="16"/>
                      </w:rPr>
                      <w:t>5000</w:t>
                    </w:r>
                  </w:p>
                  <w:p w:rsidR="0018722C">
                    <w:pPr>
                      <w:spacing w:before="104"/>
                      <w:ind w:leftChars="0" w:left="0" w:rightChars="0" w:right="0" w:firstLineChars="0" w:firstLine="0"/>
                      <w:jc w:val="left"/>
                      <w:rPr>
                        <w:rFonts w:ascii="宋体"/>
                        <w:sz w:val="16"/>
                      </w:rPr>
                    </w:pPr>
                    <w:r>
                      <w:rPr>
                        <w:rFonts w:ascii="宋体"/>
                        <w:w w:val="105"/>
                        <w:sz w:val="16"/>
                      </w:rPr>
                      <w:t>4000</w:t>
                    </w:r>
                  </w:p>
                  <w:p w:rsidR="0018722C">
                    <w:pPr>
                      <w:spacing w:before="89"/>
                      <w:ind w:leftChars="0" w:left="0" w:rightChars="0" w:right="0" w:firstLineChars="0" w:firstLine="0"/>
                      <w:jc w:val="left"/>
                      <w:rPr>
                        <w:rFonts w:ascii="宋体"/>
                        <w:sz w:val="16"/>
                      </w:rPr>
                    </w:pPr>
                    <w:r>
                      <w:rPr>
                        <w:rFonts w:ascii="宋体"/>
                        <w:w w:val="105"/>
                        <w:sz w:val="16"/>
                      </w:rPr>
                      <w:t>3000</w:t>
                    </w:r>
                  </w:p>
                  <w:p w:rsidR="0018722C">
                    <w:pPr>
                      <w:spacing w:before="90"/>
                      <w:ind w:leftChars="0" w:left="0" w:rightChars="0" w:right="0" w:firstLineChars="0" w:firstLine="0"/>
                      <w:jc w:val="left"/>
                      <w:rPr>
                        <w:rFonts w:ascii="宋体"/>
                        <w:sz w:val="16"/>
                      </w:rPr>
                    </w:pPr>
                    <w:r>
                      <w:rPr>
                        <w:rFonts w:ascii="宋体"/>
                        <w:w w:val="105"/>
                        <w:sz w:val="16"/>
                      </w:rPr>
                      <w:t>2000</w:t>
                    </w:r>
                  </w:p>
                  <w:p w:rsidR="0018722C">
                    <w:pPr>
                      <w:spacing w:before="105"/>
                      <w:ind w:leftChars="0" w:left="0" w:rightChars="0" w:right="0" w:firstLineChars="0" w:firstLine="0"/>
                      <w:jc w:val="left"/>
                      <w:rPr>
                        <w:rFonts w:ascii="宋体"/>
                        <w:sz w:val="16"/>
                      </w:rPr>
                    </w:pPr>
                    <w:r>
                      <w:rPr>
                        <w:rFonts w:ascii="宋体"/>
                        <w:w w:val="105"/>
                        <w:sz w:val="16"/>
                      </w:rPr>
                      <w:t>1000</w:t>
                    </w:r>
                  </w:p>
                  <w:p w:rsidR="0018722C">
                    <w:pPr>
                      <w:spacing w:before="90"/>
                      <w:ind w:leftChars="0" w:left="0" w:rightChars="0" w:right="24" w:firstLineChars="0" w:firstLine="0"/>
                      <w:jc w:val="right"/>
                      <w:rPr>
                        <w:rFonts w:ascii="宋体"/>
                        <w:sz w:val="16"/>
                      </w:rPr>
                    </w:pPr>
                    <w:r>
                      <w:rPr>
                        <w:rFonts w:ascii="宋体"/>
                        <w:w w:val="103"/>
                        <w:sz w:val="16"/>
                      </w:rPr>
                      <w:t>0</w:t>
                    </w:r>
                  </w:p>
                </w:txbxContent>
              </v:textbox>
              <w10:wrap type="none"/>
            </v:shape>
            <v:shape style="position:absolute;left:8295;top:1173;width:1792;height:405" type="#_x0000_t202" filled="false" stroked="false">
              <v:textbox inset="0,0,0,0">
                <w:txbxContent>
                  <w:p w:rsidR="0018722C">
                    <w:pPr>
                      <w:spacing w:line="164" w:lineRule="exact" w:before="0"/>
                      <w:ind w:leftChars="0" w:left="0" w:rightChars="0" w:right="0" w:firstLineChars="0" w:firstLine="0"/>
                      <w:jc w:val="left"/>
                      <w:rPr>
                        <w:rFonts w:ascii="宋体" w:eastAsia="宋体" w:hint="eastAsia"/>
                        <w:sz w:val="16"/>
                      </w:rPr>
                    </w:pPr>
                    <w:r>
                      <w:rPr>
                        <w:rFonts w:ascii="宋体" w:eastAsia="宋体" w:hint="eastAsia"/>
                        <w:w w:val="105"/>
                        <w:sz w:val="16"/>
                      </w:rPr>
                      <w:t>MS（CK）</w:t>
                    </w:r>
                  </w:p>
                  <w:p w:rsidR="0018722C">
                    <w:pPr>
                      <w:spacing w:before="30"/>
                      <w:ind w:leftChars="0" w:left="0" w:rightChars="0" w:right="0" w:firstLineChars="0" w:firstLine="0"/>
                      <w:jc w:val="left"/>
                      <w:rPr>
                        <w:rFonts w:ascii="宋体" w:eastAsia="宋体" w:hint="eastAsia"/>
                        <w:sz w:val="16"/>
                      </w:rPr>
                    </w:pPr>
                    <w:r>
                      <w:rPr>
                        <w:rFonts w:ascii="宋体" w:eastAsia="宋体" w:hint="eastAsia"/>
                        <w:w w:val="105"/>
                        <w:sz w:val="16"/>
                      </w:rPr>
                      <w:t>MS+chlormequat（EG）</w:t>
                    </w:r>
                  </w:p>
                </w:txbxContent>
              </v:textbox>
              <w10:wrap type="none"/>
            </v:shape>
            <v:shape style="position:absolute;left:2936;top:2416;width:4331;height:165" type="#_x0000_t202" filled="false" stroked="false">
              <v:textbox inset="0,0,0,0">
                <w:txbxContent>
                  <w:p w:rsidR="0018722C">
                    <w:pPr>
                      <w:tabs>
                        <w:tab w:pos="1017" w:val="left" w:leader="none"/>
                        <w:tab w:pos="2005" w:val="left" w:leader="none"/>
                        <w:tab w:pos="3023" w:val="left" w:leader="none"/>
                        <w:tab w:pos="4041" w:val="left" w:leader="none"/>
                      </w:tabs>
                      <w:spacing w:line="164" w:lineRule="exact" w:before="0"/>
                      <w:ind w:leftChars="0" w:left="0" w:rightChars="0" w:right="0" w:firstLineChars="0" w:firstLine="0"/>
                      <w:jc w:val="left"/>
                      <w:rPr>
                        <w:rFonts w:ascii="宋体"/>
                        <w:sz w:val="16"/>
                      </w:rPr>
                    </w:pPr>
                    <w:r>
                      <w:rPr>
                        <w:rFonts w:ascii="宋体"/>
                        <w:spacing w:val="1"/>
                        <w:w w:val="105"/>
                        <w:sz w:val="16"/>
                      </w:rPr>
                      <w:t>0d</w:t>
                      <w:tab/>
                      <w:t>5d</w:t>
                      <w:tab/>
                    </w:r>
                    <w:r>
                      <w:rPr>
                        <w:rFonts w:ascii="宋体"/>
                        <w:spacing w:val="2"/>
                        <w:w w:val="105"/>
                        <w:sz w:val="16"/>
                      </w:rPr>
                      <w:t>10d</w:t>
                      <w:tab/>
                      <w:t>15d</w:t>
                      <w:tab/>
                    </w:r>
                    <w:r>
                      <w:rPr>
                        <w:rFonts w:ascii="宋体"/>
                        <w:spacing w:val="5"/>
                        <w:w w:val="105"/>
                        <w:sz w:val="16"/>
                      </w:rPr>
                      <w:t>20d</w:t>
                    </w:r>
                  </w:p>
                </w:txbxContent>
              </v:textbox>
              <w10:wrap type="none"/>
            </v:shape>
            <w10:wrap type="topAndBottom"/>
          </v:group>
        </w:pic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  </w:t>
      </w:r>
      <w:r>
        <w:rPr>
          <w:rFonts w:ascii="宋体" w:eastAsia="宋体" w:hint="eastAsia" w:cstheme="minorBidi" w:hAnsiTheme="minorHAnsi"/>
        </w:rPr>
        <w:t>处理前后半夏试管块茎形成过程中赤霉素含量的变化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5</w:t>
      </w:r>
      <w:r>
        <w:t xml:space="preserve">  </w:t>
      </w:r>
      <w:r w:rsidRPr="00DB64CE">
        <w:rPr>
          <w:rFonts w:cstheme="minorBidi" w:hAnsiTheme="minorHAnsi" w:eastAsiaTheme="minorHAnsi" w:asciiTheme="minorHAnsi"/>
        </w:rPr>
        <w:t>Gibberellin content changes before and after treatment in the process of formation of microtubers of 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ternata in vitro</w:t>
      </w:r>
    </w:p>
    <w:p w:rsidR="0018722C">
      <w:pPr>
        <w:topLinePunct/>
      </w:pPr>
      <w:r>
        <w:t>综合数据分析，确定</w:t>
      </w:r>
      <w:r>
        <w:rPr>
          <w:rFonts w:ascii="Times New Roman" w:hAnsi="Times New Roman" w:eastAsia="Times New Roman"/>
        </w:rPr>
        <w:t>70 </w:t>
      </w:r>
      <w:r>
        <w:rPr>
          <w:rFonts w:ascii="Times New Roman" w:hAnsi="Times New Roman" w:eastAsia="Times New Roman"/>
        </w:rPr>
        <w:t>mg·L </w:t>
      </w:r>
      <w:r>
        <w:rPr>
          <w:rFonts w:ascii="Times New Roman" w:hAnsi="Times New Roman" w:eastAsia="Times New Roman"/>
        </w:rPr>
        <w:t>-1</w:t>
      </w:r>
      <w:r>
        <w:t>的矮壮素适合半夏试管块茎的诱导，从该组</w:t>
      </w:r>
      <w:r>
        <w:t>培养基和</w:t>
      </w:r>
      <w:r>
        <w:rPr>
          <w:rFonts w:ascii="Times New Roman" w:hAnsi="Times New Roman" w:eastAsia="Times New Roman"/>
        </w:rPr>
        <w:t>MS</w:t>
      </w:r>
      <w:r>
        <w:t>空白培养基中，分别取</w:t>
      </w:r>
      <w:r>
        <w:rPr>
          <w:rFonts w:ascii="Times New Roman" w:hAnsi="Times New Roman" w:eastAsia="Times New Roman"/>
        </w:rPr>
        <w:t>0d</w:t>
      </w:r>
      <w:r>
        <w:t>、</w:t>
      </w:r>
      <w:r>
        <w:rPr>
          <w:rFonts w:ascii="Times New Roman" w:hAnsi="Times New Roman" w:eastAsia="Times New Roman"/>
        </w:rPr>
        <w:t>5d</w:t>
      </w:r>
      <w:r>
        <w:t>、</w:t>
      </w:r>
      <w:r>
        <w:rPr>
          <w:rFonts w:ascii="Times New Roman" w:hAnsi="Times New Roman" w:eastAsia="Times New Roman"/>
        </w:rPr>
        <w:t>10d</w:t>
      </w:r>
      <w:r>
        <w:t>、</w:t>
      </w:r>
      <w:r>
        <w:rPr>
          <w:rFonts w:ascii="Times New Roman" w:hAnsi="Times New Roman" w:eastAsia="Times New Roman"/>
        </w:rPr>
        <w:t>15d</w:t>
      </w:r>
      <w:r>
        <w:t>、</w:t>
      </w:r>
      <w:r>
        <w:rPr>
          <w:rFonts w:ascii="Times New Roman" w:hAnsi="Times New Roman" w:eastAsia="Times New Roman"/>
        </w:rPr>
        <w:t>20d</w:t>
      </w:r>
      <w:r>
        <w:t>试管块茎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5g</w:t>
      </w:r>
      <w:r>
        <w:t>，</w:t>
      </w:r>
      <w:r w:rsidR="001852F3">
        <w:t xml:space="preserve">测定内源赤霉素的含量。发现内源赤霉素随块茎发育出现下降再升高趋势，发</w:t>
      </w:r>
      <w:r>
        <w:t>育不同时期矮壮素对内源赤霉素均有一定程度的抑制</w:t>
      </w:r>
      <w:r>
        <w:t>（</w:t>
      </w:r>
      <w:r>
        <w:t>图</w:t>
      </w:r>
      <w:r>
        <w:rPr>
          <w:rFonts w:ascii="Times New Roman" w:hAnsi="Times New Roman" w:eastAsia="Times New Roman"/>
        </w:rPr>
        <w:t>5</w:t>
      </w:r>
      <w:r>
        <w:t>）</w:t>
      </w:r>
      <w:r>
        <w:t>。推测其赤霉素的作用机理是：在块茎形成的初始阶段起作用，即对试管半夏块茎的诱导启动作用强，而在块茎形成后，质量的增加作用降低，甚至不起作用。</w:t>
      </w:r>
    </w:p>
    <w:p w:rsidR="0018722C">
      <w:pPr>
        <w:pStyle w:val="Heading2"/>
        <w:topLinePunct/>
        <w:ind w:left="171" w:hangingChars="171" w:hanging="171"/>
      </w:pPr>
      <w:bookmarkStart w:id="36648" w:name="_Toc68636648"/>
      <w:bookmarkStart w:name="2.3总结 " w:id="65"/>
      <w:bookmarkEnd w:id="65"/>
      <w:r>
        <w:t>2.3</w:t>
      </w:r>
      <w:r>
        <w:t xml:space="preserve"> </w:t>
      </w:r>
      <w:r/>
      <w:bookmarkStart w:name="_bookmark26" w:id="66"/>
      <w:bookmarkEnd w:id="66"/>
      <w:r/>
      <w:bookmarkStart w:name="_bookmark26" w:id="67"/>
      <w:bookmarkEnd w:id="67"/>
      <w:r>
        <w:t>总结</w:t>
      </w:r>
      <w:bookmarkEnd w:id="36648"/>
    </w:p>
    <w:p w:rsidR="0018722C">
      <w:pPr>
        <w:pStyle w:val="cw21"/>
        <w:topLinePunct/>
      </w:pPr>
      <w:bookmarkStart w:name="_bookmark27" w:id="68"/>
      <w:bookmarkEnd w:id="68"/>
      <w:r>
        <w:rPr>
          <w:rFonts w:cstheme="minorBidi" w:hAnsiTheme="minorHAnsi" w:eastAsiaTheme="minorHAnsi" w:asciiTheme="minorHAnsi" w:ascii="黑体" w:hAnsi="黑体" w:eastAsia="黑体" w:cs="黑体"/>
        </w:rPr>
        <w:t>2.3.1</w:t>
      </w:r>
      <w:bookmarkStart w:name="_bookmark27" w:id="69"/>
      <w:bookmarkEnd w:id="69"/>
      <w:r>
        <w:rPr>
          <w:rFonts w:cstheme="minorBidi" w:hAnsiTheme="minorHAnsi" w:eastAsiaTheme="minorHAnsi" w:asciiTheme="minorHAnsi" w:ascii="黑体" w:hAnsi="黑体" w:eastAsia="黑体" w:cs="黑体"/>
        </w:rPr>
        <w:t>讨论</w:t>
      </w:r>
    </w:p>
    <w:p w:rsidR="0018722C">
      <w:pPr>
        <w:topLinePunct/>
      </w:pPr>
      <w:r>
        <w:t>块茎的形成是比较复杂的一个过程，涉及到植株的营养生长，生殖生长以及体内的新陈代谢等一系列的动态变化</w:t>
      </w:r>
      <w:r>
        <w:rPr>
          <w:vertAlign w:val="superscript"/>
          /&gt;
        </w:rPr>
        <w:t>[</w:t>
      </w:r>
      <w:r>
        <w:rPr>
          <w:vertAlign w:val="superscript"/>
          /&gt;
        </w:rPr>
        <w:t xml:space="preserve">104</w:t>
      </w:r>
      <w:r>
        <w:rPr>
          <w:vertAlign w:val="superscript"/>
          /&gt;
        </w:rPr>
        <w:t>]</w:t>
      </w:r>
      <w:r>
        <w:t>。赤霉素的生理作用之一是促进茎的伸长，细胞分裂和叶片扩大等，其抑制作用则体现在块茎形成过程中，即具</w:t>
      </w:r>
      <w:r>
        <w:t>有</w:t>
      </w:r>
    </w:p>
    <w:p w:rsidR="0018722C">
      <w:pPr>
        <w:topLinePunct/>
      </w:pPr>
      <w:r>
        <w:t>抑制或延迟块茎形成的作用</w:t>
      </w:r>
      <w:r>
        <w:rPr>
          <w:vertAlign w:val="superscript"/>
          /&gt;
        </w:rPr>
        <w:t>[</w:t>
      </w:r>
      <w:r>
        <w:rPr>
          <w:rFonts w:ascii="Times New Roman" w:eastAsia="Times New Roman"/>
          <w:position w:val="11"/>
          <w:sz w:val="16"/>
        </w:rPr>
        <w:t xml:space="preserve">105</w:t>
      </w:r>
      <w:r>
        <w:rPr>
          <w:vertAlign w:val="superscript"/>
          /&gt;
        </w:rPr>
        <w:t>]</w:t>
      </w:r>
      <w:r>
        <w:t>。有实验研究表明，高浓度水平的</w:t>
      </w:r>
      <w:r>
        <w:rPr>
          <w:rFonts w:ascii="Times New Roman" w:eastAsia="Times New Roman"/>
        </w:rPr>
        <w:t>GA</w:t>
      </w:r>
      <w:r>
        <w:rPr>
          <w:vertAlign w:val="subscript"/>
          <w:rFonts w:ascii="Times New Roman" w:eastAsia="Times New Roman"/>
        </w:rPr>
        <w:t>3</w:t>
      </w:r>
      <w:r>
        <w:t>阻碍了</w:t>
      </w:r>
      <w:r>
        <w:t>有机成分蔗糖向淀粉方向的转化，因此不能积累有效物质向块茎运输</w:t>
      </w:r>
      <w:r>
        <w:rPr>
          <w:vertAlign w:val="superscript"/>
          /&gt;
        </w:rPr>
        <w:t>[</w:t>
      </w:r>
      <w:r>
        <w:rPr>
          <w:rFonts w:ascii="Times New Roman" w:eastAsia="Times New Roman"/>
          <w:vertAlign w:val="superscript"/>
          <w:position w:val="11"/>
        </w:rPr>
        <w:t xml:space="preserve">106</w:t>
      </w:r>
      <w:r>
        <w:rPr>
          <w:vertAlign w:val="superscript"/>
          /&gt;
        </w:rPr>
        <w:t>]</w:t>
      </w:r>
      <w:r>
        <w:t>。本试</w:t>
      </w:r>
      <w:r>
        <w:t>验中，</w:t>
      </w:r>
      <w:r>
        <w:rPr>
          <w:rFonts w:ascii="Times New Roman" w:eastAsia="Times New Roman"/>
        </w:rPr>
        <w:t>CCC</w:t>
      </w:r>
      <w:r>
        <w:t>处理后</w:t>
      </w:r>
      <w:r>
        <w:rPr>
          <w:rFonts w:ascii="Times New Roman" w:eastAsia="Times New Roman"/>
        </w:rPr>
        <w:t>GA</w:t>
      </w:r>
      <w:r>
        <w:rPr>
          <w:vertAlign w:val="subscript"/>
          <w:rFonts w:ascii="Times New Roman" w:eastAsia="Times New Roman"/>
        </w:rPr>
        <w:t>3</w:t>
      </w:r>
      <w:r>
        <w:t>较同期对照组下降，而块茎的诱导率高于对照组，说明</w:t>
      </w:r>
      <w:r>
        <w:t>了半夏块茎形成和生长需要低浓度的</w:t>
      </w:r>
      <w:r>
        <w:rPr>
          <w:rFonts w:ascii="Times New Roman" w:eastAsia="Times New Roman"/>
        </w:rPr>
        <w:t>GA</w:t>
      </w:r>
      <w:r>
        <w:rPr>
          <w:vertAlign w:val="subscript"/>
          <w:rFonts w:ascii="Times New Roman" w:eastAsia="Times New Roman"/>
        </w:rPr>
        <w:t>3</w:t>
      </w:r>
      <w:r>
        <w:t xml:space="preserve">, </w:t>
      </w:r>
      <w:r>
        <w:rPr>
          <w:rFonts w:ascii="Times New Roman" w:eastAsia="Times New Roman"/>
        </w:rPr>
        <w:t>CCC</w:t>
      </w:r>
      <w:r>
        <w:t>抑制了</w:t>
      </w:r>
      <w:r>
        <w:rPr>
          <w:rFonts w:ascii="Times New Roman" w:eastAsia="Times New Roman"/>
        </w:rPr>
        <w:t>GA</w:t>
      </w:r>
      <w:r>
        <w:rPr>
          <w:vertAlign w:val="subscript"/>
          <w:rFonts w:ascii="Times New Roman" w:eastAsia="Times New Roman"/>
        </w:rPr>
        <w:t>3</w:t>
      </w:r>
      <w:r>
        <w:t>的合成。</w:t>
      </w:r>
    </w:p>
    <w:p w:rsidR="0018722C">
      <w:pPr>
        <w:topLinePunct/>
      </w:pPr>
      <w:r>
        <w:t>本研究中，矮壮素添加在</w:t>
      </w:r>
      <w:r>
        <w:rPr>
          <w:rFonts w:ascii="Times New Roman" w:eastAsia="Times New Roman"/>
        </w:rPr>
        <w:t>MS</w:t>
      </w:r>
      <w:r>
        <w:t>培养基中。结果发现，低浓度矮壮素对半夏块茎诱导具促进作用，</w:t>
      </w:r>
      <w:r>
        <w:rPr>
          <w:rFonts w:ascii="Times New Roman" w:eastAsia="Times New Roman"/>
        </w:rPr>
        <w:t>70 </w:t>
      </w:r>
      <w:r>
        <w:rPr>
          <w:rFonts w:ascii="Times New Roman" w:eastAsia="Times New Roman"/>
        </w:rPr>
        <w:t xml:space="preserve">mg.</w:t>
      </w:r>
      <w:r w:rsidR="001852F3">
        <w:rPr>
          <w:rFonts w:ascii="Times New Roman" w:eastAsia="Times New Roman"/>
        </w:rPr>
        <w:t xml:space="preserve"> </w:t>
      </w:r>
      <w:r w:rsidR="001852F3">
        <w:rPr>
          <w:rFonts w:ascii="Times New Roman" w:eastAsia="Times New Roman"/>
        </w:rPr>
        <w:t xml:space="preserve">L</w:t>
      </w:r>
      <w:r>
        <w:rPr>
          <w:vertAlign w:val="superscript"/>
          /&gt;
        </w:rPr>
        <w:t>-1</w:t>
      </w:r>
      <w:r>
        <w:t>时促进块茎形成的作用达最大，随着矮壮素浓</w:t>
      </w:r>
      <w:r>
        <w:t>度进一步增大，抑制块茎发育，诱导率也出现下降趋势。说明矮壮素的添加，抑</w:t>
      </w:r>
      <w:r>
        <w:t>制了叶柄自身赤霉素的合成，导致赤霉素合成受阻，从而使其含量下降，抑制作</w:t>
      </w:r>
      <w:r>
        <w:t>用减小，与常莉等</w:t>
      </w:r>
      <w:r>
        <w:rPr>
          <w:vertAlign w:val="superscript"/>
          /&gt;
        </w:rPr>
        <w:t>[</w:t>
      </w:r>
      <w:r>
        <w:rPr>
          <w:vertAlign w:val="superscript"/>
          /&gt;
        </w:rPr>
        <w:t xml:space="preserve">107</w:t>
      </w:r>
      <w:r>
        <w:rPr>
          <w:vertAlign w:val="superscript"/>
          /&gt;
        </w:rPr>
        <w:t>]</w:t>
      </w:r>
      <w:r>
        <w:t>的研究结果一致。即内源生长物质平衡水平在块茎形成过</w:t>
      </w:r>
      <w:r>
        <w:t>程中的变化作用体现在块茎形成初期，赤霉素含量在半夏块茎形成初期先是急剧</w:t>
      </w:r>
      <w:r>
        <w:t>下降的，然后又呈快速上升趋势，说明了内源赤霉素对半夏块茎形成的启动期有抑制作用，对形成后的块茎作用不明显或者不起作用。分析原因，可能是在块茎</w:t>
      </w:r>
      <w:r>
        <w:t>发育初期抑制作用比较明显，但是在后期由于植物自身的保护机制起作用，抑制作用解除，从而块茎质量明显增加。</w:t>
      </w:r>
    </w:p>
    <w:p w:rsidR="0018722C">
      <w:pPr>
        <w:topLinePunct/>
      </w:pPr>
      <w:r>
        <w:t>有研究表明，在培养基中添加矮壮素后，培养试管半夏叶柄，发现测定其块茎的内源赤霉素</w:t>
      </w:r>
      <w:r>
        <w:rPr>
          <w:rFonts w:ascii="Times New Roman" w:eastAsia="Times New Roman"/>
        </w:rPr>
        <w:t>GA</w:t>
      </w:r>
      <w:r>
        <w:rPr>
          <w:vertAlign w:val="subscript"/>
          <w:rFonts w:ascii="Times New Roman" w:eastAsia="Times New Roman"/>
        </w:rPr>
        <w:t>3</w:t>
      </w:r>
      <w:r>
        <w:t>明显减少。此外，添加矮壮素后对其他内源生长物质也产</w:t>
      </w:r>
      <w:r>
        <w:t>生了不同的影响，测定其内源脱落酸、茉莉酸类物质在半夏试管块茎发育的一定</w:t>
      </w:r>
      <w:r>
        <w:t>时期内呈上升趋势，表明它们在块茎膨大过程中起积极的促进作用</w:t>
      </w:r>
      <w:r>
        <w:rPr>
          <w:vertAlign w:val="superscript"/>
          /&gt;
        </w:rPr>
        <w:t>[</w:t>
      </w:r>
      <w:r>
        <w:rPr>
          <w:vertAlign w:val="superscript"/>
          /&gt;
        </w:rPr>
        <w:t xml:space="preserve">108</w:t>
      </w:r>
      <w:r>
        <w:rPr>
          <w:vertAlign w:val="superscript"/>
          /&gt;
        </w:rPr>
        <w:t>]</w:t>
      </w:r>
      <w:r>
        <w:t>。可推知，</w:t>
      </w:r>
      <w:r>
        <w:t>矮壮素可能亦通过改变块茎中内源生长物质的含量来调控块茎的生长发育，但其具体调控机制尚待继续研究。</w:t>
      </w:r>
    </w:p>
    <w:p w:rsidR="0018722C">
      <w:pPr>
        <w:topLinePunct/>
      </w:pPr>
      <w:r>
        <w:t>试管半夏块茎的形成和马铃薯块茎形成可能有很大的相似性，国内外研究认为矮壮素影响马铃薯块茎中淀粉的运输。</w:t>
      </w:r>
      <w:r>
        <w:rPr>
          <w:rFonts w:ascii="Times New Roman" w:eastAsia="Times New Roman"/>
        </w:rPr>
        <w:t>CCC</w:t>
      </w:r>
      <w:r>
        <w:t>对植株可能的影响是破坏植物近顶端分生组织，使其细胞分裂和扩大受到抑制，从而抑制植物的营养生长，改变同化物质在植物各器官间的分配格式，促进经济器官的发育。本次试验中，试管半夏叶柄在经矮壮素处理后，诱导产生的试管块茎膨大明显，</w:t>
      </w:r>
      <w:r>
        <w:rPr>
          <w:rFonts w:ascii="Times New Roman" w:eastAsia="Times New Roman"/>
        </w:rPr>
        <w:t>7</w:t>
      </w:r>
      <w:r>
        <w:rPr>
          <w:rFonts w:ascii="Times New Roman" w:eastAsia="Times New Roman"/>
        </w:rPr>
        <w:t>0</w:t>
      </w:r>
    </w:p>
    <w:p w:rsidR="0018722C">
      <w:pPr>
        <w:topLinePunct/>
      </w:pPr>
      <w:r>
        <w:rPr>
          <w:rFonts w:ascii="Times New Roman" w:eastAsia="Times New Roman"/>
        </w:rPr>
        <w:t>mg</w:t>
      </w:r>
      <w:r>
        <w:rPr>
          <w:rFonts w:ascii="Times New Roman" w:eastAsia="Times New Roman"/>
        </w:rPr>
        <w:t>/</w:t>
      </w:r>
      <w:r>
        <w:rPr>
          <w:rFonts w:ascii="Times New Roman" w:eastAsia="Times New Roman"/>
        </w:rPr>
        <w:t xml:space="preserve">L</w:t>
      </w:r>
      <w:r>
        <w:t>的矮状素处理的半夏块茎的质量明显比对照组高。这说明矮壮素有促进有机物质向块茎中运转的作用。</w:t>
      </w:r>
    </w:p>
    <w:p w:rsidR="0018722C">
      <w:pPr>
        <w:topLinePunct/>
      </w:pPr>
      <w:r>
        <w:t>本试验通过对半夏试管块茎诱导培养基中施加不同浓度的矮壮素，探讨半</w:t>
      </w:r>
      <w:r>
        <w:t>夏试管块茎形态建成中内源激素含量变化的规律。试验结果表明，</w:t>
      </w:r>
      <w:r>
        <w:rPr>
          <w:rFonts w:ascii="Times New Roman" w:eastAsia="Times New Roman"/>
        </w:rPr>
        <w:t>CCC</w:t>
      </w:r>
      <w:r>
        <w:t>处理的</w:t>
      </w:r>
      <w:r>
        <w:t>植株块茎较之同期对照有明显的膨大，其中，浓度为</w:t>
      </w:r>
      <w:r>
        <w:rPr>
          <w:rFonts w:ascii="Times New Roman" w:eastAsia="Times New Roman"/>
        </w:rPr>
        <w:t>70</w:t>
      </w:r>
      <w:r>
        <w:rPr>
          <w:rFonts w:ascii="Times New Roman" w:eastAsia="Times New Roman"/>
        </w:rPr>
        <w:t> </w:t>
      </w:r>
      <w:r>
        <w:rPr>
          <w:rFonts w:ascii="Times New Roman" w:eastAsia="Times New Roman"/>
        </w:rPr>
        <w:t>mg</w:t>
      </w:r>
      <w:r>
        <w:rPr>
          <w:rFonts w:ascii="Times New Roman" w:eastAsia="Times New Roman"/>
        </w:rPr>
        <w:t>/</w:t>
      </w:r>
      <w:r>
        <w:rPr>
          <w:rFonts w:ascii="Times New Roman" w:eastAsia="Times New Roman"/>
        </w:rPr>
        <w:t xml:space="preserve">L</w:t>
      </w:r>
      <w:r>
        <w:t>处理下块茎膨大</w:t>
      </w:r>
      <w:r>
        <w:t>最为明显，内源赤霉素</w:t>
      </w:r>
      <w:r>
        <w:rPr>
          <w:rFonts w:ascii="Times New Roman" w:eastAsia="Times New Roman"/>
        </w:rPr>
        <w:t>GA</w:t>
      </w:r>
      <w:r>
        <w:rPr>
          <w:vertAlign w:val="subscript"/>
          <w:rFonts w:ascii="Times New Roman" w:eastAsia="Times New Roman"/>
        </w:rPr>
        <w:t>3</w:t>
      </w:r>
      <w:r>
        <w:t>含量亦存在明显的动态变化。</w:t>
      </w:r>
    </w:p>
    <w:p w:rsidR="0018722C">
      <w:pPr>
        <w:pStyle w:val="cw21"/>
        <w:topLinePunct/>
      </w:pPr>
      <w:bookmarkStart w:name="_bookmark28" w:id="70"/>
      <w:bookmarkEnd w:id="70"/>
      <w:r>
        <w:rPr>
          <w:rFonts w:cstheme="minorBidi" w:hAnsiTheme="minorHAnsi" w:eastAsiaTheme="minorHAnsi" w:asciiTheme="minorHAnsi" w:ascii="黑体" w:hAnsi="黑体" w:eastAsia="黑体" w:cs="黑体"/>
        </w:rPr>
        <w:t>2.3.2</w:t>
      </w:r>
      <w:bookmarkStart w:name="_bookmark28" w:id="71"/>
      <w:bookmarkEnd w:id="71"/>
      <w:r>
        <w:rPr>
          <w:rFonts w:cstheme="minorBidi" w:hAnsiTheme="minorHAnsi" w:eastAsiaTheme="minorHAnsi" w:asciiTheme="minorHAnsi" w:ascii="黑体" w:hAnsi="黑体" w:eastAsia="黑体" w:cs="黑体"/>
        </w:rPr>
        <w:t>展望</w:t>
      </w:r>
    </w:p>
    <w:p w:rsidR="0018722C">
      <w:pPr>
        <w:topLinePunct/>
      </w:pPr>
      <w:r>
        <w:t>众所周知，半夏的块茎</w:t>
      </w:r>
      <w:r>
        <w:t>（</w:t>
      </w:r>
      <w:r>
        <w:t>株芽</w:t>
      </w:r>
      <w:r>
        <w:t>）</w:t>
      </w:r>
      <w:r>
        <w:t>不仅含淀粉，还含有多种次生代谢产物其</w:t>
      </w:r>
      <w:r>
        <w:t>中包括多种药用成分。曾有研究称，矮壮素使黄芩中碳源的分配集中于地上部</w:t>
      </w:r>
      <w:r>
        <w:t>分</w:t>
      </w:r>
    </w:p>
    <w:p w:rsidR="0018722C">
      <w:pPr>
        <w:topLinePunct/>
      </w:pPr>
      <w:r>
        <w:t>的生长和木质素的合成，不利于地下部分生物量和黄酮类成分的累积，因此不适</w:t>
      </w:r>
      <w:r>
        <w:t>于黄芩的中药材生产，并且可能也不适应于以根或根茎为药用部分的其他中药材的生产</w:t>
      </w:r>
      <w:r>
        <w:rPr>
          <w:vertAlign w:val="superscript"/>
          /&gt;
        </w:rPr>
        <w:t>[</w:t>
      </w:r>
      <w:r>
        <w:rPr>
          <w:vertAlign w:val="superscript"/>
          /&gt;
        </w:rPr>
        <w:t xml:space="preserve">109-110</w:t>
      </w:r>
      <w:r>
        <w:rPr>
          <w:vertAlign w:val="superscript"/>
          /&gt;
        </w:rPr>
        <w:t>]</w:t>
      </w:r>
      <w:r>
        <w:t>。矮壮素在促进半夏块茎发育的过程中，是否影响其次生代谢产物的积累还有待于进一步研究。</w:t>
      </w:r>
    </w:p>
    <w:p w:rsidR="0018722C">
      <w:pPr>
        <w:topLinePunct/>
      </w:pPr>
      <w:r>
        <w:t>内</w:t>
      </w:r>
      <w:r>
        <w:t>源激素对试管半夏块茎形成具有调节用，但究竟是哪种激素起到关键作用还有待进一步研究以确定。另外，内源生长物质间的平衡协调已被认为是调控块茎发生的重要因素。如果半夏块茎形成过程中的主要内源激素间的关系、调控情况被彻底认清之后，半夏以及其他块茎累植物的组织培养及试管块茎的大规模繁育推广必将进入一个新的阶段，本研究进一步优化了半夏试管块茎的诱导体系。今后可以此模型，研究赤霉素在半夏试管块茎形成过程中的基因调</w:t>
      </w:r>
      <w:bookmarkStart w:name="_bookmark29" w:id="72"/>
      <w:bookmarkEnd w:id="72"/>
    </w:p>
    <w:p w:rsidR="0018722C">
      <w:pPr>
        <w:pStyle w:val="Heading1"/>
        <w:topLinePunct/>
      </w:pPr>
      <w:bookmarkStart w:id="36649" w:name="_Toc68636649"/>
      <w:r/>
      <w:r>
        <w:t>控网络，为进一步揭示块茎的变态发育机理奠定基础。</w:t>
      </w:r>
      <w:bookmarkEnd w:id="36649"/>
    </w:p>
    <w:p w:rsidR="0018722C">
      <w:pPr>
        <w:pStyle w:val="aff7"/>
        <w:topLinePunct/>
      </w:pPr>
      <w:r>
        <w:rPr>
          <w:sz w:val="2"/>
        </w:rPr>
        <w:pict>
          <v:group style="width:418.75pt;height:.75pt;mso-position-horizontal-relative:char;mso-position-vertical-relative:line" coordorigin="0,0" coordsize="8375,15">
            <v:line style="position:absolute" from="0,7" to="8375,7" stroked="true" strokeweight=".72pt" strokecolor="#000000">
              <v:stroke dashstyle="solid"/>
            </v:line>
          </v:group>
        </w:pict>
      </w:r>
      <w:r/>
    </w:p>
    <w:p w:rsidR="0018722C">
      <w:pPr>
        <w:pStyle w:val="Heading1"/>
        <w:topLinePunct/>
      </w:pPr>
      <w:bookmarkStart w:id="36650" w:name="_Toc68636650"/>
      <w:bookmarkStart w:name="第三章 赤霉素调控半夏块茎形成相关基因抑制性消减文库构建 " w:id="73"/>
      <w:bookmarkEnd w:id="73"/>
      <w:r/>
      <w:r>
        <w:t>第三章</w:t>
      </w:r>
      <w:r>
        <w:t xml:space="preserve">  </w:t>
      </w:r>
      <w:r w:rsidRPr="00DB64CE">
        <w:t>赤霉素调控半夏块茎形成相关基因抑制性消减文库构建</w:t>
      </w:r>
      <w:bookmarkEnd w:id="36650"/>
    </w:p>
    <w:p w:rsidR="0018722C">
      <w:pPr>
        <w:pStyle w:val="Heading2"/>
        <w:topLinePunct/>
        <w:ind w:left="171" w:hangingChars="171" w:hanging="171"/>
      </w:pPr>
      <w:bookmarkStart w:id="36651" w:name="_Toc68636651"/>
      <w:bookmarkStart w:name="3.1 前言 " w:id="74"/>
      <w:bookmarkEnd w:id="74"/>
      <w:r>
        <w:t>3.1</w:t>
      </w:r>
      <w:r>
        <w:t xml:space="preserve">  </w:t>
      </w:r>
      <w:r/>
      <w:bookmarkStart w:name="_bookmark30" w:id="75"/>
      <w:bookmarkEnd w:id="75"/>
      <w:r/>
      <w:bookmarkStart w:name="_bookmark30" w:id="76"/>
      <w:bookmarkEnd w:id="76"/>
      <w:r>
        <w:t>前言</w:t>
      </w:r>
      <w:bookmarkEnd w:id="36651"/>
    </w:p>
    <w:p w:rsidR="0018722C">
      <w:pPr>
        <w:topLinePunct/>
      </w:pPr>
      <w:r>
        <w:t>植物块茎为人类提供了大量的食物来源和药物来源，在人类活动中发挥着重要作用，然而块茎的变态发育是一个复杂的生物学过程，涉及众多基因的网</w:t>
      </w:r>
      <w:r>
        <w:t>络调控。激素调控是一个极其复杂的生物学过程，涉及逆境响应、能量代谢、</w:t>
      </w:r>
      <w:r>
        <w:t>蛋白质代谢、核酸代谢、脂肪酸代谢等一系列生物学过程。目前，关于赤霉素调</w:t>
      </w:r>
      <w:r>
        <w:t>控中药半夏块茎的研究的很少。</w:t>
      </w:r>
    </w:p>
    <w:p w:rsidR="0018722C">
      <w:pPr>
        <w:topLinePunct/>
      </w:pPr>
      <w:r>
        <w:t>离体块茎的诱导体系提供了一个相对稳定一致的体系，本试验以半夏试管离体诱导体系为基础，构建差减文库，初步筛选与赤霉素调节半夏块茎形成相关的基因，进一步了解半夏块茎形成的分子机理，为通过基因工程手段改良品种奠定基础，同时对半夏栽培和产业的发展及种质保存等有重要意义。</w:t>
      </w:r>
    </w:p>
    <w:p w:rsidR="0018722C">
      <w:pPr>
        <w:topLinePunct/>
      </w:pPr>
      <w:r>
        <w:t>因此本试验以宿半夏试管块茎为材料，利用抑制消减杂交方法</w:t>
      </w:r>
      <w:r>
        <w:t>（</w:t>
      </w:r>
      <w:r>
        <w:t>SSH</w:t>
      </w:r>
      <w:r>
        <w:t>）</w:t>
      </w:r>
      <w:r>
        <w:t>，通过试验组和对照组，来富集赤霉素调控半夏块茎形成的相关基因，构建相关的消减文库，对筛选的阳性克隆进行随机的大量测序以及生物信息学功能分析，</w:t>
      </w:r>
      <w:r>
        <w:t>通过对有关基因进行实时定量</w:t>
      </w:r>
      <w:r>
        <w:t>PCR</w:t>
      </w:r>
      <w:r>
        <w:t>（</w:t>
      </w:r>
      <w:r>
        <w:t>Real</w:t>
      </w:r>
      <w:r>
        <w:rPr>
          <w:spacing w:val="-8"/>
        </w:rPr>
        <w:t> </w:t>
      </w:r>
      <w:r>
        <w:t>time</w:t>
      </w:r>
      <w:r>
        <w:rPr>
          <w:spacing w:val="-8"/>
        </w:rPr>
        <w:t> </w:t>
      </w:r>
      <w:r>
        <w:t>PCR</w:t>
      </w:r>
      <w:r>
        <w:t>）</w:t>
      </w:r>
      <w:r>
        <w:t>功能验证分析，为进一步揭示块茎形成的分子机理奠定基础。</w:t>
      </w:r>
    </w:p>
    <w:p w:rsidR="0018722C">
      <w:pPr>
        <w:pStyle w:val="Heading2"/>
        <w:topLinePunct/>
        <w:ind w:left="171" w:hangingChars="171" w:hanging="171"/>
      </w:pPr>
      <w:bookmarkStart w:id="36652" w:name="_Toc68636652"/>
      <w:bookmarkStart w:name="3.2试验材料与方法 " w:id="77"/>
      <w:bookmarkEnd w:id="77"/>
      <w:r>
        <w:t>3.2</w:t>
      </w:r>
      <w:r>
        <w:t xml:space="preserve">  </w:t>
      </w:r>
      <w:r/>
      <w:bookmarkStart w:name="_bookmark31" w:id="78"/>
      <w:bookmarkEnd w:id="78"/>
      <w:r/>
      <w:bookmarkStart w:name="_bookmark31" w:id="79"/>
      <w:bookmarkEnd w:id="79"/>
      <w:r>
        <w:t>试验材料与方法</w:t>
      </w:r>
      <w:bookmarkEnd w:id="36652"/>
    </w:p>
    <w:p w:rsidR="0018722C">
      <w:pPr>
        <w:pStyle w:val="cw21"/>
        <w:topLinePunct/>
      </w:pPr>
      <w:bookmarkStart w:name="_bookmark32" w:id="80"/>
      <w:bookmarkEnd w:id="80"/>
      <w:r>
        <w:rPr>
          <w:rFonts w:cstheme="minorBidi" w:hAnsiTheme="minorHAnsi" w:eastAsiaTheme="minorHAnsi" w:asciiTheme="minorHAnsi" w:ascii="黑体" w:hAnsi="黑体" w:eastAsia="黑体" w:cs="黑体"/>
        </w:rPr>
        <w:t>3.2.1</w:t>
      </w:r>
      <w:bookmarkStart w:name="_bookmark32" w:id="81"/>
      <w:bookmarkEnd w:id="81"/>
      <w:r>
        <w:rPr>
          <w:rFonts w:cstheme="minorBidi" w:hAnsiTheme="minorHAnsi" w:eastAsiaTheme="minorHAnsi" w:asciiTheme="minorHAnsi" w:ascii="黑体" w:hAnsi="黑体" w:eastAsia="黑体" w:cs="黑体"/>
        </w:rPr>
        <w:t>试验材料</w:t>
      </w:r>
    </w:p>
    <w:p w:rsidR="0018722C">
      <w:pPr>
        <w:pStyle w:val="cw21"/>
        <w:topLinePunct/>
      </w:pPr>
      <w:r>
        <w:rPr>
          <w:rFonts w:ascii="黑体" w:eastAsia="黑体" w:hint="eastAsia"/>
        </w:rPr>
        <w:t>3.2.1.1</w:t>
      </w:r>
      <w:r>
        <w:rPr>
          <w:rFonts w:ascii="黑体" w:eastAsia="黑体" w:hint="eastAsia"/>
        </w:rPr>
        <w:t>材料</w:t>
      </w:r>
    </w:p>
    <w:p w:rsidR="0018722C">
      <w:pPr>
        <w:topLinePunct/>
      </w:pPr>
      <w:r>
        <w:t>宿半夏由资源植物生物学安徽省重点实验室提供，经薛建平教授鉴定为宿</w:t>
      </w:r>
      <w:r>
        <w:t>半夏。选取大小一致的试管半夏的叶柄倒置于对照组</w:t>
      </w:r>
      <w:r>
        <w:t>（</w:t>
      </w:r>
      <w:r>
        <w:rPr>
          <w:rFonts w:ascii="Times New Roman" w:hAnsi="Times New Roman" w:eastAsia="宋体"/>
          <w:spacing w:val="-2"/>
          <w:w w:val="99"/>
        </w:rPr>
        <w:t>M</w:t>
      </w:r>
      <w:r>
        <w:rPr>
          <w:rFonts w:ascii="Times New Roman" w:hAnsi="Times New Roman" w:eastAsia="宋体"/>
          <w:w w:val="99"/>
        </w:rPr>
        <w:t>S</w:t>
      </w:r>
      <w:r>
        <w:t>）</w:t>
      </w:r>
      <w:r>
        <w:t>和处理组</w:t>
      </w:r>
      <w:r>
        <w:t>（</w:t>
      </w:r>
      <w:r>
        <w:rPr>
          <w:rFonts w:ascii="Times New Roman" w:hAnsi="Times New Roman" w:eastAsia="宋体"/>
          <w:spacing w:val="-2"/>
          <w:w w:val="99"/>
        </w:rPr>
        <w:t>M</w:t>
      </w:r>
      <w:r>
        <w:rPr>
          <w:rFonts w:ascii="Times New Roman" w:hAnsi="Times New Roman" w:eastAsia="宋体"/>
          <w:w w:val="99"/>
        </w:rPr>
        <w:t>S</w:t>
      </w:r>
      <w:r>
        <w:rPr>
          <w:rFonts w:ascii="Times New Roman" w:hAnsi="Times New Roman" w:eastAsia="宋体"/>
          <w:spacing w:val="0"/>
        </w:rPr>
        <w:t>+</w:t>
      </w:r>
      <w:r>
        <w:rPr>
          <w:rFonts w:ascii="Times New Roman" w:hAnsi="Times New Roman" w:eastAsia="宋体"/>
          <w:spacing w:val="0"/>
        </w:rPr>
        <w:t>C</w:t>
      </w:r>
      <w:r>
        <w:rPr>
          <w:rFonts w:ascii="Times New Roman" w:hAnsi="Times New Roman" w:eastAsia="宋体"/>
          <w:spacing w:val="-1"/>
        </w:rPr>
        <w:t>C</w:t>
      </w:r>
      <w:r>
        <w:rPr>
          <w:rFonts w:ascii="Times New Roman" w:hAnsi="Times New Roman" w:eastAsia="宋体"/>
          <w:spacing w:val="0"/>
        </w:rPr>
        <w:t>C</w:t>
      </w:r>
      <w:r>
        <w:t>）</w:t>
      </w:r>
      <w:r>
        <w:t xml:space="preserve">培养基中，培养温度为</w:t>
      </w:r>
      <w:r>
        <w:rPr>
          <w:rFonts w:ascii="Times New Roman" w:hAnsi="Times New Roman" w:eastAsia="宋体"/>
        </w:rPr>
        <w:t>25</w:t>
      </w:r>
      <w:r w:rsidR="001852F3">
        <w:rPr>
          <w:rFonts w:ascii="Times New Roman" w:hAnsi="Times New Roman" w:eastAsia="宋体"/>
        </w:rPr>
        <w:t xml:space="preserve">±</w:t>
      </w:r>
      <w:r>
        <w:rPr>
          <w:rFonts w:ascii="Times New Roman" w:hAnsi="Times New Roman" w:eastAsia="宋体"/>
        </w:rPr>
        <w:t>1</w:t>
      </w:r>
      <w:r>
        <w:t>℃，光照时间为</w:t>
      </w:r>
      <w:r>
        <w:rPr>
          <w:rFonts w:ascii="Times New Roman" w:hAnsi="Times New Roman" w:eastAsia="宋体"/>
        </w:rPr>
        <w:t>12 </w:t>
      </w:r>
      <w:r>
        <w:rPr>
          <w:rFonts w:ascii="Times New Roman" w:hAnsi="Times New Roman" w:eastAsia="宋体"/>
        </w:rPr>
        <w:t>h·d </w:t>
      </w:r>
      <w:r>
        <w:rPr>
          <w:rFonts w:ascii="Times New Roman" w:hAnsi="Times New Roman" w:eastAsia="宋体"/>
        </w:rPr>
        <w:t>-1</w:t>
      </w:r>
      <w:r>
        <w:t>，光照强度</w:t>
      </w:r>
      <w:r>
        <w:rPr>
          <w:rFonts w:ascii="Times New Roman" w:hAnsi="Times New Roman" w:eastAsia="宋体"/>
        </w:rPr>
        <w:t>3000 </w:t>
      </w:r>
      <w:r>
        <w:rPr>
          <w:rFonts w:ascii="Times New Roman" w:hAnsi="Times New Roman" w:eastAsia="宋体"/>
        </w:rPr>
        <w:t>lx</w:t>
      </w:r>
      <w:r>
        <w:t>。分</w:t>
      </w:r>
      <w:r>
        <w:t>别在</w:t>
      </w:r>
      <w:r>
        <w:rPr>
          <w:rFonts w:ascii="Times New Roman" w:hAnsi="Times New Roman" w:eastAsia="宋体"/>
        </w:rPr>
        <w:t>5 d</w:t>
      </w:r>
      <w:r>
        <w:t>，</w:t>
      </w:r>
      <w:r>
        <w:rPr>
          <w:rFonts w:ascii="Times New Roman" w:hAnsi="Times New Roman" w:eastAsia="宋体"/>
        </w:rPr>
        <w:t>10 d</w:t>
      </w:r>
      <w:r>
        <w:t>，</w:t>
      </w:r>
      <w:r>
        <w:rPr>
          <w:rFonts w:ascii="Times New Roman" w:hAnsi="Times New Roman" w:eastAsia="宋体"/>
        </w:rPr>
        <w:t>15 d</w:t>
      </w:r>
      <w:r>
        <w:t>、</w:t>
      </w:r>
      <w:r>
        <w:rPr>
          <w:rFonts w:ascii="Times New Roman" w:hAnsi="Times New Roman" w:eastAsia="宋体"/>
        </w:rPr>
        <w:t>20 d</w:t>
      </w:r>
      <w:r>
        <w:t>时，分别收集处理组和对照组半夏叶柄诱导出来的块茎，迅速置于液氮中，标记备用。</w:t>
      </w:r>
    </w:p>
    <w:p w:rsidR="0018722C">
      <w:pPr>
        <w:pStyle w:val="cw21"/>
        <w:topLinePunct/>
      </w:pPr>
      <w:r>
        <w:rPr>
          <w:rFonts w:ascii="黑体" w:eastAsia="黑体" w:hint="eastAsia"/>
        </w:rPr>
        <w:t>3.2.1.2</w:t>
      </w:r>
      <w:r>
        <w:rPr>
          <w:rFonts w:ascii="黑体" w:eastAsia="黑体" w:hint="eastAsia"/>
        </w:rPr>
        <w:t>菌株的选择与载体</w:t>
      </w:r>
    </w:p>
    <w:p w:rsidR="0018722C">
      <w:pPr>
        <w:topLinePunct/>
      </w:pPr>
      <w:r>
        <w:t>用大肠杆菌</w:t>
      </w:r>
      <w:r>
        <w:t>DH5α</w:t>
      </w:r>
      <w:r>
        <w:t>作为克隆用的菌株，质粒载体则为</w:t>
      </w:r>
      <w:r>
        <w:t>PMD</w:t>
      </w:r>
      <w:r>
        <w:rPr>
          <w:rFonts w:ascii="Times New Roman" w:hAnsi="Times New Roman" w:eastAsia="Times New Roman"/>
        </w:rPr>
        <w:t>TM</w:t>
      </w:r>
      <w:r>
        <w:t>18-T Vector，</w:t>
      </w:r>
      <w:r w:rsidR="001852F3">
        <w:t xml:space="preserve">两者均购自宝生物工程</w:t>
      </w:r>
      <w:r>
        <w:t>（</w:t>
      </w:r>
      <w:r>
        <w:t>大连</w:t>
      </w:r>
      <w:r>
        <w:t>）</w:t>
      </w:r>
      <w:r>
        <w:t>有限公司。</w:t>
      </w:r>
    </w:p>
    <w:p w:rsidR="0018722C">
      <w:pPr>
        <w:pStyle w:val="aff7"/>
        <w:topLinePunct/>
      </w:pPr>
      <w:r>
        <w:rPr>
          <w:sz w:val="2"/>
        </w:rPr>
        <w:pict>
          <v:group style="width:418.75pt;height:.75pt;mso-position-horizontal-relative:char;mso-position-vertical-relative:line" coordorigin="0,0" coordsize="8375,15">
            <v:line style="position:absolute" from="0,7" to="8375,7" stroked="true" strokeweight=".72pt" strokecolor="#000000">
              <v:stroke dashstyle="solid"/>
            </v:line>
          </v:group>
        </w:pict>
      </w:r>
      <w:r/>
    </w:p>
    <w:p w:rsidR="0018722C">
      <w:pPr>
        <w:pStyle w:val="cw21"/>
        <w:topLinePunct/>
      </w:pPr>
      <w:r>
        <w:rPr>
          <w:rFonts w:ascii="黑体" w:eastAsia="黑体" w:hint="eastAsia"/>
        </w:rPr>
        <w:t>3.2.1.3</w:t>
      </w:r>
      <w:r>
        <w:rPr>
          <w:rFonts w:ascii="黑体" w:eastAsia="黑体" w:hint="eastAsia"/>
        </w:rPr>
        <w:t>试剂及工具酶</w:t>
      </w:r>
    </w:p>
    <w:p w:rsidR="0018722C">
      <w:pPr>
        <w:topLinePunct/>
      </w:pPr>
      <w:r>
        <w:t xml:space="preserve">总</w:t>
      </w:r>
      <w:r w:rsidR="001852F3">
        <w:t xml:space="preserve">RNA</w:t>
      </w:r>
      <w:r w:rsidR="001852F3">
        <w:t xml:space="preserve">提取采用改进的皂土法、PCR-SeLect TM cDNA</w:t>
      </w:r>
      <w:r w:rsidR="001852F3">
        <w:t xml:space="preserve">削减杂交试剂盒及PCR-Select</w:t>
      </w:r>
      <w:r/>
      <w:r w:rsidR="001852F3">
        <w:t xml:space="preserve">差异筛选试剂盒均购自</w:t>
      </w:r>
      <w:r>
        <w:t xml:space="preserve">Clontech</w:t>
      </w:r>
      <w:r/>
      <w:r w:rsidR="001852F3">
        <w:t xml:space="preserve">公司、</w:t>
      </w:r>
      <w:r>
        <w:t xml:space="preserve">mRNA</w:t>
      </w:r>
      <w:r w:rsidR="001852F3">
        <w:t xml:space="preserve">纯化试剂盒购自大连</w:t>
      </w:r>
      <w:r>
        <w:t xml:space="preserve">宝生物</w:t>
      </w:r>
      <w:r>
        <w:t xml:space="preserve">（</w:t>
      </w:r>
      <w:r>
        <w:t xml:space="preserve">Takara</w:t>
      </w:r>
      <w:r>
        <w:t xml:space="preserve">）</w:t>
      </w:r>
      <w:r>
        <w:t xml:space="preserve">公司、</w:t>
      </w:r>
      <w:r>
        <w:t xml:space="preserve">T4</w:t>
      </w:r>
      <w:r>
        <w:t xml:space="preserve"> </w:t>
      </w:r>
      <w:r>
        <w:t xml:space="preserve">DNA</w:t>
      </w:r>
      <w:r>
        <w:t xml:space="preserve"> </w:t>
      </w:r>
      <w:r>
        <w:t xml:space="preserve">Ligase</w:t>
      </w:r>
      <w:r>
        <w:t xml:space="preserve">（</w:t>
      </w:r>
      <w:r>
        <w:t xml:space="preserve">Taka</w:t>
      </w:r>
      <w:r>
        <w:rPr>
          <w:spacing w:val="2"/>
        </w:rPr>
        <w:t xml:space="preserve">r</w:t>
      </w:r>
      <w:r>
        <w:t xml:space="preserve">a</w:t>
      </w:r>
      <w:r>
        <w:t xml:space="preserve">）</w:t>
      </w:r>
      <w:r>
        <w:t xml:space="preserve">、氯仿、异丙醇、乙醇、</w:t>
      </w:r>
      <w:r>
        <w:t xml:space="preserve">DEPC、</w:t>
      </w:r>
      <w:r w:rsidR="001852F3">
        <w:t xml:space="preserve">X-Gal、IPTG</w:t>
      </w:r>
      <w:r/>
      <w:r w:rsidR="001852F3">
        <w:t xml:space="preserve">均为分析纯</w:t>
      </w:r>
      <w:r>
        <w:t xml:space="preserve">（</w:t>
      </w:r>
      <w:r>
        <w:t xml:space="preserve">上海生工生物技术有限公司</w:t>
      </w:r>
      <w:r>
        <w:t xml:space="preserve">）</w:t>
      </w:r>
      <w:r>
        <w:t xml:space="preserve">。</w:t>
      </w:r>
    </w:p>
    <w:p w:rsidR="0018722C">
      <w:pPr>
        <w:pStyle w:val="cw21"/>
        <w:topLinePunct/>
      </w:pPr>
      <w:r>
        <w:rPr>
          <w:rFonts w:ascii="黑体" w:eastAsia="黑体" w:hint="eastAsia"/>
        </w:rPr>
        <w:t>3.2.1.4</w:t>
      </w:r>
      <w:r>
        <w:rPr>
          <w:rFonts w:ascii="黑体" w:eastAsia="黑体" w:hint="eastAsia"/>
        </w:rPr>
        <w:t>仪器与设备</w:t>
      </w:r>
    </w:p>
    <w:p w:rsidR="0018722C">
      <w:pPr>
        <w:topLinePunct/>
      </w:pPr>
      <w:r>
        <w:t>定量</w:t>
      </w:r>
      <w:r>
        <w:rPr>
          <w:rFonts w:ascii="Times New Roman" w:eastAsia="Times New Roman"/>
        </w:rPr>
        <w:t>PCR</w:t>
      </w:r>
      <w:r>
        <w:t>仪</w:t>
      </w:r>
      <w:r>
        <w:t>（</w:t>
      </w:r>
      <w:r>
        <w:rPr>
          <w:rFonts w:ascii="Times New Roman" w:eastAsia="Times New Roman"/>
        </w:rPr>
        <w:t>ABI7300</w:t>
      </w:r>
      <w:r>
        <w:t>，美国</w:t>
      </w:r>
      <w:r>
        <w:rPr>
          <w:rFonts w:ascii="Times New Roman" w:eastAsia="Times New Roman"/>
        </w:rPr>
        <w:t>ABI</w:t>
      </w:r>
      <w:r>
        <w:t>公司</w:t>
      </w:r>
      <w:r>
        <w:t>）</w:t>
      </w:r>
      <w:r>
        <w:t>、热循环仪、超净工作台</w:t>
      </w:r>
      <w:r>
        <w:t>（</w:t>
      </w:r>
      <w:r>
        <w:t>上海</w:t>
      </w:r>
    </w:p>
    <w:p w:rsidR="0018722C">
      <w:pPr>
        <w:topLinePunct/>
      </w:pPr>
      <w:r>
        <w:rPr>
          <w:rFonts w:ascii="Times New Roman" w:eastAsia="宋体"/>
        </w:rPr>
        <w:t>s</w:t>
      </w:r>
      <w:r>
        <w:rPr>
          <w:rFonts w:ascii="Times New Roman" w:eastAsia="宋体"/>
        </w:rPr>
        <w:t>a</w:t>
      </w:r>
      <w:r>
        <w:rPr>
          <w:rFonts w:ascii="Times New Roman" w:eastAsia="宋体"/>
        </w:rPr>
        <w:t>n</w:t>
      </w:r>
      <w:r>
        <w:rPr>
          <w:rFonts w:ascii="Times New Roman" w:eastAsia="宋体"/>
        </w:rPr>
        <w:t>f</w:t>
      </w:r>
      <w:r>
        <w:rPr>
          <w:rFonts w:ascii="Times New Roman" w:eastAsia="宋体"/>
        </w:rPr>
        <w:t>a</w:t>
      </w:r>
      <w:r>
        <w:t>公司</w:t>
      </w:r>
      <w:r>
        <w:t>）</w:t>
      </w:r>
      <w:r>
        <w:t>、台式高速冷冻离心机</w:t>
      </w:r>
      <w:r>
        <w:t>（</w:t>
      </w:r>
      <w:r>
        <w:rPr>
          <w:rFonts w:ascii="Times New Roman" w:eastAsia="宋体"/>
        </w:rPr>
        <w:t>Z</w:t>
      </w:r>
      <w:r>
        <w:rPr>
          <w:rFonts w:ascii="Times New Roman" w:eastAsia="宋体"/>
        </w:rPr>
        <w:t>-</w:t>
      </w:r>
      <w:r>
        <w:rPr>
          <w:rFonts w:ascii="Times New Roman" w:eastAsia="宋体"/>
        </w:rPr>
        <w:t>30</w:t>
      </w:r>
      <w:r>
        <w:rPr>
          <w:rFonts w:ascii="Times New Roman" w:eastAsia="宋体"/>
        </w:rPr>
        <w:t>0</w:t>
      </w:r>
      <w:r>
        <w:rPr>
          <w:rFonts w:ascii="Times New Roman" w:eastAsia="宋体"/>
        </w:rPr>
        <w:t>K</w:t>
      </w:r>
      <w:r>
        <w:rPr>
          <w:spacing w:val="-6"/>
        </w:rPr>
        <w:t xml:space="preserve">, </w:t>
      </w:r>
      <w:r>
        <w:t>德国</w:t>
      </w:r>
      <w:r>
        <w:rPr>
          <w:rFonts w:ascii="Times New Roman" w:eastAsia="宋体"/>
        </w:rPr>
        <w:t>S</w:t>
      </w:r>
      <w:r>
        <w:rPr>
          <w:rFonts w:ascii="Times New Roman" w:eastAsia="宋体"/>
        </w:rPr>
        <w:t>i</w:t>
      </w:r>
      <w:r>
        <w:rPr>
          <w:rFonts w:ascii="Times New Roman" w:eastAsia="宋体"/>
        </w:rPr>
        <w:t>g</w:t>
      </w:r>
      <w:r>
        <w:rPr>
          <w:rFonts w:ascii="Times New Roman" w:eastAsia="宋体"/>
        </w:rPr>
        <w:t>m</w:t>
      </w:r>
      <w:r>
        <w:rPr>
          <w:rFonts w:ascii="Times New Roman" w:eastAsia="宋体"/>
        </w:rPr>
        <w:t>a</w:t>
      </w:r>
      <w:r>
        <w:t>）</w:t>
      </w:r>
      <w:r>
        <w:t>、</w:t>
      </w:r>
      <w:r>
        <w:rPr>
          <w:rFonts w:ascii="Times New Roman" w:eastAsia="宋体"/>
        </w:rPr>
        <w:t>F</w:t>
      </w:r>
      <w:r>
        <w:rPr>
          <w:rFonts w:ascii="Times New Roman" w:eastAsia="宋体"/>
        </w:rPr>
        <w:t>A</w:t>
      </w:r>
      <w:r>
        <w:t>（</w:t>
      </w:r>
      <w:r>
        <w:rPr>
          <w:rFonts w:ascii="Times New Roman" w:eastAsia="宋体"/>
        </w:rPr>
        <w:t>N</w:t>
      </w:r>
      <w:r>
        <w:t>）</w:t>
      </w:r>
      <w:r>
        <w:rPr>
          <w:rFonts w:ascii="Times New Roman" w:eastAsia="宋体"/>
        </w:rPr>
        <w:t>/</w:t>
      </w:r>
      <w:r>
        <w:rPr>
          <w:rFonts w:ascii="Times New Roman" w:eastAsia="宋体"/>
        </w:rPr>
        <w:t>J</w:t>
      </w:r>
      <w:r>
        <w:rPr>
          <w:rFonts w:ascii="Times New Roman" w:eastAsia="宋体"/>
        </w:rPr>
        <w:t>A</w:t>
      </w:r>
      <w:r>
        <w:t>系列</w:t>
      </w:r>
      <w:r>
        <w:t>电子天平</w:t>
      </w:r>
      <w:r>
        <w:t>（</w:t>
      </w:r>
      <w:r>
        <w:t>上海民桥精密科学仪器有限公司</w:t>
      </w:r>
      <w:r>
        <w:t>）</w:t>
      </w:r>
      <w:r>
        <w:t>、</w:t>
      </w:r>
      <w:r>
        <w:rPr>
          <w:rFonts w:ascii="Times New Roman" w:eastAsia="宋体"/>
        </w:rPr>
        <w:t>SHIMADZU</w:t>
      </w:r>
      <w:r>
        <w:t>精密天平</w:t>
      </w:r>
      <w:r>
        <w:t>（</w:t>
      </w:r>
      <w:r>
        <w:rPr>
          <w:rFonts w:ascii="Times New Roman" w:eastAsia="宋体"/>
        </w:rPr>
        <w:t>JAPAN</w:t>
      </w:r>
      <w:r>
        <w:t>）</w:t>
      </w:r>
      <w:r/>
      <w:r>
        <w:rPr>
          <w:rFonts w:ascii="Times New Roman" w:eastAsia="宋体"/>
        </w:rPr>
        <w:t>SSH-W21-420</w:t>
      </w:r>
      <w:r>
        <w:t>型电热恒温水浴锅、基因扩增仪</w:t>
      </w:r>
      <w:r>
        <w:t>（</w:t>
      </w:r>
      <w:r>
        <w:t>东胜科技有限公司</w:t>
      </w:r>
      <w:r>
        <w:t>）</w:t>
      </w:r>
      <w:r>
        <w:t>、振荡培</w:t>
      </w:r>
      <w:r>
        <w:t>养箱、核算蛋白分析仪</w:t>
      </w:r>
      <w:r>
        <w:rPr>
          <w:rFonts w:ascii="Times New Roman" w:eastAsia="宋体"/>
        </w:rPr>
        <w:t>DU</w:t>
      </w:r>
      <w:r>
        <w:rPr>
          <w:rFonts w:ascii="Times New Roman" w:eastAsia="宋体"/>
        </w:rPr>
        <w:t> </w:t>
      </w:r>
      <w:r>
        <w:rPr>
          <w:rFonts w:ascii="Times New Roman" w:eastAsia="宋体"/>
        </w:rPr>
        <w:t>730</w:t>
      </w:r>
      <w:r>
        <w:rPr>
          <w:rFonts w:ascii="Times New Roman" w:eastAsia="宋体"/>
        </w:rPr>
        <w:t>(</w:t>
      </w:r>
      <w:r>
        <w:rPr>
          <w:spacing w:val="0"/>
        </w:rPr>
        <w:t>美国贝克曼库尔特公司</w:t>
      </w:r>
      <w:r>
        <w:rPr>
          <w:rFonts w:ascii="Times New Roman" w:eastAsia="宋体"/>
        </w:rPr>
        <w:t>)</w:t>
      </w:r>
      <w:r>
        <w:t>、</w:t>
      </w:r>
      <w:r>
        <w:rPr>
          <w:rFonts w:ascii="Times New Roman" w:eastAsia="宋体"/>
        </w:rPr>
        <w:t>YLN2K</w:t>
      </w:r>
      <w:r>
        <w:t>分子生物学</w:t>
      </w:r>
      <w:r>
        <w:t>影像分析系统</w:t>
      </w:r>
      <w:r>
        <w:t>（</w:t>
      </w:r>
      <w:r>
        <w:t>北京亚力恩机电技术研究所制造</w:t>
      </w:r>
      <w:r>
        <w:t>）</w:t>
      </w:r>
      <w:r>
        <w:t>、微量移液器</w:t>
      </w:r>
      <w:r>
        <w:t>（</w:t>
      </w:r>
      <w:r>
        <w:t>大龙</w:t>
      </w:r>
      <w:r>
        <w:t>）</w:t>
      </w:r>
      <w:r>
        <w:t>、</w:t>
      </w:r>
      <w:r>
        <w:rPr>
          <w:rFonts w:ascii="Times New Roman" w:eastAsia="宋体"/>
        </w:rPr>
        <w:t>SZ-1</w:t>
      </w:r>
      <w:r>
        <w:t>型</w:t>
      </w:r>
      <w:r>
        <w:t>快速混匀器。</w:t>
      </w:r>
    </w:p>
    <w:p w:rsidR="0018722C">
      <w:pPr>
        <w:pStyle w:val="cw21"/>
        <w:topLinePunct/>
      </w:pPr>
      <w:bookmarkStart w:name="_bookmark33" w:id="82"/>
      <w:bookmarkEnd w:id="82"/>
      <w:r>
        <w:rPr>
          <w:rFonts w:cstheme="minorBidi" w:hAnsiTheme="minorHAnsi" w:eastAsiaTheme="minorHAnsi" w:asciiTheme="minorHAnsi" w:ascii="黑体" w:hAnsi="黑体" w:eastAsia="黑体" w:cs="黑体"/>
        </w:rPr>
        <w:t>3.2.2</w:t>
      </w:r>
      <w:bookmarkStart w:name="_bookmark33" w:id="83"/>
      <w:bookmarkEnd w:id="83"/>
      <w:r>
        <w:rPr>
          <w:rFonts w:cstheme="minorBidi" w:hAnsiTheme="minorHAnsi" w:eastAsiaTheme="minorHAnsi" w:asciiTheme="minorHAnsi" w:ascii="黑体" w:hAnsi="黑体" w:eastAsia="黑体" w:cs="黑体"/>
        </w:rPr>
        <w:t>方法</w:t>
      </w:r>
    </w:p>
    <w:p w:rsidR="0018722C">
      <w:pPr>
        <w:pStyle w:val="cw21"/>
        <w:topLinePunct/>
      </w:pPr>
      <w:r>
        <w:rPr>
          <w:rFonts w:ascii="黑体" w:eastAsia="黑体" w:hint="eastAsia"/>
        </w:rPr>
        <w:t>3.2.2.1</w:t>
      </w:r>
      <w:r>
        <w:rPr>
          <w:rFonts w:ascii="黑体" w:eastAsia="黑体" w:hint="eastAsia"/>
        </w:rPr>
        <w:t>总</w:t>
      </w:r>
      <w:r>
        <w:rPr>
          <w:rFonts w:ascii="黑体" w:eastAsia="黑体" w:hint="eastAsia"/>
        </w:rPr>
        <w:t>RNA</w:t>
      </w:r>
      <w:r w:rsidR="001852F3">
        <w:rPr>
          <w:rFonts w:ascii="黑体" w:eastAsia="黑体" w:hint="eastAsia"/>
        </w:rPr>
        <w:t xml:space="preserve">提取</w:t>
      </w:r>
    </w:p>
    <w:p w:rsidR="0018722C">
      <w:pPr>
        <w:topLinePunct/>
      </w:pPr>
      <w:r>
        <w:t>选取等量试验组与对照组半夏试管块茎材料</w:t>
      </w:r>
      <w:r>
        <w:t>（</w:t>
      </w:r>
      <w:r>
        <w:t>两组混合池</w:t>
      </w:r>
      <w:r>
        <w:t>）</w:t>
      </w:r>
      <w:r>
        <w:t>，采用皂土法和</w:t>
      </w:r>
      <w:r>
        <w:t>提取总</w:t>
      </w:r>
      <w:r>
        <w:rPr>
          <w:rFonts w:ascii="Times New Roman" w:eastAsia="Times New Roman"/>
        </w:rPr>
        <w:t>RNA</w:t>
      </w:r>
      <w:r>
        <w:t>，方法如下：</w:t>
      </w:r>
    </w:p>
    <w:p w:rsidR="0018722C">
      <w:pPr>
        <w:topLinePunct/>
      </w:pPr>
      <w:r>
        <w:t>皂土法：</w:t>
      </w:r>
    </w:p>
    <w:p w:rsidR="0018722C">
      <w:pPr>
        <w:topLinePunct/>
      </w:pPr>
      <w:r>
        <w:rPr>
          <w:rFonts w:ascii="Times New Roman" w:eastAsia="Times New Roman"/>
        </w:rPr>
        <w:t>1</w:t>
      </w:r>
      <w:r>
        <w:t>）</w:t>
      </w:r>
      <w:r>
        <w:t xml:space="preserve">将保存的材料在液氮中迅速研磨成粉末状，然后将其转移到已经预冷的</w:t>
      </w:r>
      <w:r>
        <w:rPr>
          <w:rFonts w:ascii="Times New Roman" w:eastAsia="Times New Roman"/>
        </w:rPr>
        <w:t>10</w:t>
      </w:r>
    </w:p>
    <w:p w:rsidR="0018722C">
      <w:pPr>
        <w:topLinePunct/>
      </w:pPr>
      <w:r>
        <w:rPr>
          <w:rFonts w:ascii="Times New Roman" w:eastAsia="Times New Roman"/>
        </w:rPr>
        <w:t>mL</w:t>
      </w:r>
      <w:r>
        <w:t>离心管中。</w:t>
      </w:r>
    </w:p>
    <w:p w:rsidR="0018722C">
      <w:pPr>
        <w:topLinePunct/>
      </w:pPr>
      <w:r>
        <w:rPr>
          <w:rFonts w:ascii="Times New Roman" w:eastAsia="Times New Roman"/>
        </w:rPr>
        <w:t>2</w:t>
      </w:r>
      <w:r>
        <w:t>）</w:t>
      </w:r>
      <w:r>
        <w:t xml:space="preserve">向离心管中加入皂土提取缓冲液</w:t>
      </w:r>
      <w:r>
        <w:rPr>
          <w:rFonts w:ascii="Times New Roman" w:eastAsia="Times New Roman"/>
        </w:rPr>
        <w:t>3 mL</w:t>
      </w:r>
      <w:r>
        <w:t>，用涡流震荡器充分振荡混匀。</w:t>
      </w:r>
    </w:p>
    <w:p w:rsidR="0018722C">
      <w:pPr>
        <w:topLinePunct/>
      </w:pPr>
      <w:r>
        <w:rPr>
          <w:rFonts w:ascii="Times New Roman" w:hAnsi="Times New Roman" w:eastAsia="Times New Roman"/>
        </w:rPr>
        <w:t>3</w:t>
      </w:r>
      <w:r>
        <w:t>）</w:t>
      </w:r>
      <w:r>
        <w:t>先后加入等体积的氯仿和等体积的水饱和酚，用混匀器振荡器混匀，</w:t>
      </w:r>
      <w:r>
        <w:rPr>
          <w:rFonts w:ascii="Times New Roman" w:hAnsi="Times New Roman" w:eastAsia="Times New Roman"/>
        </w:rPr>
        <w:t>4</w:t>
      </w:r>
      <w:r w:rsidR="001852F3">
        <w:rPr>
          <w:rFonts w:ascii="Times New Roman" w:hAnsi="Times New Roman" w:eastAsia="Times New Roman"/>
        </w:rPr>
        <w:t xml:space="preserve"> </w:t>
      </w:r>
      <w:r>
        <w:t>℃</w:t>
      </w:r>
      <w:r>
        <w:rPr>
          <w:rFonts w:ascii="Times New Roman" w:hAnsi="Times New Roman" w:eastAsia="Times New Roman"/>
        </w:rPr>
        <w:t>12</w:t>
      </w:r>
    </w:p>
    <w:p w:rsidR="0018722C">
      <w:pPr>
        <w:topLinePunct/>
      </w:pPr>
      <w:r>
        <w:rPr>
          <w:rFonts w:ascii="Times New Roman" w:hAnsi="Times New Roman" w:eastAsia="Times New Roman"/>
        </w:rPr>
        <w:t>000 r·min </w:t>
      </w:r>
      <w:r>
        <w:rPr>
          <w:rFonts w:ascii="Times New Roman" w:hAnsi="Times New Roman" w:eastAsia="Times New Roman"/>
        </w:rPr>
        <w:t>-1</w:t>
      </w:r>
      <w:r>
        <w:t>离心</w:t>
      </w:r>
      <w:r>
        <w:rPr>
          <w:rFonts w:ascii="Times New Roman" w:hAnsi="Times New Roman" w:eastAsia="Times New Roman"/>
        </w:rPr>
        <w:t>15 min</w:t>
      </w:r>
      <w:r>
        <w:t>。</w:t>
      </w:r>
    </w:p>
    <w:p w:rsidR="0018722C">
      <w:pPr>
        <w:topLinePunct/>
      </w:pPr>
      <w:r>
        <w:rPr>
          <w:rFonts w:ascii="Times New Roman" w:hAnsi="Times New Roman" w:eastAsia="Times New Roman"/>
        </w:rPr>
        <w:t>4</w:t>
      </w:r>
      <w:r>
        <w:t>）</w:t>
      </w:r>
      <w:r>
        <w:t>取上清液转移至新管，加入</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xml:space="preserve">2</w:t>
      </w:r>
      <w:r>
        <w:t>倍体积的</w:t>
      </w:r>
      <w:r>
        <w:rPr>
          <w:rFonts w:ascii="Times New Roman" w:hAnsi="Times New Roman" w:eastAsia="Times New Roman"/>
        </w:rPr>
        <w:t>5 </w:t>
      </w:r>
      <w:r>
        <w:rPr>
          <w:rFonts w:ascii="Times New Roman" w:hAnsi="Times New Roman" w:eastAsia="Times New Roman"/>
        </w:rPr>
        <w:t>mol·L </w:t>
      </w:r>
      <w:r>
        <w:rPr>
          <w:rFonts w:ascii="Times New Roman" w:hAnsi="Times New Roman" w:eastAsia="Times New Roman"/>
        </w:rPr>
        <w:t>-1</w:t>
      </w:r>
      <w:r>
        <w:rPr>
          <w:rFonts w:ascii="Times New Roman" w:hAnsi="Times New Roman" w:eastAsia="Times New Roman"/>
        </w:rPr>
        <w:t> </w:t>
      </w:r>
      <w:r>
        <w:rPr>
          <w:rFonts w:ascii="Times New Roman" w:hAnsi="Times New Roman" w:eastAsia="Times New Roman"/>
        </w:rPr>
        <w:t>KAc</w:t>
      </w:r>
      <w:r>
        <w:rPr>
          <w:rFonts w:ascii="Times New Roman" w:hAnsi="Times New Roman" w:eastAsia="Times New Roman"/>
        </w:rPr>
        <w:t>(</w:t>
      </w:r>
      <w:r>
        <w:rPr>
          <w:rFonts w:ascii="Times New Roman" w:hAnsi="Times New Roman" w:eastAsia="Times New Roman"/>
        </w:rPr>
        <w:t>pH4.8</w:t>
      </w:r>
      <w:r>
        <w:rPr>
          <w:rFonts w:ascii="Times New Roman" w:hAnsi="Times New Roman" w:eastAsia="Times New Roman"/>
        </w:rPr>
        <w:t>)</w:t>
      </w:r>
      <w:r>
        <w:t>，然后冰上放</w:t>
      </w:r>
      <w:r>
        <w:t>置</w:t>
      </w:r>
      <w:r>
        <w:rPr>
          <w:rFonts w:ascii="Times New Roman" w:hAnsi="Times New Roman" w:eastAsia="Times New Roman"/>
        </w:rPr>
        <w:t>10 </w:t>
      </w:r>
      <w:r>
        <w:rPr>
          <w:rFonts w:ascii="Times New Roman" w:hAnsi="Times New Roman" w:eastAsia="Times New Roman"/>
        </w:rPr>
        <w:t>min</w:t>
      </w:r>
      <w:r>
        <w:t>左右；利用低温冷冻离心机</w:t>
      </w:r>
      <w:r>
        <w:rPr>
          <w:rFonts w:ascii="Times New Roman" w:hAnsi="Times New Roman" w:eastAsia="Times New Roman"/>
        </w:rPr>
        <w:t>4</w:t>
      </w:r>
      <w:r w:rsidR="001852F3">
        <w:rPr>
          <w:rFonts w:ascii="Times New Roman" w:hAnsi="Times New Roman" w:eastAsia="Times New Roman"/>
        </w:rPr>
        <w:t xml:space="preserve"> </w:t>
      </w:r>
      <w:r>
        <w:t>℃</w:t>
      </w:r>
      <w:r>
        <w:rPr>
          <w:rFonts w:ascii="Times New Roman" w:hAnsi="Times New Roman" w:eastAsia="Times New Roman"/>
        </w:rPr>
        <w:t>13 000 </w:t>
      </w:r>
      <w:r>
        <w:rPr>
          <w:rFonts w:ascii="Times New Roman" w:hAnsi="Times New Roman" w:eastAsia="Times New Roman"/>
        </w:rPr>
        <w:t>r·min </w:t>
      </w:r>
      <w:r>
        <w:rPr>
          <w:rFonts w:ascii="Times New Roman" w:hAnsi="Times New Roman" w:eastAsia="Times New Roman"/>
        </w:rPr>
        <w:t>-1</w:t>
      </w:r>
      <w:r>
        <w:t>离心</w:t>
      </w:r>
      <w:r>
        <w:rPr>
          <w:rFonts w:ascii="Times New Roman" w:hAnsi="Times New Roman" w:eastAsia="Times New Roman"/>
        </w:rPr>
        <w:t>10 </w:t>
      </w:r>
      <w:r>
        <w:rPr>
          <w:rFonts w:ascii="Times New Roman" w:hAnsi="Times New Roman" w:eastAsia="Times New Roman"/>
        </w:rPr>
        <w:t>min</w:t>
      </w:r>
      <w:r>
        <w:t>。</w:t>
      </w:r>
    </w:p>
    <w:p w:rsidR="0018722C">
      <w:pPr>
        <w:topLinePunct/>
      </w:pPr>
      <w:r>
        <w:rPr>
          <w:rFonts w:ascii="Times New Roman" w:hAnsi="Times New Roman" w:eastAsia="Times New Roman"/>
        </w:rPr>
        <w:t>5</w:t>
      </w:r>
      <w:r>
        <w:t>）</w:t>
      </w:r>
      <w:r>
        <w:t>转移上清到新离心管中，加入</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xml:space="preserve">2</w:t>
      </w:r>
      <w:r>
        <w:t>上清体积的水饱和酚和</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xml:space="preserve">2</w:t>
      </w:r>
      <w:r>
        <w:t>上清体积的三</w:t>
      </w:r>
      <w:r>
        <w:t>氯甲烷，涡旋振荡混匀，于</w:t>
      </w:r>
      <w:r>
        <w:rPr>
          <w:rFonts w:ascii="Times New Roman" w:hAnsi="Times New Roman" w:eastAsia="Times New Roman"/>
        </w:rPr>
        <w:t>4</w:t>
      </w:r>
      <w:r w:rsidR="001852F3">
        <w:rPr>
          <w:rFonts w:ascii="Times New Roman" w:hAnsi="Times New Roman" w:eastAsia="Times New Roman"/>
        </w:rPr>
        <w:t xml:space="preserve"> </w:t>
      </w:r>
      <w:r>
        <w:t>℃情况下，</w:t>
      </w:r>
      <w:r>
        <w:rPr>
          <w:rFonts w:ascii="Times New Roman" w:hAnsi="Times New Roman" w:eastAsia="Times New Roman"/>
        </w:rPr>
        <w:t>10000 </w:t>
      </w:r>
      <w:r>
        <w:rPr>
          <w:rFonts w:ascii="Times New Roman" w:hAnsi="Times New Roman" w:eastAsia="Times New Roman"/>
        </w:rPr>
        <w:t>r·min </w:t>
      </w:r>
      <w:r>
        <w:rPr>
          <w:rFonts w:ascii="Times New Roman" w:hAnsi="Times New Roman" w:eastAsia="Times New Roman"/>
        </w:rPr>
        <w:t>-1</w:t>
      </w:r>
      <w:r>
        <w:t>离心</w:t>
      </w:r>
      <w:r>
        <w:rPr>
          <w:rFonts w:ascii="Times New Roman" w:hAnsi="Times New Roman" w:eastAsia="Times New Roman"/>
        </w:rPr>
        <w:t>5 </w:t>
      </w:r>
      <w:r>
        <w:rPr>
          <w:rFonts w:ascii="Times New Roman" w:hAnsi="Times New Roman" w:eastAsia="Times New Roman"/>
        </w:rPr>
        <w:t>min</w:t>
      </w:r>
      <w:r>
        <w:t>。</w:t>
      </w:r>
    </w:p>
    <w:p w:rsidR="0018722C">
      <w:pPr>
        <w:topLinePunct/>
      </w:pPr>
      <w:r>
        <w:rPr>
          <w:rFonts w:ascii="Times New Roman" w:eastAsia="Times New Roman"/>
        </w:rPr>
        <w:t>6</w:t>
      </w:r>
      <w:r>
        <w:t>）</w:t>
      </w:r>
      <w:r>
        <w:t>重复步骤</w:t>
      </w:r>
      <w:r>
        <w:rPr>
          <w:rFonts w:ascii="Times New Roman" w:eastAsia="Times New Roman"/>
        </w:rPr>
        <w:t>5</w:t>
      </w:r>
      <w:r>
        <w:t>，直至两相间界面</w:t>
      </w:r>
      <w:r>
        <w:t>清亮</w:t>
      </w:r>
      <w:r>
        <w:t>为宜</w:t>
      </w:r>
      <w:r>
        <w:t>（</w:t>
      </w:r>
      <w:r>
        <w:rPr>
          <w:rFonts w:ascii="Times New Roman" w:eastAsia="Times New Roman"/>
        </w:rPr>
        <w:t>2-3</w:t>
      </w:r>
      <w:r>
        <w:t>次即可</w:t>
      </w:r>
      <w:r>
        <w:t>）</w:t>
      </w:r>
      <w:r>
        <w:t>。再转移上清至一新离心管并用等体积三氯甲烷重复抽提一次。</w:t>
      </w:r>
    </w:p>
    <w:p w:rsidR="0018722C">
      <w:pPr>
        <w:pStyle w:val="aff7"/>
        <w:topLinePunct/>
      </w:pPr>
      <w:r>
        <w:rPr>
          <w:sz w:val="2"/>
        </w:rPr>
        <w:pict>
          <v:group style="width:418.75pt;height:.75pt;mso-position-horizontal-relative:char;mso-position-vertical-relative:line" coordorigin="0,0" coordsize="8375,15">
            <v:line style="position:absolute" from="0,7" to="8375,7" stroked="true" strokeweight=".72pt" strokecolor="#000000">
              <v:stroke dashstyle="solid"/>
            </v:line>
          </v:group>
        </w:pict>
      </w:r>
      <w:r/>
    </w:p>
    <w:p w:rsidR="0018722C">
      <w:pPr>
        <w:topLinePunct/>
      </w:pPr>
      <w:r>
        <w:rPr>
          <w:rFonts w:ascii="Times New Roman" w:hAnsi="Times New Roman" w:eastAsia="Times New Roman"/>
        </w:rPr>
        <w:t>7</w:t>
      </w:r>
      <w:r>
        <w:t>）</w:t>
      </w:r>
      <w:r>
        <w:t xml:space="preserve">离心后，转移上清液至新管，加入等体积乙二醇丁醚，冰上放置</w:t>
      </w:r>
      <w:r>
        <w:rPr>
          <w:rFonts w:ascii="Times New Roman" w:hAnsi="Times New Roman" w:eastAsia="Times New Roman"/>
        </w:rPr>
        <w:t>1 h</w:t>
      </w:r>
      <w:r>
        <w:t>左右，</w:t>
      </w:r>
      <w:r w:rsidR="001852F3">
        <w:t xml:space="preserve">最后</w:t>
      </w:r>
      <w:r>
        <w:rPr>
          <w:rFonts w:ascii="Times New Roman" w:hAnsi="Times New Roman" w:eastAsia="Times New Roman"/>
        </w:rPr>
        <w:t>4</w:t>
      </w:r>
      <w:r w:rsidR="001852F3">
        <w:rPr>
          <w:rFonts w:ascii="Times New Roman" w:hAnsi="Times New Roman" w:eastAsia="Times New Roman"/>
        </w:rPr>
        <w:t xml:space="preserve"> </w:t>
      </w:r>
      <w:r>
        <w:t>℃情况下</w:t>
      </w:r>
      <w:r>
        <w:rPr>
          <w:rFonts w:ascii="Times New Roman" w:hAnsi="Times New Roman" w:eastAsia="Times New Roman"/>
        </w:rPr>
        <w:t>14000 r·min </w:t>
      </w:r>
      <w:r>
        <w:rPr>
          <w:rFonts w:ascii="Times New Roman" w:hAnsi="Times New Roman" w:eastAsia="Times New Roman"/>
        </w:rPr>
        <w:t>-1</w:t>
      </w:r>
      <w:r>
        <w:t>离心</w:t>
      </w:r>
      <w:r>
        <w:rPr>
          <w:rFonts w:ascii="Times New Roman" w:hAnsi="Times New Roman" w:eastAsia="Times New Roman"/>
        </w:rPr>
        <w:t>15 min</w:t>
      </w:r>
      <w:r>
        <w:t>。</w:t>
      </w:r>
    </w:p>
    <w:p w:rsidR="0018722C">
      <w:pPr>
        <w:topLinePunct/>
      </w:pPr>
      <w:r>
        <w:rPr>
          <w:rFonts w:ascii="Times New Roman" w:hAnsi="Times New Roman" w:eastAsia="宋体"/>
        </w:rPr>
        <w:t>8</w:t>
      </w:r>
      <w:r>
        <w:t>）</w:t>
      </w:r>
      <w:r>
        <w:t>用移液器小心吸去液相，用配好的</w:t>
      </w:r>
      <w:r>
        <w:rPr>
          <w:rFonts w:ascii="Times New Roman" w:hAnsi="Times New Roman" w:eastAsia="宋体"/>
        </w:rPr>
        <w:t>75%</w:t>
      </w:r>
      <w:r>
        <w:t>乙醇冲洗离心管壁</w:t>
      </w:r>
      <w:r>
        <w:rPr>
          <w:rFonts w:ascii="Times New Roman" w:hAnsi="Times New Roman" w:eastAsia="宋体"/>
        </w:rPr>
        <w:t>2</w:t>
      </w:r>
      <w:r>
        <w:t>次，短暂离心后</w:t>
      </w:r>
      <w:r>
        <w:t>吸去液相，再置于空气中干燥，最后将沉淀溶于适量</w:t>
      </w:r>
      <w:r>
        <w:rPr>
          <w:rFonts w:ascii="Times New Roman" w:hAnsi="Times New Roman" w:eastAsia="宋体"/>
        </w:rPr>
        <w:t>DEPC</w:t>
      </w:r>
      <w:r>
        <w:t>处理水中，</w:t>
      </w:r>
      <w:r>
        <w:rPr>
          <w:rFonts w:ascii="Times New Roman" w:hAnsi="Times New Roman" w:eastAsia="宋体"/>
        </w:rPr>
        <w:t>-70</w:t>
      </w:r>
      <w:r>
        <w:t>℃</w:t>
      </w:r>
      <w:r w:rsidR="001852F3">
        <w:t xml:space="preserve">保存备用。</w:t>
      </w:r>
    </w:p>
    <w:p w:rsidR="0018722C">
      <w:pPr>
        <w:topLinePunct/>
      </w:pPr>
      <w:r>
        <w:t>总</w:t>
      </w:r>
      <w:r>
        <w:rPr>
          <w:rFonts w:ascii="Times New Roman" w:hAnsi="Times New Roman" w:eastAsia="Times New Roman"/>
        </w:rPr>
        <w:t>RNA</w:t>
      </w:r>
      <w:r>
        <w:t>提取完成后，取出少部分的</w:t>
      </w:r>
      <w:r>
        <w:rPr>
          <w:rFonts w:ascii="Times New Roman" w:hAnsi="Times New Roman" w:eastAsia="Times New Roman"/>
        </w:rPr>
        <w:t>RNA</w:t>
      </w:r>
      <w:r>
        <w:t>样品</w:t>
      </w:r>
      <w:r>
        <w:rPr>
          <w:rFonts w:ascii="Times New Roman" w:hAnsi="Times New Roman" w:eastAsia="Times New Roman"/>
        </w:rPr>
        <w:t>10</w:t>
      </w:r>
      <w:r w:rsidR="001852F3">
        <w:rPr>
          <w:rFonts w:ascii="Times New Roman" w:hAnsi="Times New Roman" w:eastAsia="Times New Roman"/>
        </w:rPr>
        <w:t xml:space="preserve">μL</w:t>
      </w:r>
      <w:r>
        <w:t>在</w:t>
      </w:r>
      <w:r>
        <w:rPr>
          <w:rFonts w:ascii="Times New Roman" w:hAnsi="Times New Roman" w:eastAsia="Times New Roman"/>
        </w:rPr>
        <w:t>1.0%</w:t>
      </w:r>
      <w:r>
        <w:t>的琼脂糖凝胶</w:t>
      </w:r>
      <w:r>
        <w:t>中电泳，电泳缓冲液为</w:t>
      </w:r>
      <w:r>
        <w:rPr>
          <w:rFonts w:ascii="Times New Roman" w:hAnsi="Times New Roman" w:eastAsia="Times New Roman"/>
        </w:rPr>
        <w:t>1×TAE</w:t>
      </w:r>
      <w:r>
        <w:rPr>
          <w:spacing w:val="-2"/>
        </w:rPr>
        <w:t xml:space="preserve">, </w:t>
      </w:r>
      <w:r>
        <w:rPr>
          <w:rFonts w:ascii="Times New Roman" w:hAnsi="Times New Roman" w:eastAsia="Times New Roman"/>
        </w:rPr>
        <w:t>5V</w:t>
      </w:r>
      <w:r>
        <w:rPr>
          <w:rFonts w:ascii="Times New Roman" w:hAnsi="Times New Roman" w:eastAsia="Times New Roman"/>
        </w:rPr>
        <w:t>/</w:t>
      </w:r>
      <w:r>
        <w:rPr>
          <w:rFonts w:ascii="Times New Roman" w:hAnsi="Times New Roman" w:eastAsia="Times New Roman"/>
        </w:rPr>
        <w:t xml:space="preserve">cm</w:t>
      </w:r>
      <w:r>
        <w:t>电泳</w:t>
      </w:r>
      <w:r>
        <w:rPr>
          <w:rFonts w:ascii="Times New Roman" w:hAnsi="Times New Roman" w:eastAsia="Times New Roman"/>
        </w:rPr>
        <w:t>40-50 </w:t>
      </w:r>
      <w:r>
        <w:rPr>
          <w:rFonts w:ascii="Times New Roman" w:hAnsi="Times New Roman" w:eastAsia="Times New Roman"/>
        </w:rPr>
        <w:t>min</w:t>
      </w:r>
      <w:r>
        <w:t>观察。总</w:t>
      </w:r>
      <w:r>
        <w:rPr>
          <w:rFonts w:ascii="Times New Roman" w:hAnsi="Times New Roman" w:eastAsia="Times New Roman"/>
        </w:rPr>
        <w:t>RNA</w:t>
      </w:r>
      <w:r>
        <w:t>浓度及纯度用紫外分光光度计测定。</w:t>
      </w:r>
    </w:p>
    <w:p w:rsidR="0018722C">
      <w:pPr>
        <w:pStyle w:val="cw21"/>
        <w:topLinePunct/>
      </w:pPr>
      <w:r>
        <w:rPr>
          <w:rFonts w:ascii="黑体" w:eastAsia="黑体" w:hint="eastAsia"/>
        </w:rPr>
        <w:t>3.2.2.2 </w:t>
      </w:r>
      <w:r>
        <w:rPr>
          <w:rFonts w:ascii="黑体" w:eastAsia="黑体" w:hint="eastAsia"/>
        </w:rPr>
        <w:t>mRNA</w:t>
      </w:r>
      <w:r w:rsidR="001852F3">
        <w:rPr>
          <w:rFonts w:ascii="黑体" w:eastAsia="黑体" w:hint="eastAsia"/>
        </w:rPr>
        <w:t xml:space="preserve">的分离与纯化</w:t>
      </w:r>
    </w:p>
    <w:p w:rsidR="0018722C">
      <w:pPr>
        <w:topLinePunct/>
      </w:pPr>
      <w:r>
        <w:t>按照</w:t>
      </w:r>
      <w:r>
        <w:rPr>
          <w:rFonts w:ascii="Times New Roman" w:eastAsia="Times New Roman"/>
        </w:rPr>
        <w:t>Oligotex-dT30-mRNA-Purification-Kit mRNA</w:t>
      </w:r>
      <w:r>
        <w:t>纯化试剂盒使用手册，分</w:t>
      </w:r>
      <w:r>
        <w:t>别纯化试验组和对照组</w:t>
      </w:r>
      <w:r>
        <w:rPr>
          <w:rFonts w:ascii="Times New Roman" w:eastAsia="Times New Roman"/>
        </w:rPr>
        <w:t>mRNA</w:t>
      </w:r>
      <w:r>
        <w:t>。</w:t>
      </w:r>
    </w:p>
    <w:p w:rsidR="0018722C">
      <w:pPr>
        <w:topLinePunct/>
      </w:pPr>
      <w:r>
        <w:rPr>
          <w:rFonts w:ascii="Times New Roman" w:hAnsi="Times New Roman" w:eastAsia="宋体"/>
        </w:rPr>
        <w:t>1</w:t>
      </w:r>
      <w:r>
        <w:t>）</w:t>
      </w:r>
      <w:r>
        <w:t>提前将</w:t>
      </w:r>
      <w:r>
        <w:rPr>
          <w:rFonts w:ascii="Times New Roman" w:hAnsi="Times New Roman" w:eastAsia="宋体"/>
        </w:rPr>
        <w:t>Oligotex</w:t>
      </w:r>
      <w:r>
        <w:rPr>
          <w:rFonts w:ascii="Times New Roman" w:hAnsi="Times New Roman" w:eastAsia="宋体"/>
        </w:rPr>
        <w:t>TM</w:t>
      </w:r>
      <w:r>
        <w:rPr>
          <w:rFonts w:ascii="Times New Roman" w:hAnsi="Times New Roman" w:eastAsia="宋体"/>
        </w:rPr>
        <w:t xml:space="preserve">-dT30&lt;</w:t>
      </w:r>
      <w:r w:rsidR="001852F3">
        <w:rPr>
          <w:rFonts w:ascii="Times New Roman" w:hAnsi="Times New Roman" w:eastAsia="宋体"/>
        </w:rPr>
        <w:t xml:space="preserve">Super&gt;</w:t>
      </w:r>
      <w:r>
        <w:t>、</w:t>
      </w:r>
      <w:r>
        <w:rPr>
          <w:rFonts w:ascii="Times New Roman" w:hAnsi="Times New Roman" w:eastAsia="宋体"/>
        </w:rPr>
        <w:t>2</w:t>
      </w:r>
      <w:r>
        <w:rPr>
          <w:rFonts w:ascii="Times New Roman" w:hAnsi="Times New Roman" w:eastAsia="宋体"/>
        </w:rPr>
        <w:t xml:space="preserve">×B</w:t>
      </w:r>
      <w:r>
        <w:rPr>
          <w:rFonts w:ascii="Times New Roman" w:hAnsi="Times New Roman" w:eastAsia="宋体"/>
        </w:rPr>
        <w:t xml:space="preserve">inding </w:t>
      </w:r>
      <w:r>
        <w:rPr>
          <w:rFonts w:ascii="Times New Roman" w:hAnsi="Times New Roman" w:eastAsia="宋体"/>
        </w:rPr>
        <w:t>Buffer</w:t>
      </w:r>
      <w:r>
        <w:t>于</w:t>
      </w:r>
      <w:r>
        <w:rPr>
          <w:rFonts w:ascii="Times New Roman" w:hAnsi="Times New Roman" w:eastAsia="宋体"/>
        </w:rPr>
        <w:t>37</w:t>
      </w:r>
      <w:r>
        <w:t>℃保温，至溶液内沉淀完全溶解为止。</w:t>
      </w:r>
    </w:p>
    <w:p w:rsidR="0018722C">
      <w:pPr>
        <w:topLinePunct/>
      </w:pPr>
      <w:r>
        <w:rPr>
          <w:rFonts w:ascii="Times New Roman" w:hAnsi="Times New Roman" w:eastAsia="宋体"/>
        </w:rPr>
        <w:t>2</w:t>
      </w:r>
      <w:r>
        <w:t>）</w:t>
      </w:r>
      <w:r>
        <w:t>向</w:t>
      </w:r>
      <w:r>
        <w:rPr>
          <w:rFonts w:ascii="Times New Roman" w:hAnsi="Times New Roman" w:eastAsia="宋体"/>
        </w:rPr>
        <w:t>1.5 </w:t>
      </w:r>
      <w:r>
        <w:rPr>
          <w:rFonts w:ascii="Times New Roman" w:hAnsi="Times New Roman" w:eastAsia="宋体"/>
        </w:rPr>
        <w:t>mL</w:t>
      </w:r>
      <w:r>
        <w:t>微量离心管内</w:t>
      </w:r>
      <w:r w:rsidR="001852F3">
        <w:t xml:space="preserve">加入约</w:t>
      </w:r>
      <w:r>
        <w:rPr>
          <w:rFonts w:ascii="Times New Roman" w:hAnsi="Times New Roman" w:eastAsia="宋体"/>
        </w:rPr>
        <w:t>200</w:t>
      </w:r>
      <w:r w:rsidR="001852F3">
        <w:rPr>
          <w:rFonts w:ascii="Times New Roman" w:hAnsi="Times New Roman" w:eastAsia="宋体"/>
        </w:rPr>
        <w:t xml:space="preserve">μg</w:t>
      </w:r>
      <w:r>
        <w:t>总</w:t>
      </w:r>
      <w:r>
        <w:rPr>
          <w:rFonts w:ascii="Times New Roman" w:hAnsi="Times New Roman" w:eastAsia="宋体"/>
        </w:rPr>
        <w:t>RNA</w:t>
      </w:r>
      <w:r>
        <w:t>，用水</w:t>
      </w:r>
      <w:r>
        <w:t>（</w:t>
      </w:r>
      <w:r>
        <w:rPr>
          <w:rFonts w:ascii="Times New Roman" w:hAnsi="Times New Roman" w:eastAsia="宋体"/>
        </w:rPr>
        <w:t>RNase-free</w:t>
      </w:r>
      <w:r>
        <w:t>）</w:t>
      </w:r>
      <w:r>
        <w:t>稀释</w:t>
      </w:r>
      <w:r>
        <w:t>至</w:t>
      </w:r>
      <w:r>
        <w:rPr>
          <w:rFonts w:ascii="Times New Roman" w:hAnsi="Times New Roman" w:eastAsia="宋体"/>
        </w:rPr>
        <w:t>150</w:t>
      </w:r>
      <w:r w:rsidR="001852F3">
        <w:rPr>
          <w:rFonts w:ascii="Times New Roman" w:hAnsi="Times New Roman" w:eastAsia="宋体"/>
        </w:rPr>
        <w:t xml:space="preserve">μL</w:t>
      </w:r>
      <w:r>
        <w:t>，加入温浴保存的</w:t>
      </w:r>
      <w:r>
        <w:rPr>
          <w:rFonts w:ascii="Times New Roman" w:hAnsi="Times New Roman" w:eastAsia="宋体"/>
        </w:rPr>
        <w:t>2×Binding Bμffer 150</w:t>
      </w:r>
      <w:r w:rsidR="001852F3">
        <w:rPr>
          <w:rFonts w:ascii="Times New Roman" w:hAnsi="Times New Roman" w:eastAsia="宋体"/>
        </w:rPr>
        <w:t xml:space="preserve">μL</w:t>
      </w:r>
      <w:r>
        <w:t>、</w:t>
      </w:r>
      <w:r>
        <w:rPr>
          <w:rFonts w:ascii="Times New Roman" w:hAnsi="Times New Roman" w:eastAsia="宋体"/>
        </w:rPr>
        <w:t>OLigotex</w:t>
      </w:r>
      <w:r>
        <w:rPr>
          <w:rFonts w:ascii="Times New Roman" w:hAnsi="Times New Roman" w:eastAsia="宋体"/>
        </w:rPr>
        <w:t>TM</w:t>
      </w:r>
      <w:r>
        <w:rPr>
          <w:rFonts w:ascii="Times New Roman" w:hAnsi="Times New Roman" w:eastAsia="宋体"/>
        </w:rPr>
        <w:t>-dT30 15</w:t>
      </w:r>
      <w:r w:rsidR="001852F3">
        <w:rPr>
          <w:rFonts w:ascii="Times New Roman" w:hAnsi="Times New Roman" w:eastAsia="宋体"/>
        </w:rPr>
        <w:t xml:space="preserve">μL</w:t>
      </w:r>
      <w:r>
        <w:t>配制反应液。</w:t>
      </w:r>
    </w:p>
    <w:p w:rsidR="0018722C">
      <w:pPr>
        <w:topLinePunct/>
      </w:pPr>
      <w:r>
        <w:rPr>
          <w:rFonts w:ascii="Times New Roman" w:hAnsi="Times New Roman" w:eastAsia="Times New Roman"/>
        </w:rPr>
        <w:t>3</w:t>
      </w:r>
      <w:r>
        <w:t>）</w:t>
      </w:r>
      <w:r>
        <w:t>充分混匀反应液后，</w:t>
      </w:r>
      <w:r>
        <w:rPr>
          <w:rFonts w:ascii="Times New Roman" w:hAnsi="Times New Roman" w:eastAsia="Times New Roman"/>
        </w:rPr>
        <w:t>70</w:t>
      </w:r>
      <w:r w:rsidR="001852F3">
        <w:rPr>
          <w:rFonts w:ascii="Times New Roman" w:hAnsi="Times New Roman" w:eastAsia="Times New Roman"/>
        </w:rPr>
        <w:t xml:space="preserve"> </w:t>
      </w:r>
      <w:r>
        <w:t>℃加热</w:t>
      </w:r>
      <w:r>
        <w:rPr>
          <w:rFonts w:ascii="Times New Roman" w:hAnsi="Times New Roman" w:eastAsia="Times New Roman"/>
        </w:rPr>
        <w:t>3 min</w:t>
      </w:r>
      <w:r>
        <w:t>。</w:t>
      </w:r>
    </w:p>
    <w:p w:rsidR="0018722C">
      <w:pPr>
        <w:topLinePunct/>
      </w:pPr>
      <w:r>
        <w:rPr>
          <w:rFonts w:ascii="Times New Roman" w:eastAsia="Times New Roman"/>
        </w:rPr>
        <w:t>4</w:t>
      </w:r>
      <w:r>
        <w:t>）</w:t>
      </w:r>
      <w:r>
        <w:t xml:space="preserve">室温放置</w:t>
      </w:r>
      <w:r>
        <w:rPr>
          <w:rFonts w:ascii="Times New Roman" w:eastAsia="Times New Roman"/>
        </w:rPr>
        <w:t>10 min</w:t>
      </w:r>
      <w:r>
        <w:t>。</w:t>
      </w:r>
    </w:p>
    <w:p w:rsidR="0018722C">
      <w:pPr>
        <w:topLinePunct/>
      </w:pPr>
      <w:r>
        <w:rPr>
          <w:rFonts w:ascii="Times New Roman" w:hAnsi="Times New Roman" w:eastAsia="Times New Roman"/>
        </w:rPr>
        <w:t>5</w:t>
      </w:r>
      <w:r>
        <w:t>）</w:t>
      </w:r>
      <w:r>
        <w:t xml:space="preserve">用高速离心机</w:t>
      </w:r>
      <w:r>
        <w:rPr>
          <w:rFonts w:ascii="Times New Roman" w:hAnsi="Times New Roman" w:eastAsia="Times New Roman"/>
        </w:rPr>
        <w:t>15000 r·min </w:t>
      </w:r>
      <w:r>
        <w:rPr>
          <w:rFonts w:ascii="Times New Roman" w:hAnsi="Times New Roman" w:eastAsia="Times New Roman"/>
        </w:rPr>
        <w:t>-1</w:t>
      </w:r>
      <w:r>
        <w:t>离心</w:t>
      </w:r>
      <w:r>
        <w:rPr>
          <w:rFonts w:ascii="Times New Roman" w:hAnsi="Times New Roman" w:eastAsia="Times New Roman"/>
        </w:rPr>
        <w:t>5 min</w:t>
      </w:r>
      <w:r>
        <w:t>。</w:t>
      </w:r>
    </w:p>
    <w:p w:rsidR="0018722C">
      <w:pPr>
        <w:topLinePunct/>
      </w:pPr>
      <w:bookmarkStart w:id="209510" w:name="_cwCmt2"/>
      <w:r>
        <w:rPr>
          <w:rFonts w:ascii="Times New Roman" w:hAnsi="Times New Roman" w:eastAsia="Times New Roman"/>
        </w:rPr>
        <w:t>6</w:t>
      </w:r>
      <w:r>
        <w:t>）</w:t>
      </w:r>
      <w:r>
        <w:t>吸去上清后弃之，再向管内加入</w:t>
      </w:r>
      <w:r>
        <w:rPr>
          <w:rFonts w:ascii="Times New Roman" w:hAnsi="Times New Roman" w:eastAsia="Times New Roman"/>
        </w:rPr>
        <w:t>350</w:t>
      </w:r>
      <w:r w:rsidR="001852F3">
        <w:rPr>
          <w:rFonts w:ascii="Times New Roman" w:hAnsi="Times New Roman" w:eastAsia="Times New Roman"/>
        </w:rPr>
        <w:t xml:space="preserve">μL</w:t>
      </w:r>
      <w:r>
        <w:t>的</w:t>
      </w:r>
      <w:r>
        <w:rPr>
          <w:rFonts w:ascii="Times New Roman" w:hAnsi="Times New Roman" w:eastAsia="Times New Roman"/>
        </w:rPr>
        <w:t>Wash </w:t>
      </w:r>
      <w:r>
        <w:rPr>
          <w:rFonts w:ascii="Times New Roman" w:hAnsi="Times New Roman" w:eastAsia="Times New Roman"/>
        </w:rPr>
        <w:t>Buffer</w:t>
      </w:r>
      <w:r>
        <w:t>，然后用移液枪轻轻</w:t>
      </w:r>
      <w:r>
        <w:t>吸打使</w:t>
      </w:r>
      <w:r>
        <w:rPr>
          <w:rFonts w:ascii="Times New Roman" w:hAnsi="Times New Roman" w:eastAsia="Times New Roman"/>
        </w:rPr>
        <w:t>OLigotex</w:t>
      </w:r>
      <w:r>
        <w:rPr>
          <w:rFonts w:ascii="Times New Roman" w:hAnsi="Times New Roman" w:eastAsia="Times New Roman"/>
        </w:rPr>
        <w:t>TM</w:t>
      </w:r>
      <w:r>
        <w:rPr>
          <w:rFonts w:ascii="Times New Roman" w:hAnsi="Times New Roman" w:eastAsia="Times New Roman"/>
        </w:rPr>
        <w:t>-dT30</w:t>
      </w:r>
      <w:r>
        <w:t>充分悬浮，转移到</w:t>
      </w:r>
      <w:r>
        <w:rPr>
          <w:rFonts w:ascii="Times New Roman" w:hAnsi="Times New Roman" w:eastAsia="Times New Roman"/>
        </w:rPr>
        <w:t>Spin Column Set</w:t>
      </w:r>
      <w:r>
        <w:t>的</w:t>
      </w:r>
      <w:r>
        <w:rPr>
          <w:rFonts w:ascii="Times New Roman" w:hAnsi="Times New Roman" w:eastAsia="Times New Roman"/>
        </w:rPr>
        <w:t>Column Cup</w:t>
      </w:r>
      <w:r>
        <w:t>中。</w:t>
      </w:r>
      <w:r>
        <w:rPr>
          <w:rFonts w:ascii="Times New Roman" w:hAnsi="Times New Roman" w:eastAsia="Times New Roman"/>
        </w:rPr>
        <w:t>7</w:t>
      </w:r>
      <w:r>
        <w:t>）</w:t>
      </w:r>
      <w:r>
        <w:t xml:space="preserve">将混匀后的离心管用高速离心机</w:t>
      </w:r>
      <w:r>
        <w:rPr>
          <w:rFonts w:ascii="Times New Roman" w:hAnsi="Times New Roman" w:eastAsia="Times New Roman"/>
        </w:rPr>
        <w:t>15000 </w:t>
      </w:r>
      <w:r>
        <w:rPr>
          <w:rFonts w:ascii="Times New Roman" w:hAnsi="Times New Roman" w:eastAsia="Times New Roman"/>
        </w:rPr>
        <w:t>r·min </w:t>
      </w:r>
      <w:r>
        <w:rPr>
          <w:rFonts w:ascii="Times New Roman" w:hAnsi="Times New Roman" w:eastAsia="Times New Roman"/>
        </w:rPr>
        <w:t>-1</w:t>
      </w:r>
      <w:r>
        <w:t>离心</w:t>
      </w:r>
      <w:r>
        <w:rPr>
          <w:rFonts w:ascii="Times New Roman" w:hAnsi="Times New Roman" w:eastAsia="Times New Roman"/>
        </w:rPr>
        <w:t>30 s</w:t>
      </w:r>
      <w:r>
        <w:t>。</w:t>
      </w:r>
      <w:bookmarkEnd w:id="209510"/>
    </w:p>
    <w:p w:rsidR="0018722C">
      <w:pPr>
        <w:topLinePunct/>
      </w:pPr>
      <w:r>
        <w:rPr>
          <w:rFonts w:ascii="Times New Roman" w:hAnsi="Times New Roman" w:eastAsia="Times New Roman"/>
        </w:rPr>
        <w:t>8</w:t>
      </w:r>
      <w:r>
        <w:t>）</w:t>
      </w:r>
      <w:r>
        <w:t>重新向</w:t>
      </w:r>
      <w:r>
        <w:rPr>
          <w:rFonts w:ascii="Times New Roman" w:hAnsi="Times New Roman" w:eastAsia="Times New Roman"/>
        </w:rPr>
        <w:t>Column Cup</w:t>
      </w:r>
      <w:r>
        <w:t>中加入</w:t>
      </w:r>
      <w:r>
        <w:rPr>
          <w:rFonts w:ascii="Times New Roman" w:hAnsi="Times New Roman" w:eastAsia="Times New Roman"/>
        </w:rPr>
        <w:t>350</w:t>
      </w:r>
      <w:r w:rsidR="001852F3">
        <w:rPr>
          <w:rFonts w:ascii="Times New Roman" w:hAnsi="Times New Roman" w:eastAsia="Times New Roman"/>
        </w:rPr>
        <w:t xml:space="preserve">μL </w:t>
      </w:r>
      <w:r>
        <w:rPr>
          <w:rFonts w:ascii="Times New Roman" w:hAnsi="Times New Roman" w:eastAsia="Times New Roman"/>
        </w:rPr>
        <w:t>Wash </w:t>
      </w:r>
      <w:r>
        <w:rPr>
          <w:rFonts w:ascii="Times New Roman" w:hAnsi="Times New Roman" w:eastAsia="Times New Roman"/>
        </w:rPr>
        <w:t>Buffer</w:t>
      </w:r>
      <w:r>
        <w:t>，充分悬浮</w:t>
      </w:r>
      <w:r>
        <w:rPr>
          <w:rFonts w:ascii="Times New Roman" w:hAnsi="Times New Roman" w:eastAsia="Times New Roman"/>
        </w:rPr>
        <w:t>OLigotex</w:t>
      </w:r>
      <w:r>
        <w:rPr>
          <w:rFonts w:ascii="Times New Roman" w:hAnsi="Times New Roman" w:eastAsia="Times New Roman"/>
        </w:rPr>
        <w:t>TM</w:t>
      </w:r>
      <w:r>
        <w:rPr>
          <w:rFonts w:ascii="Times New Roman" w:hAnsi="Times New Roman" w:eastAsia="Times New Roman"/>
        </w:rPr>
        <w:t>-dT30</w:t>
      </w:r>
      <w:r>
        <w:t>，</w:t>
      </w:r>
      <w:r>
        <w:t>然后将</w:t>
      </w:r>
      <w:r>
        <w:rPr>
          <w:rFonts w:ascii="Times New Roman" w:hAnsi="Times New Roman" w:eastAsia="Times New Roman"/>
        </w:rPr>
        <w:t>Spin Column</w:t>
      </w:r>
      <w:r>
        <w:t>转移至新的配套离心管上。</w:t>
      </w:r>
    </w:p>
    <w:p w:rsidR="0018722C">
      <w:pPr>
        <w:topLinePunct/>
      </w:pPr>
      <w:r>
        <w:rPr>
          <w:rFonts w:ascii="Times New Roman" w:eastAsia="Times New Roman"/>
        </w:rPr>
        <w:t>9</w:t>
      </w:r>
      <w:r>
        <w:t>）</w:t>
      </w:r>
      <w:r>
        <w:t xml:space="preserve">重复步骤</w:t>
      </w:r>
      <w:r>
        <w:rPr>
          <w:rFonts w:ascii="Times New Roman" w:eastAsia="Times New Roman"/>
        </w:rPr>
        <w:t>7</w:t>
      </w:r>
      <w:r>
        <w:t>。</w:t>
      </w:r>
    </w:p>
    <w:p w:rsidR="0018722C">
      <w:pPr>
        <w:topLinePunct/>
      </w:pPr>
      <w:r>
        <w:rPr>
          <w:rFonts w:ascii="Times New Roman" w:eastAsia="Times New Roman"/>
        </w:rPr>
        <w:t>10</w:t>
      </w:r>
      <w:r>
        <w:t>）</w:t>
      </w:r>
      <w:r>
        <w:t xml:space="preserve">将</w:t>
      </w:r>
      <w:r>
        <w:rPr>
          <w:rFonts w:ascii="Times New Roman" w:eastAsia="Times New Roman"/>
        </w:rPr>
        <w:t>Spin Column</w:t>
      </w:r>
      <w:r>
        <w:t>转移至新的配套离心管上。</w:t>
      </w:r>
    </w:p>
    <w:p w:rsidR="0018722C">
      <w:pPr>
        <w:topLinePunct/>
      </w:pPr>
      <w:r>
        <w:rPr>
          <w:rFonts w:ascii="Times New Roman" w:hAnsi="Times New Roman" w:eastAsia="Times New Roman"/>
        </w:rPr>
        <w:t>11</w:t>
      </w:r>
      <w:r>
        <w:t>）</w:t>
      </w:r>
      <w:r>
        <w:t>向</w:t>
      </w:r>
      <w:r>
        <w:rPr>
          <w:rFonts w:ascii="Times New Roman" w:hAnsi="Times New Roman" w:eastAsia="Times New Roman"/>
        </w:rPr>
        <w:t>Column Cup</w:t>
      </w:r>
      <w:r>
        <w:t>中加入</w:t>
      </w:r>
      <w:r>
        <w:rPr>
          <w:rFonts w:ascii="Times New Roman" w:hAnsi="Times New Roman" w:eastAsia="Times New Roman"/>
        </w:rPr>
        <w:t>20~50</w:t>
      </w:r>
      <w:r w:rsidR="001852F3">
        <w:rPr>
          <w:rFonts w:ascii="Times New Roman" w:hAnsi="Times New Roman" w:eastAsia="Times New Roman"/>
        </w:rPr>
        <w:t xml:space="preserve">μL 70</w:t>
      </w:r>
      <w:r>
        <w:t>℃预热的</w:t>
      </w:r>
      <w:r>
        <w:rPr>
          <w:rFonts w:ascii="Times New Roman" w:hAnsi="Times New Roman" w:eastAsia="Times New Roman"/>
        </w:rPr>
        <w:t>DEPC </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t>，用移液枪轻轻吸</w:t>
      </w:r>
      <w:r>
        <w:t>打，使</w:t>
      </w:r>
      <w:r>
        <w:rPr>
          <w:rFonts w:ascii="Times New Roman" w:hAnsi="Times New Roman" w:eastAsia="Times New Roman"/>
        </w:rPr>
        <w:t>OLigotex</w:t>
      </w:r>
      <w:r>
        <w:rPr>
          <w:rFonts w:ascii="Times New Roman" w:hAnsi="Times New Roman" w:eastAsia="Times New Roman"/>
        </w:rPr>
        <w:t>TM</w:t>
      </w:r>
      <w:r>
        <w:rPr>
          <w:rFonts w:ascii="Times New Roman" w:hAnsi="Times New Roman" w:eastAsia="Times New Roman"/>
        </w:rPr>
        <w:t>-dT30</w:t>
      </w:r>
      <w:r>
        <w:t>充分悬浮，再</w:t>
      </w:r>
      <w:r>
        <w:rPr>
          <w:rFonts w:ascii="Times New Roman" w:hAnsi="Times New Roman" w:eastAsia="Times New Roman"/>
        </w:rPr>
        <w:t>15000 </w:t>
      </w:r>
      <w:r>
        <w:rPr>
          <w:rFonts w:ascii="Times New Roman" w:hAnsi="Times New Roman" w:eastAsia="Times New Roman"/>
        </w:rPr>
        <w:t>r·min </w:t>
      </w:r>
      <w:r>
        <w:rPr>
          <w:rFonts w:ascii="Times New Roman" w:hAnsi="Times New Roman" w:eastAsia="Times New Roman"/>
        </w:rPr>
        <w:t>-1</w:t>
      </w:r>
      <w:r>
        <w:t>离心约</w:t>
      </w:r>
      <w:r>
        <w:rPr>
          <w:rFonts w:ascii="Times New Roman" w:hAnsi="Times New Roman" w:eastAsia="Times New Roman"/>
        </w:rPr>
        <w:t>30 </w:t>
      </w:r>
      <w:r>
        <w:rPr>
          <w:rFonts w:ascii="Times New Roman" w:hAnsi="Times New Roman" w:eastAsia="Times New Roman"/>
        </w:rPr>
        <w:t>s</w:t>
      </w:r>
      <w:r>
        <w:t>，再从离心管的</w:t>
      </w:r>
      <w:r>
        <w:t>底部回收纯化后的</w:t>
      </w:r>
      <w:r>
        <w:rPr>
          <w:rFonts w:ascii="Times New Roman" w:hAnsi="Times New Roman" w:eastAsia="Times New Roman"/>
        </w:rPr>
        <w:t>mRNA</w:t>
      </w:r>
      <w:r>
        <w:t>。</w:t>
      </w:r>
    </w:p>
    <w:p w:rsidR="0018722C">
      <w:pPr>
        <w:topLinePunct/>
      </w:pPr>
      <w:r>
        <w:rPr>
          <w:rFonts w:ascii="Times New Roman" w:hAnsi="Times New Roman" w:eastAsia="Times New Roman"/>
        </w:rPr>
        <w:t>12</w:t>
      </w:r>
      <w:r>
        <w:t>）</w:t>
      </w:r>
      <w:r>
        <w:t xml:space="preserve">重复上一步骤</w:t>
      </w:r>
      <w:r>
        <w:rPr>
          <w:rFonts w:ascii="Times New Roman" w:hAnsi="Times New Roman" w:eastAsia="Times New Roman"/>
        </w:rPr>
        <w:t>2~3</w:t>
      </w:r>
      <w:r>
        <w:t>次</w:t>
      </w:r>
      <w:r>
        <w:t>（</w:t>
      </w:r>
      <w:r>
        <w:t xml:space="preserve">每次都需事先加入</w:t>
      </w:r>
      <w:r>
        <w:rPr>
          <w:rFonts w:ascii="Times New Roman" w:hAnsi="Times New Roman" w:eastAsia="Times New Roman"/>
        </w:rPr>
        <w:t>70</w:t>
      </w:r>
      <w:r w:rsidR="001852F3">
        <w:rPr>
          <w:rFonts w:ascii="Times New Roman" w:hAnsi="Times New Roman" w:eastAsia="Times New Roman"/>
        </w:rPr>
        <w:t xml:space="preserve"> </w:t>
      </w:r>
      <w:r>
        <w:t>℃预热好的</w:t>
      </w:r>
      <w:r>
        <w:rPr>
          <w:rFonts w:ascii="Times New Roman" w:hAnsi="Times New Roman" w:eastAsia="Times New Roman"/>
        </w:rPr>
        <w:t>DEPC</w:t>
      </w:r>
      <w:r>
        <w:t>处理水，</w:t>
      </w:r>
    </w:p>
    <w:p w:rsidR="0018722C">
      <w:pPr>
        <w:pStyle w:val="aff7"/>
        <w:topLinePunct/>
      </w:pPr>
      <w:r>
        <w:rPr>
          <w:sz w:val="2"/>
        </w:rPr>
        <w:pict>
          <v:group style="width:418.75pt;height:.75pt;mso-position-horizontal-relative:char;mso-position-vertical-relative:line" coordorigin="0,0" coordsize="8375,15">
            <v:line style="position:absolute" from="0,7" to="8375,7" stroked="true" strokeweight=".72pt" strokecolor="#000000">
              <v:stroke dashstyle="solid"/>
            </v:line>
          </v:group>
        </w:pict>
      </w:r>
      <w:r/>
    </w:p>
    <w:p w:rsidR="0018722C">
      <w:pPr>
        <w:topLinePunct/>
      </w:pPr>
      <w:r>
        <w:t>每次用量不超过</w:t>
      </w:r>
      <w:r w:rsidR="001852F3">
        <w:t xml:space="preserve"> </w:t>
      </w:r>
      <w:r>
        <w:rPr>
          <w:rFonts w:ascii="Times New Roman" w:hAnsi="Times New Roman" w:eastAsia="Times New Roman"/>
        </w:rPr>
        <w:t>50</w:t>
      </w:r>
      <w:r>
        <w:rPr>
          <w:rFonts w:ascii="Times New Roman" w:hAnsi="Times New Roman" w:eastAsia="Times New Roman"/>
        </w:rPr>
        <w:t>     </w:t>
      </w:r>
      <w:r>
        <w:rPr>
          <w:rFonts w:ascii="Times New Roman" w:hAnsi="Times New Roman" w:eastAsia="Times New Roman"/>
        </w:rPr>
        <w:t>μL</w:t>
      </w:r>
      <w:r>
        <w:rPr>
          <w:rFonts w:ascii="Times New Roman" w:hAnsi="Times New Roman" w:eastAsia="Times New Roman"/>
        </w:rPr>
        <w:t>     </w:t>
      </w:r>
      <w:r>
        <w:t>为宜</w:t>
      </w:r>
      <w:r>
        <w:t>）</w:t>
      </w:r>
      <w:r>
        <w:t>。将</w:t>
      </w:r>
      <w:r w:rsidR="001852F3">
        <w:t xml:space="preserve"> </w:t>
      </w:r>
      <w:r>
        <w:rPr>
          <w:rFonts w:ascii="Times New Roman" w:hAnsi="Times New Roman" w:eastAsia="Times New Roman"/>
        </w:rPr>
        <w:t>mRNA     </w:t>
      </w:r>
      <w:r>
        <w:t>溶液</w:t>
      </w:r>
      <w:r>
        <w:rPr>
          <w:rFonts w:ascii="Times New Roman" w:hAnsi="Times New Roman" w:eastAsia="Times New Roman"/>
        </w:rPr>
        <w:t>-80</w:t>
      </w:r>
      <w:r>
        <w:t>℃储存备用。</w:t>
      </w:r>
      <w:r>
        <w:rPr>
          <w:rFonts w:ascii="Times New Roman" w:hAnsi="Times New Roman" w:eastAsia="Times New Roman"/>
        </w:rPr>
        <w:t>13</w:t>
      </w:r>
      <w:r>
        <w:t>）</w:t>
      </w:r>
      <w:r>
        <w:t>最后根据所需</w:t>
      </w:r>
      <w:r>
        <w:rPr>
          <w:rFonts w:ascii="Times New Roman" w:hAnsi="Times New Roman" w:eastAsia="Times New Roman"/>
        </w:rPr>
        <w:t>mRNA</w:t>
      </w:r>
      <w:r>
        <w:t>的量，后期需要真空冷冻干燥，使其达到试验所需要的浓度。</w:t>
      </w:r>
    </w:p>
    <w:p w:rsidR="0018722C">
      <w:pPr>
        <w:pStyle w:val="cw21"/>
        <w:topLinePunct/>
      </w:pPr>
      <w:r>
        <w:rPr>
          <w:rFonts w:ascii="黑体" w:eastAsia="黑体" w:hint="eastAsia"/>
        </w:rPr>
        <w:t>3.2.2.3 </w:t>
      </w:r>
      <w:r>
        <w:rPr>
          <w:rFonts w:ascii="黑体" w:eastAsia="黑体" w:hint="eastAsia"/>
        </w:rPr>
        <w:t>cDNA</w:t>
      </w:r>
      <w:r w:rsidR="001852F3">
        <w:rPr>
          <w:rFonts w:ascii="黑体" w:eastAsia="黑体" w:hint="eastAsia"/>
        </w:rPr>
        <w:t xml:space="preserve">第一链合成</w:t>
      </w:r>
    </w:p>
    <w:p w:rsidR="0018722C">
      <w:pPr>
        <w:topLinePunct/>
      </w:pPr>
      <w:r>
        <w:rPr>
          <w:rFonts w:ascii="Times New Roman" w:hAnsi="Times New Roman" w:eastAsia="Times New Roman"/>
        </w:rPr>
        <w:t>1</w:t>
      </w:r>
      <w:r>
        <w:t>）</w:t>
      </w:r>
      <w:r>
        <w:t xml:space="preserve">预热热循环仪</w:t>
      </w:r>
      <w:r>
        <w:rPr>
          <w:rFonts w:ascii="Times New Roman" w:hAnsi="Times New Roman" w:eastAsia="Times New Roman"/>
        </w:rPr>
        <w:t>70</w:t>
      </w:r>
      <w:r w:rsidR="001852F3">
        <w:rPr>
          <w:rFonts w:ascii="Times New Roman" w:hAnsi="Times New Roman" w:eastAsia="Times New Roman"/>
        </w:rPr>
        <w:t xml:space="preserve"> </w:t>
      </w:r>
      <w:r>
        <w:t>℃或</w:t>
      </w:r>
      <w:r>
        <w:rPr>
          <w:rFonts w:ascii="Times New Roman" w:hAnsi="Times New Roman" w:eastAsia="Times New Roman"/>
        </w:rPr>
        <w:t>16</w:t>
      </w:r>
      <w:r w:rsidR="001852F3">
        <w:rPr>
          <w:rFonts w:ascii="Times New Roman" w:hAnsi="Times New Roman" w:eastAsia="Times New Roman"/>
        </w:rPr>
        <w:t xml:space="preserve"> </w:t>
      </w:r>
      <w:r>
        <w:t>℃；空气浴</w:t>
      </w:r>
      <w:r>
        <w:rPr>
          <w:rFonts w:ascii="Times New Roman" w:hAnsi="Times New Roman" w:eastAsia="Times New Roman"/>
        </w:rPr>
        <w:t>42</w:t>
      </w:r>
      <w:r w:rsidR="001852F3">
        <w:rPr>
          <w:rFonts w:ascii="Times New Roman" w:hAnsi="Times New Roman" w:eastAsia="Times New Roman"/>
        </w:rPr>
        <w:t xml:space="preserve"> </w:t>
      </w:r>
      <w:r>
        <w:t>℃。</w:t>
      </w:r>
    </w:p>
    <w:p w:rsidR="0018722C">
      <w:pPr>
        <w:topLinePunct/>
      </w:pPr>
      <w:r>
        <w:rPr>
          <w:rFonts w:ascii="Times New Roman" w:hAnsi="Times New Roman" w:eastAsia="Times New Roman"/>
        </w:rPr>
        <w:t xml:space="preserve">2</w:t>
      </w:r>
      <w:r>
        <w:t xml:space="preserve">）</w:t>
      </w:r>
      <w:r/>
      <w:r w:rsidR="001852F3">
        <w:t xml:space="preserve">将试验组</w:t>
      </w:r>
      <w:r>
        <w:t xml:space="preserve">（</w:t>
      </w:r>
      <w:r>
        <w:rPr>
          <w:rFonts w:ascii="Times New Roman" w:hAnsi="Times New Roman" w:eastAsia="Times New Roman"/>
        </w:rPr>
        <w:t xml:space="preserve">tester</w:t>
      </w:r>
      <w:r>
        <w:t xml:space="preserve">）</w:t>
      </w:r>
      <w:r>
        <w:t xml:space="preserve">和对照组</w:t>
      </w:r>
      <w:r>
        <w:t xml:space="preserve">（</w:t>
      </w:r>
      <w:r>
        <w:rPr>
          <w:rFonts w:ascii="Times New Roman" w:hAnsi="Times New Roman" w:eastAsia="Times New Roman"/>
        </w:rPr>
        <w:t xml:space="preserve">driver</w:t>
      </w:r>
      <w:r>
        <w:t xml:space="preserve">）</w:t>
      </w:r>
      <w:r>
        <w:t xml:space="preserve">的</w:t>
      </w:r>
      <w:r>
        <w:rPr>
          <w:rFonts w:ascii="Times New Roman" w:hAnsi="Times New Roman" w:eastAsia="Times New Roman"/>
        </w:rPr>
        <w:t xml:space="preserve">2</w:t>
      </w:r>
      <w:r w:rsidR="001852F3">
        <w:rPr>
          <w:rFonts w:ascii="Times New Roman" w:hAnsi="Times New Roman" w:eastAsia="Times New Roman"/>
        </w:rPr>
        <w:t xml:space="preserve">μg</w:t>
      </w:r>
      <w:r>
        <w:t xml:space="preserve">的</w:t>
      </w:r>
      <w:r>
        <w:rPr>
          <w:rFonts w:ascii="Times New Roman" w:hAnsi="Times New Roman" w:eastAsia="Times New Roman"/>
        </w:rPr>
        <w:t xml:space="preserve">mRNA</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2-4μL</w:t>
      </w:r>
      <w:r>
        <w:rPr>
          <w:rFonts w:ascii="Times New Roman" w:hAnsi="Times New Roman" w:eastAsia="Times New Roman"/>
        </w:rPr>
        <w:t xml:space="preserve">)</w:t>
      </w:r>
      <w:r>
        <w:t xml:space="preserve">分别加入</w:t>
      </w:r>
      <w:r>
        <w:rPr>
          <w:rFonts w:ascii="Times New Roman" w:hAnsi="Times New Roman" w:eastAsia="Times New Roman"/>
        </w:rPr>
        <w:t xml:space="preserve">0.5</w:t>
      </w:r>
    </w:p>
    <w:p w:rsidR="0018722C">
      <w:pPr>
        <w:topLinePunct/>
      </w:pPr>
      <w:r>
        <w:rPr>
          <w:rFonts w:ascii="Times New Roman" w:eastAsia="Times New Roman"/>
        </w:rPr>
        <w:t>mL</w:t>
      </w:r>
      <w:r>
        <w:t>的微量离心管中，标记好备用。</w:t>
      </w:r>
    </w:p>
    <w:p w:rsidR="0018722C">
      <w:pPr>
        <w:topLinePunct/>
      </w:pPr>
      <w:bookmarkStart w:id="209511" w:name="_cwCmt3"/>
      <w:r>
        <w:rPr>
          <w:rFonts w:ascii="Times New Roman" w:hAnsi="Times New Roman" w:eastAsia="Times New Roman"/>
        </w:rPr>
        <w:t>3</w:t>
      </w:r>
      <w:r>
        <w:t>）</w:t>
      </w:r>
      <w:r>
        <w:t xml:space="preserve">向上面的两个离心管中，各自加入</w:t>
      </w:r>
      <w:r>
        <w:rPr>
          <w:rFonts w:ascii="Times New Roman" w:hAnsi="Times New Roman" w:eastAsia="Times New Roman"/>
        </w:rPr>
        <w:t>cDNA</w:t>
      </w:r>
      <w:r>
        <w:t>的合成引物</w:t>
      </w:r>
      <w:r>
        <w:t>（</w:t>
      </w:r>
      <w:r>
        <w:rPr>
          <w:rFonts w:ascii="Times New Roman" w:hAnsi="Times New Roman" w:eastAsia="Times New Roman"/>
        </w:rPr>
        <w:t>10</w:t>
      </w:r>
      <w:r w:rsidR="001852F3">
        <w:rPr>
          <w:rFonts w:ascii="Times New Roman" w:hAnsi="Times New Roman" w:eastAsia="Times New Roman"/>
        </w:rPr>
        <w:t xml:space="preserve">μM</w:t>
      </w:r>
      <w:r>
        <w:t>）</w:t>
      </w:r>
      <w:r>
        <w:rPr>
          <w:rFonts w:ascii="Times New Roman" w:hAnsi="Times New Roman" w:eastAsia="Times New Roman"/>
        </w:rPr>
        <w:t>1</w:t>
      </w:r>
      <w:r w:rsidR="001852F3">
        <w:rPr>
          <w:rFonts w:ascii="Times New Roman" w:hAnsi="Times New Roman" w:eastAsia="Times New Roman"/>
        </w:rPr>
        <w:t xml:space="preserve">μL</w:t>
      </w:r>
      <w:r>
        <w:t>。然后加入    </w:t>
      </w:r>
      <w:r>
        <w:rPr>
          <w:rFonts w:ascii="Times New Roman" w:hAnsi="Times New Roman" w:eastAsia="Times New Roman"/>
        </w:rPr>
        <w:t>ddH</w:t>
      </w:r>
      <w:r>
        <w:rPr>
          <w:rFonts w:ascii="Times New Roman" w:hAnsi="Times New Roman" w:eastAsia="Times New Roman"/>
        </w:rPr>
        <w:t>2</w:t>
      </w:r>
      <w:r>
        <w:rPr>
          <w:rFonts w:ascii="Times New Roman" w:hAnsi="Times New Roman" w:eastAsia="Times New Roman"/>
        </w:rPr>
        <w:t>O        </w:t>
      </w:r>
      <w:r>
        <w:t>至终体积    </w:t>
      </w:r>
      <w:r>
        <w:rPr>
          <w:rFonts w:ascii="Times New Roman" w:hAnsi="Times New Roman" w:eastAsia="Times New Roman"/>
        </w:rPr>
        <w:t>5        μL</w:t>
      </w:r>
      <w:r>
        <w:t>，混合各组分，短暂离心即可。</w:t>
      </w:r>
      <w:r>
        <w:rPr>
          <w:rFonts w:ascii="Times New Roman" w:hAnsi="Times New Roman" w:eastAsia="Times New Roman"/>
        </w:rPr>
        <w:t>4</w:t>
      </w:r>
      <w:r>
        <w:t>）</w:t>
      </w:r>
      <w:r>
        <w:t xml:space="preserve">将短暂离心的离心管在热循环仪上</w:t>
      </w:r>
      <w:r>
        <w:rPr>
          <w:rFonts w:ascii="Times New Roman" w:hAnsi="Times New Roman" w:eastAsia="Times New Roman"/>
        </w:rPr>
        <w:t>70</w:t>
      </w:r>
      <w:r w:rsidR="001852F3">
        <w:rPr>
          <w:rFonts w:ascii="Times New Roman" w:hAnsi="Times New Roman" w:eastAsia="Times New Roman"/>
        </w:rPr>
        <w:t xml:space="preserve"> </w:t>
      </w:r>
      <w:r>
        <w:t>℃孵育</w:t>
      </w:r>
      <w:r>
        <w:rPr>
          <w:rFonts w:ascii="Times New Roman" w:hAnsi="Times New Roman" w:eastAsia="Times New Roman"/>
        </w:rPr>
        <w:t>2 min</w:t>
      </w:r>
      <w:r>
        <w:t>。</w:t>
      </w:r>
      <w:bookmarkEnd w:id="209511"/>
    </w:p>
    <w:p w:rsidR="0018722C">
      <w:pPr>
        <w:topLinePunct/>
      </w:pPr>
      <w:r>
        <w:rPr>
          <w:rFonts w:ascii="Times New Roman" w:eastAsia="Times New Roman"/>
        </w:rPr>
        <w:t>5</w:t>
      </w:r>
      <w:r>
        <w:t>）</w:t>
      </w:r>
      <w:r>
        <w:t xml:space="preserve">接着冰上放置</w:t>
      </w:r>
      <w:r>
        <w:rPr>
          <w:rFonts w:ascii="Times New Roman" w:eastAsia="Times New Roman"/>
        </w:rPr>
        <w:t>2 min</w:t>
      </w:r>
      <w:r>
        <w:t>左右后简短的离心。</w:t>
      </w:r>
    </w:p>
    <w:p w:rsidR="0018722C">
      <w:pPr>
        <w:topLinePunct/>
      </w:pPr>
      <w:r>
        <w:rPr>
          <w:rFonts w:ascii="Times New Roman" w:eastAsia="Times New Roman"/>
        </w:rPr>
        <w:t>6</w:t>
      </w:r>
      <w:r>
        <w:t>）</w:t>
      </w:r>
      <w:r>
        <w:t>分别每个反应管中依次加入以下组分</w:t>
      </w:r>
    </w:p>
    <w:p w:rsidR="0018722C">
      <w:pPr>
        <w:topLinePunct/>
      </w:pPr>
      <w:r>
        <w:rPr>
          <w:rFonts w:ascii="Times New Roman" w:hAnsi="Times New Roman" w:eastAsia="Times New Roman"/>
        </w:rPr>
        <w:t>First-Strand</w:t>
      </w:r>
      <w:r>
        <w:rPr>
          <w:rFonts w:ascii="Times New Roman" w:hAnsi="Times New Roman" w:eastAsia="Times New Roman"/>
        </w:rPr>
        <w:t> </w:t>
      </w:r>
      <w:r>
        <w:rPr>
          <w:rFonts w:ascii="Times New Roman" w:hAnsi="Times New Roman" w:eastAsia="Times New Roman"/>
        </w:rPr>
        <w:t>Buffer</w:t>
      </w:r>
      <w:r>
        <w:t>（</w:t>
      </w:r>
      <w:r>
        <w:rPr>
          <w:rFonts w:ascii="Times New Roman" w:hAnsi="Times New Roman" w:eastAsia="Times New Roman"/>
        </w:rPr>
        <w:t>5×</w:t>
      </w:r>
      <w:r>
        <w:t>）</w:t>
      </w:r>
      <w:r>
        <w:rPr>
          <w:rFonts w:ascii="Times New Roman" w:hAnsi="Times New Roman" w:eastAsia="Times New Roman"/>
        </w:rPr>
        <w:t>2</w:t>
      </w:r>
      <w:r>
        <w:rPr>
          <w:rFonts w:ascii="Times New Roman" w:hAnsi="Times New Roman" w:eastAsia="Times New Roman"/>
        </w:rPr>
        <w:t>μL</w:t>
      </w:r>
    </w:p>
    <w:p w:rsidR="0018722C">
      <w:pPr>
        <w:topLinePunct/>
      </w:pPr>
      <w:r>
        <w:rPr>
          <w:rFonts w:ascii="Times New Roman" w:hAnsi="Times New Roman"/>
        </w:rPr>
        <w:t/>
      </w:r>
      <w:r>
        <w:rPr>
          <w:rFonts w:ascii="Times New Roman" w:hAnsi="Times New Roman"/>
        </w:rPr>
        <w:t>D</w:t>
      </w:r>
      <w:r>
        <w:rPr>
          <w:rFonts w:ascii="Times New Roman" w:hAnsi="Times New Roman"/>
        </w:rPr>
        <w:t>NTPs Mix</w:t>
      </w:r>
      <w:r>
        <w:rPr>
          <w:rFonts w:ascii="Times New Roman" w:hAnsi="Times New Roman"/>
        </w:rPr>
        <w:t xml:space="preserve"> </w:t>
      </w:r>
      <w:r>
        <w:rPr>
          <w:rFonts w:ascii="Times New Roman" w:hAnsi="Times New Roman"/>
        </w:rPr>
        <w:t>(</w:t>
      </w:r>
      <w:r>
        <w:rPr>
          <w:rFonts w:ascii="Times New Roman" w:hAnsi="Times New Roman"/>
        </w:rPr>
        <w:t>10</w:t>
      </w:r>
      <w:r>
        <w:rPr>
          <w:rFonts w:ascii="Times New Roman" w:hAnsi="Times New Roman"/>
        </w:rPr>
        <w:t xml:space="preserve"> </w:t>
      </w:r>
      <w:r>
        <w:rPr>
          <w:rFonts w:ascii="Times New Roman" w:hAnsi="Times New Roman"/>
        </w:rPr>
        <w:t>mM</w:t>
      </w:r>
      <w:r>
        <w:rPr>
          <w:rFonts w:ascii="Times New Roman" w:hAnsi="Times New Roman"/>
        </w:rPr>
        <w:t>)</w:t>
      </w:r>
      <w:r w:rsidRPr="00000000">
        <w:tab/>
      </w:r>
      <w:r>
        <w:rPr>
          <w:rFonts w:ascii="Times New Roman" w:hAnsi="Times New Roman"/>
        </w:rPr>
        <w:t>1</w:t>
      </w:r>
      <w:r>
        <w:rPr>
          <w:rFonts w:ascii="Times New Roman" w:hAnsi="Times New Roman"/>
        </w:rPr>
        <w:t>μL</w:t>
      </w:r>
    </w:p>
    <w:p w:rsidR="0018722C">
      <w:pPr>
        <w:topLinePunct/>
      </w:pPr>
      <w:r>
        <w:rPr>
          <w:rFonts w:ascii="Times New Roman" w:hAnsi="Times New Roman"/>
        </w:rPr>
        <w:t xml:space="preserve">AMV Reverse Transcriptase </w:t>
      </w:r>
      <w:r>
        <w:rPr>
          <w:rFonts w:ascii="Times New Roman" w:hAnsi="Times New Roman"/>
        </w:rPr>
        <w:t xml:space="preserve">(</w:t>
      </w:r>
      <w:r>
        <w:rPr>
          <w:rFonts w:ascii="Times New Roman" w:hAnsi="Times New Roman"/>
        </w:rPr>
        <w:t xml:space="preserve">20</w:t>
      </w:r>
      <w:r>
        <w:rPr>
          <w:rFonts w:ascii="Times New Roman" w:hAnsi="Times New Roman"/>
        </w:rPr>
        <w:t xml:space="preserve"> </w:t>
      </w:r>
      <w:r>
        <w:rPr>
          <w:rFonts w:ascii="Times New Roman" w:hAnsi="Times New Roman"/>
        </w:rPr>
        <w:t xml:space="preserve">U·µL</w:t>
      </w:r>
      <w:r>
        <w:rPr>
          <w:rFonts w:ascii="Times New Roman" w:hAnsi="Times New Roman"/>
        </w:rPr>
        <w:t xml:space="preserve"> </w:t>
      </w:r>
      <w:r>
        <w:rPr>
          <w:rFonts w:ascii="Times New Roman" w:hAnsi="Times New Roman"/>
        </w:rPr>
        <w:t xml:space="preserve">-1</w:t>
      </w:r>
      <w:r>
        <w:rPr>
          <w:rFonts w:ascii="Times New Roman" w:hAnsi="Times New Roman"/>
        </w:rPr>
        <w:t xml:space="preserve">)</w:t>
      </w:r>
      <w:r w:rsidRPr="00000000">
        <w:tab/>
        <w:t xml:space="preserve">1</w:t>
      </w:r>
      <w:r>
        <w:rPr>
          <w:rFonts w:ascii="Times New Roman" w:hAnsi="Times New Roman"/>
        </w:rPr>
        <w:t xml:space="preserve">μL</w:t>
      </w:r>
    </w:p>
    <w:p w:rsidR="0018722C">
      <w:pPr>
        <w:topLinePunct/>
      </w:pPr>
      <w:r>
        <w:rPr>
          <w:rFonts w:ascii="Times New Roman" w:hAnsi="Times New Roman"/>
        </w:rPr>
        <w:t>ddH</w:t>
      </w:r>
      <w:r>
        <w:rPr>
          <w:rFonts w:ascii="Times New Roman" w:hAnsi="Times New Roman"/>
        </w:rPr>
        <w:t>2</w:t>
      </w:r>
      <w:r>
        <w:rPr>
          <w:rFonts w:ascii="Times New Roman" w:hAnsi="Times New Roman"/>
        </w:rPr>
        <w:t>O</w:t>
      </w:r>
      <w:r w:rsidRPr="00000000">
        <w:tab/>
        <w:t>1</w:t>
      </w:r>
      <w:r>
        <w:rPr>
          <w:rFonts w:ascii="Times New Roman" w:hAnsi="Times New Roman"/>
        </w:rPr>
        <w:t>μL</w:t>
      </w:r>
    </w:p>
    <w:p w:rsidR="0018722C">
      <w:pPr>
        <w:topLinePunct/>
      </w:pPr>
      <w:r>
        <w:rPr>
          <w:rFonts w:ascii="Times New Roman" w:eastAsia="Times New Roman"/>
        </w:rPr>
        <w:t>7</w:t>
      </w:r>
      <w:r>
        <w:t>）</w:t>
      </w:r>
      <w:r>
        <w:t xml:space="preserve">轻轻振荡和简短离心</w:t>
      </w:r>
      <w:r>
        <w:rPr>
          <w:rFonts w:ascii="Times New Roman" w:eastAsia="Times New Roman"/>
        </w:rPr>
        <w:t>2 min</w:t>
      </w:r>
      <w:r>
        <w:t>。</w:t>
      </w:r>
    </w:p>
    <w:p w:rsidR="0018722C">
      <w:pPr>
        <w:topLinePunct/>
      </w:pPr>
      <w:r>
        <w:rPr>
          <w:rFonts w:ascii="Times New Roman" w:hAnsi="Times New Roman" w:eastAsia="Times New Roman"/>
        </w:rPr>
        <w:t>8</w:t>
      </w:r>
      <w:r>
        <w:t>）</w:t>
      </w:r>
      <w:r>
        <w:t xml:space="preserve">在</w:t>
      </w:r>
      <w:r>
        <w:rPr>
          <w:rFonts w:ascii="Times New Roman" w:hAnsi="Times New Roman" w:eastAsia="Times New Roman"/>
        </w:rPr>
        <w:t>42</w:t>
      </w:r>
      <w:r w:rsidR="001852F3">
        <w:rPr>
          <w:rFonts w:ascii="Times New Roman" w:hAnsi="Times New Roman" w:eastAsia="Times New Roman"/>
        </w:rPr>
        <w:t xml:space="preserve"> </w:t>
      </w:r>
      <w:r>
        <w:t>℃空气浴中孵育</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 h</w:t>
      </w:r>
      <w:r>
        <w:t>。</w:t>
      </w:r>
    </w:p>
    <w:p w:rsidR="0018722C">
      <w:pPr>
        <w:topLinePunct/>
      </w:pPr>
      <w:r>
        <w:rPr>
          <w:rFonts w:ascii="Times New Roman" w:eastAsia="Times New Roman"/>
        </w:rPr>
        <w:t>9</w:t>
      </w:r>
      <w:r>
        <w:t>）</w:t>
      </w:r>
      <w:r>
        <w:t>将反应液快速放在事先准备好的冰上，终止</w:t>
      </w:r>
      <w:r>
        <w:rPr>
          <w:rFonts w:ascii="Times New Roman" w:eastAsia="Times New Roman"/>
        </w:rPr>
        <w:t>cDNA</w:t>
      </w:r>
      <w:r>
        <w:t>第一条链的合成，随后立即进行其第二链的合成。</w:t>
      </w:r>
    </w:p>
    <w:p w:rsidR="0018722C">
      <w:pPr>
        <w:pStyle w:val="cw21"/>
        <w:topLinePunct/>
      </w:pPr>
      <w:r>
        <w:rPr>
          <w:rFonts w:ascii="黑体" w:eastAsia="黑体" w:hint="eastAsia"/>
        </w:rPr>
        <w:t>3.2.2.4 </w:t>
      </w:r>
      <w:r>
        <w:rPr>
          <w:rFonts w:ascii="黑体" w:eastAsia="黑体" w:hint="eastAsia"/>
        </w:rPr>
        <w:t>cDNA</w:t>
      </w:r>
      <w:r w:rsidR="001852F3">
        <w:rPr>
          <w:rFonts w:ascii="黑体" w:eastAsia="黑体" w:hint="eastAsia"/>
        </w:rPr>
        <w:t xml:space="preserve">的第二链合成</w:t>
      </w:r>
    </w:p>
    <w:p w:rsidR="0018722C">
      <w:pPr>
        <w:topLinePunct/>
      </w:pPr>
      <w:r>
        <w:rPr>
          <w:rFonts w:ascii="Times New Roman" w:eastAsia="Times New Roman"/>
        </w:rPr>
        <w:t>1</w:t>
      </w:r>
      <w:r>
        <w:t>）</w:t>
      </w:r>
      <w:r>
        <w:t xml:space="preserve">在</w:t>
      </w:r>
      <w:r>
        <w:rPr>
          <w:rFonts w:ascii="Times New Roman" w:eastAsia="Times New Roman"/>
        </w:rPr>
        <w:t>cDNA</w:t>
      </w:r>
      <w:r>
        <w:t>第一链合成后的离心管中依次加入下列成分：</w:t>
      </w:r>
    </w:p>
    <w:p w:rsidR="0018722C">
      <w:pPr>
        <w:topLinePunct/>
      </w:pPr>
      <w:r>
        <w:rPr>
          <w:rFonts w:ascii="Times New Roman" w:hAnsi="Times New Roman"/>
        </w:rPr>
        <w:t>5×Second</w:t>
      </w:r>
      <w:r>
        <w:rPr>
          <w:rFonts w:ascii="Times New Roman" w:hAnsi="Times New Roman"/>
        </w:rPr>
        <w:t> </w:t>
      </w:r>
      <w:r>
        <w:rPr>
          <w:rFonts w:ascii="Times New Roman" w:hAnsi="Times New Roman"/>
        </w:rPr>
        <w:t>-strand</w:t>
      </w:r>
      <w:r>
        <w:rPr>
          <w:rFonts w:ascii="Times New Roman" w:hAnsi="Times New Roman"/>
        </w:rPr>
        <w:t> </w:t>
      </w:r>
      <w:r>
        <w:rPr>
          <w:rFonts w:ascii="Times New Roman" w:hAnsi="Times New Roman"/>
        </w:rPr>
        <w:t>Buffer</w:t>
      </w:r>
      <w:r w:rsidRPr="00000000">
        <w:tab/>
      </w:r>
      <w:r>
        <w:rPr>
          <w:rFonts w:ascii="Times New Roman" w:hAnsi="Times New Roman"/>
        </w:rPr>
        <w:t>16.0</w:t>
      </w:r>
      <w:r>
        <w:rPr>
          <w:rFonts w:ascii="Times New Roman" w:hAnsi="Times New Roman"/>
        </w:rPr>
        <w:t>μL</w:t>
      </w:r>
    </w:p>
    <w:p w:rsidR="0018722C">
      <w:pPr>
        <w:topLinePunct/>
      </w:pPr>
      <w:r>
        <w:rPr>
          <w:rFonts w:ascii="Times New Roman" w:hAnsi="Times New Roman" w:eastAsia="宋体"/>
        </w:rPr>
        <w:t>dNTPs</w:t>
      </w:r>
      <w:r>
        <w:rPr>
          <w:rFonts w:ascii="Times New Roman" w:hAnsi="Times New Roman" w:eastAsia="宋体"/>
        </w:rPr>
        <w:t> </w:t>
      </w:r>
      <w:r>
        <w:rPr>
          <w:rFonts w:ascii="Times New Roman" w:hAnsi="Times New Roman" w:eastAsia="宋体"/>
        </w:rPr>
        <w:t>Mix</w:t>
      </w:r>
      <w:r>
        <w:rPr>
          <w:rFonts w:ascii="Times New Roman" w:hAnsi="Times New Roman" w:eastAsia="宋体"/>
        </w:rPr>
        <w:t>(</w:t>
      </w:r>
      <w:r>
        <w:rPr>
          <w:rFonts w:ascii="Times New Roman" w:hAnsi="Times New Roman" w:eastAsia="宋体"/>
        </w:rPr>
        <w:t>10</w:t>
      </w:r>
      <w:r>
        <w:rPr>
          <w:rFonts w:ascii="Times New Roman" w:hAnsi="Times New Roman" w:eastAsia="宋体"/>
          <w:spacing w:val="2"/>
        </w:rPr>
        <w:t> </w:t>
      </w:r>
      <w:r>
        <w:rPr>
          <w:rFonts w:ascii="Times New Roman" w:hAnsi="Times New Roman" w:eastAsia="宋体"/>
          <w:spacing w:val="-2"/>
        </w:rPr>
        <w:t>mM</w:t>
      </w:r>
      <w:r>
        <w:rPr>
          <w:rFonts w:ascii="Times New Roman" w:hAnsi="Times New Roman" w:eastAsia="宋体"/>
        </w:rPr>
        <w:t>)</w:t>
      </w:r>
      <w:r w:rsidRPr="00000000">
        <w:tab/>
        <w:tab/>
      </w:r>
      <w:r>
        <w:rPr>
          <w:rFonts w:ascii="Times New Roman" w:hAnsi="Times New Roman" w:eastAsia="宋体"/>
        </w:rPr>
        <w:t>1.6</w:t>
      </w:r>
      <w:r>
        <w:rPr>
          <w:rFonts w:ascii="Times New Roman" w:hAnsi="Times New Roman" w:eastAsia="宋体"/>
        </w:rPr>
        <w:t>μL Second-strand </w:t>
      </w:r>
      <w:r>
        <w:rPr>
          <w:rFonts w:ascii="Times New Roman" w:hAnsi="Times New Roman" w:eastAsia="宋体"/>
        </w:rPr>
        <w:t>Enzyme </w:t>
      </w:r>
      <w:r>
        <w:rPr>
          <w:rFonts w:ascii="Times New Roman" w:hAnsi="Times New Roman" w:eastAsia="宋体"/>
        </w:rPr>
        <w:t>Cocktail</w:t>
      </w:r>
      <w:r>
        <w:t>(</w:t>
      </w:r>
      <w:r>
        <w:rPr>
          <w:rFonts w:ascii="Times New Roman" w:hAnsi="Times New Roman" w:eastAsia="宋体"/>
        </w:rPr>
        <w:t>20×</w:t>
      </w:r>
      <w:r>
        <w:t>)</w:t>
      </w:r>
      <w:r w:rsidR="004B696B">
        <w:rPr>
          <w:rFonts w:ascii="Times New Roman" w:hAnsi="Times New Roman" w:eastAsia="宋体"/>
        </w:rPr>
        <w:t xml:space="preserve"> </w:t>
      </w:r>
      <w:r>
        <w:rPr>
          <w:rFonts w:ascii="Times New Roman" w:hAnsi="Times New Roman" w:eastAsia="宋体"/>
        </w:rPr>
        <w:t>4.0</w:t>
      </w:r>
      <w:r w:rsidR="001852F3">
        <w:rPr>
          <w:rFonts w:ascii="Times New Roman" w:hAnsi="Times New Roman" w:eastAsia="宋体"/>
        </w:rPr>
        <w:t xml:space="preserve">μL ddH</w:t>
      </w:r>
      <w:r>
        <w:rPr>
          <w:rFonts w:ascii="Times New Roman" w:hAnsi="Times New Roman" w:eastAsia="宋体"/>
        </w:rPr>
        <w:t>2</w:t>
      </w:r>
      <w:r>
        <w:rPr>
          <w:rFonts w:ascii="Times New Roman" w:hAnsi="Times New Roman" w:eastAsia="宋体"/>
        </w:rPr>
        <w:t>O</w:t>
      </w:r>
      <w:r w:rsidRPr="00000000">
        <w:tab/>
        <w:t>48.4</w:t>
      </w:r>
      <w:r>
        <w:rPr>
          <w:rFonts w:ascii="Times New Roman" w:hAnsi="Times New Roman" w:eastAsia="宋体"/>
        </w:rPr>
        <w:t>μL</w:t>
      </w:r>
    </w:p>
    <w:p w:rsidR="0018722C">
      <w:pPr>
        <w:topLinePunct/>
      </w:pPr>
      <w:r>
        <w:rPr>
          <w:rFonts w:ascii="Times New Roman" w:hAnsi="Times New Roman" w:eastAsia="宋体"/>
        </w:rPr>
        <w:t>2</w:t>
      </w:r>
      <w:r>
        <w:t>）</w:t>
      </w:r>
      <w:r>
        <w:t>混合各组分简短离心，终体积为</w:t>
      </w:r>
      <w:r>
        <w:rPr>
          <w:rFonts w:ascii="Times New Roman" w:hAnsi="Times New Roman" w:eastAsia="宋体"/>
        </w:rPr>
        <w:t>80</w:t>
      </w:r>
      <w:r w:rsidR="001852F3">
        <w:rPr>
          <w:rFonts w:ascii="Times New Roman" w:hAnsi="Times New Roman" w:eastAsia="宋体"/>
        </w:rPr>
        <w:t xml:space="preserve">μL</w:t>
      </w:r>
      <w:r>
        <w:t>，热循环仪上</w:t>
      </w:r>
      <w:r>
        <w:rPr>
          <w:rFonts w:ascii="Times New Roman" w:hAnsi="Times New Roman" w:eastAsia="宋体"/>
        </w:rPr>
        <w:t>16</w:t>
      </w:r>
      <w:r>
        <w:t>℃孵育</w:t>
      </w:r>
      <w:r>
        <w:rPr>
          <w:rFonts w:ascii="Times New Roman" w:hAnsi="Times New Roman" w:eastAsia="宋体"/>
        </w:rPr>
        <w:t>2 </w:t>
      </w:r>
      <w:r>
        <w:rPr>
          <w:rFonts w:ascii="Times New Roman" w:hAnsi="Times New Roman" w:eastAsia="宋体"/>
        </w:rPr>
        <w:t>h</w:t>
      </w:r>
      <w:r>
        <w:t>。</w:t>
      </w:r>
    </w:p>
    <w:p w:rsidR="0018722C">
      <w:pPr>
        <w:topLinePunct/>
      </w:pPr>
      <w:r>
        <w:rPr>
          <w:rFonts w:ascii="Times New Roman" w:hAnsi="Times New Roman" w:eastAsia="Times New Roman"/>
        </w:rPr>
        <w:t>3</w:t>
      </w:r>
      <w:r>
        <w:t>）</w:t>
      </w:r>
      <w:r>
        <w:t xml:space="preserve">加入</w:t>
      </w:r>
      <w:r>
        <w:rPr>
          <w:rFonts w:ascii="Times New Roman" w:hAnsi="Times New Roman" w:eastAsia="Times New Roman"/>
        </w:rPr>
        <w:t>2</w:t>
      </w:r>
      <w:r w:rsidR="001852F3">
        <w:rPr>
          <w:rFonts w:ascii="Times New Roman" w:hAnsi="Times New Roman" w:eastAsia="Times New Roman"/>
        </w:rPr>
        <w:t xml:space="preserve">μL</w:t>
      </w:r>
      <w:r>
        <w:t>（</w:t>
      </w:r>
      <w:r>
        <w:rPr>
          <w:rFonts w:ascii="Times New Roman" w:hAnsi="Times New Roman" w:eastAsia="Times New Roman"/>
        </w:rPr>
        <w:t>6Μ</w:t>
      </w:r>
      <w:r>
        <w:t>）</w:t>
      </w:r>
      <w:r>
        <w:rPr>
          <w:rFonts w:ascii="Times New Roman" w:hAnsi="Times New Roman" w:eastAsia="Times New Roman"/>
        </w:rPr>
        <w:t>T</w:t>
      </w:r>
      <w:r>
        <w:rPr>
          <w:rFonts w:ascii="Times New Roman" w:hAnsi="Times New Roman" w:eastAsia="Times New Roman"/>
        </w:rPr>
        <w:t>4 </w:t>
      </w:r>
      <w:r>
        <w:rPr>
          <w:rFonts w:ascii="Times New Roman" w:hAnsi="Times New Roman" w:eastAsia="Times New Roman"/>
        </w:rPr>
        <w:t>DNA</w:t>
      </w:r>
      <w:r>
        <w:t>聚合酶，充分混合各组分，热循环仪上</w:t>
      </w:r>
      <w:r>
        <w:rPr>
          <w:rFonts w:ascii="Times New Roman" w:hAnsi="Times New Roman" w:eastAsia="Times New Roman"/>
        </w:rPr>
        <w:t>16</w:t>
      </w:r>
      <w:r w:rsidR="001852F3">
        <w:rPr>
          <w:rFonts w:ascii="Times New Roman" w:hAnsi="Times New Roman" w:eastAsia="Times New Roman"/>
        </w:rPr>
        <w:t xml:space="preserve"> </w:t>
      </w:r>
      <w:r>
        <w:t>℃孵育</w:t>
      </w:r>
    </w:p>
    <w:p w:rsidR="0018722C">
      <w:pPr>
        <w:topLinePunct/>
      </w:pPr>
      <w:r>
        <w:rPr>
          <w:rFonts w:ascii="Times New Roman" w:eastAsia="Times New Roman"/>
        </w:rPr>
        <w:t>30min</w:t>
      </w:r>
      <w:r>
        <w:t>。</w:t>
      </w:r>
    </w:p>
    <w:p w:rsidR="0018722C">
      <w:pPr>
        <w:pStyle w:val="aff7"/>
        <w:topLinePunct/>
      </w:pPr>
      <w:r>
        <w:rPr>
          <w:sz w:val="2"/>
        </w:rPr>
        <w:pict>
          <v:group style="width:418.75pt;height:.75pt;mso-position-horizontal-relative:char;mso-position-vertical-relative:line" coordorigin="0,0" coordsize="8375,15">
            <v:line style="position:absolute" from="0,7" to="8375,7" stroked="true" strokeweight=".72pt" strokecolor="#000000">
              <v:stroke dashstyle="solid"/>
            </v:line>
          </v:group>
        </w:pict>
      </w:r>
      <w:r/>
    </w:p>
    <w:p w:rsidR="0018722C">
      <w:pPr>
        <w:topLinePunct/>
      </w:pPr>
      <w:r>
        <w:rPr>
          <w:rFonts w:ascii="Times New Roman" w:hAnsi="Times New Roman" w:eastAsia="Times New Roman"/>
        </w:rPr>
        <w:t>4</w:t>
      </w:r>
      <w:r>
        <w:t>）</w:t>
      </w:r>
      <w:r>
        <w:t xml:space="preserve">将</w:t>
      </w:r>
      <w:r>
        <w:rPr>
          <w:rFonts w:ascii="Times New Roman" w:hAnsi="Times New Roman" w:eastAsia="Times New Roman"/>
        </w:rPr>
        <w:t>4</w:t>
      </w:r>
      <w:r w:rsidR="001852F3">
        <w:rPr>
          <w:rFonts w:ascii="Times New Roman" w:hAnsi="Times New Roman" w:eastAsia="Times New Roman"/>
        </w:rPr>
        <w:t xml:space="preserve">μl 20×EDTA</w:t>
      </w:r>
      <w:r>
        <w:rPr>
          <w:rFonts w:ascii="Times New Roman" w:hAnsi="Times New Roman" w:eastAsia="Times New Roman"/>
        </w:rPr>
        <w:t>/</w:t>
      </w:r>
      <w:r>
        <w:rPr>
          <w:rFonts w:ascii="Times New Roman" w:hAnsi="Times New Roman" w:eastAsia="Times New Roman"/>
        </w:rPr>
        <w:t xml:space="preserve">Glycogen Mix</w:t>
      </w:r>
      <w:r>
        <w:t>加入离心管，终止</w:t>
      </w:r>
      <w:r>
        <w:rPr>
          <w:rFonts w:ascii="Times New Roman" w:hAnsi="Times New Roman" w:eastAsia="Times New Roman"/>
        </w:rPr>
        <w:t>cDNA</w:t>
      </w:r>
      <w:r>
        <w:t>的第二链的合成。</w:t>
      </w:r>
    </w:p>
    <w:p w:rsidR="0018722C">
      <w:pPr>
        <w:topLinePunct/>
      </w:pPr>
      <w:r>
        <w:rPr>
          <w:rFonts w:ascii="Times New Roman" w:hAnsi="Times New Roman" w:eastAsia="Times New Roman"/>
        </w:rPr>
        <w:t>5</w:t>
      </w:r>
      <w:r>
        <w:t>）</w:t>
      </w:r>
      <w:r>
        <w:t xml:space="preserve">加入试剂体积比为</w:t>
      </w:r>
      <w:r>
        <w:rPr>
          <w:rFonts w:ascii="Times New Roman" w:hAnsi="Times New Roman" w:eastAsia="Times New Roman"/>
        </w:rPr>
        <w:t>25</w:t>
      </w:r>
      <w:r>
        <w:rPr>
          <w:rFonts w:ascii="Times New Roman" w:hAnsi="Times New Roman" w:eastAsia="Times New Roman"/>
        </w:rPr>
        <w:t xml:space="preserve">: </w:t>
      </w:r>
      <w:r>
        <w:rPr>
          <w:rFonts w:ascii="Times New Roman" w:hAnsi="Times New Roman" w:eastAsia="Times New Roman"/>
        </w:rPr>
        <w:t>24</w:t>
      </w:r>
      <w:r>
        <w:rPr>
          <w:rFonts w:ascii="Times New Roman" w:hAnsi="Times New Roman" w:eastAsia="Times New Roman"/>
        </w:rPr>
        <w:t xml:space="preserve">: </w:t>
      </w:r>
      <w:r>
        <w:rPr>
          <w:rFonts w:ascii="Times New Roman" w:hAnsi="Times New Roman" w:eastAsia="Times New Roman"/>
        </w:rPr>
        <w:t>1</w:t>
      </w:r>
      <w:r>
        <w:t>的</w:t>
      </w:r>
      <w:r w:rsidR="001852F3">
        <w:t xml:space="preserve">苯酚</w:t>
      </w:r>
      <w:r>
        <w:rPr>
          <w:rFonts w:ascii="Times New Roman" w:hAnsi="Times New Roman" w:eastAsia="Times New Roman"/>
          <w:rFonts w:hint="eastAsia"/>
        </w:rPr>
        <w:t>：</w:t>
      </w:r>
      <w:r>
        <w:t>氯仿</w:t>
      </w:r>
      <w:r>
        <w:rPr>
          <w:rFonts w:ascii="Times New Roman" w:hAnsi="Times New Roman" w:eastAsia="Times New Roman"/>
          <w:rFonts w:hint="eastAsia"/>
        </w:rPr>
        <w:t>：</w:t>
      </w:r>
      <w:r>
        <w:t>异戊醇</w:t>
      </w:r>
      <w:r>
        <w:rPr>
          <w:rFonts w:ascii="Times New Roman" w:hAnsi="Times New Roman" w:eastAsia="Times New Roman"/>
        </w:rPr>
        <w:t>100</w:t>
      </w:r>
      <w:r w:rsidR="001852F3">
        <w:rPr>
          <w:rFonts w:ascii="Times New Roman" w:hAnsi="Times New Roman" w:eastAsia="Times New Roman"/>
        </w:rPr>
        <w:t xml:space="preserve">μl</w:t>
      </w:r>
      <w:r>
        <w:t>。</w:t>
      </w:r>
    </w:p>
    <w:p w:rsidR="0018722C">
      <w:pPr>
        <w:topLinePunct/>
      </w:pPr>
      <w:r>
        <w:rPr>
          <w:rFonts w:ascii="Times New Roman" w:hAnsi="Times New Roman" w:eastAsia="Times New Roman"/>
        </w:rPr>
        <w:t>6</w:t>
      </w:r>
      <w:r>
        <w:t>）</w:t>
      </w:r>
      <w:r>
        <w:t xml:space="preserve">充分振荡，室温下</w:t>
      </w:r>
      <w:r>
        <w:rPr>
          <w:rFonts w:ascii="Times New Roman" w:hAnsi="Times New Roman" w:eastAsia="Times New Roman"/>
        </w:rPr>
        <w:t>14000 r·min </w:t>
      </w:r>
      <w:r>
        <w:rPr>
          <w:rFonts w:ascii="Times New Roman" w:hAnsi="Times New Roman" w:eastAsia="Times New Roman"/>
        </w:rPr>
        <w:t>-1</w:t>
      </w:r>
      <w:r>
        <w:t>离心</w:t>
      </w:r>
      <w:r>
        <w:rPr>
          <w:rFonts w:ascii="Times New Roman" w:hAnsi="Times New Roman" w:eastAsia="Times New Roman"/>
        </w:rPr>
        <w:t>10 min</w:t>
      </w:r>
      <w:r>
        <w:t>。</w:t>
      </w:r>
    </w:p>
    <w:p w:rsidR="0018722C">
      <w:pPr>
        <w:topLinePunct/>
      </w:pPr>
      <w:r>
        <w:rPr>
          <w:rFonts w:ascii="Times New Roman" w:eastAsia="Times New Roman"/>
        </w:rPr>
        <w:t>7</w:t>
      </w:r>
      <w:r>
        <w:t>）</w:t>
      </w:r>
      <w:r>
        <w:t xml:space="preserve">小心收集上层水相，置于另一新的</w:t>
      </w:r>
      <w:r>
        <w:rPr>
          <w:rFonts w:ascii="Times New Roman" w:eastAsia="Times New Roman"/>
        </w:rPr>
        <w:t>0</w:t>
      </w:r>
      <w:r>
        <w:rPr>
          <w:rFonts w:ascii="Times New Roman" w:eastAsia="Times New Roman"/>
        </w:rPr>
        <w:t>.</w:t>
      </w:r>
      <w:r>
        <w:rPr>
          <w:rFonts w:ascii="Times New Roman" w:eastAsia="Times New Roman"/>
        </w:rPr>
        <w:t>5 mL</w:t>
      </w:r>
      <w:r>
        <w:t>微量离心管中。</w:t>
      </w:r>
    </w:p>
    <w:p w:rsidR="0018722C">
      <w:pPr>
        <w:topLinePunct/>
      </w:pPr>
      <w:r>
        <w:rPr>
          <w:rFonts w:ascii="Times New Roman" w:hAnsi="Times New Roman" w:eastAsia="Times New Roman"/>
        </w:rPr>
        <w:t>8</w:t>
      </w:r>
      <w:r>
        <w:t>）</w:t>
      </w:r>
      <w:r>
        <w:t xml:space="preserve">加入</w:t>
      </w:r>
      <w:r>
        <w:rPr>
          <w:rFonts w:ascii="Times New Roman" w:hAnsi="Times New Roman" w:eastAsia="Times New Roman"/>
        </w:rPr>
        <w:t>100</w:t>
      </w:r>
      <w:r w:rsidR="001852F3">
        <w:rPr>
          <w:rFonts w:ascii="Times New Roman" w:hAnsi="Times New Roman" w:eastAsia="Times New Roman"/>
        </w:rPr>
        <w:t xml:space="preserve">μL</w:t>
      </w:r>
      <w:r>
        <w:t>氯仿</w:t>
      </w:r>
      <w:r>
        <w:rPr>
          <w:rFonts w:ascii="Times New Roman" w:hAnsi="Times New Roman" w:eastAsia="Times New Roman"/>
          <w:rFonts w:hint="eastAsia"/>
        </w:rPr>
        <w:t>：</w:t>
      </w:r>
      <w:r>
        <w:t>异戊醇</w:t>
      </w:r>
      <w:r>
        <w:rPr>
          <w:rFonts w:ascii="Times New Roman" w:hAnsi="Times New Roman" w:eastAsia="Times New Roman"/>
        </w:rPr>
        <w:t>=24</w:t>
      </w:r>
      <w:r>
        <w:rPr>
          <w:rFonts w:ascii="Times New Roman" w:hAnsi="Times New Roman" w:eastAsia="Times New Roman"/>
        </w:rPr>
        <w:t xml:space="preserve">: </w:t>
      </w:r>
      <w:r>
        <w:rPr>
          <w:rFonts w:ascii="Times New Roman" w:hAnsi="Times New Roman" w:eastAsia="Times New Roman"/>
        </w:rPr>
        <w:t>1</w:t>
      </w:r>
      <w:r>
        <w:t>。</w:t>
      </w:r>
    </w:p>
    <w:p w:rsidR="0018722C">
      <w:pPr>
        <w:topLinePunct/>
      </w:pPr>
      <w:r>
        <w:rPr>
          <w:rFonts w:ascii="Times New Roman" w:eastAsia="Times New Roman"/>
        </w:rPr>
        <w:t>9</w:t>
      </w:r>
      <w:r>
        <w:t>）</w:t>
      </w:r>
      <w:r>
        <w:t xml:space="preserve">重复步骤</w:t>
      </w:r>
      <w:r>
        <w:rPr>
          <w:rFonts w:ascii="Times New Roman" w:eastAsia="Times New Roman"/>
        </w:rPr>
        <w:t>6</w:t>
      </w:r>
      <w:r>
        <w:t>和</w:t>
      </w:r>
      <w:r>
        <w:rPr>
          <w:rFonts w:ascii="Times New Roman" w:eastAsia="Times New Roman"/>
        </w:rPr>
        <w:t>7</w:t>
      </w:r>
      <w:r>
        <w:t>。</w:t>
      </w:r>
    </w:p>
    <w:p w:rsidR="0018722C">
      <w:pPr>
        <w:topLinePunct/>
      </w:pPr>
      <w:r>
        <w:rPr>
          <w:rFonts w:ascii="Times New Roman" w:hAnsi="Times New Roman" w:eastAsia="宋体"/>
        </w:rPr>
        <w:t>10</w:t>
      </w:r>
      <w:r>
        <w:t>）</w:t>
      </w:r>
      <w:r>
        <w:t>加入</w:t>
      </w:r>
      <w:r>
        <w:rPr>
          <w:rFonts w:ascii="Times New Roman" w:hAnsi="Times New Roman" w:eastAsia="宋体"/>
        </w:rPr>
        <w:t>40</w:t>
      </w:r>
      <w:r w:rsidR="001852F3">
        <w:rPr>
          <w:rFonts w:ascii="Times New Roman" w:hAnsi="Times New Roman" w:eastAsia="宋体"/>
        </w:rPr>
        <w:t xml:space="preserve">μL</w:t>
      </w:r>
      <w:r>
        <w:t>的</w:t>
      </w:r>
      <w:r>
        <w:rPr>
          <w:rFonts w:ascii="Times New Roman" w:hAnsi="Times New Roman" w:eastAsia="宋体"/>
        </w:rPr>
        <w:t>4 </w:t>
      </w:r>
      <w:r>
        <w:rPr>
          <w:rFonts w:ascii="Times New Roman" w:hAnsi="Times New Roman" w:eastAsia="宋体"/>
        </w:rPr>
        <w:t>mol·L </w:t>
      </w:r>
      <w:r>
        <w:rPr>
          <w:rFonts w:ascii="Times New Roman" w:hAnsi="Times New Roman" w:eastAsia="宋体"/>
        </w:rPr>
        <w:t>-1 </w:t>
      </w:r>
      <w:r>
        <w:rPr>
          <w:rFonts w:ascii="Times New Roman" w:hAnsi="Times New Roman" w:eastAsia="宋体"/>
        </w:rPr>
        <w:t>NH</w:t>
      </w:r>
      <w:r>
        <w:rPr>
          <w:rFonts w:ascii="Times New Roman" w:hAnsi="Times New Roman" w:eastAsia="宋体"/>
        </w:rPr>
        <w:t>4</w:t>
      </w:r>
      <w:r>
        <w:rPr>
          <w:rFonts w:ascii="Times New Roman" w:hAnsi="Times New Roman" w:eastAsia="宋体"/>
        </w:rPr>
        <w:t>AC</w:t>
      </w:r>
      <w:r>
        <w:t>和</w:t>
      </w:r>
      <w:r>
        <w:rPr>
          <w:rFonts w:ascii="Times New Roman" w:hAnsi="Times New Roman" w:eastAsia="宋体"/>
        </w:rPr>
        <w:t>300</w:t>
      </w:r>
      <w:r>
        <w:rPr>
          <w:rFonts w:ascii="Times New Roman" w:hAnsi="Times New Roman" w:eastAsia="宋体"/>
        </w:rPr>
        <w:t>µL95%</w:t>
      </w:r>
      <w:r w:rsidR="001852F3">
        <w:rPr>
          <w:rFonts w:ascii="Times New Roman" w:hAnsi="Times New Roman" w:eastAsia="宋体"/>
        </w:rPr>
        <w:t xml:space="preserve"> </w:t>
      </w:r>
      <w:r>
        <w:t>乙醇。</w:t>
      </w:r>
    </w:p>
    <w:p w:rsidR="0018722C">
      <w:pPr>
        <w:topLinePunct/>
      </w:pPr>
      <w:r>
        <w:t>注意：立即处理沉淀，不要放在</w:t>
      </w:r>
      <w:r>
        <w:rPr>
          <w:rFonts w:ascii="Times New Roman" w:hAnsi="Times New Roman" w:eastAsia="Times New Roman"/>
        </w:rPr>
        <w:t>-20</w:t>
      </w:r>
      <w:r w:rsidR="001852F3">
        <w:rPr>
          <w:rFonts w:ascii="Times New Roman" w:hAnsi="Times New Roman" w:eastAsia="Times New Roman"/>
        </w:rPr>
        <w:t xml:space="preserve"> </w:t>
      </w:r>
      <w:r>
        <w:t>℃储存，否则有沉淀生成。</w:t>
      </w:r>
    </w:p>
    <w:p w:rsidR="0018722C">
      <w:pPr>
        <w:topLinePunct/>
      </w:pPr>
      <w:r>
        <w:rPr>
          <w:rFonts w:ascii="Times New Roman" w:hAnsi="Times New Roman" w:eastAsia="Times New Roman"/>
        </w:rPr>
        <w:t>11</w:t>
      </w:r>
      <w:r>
        <w:t>）</w:t>
      </w:r>
      <w:r>
        <w:t xml:space="preserve">充分振荡，室温下</w:t>
      </w:r>
      <w:r>
        <w:rPr>
          <w:rFonts w:ascii="Times New Roman" w:hAnsi="Times New Roman" w:eastAsia="Times New Roman"/>
        </w:rPr>
        <w:t>14000 r·min </w:t>
      </w:r>
      <w:r>
        <w:rPr>
          <w:rFonts w:ascii="Times New Roman" w:hAnsi="Times New Roman" w:eastAsia="Times New Roman"/>
        </w:rPr>
        <w:t>-1</w:t>
      </w:r>
      <w:r>
        <w:t>离心</w:t>
      </w:r>
      <w:r>
        <w:rPr>
          <w:rFonts w:ascii="Times New Roman" w:hAnsi="Times New Roman" w:eastAsia="Times New Roman"/>
        </w:rPr>
        <w:t>20 min</w:t>
      </w:r>
      <w:r>
        <w:t>。</w:t>
      </w:r>
    </w:p>
    <w:p w:rsidR="0018722C">
      <w:pPr>
        <w:topLinePunct/>
      </w:pPr>
      <w:r>
        <w:rPr>
          <w:rFonts w:ascii="Times New Roman" w:eastAsia="Times New Roman"/>
        </w:rPr>
        <w:t>12</w:t>
      </w:r>
      <w:r>
        <w:t>）</w:t>
      </w:r>
      <w:r>
        <w:t>小心的收集上清液。</w:t>
      </w:r>
    </w:p>
    <w:p w:rsidR="0018722C">
      <w:pPr>
        <w:topLinePunct/>
      </w:pPr>
      <w:bookmarkStart w:id="209512" w:name="_cwCmt4"/>
      <w:r>
        <w:rPr>
          <w:rFonts w:ascii="Times New Roman" w:hAnsi="Times New Roman" w:eastAsia="Times New Roman"/>
        </w:rPr>
        <w:t>13</w:t>
      </w:r>
      <w:r>
        <w:t>）</w:t>
      </w:r>
      <w:r>
        <w:t>用</w:t>
      </w:r>
      <w:r>
        <w:rPr>
          <w:rFonts w:ascii="Times New Roman" w:hAnsi="Times New Roman" w:eastAsia="Times New Roman"/>
        </w:rPr>
        <w:t>80%</w:t>
      </w:r>
      <w:r>
        <w:t>的</w:t>
      </w:r>
      <w:r>
        <w:rPr>
          <w:rFonts w:ascii="Times New Roman" w:hAnsi="Times New Roman" w:eastAsia="Times New Roman"/>
        </w:rPr>
        <w:t>500</w:t>
      </w:r>
      <w:r w:rsidR="001852F3">
        <w:rPr>
          <w:rFonts w:ascii="Times New Roman" w:hAnsi="Times New Roman" w:eastAsia="Times New Roman"/>
        </w:rPr>
        <w:t xml:space="preserve">μL</w:t>
      </w:r>
      <w:r>
        <w:t>乙醇覆盖沉淀。</w:t>
      </w:r>
      <w:r>
        <w:rPr>
          <w:rFonts w:ascii="Times New Roman" w:hAnsi="Times New Roman" w:eastAsia="Times New Roman"/>
        </w:rPr>
        <w:t>14</w:t>
      </w:r>
      <w:r>
        <w:t>）</w:t>
      </w:r>
      <w:r>
        <w:rPr>
          <w:rFonts w:ascii="Times New Roman" w:hAnsi="Times New Roman" w:eastAsia="Times New Roman"/>
        </w:rPr>
        <w:t>14000 </w:t>
      </w:r>
      <w:r>
        <w:rPr>
          <w:rFonts w:ascii="Times New Roman" w:hAnsi="Times New Roman" w:eastAsia="Times New Roman"/>
        </w:rPr>
        <w:t>r·min </w:t>
      </w:r>
      <w:r>
        <w:rPr>
          <w:rFonts w:ascii="Times New Roman" w:hAnsi="Times New Roman" w:eastAsia="Times New Roman"/>
        </w:rPr>
        <w:t>-1</w:t>
      </w:r>
      <w:r>
        <w:t>离心</w:t>
      </w:r>
      <w:r>
        <w:rPr>
          <w:rFonts w:ascii="Times New Roman" w:hAnsi="Times New Roman" w:eastAsia="Times New Roman"/>
        </w:rPr>
        <w:t>10 </w:t>
      </w:r>
      <w:r>
        <w:rPr>
          <w:rFonts w:ascii="Times New Roman" w:hAnsi="Times New Roman" w:eastAsia="Times New Roman"/>
        </w:rPr>
        <w:t>min</w:t>
      </w:r>
      <w:r>
        <w:t>.</w:t>
      </w:r>
      <w:r>
        <w:rPr>
          <w:rFonts w:ascii="Times New Roman" w:hAnsi="Times New Roman" w:eastAsia="Times New Roman"/>
        </w:rPr>
        <w:t>15</w:t>
      </w:r>
      <w:r>
        <w:t>）</w:t>
      </w:r>
      <w:r>
        <w:t>转移上清液。</w:t>
      </w:r>
      <w:bookmarkEnd w:id="209512"/>
    </w:p>
    <w:p w:rsidR="0018722C">
      <w:pPr>
        <w:topLinePunct/>
      </w:pPr>
      <w:r>
        <w:rPr>
          <w:rFonts w:ascii="Times New Roman" w:eastAsia="Times New Roman"/>
        </w:rPr>
        <w:t>16</w:t>
      </w:r>
      <w:r>
        <w:t>）</w:t>
      </w:r>
      <w:r>
        <w:t xml:space="preserve">空气中干燥</w:t>
      </w:r>
      <w:r>
        <w:rPr>
          <w:rFonts w:ascii="Times New Roman" w:eastAsia="Times New Roman"/>
        </w:rPr>
        <w:t>10 min</w:t>
      </w:r>
      <w:r>
        <w:t>，待残留的乙醇挥发。</w:t>
      </w:r>
    </w:p>
    <w:p w:rsidR="0018722C">
      <w:pPr>
        <w:topLinePunct/>
      </w:pPr>
      <w:r>
        <w:rPr>
          <w:rFonts w:ascii="Times New Roman" w:hAnsi="Times New Roman" w:eastAsia="Times New Roman"/>
        </w:rPr>
        <w:t>17</w:t>
      </w:r>
      <w:r>
        <w:t>）</w:t>
      </w:r>
      <w:r>
        <w:t xml:space="preserve">溶解在</w:t>
      </w:r>
      <w:r>
        <w:rPr>
          <w:rFonts w:ascii="Times New Roman" w:hAnsi="Times New Roman" w:eastAsia="Times New Roman"/>
        </w:rPr>
        <w:t>50</w:t>
      </w:r>
      <w:r w:rsidR="001852F3">
        <w:rPr>
          <w:rFonts w:ascii="Times New Roman" w:hAnsi="Times New Roman" w:eastAsia="Times New Roman"/>
        </w:rPr>
        <w:t xml:space="preserve">μL</w:t>
      </w:r>
      <w:r>
        <w:t>新鲜的无菌水中。</w:t>
      </w:r>
    </w:p>
    <w:p w:rsidR="0018722C">
      <w:pPr>
        <w:topLinePunct/>
      </w:pPr>
      <w:r>
        <w:rPr>
          <w:rFonts w:ascii="Times New Roman" w:hAnsi="Times New Roman" w:eastAsia="Times New Roman"/>
        </w:rPr>
        <w:t>18</w:t>
      </w:r>
      <w:r>
        <w:t>）</w:t>
      </w:r>
      <w:r>
        <w:t>取</w:t>
      </w:r>
      <w:r>
        <w:rPr>
          <w:rFonts w:ascii="Times New Roman" w:hAnsi="Times New Roman" w:eastAsia="Times New Roman"/>
        </w:rPr>
        <w:t>6</w:t>
      </w:r>
      <w:r w:rsidR="001852F3">
        <w:rPr>
          <w:rFonts w:ascii="Times New Roman" w:hAnsi="Times New Roman" w:eastAsia="Times New Roman"/>
        </w:rPr>
        <w:t xml:space="preserve">μL</w:t>
      </w:r>
      <w:r>
        <w:t>至新的微量离心管之中，</w:t>
      </w:r>
      <w:r>
        <w:rPr>
          <w:rFonts w:ascii="Times New Roman" w:hAnsi="Times New Roman" w:eastAsia="Times New Roman"/>
        </w:rPr>
        <w:t>1.0%</w:t>
      </w:r>
      <w:r>
        <w:t>琼脂糖凝胶电泳评估</w:t>
      </w:r>
      <w:r>
        <w:rPr>
          <w:rFonts w:ascii="Times New Roman" w:hAnsi="Times New Roman" w:eastAsia="Times New Roman"/>
        </w:rPr>
        <w:t>cDNA</w:t>
      </w:r>
      <w:r>
        <w:t>的产率和大小范围。</w:t>
      </w:r>
    </w:p>
    <w:p w:rsidR="0018722C">
      <w:pPr>
        <w:pStyle w:val="cw21"/>
        <w:topLinePunct/>
      </w:pPr>
      <w:r>
        <w:rPr>
          <w:rFonts w:ascii="黑体" w:eastAsia="黑体" w:hint="eastAsia"/>
        </w:rPr>
        <w:t>3.2.2.5 </w:t>
      </w:r>
      <w:r>
        <w:rPr>
          <w:rFonts w:ascii="黑体" w:eastAsia="黑体" w:hint="eastAsia"/>
        </w:rPr>
        <w:t>cDNA</w:t>
      </w:r>
      <w:r w:rsidR="001852F3">
        <w:rPr>
          <w:rFonts w:ascii="黑体" w:eastAsia="黑体" w:hint="eastAsia"/>
        </w:rPr>
        <w:t xml:space="preserve">质量的检测</w:t>
      </w:r>
    </w:p>
    <w:p w:rsidR="0018722C">
      <w:pPr>
        <w:topLinePunct/>
      </w:pPr>
      <w:r>
        <w:t>根据半夏微管蛋白基因作为内参照基因的</w:t>
      </w:r>
      <w:r>
        <w:rPr>
          <w:rFonts w:ascii="Times New Roman" w:eastAsia="Times New Roman"/>
        </w:rPr>
        <w:t>cDNA</w:t>
      </w:r>
      <w:r>
        <w:t>序列设计出一对上下游特</w:t>
      </w:r>
      <w:r>
        <w:t>异性引物，以反转录所得</w:t>
      </w:r>
      <w:r>
        <w:rPr>
          <w:rFonts w:ascii="Times New Roman" w:eastAsia="Times New Roman"/>
        </w:rPr>
        <w:t>cDNA</w:t>
      </w:r>
      <w:r>
        <w:t>为模板进行</w:t>
      </w:r>
      <w:r>
        <w:rPr>
          <w:rFonts w:ascii="Times New Roman" w:eastAsia="Times New Roman"/>
        </w:rPr>
        <w:t>PCR</w:t>
      </w:r>
      <w:r>
        <w:t>扩增，若最终通过</w:t>
      </w:r>
      <w:r>
        <w:rPr>
          <w:rFonts w:ascii="Times New Roman" w:eastAsia="Times New Roman"/>
        </w:rPr>
        <w:t>PCR</w:t>
      </w:r>
      <w:r>
        <w:t>反应</w:t>
      </w:r>
      <w:r>
        <w:t>能扩增能获得目标片段，则说明</w:t>
      </w:r>
      <w:r>
        <w:rPr>
          <w:rFonts w:ascii="Times New Roman" w:eastAsia="Times New Roman"/>
        </w:rPr>
        <w:t>mRNA</w:t>
      </w:r>
      <w:r>
        <w:t>已经转录成完整的</w:t>
      </w:r>
      <w:r>
        <w:rPr>
          <w:rFonts w:ascii="Times New Roman" w:eastAsia="Times New Roman"/>
        </w:rPr>
        <w:t>cDNA</w:t>
      </w:r>
      <w:r>
        <w:t>。</w:t>
      </w:r>
    </w:p>
    <w:p w:rsidR="0018722C">
      <w:pPr>
        <w:topLinePunct/>
      </w:pPr>
      <w:r>
        <w:rPr>
          <w:rFonts w:cstheme="minorBidi" w:hAnsiTheme="minorHAnsi" w:eastAsiaTheme="minorHAnsi" w:asciiTheme="minorHAnsi" w:ascii="宋体" w:hAnsi="宋体" w:eastAsia="宋体" w:hint="eastAsia"/>
        </w:rPr>
        <w:t>微管蛋白基因引物序列：α</w:t>
      </w:r>
      <w:r>
        <w:rPr>
          <w:rFonts w:cstheme="minorBidi" w:hAnsiTheme="minorHAnsi" w:eastAsiaTheme="minorHAnsi" w:asciiTheme="minorHAnsi"/>
        </w:rPr>
        <w:t>-tublin F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AACCTACACGAACCTCAACCG -3</w:t>
      </w:r>
      <w:r>
        <w:rPr>
          <w:rFonts w:cstheme="minorBidi" w:hAnsiTheme="minorHAnsi" w:eastAsiaTheme="minorHAnsi" w:asciiTheme="minorHAnsi"/>
        </w:rPr>
        <w:t>'</w:t>
      </w:r>
    </w:p>
    <w:p w:rsidR="0018722C">
      <w:pPr>
        <w:topLinePunct/>
      </w:pPr>
      <w:r>
        <w:rPr>
          <w:rFonts w:cstheme="minorBidi" w:hAnsiTheme="minorHAnsi" w:eastAsiaTheme="minorHAnsi" w:asciiTheme="minorHAnsi" w:ascii="宋体" w:hAnsi="宋体"/>
        </w:rPr>
        <w:t>α</w:t>
      </w:r>
      <w:r>
        <w:rPr>
          <w:rFonts w:cstheme="minorBidi" w:hAnsiTheme="minorHAnsi" w:eastAsiaTheme="minorHAnsi" w:asciiTheme="minorHAnsi"/>
        </w:rPr>
        <w:t>-tublin R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ATGGATGAAGGCTCAAACGCA -3</w:t>
      </w:r>
      <w:r>
        <w:rPr>
          <w:rFonts w:cstheme="minorBidi" w:hAnsiTheme="minorHAnsi" w:eastAsiaTheme="minorHAnsi" w:asciiTheme="minorHAnsi"/>
        </w:rPr>
        <w:t>'</w:t>
      </w:r>
    </w:p>
    <w:p w:rsidR="0018722C">
      <w:pPr>
        <w:pStyle w:val="cw21"/>
        <w:topLinePunct/>
      </w:pPr>
      <w:r>
        <w:rPr>
          <w:rFonts w:ascii="黑体" w:eastAsia="黑体" w:hint="eastAsia"/>
        </w:rPr>
        <w:t>3.2.2.6 </w:t>
      </w:r>
      <w:r>
        <w:rPr>
          <w:rFonts w:ascii="黑体" w:eastAsia="黑体" w:hint="eastAsia"/>
        </w:rPr>
        <w:t>Rsa I</w:t>
      </w:r>
      <w:r w:rsidR="001852F3">
        <w:rPr>
          <w:rFonts w:ascii="黑体" w:eastAsia="黑体" w:hint="eastAsia"/>
        </w:rPr>
        <w:t xml:space="preserve">酶切双链</w:t>
      </w:r>
      <w:r>
        <w:rPr>
          <w:rFonts w:ascii="黑体" w:eastAsia="黑体" w:hint="eastAsia"/>
        </w:rPr>
        <w:t>cDNA</w:t>
      </w:r>
    </w:p>
    <w:p w:rsidR="0018722C">
      <w:pPr>
        <w:topLinePunct/>
      </w:pPr>
      <w:r>
        <w:rPr>
          <w:rFonts w:ascii="Times New Roman" w:eastAsia="Times New Roman"/>
        </w:rPr>
        <w:t>1</w:t>
      </w:r>
      <w:r>
        <w:t>）</w:t>
      </w:r>
      <w:r>
        <w:t>每个反应中加入以下组分：</w:t>
      </w:r>
    </w:p>
    <w:p w:rsidR="0018722C">
      <w:pPr>
        <w:topLinePunct/>
      </w:pPr>
      <w:r>
        <w:t xml:space="preserve">上一步已合成的</w:t>
      </w:r>
      <w:r/>
      <w:r>
        <w:rPr>
          <w:rFonts w:ascii="Times New Roman" w:hAnsi="Times New Roman" w:eastAsia="Times New Roman"/>
        </w:rPr>
        <w:t xml:space="preserve">cDNA</w:t>
      </w:r>
      <w:r w:rsidRPr="00000000">
        <w:tab/>
        <w:t xml:space="preserve">43.5</w:t>
      </w:r>
      <w:r>
        <w:rPr>
          <w:rFonts w:ascii="Times New Roman" w:hAnsi="Times New Roman" w:eastAsia="Times New Roman"/>
        </w:rPr>
        <w:t xml:space="preserve">µL</w:t>
      </w:r>
      <w:r>
        <w:rPr>
          <w:rFonts w:ascii="Times New Roman" w:hAnsi="Times New Roman" w:eastAsia="Times New Roman"/>
        </w:rPr>
        <w:t xml:space="preserve"> Rsa I Restriction Buffe</w:t>
      </w:r>
      <w:r>
        <w:t xml:space="preserve">(</w:t>
      </w:r>
      <w:r>
        <w:rPr>
          <w:rFonts w:ascii="Times New Roman" w:hAnsi="Times New Roman" w:eastAsia="Times New Roman"/>
        </w:rPr>
        <w:t xml:space="preserve">1</w:t>
      </w:r>
      <w:r>
        <w:t xml:space="preserve">0×</w:t>
      </w:r>
      <w:r>
        <w:t xml:space="preserve">)</w:t>
      </w:r>
      <w:r w:rsidR="001852F3">
        <w:t xml:space="preserve"> </w:t>
      </w:r>
      <w:r>
        <w:rPr>
          <w:rFonts w:ascii="Times New Roman" w:hAnsi="Times New Roman" w:eastAsia="Times New Roman"/>
        </w:rPr>
        <w:t xml:space="preserve">5.0</w:t>
      </w:r>
      <w:r>
        <w:rPr>
          <w:rFonts w:ascii="Times New Roman" w:hAnsi="Times New Roman" w:eastAsia="Times New Roman"/>
        </w:rPr>
        <w:t xml:space="preserve">µL </w:t>
      </w:r>
      <w:r>
        <w:rPr>
          <w:rFonts w:ascii="Times New Roman" w:hAnsi="Times New Roman" w:eastAsia="Times New Roman"/>
        </w:rPr>
        <w:t xml:space="preserve">Rsa I </w:t>
      </w:r>
      <w:r>
        <w:rPr>
          <w:rFonts w:ascii="Times New Roman" w:hAnsi="Times New Roman" w:eastAsia="Times New Roman"/>
        </w:rPr>
        <w:t xml:space="preserve">(</w:t>
      </w:r>
      <w:r>
        <w:rPr>
          <w:rFonts w:ascii="Times New Roman" w:hAnsi="Times New Roman" w:eastAsia="Times New Roman"/>
        </w:rPr>
        <w:t xml:space="preserve">10</w:t>
      </w:r>
      <w:r>
        <w:rPr>
          <w:rFonts w:ascii="Times New Roman" w:hAnsi="Times New Roman" w:eastAsia="Times New Roman"/>
        </w:rPr>
        <w:t xml:space="preserve"> </w:t>
      </w:r>
      <w:r>
        <w:rPr>
          <w:rFonts w:ascii="Times New Roman" w:hAnsi="Times New Roman" w:eastAsia="Times New Roman"/>
        </w:rPr>
        <w:t xml:space="preserve">U·µL</w:t>
      </w:r>
      <w:r>
        <w:rPr>
          <w:rFonts w:ascii="Times New Roman" w:hAnsi="Times New Roman" w:eastAsia="Times New Roman"/>
        </w:rPr>
        <w:t xml:space="preserve"> </w:t>
      </w:r>
      <w:r>
        <w:rPr>
          <w:rFonts w:ascii="Times New Roman" w:hAnsi="Times New Roman" w:eastAsia="Times New Roman"/>
        </w:rPr>
        <w:t xml:space="preserve">-1</w:t>
      </w:r>
      <w:r>
        <w:rPr>
          <w:rFonts w:ascii="Times New Roman" w:hAnsi="Times New Roman" w:eastAsia="Times New Roman"/>
        </w:rPr>
        <w:t xml:space="preserve">)</w:t>
      </w:r>
      <w:r w:rsidRPr="00000000">
        <w:tab/>
        <w:tab/>
        <w:t xml:space="preserve">1.5</w:t>
      </w:r>
      <w:r>
        <w:rPr>
          <w:rFonts w:ascii="Times New Roman" w:hAnsi="Times New Roman" w:eastAsia="Times New Roman"/>
        </w:rPr>
        <w:t xml:space="preserve">µL</w:t>
      </w:r>
    </w:p>
    <w:p w:rsidR="0018722C">
      <w:pPr>
        <w:topLinePunct/>
      </w:pPr>
      <w:r>
        <w:rPr>
          <w:rFonts w:ascii="Times New Roman" w:eastAsia="Times New Roman"/>
        </w:rPr>
        <w:t>2</w:t>
      </w:r>
      <w:r>
        <w:t>）</w:t>
      </w:r>
      <w:r>
        <w:t>简短混合后离心。</w:t>
      </w:r>
    </w:p>
    <w:p w:rsidR="0018722C">
      <w:pPr>
        <w:pStyle w:val="aff7"/>
        <w:topLinePunct/>
      </w:pPr>
      <w:r>
        <w:rPr>
          <w:sz w:val="2"/>
        </w:rPr>
        <w:pict>
          <v:group style="width:418.75pt;height:.75pt;mso-position-horizontal-relative:char;mso-position-vertical-relative:line" coordorigin="0,0" coordsize="8375,15">
            <v:line style="position:absolute" from="0,7" to="8375,7" stroked="true" strokeweight=".72pt" strokecolor="#000000">
              <v:stroke dashstyle="solid"/>
            </v:line>
          </v:group>
        </w:pict>
      </w:r>
      <w:r/>
    </w:p>
    <w:p w:rsidR="0018722C">
      <w:pPr>
        <w:pStyle w:val="affff1"/>
        <w:topLinePunct/>
      </w:pPr>
      <w:r>
        <w:rPr>
          <w:rFonts w:ascii="Times New Roman" w:hAnsi="Times New Roman" w:eastAsia="Times New Roman"/>
        </w:rPr>
        <w:t>3</w:t>
      </w:r>
      <w:r>
        <w:t>）</w:t>
      </w:r>
      <w:r>
        <w:t xml:space="preserve">热循环仪上</w:t>
      </w:r>
      <w:r>
        <w:rPr>
          <w:rFonts w:ascii="Times New Roman" w:hAnsi="Times New Roman" w:eastAsia="Times New Roman"/>
        </w:rPr>
        <w:t>37</w:t>
      </w:r>
      <w:r w:rsidR="001852F3">
        <w:rPr>
          <w:rFonts w:ascii="Times New Roman" w:hAnsi="Times New Roman" w:eastAsia="Times New Roman"/>
        </w:rPr>
        <w:t xml:space="preserve"> </w:t>
      </w:r>
      <w:r>
        <w:t>℃孵育</w:t>
      </w:r>
      <w:r>
        <w:rPr>
          <w:rFonts w:ascii="Times New Roman" w:hAnsi="Times New Roman" w:eastAsia="Times New Roman"/>
        </w:rPr>
        <w:t>8 h</w:t>
      </w:r>
    </w:p>
    <w:p w:rsidR="0018722C">
      <w:pPr>
        <w:topLinePunct/>
      </w:pPr>
      <w:r>
        <w:rPr>
          <w:rFonts w:ascii="Times New Roman" w:hAnsi="Times New Roman" w:eastAsia="Times New Roman"/>
        </w:rPr>
        <w:t>4</w:t>
      </w:r>
      <w:r>
        <w:t>）</w:t>
      </w:r>
      <w:r>
        <w:t xml:space="preserve">留出</w:t>
      </w:r>
      <w:r>
        <w:rPr>
          <w:rFonts w:ascii="Times New Roman" w:hAnsi="Times New Roman" w:eastAsia="Times New Roman"/>
        </w:rPr>
        <w:t>5</w:t>
      </w:r>
      <w:r w:rsidR="001852F3">
        <w:rPr>
          <w:rFonts w:ascii="Times New Roman" w:hAnsi="Times New Roman" w:eastAsia="Times New Roman"/>
        </w:rPr>
        <w:t xml:space="preserve">μL</w:t>
      </w:r>
      <w:r>
        <w:t>消化后产物，分析酶切消化后的产率。</w:t>
      </w:r>
    </w:p>
    <w:p w:rsidR="0018722C">
      <w:pPr>
        <w:topLinePunct/>
      </w:pPr>
      <w:r>
        <w:rPr>
          <w:rFonts w:ascii="Times New Roman" w:hAnsi="Times New Roman" w:eastAsia="Times New Roman"/>
        </w:rPr>
        <w:t>5</w:t>
      </w:r>
      <w:r>
        <w:t>）</w:t>
      </w:r>
      <w:r>
        <w:t xml:space="preserve">加入</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w:t>
      </w:r>
      <w:r w:rsidR="001852F3">
        <w:rPr>
          <w:rFonts w:ascii="Times New Roman" w:hAnsi="Times New Roman" w:eastAsia="Times New Roman"/>
        </w:rPr>
        <w:t xml:space="preserve">μL 20×EDTA</w:t>
      </w:r>
      <w:r>
        <w:rPr>
          <w:rFonts w:ascii="Times New Roman" w:hAnsi="Times New Roman" w:eastAsia="Times New Roman"/>
        </w:rPr>
        <w:t>/</w:t>
      </w:r>
      <w:r>
        <w:rPr>
          <w:rFonts w:ascii="Times New Roman" w:hAnsi="Times New Roman" w:eastAsia="Times New Roman"/>
        </w:rPr>
        <w:t xml:space="preserve">Glycogen Mix</w:t>
      </w:r>
      <w:r w:rsidR="001852F3">
        <w:rPr>
          <w:rFonts w:ascii="Times New Roman" w:hAnsi="Times New Roman" w:eastAsia="Times New Roman"/>
        </w:rPr>
        <w:t xml:space="preserve"> </w:t>
      </w:r>
      <w:r>
        <w:t>以终止酶切反应。</w:t>
      </w:r>
    </w:p>
    <w:p w:rsidR="0018722C">
      <w:pPr>
        <w:topLinePunct/>
      </w:pPr>
      <w:r>
        <w:rPr>
          <w:rFonts w:ascii="Times New Roman" w:hAnsi="Times New Roman" w:eastAsia="Times New Roman"/>
        </w:rPr>
        <w:t>6</w:t>
      </w:r>
      <w:r>
        <w:t>）</w:t>
      </w:r>
      <w:r>
        <w:t xml:space="preserve">向反应液中加入</w:t>
      </w:r>
      <w:r>
        <w:rPr>
          <w:rFonts w:ascii="Times New Roman" w:hAnsi="Times New Roman" w:eastAsia="Times New Roman"/>
        </w:rPr>
        <w:t>50</w:t>
      </w:r>
      <w:r w:rsidR="001852F3">
        <w:rPr>
          <w:rFonts w:ascii="Times New Roman" w:hAnsi="Times New Roman" w:eastAsia="Times New Roman"/>
        </w:rPr>
        <w:t xml:space="preserve">μL</w:t>
      </w:r>
      <w:r>
        <w:t>苯酚</w:t>
      </w:r>
      <w:r>
        <w:rPr>
          <w:rFonts w:ascii="Times New Roman" w:hAnsi="Times New Roman" w:eastAsia="Times New Roman"/>
          <w:rFonts w:hint="eastAsia"/>
        </w:rPr>
        <w:t>：</w:t>
      </w:r>
      <w:r>
        <w:t>氯仿</w:t>
      </w:r>
      <w:r>
        <w:rPr>
          <w:rFonts w:ascii="Times New Roman" w:hAnsi="Times New Roman" w:eastAsia="Times New Roman"/>
          <w:rFonts w:hint="eastAsia"/>
        </w:rPr>
        <w:t>：</w:t>
      </w:r>
      <w:r>
        <w:t>异戊醇</w:t>
      </w:r>
      <w:r>
        <w:rPr>
          <w:rFonts w:ascii="Times New Roman" w:hAnsi="Times New Roman" w:eastAsia="Times New Roman"/>
        </w:rPr>
        <w:t>=25</w:t>
      </w:r>
      <w:r>
        <w:rPr>
          <w:rFonts w:ascii="Times New Roman" w:hAnsi="Times New Roman" w:eastAsia="Times New Roman"/>
        </w:rPr>
        <w:t xml:space="preserve">: </w:t>
      </w:r>
      <w:r>
        <w:rPr>
          <w:rFonts w:ascii="Times New Roman" w:hAnsi="Times New Roman" w:eastAsia="Times New Roman"/>
        </w:rPr>
        <w:t>24</w:t>
      </w:r>
      <w:r>
        <w:rPr>
          <w:rFonts w:ascii="Times New Roman" w:hAnsi="Times New Roman" w:eastAsia="Times New Roman"/>
        </w:rPr>
        <w:t xml:space="preserve">: </w:t>
      </w:r>
      <w:r>
        <w:rPr>
          <w:rFonts w:ascii="Times New Roman" w:hAnsi="Times New Roman" w:eastAsia="Times New Roman"/>
        </w:rPr>
        <w:t>1</w:t>
      </w:r>
      <w:r>
        <w:t>。</w:t>
      </w:r>
    </w:p>
    <w:p w:rsidR="0018722C">
      <w:pPr>
        <w:topLinePunct/>
      </w:pPr>
      <w:r>
        <w:rPr>
          <w:rFonts w:ascii="Times New Roman" w:hAnsi="Times New Roman" w:eastAsia="Times New Roman"/>
        </w:rPr>
        <w:t>7</w:t>
      </w:r>
      <w:r>
        <w:t>）</w:t>
      </w:r>
      <w:r>
        <w:t xml:space="preserve">用移液器充分混合，用高速离心机室温下</w:t>
      </w:r>
      <w:r>
        <w:rPr>
          <w:rFonts w:ascii="Times New Roman" w:hAnsi="Times New Roman" w:eastAsia="Times New Roman"/>
        </w:rPr>
        <w:t>14000 r·min -1</w:t>
      </w:r>
      <w:r>
        <w:t>离心</w:t>
      </w:r>
      <w:r>
        <w:rPr>
          <w:rFonts w:ascii="Times New Roman" w:hAnsi="Times New Roman" w:eastAsia="Times New Roman"/>
        </w:rPr>
        <w:t>10 min</w:t>
      </w:r>
      <w:r>
        <w:t>。</w:t>
      </w:r>
    </w:p>
    <w:p w:rsidR="0018722C">
      <w:pPr>
        <w:topLinePunct/>
      </w:pPr>
      <w:r>
        <w:rPr>
          <w:rFonts w:ascii="Times New Roman" w:eastAsia="Times New Roman"/>
        </w:rPr>
        <w:t>8</w:t>
      </w:r>
      <w:r>
        <w:t>）</w:t>
      </w:r>
      <w:r>
        <w:t xml:space="preserve">小心收集上层水相，置于另一新的</w:t>
      </w:r>
      <w:r>
        <w:rPr>
          <w:rFonts w:ascii="Times New Roman" w:eastAsia="Times New Roman"/>
        </w:rPr>
        <w:t>0</w:t>
      </w:r>
      <w:r>
        <w:rPr>
          <w:rFonts w:ascii="Times New Roman" w:eastAsia="Times New Roman"/>
        </w:rPr>
        <w:t>.</w:t>
      </w:r>
      <w:r>
        <w:rPr>
          <w:rFonts w:ascii="Times New Roman" w:eastAsia="Times New Roman"/>
        </w:rPr>
        <w:t>5 mL</w:t>
      </w:r>
      <w:r>
        <w:t>离心管中。</w:t>
      </w:r>
    </w:p>
    <w:p w:rsidR="0018722C">
      <w:pPr>
        <w:topLinePunct/>
      </w:pPr>
      <w:r>
        <w:rPr>
          <w:rFonts w:ascii="Times New Roman" w:hAnsi="Times New Roman" w:eastAsia="Times New Roman"/>
        </w:rPr>
        <w:t>9</w:t>
      </w:r>
      <w:r>
        <w:t>）</w:t>
      </w:r>
      <w:r>
        <w:t xml:space="preserve">加入</w:t>
      </w:r>
      <w:r>
        <w:rPr>
          <w:rFonts w:ascii="Times New Roman" w:hAnsi="Times New Roman" w:eastAsia="Times New Roman"/>
        </w:rPr>
        <w:t>50</w:t>
      </w:r>
      <w:r w:rsidR="001852F3">
        <w:rPr>
          <w:rFonts w:ascii="Times New Roman" w:hAnsi="Times New Roman" w:eastAsia="Times New Roman"/>
        </w:rPr>
        <w:t xml:space="preserve">μL</w:t>
      </w:r>
      <w:r>
        <w:t>氯仿</w:t>
      </w:r>
      <w:r>
        <w:rPr>
          <w:rFonts w:ascii="Times New Roman" w:hAnsi="Times New Roman" w:eastAsia="Times New Roman"/>
          <w:rFonts w:hint="eastAsia"/>
        </w:rPr>
        <w:t>：</w:t>
      </w:r>
      <w:r>
        <w:t>异戊醇</w:t>
      </w:r>
      <w:r>
        <w:rPr>
          <w:rFonts w:ascii="Times New Roman" w:hAnsi="Times New Roman" w:eastAsia="Times New Roman"/>
        </w:rPr>
        <w:t>=24</w:t>
      </w:r>
      <w:r>
        <w:rPr>
          <w:rFonts w:ascii="Times New Roman" w:hAnsi="Times New Roman" w:eastAsia="Times New Roman"/>
        </w:rPr>
        <w:t xml:space="preserve">: </w:t>
      </w:r>
      <w:r>
        <w:rPr>
          <w:rFonts w:ascii="Times New Roman" w:hAnsi="Times New Roman" w:eastAsia="Times New Roman"/>
        </w:rPr>
        <w:t>1</w:t>
      </w:r>
      <w:r>
        <w:t>。</w:t>
      </w:r>
    </w:p>
    <w:p w:rsidR="0018722C">
      <w:pPr>
        <w:topLinePunct/>
      </w:pPr>
      <w:r>
        <w:rPr>
          <w:rFonts w:ascii="Times New Roman" w:eastAsia="Times New Roman"/>
        </w:rPr>
        <w:t>10</w:t>
      </w:r>
      <w:r>
        <w:t>）</w:t>
      </w:r>
      <w:r>
        <w:t xml:space="preserve">重复步骤</w:t>
      </w:r>
      <w:r>
        <w:rPr>
          <w:rFonts w:ascii="Times New Roman" w:eastAsia="Times New Roman"/>
        </w:rPr>
        <w:t>7</w:t>
      </w:r>
      <w:r>
        <w:t>和 </w:t>
      </w:r>
      <w:r>
        <w:rPr>
          <w:rFonts w:ascii="Times New Roman" w:eastAsia="Times New Roman"/>
        </w:rPr>
        <w:t>8</w:t>
      </w:r>
    </w:p>
    <w:p w:rsidR="0018722C">
      <w:pPr>
        <w:topLinePunct/>
      </w:pPr>
      <w:r>
        <w:rPr>
          <w:rFonts w:ascii="Times New Roman" w:hAnsi="Times New Roman" w:eastAsia="宋体"/>
        </w:rPr>
        <w:t>11</w:t>
      </w:r>
      <w:r>
        <w:t>）</w:t>
      </w:r>
      <w:r>
        <w:t>加入</w:t>
      </w:r>
      <w:r>
        <w:rPr>
          <w:rFonts w:ascii="Times New Roman" w:hAnsi="Times New Roman" w:eastAsia="宋体"/>
        </w:rPr>
        <w:t>25</w:t>
      </w:r>
      <w:r w:rsidR="001852F3">
        <w:rPr>
          <w:rFonts w:ascii="Times New Roman" w:hAnsi="Times New Roman" w:eastAsia="宋体"/>
        </w:rPr>
        <w:t xml:space="preserve">μL 4 mol·L</w:t>
      </w:r>
      <w:r>
        <w:rPr>
          <w:rFonts w:ascii="Times New Roman" w:hAnsi="Times New Roman" w:eastAsia="宋体"/>
        </w:rPr>
        <w:t>-1 </w:t>
      </w:r>
      <w:r>
        <w:rPr>
          <w:rFonts w:ascii="Times New Roman" w:hAnsi="Times New Roman" w:eastAsia="宋体"/>
        </w:rPr>
        <w:t>NH</w:t>
      </w:r>
      <w:r>
        <w:rPr>
          <w:rFonts w:ascii="Times New Roman" w:hAnsi="Times New Roman" w:eastAsia="宋体"/>
        </w:rPr>
        <w:t>4</w:t>
      </w:r>
      <w:r>
        <w:rPr>
          <w:rFonts w:ascii="Times New Roman" w:hAnsi="Times New Roman" w:eastAsia="宋体"/>
        </w:rPr>
        <w:t>Ac</w:t>
      </w:r>
      <w:r>
        <w:t>和</w:t>
      </w:r>
      <w:r>
        <w:rPr>
          <w:rFonts w:ascii="Times New Roman" w:hAnsi="Times New Roman" w:eastAsia="宋体"/>
        </w:rPr>
        <w:t>187.5</w:t>
      </w:r>
      <w:r>
        <w:rPr>
          <w:rFonts w:ascii="Times New Roman" w:hAnsi="Times New Roman" w:eastAsia="宋体"/>
        </w:rPr>
        <w:t>µL </w:t>
      </w:r>
      <w:r>
        <w:rPr>
          <w:rFonts w:ascii="Times New Roman" w:hAnsi="Times New Roman" w:eastAsia="宋体"/>
        </w:rPr>
        <w:t>95%</w:t>
      </w:r>
      <w:r>
        <w:t>酒精。</w:t>
      </w:r>
    </w:p>
    <w:p w:rsidR="0018722C">
      <w:pPr>
        <w:topLinePunct/>
      </w:pPr>
      <w:r>
        <w:rPr>
          <w:rFonts w:ascii="Times New Roman" w:eastAsia="Times New Roman"/>
        </w:rPr>
        <w:t>12</w:t>
      </w:r>
      <w:r>
        <w:t>）</w:t>
      </w:r>
      <w:r>
        <w:t xml:space="preserve">重复步骤</w:t>
      </w:r>
      <w:r>
        <w:rPr>
          <w:rFonts w:ascii="Times New Roman" w:eastAsia="Times New Roman"/>
        </w:rPr>
        <w:t>7</w:t>
      </w:r>
      <w:r>
        <w:t>。</w:t>
      </w:r>
    </w:p>
    <w:p w:rsidR="0018722C">
      <w:pPr>
        <w:topLinePunct/>
      </w:pPr>
      <w:r>
        <w:rPr>
          <w:rFonts w:ascii="Times New Roman" w:eastAsia="Times New Roman"/>
        </w:rPr>
        <w:t>13</w:t>
      </w:r>
      <w:r>
        <w:t>）</w:t>
      </w:r>
      <w:r>
        <w:t>转移上清液。</w:t>
      </w:r>
    </w:p>
    <w:p w:rsidR="0018722C">
      <w:pPr>
        <w:topLinePunct/>
      </w:pPr>
      <w:bookmarkStart w:id="209513" w:name="_cwCmt5"/>
      <w:r>
        <w:rPr>
          <w:rFonts w:ascii="Times New Roman" w:hAnsi="Times New Roman" w:eastAsia="宋体"/>
        </w:rPr>
        <w:t>14</w:t>
      </w:r>
      <w:r>
        <w:t>）</w:t>
      </w:r>
      <w:r>
        <w:t>用</w:t>
      </w:r>
      <w:r>
        <w:rPr>
          <w:rFonts w:ascii="Times New Roman" w:hAnsi="Times New Roman" w:eastAsia="宋体"/>
        </w:rPr>
        <w:t>200</w:t>
      </w:r>
      <w:r w:rsidR="001852F3">
        <w:rPr>
          <w:rFonts w:ascii="Times New Roman" w:hAnsi="Times New Roman" w:eastAsia="宋体"/>
        </w:rPr>
        <w:t xml:space="preserve">μL 80%</w:t>
      </w:r>
      <w:r>
        <w:t>的酒精洗涤沉淀。</w:t>
      </w:r>
      <w:r>
        <w:rPr>
          <w:rFonts w:ascii="Times New Roman" w:hAnsi="Times New Roman" w:eastAsia="宋体"/>
        </w:rPr>
        <w:t>15</w:t>
      </w:r>
      <w:r>
        <w:t>）</w:t>
      </w:r>
      <w:r>
        <w:rPr>
          <w:rFonts w:ascii="Times New Roman" w:hAnsi="Times New Roman" w:eastAsia="宋体"/>
        </w:rPr>
        <w:t>14000</w:t>
      </w:r>
      <w:r>
        <w:rPr>
          <w:rFonts w:ascii="Times New Roman" w:hAnsi="Times New Roman" w:eastAsia="宋体"/>
        </w:rPr>
        <w:t> </w:t>
      </w:r>
      <w:r>
        <w:rPr>
          <w:rFonts w:ascii="Times New Roman" w:hAnsi="Times New Roman" w:eastAsia="宋体"/>
        </w:rPr>
        <w:t>r·min</w:t>
      </w:r>
      <w:r w:rsidR="001852F3">
        <w:rPr>
          <w:rFonts w:ascii="Times New Roman" w:hAnsi="Times New Roman" w:eastAsia="宋体"/>
        </w:rPr>
        <w:t xml:space="preserve"> </w:t>
      </w:r>
      <w:r>
        <w:rPr>
          <w:rFonts w:ascii="Times New Roman" w:hAnsi="Times New Roman" w:eastAsia="宋体"/>
        </w:rPr>
        <w:t>-1</w:t>
      </w:r>
      <w:r w:rsidR="001852F3">
        <w:rPr>
          <w:rFonts w:ascii="Times New Roman" w:hAnsi="Times New Roman" w:eastAsia="宋体"/>
        </w:rPr>
        <w:t xml:space="preserve"> </w:t>
      </w:r>
      <w:r>
        <w:t>离心</w:t>
      </w:r>
      <w:r>
        <w:rPr>
          <w:rFonts w:ascii="Times New Roman" w:hAnsi="Times New Roman" w:eastAsia="宋体"/>
        </w:rPr>
        <w:t>5</w:t>
      </w:r>
      <w:r>
        <w:rPr>
          <w:rFonts w:ascii="Times New Roman" w:hAnsi="Times New Roman" w:eastAsia="宋体"/>
        </w:rPr>
        <w:t> </w:t>
      </w:r>
      <w:r>
        <w:rPr>
          <w:rFonts w:ascii="Times New Roman" w:hAnsi="Times New Roman" w:eastAsia="宋体"/>
        </w:rPr>
        <w:t>min</w:t>
      </w:r>
      <w:r>
        <w:t>。</w:t>
      </w:r>
      <w:r>
        <w:rPr>
          <w:rFonts w:ascii="Times New Roman" w:hAnsi="Times New Roman" w:eastAsia="宋体"/>
        </w:rPr>
        <w:t>16</w:t>
      </w:r>
      <w:r>
        <w:t>）</w:t>
      </w:r>
      <w:r>
        <w:t>小心的转移上清液。</w:t>
      </w:r>
      <w:bookmarkEnd w:id="209513"/>
    </w:p>
    <w:p w:rsidR="0018722C">
      <w:pPr>
        <w:topLinePunct/>
      </w:pPr>
      <w:r>
        <w:rPr>
          <w:rFonts w:ascii="Times New Roman" w:eastAsia="Times New Roman"/>
        </w:rPr>
        <w:t>17</w:t>
      </w:r>
      <w:r>
        <w:t>）</w:t>
      </w:r>
      <w:r>
        <w:t xml:space="preserve">空气中干燥沉淀</w:t>
      </w:r>
      <w:r>
        <w:rPr>
          <w:rFonts w:ascii="Times New Roman" w:eastAsia="Times New Roman"/>
        </w:rPr>
        <w:t>10 min</w:t>
      </w:r>
      <w:r>
        <w:t>。</w:t>
      </w:r>
    </w:p>
    <w:p w:rsidR="0018722C">
      <w:pPr>
        <w:topLinePunct/>
      </w:pPr>
      <w:r>
        <w:rPr>
          <w:rFonts w:ascii="Times New Roman" w:hAnsi="Times New Roman" w:eastAsia="Times New Roman"/>
        </w:rPr>
        <w:t>18</w:t>
      </w:r>
      <w:r>
        <w:t>）</w:t>
      </w:r>
      <w:r>
        <w:t xml:space="preserve">用</w:t>
      </w:r>
      <w:r>
        <w:rPr>
          <w:rFonts w:ascii="Times New Roman" w:hAnsi="Times New Roman" w:eastAsia="Times New Roman"/>
        </w:rPr>
        <w:t>5</w:t>
      </w:r>
      <w:r w:rsidR="001852F3">
        <w:rPr>
          <w:rFonts w:ascii="Times New Roman" w:hAnsi="Times New Roman" w:eastAsia="Times New Roman"/>
        </w:rPr>
        <w:t xml:space="preserve">μL</w:t>
      </w:r>
      <w:r>
        <w:t>无菌水溶解沉淀，于</w:t>
      </w:r>
      <w:r>
        <w:rPr>
          <w:rFonts w:ascii="Times New Roman" w:hAnsi="Times New Roman" w:eastAsia="Times New Roman"/>
        </w:rPr>
        <w:t>-20</w:t>
      </w:r>
      <w:r w:rsidR="001852F3">
        <w:rPr>
          <w:rFonts w:ascii="Times New Roman" w:hAnsi="Times New Roman" w:eastAsia="Times New Roman"/>
        </w:rPr>
        <w:t xml:space="preserve"> </w:t>
      </w:r>
      <w:r>
        <w:t>℃的冰箱中保存。</w:t>
      </w:r>
    </w:p>
    <w:p w:rsidR="0018722C">
      <w:pPr>
        <w:topLinePunct/>
      </w:pPr>
      <w:r>
        <w:rPr>
          <w:rFonts w:ascii="Times New Roman" w:eastAsia="Times New Roman"/>
        </w:rPr>
        <w:t>19</w:t>
      </w:r>
      <w:r>
        <w:t>）</w:t>
      </w:r>
      <w:r>
        <w:t xml:space="preserve">用</w:t>
      </w:r>
      <w:r>
        <w:rPr>
          <w:rFonts w:ascii="Times New Roman" w:eastAsia="Times New Roman"/>
        </w:rPr>
        <w:t>1</w:t>
      </w:r>
      <w:r>
        <w:rPr>
          <w:rFonts w:ascii="Times New Roman" w:eastAsia="Times New Roman"/>
        </w:rPr>
        <w:t>.</w:t>
      </w:r>
      <w:r>
        <w:rPr>
          <w:rFonts w:ascii="Times New Roman" w:eastAsia="Times New Roman"/>
        </w:rPr>
        <w:t>0%</w:t>
      </w:r>
      <w:r>
        <w:t>琼脂糖凝胶电泳检测酶切效率。</w:t>
      </w:r>
    </w:p>
    <w:p w:rsidR="0018722C">
      <w:pPr>
        <w:pStyle w:val="cw21"/>
        <w:topLinePunct/>
      </w:pPr>
      <w:r>
        <w:rPr>
          <w:rFonts w:ascii="黑体" w:eastAsia="黑体" w:hint="eastAsia"/>
        </w:rPr>
        <w:t>3.2.2.7</w:t>
      </w:r>
      <w:r>
        <w:rPr>
          <w:rFonts w:ascii="黑体" w:eastAsia="黑体" w:hint="eastAsia"/>
        </w:rPr>
        <w:t>接头</w:t>
      </w:r>
      <w:r>
        <w:rPr>
          <w:rFonts w:ascii="黑体" w:eastAsia="黑体" w:hint="eastAsia"/>
        </w:rPr>
        <w:t>连接</w:t>
      </w:r>
    </w:p>
    <w:p w:rsidR="0018722C">
      <w:pPr>
        <w:topLinePunct/>
      </w:pPr>
      <w:r>
        <w:t>将试验组酶切后的双链</w:t>
      </w:r>
      <w:r>
        <w:rPr>
          <w:rFonts w:ascii="Times New Roman" w:eastAsia="Times New Roman"/>
        </w:rPr>
        <w:t>cDNA</w:t>
      </w:r>
      <w:r w:rsidR="001852F3">
        <w:rPr>
          <w:rFonts w:ascii="Times New Roman" w:eastAsia="Times New Roman"/>
        </w:rPr>
        <w:t xml:space="preserve"> </w:t>
      </w:r>
      <w:r>
        <w:t>分成相等的两份，然后分别与</w:t>
      </w:r>
      <w:r>
        <w:rPr>
          <w:rFonts w:ascii="Times New Roman" w:eastAsia="Times New Roman"/>
        </w:rPr>
        <w:t>Adaptor1</w:t>
      </w:r>
      <w:r>
        <w:t>、</w:t>
      </w:r>
    </w:p>
    <w:p w:rsidR="0018722C">
      <w:pPr>
        <w:topLinePunct/>
      </w:pPr>
      <w:r>
        <w:rPr>
          <w:rFonts w:ascii="Times New Roman" w:eastAsia="Times New Roman"/>
        </w:rPr>
        <w:t>Adaptor2R</w:t>
      </w:r>
      <w:r>
        <w:t>连接，具体步骤如下：</w:t>
      </w:r>
    </w:p>
    <w:p w:rsidR="0018722C">
      <w:pPr>
        <w:topLinePunct/>
      </w:pPr>
      <w:r>
        <w:rPr>
          <w:rFonts w:ascii="Times New Roman" w:hAnsi="Times New Roman" w:eastAsia="Times New Roman"/>
        </w:rPr>
        <w:t>1</w:t>
      </w:r>
      <w:r>
        <w:t>）</w:t>
      </w:r>
      <w:r>
        <w:t xml:space="preserve">将酶切后的试验组双链</w:t>
      </w:r>
      <w:r>
        <w:rPr>
          <w:rFonts w:ascii="Times New Roman" w:hAnsi="Times New Roman" w:eastAsia="Times New Roman"/>
        </w:rPr>
        <w:t>cDNA</w:t>
      </w:r>
      <w:r>
        <w:t>取出</w:t>
      </w:r>
      <w:r>
        <w:rPr>
          <w:rFonts w:ascii="Times New Roman" w:hAnsi="Times New Roman" w:eastAsia="Times New Roman"/>
        </w:rPr>
        <w:t>1μL</w:t>
      </w:r>
      <w:r>
        <w:t>，用</w:t>
      </w:r>
      <w:r>
        <w:rPr>
          <w:rFonts w:ascii="Times New Roman" w:hAnsi="Times New Roman" w:eastAsia="Times New Roman"/>
        </w:rPr>
        <w:t>5μL ddH</w:t>
      </w:r>
      <w:r>
        <w:rPr>
          <w:rFonts w:ascii="Times New Roman" w:hAnsi="Times New Roman" w:eastAsia="Times New Roman"/>
        </w:rPr>
        <w:t>2</w:t>
      </w:r>
      <w:r>
        <w:rPr>
          <w:rFonts w:ascii="Times New Roman" w:hAnsi="Times New Roman" w:eastAsia="Times New Roman"/>
        </w:rPr>
        <w:t>O</w:t>
      </w:r>
      <w:r>
        <w:t>稀释。</w:t>
      </w:r>
    </w:p>
    <w:p w:rsidR="0018722C">
      <w:pPr>
        <w:topLinePunct/>
      </w:pPr>
      <w:r>
        <w:rPr>
          <w:rFonts w:ascii="Times New Roman" w:eastAsia="宋体"/>
        </w:rPr>
        <w:t>2</w:t>
      </w:r>
      <w:r>
        <w:t>）</w:t>
      </w:r>
      <w:r>
        <w:t>将以下配制成连接</w:t>
      </w:r>
      <w:r>
        <w:rPr>
          <w:rFonts w:ascii="Times New Roman" w:eastAsia="宋体"/>
        </w:rPr>
        <w:t>Master Mix</w:t>
      </w:r>
      <w:r>
        <w:t>装在</w:t>
      </w:r>
      <w:r>
        <w:rPr>
          <w:rFonts w:ascii="Times New Roman" w:eastAsia="宋体"/>
        </w:rPr>
        <w:t>0</w:t>
      </w:r>
      <w:r>
        <w:rPr>
          <w:rFonts w:ascii="Times New Roman" w:eastAsia="宋体"/>
        </w:rPr>
        <w:t>.</w:t>
      </w:r>
      <w:r>
        <w:rPr>
          <w:rFonts w:ascii="Times New Roman" w:eastAsia="宋体"/>
        </w:rPr>
        <w:t>5 </w:t>
      </w:r>
      <w:r>
        <w:rPr>
          <w:rFonts w:ascii="Times New Roman" w:eastAsia="宋体"/>
        </w:rPr>
        <w:t>mL</w:t>
      </w:r>
      <w:r>
        <w:t>离心管中，一般应多配一份反应的体积以保证反应液</w:t>
      </w:r>
      <w:r>
        <w:t>（</w:t>
      </w:r>
      <w:r>
        <w:rPr>
          <w:rFonts w:ascii="Times New Roman" w:eastAsia="宋体"/>
        </w:rPr>
        <w:t>Master </w:t>
      </w:r>
      <w:r>
        <w:rPr>
          <w:rFonts w:ascii="Times New Roman" w:eastAsia="宋体"/>
        </w:rPr>
        <w:t>Mix</w:t>
      </w:r>
      <w:r>
        <w:t>）</w:t>
      </w:r>
      <w:r/>
      <w:r w:rsidR="001852F3">
        <w:t xml:space="preserve">足够。</w:t>
      </w:r>
    </w:p>
    <w:p w:rsidR="0018722C">
      <w:pPr>
        <w:topLinePunct/>
      </w:pPr>
      <w:r>
        <w:rPr>
          <w:rFonts w:ascii="Times New Roman" w:hAnsi="Times New Roman" w:eastAsia="Times New Roman"/>
        </w:rPr>
        <w:t>3</w:t>
      </w:r>
      <w:r>
        <w:t>）</w:t>
      </w:r>
      <w:r>
        <w:t>每份连接反应液</w:t>
      </w:r>
      <w:r>
        <w:rPr>
          <w:rFonts w:ascii="Times New Roman" w:hAnsi="Times New Roman" w:eastAsia="Times New Roman"/>
        </w:rPr>
        <w:t>(</w:t>
      </w:r>
      <w:r>
        <w:rPr>
          <w:rFonts w:ascii="Times New Roman" w:hAnsi="Times New Roman" w:eastAsia="Times New Roman"/>
        </w:rPr>
        <w:t>Master</w:t>
      </w:r>
      <w:r>
        <w:rPr>
          <w:rFonts w:ascii="Times New Roman" w:hAnsi="Times New Roman" w:eastAsia="Times New Roman"/>
          <w:spacing w:val="1"/>
        </w:rPr>
        <w:t> </w:t>
      </w:r>
      <w:r>
        <w:rPr>
          <w:rFonts w:ascii="Times New Roman" w:hAnsi="Times New Roman" w:eastAsia="Times New Roman"/>
          <w:spacing w:val="-2"/>
        </w:rPr>
        <w:t>Mix</w:t>
      </w:r>
      <w:r>
        <w:rPr>
          <w:rFonts w:ascii="Times New Roman" w:hAnsi="Times New Roman" w:eastAsia="Times New Roman"/>
        </w:rPr>
        <w:t>)</w:t>
      </w:r>
      <w:r>
        <w:t>的配制方法</w:t>
      </w:r>
      <w:r>
        <w:t>如</w:t>
      </w:r>
      <w:r>
        <w:t>下：</w:t>
      </w:r>
      <w:r>
        <w:rPr>
          <w:rFonts w:ascii="Times New Roman" w:hAnsi="Times New Roman" w:eastAsia="Times New Roman"/>
        </w:rPr>
        <w:t>Ligation</w:t>
      </w:r>
      <w:r>
        <w:rPr>
          <w:rFonts w:ascii="Times New Roman" w:hAnsi="Times New Roman" w:eastAsia="Times New Roman"/>
        </w:rPr>
        <w:t> </w:t>
      </w:r>
      <w:r>
        <w:rPr>
          <w:rFonts w:ascii="Times New Roman" w:hAnsi="Times New Roman" w:eastAsia="Times New Roman"/>
        </w:rPr>
        <w:t>Buffer</w:t>
      </w:r>
      <w:r>
        <w:t>（</w:t>
      </w:r>
      <w:r>
        <w:rPr>
          <w:rFonts w:ascii="Times New Roman" w:hAnsi="Times New Roman" w:eastAsia="Times New Roman"/>
        </w:rPr>
        <w:t>5×</w:t>
      </w:r>
      <w:r>
        <w:t>）</w:t>
      </w:r>
      <w:r>
        <w:rPr>
          <w:rFonts w:ascii="Times New Roman" w:hAnsi="Times New Roman" w:eastAsia="Times New Roman"/>
        </w:rPr>
        <w:t>2</w:t>
      </w:r>
      <w:r>
        <w:rPr>
          <w:rFonts w:ascii="Times New Roman" w:hAnsi="Times New Roman" w:eastAsia="Times New Roman"/>
        </w:rPr>
        <w:t>μL</w:t>
      </w:r>
    </w:p>
    <w:p w:rsidR="0018722C">
      <w:pPr>
        <w:topLinePunct/>
      </w:pPr>
      <w:r>
        <w:rPr>
          <w:rFonts w:ascii="Times New Roman" w:hAnsi="Times New Roman" w:eastAsia="宋体"/>
        </w:rPr>
        <w:t>T4</w:t>
      </w:r>
      <w:r>
        <w:rPr>
          <w:rFonts w:ascii="Times New Roman" w:hAnsi="Times New Roman" w:eastAsia="宋体"/>
        </w:rPr>
        <w:t> </w:t>
      </w:r>
      <w:r>
        <w:rPr>
          <w:rFonts w:ascii="Times New Roman" w:hAnsi="Times New Roman" w:eastAsia="宋体"/>
        </w:rPr>
        <w:t>DNA</w:t>
      </w:r>
      <w:r>
        <w:t>连接酶</w:t>
      </w:r>
      <w:r w:rsidRPr="00000000">
        <w:tab/>
      </w:r>
      <w:r>
        <w:rPr>
          <w:rFonts w:ascii="Times New Roman" w:hAnsi="Times New Roman" w:eastAsia="宋体"/>
        </w:rPr>
        <w:t>1</w:t>
      </w:r>
      <w:r>
        <w:rPr>
          <w:rFonts w:ascii="Times New Roman" w:hAnsi="Times New Roman" w:eastAsia="宋体"/>
        </w:rPr>
        <w:t>μL</w:t>
      </w:r>
    </w:p>
    <w:p w:rsidR="0018722C">
      <w:pPr>
        <w:topLinePunct/>
      </w:pPr>
      <w:r>
        <w:rPr>
          <w:rFonts w:ascii="Times New Roman" w:hAnsi="Times New Roman"/>
        </w:rPr>
        <w:t>ddH</w:t>
      </w:r>
      <w:r>
        <w:rPr>
          <w:rFonts w:ascii="Times New Roman" w:hAnsi="Times New Roman"/>
        </w:rPr>
        <w:t>2</w:t>
      </w:r>
      <w:r>
        <w:rPr>
          <w:rFonts w:ascii="Times New Roman" w:hAnsi="Times New Roman"/>
        </w:rPr>
        <w:t>O</w:t>
      </w:r>
      <w:r w:rsidRPr="00000000">
        <w:tab/>
        <w:t>3</w:t>
      </w:r>
      <w:r>
        <w:rPr>
          <w:rFonts w:ascii="Times New Roman" w:hAnsi="Times New Roman"/>
        </w:rPr>
        <w:t>μL</w:t>
      </w:r>
    </w:p>
    <w:p w:rsidR="0018722C">
      <w:pPr>
        <w:topLinePunct/>
      </w:pPr>
      <w:r>
        <w:rPr>
          <w:rFonts w:ascii="Times New Roman" w:eastAsia="Times New Roman"/>
        </w:rPr>
        <w:t>4</w:t>
      </w:r>
      <w:r>
        <w:t>）</w:t>
      </w:r>
      <w:r>
        <w:t xml:space="preserve">将配制好的反应液按下表于两个</w:t>
      </w:r>
      <w:r>
        <w:rPr>
          <w:rFonts w:ascii="Times New Roman" w:eastAsia="Times New Roman"/>
        </w:rPr>
        <w:t>EP</w:t>
      </w:r>
      <w:r>
        <w:t>中混匀：</w:t>
      </w:r>
    </w:p>
    <w:p w:rsidR="0018722C">
      <w:pPr>
        <w:topLinePunct/>
      </w:pPr>
      <w:r>
        <w:rPr>
          <w:rFonts w:ascii="Times New Roman"/>
        </w:rPr>
        <w:t>Component</w:t>
      </w:r>
      <w:r w:rsidRPr="00000000">
        <w:tab/>
        <w:t>Tester1-1</w:t>
      </w:r>
      <w:r w:rsidRPr="00000000">
        <w:tab/>
        <w:t>Tester1-2</w:t>
      </w:r>
    </w:p>
    <w:p w:rsidR="0018722C">
      <w:pPr>
        <w:rPr/>
        <w:topLinePunct/>
      </w:pPr>
    </w:p>
    <w:tbl>
      <w:tblPr>
        <w:tblW w:w="0" w:type="auto"/>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8"/>
        <w:gridCol w:w="1730"/>
        <w:gridCol w:w="3206"/>
      </w:tblGrid>
      <w:tr>
        <w:trPr>
          <w:trHeight w:val="480" w:hRule="atLeast"/>
        </w:trPr>
        <w:tc>
          <w:tcPr>
            <w:tcW w:w="3438"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稀释后的试验组 </w:t>
            </w:r>
            <w:r>
              <w:t>cDNA</w:t>
            </w:r>
          </w:p>
        </w:tc>
        <w:tc>
          <w:tcPr>
            <w:tcW w:w="1730" w:type="dxa"/>
            <w:tcBorders>
              <w:top w:val="single" w:sz="6" w:space="0" w:color="000000"/>
            </w:tcBorders>
          </w:tcPr>
          <w:p w:rsidR="0018722C">
            <w:pPr>
              <w:topLinePunct/>
              <w:ind w:leftChars="0" w:left="0" w:rightChars="0" w:right="0" w:firstLineChars="0" w:firstLine="0"/>
              <w:spacing w:line="240" w:lineRule="atLeast"/>
            </w:pPr>
            <w:r>
              <w:t>2 μL</w:t>
            </w:r>
          </w:p>
        </w:tc>
        <w:tc>
          <w:tcPr>
            <w:tcW w:w="3206" w:type="dxa"/>
            <w:tcBorders>
              <w:top w:val="single" w:sz="6" w:space="0" w:color="000000"/>
            </w:tcBorders>
          </w:tcPr>
          <w:p w:rsidR="0018722C">
            <w:pPr>
              <w:topLinePunct/>
              <w:ind w:leftChars="0" w:left="0" w:rightChars="0" w:right="0" w:firstLineChars="0" w:firstLine="0"/>
              <w:spacing w:line="240" w:lineRule="atLeast"/>
            </w:pPr>
            <w:r>
              <w:t>2 μL</w:t>
            </w:r>
          </w:p>
        </w:tc>
      </w:tr>
      <w:tr>
        <w:trPr>
          <w:trHeight w:val="460" w:hRule="atLeast"/>
        </w:trPr>
        <w:tc>
          <w:tcPr>
            <w:tcW w:w="3438" w:type="dxa"/>
          </w:tcPr>
          <w:p w:rsidR="0018722C">
            <w:pPr>
              <w:topLinePunct/>
              <w:ind w:leftChars="0" w:left="0" w:rightChars="0" w:right="0" w:firstLineChars="0" w:firstLine="0"/>
              <w:spacing w:line="240" w:lineRule="atLeast"/>
            </w:pPr>
            <w:r>
              <w:rPr>
                <w:rFonts w:ascii="宋体" w:hAnsi="宋体" w:eastAsia="宋体" w:hint="eastAsia"/>
              </w:rPr>
              <w:t xml:space="preserve"/>
            </w:r>
            <w:r>
              <w:rPr>
                <w:rFonts w:ascii="宋体" w:hAnsi="宋体" w:eastAsia="宋体" w:hint="eastAsia"/>
              </w:rPr>
              <w:t xml:space="preserve">接头</w:t>
            </w:r>
            <w:r>
              <w:rPr>
                <w:rFonts w:ascii="宋体" w:hAnsi="宋体" w:eastAsia="宋体" w:hint="eastAsia"/>
              </w:rPr>
              <w:t xml:space="preserve"> </w:t>
            </w:r>
            <w:r>
              <w:t xml:space="preserve">1</w:t>
            </w:r>
            <w:r>
              <w:t xml:space="preserve">[</w:t>
            </w:r>
            <w:r>
              <w:t xml:space="preserve">Adaptor1 </w:t>
            </w:r>
            <w:r>
              <w:t xml:space="preserve">(</w:t>
            </w:r>
            <w:r>
              <w:t xml:space="preserve">10μM</w:t>
            </w:r>
            <w:r>
              <w:t xml:space="preserve">)</w:t>
            </w:r>
            <w:r/>
            <w:r>
              <w:t xml:space="preserve">]</w:t>
            </w:r>
          </w:p>
        </w:tc>
        <w:tc>
          <w:tcPr>
            <w:tcW w:w="1730" w:type="dxa"/>
          </w:tcPr>
          <w:p w:rsidR="0018722C">
            <w:pPr>
              <w:topLinePunct/>
              <w:ind w:leftChars="0" w:left="0" w:rightChars="0" w:right="0" w:firstLineChars="0" w:firstLine="0"/>
              <w:spacing w:line="240" w:lineRule="atLeast"/>
            </w:pPr>
            <w:r>
              <w:t>2 μL</w:t>
            </w:r>
          </w:p>
        </w:tc>
        <w:tc>
          <w:tcPr>
            <w:tcW w:w="3206" w:type="dxa"/>
          </w:tcPr>
          <w:p w:rsidR="0018722C">
            <w:pPr>
              <w:topLinePunct/>
              <w:ind w:leftChars="0" w:left="0" w:rightChars="0" w:right="0" w:firstLineChars="0" w:firstLine="0"/>
              <w:spacing w:line="240" w:lineRule="atLeast"/>
            </w:pPr>
            <w:r>
              <w:rPr>
                <w:b/>
              </w:rPr>
              <w:t>/</w:t>
            </w:r>
          </w:p>
        </w:tc>
      </w:tr>
      <w:tr>
        <w:trPr>
          <w:trHeight w:val="460" w:hRule="atLeast"/>
        </w:trPr>
        <w:tc>
          <w:tcPr>
            <w:tcW w:w="3438" w:type="dxa"/>
          </w:tcPr>
          <w:p w:rsidR="0018722C">
            <w:pPr>
              <w:topLinePunct/>
              <w:ind w:leftChars="0" w:left="0" w:rightChars="0" w:right="0" w:firstLineChars="0" w:firstLine="0"/>
              <w:spacing w:line="240" w:lineRule="atLeast"/>
            </w:pPr>
            <w:r>
              <w:rPr>
                <w:rFonts w:ascii="宋体" w:hAnsi="宋体" w:eastAsia="宋体" w:hint="eastAsia"/>
              </w:rPr>
              <w:t/>
            </w:r>
            <w:r>
              <w:rPr>
                <w:rFonts w:ascii="宋体" w:hAnsi="宋体" w:eastAsia="宋体" w:hint="eastAsia"/>
              </w:rPr>
              <w:t xml:space="preserve">接头</w:t>
            </w:r>
            <w:r>
              <w:rPr>
                <w:rFonts w:ascii="宋体" w:hAnsi="宋体" w:eastAsia="宋体" w:hint="eastAsia"/>
              </w:rPr>
              <w:t xml:space="preserve"> </w:t>
            </w:r>
            <w:r>
              <w:t>2R</w:t>
            </w:r>
            <w:r>
              <w:t>[</w:t>
            </w:r>
            <w:r>
              <w:t>Adaptor2R</w:t>
            </w:r>
            <w:r>
              <w:t>(</w:t>
            </w:r>
            <w:r>
              <w:t>10μM</w:t>
            </w:r>
            <w:r>
              <w:t>)</w:t>
            </w:r>
            <w:r/>
            <w:r>
              <w:t>]</w:t>
            </w:r>
          </w:p>
        </w:tc>
        <w:tc>
          <w:tcPr>
            <w:tcW w:w="1730" w:type="dxa"/>
          </w:tcPr>
          <w:p w:rsidR="0018722C">
            <w:pPr>
              <w:topLinePunct/>
              <w:ind w:leftChars="0" w:left="0" w:rightChars="0" w:right="0" w:firstLineChars="0" w:firstLine="0"/>
              <w:spacing w:line="240" w:lineRule="atLeast"/>
            </w:pPr>
            <w:r>
              <w:rPr>
                <w:b/>
              </w:rPr>
              <w:t>/</w:t>
            </w:r>
          </w:p>
        </w:tc>
        <w:tc>
          <w:tcPr>
            <w:tcW w:w="3206" w:type="dxa"/>
          </w:tcPr>
          <w:p w:rsidR="0018722C">
            <w:pPr>
              <w:topLinePunct/>
              <w:ind w:leftChars="0" w:left="0" w:rightChars="0" w:right="0" w:firstLineChars="0" w:firstLine="0"/>
              <w:spacing w:line="240" w:lineRule="atLeast"/>
            </w:pPr>
            <w:r>
              <w:t>2 μL</w:t>
            </w:r>
          </w:p>
        </w:tc>
      </w:tr>
      <w:tr>
        <w:trPr>
          <w:trHeight w:val="460" w:hRule="atLeast"/>
        </w:trPr>
        <w:tc>
          <w:tcPr>
            <w:tcW w:w="3438" w:type="dxa"/>
          </w:tcPr>
          <w:p w:rsidR="0018722C">
            <w:pPr>
              <w:topLinePunct/>
              <w:ind w:leftChars="0" w:left="0" w:rightChars="0" w:right="0" w:firstLineChars="0" w:firstLine="0"/>
              <w:spacing w:line="240" w:lineRule="atLeast"/>
            </w:pPr>
            <w:r>
              <w:rPr>
                <w:rFonts w:ascii="宋体" w:eastAsia="宋体" w:hint="eastAsia"/>
              </w:rPr>
              <w:t>预先准备好的反应液</w:t>
            </w:r>
          </w:p>
        </w:tc>
        <w:tc>
          <w:tcPr>
            <w:tcW w:w="1730" w:type="dxa"/>
          </w:tcPr>
          <w:p w:rsidR="0018722C">
            <w:pPr>
              <w:topLinePunct/>
              <w:ind w:leftChars="0" w:left="0" w:rightChars="0" w:right="0" w:firstLineChars="0" w:firstLine="0"/>
              <w:spacing w:line="240" w:lineRule="atLeast"/>
            </w:pPr>
            <w:r>
              <w:t>6 μL</w:t>
            </w:r>
          </w:p>
        </w:tc>
        <w:tc>
          <w:tcPr>
            <w:tcW w:w="3206" w:type="dxa"/>
          </w:tcPr>
          <w:p w:rsidR="0018722C">
            <w:pPr>
              <w:topLinePunct/>
              <w:ind w:leftChars="0" w:left="0" w:rightChars="0" w:right="0" w:firstLineChars="0" w:firstLine="0"/>
              <w:spacing w:line="240" w:lineRule="atLeast"/>
            </w:pPr>
            <w:r>
              <w:t>6 μL</w:t>
            </w:r>
          </w:p>
        </w:tc>
      </w:tr>
      <w:tr>
        <w:trPr>
          <w:trHeight w:val="360" w:hRule="atLeast"/>
        </w:trPr>
        <w:tc>
          <w:tcPr>
            <w:tcW w:w="3438" w:type="dxa"/>
          </w:tcPr>
          <w:p w:rsidR="0018722C">
            <w:pPr>
              <w:topLinePunct/>
              <w:ind w:leftChars="0" w:left="0" w:rightChars="0" w:right="0" w:firstLineChars="0" w:firstLine="0"/>
              <w:spacing w:line="240" w:lineRule="atLeast"/>
            </w:pPr>
            <w:r>
              <w:rPr>
                <w:rFonts w:ascii="宋体" w:eastAsia="宋体" w:hint="eastAsia"/>
              </w:rPr>
              <w:t>最终体积</w:t>
            </w:r>
            <w:r>
              <w:rPr>
                <w:rFonts w:ascii="宋体" w:eastAsia="宋体" w:hint="eastAsia"/>
              </w:rPr>
              <w:t>（</w:t>
            </w:r>
            <w:r>
              <w:t>Final volume</w:t>
            </w:r>
            <w:r>
              <w:rPr>
                <w:rFonts w:ascii="宋体" w:eastAsia="宋体" w:hint="eastAsia"/>
              </w:rPr>
              <w:t>）</w:t>
            </w:r>
          </w:p>
        </w:tc>
        <w:tc>
          <w:tcPr>
            <w:tcW w:w="1730" w:type="dxa"/>
          </w:tcPr>
          <w:p w:rsidR="0018722C">
            <w:pPr>
              <w:topLinePunct/>
              <w:ind w:leftChars="0" w:left="0" w:rightChars="0" w:right="0" w:firstLineChars="0" w:firstLine="0"/>
              <w:spacing w:line="240" w:lineRule="atLeast"/>
            </w:pPr>
            <w:r>
              <w:t>10 μL</w:t>
            </w:r>
          </w:p>
        </w:tc>
        <w:tc>
          <w:tcPr>
            <w:tcW w:w="3206" w:type="dxa"/>
          </w:tcPr>
          <w:p w:rsidR="0018722C">
            <w:pPr>
              <w:topLinePunct/>
              <w:ind w:leftChars="0" w:left="0" w:rightChars="0" w:right="0" w:firstLineChars="0" w:firstLine="0"/>
              <w:spacing w:line="240" w:lineRule="atLeast"/>
            </w:pPr>
            <w:r>
              <w:t>10 μL</w:t>
            </w:r>
          </w:p>
        </w:tc>
      </w:tr>
    </w:tbl>
    <w:p w:rsidR="0018722C">
      <w:pPr>
        <w:topLinePunct/>
        <w:pStyle w:val="affa"/>
      </w:pPr>
    </w:p>
    <w:p w:rsidR="0018722C">
      <w:pPr>
        <w:topLinePunct/>
      </w:pPr>
      <w:r>
        <w:rPr>
          <w:rFonts w:ascii="Times New Roman" w:hAnsi="Times New Roman" w:eastAsia="Times New Roman"/>
        </w:rPr>
        <w:t>5</w:t>
      </w:r>
      <w:r>
        <w:t>）</w:t>
      </w:r>
      <w:r>
        <w:t>按照步骤</w:t>
      </w:r>
      <w:r>
        <w:rPr>
          <w:rFonts w:ascii="Times New Roman" w:hAnsi="Times New Roman" w:eastAsia="Times New Roman"/>
        </w:rPr>
        <w:t>4</w:t>
      </w:r>
      <w:r>
        <w:t>配制完成后，分别取</w:t>
      </w:r>
      <w:r>
        <w:rPr>
          <w:rFonts w:ascii="Times New Roman" w:hAnsi="Times New Roman" w:eastAsia="Times New Roman"/>
        </w:rPr>
        <w:t>tester1-1</w:t>
      </w:r>
      <w:r>
        <w:t>和</w:t>
      </w:r>
      <w:r>
        <w:rPr>
          <w:rFonts w:ascii="Times New Roman" w:hAnsi="Times New Roman" w:eastAsia="Times New Roman"/>
        </w:rPr>
        <w:t>tester1-2</w:t>
      </w:r>
      <w:r>
        <w:t>各</w:t>
      </w:r>
      <w:r>
        <w:rPr>
          <w:rFonts w:ascii="Times New Roman" w:hAnsi="Times New Roman" w:eastAsia="Times New Roman"/>
        </w:rPr>
        <w:t>2</w:t>
      </w:r>
      <w:r w:rsidR="001852F3">
        <w:rPr>
          <w:rFonts w:ascii="Times New Roman" w:hAnsi="Times New Roman" w:eastAsia="Times New Roman"/>
        </w:rPr>
        <w:t xml:space="preserve">μL</w:t>
      </w:r>
      <w:r>
        <w:t>至一新的离心</w:t>
      </w:r>
      <w:r>
        <w:t>管中混匀，此部分经连接完成后可作为本试验所需要的无差异显示的</w:t>
      </w:r>
      <w:r>
        <w:rPr>
          <w:rFonts w:ascii="Times New Roman" w:hAnsi="Times New Roman" w:eastAsia="Times New Roman"/>
        </w:rPr>
        <w:t>Tester</w:t>
      </w:r>
      <w:r>
        <w:t>对照</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tester control </w:t>
      </w:r>
      <w:r>
        <w:rPr>
          <w:rFonts w:ascii="Times New Roman" w:hAnsi="Times New Roman" w:eastAsia="Times New Roman"/>
        </w:rPr>
        <w:t>1-c</w:t>
      </w:r>
      <w:r>
        <w:rPr>
          <w:rFonts w:ascii="Times New Roman" w:hAnsi="Times New Roman" w:eastAsia="Times New Roman"/>
        </w:rPr>
        <w:t>)</w:t>
      </w:r>
      <w:r>
        <w:t>，连接反应后，约</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xml:space="preserve">3</w:t>
      </w:r>
      <w:r>
        <w:t>的无差异显示的</w:t>
      </w:r>
      <w:r>
        <w:rPr>
          <w:rFonts w:ascii="Times New Roman" w:hAnsi="Times New Roman" w:eastAsia="Times New Roman"/>
        </w:rPr>
        <w:t>Tester</w:t>
      </w:r>
      <w:r>
        <w:t>对照</w:t>
      </w:r>
      <w:r>
        <w:rPr>
          <w:rFonts w:ascii="Times New Roman" w:hAnsi="Times New Roman" w:eastAsia="Times New Roman"/>
        </w:rPr>
        <w:t>cDNA</w:t>
      </w:r>
      <w:r>
        <w:t>分子同时带有两个不同的</w:t>
      </w:r>
      <w:r>
        <w:t>接头</w:t>
      </w:r>
      <w:r>
        <w:t>。</w:t>
      </w:r>
    </w:p>
    <w:p w:rsidR="0018722C">
      <w:pPr>
        <w:topLinePunct/>
      </w:pPr>
      <w:r>
        <w:rPr>
          <w:rFonts w:ascii="Times New Roman" w:hAnsi="Times New Roman" w:eastAsia="Times New Roman"/>
        </w:rPr>
        <w:t>6</w:t>
      </w:r>
      <w:r>
        <w:t>）</w:t>
      </w:r>
      <w:r>
        <w:t xml:space="preserve">用微型离心机轻微离心，以使管壁上的反应液完全位于管底，于</w:t>
      </w:r>
      <w:r>
        <w:rPr>
          <w:rFonts w:ascii="Times New Roman" w:hAnsi="Times New Roman" w:eastAsia="Times New Roman"/>
        </w:rPr>
        <w:t>16</w:t>
      </w:r>
      <w:r>
        <w:t>℃连接过夜</w:t>
      </w:r>
      <w:r>
        <w:rPr>
          <w:rFonts w:ascii="Times New Roman" w:hAnsi="Times New Roman" w:eastAsia="Times New Roman"/>
        </w:rPr>
        <w:t>.</w:t>
      </w:r>
    </w:p>
    <w:p w:rsidR="0018722C">
      <w:pPr>
        <w:topLinePunct/>
      </w:pPr>
      <w:r>
        <w:rPr>
          <w:rFonts w:ascii="Times New Roman" w:hAnsi="Times New Roman" w:eastAsia="宋体"/>
        </w:rPr>
        <w:t>7</w:t>
      </w:r>
      <w:r>
        <w:t>）</w:t>
      </w:r>
      <w:r>
        <w:t>连接完成后向反应体系内加入</w:t>
      </w:r>
      <w:r>
        <w:rPr>
          <w:rFonts w:ascii="Times New Roman" w:hAnsi="Times New Roman" w:eastAsia="宋体"/>
        </w:rPr>
        <w:t>1</w:t>
      </w:r>
      <w:r>
        <w:rPr>
          <w:rFonts w:ascii="Times New Roman" w:hAnsi="Times New Roman" w:eastAsia="宋体"/>
        </w:rPr>
        <w:t>μL 20×EDTA</w:t>
      </w:r>
      <w:r>
        <w:rPr>
          <w:rFonts w:ascii="Times New Roman" w:hAnsi="Times New Roman" w:eastAsia="宋体"/>
        </w:rPr>
        <w:t>/</w:t>
      </w:r>
      <w:r>
        <w:rPr>
          <w:rFonts w:ascii="Times New Roman" w:hAnsi="Times New Roman" w:eastAsia="宋体"/>
        </w:rPr>
        <w:t xml:space="preserve">Glycogen Mix</w:t>
      </w:r>
      <w:r>
        <w:t>以终止反应；</w:t>
      </w:r>
    </w:p>
    <w:p w:rsidR="0018722C">
      <w:pPr>
        <w:topLinePunct/>
      </w:pPr>
      <w:r>
        <w:rPr>
          <w:rFonts w:ascii="Times New Roman" w:hAnsi="Times New Roman" w:eastAsia="Times New Roman"/>
        </w:rPr>
        <w:t>72</w:t>
      </w:r>
      <w:r w:rsidR="001852F3">
        <w:rPr>
          <w:rFonts w:ascii="Times New Roman" w:hAnsi="Times New Roman" w:eastAsia="Times New Roman"/>
        </w:rPr>
        <w:t xml:space="preserve"> </w:t>
      </w:r>
      <w:r>
        <w:t>℃温育</w:t>
      </w:r>
      <w:r>
        <w:rPr>
          <w:rFonts w:ascii="Times New Roman" w:hAnsi="Times New Roman" w:eastAsia="Times New Roman"/>
        </w:rPr>
        <w:t>5 min</w:t>
      </w:r>
      <w:r>
        <w:t>使连接酶失活；至此，加</w:t>
      </w:r>
      <w:r>
        <w:t>接头</w:t>
      </w:r>
      <w:r>
        <w:t>的反应全部完成；</w:t>
      </w:r>
    </w:p>
    <w:p w:rsidR="0018722C">
      <w:pPr>
        <w:topLinePunct/>
      </w:pPr>
      <w:r>
        <w:rPr>
          <w:rFonts w:ascii="Times New Roman" w:hAnsi="Times New Roman" w:eastAsia="Times New Roman"/>
        </w:rPr>
        <w:t>8</w:t>
      </w:r>
      <w:r>
        <w:t>）</w:t>
      </w:r>
      <w:r>
        <w:t xml:space="preserve">从无差异显示的</w:t>
      </w:r>
      <w:r>
        <w:rPr>
          <w:rFonts w:ascii="Times New Roman" w:hAnsi="Times New Roman" w:eastAsia="Times New Roman"/>
        </w:rPr>
        <w:t>tester</w:t>
      </w:r>
      <w:r>
        <w:t>对照取</w:t>
      </w:r>
      <w:r>
        <w:rPr>
          <w:rFonts w:ascii="Times New Roman" w:hAnsi="Times New Roman" w:eastAsia="Times New Roman"/>
        </w:rPr>
        <w:t>1</w:t>
      </w:r>
      <w:r w:rsidR="001852F3">
        <w:rPr>
          <w:rFonts w:ascii="Times New Roman" w:hAnsi="Times New Roman" w:eastAsia="Times New Roman"/>
        </w:rPr>
        <w:t xml:space="preserve">μL</w:t>
      </w:r>
      <w:r>
        <w:t>用</w:t>
      </w:r>
      <w:r>
        <w:rPr>
          <w:rFonts w:ascii="Times New Roman" w:hAnsi="Times New Roman" w:eastAsia="Times New Roman"/>
        </w:rPr>
        <w:t>1 mL ddH</w:t>
      </w:r>
      <w:r>
        <w:rPr>
          <w:rFonts w:ascii="Times New Roman" w:hAnsi="Times New Roman" w:eastAsia="Times New Roman"/>
        </w:rPr>
        <w:t>2</w:t>
      </w:r>
      <w:r>
        <w:rPr>
          <w:rFonts w:ascii="Times New Roman" w:hAnsi="Times New Roman" w:eastAsia="Times New Roman"/>
        </w:rPr>
        <w:t>O</w:t>
      </w:r>
      <w:r>
        <w:t>稀释后用于</w:t>
      </w:r>
      <w:r>
        <w:rPr>
          <w:rFonts w:ascii="Times New Roman" w:hAnsi="Times New Roman" w:eastAsia="Times New Roman"/>
        </w:rPr>
        <w:t>PCR</w:t>
      </w:r>
      <w:r>
        <w:t>检测；</w:t>
      </w:r>
    </w:p>
    <w:p w:rsidR="0018722C">
      <w:pPr>
        <w:topLinePunct/>
      </w:pPr>
      <w:r>
        <w:rPr>
          <w:rFonts w:ascii="Times New Roman" w:hAnsi="Times New Roman" w:eastAsia="Times New Roman"/>
        </w:rPr>
        <w:t>9</w:t>
      </w:r>
      <w:r>
        <w:t>）</w:t>
      </w:r>
      <w:r>
        <w:t>连接反应完全后，将以上反应连接产物置于</w:t>
      </w:r>
      <w:r>
        <w:rPr>
          <w:rFonts w:ascii="Times New Roman" w:hAnsi="Times New Roman" w:eastAsia="Times New Roman"/>
        </w:rPr>
        <w:t>-20</w:t>
      </w:r>
      <w:r>
        <w:t>℃保存备用。</w:t>
      </w:r>
    </w:p>
    <w:p w:rsidR="0018722C">
      <w:pPr>
        <w:pStyle w:val="cw21"/>
        <w:topLinePunct/>
      </w:pPr>
      <w:r>
        <w:rPr>
          <w:rFonts w:ascii="黑体" w:eastAsia="黑体" w:hint="eastAsia"/>
        </w:rPr>
        <w:t>3.2.2.8</w:t>
      </w:r>
      <w:r>
        <w:rPr>
          <w:rFonts w:ascii="黑体" w:eastAsia="黑体" w:hint="eastAsia"/>
        </w:rPr>
        <w:t>接头</w:t>
      </w:r>
      <w:r>
        <w:rPr>
          <w:rFonts w:ascii="黑体" w:eastAsia="黑体" w:hint="eastAsia"/>
        </w:rPr>
        <w:t>连接效率的分析</w:t>
      </w:r>
    </w:p>
    <w:p w:rsidR="0018722C">
      <w:pPr>
        <w:topLinePunct/>
      </w:pPr>
      <w:r>
        <w:rPr>
          <w:rFonts w:ascii="Times New Roman" w:hAnsi="Times New Roman" w:eastAsia="Times New Roman"/>
        </w:rPr>
        <w:t>1</w:t>
      </w:r>
      <w:r>
        <w:t>）</w:t>
      </w:r>
      <w:r>
        <w:t>分别取上一步骤中连接好</w:t>
      </w:r>
      <w:r>
        <w:t>接头</w:t>
      </w:r>
      <w:r>
        <w:t>的的</w:t>
      </w:r>
      <w:r>
        <w:rPr>
          <w:rFonts w:ascii="Times New Roman" w:hAnsi="Times New Roman" w:eastAsia="Times New Roman"/>
        </w:rPr>
        <w:t>Tester1-1</w:t>
      </w:r>
      <w:r>
        <w:t>和</w:t>
      </w:r>
      <w:r>
        <w:rPr>
          <w:rFonts w:ascii="Times New Roman" w:hAnsi="Times New Roman" w:eastAsia="Times New Roman"/>
        </w:rPr>
        <w:t>Tester1-2</w:t>
      </w:r>
      <w:r>
        <w:t>各</w:t>
      </w:r>
      <w:r>
        <w:rPr>
          <w:rFonts w:ascii="Times New Roman" w:hAnsi="Times New Roman" w:eastAsia="Times New Roman"/>
        </w:rPr>
        <w:t>1μL</w:t>
      </w:r>
      <w:r>
        <w:t>，用灭菌的</w:t>
      </w:r>
      <w:r>
        <w:t>去离子水稀释至</w:t>
      </w:r>
      <w:r>
        <w:rPr>
          <w:rFonts w:ascii="Times New Roman" w:hAnsi="Times New Roman" w:eastAsia="Times New Roman"/>
        </w:rPr>
        <w:t>200</w:t>
      </w:r>
      <w:r w:rsidR="001852F3">
        <w:rPr>
          <w:rFonts w:ascii="Times New Roman" w:hAnsi="Times New Roman" w:eastAsia="Times New Roman"/>
        </w:rPr>
        <w:t xml:space="preserve">μL</w:t>
      </w:r>
      <w:r>
        <w:t>。</w:t>
      </w:r>
    </w:p>
    <w:p w:rsidR="0018722C">
      <w:pPr>
        <w:topLinePunct/>
      </w:pPr>
      <w:bookmarkStart w:id="209514" w:name="_cwCmt6"/>
      <w:r>
        <w:rPr>
          <w:rFonts w:ascii="Times New Roman" w:hAnsi="Times New Roman" w:eastAsia="Times New Roman"/>
        </w:rPr>
        <w:t>2</w:t>
      </w:r>
      <w:r>
        <w:t>）</w:t>
      </w:r>
      <w:r>
        <w:t xml:space="preserve">取</w:t>
      </w:r>
      <w:r>
        <w:rPr>
          <w:rFonts w:ascii="Times New Roman" w:hAnsi="Times New Roman" w:eastAsia="Times New Roman"/>
        </w:rPr>
        <w:t>4</w:t>
      </w:r>
      <w:r>
        <w:t>个洁净的</w:t>
      </w:r>
      <w:r>
        <w:rPr>
          <w:rFonts w:ascii="Times New Roman" w:hAnsi="Times New Roman" w:eastAsia="Times New Roman"/>
        </w:rPr>
        <w:t>200</w:t>
      </w:r>
      <w:r w:rsidR="001852F3">
        <w:rPr>
          <w:rFonts w:ascii="Times New Roman" w:hAnsi="Times New Roman" w:eastAsia="Times New Roman"/>
        </w:rPr>
        <w:t xml:space="preserve">μL</w:t>
      </w:r>
      <w:r>
        <w:t>离心管，按表中显示分别配制</w:t>
      </w:r>
      <w:r>
        <w:t>接头</w:t>
      </w:r>
      <w:r>
        <w:t>连接效率检测体系</w:t>
      </w:r>
      <w:bookmarkEnd w:id="209514"/>
    </w:p>
    <w:p w:rsidR="0018722C">
      <w:pPr>
        <w:topLinePunct/>
      </w:pPr>
      <w:r>
        <w:t>反应成分</w:t>
      </w:r>
      <w:r/>
      <w:r>
        <w:rPr>
          <w:rFonts w:ascii="Times New Roman" w:hAnsi="Times New Roman" w:eastAsia="Times New Roman"/>
        </w:rPr>
        <w:t>Tubes</w:t>
      </w:r>
      <w:r>
        <w:rPr>
          <w:spacing w:val="-2"/>
        </w:rPr>
        <w:t xml:space="preserve">: </w:t>
      </w:r>
      <w:r>
        <w:rPr>
          <w:rFonts w:ascii="Times New Roman" w:hAnsi="Times New Roman" w:eastAsia="Times New Roman"/>
        </w:rPr>
        <w:t>1</w:t>
      </w:r>
      <w:r>
        <w:t>号管</w:t>
      </w:r>
      <w:r w:rsidRPr="00000000">
        <w:tab/>
      </w:r>
      <w:r>
        <w:rPr>
          <w:rFonts w:ascii="Times New Roman" w:hAnsi="Times New Roman" w:eastAsia="Times New Roman"/>
        </w:rPr>
        <w:t>2</w:t>
      </w:r>
      <w:r>
        <w:t>号管</w:t>
      </w:r>
      <w:r w:rsidRPr="00000000">
        <w:tab/>
      </w:r>
      <w:r>
        <w:rPr>
          <w:rFonts w:ascii="Times New Roman" w:hAnsi="Times New Roman" w:eastAsia="Times New Roman"/>
        </w:rPr>
        <w:t>3</w:t>
      </w:r>
      <w:r>
        <w:t>号管</w:t>
      </w:r>
      <w:r>
        <w:rPr>
          <w:rFonts w:ascii="Times New Roman" w:hAnsi="Times New Roman" w:eastAsia="Times New Roman"/>
        </w:rPr>
        <w:t>4</w:t>
      </w:r>
      <w:r>
        <w:t>号管</w:t>
      </w:r>
      <w:r>
        <w:rPr>
          <w:rFonts w:ascii="Times New Roman" w:hAnsi="Times New Roman" w:eastAsia="Times New Roman"/>
        </w:rPr>
        <w:t>Tester1-1</w:t>
      </w:r>
      <w:r>
        <w:t>（</w:t>
      </w:r>
      <w:r>
        <w:t>连接</w:t>
      </w:r>
      <w:r>
        <w:rPr>
          <w:rFonts w:ascii="Times New Roman" w:hAnsi="Times New Roman" w:eastAsia="Times New Roman"/>
        </w:rPr>
        <w:t>Adaptor</w:t>
      </w:r>
      <w:r>
        <w:rPr>
          <w:rFonts w:ascii="Times New Roman" w:hAnsi="Times New Roman" w:eastAsia="Times New Roman"/>
          <w:spacing w:val="0"/>
        </w:rPr>
        <w:t> </w:t>
      </w:r>
      <w:r>
        <w:rPr>
          <w:rFonts w:ascii="Times New Roman" w:hAnsi="Times New Roman" w:eastAsia="Times New Roman"/>
        </w:rPr>
        <w:t>1</w:t>
      </w:r>
      <w:r>
        <w:t>）</w:t>
      </w:r>
      <w:r>
        <w:rPr>
          <w:rFonts w:ascii="Times New Roman" w:hAnsi="Times New Roman" w:eastAsia="Times New Roman"/>
        </w:rPr>
        <w:t>1</w:t>
      </w:r>
      <w:r>
        <w:t>μ</w:t>
      </w:r>
      <w:r>
        <w:rPr>
          <w:rFonts w:ascii="Times New Roman" w:hAnsi="Times New Roman" w:eastAsia="Times New Roman"/>
        </w:rPr>
        <w:t>L</w:t>
      </w:r>
      <w:r w:rsidRPr="00000000">
        <w:tab/>
      </w:r>
      <w:r>
        <w:t>1</w:t>
      </w:r>
      <w:r>
        <w:t>μ</w:t>
      </w:r>
      <w:r>
        <w:rPr>
          <w:rFonts w:ascii="Times New Roman" w:hAnsi="Times New Roman" w:eastAsia="Times New Roman"/>
        </w:rPr>
        <w:t>L</w:t>
      </w:r>
      <w:r w:rsidRPr="00000000">
        <w:tab/>
        <w:tab/>
        <w:tab/>
        <w:tab/>
      </w:r>
      <w:r>
        <w:t>--</w:t>
      </w:r>
      <w:r w:rsidRPr="00000000">
        <w:tab/>
        <w:tab/>
      </w:r>
      <w:r>
        <w:t>-- Tester1-2</w:t>
      </w:r>
      <w:r>
        <w:t>（</w:t>
      </w:r>
      <w:r>
        <w:t>连接</w:t>
      </w:r>
      <w:r>
        <w:rPr>
          <w:rFonts w:ascii="Times New Roman" w:hAnsi="Times New Roman" w:eastAsia="Times New Roman"/>
        </w:rPr>
        <w:t>Adaptor</w:t>
      </w:r>
      <w:r>
        <w:rPr>
          <w:rFonts w:ascii="Times New Roman" w:hAnsi="Times New Roman" w:eastAsia="Times New Roman"/>
          <w:spacing w:val="-1"/>
        </w:rPr>
        <w:t> </w:t>
      </w:r>
      <w:r>
        <w:rPr>
          <w:rFonts w:ascii="Times New Roman" w:hAnsi="Times New Roman" w:eastAsia="Times New Roman"/>
        </w:rPr>
        <w:t>2R</w:t>
      </w:r>
      <w:r>
        <w:t>）</w:t>
      </w:r>
      <w:r>
        <w:rPr>
          <w:rFonts w:ascii="Times New Roman" w:hAnsi="Times New Roman" w:eastAsia="Times New Roman"/>
        </w:rPr>
        <w:t>--</w:t>
      </w:r>
      <w:r w:rsidRPr="00000000">
        <w:tab/>
        <w:tab/>
        <w:tab/>
        <w:tab/>
      </w:r>
      <w:r>
        <w:t>--</w:t>
      </w:r>
      <w:r w:rsidRPr="00000000">
        <w:tab/>
        <w:tab/>
      </w:r>
      <w:r>
        <w:t>1</w:t>
      </w:r>
      <w:r>
        <w:t>μ</w:t>
      </w:r>
      <w:r>
        <w:rPr>
          <w:rFonts w:ascii="Times New Roman" w:hAnsi="Times New Roman" w:eastAsia="Times New Roman"/>
        </w:rPr>
        <w:t>L</w:t>
      </w:r>
      <w:r w:rsidRPr="00000000">
        <w:tab/>
      </w:r>
      <w:r>
        <w:t>1</w:t>
      </w:r>
      <w:r>
        <w:t>μ</w:t>
      </w:r>
      <w:r>
        <w:rPr>
          <w:rFonts w:ascii="Times New Roman" w:hAnsi="Times New Roman" w:eastAsia="Times New Roman"/>
        </w:rPr>
        <w:t>L</w:t>
      </w:r>
      <w:r>
        <w:t>α</w:t>
      </w:r>
      <w:r>
        <w:rPr>
          <w:rFonts w:ascii="Times New Roman" w:hAnsi="Times New Roman" w:eastAsia="Times New Roman"/>
        </w:rPr>
        <w:t>-tublin</w:t>
      </w:r>
      <w:r w:rsidRPr="00000000">
        <w:tab/>
      </w:r>
      <w:r>
        <w:t>3</w:t>
      </w:r>
      <w:r>
        <w:t>′</w:t>
      </w:r>
      <w:r>
        <w:rPr>
          <w:rFonts w:ascii="Times New Roman" w:hAnsi="Times New Roman" w:eastAsia="Times New Roman"/>
        </w:rPr>
        <w:t>Primer</w:t>
      </w:r>
      <w:r>
        <w:t>(</w:t>
      </w:r>
      <w:r>
        <w:rPr>
          <w:rFonts w:ascii="Times New Roman" w:hAnsi="Times New Roman" w:eastAsia="Times New Roman"/>
        </w:rPr>
        <w:t>10μM</w:t>
      </w:r>
      <w:r>
        <w:t>)</w:t>
      </w:r>
      <w:r w:rsidRPr="00000000">
        <w:tab/>
        <w:tab/>
      </w:r>
      <w:r>
        <w:rPr>
          <w:rFonts w:ascii="Times New Roman" w:hAnsi="Times New Roman" w:eastAsia="Times New Roman"/>
        </w:rPr>
        <w:t>1</w:t>
      </w:r>
      <w:r>
        <w:t>μ</w:t>
      </w:r>
      <w:r>
        <w:rPr>
          <w:rFonts w:ascii="Times New Roman" w:hAnsi="Times New Roman" w:eastAsia="Times New Roman"/>
        </w:rPr>
        <w:t>L</w:t>
      </w:r>
      <w:r w:rsidRPr="00000000">
        <w:tab/>
        <w:tab/>
      </w:r>
      <w:r>
        <w:t>1</w:t>
      </w:r>
      <w:r>
        <w:t>μ</w:t>
      </w:r>
      <w:r>
        <w:rPr>
          <w:rFonts w:ascii="Times New Roman" w:hAnsi="Times New Roman" w:eastAsia="Times New Roman"/>
        </w:rPr>
        <w:t>L</w:t>
      </w:r>
      <w:r w:rsidRPr="00000000">
        <w:tab/>
        <w:tab/>
        <w:tab/>
      </w:r>
      <w:r>
        <w:t>1</w:t>
      </w:r>
      <w:r>
        <w:t>μ</w:t>
      </w:r>
      <w:r>
        <w:rPr>
          <w:rFonts w:ascii="Times New Roman" w:hAnsi="Times New Roman" w:eastAsia="Times New Roman"/>
        </w:rPr>
        <w:t>L</w:t>
      </w:r>
      <w:r w:rsidRPr="00000000">
        <w:tab/>
      </w:r>
      <w:r>
        <w:t>1</w:t>
      </w:r>
      <w:r>
        <w:t>μ</w:t>
      </w:r>
      <w:r>
        <w:rPr>
          <w:rFonts w:ascii="Times New Roman" w:hAnsi="Times New Roman" w:eastAsia="Times New Roman"/>
        </w:rPr>
        <w:t>L</w:t>
      </w:r>
      <w:r>
        <w:t>α</w:t>
      </w:r>
      <w:r>
        <w:rPr>
          <w:rFonts w:ascii="Times New Roman" w:hAnsi="Times New Roman" w:eastAsia="Times New Roman"/>
        </w:rPr>
        <w:t>-tublin</w:t>
      </w:r>
      <w:r w:rsidRPr="00000000">
        <w:tab/>
      </w:r>
      <w:r>
        <w:t>5</w:t>
      </w:r>
      <w:r>
        <w:t>′</w:t>
      </w:r>
      <w:r>
        <w:rPr>
          <w:rFonts w:ascii="Times New Roman" w:hAnsi="Times New Roman" w:eastAsia="Times New Roman"/>
        </w:rPr>
        <w:t>Primer</w:t>
      </w:r>
      <w:r>
        <w:t>(</w:t>
      </w:r>
      <w:r>
        <w:rPr>
          <w:rFonts w:ascii="Times New Roman" w:hAnsi="Times New Roman" w:eastAsia="Times New Roman"/>
        </w:rPr>
        <w:t>10μM</w:t>
      </w:r>
      <w:r>
        <w:t>)</w:t>
      </w:r>
      <w:r w:rsidRPr="00000000">
        <w:tab/>
        <w:tab/>
        <w:tab/>
        <w:tab/>
      </w:r>
      <w:r>
        <w:rPr>
          <w:rFonts w:ascii="Times New Roman" w:hAnsi="Times New Roman" w:eastAsia="Times New Roman"/>
        </w:rPr>
        <w:t>--</w:t>
      </w:r>
      <w:r w:rsidRPr="00000000">
        <w:tab/>
        <w:tab/>
      </w:r>
      <w:r>
        <w:t>1</w:t>
      </w:r>
      <w:r>
        <w:t>μ</w:t>
      </w:r>
      <w:r>
        <w:rPr>
          <w:rFonts w:ascii="Times New Roman" w:hAnsi="Times New Roman" w:eastAsia="Times New Roman"/>
        </w:rPr>
        <w:t>L</w:t>
      </w:r>
      <w:r w:rsidRPr="00000000">
        <w:tab/>
        <w:tab/>
        <w:tab/>
        <w:tab/>
      </w:r>
      <w:r>
        <w:t>--</w:t>
      </w:r>
      <w:r w:rsidRPr="00000000">
        <w:tab/>
        <w:tab/>
      </w:r>
      <w:r>
        <w:t>1</w:t>
      </w:r>
      <w:r>
        <w:t>μ</w:t>
      </w:r>
      <w:r>
        <w:rPr>
          <w:rFonts w:ascii="Times New Roman" w:hAnsi="Times New Roman" w:eastAsia="Times New Roman"/>
        </w:rPr>
        <w:t>L PCR</w:t>
      </w:r>
      <w:r>
        <w:rPr>
          <w:rFonts w:ascii="Times New Roman" w:hAnsi="Times New Roman" w:eastAsia="Times New Roman"/>
        </w:rPr>
        <w:t> </w:t>
      </w:r>
      <w:r>
        <w:rPr>
          <w:rFonts w:ascii="Times New Roman" w:hAnsi="Times New Roman" w:eastAsia="Times New Roman"/>
        </w:rPr>
        <w:t>Primer 1</w:t>
      </w:r>
      <w:r>
        <w:t>(</w:t>
      </w:r>
      <w:r>
        <w:rPr>
          <w:rFonts w:ascii="Times New Roman" w:hAnsi="Times New Roman" w:eastAsia="Times New Roman"/>
        </w:rPr>
        <w:t>10μM</w:t>
      </w:r>
      <w:r>
        <w:t>)</w:t>
      </w:r>
      <w:r w:rsidRPr="00000000">
        <w:tab/>
        <w:tab/>
      </w:r>
      <w:r>
        <w:rPr>
          <w:rFonts w:ascii="Times New Roman" w:hAnsi="Times New Roman" w:eastAsia="Times New Roman"/>
        </w:rPr>
        <w:t>1</w:t>
      </w:r>
      <w:r>
        <w:t>μ</w:t>
      </w:r>
      <w:r>
        <w:rPr>
          <w:rFonts w:ascii="Times New Roman" w:hAnsi="Times New Roman" w:eastAsia="Times New Roman"/>
        </w:rPr>
        <w:t>L</w:t>
      </w:r>
      <w:r w:rsidRPr="00000000">
        <w:tab/>
        <w:tab/>
        <w:tab/>
      </w:r>
      <w:r>
        <w:t>--</w:t>
      </w:r>
      <w:r w:rsidRPr="00000000">
        <w:tab/>
        <w:tab/>
        <w:tab/>
        <w:tab/>
      </w:r>
      <w:r>
        <w:t>1</w:t>
      </w:r>
      <w:r>
        <w:t>μ</w:t>
      </w:r>
      <w:r>
        <w:rPr>
          <w:rFonts w:ascii="Times New Roman" w:hAnsi="Times New Roman" w:eastAsia="Times New Roman"/>
        </w:rPr>
        <w:t>L</w:t>
      </w:r>
      <w:r w:rsidRPr="00000000">
        <w:tab/>
        <w:tab/>
        <w:tab/>
      </w:r>
      <w:r>
        <w:t>-</w:t>
      </w:r>
      <w:r>
        <w:t>-</w:t>
      </w:r>
    </w:p>
    <w:p w:rsidR="0018722C">
      <w:pPr>
        <w:topLinePunct/>
      </w:pPr>
      <w:r>
        <w:rPr>
          <w:rFonts w:ascii="Times New Roman" w:hAnsi="Times New Roman" w:eastAsia="宋体"/>
        </w:rPr>
        <w:t>Final</w:t>
      </w:r>
      <w:r>
        <w:rPr>
          <w:rFonts w:ascii="Times New Roman" w:hAnsi="Times New Roman" w:eastAsia="宋体"/>
        </w:rPr>
        <w:t> </w:t>
      </w:r>
      <w:r>
        <w:rPr>
          <w:rFonts w:ascii="Times New Roman" w:hAnsi="Times New Roman" w:eastAsia="宋体"/>
        </w:rPr>
        <w:t>volume</w:t>
      </w:r>
      <w:r w:rsidRPr="00000000">
        <w:tab/>
      </w:r>
      <w:r>
        <w:rPr>
          <w:rFonts w:ascii="Times New Roman" w:hAnsi="Times New Roman" w:eastAsia="宋体"/>
        </w:rPr>
        <w:t>3</w:t>
      </w:r>
      <w:r>
        <w:t>μ</w:t>
      </w:r>
      <w:r>
        <w:rPr>
          <w:rFonts w:ascii="Times New Roman" w:hAnsi="Times New Roman" w:eastAsia="宋体"/>
        </w:rPr>
        <w:t>L</w:t>
      </w:r>
      <w:r w:rsidRPr="00000000">
        <w:tab/>
      </w:r>
      <w:r>
        <w:rPr>
          <w:rFonts w:ascii="Times New Roman" w:hAnsi="Times New Roman" w:eastAsia="宋体"/>
        </w:rPr>
        <w:t>3</w:t>
      </w:r>
      <w:r>
        <w:t>μ</w:t>
      </w:r>
      <w:r>
        <w:rPr>
          <w:rFonts w:ascii="Times New Roman" w:hAnsi="Times New Roman" w:eastAsia="宋体"/>
        </w:rPr>
        <w:t>L</w:t>
      </w:r>
      <w:r w:rsidRPr="00000000">
        <w:tab/>
      </w:r>
      <w:r>
        <w:t>3</w:t>
      </w:r>
      <w:r>
        <w:t>μ</w:t>
      </w:r>
      <w:r>
        <w:rPr>
          <w:rFonts w:ascii="Times New Roman" w:hAnsi="Times New Roman" w:eastAsia="宋体"/>
        </w:rPr>
        <w:t>L</w:t>
      </w:r>
      <w:r w:rsidRPr="00000000">
        <w:tab/>
      </w:r>
      <w:r>
        <w:t>3</w:t>
      </w:r>
      <w:r>
        <w:t>μ</w:t>
      </w:r>
      <w:r>
        <w:rPr>
          <w:rFonts w:ascii="Times New Roman" w:hAnsi="Times New Roman" w:eastAsia="宋体"/>
        </w:rPr>
        <w:t>L           3</w:t>
      </w:r>
      <w:r>
        <w:t>）</w:t>
      </w:r>
      <w:r>
        <w:t>取一新的离心管，按下表配制</w:t>
      </w:r>
      <w:r>
        <w:rPr>
          <w:rFonts w:ascii="Times New Roman" w:hAnsi="Times New Roman" w:eastAsia="宋体"/>
        </w:rPr>
        <w:t>22</w:t>
      </w:r>
      <w:r>
        <w:rPr>
          <w:rFonts w:ascii="Times New Roman" w:hAnsi="Times New Roman" w:eastAsia="宋体"/>
        </w:rPr>
        <w:t>.</w:t>
      </w:r>
      <w:r>
        <w:rPr>
          <w:rFonts w:ascii="Times New Roman" w:hAnsi="Times New Roman" w:eastAsia="宋体"/>
        </w:rPr>
        <w:t>0</w:t>
      </w:r>
      <w:r>
        <w:rPr>
          <w:rFonts w:ascii="Times New Roman" w:hAnsi="Times New Roman" w:eastAsia="宋体"/>
        </w:rPr>
        <w:t>μL</w:t>
      </w:r>
      <w:r>
        <w:rPr>
          <w:rFonts w:ascii="Times New Roman" w:hAnsi="Times New Roman" w:eastAsia="宋体"/>
        </w:rPr>
        <w:t> </w:t>
      </w:r>
      <w:r>
        <w:rPr>
          <w:rFonts w:ascii="Times New Roman" w:hAnsi="Times New Roman" w:eastAsia="宋体"/>
        </w:rPr>
        <w:t>Master</w:t>
      </w:r>
      <w:r>
        <w:rPr>
          <w:rFonts w:ascii="Times New Roman" w:hAnsi="Times New Roman" w:eastAsia="宋体"/>
        </w:rPr>
        <w:t> </w:t>
      </w:r>
      <w:r>
        <w:rPr>
          <w:rFonts w:ascii="Times New Roman" w:hAnsi="Times New Roman" w:eastAsia="宋体"/>
        </w:rPr>
        <w:t>Mix</w:t>
      </w:r>
      <w:r>
        <w:t>反应体系，为避免加样造成</w:t>
      </w:r>
      <w:r>
        <w:t>的损失，一般会配制</w:t>
      </w:r>
      <w:r>
        <w:rPr>
          <w:rFonts w:ascii="Times New Roman" w:hAnsi="Times New Roman" w:eastAsia="宋体"/>
        </w:rPr>
        <w:t>5</w:t>
      </w:r>
      <w:r>
        <w:t>倍反应体积的反应液。混匀后，分别取混合液</w:t>
      </w:r>
      <w:r>
        <w:rPr>
          <w:rFonts w:ascii="Times New Roman" w:hAnsi="Times New Roman" w:eastAsia="宋体"/>
        </w:rPr>
        <w:t>Master</w:t>
      </w:r>
      <w:r>
        <w:rPr>
          <w:rFonts w:ascii="Times New Roman" w:hAnsi="Times New Roman" w:eastAsia="宋体"/>
        </w:rPr>
        <w:t> </w:t>
      </w:r>
      <w:r>
        <w:rPr>
          <w:rFonts w:ascii="Times New Roman" w:hAnsi="Times New Roman" w:eastAsia="宋体"/>
        </w:rPr>
        <w:t>Mi</w:t>
      </w:r>
      <w:r>
        <w:rPr>
          <w:rFonts w:ascii="Times New Roman" w:hAnsi="Times New Roman" w:eastAsia="宋体"/>
        </w:rPr>
        <w:t>x</w:t>
      </w:r>
    </w:p>
    <w:p w:rsidR="0018722C">
      <w:pPr>
        <w:topLinePunct/>
      </w:pPr>
      <w:r>
        <w:rPr>
          <w:rFonts w:ascii="Times New Roman" w:hAnsi="Times New Roman" w:eastAsia="宋体"/>
        </w:rPr>
        <w:t>22.0</w:t>
      </w:r>
      <w:r>
        <w:rPr>
          <w:rFonts w:ascii="Times New Roman" w:hAnsi="Times New Roman" w:eastAsia="宋体"/>
        </w:rPr>
        <w:t>μL</w:t>
      </w:r>
      <w:r>
        <w:t>至以上</w:t>
      </w:r>
      <w:r>
        <w:rPr>
          <w:rFonts w:ascii="Times New Roman" w:hAnsi="Times New Roman" w:eastAsia="宋体"/>
        </w:rPr>
        <w:t>4</w:t>
      </w:r>
      <w:r>
        <w:t>管中，配制成</w:t>
      </w:r>
      <w:r>
        <w:rPr>
          <w:rFonts w:ascii="Times New Roman" w:hAnsi="Times New Roman" w:eastAsia="宋体"/>
        </w:rPr>
        <w:t>25</w:t>
      </w:r>
      <w:r>
        <w:rPr>
          <w:rFonts w:ascii="Times New Roman" w:hAnsi="Times New Roman" w:eastAsia="宋体"/>
        </w:rPr>
        <w:t>μL</w:t>
      </w:r>
      <w:r>
        <w:t>反应液，并加矿物油一滴，多余的一份</w:t>
      </w:r>
    </w:p>
    <w:p w:rsidR="0018722C">
      <w:pPr>
        <w:pStyle w:val="aff7"/>
        <w:topLinePunct/>
      </w:pPr>
      <w:r>
        <w:rPr>
          <w:sz w:val="2"/>
        </w:rPr>
        <w:pict>
          <v:group style="width:418.75pt;height:.75pt;mso-position-horizontal-relative:char;mso-position-vertical-relative:line" coordorigin="0,0" coordsize="8375,15">
            <v:line style="position:absolute" from="0,7" to="8375,7" stroked="true" strokeweight=".72pt" strokecolor="#000000">
              <v:stroke dashstyle="solid"/>
            </v:line>
          </v:group>
        </w:pict>
      </w:r>
      <w:r/>
    </w:p>
    <w:p w:rsidR="0018722C">
      <w:pPr>
        <w:pStyle w:val="affff1"/>
        <w:topLinePunct/>
      </w:pPr>
      <w:r>
        <w:rPr>
          <w:rFonts w:ascii="Times New Roman" w:eastAsia="Times New Roman"/>
        </w:rPr>
        <w:t>Master Mix</w:t>
      </w:r>
      <w:r>
        <w:t>备用，如下：</w:t>
      </w:r>
    </w:p>
    <w:p w:rsidR="0018722C">
      <w:pPr>
        <w:topLinePunct/>
      </w:pPr>
      <w:r>
        <w:t>每个反应管量</w:t>
      </w:r>
      <w:r w:rsidRPr="00000000">
        <w:tab/>
      </w:r>
      <w:r>
        <w:t>总</w:t>
      </w:r>
      <w:r>
        <w:t>量</w:t>
      </w:r>
      <w:r>
        <w:t>（</w:t>
      </w:r>
      <w:r>
        <w:rPr>
          <w:rFonts w:ascii="Times New Roman" w:hAnsi="Times New Roman" w:eastAsia="Times New Roman"/>
        </w:rPr>
        <w:t>4r</w:t>
      </w:r>
      <w:r>
        <w:t>×</w:t>
      </w:r>
      <w:r>
        <w:rPr>
          <w:rFonts w:ascii="Times New Roman" w:hAnsi="Times New Roman" w:eastAsia="Times New Roman"/>
        </w:rPr>
        <w:t>ns</w:t>
      </w:r>
      <w:r>
        <w:t>）</w:t>
      </w:r>
    </w:p>
    <w:p w:rsidR="0018722C">
      <w:pPr>
        <w:topLinePunct/>
      </w:pPr>
      <w:r>
        <w:rPr>
          <w:rFonts w:ascii="Times New Roman" w:hAnsi="Times New Roman"/>
        </w:rPr>
        <w:t>ddH</w:t>
      </w:r>
      <w:r>
        <w:rPr>
          <w:rFonts w:ascii="Times New Roman" w:hAnsi="Times New Roman"/>
        </w:rPr>
        <w:t>2</w:t>
      </w:r>
      <w:r>
        <w:rPr>
          <w:rFonts w:ascii="Times New Roman" w:hAnsi="Times New Roman"/>
        </w:rPr>
        <w:t>O</w:t>
      </w:r>
      <w:r w:rsidRPr="00000000">
        <w:tab/>
        <w:t>18.5μL</w:t>
      </w:r>
      <w:r w:rsidRPr="00000000">
        <w:tab/>
        <w:t>18.5μL</w:t>
      </w:r>
      <w:r>
        <w:t>×</w:t>
      </w:r>
      <w:r>
        <w:rPr>
          <w:rFonts w:ascii="Times New Roman" w:hAnsi="Times New Roman"/>
        </w:rPr>
        <w:t>5</w:t>
      </w:r>
    </w:p>
    <w:p w:rsidR="0018722C">
      <w:pPr>
        <w:topLinePunct/>
      </w:pPr>
      <w:r>
        <w:rPr>
          <w:rFonts w:ascii="Times New Roman" w:hAnsi="Times New Roman"/>
        </w:rPr>
        <w:t>10</w:t>
      </w:r>
      <w:r>
        <w:t>×</w:t>
      </w:r>
      <w:r>
        <w:rPr>
          <w:rFonts w:ascii="Times New Roman" w:hAnsi="Times New Roman"/>
        </w:rPr>
        <w:t>PCR</w:t>
      </w:r>
      <w:r>
        <w:rPr>
          <w:rFonts w:ascii="Times New Roman" w:hAnsi="Times New Roman"/>
        </w:rPr>
        <w:t> </w:t>
      </w:r>
      <w:r>
        <w:rPr>
          <w:rFonts w:ascii="Times New Roman" w:hAnsi="Times New Roman"/>
        </w:rPr>
        <w:t>reaction</w:t>
      </w:r>
      <w:r>
        <w:rPr>
          <w:rFonts w:ascii="Times New Roman" w:hAnsi="Times New Roman"/>
        </w:rPr>
        <w:t> </w:t>
      </w:r>
      <w:r>
        <w:rPr>
          <w:rFonts w:ascii="Times New Roman" w:hAnsi="Times New Roman"/>
        </w:rPr>
        <w:t>buffer</w:t>
      </w:r>
      <w:r w:rsidRPr="00000000">
        <w:tab/>
        <w:t>2.5</w:t>
      </w:r>
      <w:r>
        <w:rPr>
          <w:rFonts w:ascii="Times New Roman" w:hAnsi="Times New Roman"/>
        </w:rPr>
        <w:t> </w:t>
      </w:r>
      <w:r>
        <w:rPr>
          <w:rFonts w:ascii="Times New Roman" w:hAnsi="Times New Roman"/>
        </w:rPr>
        <w:t>μL</w:t>
      </w:r>
      <w:r w:rsidRPr="00000000">
        <w:tab/>
        <w:t>2.5</w:t>
      </w:r>
      <w:r>
        <w:rPr>
          <w:rFonts w:ascii="Times New Roman" w:hAnsi="Times New Roman"/>
        </w:rPr>
        <w:t> </w:t>
      </w:r>
      <w:r>
        <w:rPr>
          <w:rFonts w:ascii="Times New Roman" w:hAnsi="Times New Roman"/>
        </w:rPr>
        <w:t>μL</w:t>
      </w:r>
      <w:r>
        <w:t>×</w:t>
      </w:r>
      <w:r>
        <w:rPr>
          <w:rFonts w:ascii="Times New Roman" w:hAnsi="Times New Roman"/>
        </w:rPr>
        <w:t>5</w:t>
      </w:r>
    </w:p>
    <w:p w:rsidR="0018722C">
      <w:pPr>
        <w:topLinePunct/>
      </w:pPr>
      <w:r>
        <w:rPr>
          <w:rFonts w:ascii="Times New Roman" w:hAnsi="Times New Roman" w:eastAsia="Times New Roman"/>
        </w:rPr>
        <w:t>dNTP</w:t>
      </w:r>
      <w:r>
        <w:rPr>
          <w:rFonts w:ascii="Times New Roman" w:hAnsi="Times New Roman" w:eastAsia="Times New Roman"/>
        </w:rPr>
        <w:t> </w:t>
      </w:r>
      <w:r>
        <w:rPr>
          <w:rFonts w:ascii="Times New Roman" w:hAnsi="Times New Roman" w:eastAsia="Times New Roman"/>
        </w:rPr>
        <w:t>Mix</w:t>
      </w:r>
      <w:r>
        <w:t>(</w:t>
      </w:r>
      <w:r>
        <w:rPr>
          <w:rFonts w:ascii="Times New Roman" w:hAnsi="Times New Roman" w:eastAsia="Times New Roman"/>
        </w:rPr>
        <w:t>10m</w:t>
      </w:r>
      <w:r>
        <w:rPr>
          <w:rFonts w:ascii="Times New Roman" w:hAnsi="Times New Roman" w:eastAsia="Times New Roman"/>
        </w:rPr>
        <w:t> </w:t>
      </w:r>
      <w:r>
        <w:rPr>
          <w:rFonts w:ascii="Times New Roman" w:hAnsi="Times New Roman" w:eastAsia="Times New Roman"/>
        </w:rPr>
        <w:t>M</w:t>
      </w:r>
      <w:r>
        <w:t>)</w:t>
      </w:r>
      <w:r w:rsidRPr="00000000">
        <w:tab/>
      </w:r>
      <w:r>
        <w:rPr>
          <w:rFonts w:ascii="Times New Roman" w:hAnsi="Times New Roman" w:eastAsia="Times New Roman"/>
        </w:rPr>
        <w:t>0.5μL</w:t>
      </w:r>
      <w:r w:rsidRPr="00000000">
        <w:tab/>
        <w:t>0.5μL</w:t>
      </w:r>
      <w:r>
        <w:t>×</w:t>
      </w:r>
      <w:r>
        <w:rPr>
          <w:rFonts w:ascii="Times New Roman" w:hAnsi="Times New Roman" w:eastAsia="Times New Roman"/>
        </w:rPr>
        <w:t>5</w:t>
      </w:r>
    </w:p>
    <w:p w:rsidR="0018722C">
      <w:pPr>
        <w:topLinePunct/>
      </w:pPr>
      <w:r>
        <w:rPr>
          <w:rFonts w:ascii="Times New Roman" w:hAnsi="Times New Roman" w:eastAsia="宋体"/>
        </w:rPr>
        <w:t>Advantage cDNA Polymerase Mix</w:t>
      </w:r>
      <w:r>
        <w:t>(</w:t>
      </w:r>
      <w:r>
        <w:rPr>
          <w:rFonts w:ascii="Times New Roman" w:hAnsi="Times New Roman" w:eastAsia="宋体"/>
        </w:rPr>
        <w:t>50</w:t>
      </w:r>
      <w:r>
        <w:t>×</w:t>
      </w:r>
      <w:r>
        <w:t>)</w:t>
      </w:r>
      <w:r>
        <w:t> </w:t>
      </w:r>
      <w:r>
        <w:rPr>
          <w:rFonts w:ascii="Times New Roman" w:hAnsi="Times New Roman" w:eastAsia="宋体"/>
        </w:rPr>
        <w:t>0.5</w:t>
      </w:r>
      <w:r w:rsidR="001852F3">
        <w:rPr>
          <w:rFonts w:ascii="Times New Roman" w:hAnsi="Times New Roman" w:eastAsia="宋体"/>
        </w:rPr>
        <w:t xml:space="preserve">μL</w:t>
      </w:r>
      <w:r w:rsidRPr="00000000">
        <w:tab/>
        <w:t>0.5</w:t>
      </w:r>
      <w:r>
        <w:rPr>
          <w:rFonts w:ascii="Times New Roman" w:hAnsi="Times New Roman" w:eastAsia="宋体"/>
        </w:rPr>
        <w:t>μL</w:t>
      </w:r>
      <w:r>
        <w:t>×</w:t>
      </w:r>
      <w:r>
        <w:rPr>
          <w:rFonts w:ascii="Times New Roman" w:hAnsi="Times New Roman" w:eastAsia="宋体"/>
        </w:rPr>
        <w:t>5</w:t>
      </w:r>
    </w:p>
    <w:p w:rsidR="0018722C">
      <w:pPr>
        <w:topLinePunct/>
      </w:pPr>
      <w:r>
        <w:rPr>
          <w:rFonts w:ascii="Times New Roman" w:hAnsi="Times New Roman"/>
        </w:rPr>
        <w:t>Total</w:t>
      </w:r>
      <w:r>
        <w:rPr>
          <w:rFonts w:ascii="Times New Roman" w:hAnsi="Times New Roman"/>
        </w:rPr>
        <w:t> </w:t>
      </w:r>
      <w:r>
        <w:rPr>
          <w:rFonts w:ascii="Times New Roman" w:hAnsi="Times New Roman"/>
        </w:rPr>
        <w:t>volume</w:t>
      </w:r>
      <w:r w:rsidRPr="00000000">
        <w:tab/>
      </w:r>
      <w:r>
        <w:rPr>
          <w:rFonts w:ascii="Times New Roman" w:hAnsi="Times New Roman"/>
        </w:rPr>
        <w:t>22.0</w:t>
      </w:r>
      <w:r>
        <w:rPr>
          <w:rFonts w:ascii="Times New Roman" w:hAnsi="Times New Roman"/>
        </w:rPr>
        <w:t> </w:t>
      </w:r>
      <w:r>
        <w:rPr>
          <w:rFonts w:ascii="Times New Roman" w:hAnsi="Times New Roman"/>
        </w:rPr>
        <w:t>μL</w:t>
      </w:r>
      <w:r w:rsidRPr="00000000">
        <w:tab/>
        <w:t>22.0</w:t>
      </w:r>
      <w:r>
        <w:rPr>
          <w:rFonts w:ascii="Times New Roman" w:hAnsi="Times New Roman"/>
        </w:rPr>
        <w:t> </w:t>
      </w:r>
      <w:r>
        <w:rPr>
          <w:rFonts w:ascii="Times New Roman" w:hAnsi="Times New Roman"/>
        </w:rPr>
        <w:t>μL</w:t>
      </w:r>
      <w:r>
        <w:t>×</w:t>
      </w:r>
      <w:r>
        <w:rPr>
          <w:rFonts w:ascii="Times New Roman" w:hAnsi="Times New Roman"/>
        </w:rPr>
        <w:t>5</w:t>
      </w:r>
    </w:p>
    <w:p w:rsidR="0018722C">
      <w:pPr>
        <w:topLinePunct/>
      </w:pPr>
      <w:r>
        <w:rPr>
          <w:rFonts w:ascii="Times New Roman" w:hAnsi="Times New Roman" w:eastAsia="宋体"/>
        </w:rPr>
        <w:t>4</w:t>
      </w:r>
      <w:r>
        <w:t>）</w:t>
      </w:r>
      <w:r>
        <w:t>将上述</w:t>
      </w:r>
      <w:r>
        <w:rPr>
          <w:rFonts w:ascii="Times New Roman" w:hAnsi="Times New Roman" w:eastAsia="宋体"/>
        </w:rPr>
        <w:t>25</w:t>
      </w:r>
      <w:r w:rsidR="001852F3">
        <w:rPr>
          <w:rFonts w:ascii="Times New Roman" w:hAnsi="Times New Roman" w:eastAsia="宋体"/>
        </w:rPr>
        <w:t xml:space="preserve">μL</w:t>
      </w:r>
      <w:r>
        <w:t>反应体系置于热循环仪上</w:t>
      </w:r>
      <w:r>
        <w:rPr>
          <w:rFonts w:ascii="Times New Roman" w:hAnsi="Times New Roman" w:eastAsia="宋体"/>
        </w:rPr>
        <w:t>75</w:t>
      </w:r>
      <w:r>
        <w:t>℃</w:t>
      </w:r>
      <w:r w:rsidR="001852F3">
        <w:t xml:space="preserve">反应</w:t>
      </w:r>
      <w:r>
        <w:rPr>
          <w:rFonts w:ascii="Times New Roman" w:hAnsi="Times New Roman" w:eastAsia="宋体"/>
        </w:rPr>
        <w:t>5 </w:t>
      </w:r>
      <w:r>
        <w:rPr>
          <w:rFonts w:ascii="Times New Roman" w:hAnsi="Times New Roman" w:eastAsia="宋体"/>
        </w:rPr>
        <w:t>min</w:t>
      </w:r>
      <w:r>
        <w:t>以补平</w:t>
      </w:r>
      <w:r>
        <w:t>接头</w:t>
      </w:r>
      <w:r>
        <w:t>；随后</w:t>
      </w:r>
      <w:r>
        <w:t>在</w:t>
      </w:r>
      <w:r>
        <w:rPr>
          <w:rFonts w:ascii="Times New Roman" w:hAnsi="Times New Roman" w:eastAsia="宋体"/>
        </w:rPr>
        <w:t>PCR</w:t>
      </w:r>
      <w:r>
        <w:t>仪上进行以下反应：</w:t>
      </w:r>
      <w:r>
        <w:rPr>
          <w:rFonts w:ascii="Times New Roman" w:hAnsi="Times New Roman" w:eastAsia="宋体"/>
        </w:rPr>
        <w:t>94</w:t>
      </w:r>
      <w:r>
        <w:t>℃预变性</w:t>
      </w:r>
      <w:r>
        <w:rPr>
          <w:rFonts w:ascii="Times New Roman" w:hAnsi="Times New Roman" w:eastAsia="宋体"/>
        </w:rPr>
        <w:t>5 </w:t>
      </w:r>
      <w:r>
        <w:rPr>
          <w:rFonts w:ascii="Times New Roman" w:hAnsi="Times New Roman" w:eastAsia="宋体"/>
        </w:rPr>
        <w:t>min</w:t>
      </w:r>
      <w:r>
        <w:t>；</w:t>
      </w:r>
      <w:r>
        <w:rPr>
          <w:rFonts w:ascii="Times New Roman" w:hAnsi="Times New Roman" w:eastAsia="宋体"/>
        </w:rPr>
        <w:t>94</w:t>
      </w:r>
      <w:r>
        <w:t>℃变性</w:t>
      </w:r>
      <w:r>
        <w:rPr>
          <w:rFonts w:ascii="Times New Roman" w:hAnsi="Times New Roman" w:eastAsia="宋体"/>
        </w:rPr>
        <w:t>30 </w:t>
      </w:r>
      <w:r>
        <w:rPr>
          <w:rFonts w:ascii="Times New Roman" w:hAnsi="Times New Roman" w:eastAsia="宋体"/>
        </w:rPr>
        <w:t>s</w:t>
      </w:r>
      <w:r>
        <w:t>，</w:t>
      </w:r>
      <w:r>
        <w:rPr>
          <w:rFonts w:ascii="Times New Roman" w:hAnsi="Times New Roman" w:eastAsia="宋体"/>
        </w:rPr>
        <w:t>65</w:t>
      </w:r>
      <w:r>
        <w:t>℃退火</w:t>
      </w:r>
      <w:r>
        <w:rPr>
          <w:rFonts w:ascii="Times New Roman" w:hAnsi="Times New Roman" w:eastAsia="宋体"/>
        </w:rPr>
        <w:t>30 s</w:t>
      </w:r>
      <w:r>
        <w:t>，</w:t>
      </w:r>
      <w:r>
        <w:rPr>
          <w:rFonts w:ascii="Times New Roman" w:hAnsi="Times New Roman" w:eastAsia="宋体"/>
        </w:rPr>
        <w:t>68</w:t>
      </w:r>
      <w:r>
        <w:t>℃延伸</w:t>
      </w:r>
      <w:r>
        <w:rPr>
          <w:rFonts w:ascii="Times New Roman" w:hAnsi="Times New Roman" w:eastAsia="宋体"/>
        </w:rPr>
        <w:t>2 min</w:t>
      </w:r>
      <w:r>
        <w:t>，</w:t>
      </w:r>
      <w:r>
        <w:rPr>
          <w:rFonts w:ascii="Times New Roman" w:hAnsi="Times New Roman" w:eastAsia="宋体"/>
        </w:rPr>
        <w:t>35</w:t>
      </w:r>
      <w:r>
        <w:t>个循环，最后</w:t>
      </w:r>
      <w:r>
        <w:rPr>
          <w:rFonts w:ascii="Times New Roman" w:hAnsi="Times New Roman" w:eastAsia="宋体"/>
        </w:rPr>
        <w:t>68</w:t>
      </w:r>
      <w:r>
        <w:t>℃延伸</w:t>
      </w:r>
      <w:r>
        <w:rPr>
          <w:rFonts w:ascii="Times New Roman" w:hAnsi="Times New Roman" w:eastAsia="宋体"/>
        </w:rPr>
        <w:t>8 </w:t>
      </w:r>
      <w:r>
        <w:rPr>
          <w:rFonts w:ascii="Times New Roman" w:hAnsi="Times New Roman" w:eastAsia="宋体"/>
        </w:rPr>
        <w:t>min</w:t>
      </w:r>
      <w:r>
        <w:t>。</w:t>
      </w:r>
    </w:p>
    <w:p w:rsidR="0018722C">
      <w:pPr>
        <w:topLinePunct/>
      </w:pPr>
      <w:r>
        <w:rPr>
          <w:rFonts w:ascii="Times New Roman" w:eastAsia="Times New Roman"/>
        </w:rPr>
        <w:t>5</w:t>
      </w:r>
      <w:r>
        <w:t>）</w:t>
      </w:r>
      <w:r>
        <w:rPr>
          <w:rFonts w:ascii="Times New Roman" w:eastAsia="Times New Roman"/>
        </w:rPr>
        <w:t>PCR</w:t>
      </w:r>
      <w:r>
        <w:t>反应完全后，将</w:t>
      </w:r>
      <w:r>
        <w:rPr>
          <w:rFonts w:ascii="Times New Roman" w:eastAsia="Times New Roman"/>
        </w:rPr>
        <w:t>PCR</w:t>
      </w:r>
      <w:r>
        <w:t>产物在浓度为</w:t>
      </w:r>
      <w:r>
        <w:rPr>
          <w:rFonts w:ascii="Times New Roman" w:eastAsia="Times New Roman"/>
        </w:rPr>
        <w:t>1</w:t>
      </w:r>
      <w:r>
        <w:t>％的琼脂糖凝胶上进行电泳检测，</w:t>
      </w:r>
      <w:r w:rsidR="001852F3">
        <w:t xml:space="preserve">以检测</w:t>
      </w:r>
      <w:r w:rsidR="001852F3">
        <w:t>接头</w:t>
      </w:r>
      <w:r w:rsidR="001852F3">
        <w:t>连接效率的高低。</w:t>
      </w:r>
    </w:p>
    <w:p w:rsidR="0018722C">
      <w:pPr>
        <w:pStyle w:val="cw21"/>
        <w:topLinePunct/>
      </w:pPr>
      <w:r>
        <w:rPr>
          <w:rFonts w:ascii="黑体" w:eastAsia="黑体" w:hint="eastAsia"/>
        </w:rPr>
        <w:t>3.2.2.9</w:t>
      </w:r>
      <w:r>
        <w:rPr>
          <w:rFonts w:ascii="黑体" w:eastAsia="黑体" w:hint="eastAsia"/>
        </w:rPr>
        <w:t>第一次杂交</w:t>
      </w:r>
    </w:p>
    <w:p w:rsidR="0018722C">
      <w:pPr>
        <w:topLinePunct/>
      </w:pPr>
      <w:r>
        <w:t>根据上一步</w:t>
      </w:r>
      <w:r>
        <w:t xml:space="preserve">接头</w:t>
      </w:r>
      <w:r>
        <w:t xml:space="preserve">连接效率的高低以确定后续步骤能否进行，只有达到较高的</w:t>
      </w:r>
      <w:r>
        <w:t xml:space="preserve">接头</w:t>
      </w:r>
      <w:r>
        <w:t xml:space="preserve">连接效率时，才可以进行后续的杂交反应。                      </w:t>
      </w:r>
      <w:r>
        <w:rPr>
          <w:rFonts w:ascii="Times New Roman" w:eastAsia="Times New Roman"/>
        </w:rPr>
        <w:t>1</w:t>
      </w:r>
      <w:r>
        <w:t>）</w:t>
      </w:r>
      <w:r>
        <w:t>按照下表显示各组分组成及含量，配制第一次杂交反应体系：</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8"/>
        <w:gridCol w:w="2717"/>
        <w:gridCol w:w="2554"/>
      </w:tblGrid>
      <w:tr>
        <w:trPr>
          <w:trHeight w:val="360" w:hRule="atLeast"/>
        </w:trPr>
        <w:tc>
          <w:tcPr>
            <w:tcW w:w="2958" w:type="dxa"/>
          </w:tcPr>
          <w:p w:rsidR="0018722C">
            <w:pPr>
              <w:topLinePunct/>
              <w:ind w:leftChars="0" w:left="0" w:rightChars="0" w:right="0" w:firstLineChars="0" w:firstLine="0"/>
              <w:spacing w:line="240" w:lineRule="atLeast"/>
            </w:pPr>
            <w:r>
              <w:t>Component</w:t>
            </w:r>
          </w:p>
        </w:tc>
        <w:tc>
          <w:tcPr>
            <w:tcW w:w="2717" w:type="dxa"/>
          </w:tcPr>
          <w:p w:rsidR="0018722C">
            <w:pPr>
              <w:topLinePunct/>
              <w:ind w:leftChars="0" w:left="0" w:rightChars="0" w:right="0" w:firstLineChars="0" w:firstLine="0"/>
              <w:spacing w:line="240" w:lineRule="atLeast"/>
            </w:pPr>
            <w:r>
              <w:t>Hybridization sample 1</w:t>
            </w:r>
          </w:p>
        </w:tc>
        <w:tc>
          <w:tcPr>
            <w:tcW w:w="2554" w:type="dxa"/>
          </w:tcPr>
          <w:p w:rsidR="0018722C">
            <w:pPr>
              <w:topLinePunct/>
              <w:ind w:leftChars="0" w:left="0" w:rightChars="0" w:right="0" w:firstLineChars="0" w:firstLine="0"/>
              <w:spacing w:line="240" w:lineRule="atLeast"/>
            </w:pPr>
            <w:r>
              <w:t>Hybridization sample 2</w:t>
            </w:r>
          </w:p>
        </w:tc>
      </w:tr>
      <w:tr>
        <w:trPr>
          <w:trHeight w:val="460" w:hRule="atLeast"/>
        </w:trPr>
        <w:tc>
          <w:tcPr>
            <w:tcW w:w="2958" w:type="dxa"/>
          </w:tcPr>
          <w:p w:rsidR="0018722C">
            <w:pPr>
              <w:topLinePunct/>
              <w:ind w:leftChars="0" w:left="0" w:rightChars="0" w:right="0" w:firstLineChars="0" w:firstLine="0"/>
              <w:spacing w:line="240" w:lineRule="atLeast"/>
            </w:pPr>
            <w:r>
              <w:t>Rsa digested driver cDNA</w:t>
            </w:r>
          </w:p>
        </w:tc>
        <w:tc>
          <w:tcPr>
            <w:tcW w:w="2717" w:type="dxa"/>
          </w:tcPr>
          <w:p w:rsidR="0018722C">
            <w:pPr>
              <w:topLinePunct/>
              <w:ind w:leftChars="0" w:left="0" w:rightChars="0" w:right="0" w:firstLineChars="0" w:firstLine="0"/>
              <w:spacing w:line="240" w:lineRule="atLeast"/>
            </w:pPr>
            <w:r>
              <w:t>1.5μL</w:t>
            </w:r>
          </w:p>
        </w:tc>
        <w:tc>
          <w:tcPr>
            <w:tcW w:w="2554" w:type="dxa"/>
          </w:tcPr>
          <w:p w:rsidR="0018722C">
            <w:pPr>
              <w:topLinePunct/>
              <w:ind w:leftChars="0" w:left="0" w:rightChars="0" w:right="0" w:firstLineChars="0" w:firstLine="0"/>
              <w:spacing w:line="240" w:lineRule="atLeast"/>
            </w:pPr>
            <w:r>
              <w:t>1.5μL</w:t>
            </w:r>
          </w:p>
        </w:tc>
      </w:tr>
      <w:tr>
        <w:trPr>
          <w:trHeight w:val="460" w:hRule="atLeast"/>
        </w:trPr>
        <w:tc>
          <w:tcPr>
            <w:tcW w:w="2958" w:type="dxa"/>
          </w:tcPr>
          <w:p w:rsidR="0018722C">
            <w:pPr>
              <w:topLinePunct/>
              <w:ind w:leftChars="0" w:left="0" w:rightChars="0" w:right="0" w:firstLineChars="0" w:firstLine="0"/>
              <w:spacing w:line="240" w:lineRule="atLeast"/>
            </w:pPr>
            <w:r>
              <w:t>Tester1-1</w:t>
            </w:r>
            <w:r>
              <w:t>(</w:t>
            </w:r>
            <w:r>
              <w:t>Ligated adaptor1</w:t>
            </w:r>
            <w:r>
              <w:t>)</w:t>
            </w:r>
          </w:p>
        </w:tc>
        <w:tc>
          <w:tcPr>
            <w:tcW w:w="2717" w:type="dxa"/>
          </w:tcPr>
          <w:p w:rsidR="0018722C">
            <w:pPr>
              <w:topLinePunct/>
              <w:ind w:leftChars="0" w:left="0" w:rightChars="0" w:right="0" w:firstLineChars="0" w:firstLine="0"/>
              <w:spacing w:line="240" w:lineRule="atLeast"/>
            </w:pPr>
            <w:r>
              <w:t>1.5μL</w:t>
            </w:r>
          </w:p>
        </w:tc>
        <w:tc>
          <w:tcPr>
            <w:tcW w:w="2554" w:type="dxa"/>
          </w:tcPr>
          <w:p w:rsidR="0018722C">
            <w:pPr>
              <w:topLinePunct/>
              <w:ind w:leftChars="0" w:left="0" w:rightChars="0" w:right="0" w:firstLineChars="0" w:firstLine="0"/>
              <w:spacing w:line="240" w:lineRule="atLeast"/>
            </w:pPr>
            <w:r>
              <w:t>/</w:t>
            </w:r>
          </w:p>
        </w:tc>
      </w:tr>
      <w:tr>
        <w:trPr>
          <w:trHeight w:val="460" w:hRule="atLeast"/>
        </w:trPr>
        <w:tc>
          <w:tcPr>
            <w:tcW w:w="2958" w:type="dxa"/>
          </w:tcPr>
          <w:p w:rsidR="0018722C">
            <w:pPr>
              <w:topLinePunct/>
              <w:ind w:leftChars="0" w:left="0" w:rightChars="0" w:right="0" w:firstLineChars="0" w:firstLine="0"/>
              <w:spacing w:line="240" w:lineRule="atLeast"/>
            </w:pPr>
            <w:r>
              <w:t>Tester1-2</w:t>
            </w:r>
            <w:r>
              <w:t>(</w:t>
            </w:r>
            <w:r>
              <w:t>Ligated adaptor2</w:t>
            </w:r>
            <w:r>
              <w:t>)</w:t>
            </w:r>
          </w:p>
        </w:tc>
        <w:tc>
          <w:tcPr>
            <w:tcW w:w="2717" w:type="dxa"/>
          </w:tcPr>
          <w:p w:rsidR="0018722C">
            <w:pPr>
              <w:topLinePunct/>
              <w:ind w:leftChars="0" w:left="0" w:rightChars="0" w:right="0" w:firstLineChars="0" w:firstLine="0"/>
              <w:spacing w:line="240" w:lineRule="atLeast"/>
            </w:pPr>
            <w:r>
              <w:t>/</w:t>
            </w:r>
          </w:p>
        </w:tc>
        <w:tc>
          <w:tcPr>
            <w:tcW w:w="2554" w:type="dxa"/>
          </w:tcPr>
          <w:p w:rsidR="0018722C">
            <w:pPr>
              <w:topLinePunct/>
              <w:ind w:leftChars="0" w:left="0" w:rightChars="0" w:right="0" w:firstLineChars="0" w:firstLine="0"/>
              <w:spacing w:line="240" w:lineRule="atLeast"/>
            </w:pPr>
            <w:r>
              <w:t>1.5μL</w:t>
            </w:r>
          </w:p>
        </w:tc>
      </w:tr>
      <w:tr>
        <w:trPr>
          <w:trHeight w:val="460" w:hRule="atLeast"/>
        </w:trPr>
        <w:tc>
          <w:tcPr>
            <w:tcW w:w="2958" w:type="dxa"/>
          </w:tcPr>
          <w:p w:rsidR="0018722C">
            <w:pPr>
              <w:topLinePunct/>
              <w:ind w:leftChars="0" w:left="0" w:rightChars="0" w:right="0" w:firstLineChars="0" w:firstLine="0"/>
              <w:spacing w:line="240" w:lineRule="atLeast"/>
            </w:pPr>
            <w:r>
              <w:t>4×Hybridization Buffer</w:t>
            </w:r>
          </w:p>
        </w:tc>
        <w:tc>
          <w:tcPr>
            <w:tcW w:w="2717" w:type="dxa"/>
          </w:tcPr>
          <w:p w:rsidR="0018722C">
            <w:pPr>
              <w:topLinePunct/>
              <w:ind w:leftChars="0" w:left="0" w:rightChars="0" w:right="0" w:firstLineChars="0" w:firstLine="0"/>
              <w:spacing w:line="240" w:lineRule="atLeast"/>
            </w:pPr>
            <w:r>
              <w:t>1μL</w:t>
            </w:r>
          </w:p>
        </w:tc>
        <w:tc>
          <w:tcPr>
            <w:tcW w:w="2554" w:type="dxa"/>
          </w:tcPr>
          <w:p w:rsidR="0018722C">
            <w:pPr>
              <w:topLinePunct/>
              <w:ind w:leftChars="0" w:left="0" w:rightChars="0" w:right="0" w:firstLineChars="0" w:firstLine="0"/>
              <w:spacing w:line="240" w:lineRule="atLeast"/>
            </w:pPr>
            <w:r>
              <w:t>1μL</w:t>
            </w:r>
          </w:p>
        </w:tc>
      </w:tr>
      <w:tr>
        <w:trPr>
          <w:trHeight w:val="360" w:hRule="atLeast"/>
        </w:trPr>
        <w:tc>
          <w:tcPr>
            <w:tcW w:w="2958" w:type="dxa"/>
          </w:tcPr>
          <w:p w:rsidR="0018722C">
            <w:pPr>
              <w:topLinePunct/>
              <w:ind w:leftChars="0" w:left="0" w:rightChars="0" w:right="0" w:firstLineChars="0" w:firstLine="0"/>
              <w:spacing w:line="240" w:lineRule="atLeast"/>
            </w:pPr>
            <w:r>
              <w:t>Final volume</w:t>
            </w:r>
          </w:p>
        </w:tc>
        <w:tc>
          <w:tcPr>
            <w:tcW w:w="2717" w:type="dxa"/>
          </w:tcPr>
          <w:p w:rsidR="0018722C">
            <w:pPr>
              <w:topLinePunct/>
              <w:ind w:leftChars="0" w:left="0" w:rightChars="0" w:right="0" w:firstLineChars="0" w:firstLine="0"/>
              <w:spacing w:line="240" w:lineRule="atLeast"/>
            </w:pPr>
            <w:r>
              <w:t>4μL</w:t>
            </w:r>
          </w:p>
        </w:tc>
        <w:tc>
          <w:tcPr>
            <w:tcW w:w="2554" w:type="dxa"/>
          </w:tcPr>
          <w:p w:rsidR="0018722C">
            <w:pPr>
              <w:topLinePunct/>
              <w:ind w:leftChars="0" w:left="0" w:rightChars="0" w:right="0" w:firstLineChars="0" w:firstLine="0"/>
              <w:spacing w:line="240" w:lineRule="atLeast"/>
            </w:pPr>
            <w:r>
              <w:t>4μL</w:t>
            </w:r>
          </w:p>
        </w:tc>
      </w:tr>
    </w:tbl>
    <w:p w:rsidR="0018722C">
      <w:pPr>
        <w:pStyle w:val="affa"/>
      </w:pPr>
    </w:p>
    <w:p w:rsidR="0018722C">
      <w:pPr>
        <w:topLinePunct/>
      </w:pPr>
      <w:r>
        <w:rPr>
          <w:rFonts w:ascii="Times New Roman" w:eastAsia="Times New Roman"/>
        </w:rPr>
        <w:t>2</w:t>
      </w:r>
      <w:r>
        <w:t>）</w:t>
      </w:r>
      <w:r>
        <w:t>各组分准确加入后，在反应液上滴加矿物油一滴，以减少反应过程中反应液挥发；简短离心使反应液存于管底。</w:t>
      </w:r>
    </w:p>
    <w:p w:rsidR="0018722C">
      <w:pPr>
        <w:topLinePunct/>
      </w:pPr>
      <w:r>
        <w:rPr>
          <w:rFonts w:ascii="Times New Roman" w:hAnsi="Times New Roman" w:eastAsia="Times New Roman"/>
        </w:rPr>
        <w:t>3</w:t>
      </w:r>
      <w:r>
        <w:t>）</w:t>
      </w:r>
      <w:r>
        <w:t xml:space="preserve">经</w:t>
      </w:r>
      <w:r>
        <w:rPr>
          <w:rFonts w:ascii="Times New Roman" w:hAnsi="Times New Roman" w:eastAsia="Times New Roman"/>
        </w:rPr>
        <w:t>98</w:t>
      </w:r>
      <w:r w:rsidR="001852F3">
        <w:rPr>
          <w:rFonts w:ascii="Times New Roman" w:hAnsi="Times New Roman" w:eastAsia="Times New Roman"/>
        </w:rPr>
        <w:t xml:space="preserve"> </w:t>
      </w:r>
      <w:r>
        <w:t>℃</w:t>
      </w:r>
      <w:r w:rsidR="001852F3">
        <w:t xml:space="preserve">热浴</w:t>
      </w:r>
      <w:r>
        <w:rPr>
          <w:rFonts w:ascii="Times New Roman" w:hAnsi="Times New Roman" w:eastAsia="Times New Roman"/>
        </w:rPr>
        <w:t>1.5 min</w:t>
      </w:r>
      <w:r>
        <w:t>，使</w:t>
      </w:r>
      <w:r>
        <w:rPr>
          <w:rFonts w:ascii="Times New Roman" w:hAnsi="Times New Roman" w:eastAsia="Times New Roman"/>
        </w:rPr>
        <w:t>DNA</w:t>
      </w:r>
      <w:r>
        <w:t>充分变性；</w:t>
      </w:r>
    </w:p>
    <w:p w:rsidR="0018722C">
      <w:pPr>
        <w:topLinePunct/>
      </w:pPr>
      <w:r>
        <w:rPr>
          <w:rFonts w:ascii="Times New Roman" w:hAnsi="Times New Roman" w:eastAsia="Times New Roman"/>
        </w:rPr>
        <w:t>4</w:t>
      </w:r>
      <w:r>
        <w:t>）</w:t>
      </w:r>
      <w:r>
        <w:t xml:space="preserve">在</w:t>
      </w:r>
      <w:r>
        <w:rPr>
          <w:rFonts w:ascii="Times New Roman" w:hAnsi="Times New Roman" w:eastAsia="Times New Roman"/>
        </w:rPr>
        <w:t>68</w:t>
      </w:r>
      <w:r w:rsidR="001852F3">
        <w:rPr>
          <w:rFonts w:ascii="Times New Roman" w:hAnsi="Times New Roman" w:eastAsia="Times New Roman"/>
        </w:rPr>
        <w:t xml:space="preserve"> </w:t>
      </w:r>
      <w:r>
        <w:t>℃温度下杂交</w:t>
      </w:r>
      <w:r>
        <w:rPr>
          <w:rFonts w:ascii="Times New Roman" w:hAnsi="Times New Roman" w:eastAsia="Times New Roman"/>
        </w:rPr>
        <w:t>8 h</w:t>
      </w:r>
      <w:r>
        <w:t>后，立刻进行第二次的杂交反应过程。</w:t>
      </w:r>
    </w:p>
    <w:p w:rsidR="0018722C">
      <w:pPr>
        <w:pStyle w:val="cw21"/>
        <w:topLinePunct/>
      </w:pPr>
      <w:r>
        <w:rPr>
          <w:rFonts w:ascii="黑体" w:eastAsia="黑体" w:hint="eastAsia"/>
        </w:rPr>
        <w:t>3.2.2.10</w:t>
      </w:r>
      <w:r>
        <w:rPr>
          <w:rFonts w:ascii="黑体" w:eastAsia="黑体" w:hint="eastAsia"/>
        </w:rPr>
        <w:t>第二次的杂交</w:t>
      </w:r>
    </w:p>
    <w:p w:rsidR="0018722C">
      <w:pPr>
        <w:topLinePunct/>
      </w:pPr>
      <w:r>
        <w:t>第一次杂交完成后混合</w:t>
      </w:r>
      <w:r>
        <w:rPr>
          <w:rFonts w:ascii="Times New Roman" w:eastAsia="Times New Roman"/>
        </w:rPr>
        <w:t>Hybridization sample 1</w:t>
      </w:r>
      <w:r>
        <w:t>和</w:t>
      </w:r>
      <w:r>
        <w:rPr>
          <w:rFonts w:ascii="Times New Roman" w:eastAsia="Times New Roman"/>
        </w:rPr>
        <w:t>Hybridization sample 2</w:t>
      </w:r>
      <w:r>
        <w:t>，随</w:t>
      </w:r>
      <w:r>
        <w:t>后加入新变性的对照组</w:t>
      </w:r>
      <w:r>
        <w:rPr>
          <w:rFonts w:ascii="Times New Roman" w:eastAsia="Times New Roman"/>
        </w:rPr>
        <w:t>cDNA</w:t>
      </w:r>
      <w:r>
        <w:t>为了更进一步富集不同的表达序列，新的杂交</w:t>
      </w:r>
      <w:r>
        <w:t>分</w:t>
      </w:r>
    </w:p>
    <w:p w:rsidR="0018722C">
      <w:pPr>
        <w:pStyle w:val="aff7"/>
        <w:topLinePunct/>
      </w:pPr>
      <w:r>
        <w:rPr>
          <w:sz w:val="2"/>
        </w:rPr>
        <w:pict>
          <v:group style="width:418.75pt;height:.75pt;mso-position-horizontal-relative:char;mso-position-vertical-relative:line" coordorigin="0,0" coordsize="8375,15">
            <v:line style="position:absolute" from="0,7" to="8375,7" stroked="true" strokeweight=".72pt" strokecolor="#000000">
              <v:stroke dashstyle="solid"/>
            </v:line>
          </v:group>
        </w:pict>
      </w:r>
      <w:r/>
    </w:p>
    <w:p w:rsidR="0018722C">
      <w:pPr>
        <w:topLinePunct/>
      </w:pPr>
      <w:r>
        <w:t>子由不同</w:t>
      </w:r>
      <w:r>
        <w:t>接头</w:t>
      </w:r>
      <w:r>
        <w:t>的不同表达</w:t>
      </w:r>
      <w:r>
        <w:rPr>
          <w:rFonts w:ascii="Times New Roman" w:eastAsia="Times New Roman"/>
        </w:rPr>
        <w:t>cDNA</w:t>
      </w:r>
      <w:r>
        <w:t>组成。</w:t>
      </w:r>
    </w:p>
    <w:p w:rsidR="0018722C">
      <w:pPr>
        <w:topLinePunct/>
      </w:pPr>
      <w:r>
        <w:rPr>
          <w:rFonts w:ascii="Times New Roman" w:hAnsi="Times New Roman" w:eastAsia="Times New Roman"/>
        </w:rPr>
        <w:t>1</w:t>
      </w:r>
      <w:r>
        <w:t>）</w:t>
      </w:r>
      <w:r>
        <w:t xml:space="preserve">在灭菌离心管中加入以下成分：</w:t>
      </w:r>
      <w:r w:rsidR="001852F3">
        <w:t xml:space="preserve">对照组的</w:t>
      </w:r>
      <w:r/>
      <w:r>
        <w:rPr>
          <w:rFonts w:ascii="Times New Roman" w:hAnsi="Times New Roman" w:eastAsia="Times New Roman"/>
        </w:rPr>
        <w:t>cDNA</w:t>
      </w:r>
      <w:r w:rsidRPr="00000000">
        <w:tab/>
        <w:t>1</w:t>
      </w:r>
      <w:r>
        <w:rPr>
          <w:rFonts w:ascii="Times New Roman" w:hAnsi="Times New Roman" w:eastAsia="Times New Roman"/>
        </w:rPr>
        <w:t>μL Hybridization</w:t>
      </w:r>
      <w:r>
        <w:rPr>
          <w:rFonts w:ascii="Times New Roman" w:hAnsi="Times New Roman" w:eastAsia="Times New Roman"/>
        </w:rPr>
        <w:t> </w:t>
      </w:r>
      <w:r>
        <w:rPr>
          <w:rFonts w:ascii="Times New Roman" w:hAnsi="Times New Roman" w:eastAsia="Times New Roman"/>
        </w:rPr>
        <w:t>Buffer</w:t>
      </w:r>
      <w:r>
        <w:t>（</w:t>
      </w:r>
      <w:r>
        <w:t>4×</w:t>
      </w:r>
      <w:r>
        <w:t>）</w:t>
      </w:r>
      <w:r>
        <w:rPr>
          <w:rFonts w:ascii="Times New Roman" w:hAnsi="Times New Roman" w:eastAsia="Times New Roman"/>
        </w:rPr>
        <w:t>1</w:t>
      </w:r>
      <w:r>
        <w:rPr>
          <w:rFonts w:ascii="Times New Roman" w:hAnsi="Times New Roman" w:eastAsia="Times New Roman"/>
        </w:rPr>
        <w:t>μL</w:t>
      </w:r>
    </w:p>
    <w:p w:rsidR="0018722C">
      <w:pPr>
        <w:topLinePunct/>
      </w:pPr>
      <w:r>
        <w:rPr>
          <w:rFonts w:ascii="Times New Roman" w:hAnsi="Times New Roman"/>
        </w:rPr>
        <w:t>ddH</w:t>
      </w:r>
      <w:r>
        <w:rPr>
          <w:rFonts w:ascii="Times New Roman" w:hAnsi="Times New Roman"/>
        </w:rPr>
        <w:t>2</w:t>
      </w:r>
      <w:r>
        <w:rPr>
          <w:rFonts w:ascii="Times New Roman" w:hAnsi="Times New Roman"/>
        </w:rPr>
        <w:t>O</w:t>
      </w:r>
      <w:r w:rsidRPr="00000000">
        <w:tab/>
        <w:t>2</w:t>
      </w:r>
      <w:r>
        <w:rPr>
          <w:rFonts w:ascii="Times New Roman" w:hAnsi="Times New Roman"/>
        </w:rPr>
        <w:t>μL</w:t>
      </w:r>
    </w:p>
    <w:p w:rsidR="0018722C">
      <w:pPr>
        <w:topLinePunct/>
      </w:pPr>
      <w:r>
        <w:rPr>
          <w:rFonts w:ascii="Times New Roman" w:hAnsi="Times New Roman" w:eastAsia="Times New Roman"/>
        </w:rPr>
        <w:t>2</w:t>
      </w:r>
      <w:r>
        <w:t>）</w:t>
      </w:r>
      <w:r>
        <w:t xml:space="preserve">取出</w:t>
      </w:r>
      <w:r>
        <w:rPr>
          <w:rFonts w:ascii="Times New Roman" w:hAnsi="Times New Roman" w:eastAsia="Times New Roman"/>
        </w:rPr>
        <w:t>1</w:t>
      </w:r>
      <w:r w:rsidR="001852F3">
        <w:rPr>
          <w:rFonts w:ascii="Times New Roman" w:hAnsi="Times New Roman" w:eastAsia="Times New Roman"/>
        </w:rPr>
        <w:t xml:space="preserve">μL</w:t>
      </w:r>
      <w:r>
        <w:t>加到离心管中，加入一滴石蜡油；</w:t>
      </w:r>
    </w:p>
    <w:p w:rsidR="0018722C">
      <w:pPr>
        <w:topLinePunct/>
      </w:pPr>
      <w:r>
        <w:rPr>
          <w:rFonts w:ascii="Times New Roman" w:hAnsi="Times New Roman" w:eastAsia="Times New Roman"/>
        </w:rPr>
        <w:t>3</w:t>
      </w:r>
      <w:r>
        <w:t>）</w:t>
      </w:r>
      <w:r>
        <w:rPr>
          <w:rFonts w:ascii="Times New Roman" w:hAnsi="Times New Roman" w:eastAsia="Times New Roman"/>
        </w:rPr>
        <w:t>PCR</w:t>
      </w:r>
      <w:r>
        <w:t>仪上</w:t>
      </w:r>
      <w:r>
        <w:rPr>
          <w:rFonts w:ascii="Times New Roman" w:hAnsi="Times New Roman" w:eastAsia="Times New Roman"/>
        </w:rPr>
        <w:t>98</w:t>
      </w:r>
      <w:r w:rsidR="001852F3">
        <w:rPr>
          <w:rFonts w:ascii="Times New Roman" w:hAnsi="Times New Roman" w:eastAsia="Times New Roman"/>
        </w:rPr>
        <w:t xml:space="preserve"> </w:t>
      </w:r>
      <w:r>
        <w:t>℃变性</w:t>
      </w:r>
      <w:r>
        <w:rPr>
          <w:rFonts w:ascii="Times New Roman" w:hAnsi="Times New Roman" w:eastAsia="Times New Roman"/>
        </w:rPr>
        <w:t>1.5 min</w:t>
      </w:r>
      <w:r>
        <w:t>；</w:t>
      </w:r>
    </w:p>
    <w:p w:rsidR="0018722C">
      <w:pPr>
        <w:topLinePunct/>
      </w:pPr>
      <w:r>
        <w:rPr>
          <w:rFonts w:ascii="Times New Roman" w:eastAsia="Times New Roman"/>
        </w:rPr>
        <w:t>4</w:t>
      </w:r>
      <w:r>
        <w:t>）</w:t>
      </w:r>
      <w:r>
        <w:t xml:space="preserve">用移液器混合</w:t>
      </w:r>
      <w:r>
        <w:rPr>
          <w:rFonts w:ascii="Times New Roman" w:eastAsia="Times New Roman"/>
        </w:rPr>
        <w:t>Hybridization sample 1</w:t>
      </w:r>
      <w:r>
        <w:t>、</w:t>
      </w:r>
      <w:r>
        <w:rPr>
          <w:rFonts w:ascii="Times New Roman" w:eastAsia="Times New Roman"/>
        </w:rPr>
        <w:t>Hybridization sample 2</w:t>
      </w:r>
      <w:r>
        <w:t>和新变性对照组</w:t>
      </w:r>
      <w:r>
        <w:rPr>
          <w:rFonts w:ascii="Times New Roman" w:eastAsia="Times New Roman"/>
        </w:rPr>
        <w:t>cDNA</w:t>
      </w:r>
      <w:r>
        <w:t>，轻轻混匀后，离心收集反应液。</w:t>
      </w:r>
    </w:p>
    <w:p w:rsidR="0018722C">
      <w:pPr>
        <w:topLinePunct/>
      </w:pPr>
      <w:r>
        <w:rPr>
          <w:rFonts w:ascii="Times New Roman" w:hAnsi="Times New Roman" w:eastAsia="Times New Roman"/>
        </w:rPr>
        <w:t>5</w:t>
      </w:r>
      <w:r>
        <w:t>）</w:t>
      </w:r>
      <w:r>
        <w:t xml:space="preserve">将上述杂交反应液于</w:t>
      </w:r>
      <w:r>
        <w:rPr>
          <w:rFonts w:ascii="Times New Roman" w:hAnsi="Times New Roman" w:eastAsia="Times New Roman"/>
        </w:rPr>
        <w:t>68</w:t>
      </w:r>
      <w:r w:rsidR="001852F3">
        <w:rPr>
          <w:rFonts w:ascii="Times New Roman" w:hAnsi="Times New Roman" w:eastAsia="Times New Roman"/>
        </w:rPr>
        <w:t xml:space="preserve"> </w:t>
      </w:r>
      <w:r>
        <w:t>℃杂交过夜。</w:t>
      </w:r>
    </w:p>
    <w:p w:rsidR="0018722C">
      <w:pPr>
        <w:topLinePunct/>
      </w:pPr>
      <w:r>
        <w:rPr>
          <w:rFonts w:ascii="Times New Roman" w:hAnsi="Times New Roman" w:eastAsia="Times New Roman"/>
        </w:rPr>
        <w:t>6</w:t>
      </w:r>
      <w:r>
        <w:t>）</w:t>
      </w:r>
      <w:r>
        <w:t>第二天向杂交反应液中加入</w:t>
      </w:r>
      <w:r>
        <w:rPr>
          <w:rFonts w:ascii="Times New Roman" w:hAnsi="Times New Roman" w:eastAsia="Times New Roman"/>
        </w:rPr>
        <w:t>200</w:t>
      </w:r>
      <w:r w:rsidR="001852F3">
        <w:rPr>
          <w:rFonts w:ascii="Times New Roman" w:hAnsi="Times New Roman" w:eastAsia="Times New Roman"/>
        </w:rPr>
        <w:t xml:space="preserve">μL</w:t>
      </w:r>
      <w:r>
        <w:t>试剂盒内提供的</w:t>
      </w:r>
      <w:r>
        <w:rPr>
          <w:rFonts w:ascii="Times New Roman" w:hAnsi="Times New Roman" w:eastAsia="Times New Roman"/>
        </w:rPr>
        <w:t>dilution buffer</w:t>
      </w:r>
      <w:r>
        <w:t>，混匀后</w:t>
      </w:r>
      <w:r>
        <w:t>将反应液在</w:t>
      </w:r>
      <w:r>
        <w:rPr>
          <w:rFonts w:ascii="Times New Roman" w:hAnsi="Times New Roman" w:eastAsia="Times New Roman"/>
        </w:rPr>
        <w:t>68</w:t>
      </w:r>
      <w:r w:rsidR="001852F3">
        <w:rPr>
          <w:rFonts w:ascii="Times New Roman" w:hAnsi="Times New Roman" w:eastAsia="Times New Roman"/>
        </w:rPr>
        <w:t xml:space="preserve"> </w:t>
      </w:r>
      <w:r>
        <w:t>℃</w:t>
      </w:r>
      <w:r w:rsidR="001852F3">
        <w:t xml:space="preserve">保温</w:t>
      </w:r>
      <w:r>
        <w:rPr>
          <w:rFonts w:ascii="Times New Roman" w:hAnsi="Times New Roman" w:eastAsia="Times New Roman"/>
        </w:rPr>
        <w:t>7 </w:t>
      </w:r>
      <w:r>
        <w:rPr>
          <w:rFonts w:ascii="Times New Roman" w:hAnsi="Times New Roman" w:eastAsia="Times New Roman"/>
        </w:rPr>
        <w:t>min</w:t>
      </w:r>
      <w:r>
        <w:t>；</w:t>
      </w:r>
    </w:p>
    <w:p w:rsidR="0018722C">
      <w:pPr>
        <w:topLinePunct/>
      </w:pPr>
      <w:r>
        <w:rPr>
          <w:rFonts w:ascii="Times New Roman" w:hAnsi="Times New Roman" w:eastAsia="Times New Roman"/>
        </w:rPr>
        <w:t>7</w:t>
      </w:r>
      <w:r>
        <w:t>）</w:t>
      </w:r>
      <w:r>
        <w:t>杂交完成后，将杂交液置于</w:t>
      </w:r>
      <w:r>
        <w:rPr>
          <w:rFonts w:ascii="Times New Roman" w:hAnsi="Times New Roman" w:eastAsia="Times New Roman"/>
        </w:rPr>
        <w:t>-20</w:t>
      </w:r>
      <w:r w:rsidR="001852F3">
        <w:rPr>
          <w:rFonts w:ascii="Times New Roman" w:hAnsi="Times New Roman" w:eastAsia="Times New Roman"/>
        </w:rPr>
        <w:t xml:space="preserve"> </w:t>
      </w:r>
      <w:r>
        <w:t>℃冰箱内保存备用。</w:t>
      </w:r>
    </w:p>
    <w:p w:rsidR="0018722C">
      <w:pPr>
        <w:pStyle w:val="cw21"/>
        <w:topLinePunct/>
      </w:pPr>
      <w:r>
        <w:rPr>
          <w:rFonts w:ascii="黑体" w:eastAsia="黑体" w:hint="eastAsia"/>
        </w:rPr>
        <w:t>3.2.2.11</w:t>
      </w:r>
      <w:r>
        <w:rPr>
          <w:rFonts w:ascii="黑体" w:eastAsia="黑体" w:hint="eastAsia"/>
        </w:rPr>
        <w:t>两次</w:t>
      </w:r>
      <w:r>
        <w:rPr>
          <w:rFonts w:ascii="黑体" w:eastAsia="黑体" w:hint="eastAsia"/>
        </w:rPr>
        <w:t>PCR</w:t>
      </w:r>
      <w:r w:rsidR="001852F3">
        <w:rPr>
          <w:rFonts w:ascii="黑体" w:eastAsia="黑体" w:hint="eastAsia"/>
        </w:rPr>
        <w:t xml:space="preserve">扩增</w:t>
      </w:r>
    </w:p>
    <w:p w:rsidR="0018722C">
      <w:pPr>
        <w:topLinePunct/>
      </w:pPr>
      <w:r>
        <w:t>差异表达的</w:t>
      </w:r>
      <w:r>
        <w:rPr>
          <w:rFonts w:ascii="Times New Roman" w:hAnsi="Times New Roman" w:eastAsia="宋体"/>
        </w:rPr>
        <w:t>cDNA</w:t>
      </w:r>
      <w:r>
        <w:t>将在这节描述的两步反应中选择性扩增，在扩增前，</w:t>
      </w:r>
      <w:r>
        <w:t>接</w:t>
      </w:r>
      <w:r>
        <w:t>头</w:t>
      </w:r>
      <w:r>
        <w:t>丢失的链会通过</w:t>
      </w:r>
      <w:r>
        <w:rPr>
          <w:rFonts w:ascii="Times New Roman" w:hAnsi="Times New Roman" w:eastAsia="宋体"/>
        </w:rPr>
        <w:t>75</w:t>
      </w:r>
      <w:r>
        <w:t>℃的保温而补上；这就是</w:t>
      </w:r>
      <w:r>
        <w:rPr>
          <w:rFonts w:ascii="Times New Roman" w:hAnsi="Times New Roman" w:eastAsia="宋体"/>
        </w:rPr>
        <w:t>PCR</w:t>
      </w:r>
      <w:r>
        <w:t>反应的引物</w:t>
      </w:r>
      <w:r>
        <w:rPr>
          <w:rFonts w:ascii="Times New Roman" w:hAnsi="Times New Roman" w:eastAsia="宋体"/>
        </w:rPr>
        <w:t>1</w:t>
      </w:r>
      <w:r>
        <w:t>的酶切位点。在第一次扩增时，只有两头连接了不同</w:t>
      </w:r>
      <w:r>
        <w:t>接头</w:t>
      </w:r>
      <w:r>
        <w:t>的序列才能扩增。第二次扩增时，</w:t>
      </w:r>
      <w:r>
        <w:t>以</w:t>
      </w:r>
      <w:r>
        <w:rPr>
          <w:rFonts w:ascii="Times New Roman" w:hAnsi="Times New Roman" w:eastAsia="宋体"/>
        </w:rPr>
        <w:t>Nested primer 1</w:t>
      </w:r>
      <w:r>
        <w:t>和</w:t>
      </w:r>
      <w:r>
        <w:rPr>
          <w:rFonts w:ascii="Times New Roman" w:hAnsi="Times New Roman" w:eastAsia="宋体"/>
        </w:rPr>
        <w:t>Nested primer 2R</w:t>
      </w:r>
      <w:r>
        <w:t>为引物的巢氏</w:t>
      </w:r>
      <w:r>
        <w:rPr>
          <w:rFonts w:ascii="Times New Roman" w:hAnsi="Times New Roman" w:eastAsia="宋体"/>
        </w:rPr>
        <w:t>PCR</w:t>
      </w:r>
      <w:r>
        <w:t>可进一步降低背景干扰，并扩增差异表达序列。</w:t>
      </w:r>
    </w:p>
    <w:p w:rsidR="0018722C">
      <w:pPr>
        <w:topLinePunct/>
      </w:pPr>
      <w:r>
        <w:t>第一次</w:t>
      </w:r>
      <w:r>
        <w:rPr>
          <w:rFonts w:ascii="Times New Roman" w:eastAsia="Times New Roman"/>
        </w:rPr>
        <w:t>PCR</w:t>
      </w:r>
      <w:r>
        <w:t>反应：</w:t>
      </w:r>
    </w:p>
    <w:p w:rsidR="0018722C">
      <w:pPr>
        <w:topLinePunct/>
      </w:pPr>
      <w:r>
        <w:rPr>
          <w:rFonts w:ascii="Times New Roman" w:eastAsia="宋体"/>
        </w:rPr>
        <w:t>1</w:t>
      </w:r>
      <w:r>
        <w:t>）</w:t>
      </w:r>
      <w:r>
        <w:t>在</w:t>
      </w:r>
      <w:r/>
      <w:r>
        <w:rPr>
          <w:rFonts w:ascii="Times New Roman" w:eastAsia="宋体"/>
        </w:rPr>
        <w:t>0</w:t>
      </w:r>
      <w:r>
        <w:rPr>
          <w:rFonts w:ascii="Times New Roman" w:eastAsia="宋体"/>
        </w:rPr>
        <w:t>.</w:t>
      </w:r>
      <w:r>
        <w:rPr>
          <w:rFonts w:ascii="Times New Roman" w:eastAsia="宋体"/>
        </w:rPr>
        <w:t>2</w:t>
      </w:r>
      <w:r>
        <w:rPr>
          <w:rFonts w:ascii="Times New Roman" w:eastAsia="宋体"/>
        </w:rPr>
        <w:t> </w:t>
      </w:r>
      <w:r>
        <w:rPr>
          <w:rFonts w:ascii="Times New Roman" w:eastAsia="宋体"/>
        </w:rPr>
        <w:t>mL</w:t>
      </w:r>
      <w:r>
        <w:t>无菌离心管中配置</w:t>
      </w:r>
      <w:r>
        <w:t>如</w:t>
      </w:r>
      <w:r>
        <w:t>下</w:t>
      </w:r>
      <w:r/>
      <w:r>
        <w:rPr>
          <w:rFonts w:ascii="Times New Roman" w:eastAsia="宋体"/>
        </w:rPr>
        <w:t>PCR</w:t>
      </w:r>
      <w:r>
        <w:t>反应</w:t>
      </w:r>
      <w:r>
        <w:t>体</w:t>
      </w:r>
      <w:r>
        <w:t>系：</w:t>
      </w:r>
      <w:r w:rsidR="001852F3">
        <w:t xml:space="preserve">组分</w:t>
      </w:r>
      <w:r w:rsidRPr="00000000">
        <w:tab/>
        <w:t>加入量</w:t>
      </w:r>
    </w:p>
    <w:p w:rsidR="0018722C">
      <w:pPr>
        <w:topLinePunct/>
      </w:pPr>
      <w:r>
        <w:rPr>
          <w:rFonts w:ascii="Times New Roman" w:hAnsi="Times New Roman" w:eastAsia="宋体"/>
        </w:rPr>
        <w:t>PCR</w:t>
      </w:r>
      <w:r>
        <w:rPr>
          <w:rFonts w:ascii="Times New Roman" w:hAnsi="Times New Roman" w:eastAsia="宋体"/>
        </w:rPr>
        <w:t> </w:t>
      </w:r>
      <w:r>
        <w:rPr>
          <w:rFonts w:ascii="Times New Roman" w:hAnsi="Times New Roman" w:eastAsia="宋体"/>
        </w:rPr>
        <w:t>reaction</w:t>
      </w:r>
      <w:r>
        <w:rPr>
          <w:rFonts w:ascii="Times New Roman" w:hAnsi="Times New Roman" w:eastAsia="宋体"/>
        </w:rPr>
        <w:t> </w:t>
      </w:r>
      <w:r>
        <w:rPr>
          <w:rFonts w:ascii="Times New Roman" w:hAnsi="Times New Roman" w:eastAsia="宋体"/>
        </w:rPr>
        <w:t>Buffer</w:t>
      </w:r>
      <w:r>
        <w:t>(</w:t>
      </w:r>
      <w:r>
        <w:rPr>
          <w:rFonts w:ascii="Times New Roman" w:hAnsi="Times New Roman" w:eastAsia="宋体"/>
        </w:rPr>
        <w:t>1</w:t>
      </w:r>
      <w:r>
        <w:t>0×</w:t>
      </w:r>
      <w:r>
        <w:t>)</w:t>
      </w:r>
      <w:r w:rsidRPr="00000000">
        <w:tab/>
      </w:r>
      <w:r>
        <w:rPr>
          <w:rFonts w:ascii="Times New Roman" w:hAnsi="Times New Roman" w:eastAsia="宋体"/>
        </w:rPr>
        <w:t>2.5</w:t>
      </w:r>
      <w:r>
        <w:rPr>
          <w:rFonts w:ascii="Times New Roman" w:hAnsi="Times New Roman" w:eastAsia="宋体"/>
        </w:rPr>
        <w:t>μL</w:t>
      </w:r>
    </w:p>
    <w:p w:rsidR="0018722C">
      <w:pPr>
        <w:topLinePunct/>
      </w:pPr>
      <w:r>
        <w:rPr>
          <w:rFonts w:ascii="Times New Roman" w:hAnsi="Times New Roman"/>
        </w:rPr>
        <w:t xml:space="preserve">dNTPs </w:t>
      </w:r>
      <w:r>
        <w:rPr>
          <w:rFonts w:ascii="Times New Roman" w:hAnsi="Times New Roman"/>
        </w:rPr>
        <w:t xml:space="preserve">(</w:t>
      </w:r>
      <w:r>
        <w:rPr>
          <w:rFonts w:ascii="Times New Roman" w:hAnsi="Times New Roman"/>
        </w:rPr>
        <w:t xml:space="preserve">10</w:t>
      </w:r>
      <w:r>
        <w:rPr>
          <w:rFonts w:ascii="Times New Roman" w:hAnsi="Times New Roman"/>
        </w:rPr>
        <w:t xml:space="preserve"> </w:t>
      </w:r>
      <w:r>
        <w:rPr>
          <w:rFonts w:ascii="Times New Roman" w:hAnsi="Times New Roman"/>
        </w:rPr>
        <w:t xml:space="preserve">mM</w:t>
      </w:r>
      <w:r>
        <w:rPr>
          <w:rFonts w:ascii="Times New Roman" w:hAnsi="Times New Roman"/>
        </w:rPr>
        <w:t xml:space="preserve">)</w:t>
      </w:r>
      <w:r w:rsidRPr="00000000">
        <w:tab/>
      </w:r>
      <w:r>
        <w:rPr>
          <w:rFonts w:ascii="Times New Roman" w:hAnsi="Times New Roman"/>
        </w:rPr>
        <w:t xml:space="preserve">0.5</w:t>
      </w:r>
      <w:r>
        <w:rPr>
          <w:rFonts w:ascii="Times New Roman" w:hAnsi="Times New Roman"/>
        </w:rPr>
        <w:t xml:space="preserve">μL</w:t>
      </w:r>
    </w:p>
    <w:p w:rsidR="0018722C">
      <w:pPr>
        <w:topLinePunct/>
      </w:pPr>
      <w:r>
        <w:rPr>
          <w:rFonts w:ascii="Times New Roman" w:hAnsi="Times New Roman"/>
        </w:rPr>
        <w:t>Primer 1</w:t>
      </w:r>
      <w:r>
        <w:rPr>
          <w:rFonts w:ascii="Times New Roman" w:hAnsi="Times New Roman"/>
        </w:rPr>
        <w:t>(</w:t>
      </w:r>
      <w:r>
        <w:rPr>
          <w:rFonts w:ascii="Times New Roman" w:hAnsi="Times New Roman"/>
        </w:rPr>
        <w:t>10</w:t>
      </w:r>
      <w:r>
        <w:rPr>
          <w:rFonts w:ascii="Times New Roman" w:hAnsi="Times New Roman"/>
        </w:rPr>
        <w:t>μM</w:t>
      </w:r>
      <w:r>
        <w:rPr>
          <w:rFonts w:ascii="Times New Roman" w:hAnsi="Times New Roman"/>
        </w:rPr>
        <w:t>)</w:t>
      </w:r>
      <w:r w:rsidRPr="00000000">
        <w:tab/>
        <w:t>1</w:t>
      </w:r>
      <w:r>
        <w:rPr>
          <w:rFonts w:ascii="Times New Roman" w:hAnsi="Times New Roman"/>
        </w:rPr>
        <w:t>μL</w:t>
      </w:r>
    </w:p>
    <w:p w:rsidR="0018722C">
      <w:pPr>
        <w:topLinePunct/>
      </w:pPr>
      <w:r>
        <w:rPr>
          <w:rFonts w:ascii="Times New Roman" w:hAnsi="Times New Roman" w:eastAsia="宋体"/>
        </w:rPr>
        <w:t>Advantage cDNA</w:t>
      </w:r>
      <w:r>
        <w:rPr>
          <w:rFonts w:ascii="Times New Roman" w:hAnsi="Times New Roman" w:eastAsia="宋体"/>
        </w:rPr>
        <w:t> </w:t>
      </w:r>
      <w:r>
        <w:rPr>
          <w:rFonts w:ascii="Times New Roman" w:hAnsi="Times New Roman" w:eastAsia="宋体"/>
        </w:rPr>
        <w:t>polymerase</w:t>
      </w:r>
      <w:r>
        <w:rPr>
          <w:rFonts w:ascii="Times New Roman" w:hAnsi="Times New Roman" w:eastAsia="宋体"/>
        </w:rPr>
        <w:t> </w:t>
      </w:r>
      <w:r>
        <w:rPr>
          <w:rFonts w:ascii="Times New Roman" w:hAnsi="Times New Roman" w:eastAsia="宋体"/>
        </w:rPr>
        <w:t>Mix</w:t>
      </w:r>
      <w:r>
        <w:t>(</w:t>
      </w:r>
      <w:r>
        <w:rPr>
          <w:rFonts w:ascii="Times New Roman" w:hAnsi="Times New Roman" w:eastAsia="宋体"/>
        </w:rPr>
        <w:t>50</w:t>
      </w:r>
      <w:r>
        <w:t>×</w:t>
      </w:r>
      <w:r>
        <w:t>)</w:t>
      </w:r>
      <w:r w:rsidRPr="00000000">
        <w:tab/>
        <w:tab/>
      </w:r>
      <w:r>
        <w:rPr>
          <w:rFonts w:ascii="Times New Roman" w:hAnsi="Times New Roman" w:eastAsia="宋体"/>
        </w:rPr>
        <w:t>0.5</w:t>
      </w:r>
      <w:r>
        <w:rPr>
          <w:rFonts w:ascii="Times New Roman" w:hAnsi="Times New Roman" w:eastAsia="宋体"/>
        </w:rPr>
        <w:t>μL ddH</w:t>
      </w:r>
      <w:r>
        <w:rPr>
          <w:rFonts w:ascii="Times New Roman" w:hAnsi="Times New Roman" w:eastAsia="宋体"/>
        </w:rPr>
        <w:t>2</w:t>
      </w:r>
      <w:r>
        <w:rPr>
          <w:rFonts w:ascii="Times New Roman" w:hAnsi="Times New Roman" w:eastAsia="宋体"/>
        </w:rPr>
        <w:t>O</w:t>
      </w:r>
      <w:r w:rsidRPr="00000000">
        <w:tab/>
        <w:t>19.5</w:t>
      </w:r>
      <w:r>
        <w:rPr>
          <w:rFonts w:ascii="Times New Roman" w:hAnsi="Times New Roman" w:eastAsia="宋体"/>
        </w:rPr>
        <w:t>μL</w:t>
      </w:r>
    </w:p>
    <w:p w:rsidR="0018722C">
      <w:pPr>
        <w:topLinePunct/>
      </w:pPr>
      <w:r>
        <w:t>第二次杂交产物</w:t>
      </w:r>
      <w:r w:rsidRPr="00000000">
        <w:tab/>
      </w:r>
      <w:r>
        <w:rPr>
          <w:rFonts w:ascii="Times New Roman" w:hAnsi="Times New Roman" w:eastAsia="宋体"/>
        </w:rPr>
        <w:t>1</w:t>
      </w:r>
      <w:r>
        <w:rPr>
          <w:rFonts w:ascii="Times New Roman" w:hAnsi="Times New Roman" w:eastAsia="宋体"/>
        </w:rPr>
        <w:t>μL</w:t>
      </w:r>
    </w:p>
    <w:p w:rsidR="0018722C">
      <w:pPr>
        <w:pStyle w:val="BodyText"/>
        <w:tabs>
          <w:tab w:pos="5249" w:val="left" w:leader="none"/>
        </w:tabs>
        <w:spacing w:before="138"/>
        <w:rPr>
          <w:rFonts w:ascii="Times New Roman" w:hAnsi="Times New Roman" w:eastAsia="Times New Roman"/>
        </w:rPr>
        <w:topLinePunct/>
      </w:pPr>
      <w:r>
        <w:t>终体积（</w:t>
      </w:r>
      <w:r>
        <w:rPr>
          <w:rFonts w:ascii="Times New Roman" w:hAnsi="Times New Roman" w:eastAsia="Times New Roman"/>
        </w:rPr>
        <w:t>Final</w:t>
      </w:r>
      <w:r>
        <w:rPr>
          <w:rFonts w:ascii="Times New Roman" w:hAnsi="Times New Roman" w:eastAsia="Times New Roman"/>
          <w:spacing w:val="-2"/>
        </w:rPr>
        <w:t> </w:t>
      </w:r>
      <w:r>
        <w:rPr>
          <w:rFonts w:ascii="Times New Roman" w:hAnsi="Times New Roman" w:eastAsia="Times New Roman"/>
        </w:rPr>
        <w:t>volume</w:t>
      </w:r>
      <w:r>
        <w:t>）</w:t>
      </w:r>
      <w:r>
        <w:rPr>
          <w:rFonts w:ascii="Times New Roman" w:hAnsi="Times New Roman" w:eastAsia="Times New Roman"/>
        </w:rPr>
        <w:t>25</w:t>
      </w:r>
      <w:r>
        <w:rPr>
          <w:rFonts w:ascii="Times New Roman" w:hAnsi="Times New Roman" w:eastAsia="Times New Roman"/>
        </w:rPr>
        <w:t>μL</w:t>
      </w:r>
    </w:p>
    <w:p w:rsidR="0018722C">
      <w:pPr>
        <w:pStyle w:val="aff7"/>
        <w:topLinePunct/>
      </w:pPr>
      <w:r>
        <w:rPr>
          <w:kern w:val="2"/>
          <w:sz w:val="2"/>
          <w:szCs w:val="22"/>
          <w:rFonts w:cstheme="minorBidi" w:hAnsiTheme="minorHAnsi" w:eastAsiaTheme="minorHAnsi" w:asciiTheme="minorHAnsi"/>
        </w:rPr>
        <w:pict>
          <v:group style="width:418.75pt;height:.75pt;mso-position-horizontal-relative:char;mso-position-vertical-relative:line" coordorigin="0,0" coordsize="8375,15">
            <v:line style="position:absolute" from="0,7" to="8375,7" stroked="true" strokeweight=".72pt" strokecolor="#000000">
              <v:stroke dashstyle="solid"/>
            </v:line>
          </v:group>
        </w:pict>
      </w:r>
    </w:p>
    <w:p w:rsidR="0018722C">
      <w:pPr>
        <w:topLinePunct/>
      </w:pPr>
      <w:r>
        <w:rPr>
          <w:rFonts w:ascii="Times New Roman" w:eastAsia="Times New Roman"/>
        </w:rPr>
        <w:t>2</w:t>
      </w:r>
      <w:r>
        <w:t>）</w:t>
      </w:r>
      <w:r>
        <w:t>涡旋混匀，短暂离心。</w:t>
      </w:r>
    </w:p>
    <w:p w:rsidR="0018722C">
      <w:pPr>
        <w:topLinePunct/>
      </w:pPr>
      <w:r>
        <w:rPr>
          <w:rFonts w:ascii="Times New Roman" w:eastAsia="Times New Roman"/>
        </w:rPr>
        <w:t>3</w:t>
      </w:r>
      <w:r>
        <w:t>）</w:t>
      </w:r>
      <w:r>
        <w:t>加一滴矿物油覆盖反应体系。</w:t>
      </w:r>
    </w:p>
    <w:p w:rsidR="0018722C">
      <w:pPr>
        <w:topLinePunct/>
      </w:pPr>
      <w:r>
        <w:rPr>
          <w:rFonts w:ascii="Times New Roman" w:hAnsi="Times New Roman" w:eastAsia="宋体"/>
        </w:rPr>
        <w:t>4</w:t>
      </w:r>
      <w:r>
        <w:t>）</w:t>
      </w:r>
      <w:r>
        <w:t>反应程序为：</w:t>
      </w:r>
      <w:r>
        <w:rPr>
          <w:rFonts w:ascii="Times New Roman" w:hAnsi="Times New Roman" w:eastAsia="宋体"/>
        </w:rPr>
        <w:t>75</w:t>
      </w:r>
      <w:r w:rsidR="001852F3">
        <w:rPr>
          <w:rFonts w:ascii="Times New Roman" w:hAnsi="Times New Roman" w:eastAsia="宋体"/>
        </w:rPr>
        <w:t xml:space="preserve"> </w:t>
      </w:r>
      <w:r>
        <w:t>℃</w:t>
      </w:r>
      <w:r>
        <w:rPr>
          <w:rFonts w:ascii="Times New Roman" w:hAnsi="Times New Roman" w:eastAsia="宋体"/>
        </w:rPr>
        <w:t>5</w:t>
      </w:r>
      <w:r w:rsidR="001852F3">
        <w:rPr>
          <w:rFonts w:ascii="Times New Roman" w:hAnsi="Times New Roman" w:eastAsia="宋体"/>
        </w:rPr>
        <w:t xml:space="preserve"> </w:t>
      </w:r>
      <w:r>
        <w:rPr>
          <w:rFonts w:ascii="Times New Roman" w:hAnsi="Times New Roman" w:eastAsia="宋体"/>
        </w:rPr>
        <w:t>mi</w:t>
      </w:r>
      <w:r>
        <w:rPr>
          <w:rFonts w:ascii="Times New Roman" w:hAnsi="Times New Roman" w:eastAsia="宋体"/>
        </w:rPr>
        <w:t>n</w:t>
      </w:r>
      <w:r>
        <w:t>（</w:t>
      </w:r>
      <w:r>
        <w:t>补平</w:t>
      </w:r>
      <w:r>
        <w:t>接头</w:t>
      </w:r>
      <w:r>
        <w:t>作用</w:t>
      </w:r>
      <w:r>
        <w:t>）</w:t>
      </w:r>
      <w:r>
        <w:t>；</w:t>
      </w:r>
      <w:r>
        <w:rPr>
          <w:rFonts w:ascii="Times New Roman" w:hAnsi="Times New Roman" w:eastAsia="宋体"/>
        </w:rPr>
        <w:t>94</w:t>
      </w:r>
      <w:r w:rsidR="001852F3">
        <w:rPr>
          <w:rFonts w:ascii="Times New Roman" w:hAnsi="Times New Roman" w:eastAsia="宋体"/>
        </w:rPr>
        <w:t xml:space="preserve"> </w:t>
      </w:r>
      <w:r>
        <w:t>℃预变性</w:t>
      </w:r>
      <w:r>
        <w:rPr>
          <w:rFonts w:ascii="Times New Roman" w:hAnsi="Times New Roman" w:eastAsia="宋体"/>
        </w:rPr>
        <w:t>3</w:t>
      </w:r>
      <w:r w:rsidR="001852F3">
        <w:rPr>
          <w:rFonts w:ascii="Times New Roman" w:hAnsi="Times New Roman" w:eastAsia="宋体"/>
        </w:rPr>
        <w:t xml:space="preserve"> </w:t>
      </w:r>
      <w:r>
        <w:rPr>
          <w:rFonts w:ascii="Times New Roman" w:hAnsi="Times New Roman" w:eastAsia="宋体"/>
        </w:rPr>
        <w:t>min</w:t>
      </w:r>
      <w:r>
        <w:t>；</w:t>
      </w:r>
      <w:r>
        <w:rPr>
          <w:rFonts w:ascii="Times New Roman" w:hAnsi="Times New Roman" w:eastAsia="宋体"/>
        </w:rPr>
        <w:t>94</w:t>
      </w:r>
      <w:r w:rsidR="001852F3">
        <w:rPr>
          <w:rFonts w:ascii="Times New Roman" w:hAnsi="Times New Roman" w:eastAsia="宋体"/>
        </w:rPr>
        <w:t xml:space="preserve"> </w:t>
      </w:r>
      <w:r>
        <w:t>℃变</w:t>
      </w:r>
      <w:r>
        <w:t>性</w:t>
      </w:r>
      <w:r>
        <w:rPr>
          <w:rFonts w:ascii="Times New Roman" w:hAnsi="Times New Roman" w:eastAsia="宋体"/>
        </w:rPr>
        <w:t>30 s</w:t>
      </w:r>
      <w:r>
        <w:t>，</w:t>
      </w:r>
      <w:r>
        <w:rPr>
          <w:rFonts w:ascii="Times New Roman" w:hAnsi="Times New Roman" w:eastAsia="宋体"/>
        </w:rPr>
        <w:t>66</w:t>
      </w:r>
      <w:r w:rsidR="001852F3">
        <w:rPr>
          <w:rFonts w:ascii="Times New Roman" w:hAnsi="Times New Roman" w:eastAsia="宋体"/>
        </w:rPr>
        <w:t xml:space="preserve"> </w:t>
      </w:r>
      <w:r>
        <w:t>℃退火</w:t>
      </w:r>
      <w:r>
        <w:rPr>
          <w:rFonts w:ascii="Times New Roman" w:hAnsi="Times New Roman" w:eastAsia="宋体"/>
        </w:rPr>
        <w:t>30 s</w:t>
      </w:r>
      <w:r>
        <w:t>，</w:t>
      </w:r>
      <w:r>
        <w:rPr>
          <w:rFonts w:ascii="Times New Roman" w:hAnsi="Times New Roman" w:eastAsia="宋体"/>
        </w:rPr>
        <w:t>72</w:t>
      </w:r>
      <w:r w:rsidR="001852F3">
        <w:rPr>
          <w:rFonts w:ascii="Times New Roman" w:hAnsi="Times New Roman" w:eastAsia="宋体"/>
        </w:rPr>
        <w:t xml:space="preserve"> </w:t>
      </w:r>
      <w:r>
        <w:t>℃延伸</w:t>
      </w:r>
      <w:r>
        <w:rPr>
          <w:rFonts w:ascii="Times New Roman" w:hAnsi="Times New Roman" w:eastAsia="宋体"/>
        </w:rPr>
        <w:t>2 min</w:t>
      </w:r>
      <w:r>
        <w:t>，</w:t>
      </w:r>
      <w:r>
        <w:rPr>
          <w:rFonts w:ascii="Times New Roman" w:hAnsi="Times New Roman" w:eastAsia="宋体"/>
        </w:rPr>
        <w:t>27</w:t>
      </w:r>
      <w:r>
        <w:t>个循环</w:t>
      </w:r>
      <w:r>
        <w:t>；</w:t>
      </w:r>
      <w:r>
        <w:rPr>
          <w:rFonts w:ascii="Times New Roman" w:hAnsi="Times New Roman" w:eastAsia="宋体"/>
        </w:rPr>
        <w:t>72</w:t>
      </w:r>
      <w:r w:rsidR="001852F3">
        <w:rPr>
          <w:rFonts w:ascii="Times New Roman" w:hAnsi="Times New Roman" w:eastAsia="宋体"/>
        </w:rPr>
        <w:t xml:space="preserve"> </w:t>
      </w:r>
      <w:r>
        <w:t>℃延伸</w:t>
      </w:r>
      <w:r>
        <w:rPr>
          <w:rFonts w:ascii="Times New Roman" w:hAnsi="Times New Roman" w:eastAsia="宋体"/>
        </w:rPr>
        <w:t>5 </w:t>
      </w:r>
      <w:r>
        <w:rPr>
          <w:rFonts w:ascii="Times New Roman" w:hAnsi="Times New Roman" w:eastAsia="宋体"/>
        </w:rPr>
        <w:t>min</w:t>
      </w:r>
      <w:r>
        <w:t>。</w:t>
      </w:r>
      <w:r>
        <w:rPr>
          <w:rFonts w:ascii="Times New Roman" w:hAnsi="Times New Roman" w:eastAsia="宋体"/>
        </w:rPr>
        <w:t>5</w:t>
      </w:r>
      <w:r>
        <w:t>）</w:t>
      </w:r>
      <w:r>
        <w:t>取</w:t>
      </w:r>
      <w:r>
        <w:rPr>
          <w:rFonts w:ascii="Times New Roman" w:hAnsi="Times New Roman" w:eastAsia="宋体"/>
        </w:rPr>
        <w:t>8</w:t>
      </w:r>
      <w:r w:rsidR="001852F3">
        <w:rPr>
          <w:rFonts w:ascii="Times New Roman" w:hAnsi="Times New Roman" w:eastAsia="宋体"/>
        </w:rPr>
        <w:t xml:space="preserve">μL</w:t>
      </w:r>
      <w:r>
        <w:t>的</w:t>
      </w:r>
      <w:r>
        <w:rPr>
          <w:rFonts w:ascii="Times New Roman" w:hAnsi="Times New Roman" w:eastAsia="宋体"/>
        </w:rPr>
        <w:t>PCR</w:t>
      </w:r>
      <w:r>
        <w:t>产物，琼脂糖凝胶电泳分析。</w:t>
      </w:r>
    </w:p>
    <w:p w:rsidR="0018722C">
      <w:pPr>
        <w:topLinePunct/>
      </w:pPr>
      <w:r>
        <w:t>第二次</w:t>
      </w:r>
      <w:r>
        <w:rPr>
          <w:rFonts w:ascii="Times New Roman" w:eastAsia="Times New Roman"/>
        </w:rPr>
        <w:t>PCR</w:t>
      </w:r>
      <w:r>
        <w:t>反应：</w:t>
      </w:r>
    </w:p>
    <w:p w:rsidR="0018722C">
      <w:pPr>
        <w:topLinePunct/>
      </w:pPr>
      <w:r>
        <w:rPr>
          <w:rFonts w:ascii="Times New Roman" w:hAnsi="Times New Roman" w:eastAsia="Times New Roman"/>
        </w:rPr>
        <w:t>1</w:t>
      </w:r>
      <w:r>
        <w:t>）</w:t>
      </w:r>
      <w:r>
        <w:t>取</w:t>
      </w:r>
      <w:r>
        <w:rPr>
          <w:rFonts w:ascii="Times New Roman" w:hAnsi="Times New Roman" w:eastAsia="Times New Roman"/>
        </w:rPr>
        <w:t>3</w:t>
      </w:r>
      <w:r w:rsidR="001852F3">
        <w:rPr>
          <w:rFonts w:ascii="Times New Roman" w:hAnsi="Times New Roman" w:eastAsia="Times New Roman"/>
        </w:rPr>
        <w:t xml:space="preserve">μL</w:t>
      </w:r>
      <w:r>
        <w:t>第一次</w:t>
      </w:r>
      <w:r>
        <w:rPr>
          <w:rFonts w:ascii="Times New Roman" w:hAnsi="Times New Roman" w:eastAsia="Times New Roman"/>
        </w:rPr>
        <w:t>PCR</w:t>
      </w:r>
      <w:r>
        <w:t>产物，用灭菌后的去离子水</w:t>
      </w:r>
      <w:r>
        <w:t>（</w:t>
      </w:r>
      <w:r>
        <w:rPr>
          <w:rFonts w:ascii="Times New Roman" w:hAnsi="Times New Roman" w:eastAsia="Times New Roman"/>
        </w:rPr>
        <w:t>ddH</w:t>
      </w:r>
      <w:r>
        <w:rPr>
          <w:rFonts w:ascii="Times New Roman" w:hAnsi="Times New Roman" w:eastAsia="Times New Roman"/>
        </w:rPr>
        <w:t>2</w:t>
      </w:r>
      <w:r>
        <w:rPr>
          <w:rFonts w:ascii="Times New Roman" w:hAnsi="Times New Roman" w:eastAsia="Times New Roman"/>
        </w:rPr>
        <w:t>O</w:t>
      </w:r>
      <w:r>
        <w:t>）</w:t>
      </w:r>
      <w:r>
        <w:t>稀释</w:t>
      </w:r>
      <w:r>
        <w:rPr>
          <w:rFonts w:ascii="Times New Roman" w:hAnsi="Times New Roman" w:eastAsia="Times New Roman"/>
        </w:rPr>
        <w:t>10</w:t>
      </w:r>
      <w:r>
        <w:t>倍，以此</w:t>
      </w:r>
      <w:r>
        <w:t>稀释液作为第二次</w:t>
      </w:r>
      <w:r>
        <w:rPr>
          <w:rFonts w:ascii="Times New Roman" w:hAnsi="Times New Roman" w:eastAsia="Times New Roman"/>
        </w:rPr>
        <w:t>PCR</w:t>
      </w:r>
      <w:r>
        <w:t>反应的模板。</w:t>
      </w:r>
    </w:p>
    <w:p w:rsidR="0018722C">
      <w:pPr>
        <w:topLinePunct/>
      </w:pPr>
      <w:r>
        <w:rPr>
          <w:rFonts w:ascii="Times New Roman" w:hAnsi="Times New Roman" w:eastAsia="Times New Roman"/>
        </w:rPr>
        <w:t>2</w:t>
      </w:r>
      <w:r>
        <w:t>）</w:t>
      </w:r>
      <w:r>
        <w:t xml:space="preserve">在</w:t>
      </w:r>
      <w:r>
        <w:rPr>
          <w:rFonts w:ascii="Times New Roman" w:hAnsi="Times New Roman" w:eastAsia="Times New Roman"/>
        </w:rPr>
        <w:t>200</w:t>
      </w:r>
      <w:r w:rsidR="001852F3">
        <w:rPr>
          <w:rFonts w:ascii="Times New Roman" w:hAnsi="Times New Roman" w:eastAsia="Times New Roman"/>
        </w:rPr>
        <w:t xml:space="preserve">μL</w:t>
      </w:r>
      <w:r>
        <w:t>无菌离心管中配制第二次</w:t>
      </w:r>
      <w:r>
        <w:rPr>
          <w:rFonts w:ascii="Times New Roman" w:hAnsi="Times New Roman" w:eastAsia="Times New Roman"/>
        </w:rPr>
        <w:t>PCR</w:t>
      </w:r>
      <w:r>
        <w:t>反应液：</w:t>
      </w:r>
    </w:p>
    <w:p w:rsidR="0018722C">
      <w:pPr>
        <w:pStyle w:val="BodyText"/>
        <w:tabs>
          <w:tab w:pos="4921" w:val="left" w:leader="none"/>
        </w:tabs>
        <w:spacing w:before="132"/>
        <w:ind w:leftChars="0" w:left="0" w:rightChars="0" w:right="506"/>
        <w:jc w:val="center"/>
        <w:topLinePunct/>
      </w:pPr>
      <w:r>
        <w:t>组分</w:t>
      </w:r>
      <w:r w:rsidR="001852F3">
        <w:t>加入量</w:t>
      </w:r>
    </w:p>
    <w:p w:rsidR="0018722C">
      <w:pPr>
        <w:topLinePunct/>
      </w:pPr>
      <w:r>
        <w:rPr>
          <w:rFonts w:ascii="Times New Roman" w:hAnsi="Times New Roman" w:eastAsia="Times New Roman"/>
        </w:rPr>
        <w:t>PCR</w:t>
      </w:r>
      <w:r>
        <w:rPr>
          <w:rFonts w:ascii="Times New Roman" w:hAnsi="Times New Roman" w:eastAsia="Times New Roman"/>
        </w:rPr>
        <w:t> </w:t>
      </w:r>
      <w:r>
        <w:rPr>
          <w:rFonts w:ascii="Times New Roman" w:hAnsi="Times New Roman" w:eastAsia="Times New Roman"/>
        </w:rPr>
        <w:t>reaction</w:t>
      </w:r>
      <w:r>
        <w:rPr>
          <w:rFonts w:ascii="Times New Roman" w:hAnsi="Times New Roman" w:eastAsia="Times New Roman"/>
        </w:rPr>
        <w:t> </w:t>
      </w:r>
      <w:r>
        <w:rPr>
          <w:rFonts w:ascii="Times New Roman" w:hAnsi="Times New Roman" w:eastAsia="Times New Roman"/>
        </w:rPr>
        <w:t>Buffer</w:t>
      </w:r>
      <w:r>
        <w:t>(</w:t>
      </w:r>
      <w:r>
        <w:rPr>
          <w:rFonts w:ascii="Times New Roman" w:hAnsi="Times New Roman" w:eastAsia="Times New Roman"/>
        </w:rPr>
        <w:t>10</w:t>
      </w:r>
      <w:r>
        <w:t>×</w:t>
      </w:r>
      <w:r>
        <w:t>)</w:t>
      </w:r>
      <w:r w:rsidRPr="00000000">
        <w:tab/>
      </w:r>
      <w:r>
        <w:rPr>
          <w:rFonts w:ascii="Times New Roman" w:hAnsi="Times New Roman" w:eastAsia="Times New Roman"/>
        </w:rPr>
        <w:t>2.5</w:t>
      </w:r>
      <w:r>
        <w:rPr>
          <w:rFonts w:ascii="Times New Roman" w:hAnsi="Times New Roman" w:eastAsia="Times New Roman"/>
        </w:rPr>
        <w:t>μL</w:t>
      </w:r>
    </w:p>
    <w:p w:rsidR="0018722C">
      <w:pPr>
        <w:topLinePunct/>
      </w:pPr>
      <w:r>
        <w:rPr>
          <w:rFonts w:ascii="Times New Roman" w:hAnsi="Times New Roman"/>
        </w:rPr>
        <w:t xml:space="preserve">dNTPs </w:t>
      </w:r>
      <w:r>
        <w:rPr>
          <w:rFonts w:ascii="Times New Roman" w:hAnsi="Times New Roman"/>
        </w:rPr>
        <w:t xml:space="preserve">(</w:t>
      </w:r>
      <w:r>
        <w:rPr>
          <w:rFonts w:ascii="Times New Roman" w:hAnsi="Times New Roman"/>
        </w:rPr>
        <w:t xml:space="preserve">10</w:t>
      </w:r>
      <w:r>
        <w:rPr>
          <w:rFonts w:ascii="Times New Roman" w:hAnsi="Times New Roman"/>
        </w:rPr>
        <w:t xml:space="preserve"> </w:t>
      </w:r>
      <w:r>
        <w:rPr>
          <w:rFonts w:ascii="Times New Roman" w:hAnsi="Times New Roman"/>
        </w:rPr>
        <w:t xml:space="preserve">mM</w:t>
      </w:r>
      <w:r>
        <w:rPr>
          <w:rFonts w:ascii="Times New Roman" w:hAnsi="Times New Roman"/>
        </w:rPr>
        <w:t xml:space="preserve">)</w:t>
      </w:r>
      <w:r w:rsidRPr="00000000">
        <w:tab/>
      </w:r>
      <w:r>
        <w:rPr>
          <w:rFonts w:ascii="Times New Roman" w:hAnsi="Times New Roman"/>
        </w:rPr>
        <w:t xml:space="preserve">0.5</w:t>
      </w:r>
      <w:r>
        <w:rPr>
          <w:rFonts w:ascii="Times New Roman" w:hAnsi="Times New Roman"/>
        </w:rPr>
        <w:t xml:space="preserve">μL</w:t>
      </w:r>
    </w:p>
    <w:p w:rsidR="0018722C">
      <w:pPr>
        <w:topLinePunct/>
      </w:pPr>
      <w:r>
        <w:rPr>
          <w:rFonts w:ascii="Times New Roman" w:hAnsi="Times New Roman"/>
        </w:rPr>
        <w:t>Nested primer 1</w:t>
      </w:r>
      <w:r>
        <w:rPr>
          <w:rFonts w:ascii="Times New Roman" w:hAnsi="Times New Roman"/>
        </w:rPr>
        <w:t>(</w:t>
      </w:r>
      <w:r>
        <w:rPr>
          <w:rFonts w:ascii="Times New Roman" w:hAnsi="Times New Roman"/>
        </w:rPr>
        <w:t>10</w:t>
      </w:r>
      <w:r>
        <w:rPr>
          <w:rFonts w:ascii="Times New Roman" w:hAnsi="Times New Roman"/>
        </w:rPr>
        <w:t>μM</w:t>
      </w:r>
      <w:r>
        <w:rPr>
          <w:rFonts w:ascii="Times New Roman" w:hAnsi="Times New Roman"/>
        </w:rPr>
        <w:t>)</w:t>
      </w:r>
      <w:r w:rsidRPr="00000000">
        <w:tab/>
        <w:t>1</w:t>
      </w:r>
      <w:r>
        <w:rPr>
          <w:rFonts w:ascii="Times New Roman" w:hAnsi="Times New Roman"/>
        </w:rPr>
        <w:t>μL</w:t>
      </w:r>
    </w:p>
    <w:p w:rsidR="0018722C">
      <w:pPr>
        <w:topLinePunct/>
      </w:pPr>
      <w:r>
        <w:rPr>
          <w:rFonts w:ascii="Times New Roman" w:hAnsi="Times New Roman"/>
        </w:rPr>
        <w:t>Nested primer</w:t>
      </w:r>
      <w:r>
        <w:rPr>
          <w:rFonts w:ascii="Times New Roman" w:hAnsi="Times New Roman"/>
        </w:rPr>
        <w:t> </w:t>
      </w:r>
      <w:r>
        <w:rPr>
          <w:rFonts w:ascii="Times New Roman" w:hAnsi="Times New Roman"/>
        </w:rPr>
        <w:t>2</w:t>
      </w:r>
      <w:r>
        <w:rPr>
          <w:rFonts w:ascii="Times New Roman" w:hAnsi="Times New Roman"/>
        </w:rPr>
        <w:t>(</w:t>
      </w:r>
      <w:r>
        <w:rPr>
          <w:rFonts w:ascii="Times New Roman" w:hAnsi="Times New Roman"/>
        </w:rPr>
        <w:t>10</w:t>
      </w:r>
      <w:r>
        <w:rPr>
          <w:rFonts w:ascii="Times New Roman" w:hAnsi="Times New Roman"/>
        </w:rPr>
        <w:t>μM</w:t>
      </w:r>
      <w:r>
        <w:rPr>
          <w:rFonts w:ascii="Times New Roman" w:hAnsi="Times New Roman"/>
        </w:rPr>
        <w:t>)</w:t>
      </w:r>
      <w:r w:rsidRPr="00000000">
        <w:tab/>
        <w:t>1</w:t>
      </w:r>
      <w:r>
        <w:rPr>
          <w:rFonts w:ascii="Times New Roman" w:hAnsi="Times New Roman"/>
        </w:rPr>
        <w:t>μL</w:t>
      </w:r>
    </w:p>
    <w:p w:rsidR="0018722C">
      <w:pPr>
        <w:topLinePunct/>
      </w:pPr>
      <w:r>
        <w:rPr>
          <w:rFonts w:ascii="Times New Roman" w:hAnsi="Times New Roman" w:eastAsia="Times New Roman"/>
        </w:rPr>
        <w:t>Advantage cDNA polymerase</w:t>
      </w:r>
      <w:r>
        <w:rPr>
          <w:rFonts w:ascii="Times New Roman" w:hAnsi="Times New Roman" w:eastAsia="Times New Roman"/>
        </w:rPr>
        <w:t> </w:t>
      </w:r>
      <w:r>
        <w:rPr>
          <w:rFonts w:ascii="Times New Roman" w:hAnsi="Times New Roman" w:eastAsia="Times New Roman"/>
        </w:rPr>
        <w:t>Mix</w:t>
      </w:r>
      <w:r>
        <w:rPr>
          <w:rFonts w:ascii="Times New Roman" w:hAnsi="Times New Roman" w:eastAsia="Times New Roman"/>
        </w:rPr>
        <w:t> </w:t>
      </w:r>
      <w:r>
        <w:t>(</w:t>
      </w:r>
      <w:r>
        <w:rPr>
          <w:rFonts w:ascii="Times New Roman" w:hAnsi="Times New Roman" w:eastAsia="Times New Roman"/>
        </w:rPr>
        <w:t>5</w:t>
      </w:r>
      <w:r>
        <w:t>0×</w:t>
      </w:r>
      <w:r>
        <w:t>)</w:t>
      </w:r>
      <w:r w:rsidRPr="00000000">
        <w:tab/>
      </w:r>
      <w:r>
        <w:rPr>
          <w:rFonts w:ascii="Times New Roman" w:hAnsi="Times New Roman" w:eastAsia="Times New Roman"/>
        </w:rPr>
        <w:t>0.5</w:t>
      </w:r>
      <w:r>
        <w:rPr>
          <w:rFonts w:ascii="Times New Roman" w:hAnsi="Times New Roman" w:eastAsia="Times New Roman"/>
        </w:rPr>
        <w:t>μL</w:t>
      </w:r>
    </w:p>
    <w:p w:rsidR="0018722C">
      <w:pPr>
        <w:topLinePunct/>
      </w:pPr>
      <w:r>
        <w:rPr>
          <w:rFonts w:ascii="Times New Roman" w:hAnsi="Times New Roman"/>
        </w:rPr>
        <w:t>ddH</w:t>
      </w:r>
      <w:r>
        <w:rPr>
          <w:rFonts w:ascii="Times New Roman" w:hAnsi="Times New Roman"/>
        </w:rPr>
        <w:t>2</w:t>
      </w:r>
      <w:r>
        <w:rPr>
          <w:rFonts w:ascii="Times New Roman" w:hAnsi="Times New Roman"/>
        </w:rPr>
        <w:t>O</w:t>
      </w:r>
      <w:r w:rsidRPr="00000000">
        <w:tab/>
        <w:t>18.5</w:t>
      </w:r>
      <w:r>
        <w:rPr>
          <w:rFonts w:ascii="Times New Roman" w:hAnsi="Times New Roman"/>
        </w:rPr>
        <w:t>μL</w:t>
      </w:r>
    </w:p>
    <w:p w:rsidR="0018722C">
      <w:pPr>
        <w:topLinePunct/>
      </w:pPr>
      <w:r>
        <w:rPr>
          <w:rFonts w:ascii="Times New Roman" w:hAnsi="Times New Roman"/>
        </w:rPr>
        <w:t>Final</w:t>
      </w:r>
      <w:r>
        <w:rPr>
          <w:rFonts w:ascii="Times New Roman" w:hAnsi="Times New Roman"/>
        </w:rPr>
        <w:t> </w:t>
      </w:r>
      <w:r>
        <w:rPr>
          <w:rFonts w:ascii="Times New Roman" w:hAnsi="Times New Roman"/>
        </w:rPr>
        <w:t>volume</w:t>
      </w:r>
      <w:r w:rsidRPr="00000000">
        <w:tab/>
        <w:t>24</w:t>
      </w:r>
      <w:r>
        <w:rPr>
          <w:rFonts w:ascii="Times New Roman" w:hAnsi="Times New Roman"/>
        </w:rPr>
        <w:t>μL</w:t>
      </w:r>
    </w:p>
    <w:p w:rsidR="0018722C">
      <w:pPr>
        <w:topLinePunct/>
      </w:pPr>
      <w:r>
        <w:rPr>
          <w:rFonts w:ascii="Times New Roman" w:eastAsia="Times New Roman"/>
        </w:rPr>
        <w:t>3</w:t>
      </w:r>
      <w:r>
        <w:t>）</w:t>
      </w:r>
      <w:r>
        <w:t>涡旋混匀后短暂离心。</w:t>
      </w:r>
    </w:p>
    <w:p w:rsidR="0018722C">
      <w:pPr>
        <w:topLinePunct/>
      </w:pPr>
      <w:r>
        <w:rPr>
          <w:rFonts w:ascii="Times New Roman" w:hAnsi="Times New Roman" w:eastAsia="宋体"/>
        </w:rPr>
        <w:t>4</w:t>
      </w:r>
      <w:r>
        <w:t>）</w:t>
      </w:r>
      <w:r>
        <w:t xml:space="preserve">以下列程序进行</w:t>
      </w:r>
      <w:r>
        <w:rPr>
          <w:rFonts w:ascii="Times New Roman" w:hAnsi="Times New Roman" w:eastAsia="宋体"/>
        </w:rPr>
        <w:t>PCR</w:t>
      </w:r>
      <w:r>
        <w:t>反应：</w:t>
      </w:r>
      <w:r>
        <w:rPr>
          <w:rFonts w:ascii="Times New Roman" w:hAnsi="Times New Roman" w:eastAsia="宋体"/>
        </w:rPr>
        <w:t>94</w:t>
      </w:r>
      <w:r>
        <w:t>℃预变性</w:t>
      </w:r>
      <w:r>
        <w:rPr>
          <w:rFonts w:ascii="Times New Roman" w:hAnsi="Times New Roman" w:eastAsia="宋体"/>
        </w:rPr>
        <w:t>3 </w:t>
      </w:r>
      <w:r>
        <w:rPr>
          <w:rFonts w:ascii="Times New Roman" w:hAnsi="Times New Roman" w:eastAsia="宋体"/>
        </w:rPr>
        <w:t>min</w:t>
      </w:r>
      <w:r>
        <w:t>；</w:t>
      </w:r>
      <w:r>
        <w:rPr>
          <w:rFonts w:ascii="Times New Roman" w:hAnsi="Times New Roman" w:eastAsia="宋体"/>
        </w:rPr>
        <w:t>94</w:t>
      </w:r>
      <w:r>
        <w:t>℃变性</w:t>
      </w:r>
      <w:r>
        <w:rPr>
          <w:rFonts w:ascii="Times New Roman" w:hAnsi="Times New Roman" w:eastAsia="宋体"/>
        </w:rPr>
        <w:t>30 </w:t>
      </w:r>
      <w:r>
        <w:rPr>
          <w:rFonts w:ascii="Times New Roman" w:hAnsi="Times New Roman" w:eastAsia="宋体"/>
        </w:rPr>
        <w:t>s</w:t>
      </w:r>
      <w:r>
        <w:t>，</w:t>
      </w:r>
      <w:r>
        <w:rPr>
          <w:rFonts w:ascii="Times New Roman" w:hAnsi="Times New Roman" w:eastAsia="宋体"/>
        </w:rPr>
        <w:t>66</w:t>
      </w:r>
      <w:r>
        <w:t>℃退</w:t>
      </w:r>
      <w:r>
        <w:t>火</w:t>
      </w:r>
      <w:r>
        <w:rPr>
          <w:rFonts w:ascii="Times New Roman" w:hAnsi="Times New Roman" w:eastAsia="宋体"/>
        </w:rPr>
        <w:t>30 s</w:t>
      </w:r>
      <w:r>
        <w:t>，</w:t>
      </w:r>
      <w:r>
        <w:rPr>
          <w:rFonts w:ascii="Times New Roman" w:hAnsi="Times New Roman" w:eastAsia="宋体"/>
        </w:rPr>
        <w:t>72</w:t>
      </w:r>
      <w:r>
        <w:t>℃延伸</w:t>
      </w:r>
      <w:r>
        <w:rPr>
          <w:rFonts w:ascii="Times New Roman" w:hAnsi="Times New Roman" w:eastAsia="宋体"/>
        </w:rPr>
        <w:t>90 s</w:t>
      </w:r>
      <w:r>
        <w:t>，共</w:t>
      </w:r>
      <w:r>
        <w:rPr>
          <w:rFonts w:ascii="Times New Roman" w:hAnsi="Times New Roman" w:eastAsia="宋体"/>
        </w:rPr>
        <w:t>27</w:t>
      </w:r>
      <w:r>
        <w:t>个循环；最后</w:t>
      </w:r>
      <w:r>
        <w:rPr>
          <w:rFonts w:ascii="Times New Roman" w:hAnsi="Times New Roman" w:eastAsia="宋体"/>
        </w:rPr>
        <w:t>72</w:t>
      </w:r>
      <w:r>
        <w:t>℃延伸</w:t>
      </w:r>
      <w:r>
        <w:rPr>
          <w:rFonts w:ascii="Times New Roman" w:hAnsi="Times New Roman" w:eastAsia="宋体"/>
        </w:rPr>
        <w:t>5 </w:t>
      </w:r>
      <w:r>
        <w:rPr>
          <w:rFonts w:ascii="Times New Roman" w:hAnsi="Times New Roman" w:eastAsia="宋体"/>
        </w:rPr>
        <w:t>min</w:t>
      </w:r>
      <w:r>
        <w:t>。</w:t>
      </w:r>
    </w:p>
    <w:p w:rsidR="0018722C">
      <w:pPr>
        <w:topLinePunct/>
      </w:pPr>
      <w:r>
        <w:t>（</w:t>
      </w:r>
      <w:r>
        <w:rPr>
          <w:rFonts w:ascii="Times New Roman" w:eastAsia="Times New Roman"/>
        </w:rPr>
        <w:t>5</w:t>
      </w:r>
      <w:r>
        <w:t>）</w:t>
      </w:r>
      <w:r>
        <w:t xml:space="preserve">取两次</w:t>
      </w:r>
      <w:r>
        <w:rPr>
          <w:rFonts w:ascii="Times New Roman" w:eastAsia="Times New Roman"/>
        </w:rPr>
        <w:t>PCR</w:t>
      </w:r>
      <w:r>
        <w:t>产物，用</w:t>
      </w:r>
      <w:r>
        <w:rPr>
          <w:rFonts w:ascii="Times New Roman" w:eastAsia="Times New Roman"/>
        </w:rPr>
        <w:t>1</w:t>
      </w:r>
      <w:r>
        <w:rPr>
          <w:rFonts w:ascii="Times New Roman" w:eastAsia="Times New Roman"/>
        </w:rPr>
        <w:t>.</w:t>
      </w:r>
      <w:r>
        <w:rPr>
          <w:rFonts w:ascii="Times New Roman" w:eastAsia="Times New Roman"/>
        </w:rPr>
        <w:t>0%</w:t>
      </w:r>
      <w:r>
        <w:t>琼脂糖凝胶电泳检测。</w:t>
      </w:r>
    </w:p>
    <w:p w:rsidR="0018722C">
      <w:pPr>
        <w:pStyle w:val="cw21"/>
        <w:topLinePunct/>
      </w:pPr>
      <w:r>
        <w:rPr>
          <w:rFonts w:ascii="黑体" w:eastAsia="黑体" w:hint="eastAsia"/>
        </w:rPr>
        <w:t>3.2.2.12</w:t>
      </w:r>
      <w:r>
        <w:rPr>
          <w:rFonts w:ascii="黑体" w:eastAsia="黑体" w:hint="eastAsia"/>
        </w:rPr>
        <w:t>消减效率的检测</w:t>
      </w:r>
    </w:p>
    <w:p w:rsidR="0018722C">
      <w:pPr>
        <w:topLinePunct/>
      </w:pPr>
      <w:r>
        <w:t>用于扩增α</w:t>
      </w:r>
      <w:r>
        <w:rPr>
          <w:rFonts w:ascii="Times New Roman" w:hAnsi="Times New Roman" w:eastAsia="Times New Roman"/>
        </w:rPr>
        <w:t>-tublin</w:t>
      </w:r>
      <w:r>
        <w:t>基因引物基因的引物为同</w:t>
      </w:r>
      <w:r/>
      <w:r>
        <w:t>3.2.2.5</w:t>
      </w:r>
      <w:r w:rsidR="001852F3">
        <w:t>。</w:t>
      </w:r>
    </w:p>
    <w:p w:rsidR="0018722C">
      <w:pPr>
        <w:topLinePunct/>
      </w:pPr>
      <w:r>
        <w:t>（</w:t>
      </w:r>
      <w:r>
        <w:rPr>
          <w:rFonts w:ascii="Times New Roman" w:hAnsi="Times New Roman" w:eastAsia="Times New Roman"/>
        </w:rPr>
        <w:t>1</w:t>
      </w:r>
      <w:r>
        <w:t>）</w:t>
      </w:r>
      <w:r>
        <w:t>各取消减组与未消减组的第二次</w:t>
      </w:r>
      <w:r>
        <w:rPr>
          <w:rFonts w:ascii="Times New Roman" w:hAnsi="Times New Roman" w:eastAsia="Times New Roman"/>
        </w:rPr>
        <w:t>PCR</w:t>
      </w:r>
      <w:r>
        <w:t>产物</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0μL</w:t>
      </w:r>
      <w:r>
        <w:t>用灭菌去离子水</w:t>
      </w:r>
      <w:r>
        <w:rPr>
          <w:rFonts w:ascii="Times New Roman" w:hAnsi="Times New Roman" w:eastAsia="Times New Roman"/>
        </w:rPr>
        <w:t>(</w:t>
      </w:r>
      <w:r>
        <w:rPr>
          <w:rFonts w:ascii="Times New Roman" w:hAnsi="Times New Roman" w:eastAsia="Times New Roman"/>
        </w:rPr>
        <w:t>ddH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w:t>
      </w:r>
      <w:r>
        <w:t>稀释</w:t>
      </w:r>
      <w:r>
        <w:rPr>
          <w:rFonts w:ascii="Times New Roman" w:hAnsi="Times New Roman" w:eastAsia="Times New Roman"/>
        </w:rPr>
        <w:t>10</w:t>
      </w:r>
      <w:r>
        <w:t>倍。</w:t>
      </w:r>
    </w:p>
    <w:p w:rsidR="0018722C">
      <w:pPr>
        <w:topLinePunct/>
      </w:pPr>
      <w:r>
        <w:t>（</w:t>
      </w:r>
      <w:r>
        <w:rPr>
          <w:rFonts w:ascii="Times New Roman" w:hAnsi="Times New Roman" w:eastAsia="Times New Roman"/>
        </w:rPr>
        <w:t>2</w:t>
      </w:r>
      <w:r>
        <w:t>）</w:t>
      </w:r>
      <w:r>
        <w:t xml:space="preserve">依据下表配制</w:t>
      </w:r>
      <w:r>
        <w:rPr>
          <w:rFonts w:ascii="Times New Roman" w:hAnsi="Times New Roman" w:eastAsia="Times New Roman"/>
        </w:rPr>
        <w:t>20</w:t>
      </w:r>
      <w:r w:rsidR="001852F3">
        <w:rPr>
          <w:rFonts w:ascii="Times New Roman" w:hAnsi="Times New Roman" w:eastAsia="Times New Roman"/>
        </w:rPr>
        <w:t xml:space="preserve">μL</w:t>
      </w:r>
      <w:r>
        <w:t>反应体系：</w:t>
      </w:r>
    </w:p>
    <w:p w:rsidR="0018722C">
      <w:pPr>
        <w:topLinePunct/>
      </w:pPr>
      <w:r>
        <w:t>反应成分</w:t>
      </w:r>
      <w:r w:rsidR="001852F3">
        <w:t>消减组</w:t>
      </w:r>
      <w:r w:rsidR="001852F3">
        <w:t>未消减组稀释后消减组</w:t>
      </w:r>
      <w:r/>
      <w:r>
        <w:rPr>
          <w:rFonts w:ascii="Times New Roman" w:hAnsi="Times New Roman" w:eastAsia="Times New Roman"/>
        </w:rPr>
        <w:t>cDNA</w:t>
      </w:r>
      <w:r w:rsidRPr="00000000">
        <w:tab/>
        <w:t>1.0</w:t>
      </w:r>
      <w:r>
        <w:rPr>
          <w:rFonts w:ascii="Times New Roman" w:hAnsi="Times New Roman" w:eastAsia="Times New Roman"/>
        </w:rPr>
        <w:t>μL</w:t>
      </w:r>
      <w:r w:rsidRPr="00000000">
        <w:tab/>
        <w:tab/>
        <w:t>--</w:t>
      </w:r>
    </w:p>
    <w:p w:rsidR="0018722C">
      <w:pPr>
        <w:pStyle w:val="BodyText"/>
        <w:tabs>
          <w:tab w:pos="4817" w:val="left" w:leader="none"/>
          <w:tab w:pos="7458" w:val="left" w:leader="none"/>
        </w:tabs>
        <w:spacing w:before="10"/>
        <w:rPr>
          <w:rFonts w:ascii="Times New Roman" w:hAnsi="Times New Roman" w:eastAsia="Times New Roman"/>
        </w:rPr>
        <w:topLinePunct/>
      </w:pPr>
      <w:r>
        <w:t>稀释后未消减组</w:t>
      </w:r>
      <w:r>
        <w:rPr>
          <w:rFonts w:ascii="Times New Roman" w:hAnsi="Times New Roman" w:eastAsia="Times New Roman"/>
        </w:rPr>
        <w:t>cDNA</w:t>
      </w:r>
      <w:r w:rsidRPr="00000000">
        <w:tab/>
        <w:t>--</w:t>
      </w:r>
      <w:r w:rsidRPr="00000000">
        <w:tab/>
        <w:t>1.0</w:t>
      </w:r>
      <w:r>
        <w:rPr>
          <w:rFonts w:ascii="Times New Roman" w:hAnsi="Times New Roman" w:eastAsia="Times New Roman"/>
        </w:rPr>
        <w:t>μL</w:t>
      </w:r>
    </w:p>
    <w:p w:rsidR="0018722C">
      <w:pPr>
        <w:pStyle w:val="aff7"/>
        <w:topLinePunct/>
      </w:pPr>
      <w:r>
        <w:rPr>
          <w:kern w:val="2"/>
          <w:sz w:val="2"/>
          <w:szCs w:val="22"/>
          <w:rFonts w:cstheme="minorBidi" w:hAnsiTheme="minorHAnsi" w:eastAsiaTheme="minorHAnsi" w:asciiTheme="minorHAnsi"/>
        </w:rPr>
        <w:pict>
          <v:group style="width:418.75pt;height:.75pt;mso-position-horizontal-relative:char;mso-position-vertical-relative:line" coordorigin="0,0" coordsize="8375,15">
            <v:line style="position:absolute" from="0,7" to="8375,7" stroked="true" strokeweight=".72pt" strokecolor="#000000">
              <v:stroke dashstyle="solid"/>
            </v:line>
          </v:group>
        </w:pict>
      </w:r>
    </w:p>
    <w:p w:rsidR="0018722C">
      <w:pPr>
        <w:pStyle w:val="affff1"/>
        <w:topLinePunct/>
      </w:pPr>
      <w:r>
        <w:t>α</w:t>
      </w:r>
      <w:r>
        <w:rPr>
          <w:rFonts w:ascii="Times New Roman" w:hAnsi="Times New Roman" w:eastAsia="Times New Roman"/>
        </w:rPr>
        <w:t>-tublin    3</w:t>
      </w:r>
      <w:r>
        <w:t>′</w:t>
      </w:r>
      <w:r>
        <w:rPr>
          <w:rFonts w:ascii="Times New Roman" w:hAnsi="Times New Roman" w:eastAsia="Times New Roman"/>
        </w:rPr>
        <w:t>Primer</w:t>
      </w:r>
      <w:r>
        <w:t>(</w:t>
      </w:r>
      <w:r>
        <w:rPr>
          <w:rFonts w:ascii="Times New Roman" w:hAnsi="Times New Roman" w:eastAsia="Times New Roman"/>
        </w:rPr>
        <w:t>10 μM</w:t>
      </w:r>
      <w:r>
        <w:t>)</w:t>
      </w:r>
      <w:r>
        <w:t xml:space="preserve">        </w:t>
      </w:r>
      <w:r>
        <w:t> </w:t>
      </w:r>
      <w:r>
        <w:rPr>
          <w:rFonts w:ascii="Times New Roman" w:hAnsi="Times New Roman" w:eastAsia="Times New Roman"/>
        </w:rPr>
        <w:t>1.2</w:t>
      </w:r>
      <w:r>
        <w:rPr>
          <w:rFonts w:ascii="Times New Roman" w:hAnsi="Times New Roman" w:eastAsia="Times New Roman"/>
        </w:rPr>
        <w:t> </w:t>
      </w:r>
      <w:r>
        <w:rPr>
          <w:rFonts w:ascii="Times New Roman" w:hAnsi="Times New Roman" w:eastAsia="Times New Roman"/>
        </w:rPr>
        <w:t>μL</w:t>
      </w:r>
      <w:r w:rsidRPr="00000000">
        <w:tab/>
        <w:t>1.2</w:t>
      </w:r>
      <w:r>
        <w:rPr>
          <w:rFonts w:ascii="Times New Roman" w:hAnsi="Times New Roman" w:eastAsia="Times New Roman"/>
        </w:rPr>
        <w:t> </w:t>
      </w:r>
      <w:r>
        <w:rPr>
          <w:rFonts w:ascii="Times New Roman" w:hAnsi="Times New Roman" w:eastAsia="Times New Roman"/>
        </w:rPr>
        <w:t>μL</w:t>
      </w:r>
    </w:p>
    <w:p w:rsidR="0018722C">
      <w:pPr>
        <w:topLinePunct/>
      </w:pPr>
      <w:r>
        <w:t>α</w:t>
      </w:r>
      <w:r>
        <w:rPr>
          <w:rFonts w:ascii="Times New Roman" w:hAnsi="Times New Roman" w:eastAsia="Times New Roman"/>
        </w:rPr>
        <w:t>-tublin    5</w:t>
      </w:r>
      <w:r>
        <w:t>′</w:t>
      </w:r>
      <w:r>
        <w:rPr>
          <w:rFonts w:ascii="Times New Roman" w:hAnsi="Times New Roman" w:eastAsia="Times New Roman"/>
        </w:rPr>
        <w:t>Primer</w:t>
      </w:r>
      <w:r>
        <w:t>(</w:t>
      </w:r>
      <w:r>
        <w:rPr>
          <w:rFonts w:ascii="Times New Roman" w:hAnsi="Times New Roman" w:eastAsia="Times New Roman"/>
        </w:rPr>
        <w:t>10 μM</w:t>
      </w:r>
      <w:r>
        <w:t>)</w:t>
      </w:r>
      <w:r>
        <w:t xml:space="preserve">        </w:t>
      </w:r>
      <w:r>
        <w:t> </w:t>
      </w:r>
      <w:r>
        <w:rPr>
          <w:rFonts w:ascii="Times New Roman" w:hAnsi="Times New Roman" w:eastAsia="Times New Roman"/>
        </w:rPr>
        <w:t>1.2</w:t>
      </w:r>
      <w:r>
        <w:rPr>
          <w:rFonts w:ascii="Times New Roman" w:hAnsi="Times New Roman" w:eastAsia="Times New Roman"/>
        </w:rPr>
        <w:t> </w:t>
      </w:r>
      <w:r>
        <w:rPr>
          <w:rFonts w:ascii="Times New Roman" w:hAnsi="Times New Roman" w:eastAsia="Times New Roman"/>
        </w:rPr>
        <w:t>μL</w:t>
      </w:r>
      <w:r w:rsidRPr="00000000">
        <w:tab/>
        <w:t>1.2</w:t>
      </w:r>
      <w:r>
        <w:rPr>
          <w:rFonts w:ascii="Times New Roman" w:hAnsi="Times New Roman" w:eastAsia="Times New Roman"/>
        </w:rPr>
        <w:t> </w:t>
      </w:r>
      <w:r>
        <w:rPr>
          <w:rFonts w:ascii="Times New Roman" w:hAnsi="Times New Roman" w:eastAsia="Times New Roman"/>
        </w:rPr>
        <w:t>μL</w:t>
      </w:r>
    </w:p>
    <w:p w:rsidR="0018722C">
      <w:pPr>
        <w:topLinePunct/>
      </w:pPr>
      <w:r>
        <w:rPr>
          <w:rFonts w:ascii="Times New Roman" w:hAnsi="Times New Roman"/>
        </w:rPr>
        <w:t>ddH</w:t>
      </w:r>
      <w:r>
        <w:rPr>
          <w:rFonts w:ascii="Times New Roman" w:hAnsi="Times New Roman"/>
        </w:rPr>
        <w:t>2</w:t>
      </w:r>
      <w:r>
        <w:rPr>
          <w:rFonts w:ascii="Times New Roman" w:hAnsi="Times New Roman"/>
        </w:rPr>
        <w:t>O</w:t>
      </w:r>
      <w:r w:rsidRPr="00000000">
        <w:tab/>
        <w:t>17.4</w:t>
      </w:r>
      <w:r>
        <w:rPr>
          <w:rFonts w:ascii="Times New Roman" w:hAnsi="Times New Roman"/>
        </w:rPr>
        <w:t> </w:t>
      </w:r>
      <w:r>
        <w:rPr>
          <w:rFonts w:ascii="Times New Roman" w:hAnsi="Times New Roman"/>
        </w:rPr>
        <w:t>μL</w:t>
      </w:r>
      <w:r w:rsidRPr="00000000">
        <w:tab/>
        <w:t>7.4</w:t>
      </w:r>
      <w:r>
        <w:rPr>
          <w:rFonts w:ascii="Times New Roman" w:hAnsi="Times New Roman"/>
        </w:rPr>
        <w:t> </w:t>
      </w:r>
      <w:r>
        <w:rPr>
          <w:rFonts w:ascii="Times New Roman" w:hAnsi="Times New Roman"/>
        </w:rPr>
        <w:t>μL</w:t>
      </w:r>
    </w:p>
    <w:p w:rsidR="0018722C">
      <w:pPr>
        <w:topLinePunct/>
      </w:pPr>
      <w:r>
        <w:rPr>
          <w:rFonts w:ascii="Times New Roman" w:hAnsi="Times New Roman" w:eastAsia="Times New Roman"/>
        </w:rPr>
        <w:t>PCR</w:t>
      </w:r>
      <w:r>
        <w:rPr>
          <w:rFonts w:ascii="Times New Roman" w:hAnsi="Times New Roman" w:eastAsia="Times New Roman"/>
        </w:rPr>
        <w:t> </w:t>
      </w:r>
      <w:r>
        <w:rPr>
          <w:rFonts w:ascii="Times New Roman" w:hAnsi="Times New Roman" w:eastAsia="Times New Roman"/>
        </w:rPr>
        <w:t>reaction</w:t>
      </w:r>
      <w:r>
        <w:rPr>
          <w:rFonts w:ascii="Times New Roman" w:hAnsi="Times New Roman" w:eastAsia="Times New Roman"/>
        </w:rPr>
        <w:t> </w:t>
      </w:r>
      <w:r>
        <w:rPr>
          <w:rFonts w:ascii="Times New Roman" w:hAnsi="Times New Roman" w:eastAsia="Times New Roman"/>
        </w:rPr>
        <w:t>buffer</w:t>
      </w:r>
      <w:r>
        <w:t>(</w:t>
      </w:r>
      <w:r>
        <w:rPr>
          <w:rFonts w:ascii="Times New Roman" w:hAnsi="Times New Roman" w:eastAsia="Times New Roman"/>
        </w:rPr>
        <w:t>1</w:t>
      </w:r>
      <w:r>
        <w:t>0×</w:t>
      </w:r>
      <w:r>
        <w:t>)</w:t>
      </w:r>
      <w:r w:rsidRPr="00000000">
        <w:tab/>
      </w:r>
      <w:r>
        <w:rPr>
          <w:rFonts w:ascii="Times New Roman" w:hAnsi="Times New Roman" w:eastAsia="Times New Roman"/>
        </w:rPr>
        <w:t>3.0</w:t>
      </w:r>
      <w:r>
        <w:rPr>
          <w:rFonts w:ascii="Times New Roman" w:hAnsi="Times New Roman" w:eastAsia="Times New Roman"/>
        </w:rPr>
        <w:t> </w:t>
      </w:r>
      <w:r>
        <w:rPr>
          <w:rFonts w:ascii="Times New Roman" w:hAnsi="Times New Roman" w:eastAsia="Times New Roman"/>
        </w:rPr>
        <w:t>μL</w:t>
      </w:r>
      <w:r w:rsidRPr="00000000">
        <w:tab/>
        <w:t>3.0</w:t>
      </w:r>
      <w:r>
        <w:rPr>
          <w:rFonts w:ascii="Times New Roman" w:hAnsi="Times New Roman" w:eastAsia="Times New Roman"/>
        </w:rPr>
        <w:t> </w:t>
      </w:r>
      <w:r>
        <w:rPr>
          <w:rFonts w:ascii="Times New Roman" w:hAnsi="Times New Roman" w:eastAsia="Times New Roman"/>
        </w:rPr>
        <w:t>μL</w:t>
      </w:r>
    </w:p>
    <w:p w:rsidR="0018722C">
      <w:pPr>
        <w:topLinePunct/>
      </w:pPr>
      <w:r>
        <w:rPr>
          <w:rFonts w:ascii="Times New Roman" w:hAnsi="Times New Roman" w:eastAsia="Times New Roman"/>
        </w:rPr>
        <w:t>dNTP</w:t>
      </w:r>
      <w:r>
        <w:rPr>
          <w:rFonts w:ascii="Times New Roman" w:hAnsi="Times New Roman" w:eastAsia="Times New Roman"/>
        </w:rPr>
        <w:t> </w:t>
      </w:r>
      <w:r>
        <w:rPr>
          <w:rFonts w:ascii="Times New Roman" w:hAnsi="Times New Roman" w:eastAsia="Times New Roman"/>
        </w:rPr>
        <w:t>Mix</w:t>
      </w:r>
      <w:r>
        <w:t>(</w:t>
      </w:r>
      <w:r>
        <w:rPr>
          <w:rFonts w:ascii="Times New Roman" w:hAnsi="Times New Roman" w:eastAsia="Times New Roman"/>
        </w:rPr>
        <w:t>10m</w:t>
      </w:r>
      <w:r>
        <w:rPr>
          <w:rFonts w:ascii="Times New Roman" w:hAnsi="Times New Roman" w:eastAsia="Times New Roman"/>
        </w:rPr>
        <w:t> </w:t>
      </w:r>
      <w:r>
        <w:rPr>
          <w:rFonts w:ascii="Times New Roman" w:hAnsi="Times New Roman" w:eastAsia="Times New Roman"/>
        </w:rPr>
        <w:t>M</w:t>
      </w:r>
      <w:r>
        <w:t>)</w:t>
      </w:r>
      <w:r w:rsidRPr="00000000">
        <w:tab/>
      </w:r>
      <w:r>
        <w:rPr>
          <w:rFonts w:ascii="Times New Roman" w:hAnsi="Times New Roman" w:eastAsia="Times New Roman"/>
        </w:rPr>
        <w:t>0.6</w:t>
      </w:r>
      <w:r>
        <w:rPr>
          <w:rFonts w:ascii="Times New Roman" w:hAnsi="Times New Roman" w:eastAsia="Times New Roman"/>
        </w:rPr>
        <w:t> </w:t>
      </w:r>
      <w:r>
        <w:rPr>
          <w:rFonts w:ascii="Times New Roman" w:hAnsi="Times New Roman" w:eastAsia="Times New Roman"/>
        </w:rPr>
        <w:t>μL</w:t>
      </w:r>
      <w:r w:rsidRPr="00000000">
        <w:tab/>
        <w:t>0.6</w:t>
      </w:r>
      <w:r>
        <w:rPr>
          <w:rFonts w:ascii="Times New Roman" w:hAnsi="Times New Roman" w:eastAsia="Times New Roman"/>
        </w:rPr>
        <w:t> </w:t>
      </w:r>
      <w:r>
        <w:rPr>
          <w:rFonts w:ascii="Times New Roman" w:hAnsi="Times New Roman" w:eastAsia="Times New Roman"/>
        </w:rPr>
        <w:t>μL</w:t>
      </w:r>
    </w:p>
    <w:p w:rsidR="0018722C">
      <w:pPr>
        <w:topLinePunct/>
      </w:pPr>
      <w:r>
        <w:rPr>
          <w:rFonts w:ascii="Times New Roman" w:hAnsi="Times New Roman" w:eastAsia="Times New Roman"/>
        </w:rPr>
        <w:t>Advantage cDNA Polymerase Mix</w:t>
      </w:r>
      <w:r>
        <w:t>(</w:t>
      </w:r>
      <w:r>
        <w:rPr>
          <w:rFonts w:ascii="Times New Roman" w:hAnsi="Times New Roman" w:eastAsia="Times New Roman"/>
        </w:rPr>
        <w:t>5</w:t>
      </w:r>
      <w:r>
        <w:t>0×</w:t>
      </w:r>
      <w:r>
        <w:t>)</w:t>
      </w:r>
      <w:r>
        <w:t> </w:t>
      </w:r>
      <w:r>
        <w:rPr>
          <w:rFonts w:ascii="Times New Roman" w:hAnsi="Times New Roman" w:eastAsia="Times New Roman"/>
        </w:rPr>
        <w:t>0.6</w:t>
      </w:r>
      <w:r w:rsidR="001852F3">
        <w:rPr>
          <w:rFonts w:ascii="Times New Roman" w:hAnsi="Times New Roman" w:eastAsia="Times New Roman"/>
        </w:rPr>
        <w:t xml:space="preserve">μL</w:t>
      </w:r>
      <w:r w:rsidRPr="00000000">
        <w:tab/>
        <w:t>0.6</w:t>
      </w:r>
      <w:r>
        <w:rPr>
          <w:rFonts w:ascii="Times New Roman" w:hAnsi="Times New Roman" w:eastAsia="Times New Roman"/>
        </w:rPr>
        <w:t>μL</w:t>
      </w:r>
    </w:p>
    <w:p w:rsidR="0018722C">
      <w:pPr>
        <w:topLinePunct/>
      </w:pPr>
      <w:r>
        <w:rPr>
          <w:rFonts w:ascii="Times New Roman" w:hAnsi="Times New Roman" w:eastAsia="Times New Roman"/>
        </w:rPr>
        <w:t>Total</w:t>
      </w:r>
      <w:r>
        <w:rPr>
          <w:rFonts w:ascii="Times New Roman" w:hAnsi="Times New Roman" w:eastAsia="Times New Roman"/>
        </w:rPr>
        <w:t> </w:t>
      </w:r>
      <w:r>
        <w:rPr>
          <w:rFonts w:ascii="Times New Roman" w:hAnsi="Times New Roman" w:eastAsia="Times New Roman"/>
        </w:rPr>
        <w:t>volume</w:t>
      </w:r>
      <w:r w:rsidRPr="00000000">
        <w:tab/>
      </w:r>
      <w:r>
        <w:rPr>
          <w:rFonts w:ascii="Times New Roman" w:hAnsi="Times New Roman" w:eastAsia="Times New Roman"/>
        </w:rPr>
        <w:t>25</w:t>
      </w:r>
      <w:r>
        <w:rPr>
          <w:rFonts w:ascii="Times New Roman" w:hAnsi="Times New Roman" w:eastAsia="Times New Roman"/>
        </w:rPr>
        <w:t> </w:t>
      </w:r>
      <w:r>
        <w:rPr>
          <w:rFonts w:ascii="Times New Roman" w:hAnsi="Times New Roman" w:eastAsia="Times New Roman"/>
        </w:rPr>
        <w:t>μL</w:t>
      </w:r>
      <w:r w:rsidRPr="00000000">
        <w:tab/>
        <w:t>25</w:t>
      </w:r>
      <w:r>
        <w:rPr>
          <w:rFonts w:ascii="Times New Roman" w:hAnsi="Times New Roman" w:eastAsia="Times New Roman"/>
        </w:rPr>
        <w:t> </w:t>
      </w:r>
      <w:r>
        <w:rPr>
          <w:rFonts w:ascii="Times New Roman" w:hAnsi="Times New Roman" w:eastAsia="Times New Roman"/>
        </w:rPr>
        <w:t>μL 3</w:t>
      </w:r>
      <w:r>
        <w:t>）</w:t>
      </w:r>
      <w:r>
        <w:t>涡旋混匀，用微型离心机短暂离心，再加矿物油一滴覆盖反应液。</w:t>
      </w:r>
    </w:p>
    <w:p w:rsidR="0018722C">
      <w:pPr>
        <w:topLinePunct/>
      </w:pPr>
      <w:r>
        <w:rPr>
          <w:rFonts w:ascii="Times New Roman" w:hAnsi="Times New Roman" w:eastAsia="Times New Roman"/>
        </w:rPr>
        <w:t>4</w:t>
      </w:r>
      <w:r>
        <w:t>）</w:t>
      </w:r>
      <w:r>
        <w:t xml:space="preserve">反应液配制完全后，置于</w:t>
      </w:r>
      <w:r>
        <w:rPr>
          <w:rFonts w:ascii="Times New Roman" w:hAnsi="Times New Roman" w:eastAsia="Times New Roman"/>
        </w:rPr>
        <w:t>PCR</w:t>
      </w:r>
      <w:r>
        <w:t>仪上进行反应：先</w:t>
      </w:r>
      <w:r>
        <w:rPr>
          <w:rFonts w:ascii="Times New Roman" w:hAnsi="Times New Roman" w:eastAsia="Times New Roman"/>
        </w:rPr>
        <w:t>94</w:t>
      </w:r>
      <w:r w:rsidR="001852F3">
        <w:rPr>
          <w:rFonts w:ascii="Times New Roman" w:hAnsi="Times New Roman" w:eastAsia="Times New Roman"/>
        </w:rPr>
        <w:t xml:space="preserve"> </w:t>
      </w:r>
      <w:r>
        <w:t>℃预变性</w:t>
      </w:r>
      <w:r>
        <w:rPr>
          <w:rFonts w:ascii="Times New Roman" w:hAnsi="Times New Roman" w:eastAsia="Times New Roman"/>
        </w:rPr>
        <w:t>3 min</w:t>
      </w:r>
      <w:r>
        <w:t>；然后</w:t>
      </w:r>
    </w:p>
    <w:p w:rsidR="0018722C">
      <w:pPr>
        <w:topLinePunct/>
      </w:pPr>
      <w:r>
        <w:rPr>
          <w:rFonts w:ascii="Times New Roman" w:hAnsi="Times New Roman" w:eastAsia="宋体"/>
        </w:rPr>
        <w:t>94</w:t>
      </w:r>
      <w:r>
        <w:t>℃变性</w:t>
      </w:r>
      <w:r>
        <w:rPr>
          <w:rFonts w:ascii="Times New Roman" w:hAnsi="Times New Roman" w:eastAsia="宋体"/>
        </w:rPr>
        <w:t>30 s</w:t>
      </w:r>
      <w:r>
        <w:t>；接着</w:t>
      </w:r>
      <w:r>
        <w:rPr>
          <w:rFonts w:ascii="Times New Roman" w:hAnsi="Times New Roman" w:eastAsia="宋体"/>
        </w:rPr>
        <w:t>66</w:t>
      </w:r>
      <w:r>
        <w:t>℃退火</w:t>
      </w:r>
      <w:r>
        <w:rPr>
          <w:rFonts w:ascii="Times New Roman" w:hAnsi="Times New Roman" w:eastAsia="宋体"/>
        </w:rPr>
        <w:t>30 s</w:t>
      </w:r>
      <w:r>
        <w:t>，再</w:t>
      </w:r>
      <w:r>
        <w:rPr>
          <w:rFonts w:ascii="Times New Roman" w:hAnsi="Times New Roman" w:eastAsia="宋体"/>
        </w:rPr>
        <w:t>72</w:t>
      </w:r>
      <w:r>
        <w:t>℃延伸</w:t>
      </w:r>
      <w:r>
        <w:rPr>
          <w:rFonts w:ascii="Times New Roman" w:hAnsi="Times New Roman" w:eastAsia="宋体"/>
        </w:rPr>
        <w:t>90 s</w:t>
      </w:r>
      <w:r>
        <w:t>，一共</w:t>
      </w:r>
      <w:r>
        <w:rPr>
          <w:rFonts w:ascii="Times New Roman" w:hAnsi="Times New Roman" w:eastAsia="宋体"/>
        </w:rPr>
        <w:t>35</w:t>
      </w:r>
      <w:r>
        <w:t>个循环，</w:t>
      </w:r>
      <w:r>
        <w:rPr>
          <w:rFonts w:ascii="Times New Roman" w:hAnsi="Times New Roman" w:eastAsia="宋体"/>
        </w:rPr>
        <w:t>7</w:t>
      </w:r>
      <w:r>
        <w:t>最后是</w:t>
      </w:r>
      <w:r>
        <w:rPr>
          <w:rFonts w:ascii="Times New Roman" w:hAnsi="Times New Roman" w:eastAsia="宋体"/>
        </w:rPr>
        <w:t>72</w:t>
      </w:r>
      <w:r>
        <w:t>℃延伸</w:t>
      </w:r>
      <w:r>
        <w:rPr>
          <w:rFonts w:ascii="Times New Roman" w:hAnsi="Times New Roman" w:eastAsia="宋体"/>
        </w:rPr>
        <w:t>5 </w:t>
      </w:r>
      <w:r>
        <w:rPr>
          <w:rFonts w:ascii="Times New Roman" w:hAnsi="Times New Roman" w:eastAsia="宋体"/>
        </w:rPr>
        <w:t>min</w:t>
      </w:r>
      <w:r>
        <w:t>。</w:t>
      </w:r>
      <w:r>
        <w:t>（</w:t>
      </w:r>
      <w:r>
        <w:t>注意在</w:t>
      </w:r>
      <w:r>
        <w:rPr>
          <w:rFonts w:ascii="Times New Roman" w:hAnsi="Times New Roman" w:eastAsia="宋体"/>
        </w:rPr>
        <w:t>PCR</w:t>
      </w:r>
      <w:r>
        <w:t>反应的第</w:t>
      </w:r>
      <w:r>
        <w:rPr>
          <w:rFonts w:ascii="Times New Roman" w:hAnsi="Times New Roman" w:eastAsia="宋体"/>
        </w:rPr>
        <w:t>20</w:t>
      </w:r>
      <w:r>
        <w:t>、</w:t>
      </w:r>
      <w:r>
        <w:rPr>
          <w:rFonts w:ascii="Times New Roman" w:hAnsi="Times New Roman" w:eastAsia="宋体"/>
        </w:rPr>
        <w:t>25</w:t>
      </w:r>
      <w:r>
        <w:t>、</w:t>
      </w:r>
      <w:r>
        <w:rPr>
          <w:rFonts w:ascii="Times New Roman" w:hAnsi="Times New Roman" w:eastAsia="宋体"/>
        </w:rPr>
        <w:t>30</w:t>
      </w:r>
      <w:r>
        <w:t>、</w:t>
      </w:r>
      <w:r>
        <w:rPr>
          <w:rFonts w:ascii="Times New Roman" w:hAnsi="Times New Roman" w:eastAsia="宋体"/>
        </w:rPr>
        <w:t>35</w:t>
      </w:r>
      <w:r>
        <w:t>个循环结束</w:t>
      </w:r>
      <w:r>
        <w:t>时，分别取出</w:t>
      </w:r>
      <w:r>
        <w:rPr>
          <w:rFonts w:ascii="Times New Roman" w:hAnsi="Times New Roman" w:eastAsia="宋体"/>
        </w:rPr>
        <w:t>5</w:t>
      </w:r>
      <w:r w:rsidR="001852F3">
        <w:rPr>
          <w:rFonts w:ascii="Times New Roman" w:hAnsi="Times New Roman" w:eastAsia="宋体"/>
        </w:rPr>
        <w:t xml:space="preserve">μL PCR</w:t>
      </w:r>
      <w:r>
        <w:t>反应液，收集完整后在浓度为</w:t>
      </w:r>
      <w:r>
        <w:rPr>
          <w:rFonts w:ascii="Times New Roman" w:hAnsi="Times New Roman" w:eastAsia="宋体"/>
        </w:rPr>
        <w:t>1</w:t>
      </w:r>
      <w:r>
        <w:rPr>
          <w:rFonts w:ascii="Times New Roman" w:hAnsi="Times New Roman" w:eastAsia="宋体"/>
        </w:rPr>
        <w:t>.</w:t>
      </w:r>
      <w:r>
        <w:rPr>
          <w:rFonts w:ascii="Times New Roman" w:hAnsi="Times New Roman" w:eastAsia="宋体"/>
        </w:rPr>
        <w:t>0</w:t>
      </w:r>
      <w:r>
        <w:t>％琼脂糖凝胶上进行电泳检测</w:t>
      </w:r>
      <w:r>
        <w:t>）</w:t>
      </w:r>
      <w:r>
        <w:t>。</w:t>
      </w:r>
    </w:p>
    <w:p w:rsidR="0018722C">
      <w:pPr>
        <w:pStyle w:val="cw21"/>
        <w:topLinePunct/>
      </w:pPr>
      <w:r>
        <w:rPr>
          <w:rFonts w:ascii="黑体" w:eastAsia="黑体" w:hint="eastAsia"/>
        </w:rPr>
        <w:t>3.2.2.13 </w:t>
      </w:r>
      <w:r>
        <w:rPr>
          <w:rFonts w:ascii="黑体" w:eastAsia="黑体" w:hint="eastAsia"/>
        </w:rPr>
        <w:t>PCR</w:t>
      </w:r>
      <w:r w:rsidR="001852F3">
        <w:rPr>
          <w:rFonts w:ascii="黑体" w:eastAsia="黑体" w:hint="eastAsia"/>
        </w:rPr>
        <w:t xml:space="preserve">产物的纯化浓缩</w:t>
      </w:r>
    </w:p>
    <w:p w:rsidR="0018722C">
      <w:pPr>
        <w:topLinePunct/>
      </w:pPr>
      <w:r>
        <w:t>将消减杂交得到的</w:t>
      </w:r>
      <w:r>
        <w:rPr>
          <w:rFonts w:ascii="Times New Roman" w:hAnsi="Times New Roman" w:eastAsia="Times New Roman"/>
        </w:rPr>
        <w:t>cDNA</w:t>
      </w:r>
      <w:r>
        <w:t>二次</w:t>
      </w:r>
      <w:r>
        <w:rPr>
          <w:rFonts w:ascii="Times New Roman" w:hAnsi="Times New Roman" w:eastAsia="Times New Roman"/>
        </w:rPr>
        <w:t>PCR</w:t>
      </w:r>
      <w:r>
        <w:t>产物进行纯化浓缩，过程为：在</w:t>
      </w:r>
      <w:r>
        <w:rPr>
          <w:rFonts w:ascii="Times New Roman" w:hAnsi="Times New Roman" w:eastAsia="Times New Roman"/>
        </w:rPr>
        <w:t>PCR</w:t>
      </w:r>
      <w:r>
        <w:t>产物中加入</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xml:space="preserve">2</w:t>
      </w:r>
      <w:r>
        <w:t>体积的</w:t>
      </w:r>
      <w:r>
        <w:rPr>
          <w:rFonts w:ascii="Times New Roman" w:hAnsi="Times New Roman" w:eastAsia="Times New Roman"/>
        </w:rPr>
        <w:t>N</w:t>
      </w:r>
      <w:r>
        <w:rPr>
          <w:rFonts w:ascii="Times New Roman" w:hAnsi="Times New Roman" w:eastAsia="Times New Roman"/>
        </w:rPr>
        <w:t>H</w:t>
      </w:r>
      <w:r>
        <w:rPr>
          <w:rFonts w:ascii="Times New Roman" w:hAnsi="Times New Roman" w:eastAsia="Times New Roman"/>
        </w:rPr>
        <w:t>4</w:t>
      </w:r>
      <w:r>
        <w:rPr>
          <w:rFonts w:ascii="Times New Roman" w:hAnsi="Times New Roman" w:eastAsia="Times New Roman"/>
        </w:rPr>
        <w:t>A</w:t>
      </w:r>
      <w:r>
        <w:rPr>
          <w:rFonts w:ascii="Times New Roman" w:hAnsi="Times New Roman" w:eastAsia="Times New Roman"/>
        </w:rPr>
        <w:t>c</w:t>
      </w:r>
      <w:r>
        <w:t>(</w:t>
      </w:r>
      <w:r>
        <w:rPr>
          <w:rFonts w:ascii="Times New Roman" w:hAnsi="Times New Roman" w:eastAsia="Times New Roman"/>
        </w:rPr>
        <w:t>4 </w:t>
      </w:r>
      <w:r>
        <w:rPr>
          <w:rFonts w:ascii="Times New Roman" w:hAnsi="Times New Roman" w:eastAsia="Times New Roman"/>
        </w:rPr>
        <w:t>m</w:t>
      </w:r>
      <w:r>
        <w:rPr>
          <w:rFonts w:ascii="Times New Roman" w:hAnsi="Times New Roman" w:eastAsia="Times New Roman"/>
        </w:rPr>
        <w:t>o</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L </w:t>
      </w:r>
      <w:r>
        <w:rPr>
          <w:rFonts w:ascii="Times New Roman" w:hAnsi="Times New Roman" w:eastAsia="Times New Roman"/>
        </w:rPr>
        <w:t>-</w:t>
      </w:r>
      <w:r>
        <w:rPr>
          <w:rFonts w:ascii="Times New Roman" w:hAnsi="Times New Roman" w:eastAsia="Times New Roman"/>
        </w:rPr>
        <w:t>1</w:t>
      </w:r>
      <w:r>
        <w:rPr>
          <w:spacing w:val="-60"/>
        </w:rPr>
        <w:t>)</w:t>
      </w:r>
      <w:r>
        <w:t>，</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75</w:t>
      </w:r>
      <w:r>
        <w:t>倍体积的</w:t>
      </w:r>
      <w:r>
        <w:rPr>
          <w:rFonts w:ascii="Times New Roman" w:hAnsi="Times New Roman" w:eastAsia="Times New Roman"/>
        </w:rPr>
        <w:t>95</w:t>
      </w:r>
      <w:r>
        <w:rPr>
          <w:rFonts w:ascii="Times New Roman" w:hAnsi="Times New Roman" w:eastAsia="Times New Roman"/>
        </w:rPr>
        <w:t>%</w:t>
      </w:r>
      <w:r>
        <w:t>乙醇，混匀，</w:t>
      </w:r>
      <w:r>
        <w:rPr>
          <w:rFonts w:ascii="Times New Roman" w:hAnsi="Times New Roman" w:eastAsia="Times New Roman"/>
        </w:rPr>
        <w:t>14000 </w:t>
      </w:r>
      <w:r>
        <w:rPr>
          <w:rFonts w:ascii="Times New Roman" w:hAnsi="Times New Roman" w:eastAsia="Times New Roman"/>
        </w:rPr>
        <w:t>r·min </w:t>
      </w:r>
      <w:r>
        <w:rPr>
          <w:rFonts w:ascii="Times New Roman" w:hAnsi="Times New Roman" w:eastAsia="Times New Roman"/>
        </w:rPr>
        <w:t>-1</w:t>
      </w:r>
      <w:r>
        <w:t>，室温离心</w:t>
      </w:r>
      <w:r>
        <w:rPr>
          <w:rFonts w:ascii="Times New Roman" w:hAnsi="Times New Roman" w:eastAsia="Times New Roman"/>
        </w:rPr>
        <w:t>20 </w:t>
      </w:r>
      <w:r>
        <w:rPr>
          <w:rFonts w:ascii="Times New Roman" w:hAnsi="Times New Roman" w:eastAsia="Times New Roman"/>
        </w:rPr>
        <w:t>min</w:t>
      </w:r>
      <w:r>
        <w:t>；上清用</w:t>
      </w:r>
      <w:r>
        <w:rPr>
          <w:rFonts w:ascii="Times New Roman" w:hAnsi="Times New Roman" w:eastAsia="Times New Roman"/>
        </w:rPr>
        <w:t>80%</w:t>
      </w:r>
      <w:r>
        <w:t>乙醇洗一次，</w:t>
      </w:r>
      <w:r>
        <w:rPr>
          <w:rFonts w:ascii="Times New Roman" w:hAnsi="Times New Roman" w:eastAsia="Times New Roman"/>
        </w:rPr>
        <w:t>14000 </w:t>
      </w:r>
      <w:r>
        <w:rPr>
          <w:rFonts w:ascii="Times New Roman" w:hAnsi="Times New Roman" w:eastAsia="Times New Roman"/>
        </w:rPr>
        <w:t>r·min </w:t>
      </w:r>
      <w:r>
        <w:rPr>
          <w:rFonts w:ascii="Times New Roman" w:hAnsi="Times New Roman" w:eastAsia="Times New Roman"/>
        </w:rPr>
        <w:t>-1</w:t>
      </w:r>
      <w:r>
        <w:t>，室温离心</w:t>
      </w:r>
      <w:r>
        <w:rPr>
          <w:rFonts w:ascii="Times New Roman" w:hAnsi="Times New Roman" w:eastAsia="Times New Roman"/>
        </w:rPr>
        <w:t>5 min</w:t>
      </w:r>
      <w:r>
        <w:t>；弃上清，空气中干燥</w:t>
      </w:r>
      <w:r>
        <w:rPr>
          <w:rFonts w:ascii="Times New Roman" w:hAnsi="Times New Roman" w:eastAsia="Times New Roman"/>
        </w:rPr>
        <w:t>5~10 </w:t>
      </w:r>
      <w:r>
        <w:rPr>
          <w:rFonts w:ascii="Times New Roman" w:hAnsi="Times New Roman" w:eastAsia="Times New Roman"/>
        </w:rPr>
        <w:t>min</w:t>
      </w:r>
      <w:r>
        <w:t>，沉淀溶于</w:t>
      </w:r>
      <w:r>
        <w:rPr>
          <w:rFonts w:ascii="Times New Roman" w:hAnsi="Times New Roman" w:eastAsia="Times New Roman"/>
        </w:rPr>
        <w:t>8</w:t>
      </w:r>
      <w:r w:rsidR="001852F3">
        <w:rPr>
          <w:rFonts w:ascii="Times New Roman" w:hAnsi="Times New Roman" w:eastAsia="Times New Roman"/>
        </w:rPr>
        <w:t xml:space="preserve">μL ddH</w:t>
      </w:r>
      <w:r>
        <w:rPr>
          <w:rFonts w:ascii="Times New Roman" w:hAnsi="Times New Roman" w:eastAsia="Times New Roman"/>
        </w:rPr>
        <w:t>2</w:t>
      </w:r>
      <w:r>
        <w:rPr>
          <w:rFonts w:ascii="Times New Roman" w:hAnsi="Times New Roman" w:eastAsia="Times New Roman"/>
        </w:rPr>
        <w:t>O</w:t>
      </w:r>
      <w:r>
        <w:t>。</w:t>
      </w:r>
    </w:p>
    <w:p w:rsidR="0018722C">
      <w:pPr>
        <w:pStyle w:val="cw21"/>
        <w:topLinePunct/>
      </w:pPr>
      <w:r>
        <w:rPr>
          <w:rFonts w:ascii="黑体" w:eastAsia="黑体" w:hint="eastAsia"/>
        </w:rPr>
        <w:t>3.2.2.14 </w:t>
      </w:r>
      <w:r>
        <w:rPr>
          <w:rFonts w:ascii="黑体" w:eastAsia="黑体" w:hint="eastAsia"/>
        </w:rPr>
        <w:t>PCR</w:t>
      </w:r>
      <w:r w:rsidR="001852F3">
        <w:rPr>
          <w:rFonts w:ascii="黑体" w:eastAsia="黑体" w:hint="eastAsia"/>
        </w:rPr>
        <w:t xml:space="preserve">产物的载体连接反应</w:t>
      </w:r>
    </w:p>
    <w:p w:rsidR="0018722C">
      <w:pPr>
        <w:pStyle w:val="cw21"/>
        <w:topLinePunct/>
      </w:pPr>
      <w:r>
        <w:rPr>
          <w:rFonts w:ascii="黑体" w:hAnsi="黑体" w:eastAsia="黑体" w:hint="eastAsia"/>
        </w:rPr>
        <w:t>3.2.2.14.1</w:t>
      </w:r>
      <w:r>
        <w:rPr>
          <w:rFonts w:ascii="黑体" w:hAnsi="黑体" w:eastAsia="黑体" w:hint="eastAsia"/>
        </w:rPr>
        <w:t>大肠杆菌</w:t>
      </w:r>
      <w:r>
        <w:rPr>
          <w:rFonts w:ascii="黑体" w:hAnsi="黑体" w:eastAsia="黑体" w:hint="eastAsia"/>
        </w:rPr>
        <w:t>DH5α感受态的制备</w:t>
      </w:r>
    </w:p>
    <w:p w:rsidR="0018722C">
      <w:pPr>
        <w:topLinePunct/>
      </w:pPr>
      <w:r>
        <w:t>感受态制备采用</w:t>
      </w:r>
      <w:r>
        <w:rPr>
          <w:rFonts w:ascii="Times New Roman" w:eastAsia="Times New Roman"/>
        </w:rPr>
        <w:t>Takara</w:t>
      </w:r>
      <w:r>
        <w:t>公司</w:t>
      </w:r>
      <w:r>
        <w:rPr>
          <w:rFonts w:ascii="Times New Roman" w:eastAsia="Times New Roman"/>
        </w:rPr>
        <w:t>SK2301</w:t>
      </w:r>
      <w:r>
        <w:t>一步法制备高效感受态细胞试剂盒进</w:t>
      </w:r>
    </w:p>
    <w:p w:rsidR="0018722C">
      <w:pPr>
        <w:topLinePunct/>
      </w:pPr>
      <w:r>
        <w:t>行。</w:t>
      </w:r>
    </w:p>
    <w:p w:rsidR="0018722C">
      <w:pPr>
        <w:topLinePunct/>
      </w:pPr>
      <w:r>
        <w:rPr>
          <w:rFonts w:ascii="Times New Roman" w:hAnsi="Times New Roman" w:eastAsia="宋体"/>
        </w:rPr>
        <w:t>1</w:t>
      </w:r>
      <w:r>
        <w:t>）</w:t>
      </w:r>
      <w:r>
        <w:t>取</w:t>
      </w:r>
      <w:r>
        <w:rPr>
          <w:rFonts w:ascii="Times New Roman" w:hAnsi="Times New Roman" w:eastAsia="宋体"/>
        </w:rPr>
        <w:t>1 mL</w:t>
      </w:r>
      <w:r>
        <w:rPr>
          <w:rFonts w:ascii="Times New Roman" w:hAnsi="Times New Roman" w:eastAsia="宋体"/>
          <w:i/>
        </w:rPr>
        <w:t>A</w:t>
      </w:r>
      <w:r>
        <w:rPr>
          <w:rFonts w:ascii="Times New Roman" w:hAnsi="Times New Roman" w:eastAsia="宋体"/>
        </w:rPr>
        <w:t>600</w:t>
      </w:r>
      <w:r>
        <w:rPr>
          <w:rFonts w:ascii="Times New Roman" w:hAnsi="Times New Roman" w:eastAsia="宋体"/>
        </w:rPr>
        <w:t>=0.5~0.6</w:t>
      </w:r>
      <w:r>
        <w:t>的菌液至无菌的</w:t>
      </w:r>
      <w:r>
        <w:rPr>
          <w:rFonts w:ascii="Times New Roman" w:hAnsi="Times New Roman" w:eastAsia="宋体"/>
        </w:rPr>
        <w:t>1.5 </w:t>
      </w:r>
      <w:r>
        <w:rPr>
          <w:rFonts w:ascii="Times New Roman" w:hAnsi="Times New Roman" w:eastAsia="宋体"/>
        </w:rPr>
        <w:t>mL</w:t>
      </w:r>
      <w:r>
        <w:t>离心管中。</w:t>
      </w:r>
      <w:r>
        <w:rPr>
          <w:rFonts w:ascii="Times New Roman" w:hAnsi="Times New Roman" w:eastAsia="宋体"/>
        </w:rPr>
        <w:t>4 000 </w:t>
      </w:r>
      <w:r>
        <w:rPr>
          <w:rFonts w:ascii="Times New Roman" w:hAnsi="Times New Roman" w:eastAsia="宋体"/>
        </w:rPr>
        <w:t>r·min </w:t>
      </w:r>
      <w:r>
        <w:rPr>
          <w:rFonts w:ascii="Times New Roman" w:hAnsi="Times New Roman" w:eastAsia="宋体"/>
        </w:rPr>
        <w:t>-1</w:t>
      </w:r>
      <w:r w:rsidR="001852F3">
        <w:rPr>
          <w:rFonts w:ascii="Times New Roman" w:hAnsi="Times New Roman" w:eastAsia="宋体"/>
        </w:rPr>
        <w:t xml:space="preserve">  </w:t>
      </w:r>
      <w:r>
        <w:t>离心 </w:t>
      </w:r>
      <w:r>
        <w:rPr>
          <w:rFonts w:ascii="Times New Roman" w:hAnsi="Times New Roman" w:eastAsia="宋体"/>
        </w:rPr>
        <w:t>4</w:t>
      </w:r>
    </w:p>
    <w:p w:rsidR="0018722C">
      <w:pPr>
        <w:topLinePunct/>
      </w:pPr>
      <w:r>
        <w:rPr>
          <w:rFonts w:ascii="Times New Roman" w:eastAsia="Times New Roman"/>
        </w:rPr>
        <w:t>~ 5 min</w:t>
      </w:r>
      <w:r>
        <w:t>，彻底吸去上清，收集菌体。</w:t>
      </w:r>
    </w:p>
    <w:p w:rsidR="0018722C">
      <w:pPr>
        <w:topLinePunct/>
      </w:pPr>
      <w:r>
        <w:rPr>
          <w:rFonts w:ascii="Times New Roman" w:eastAsia="Times New Roman"/>
        </w:rPr>
        <w:t>2</w:t>
      </w:r>
      <w:r>
        <w:t>）</w:t>
      </w:r>
      <w:r>
        <w:t xml:space="preserve">加入</w:t>
      </w:r>
      <w:r>
        <w:rPr>
          <w:rFonts w:ascii="Times New Roman" w:eastAsia="Times New Roman"/>
        </w:rPr>
        <w:t>0</w:t>
      </w:r>
      <w:r>
        <w:rPr>
          <w:rFonts w:ascii="Times New Roman" w:eastAsia="Times New Roman"/>
        </w:rPr>
        <w:t>.</w:t>
      </w:r>
      <w:r>
        <w:rPr>
          <w:rFonts w:ascii="Times New Roman" w:eastAsia="Times New Roman"/>
        </w:rPr>
        <w:t>1 mL</w:t>
      </w:r>
      <w:r>
        <w:t>冰上预冷的</w:t>
      </w:r>
      <w:r>
        <w:rPr>
          <w:rFonts w:ascii="Times New Roman" w:eastAsia="Times New Roman"/>
        </w:rPr>
        <w:t>SSCS Solution</w:t>
      </w:r>
      <w:r>
        <w:t>，轻轻悬浮菌体，此时可冷冻保存于</w:t>
      </w:r>
    </w:p>
    <w:p w:rsidR="0018722C">
      <w:pPr>
        <w:topLinePunct/>
      </w:pPr>
      <w:r>
        <w:rPr>
          <w:rFonts w:ascii="Times New Roman" w:hAnsi="Times New Roman" w:eastAsia="Times New Roman"/>
        </w:rPr>
        <w:t>-70</w:t>
      </w:r>
      <w:r w:rsidR="001852F3">
        <w:rPr>
          <w:rFonts w:ascii="Times New Roman" w:hAnsi="Times New Roman" w:eastAsia="Times New Roman"/>
        </w:rPr>
        <w:t xml:space="preserve"> </w:t>
      </w:r>
      <w:r>
        <w:t>℃待用。</w:t>
      </w:r>
    </w:p>
    <w:p w:rsidR="0018722C">
      <w:pPr>
        <w:topLinePunct/>
      </w:pPr>
      <w:r>
        <w:rPr>
          <w:rFonts w:ascii="Times New Roman" w:eastAsia="Times New Roman"/>
        </w:rPr>
        <w:t>3</w:t>
      </w:r>
      <w:r>
        <w:t>）</w:t>
      </w:r>
      <w:r>
        <w:t xml:space="preserve">加入</w:t>
      </w:r>
      <w:r>
        <w:rPr>
          <w:rFonts w:ascii="Times New Roman" w:eastAsia="Times New Roman"/>
        </w:rPr>
        <w:t>100 pg~10 ng</w:t>
      </w:r>
      <w:r>
        <w:t>用于转化的</w:t>
      </w:r>
      <w:r>
        <w:rPr>
          <w:rFonts w:ascii="Times New Roman" w:eastAsia="Times New Roman"/>
        </w:rPr>
        <w:t>DNA</w:t>
      </w:r>
      <w:r>
        <w:t>。</w:t>
      </w:r>
    </w:p>
    <w:p w:rsidR="0018722C">
      <w:pPr>
        <w:topLinePunct/>
      </w:pPr>
      <w:r>
        <w:rPr>
          <w:rFonts w:ascii="Times New Roman" w:hAnsi="Times New Roman" w:eastAsia="Times New Roman"/>
        </w:rPr>
        <w:t>4</w:t>
      </w:r>
      <w:r>
        <w:t>）</w:t>
      </w:r>
      <w:r>
        <w:t xml:space="preserve">充分混匀，冰上放置</w:t>
      </w:r>
      <w:r>
        <w:rPr>
          <w:rFonts w:ascii="Times New Roman" w:hAnsi="Times New Roman" w:eastAsia="Times New Roman"/>
        </w:rPr>
        <w:t>30 min</w:t>
      </w:r>
      <w:r>
        <w:t>后于</w:t>
      </w:r>
      <w:r>
        <w:rPr>
          <w:rFonts w:ascii="Times New Roman" w:hAnsi="Times New Roman" w:eastAsia="Times New Roman"/>
        </w:rPr>
        <w:t>42</w:t>
      </w:r>
      <w:r w:rsidR="001852F3">
        <w:rPr>
          <w:rFonts w:ascii="Times New Roman" w:hAnsi="Times New Roman" w:eastAsia="Times New Roman"/>
        </w:rPr>
        <w:t xml:space="preserve"> </w:t>
      </w:r>
      <w:r>
        <w:t>℃放置</w:t>
      </w:r>
      <w:r>
        <w:rPr>
          <w:rFonts w:ascii="Times New Roman" w:hAnsi="Times New Roman" w:eastAsia="Times New Roman"/>
        </w:rPr>
        <w:t>90 s</w:t>
      </w:r>
      <w:r>
        <w:t>，冰上放置</w:t>
      </w:r>
      <w:r>
        <w:rPr>
          <w:rFonts w:ascii="Times New Roman" w:hAnsi="Times New Roman" w:eastAsia="Times New Roman"/>
        </w:rPr>
        <w:t>15~20 min</w:t>
      </w:r>
      <w:r>
        <w:t>。</w:t>
      </w:r>
    </w:p>
    <w:p w:rsidR="0018722C">
      <w:pPr>
        <w:topLinePunct/>
      </w:pPr>
      <w:r>
        <w:rPr>
          <w:rFonts w:ascii="Times New Roman" w:hAnsi="Times New Roman" w:eastAsia="宋体"/>
        </w:rPr>
        <w:t>5</w:t>
      </w:r>
      <w:r>
        <w:t>）</w:t>
      </w:r>
      <w:r>
        <w:t>加人</w:t>
      </w:r>
      <w:r>
        <w:rPr>
          <w:rFonts w:ascii="Times New Roman" w:hAnsi="Times New Roman" w:eastAsia="宋体"/>
        </w:rPr>
        <w:t>0</w:t>
      </w:r>
      <w:r>
        <w:rPr>
          <w:rFonts w:ascii="Times New Roman" w:hAnsi="Times New Roman" w:eastAsia="宋体"/>
        </w:rPr>
        <w:t>.</w:t>
      </w:r>
      <w:r>
        <w:rPr>
          <w:rFonts w:ascii="Times New Roman" w:hAnsi="Times New Roman" w:eastAsia="宋体"/>
        </w:rPr>
        <w:t>8 </w:t>
      </w:r>
      <w:r>
        <w:rPr>
          <w:rFonts w:ascii="Times New Roman" w:hAnsi="Times New Roman" w:eastAsia="宋体"/>
        </w:rPr>
        <w:t>mL</w:t>
      </w:r>
      <w:r>
        <w:t>无抗性的</w:t>
      </w:r>
      <w:r>
        <w:rPr>
          <w:rFonts w:ascii="Times New Roman" w:hAnsi="Times New Roman" w:eastAsia="宋体"/>
        </w:rPr>
        <w:t>LB</w:t>
      </w:r>
      <w:r>
        <w:t>培养基至离心管中，</w:t>
      </w:r>
      <w:r>
        <w:rPr>
          <w:rFonts w:ascii="Times New Roman" w:hAnsi="Times New Roman" w:eastAsia="宋体"/>
        </w:rPr>
        <w:t>37</w:t>
      </w:r>
      <w:r w:rsidR="001852F3">
        <w:rPr>
          <w:rFonts w:ascii="Times New Roman" w:hAnsi="Times New Roman" w:eastAsia="宋体"/>
        </w:rPr>
        <w:t xml:space="preserve"> </w:t>
      </w:r>
      <w:r>
        <w:t>℃，</w:t>
      </w:r>
      <w:r>
        <w:rPr>
          <w:rFonts w:ascii="Times New Roman" w:hAnsi="Times New Roman" w:eastAsia="宋体"/>
        </w:rPr>
        <w:t>200 </w:t>
      </w:r>
      <w:r>
        <w:rPr>
          <w:rFonts w:ascii="Times New Roman" w:hAnsi="Times New Roman" w:eastAsia="宋体"/>
        </w:rPr>
        <w:t>r·min </w:t>
      </w:r>
      <w:r>
        <w:rPr>
          <w:rFonts w:ascii="Times New Roman" w:hAnsi="Times New Roman" w:eastAsia="宋体"/>
        </w:rPr>
        <w:t>-1</w:t>
      </w:r>
      <w:r>
        <w:t>摇床培养</w:t>
      </w:r>
    </w:p>
    <w:p w:rsidR="0018722C">
      <w:pPr>
        <w:pStyle w:val="aff7"/>
        <w:topLinePunct/>
      </w:pPr>
      <w:r>
        <w:rPr>
          <w:sz w:val="2"/>
        </w:rPr>
        <w:pict>
          <v:group style="width:418.75pt;height:.75pt;mso-position-horizontal-relative:char;mso-position-vertical-relative:line" coordorigin="0,0" coordsize="8375,15">
            <v:line style="position:absolute" from="0,7" to="8375,7" stroked="true" strokeweight=".72pt" strokecolor="#000000">
              <v:stroke dashstyle="solid"/>
            </v:line>
          </v:group>
        </w:pict>
      </w:r>
      <w:r/>
    </w:p>
    <w:p w:rsidR="0018722C">
      <w:pPr>
        <w:topLinePunct/>
      </w:pPr>
      <w:r>
        <w:rPr>
          <w:rFonts w:ascii="Times New Roman" w:eastAsia="Times New Roman"/>
        </w:rPr>
        <w:t>1                                                                   h</w:t>
      </w:r>
      <w:r>
        <w:t>.</w:t>
      </w:r>
      <w:r>
        <w:rPr>
          <w:rFonts w:ascii="Times New Roman" w:eastAsia="Times New Roman"/>
        </w:rPr>
        <w:t>6</w:t>
      </w:r>
      <w:r>
        <w:t>）</w:t>
      </w:r>
      <w:r>
        <w:t>将细胞涂布于含合适抗生素的平板上培养。</w:t>
      </w:r>
    </w:p>
    <w:p w:rsidR="0018722C">
      <w:pPr>
        <w:topLinePunct/>
      </w:pPr>
      <w:r>
        <w:t>大肠杆菌</w:t>
      </w:r>
      <w:r>
        <w:rPr>
          <w:rFonts w:ascii="Times New Roman" w:hAnsi="Times New Roman" w:eastAsia="Times New Roman"/>
        </w:rPr>
        <w:t>DH5α</w:t>
      </w:r>
      <w:r>
        <w:t>感受态的制备，步骤如下：</w:t>
      </w:r>
    </w:p>
    <w:p w:rsidR="0018722C">
      <w:pPr>
        <w:topLinePunct/>
      </w:pPr>
      <w:r>
        <w:rPr>
          <w:rFonts w:ascii="Times New Roman" w:hAnsi="Times New Roman" w:eastAsia="Times New Roman"/>
        </w:rPr>
        <w:t>1</w:t>
      </w:r>
      <w:r>
        <w:t>）</w:t>
      </w:r>
      <w:r>
        <w:t xml:space="preserve">首先在</w:t>
      </w:r>
      <w:r>
        <w:rPr>
          <w:rFonts w:ascii="Times New Roman" w:hAnsi="Times New Roman" w:eastAsia="Times New Roman"/>
        </w:rPr>
        <w:t>37</w:t>
      </w:r>
      <w:r w:rsidR="001852F3">
        <w:rPr>
          <w:rFonts w:ascii="Times New Roman" w:hAnsi="Times New Roman" w:eastAsia="Times New Roman"/>
        </w:rPr>
        <w:t xml:space="preserve"> </w:t>
      </w:r>
      <w:r>
        <w:t>℃培养过夜的培养皿中挑取一个单菌落，然后接种于</w:t>
      </w:r>
      <w:r>
        <w:rPr>
          <w:rFonts w:ascii="Times New Roman" w:hAnsi="Times New Roman" w:eastAsia="Times New Roman"/>
        </w:rPr>
        <w:t>2 mL</w:t>
      </w:r>
      <w:r>
        <w:t>的</w:t>
      </w:r>
      <w:r>
        <w:rPr>
          <w:rFonts w:ascii="Times New Roman" w:hAnsi="Times New Roman" w:eastAsia="Times New Roman"/>
        </w:rPr>
        <w:t>LB</w:t>
      </w:r>
    </w:p>
    <w:p w:rsidR="0018722C">
      <w:pPr>
        <w:topLinePunct/>
      </w:pPr>
      <w:r>
        <w:t>培养基中，在</w:t>
      </w:r>
      <w:r>
        <w:rPr>
          <w:rFonts w:ascii="Times New Roman" w:hAnsi="Times New Roman" w:eastAsia="Times New Roman"/>
        </w:rPr>
        <w:t>37</w:t>
      </w:r>
      <w:r w:rsidR="001852F3">
        <w:rPr>
          <w:rFonts w:ascii="Times New Roman" w:hAnsi="Times New Roman" w:eastAsia="Times New Roman"/>
        </w:rPr>
        <w:t xml:space="preserve"> </w:t>
      </w:r>
      <w:r>
        <w:t>℃，</w:t>
      </w:r>
      <w:r>
        <w:rPr>
          <w:rFonts w:ascii="Times New Roman" w:hAnsi="Times New Roman" w:eastAsia="Times New Roman"/>
        </w:rPr>
        <w:t>250 r·min </w:t>
      </w:r>
      <w:r>
        <w:rPr>
          <w:rFonts w:ascii="Times New Roman" w:hAnsi="Times New Roman" w:eastAsia="Times New Roman"/>
        </w:rPr>
        <w:t>-1</w:t>
      </w:r>
      <w:r>
        <w:t>的条件下摇菌培养过夜。</w:t>
      </w:r>
    </w:p>
    <w:p w:rsidR="0018722C">
      <w:pPr>
        <w:topLinePunct/>
      </w:pPr>
      <w:r>
        <w:rPr>
          <w:rFonts w:ascii="Times New Roman" w:hAnsi="Times New Roman" w:eastAsia="Times New Roman"/>
        </w:rPr>
        <w:t>2</w:t>
      </w:r>
      <w:r>
        <w:t>）</w:t>
      </w:r>
      <w:r>
        <w:t>取过夜培养的菌液</w:t>
      </w:r>
      <w:r>
        <w:rPr>
          <w:rFonts w:ascii="Times New Roman" w:hAnsi="Times New Roman" w:eastAsia="Times New Roman"/>
        </w:rPr>
        <w:t>1 </w:t>
      </w:r>
      <w:r>
        <w:rPr>
          <w:rFonts w:ascii="Times New Roman" w:hAnsi="Times New Roman" w:eastAsia="Times New Roman"/>
        </w:rPr>
        <w:t>mL</w:t>
      </w:r>
      <w:r>
        <w:t>至</w:t>
      </w:r>
      <w:r>
        <w:rPr>
          <w:rFonts w:ascii="Times New Roman" w:hAnsi="Times New Roman" w:eastAsia="Times New Roman"/>
        </w:rPr>
        <w:t>100 </w:t>
      </w:r>
      <w:r>
        <w:rPr>
          <w:rFonts w:ascii="Times New Roman" w:hAnsi="Times New Roman" w:eastAsia="Times New Roman"/>
        </w:rPr>
        <w:t>mL </w:t>
      </w:r>
      <w:r>
        <w:rPr>
          <w:rFonts w:ascii="Times New Roman" w:hAnsi="Times New Roman" w:eastAsia="Times New Roman"/>
        </w:rPr>
        <w:t>LB</w:t>
      </w:r>
      <w:r>
        <w:t>培养液中，</w:t>
      </w:r>
      <w:r>
        <w:rPr>
          <w:rFonts w:ascii="Times New Roman" w:hAnsi="Times New Roman" w:eastAsia="Times New Roman"/>
        </w:rPr>
        <w:t>37</w:t>
      </w:r>
      <w:r>
        <w:t>℃，</w:t>
      </w:r>
      <w:r>
        <w:rPr>
          <w:rFonts w:ascii="Times New Roman" w:hAnsi="Times New Roman" w:eastAsia="Times New Roman"/>
        </w:rPr>
        <w:t>250 </w:t>
      </w:r>
      <w:r>
        <w:rPr>
          <w:rFonts w:ascii="Times New Roman" w:hAnsi="Times New Roman" w:eastAsia="Times New Roman"/>
        </w:rPr>
        <w:t>r·min </w:t>
      </w:r>
      <w:r>
        <w:rPr>
          <w:rFonts w:ascii="Times New Roman" w:hAnsi="Times New Roman" w:eastAsia="Times New Roman"/>
        </w:rPr>
        <w:t>-1</w:t>
      </w:r>
      <w:r>
        <w:t>摇菌培</w:t>
      </w:r>
      <w:r>
        <w:t>养</w:t>
      </w:r>
      <w:r>
        <w:rPr>
          <w:rFonts w:ascii="Times New Roman" w:hAnsi="Times New Roman" w:eastAsia="Times New Roman"/>
        </w:rPr>
        <w:t>3 </w:t>
      </w:r>
      <w:r>
        <w:rPr>
          <w:rFonts w:ascii="Times New Roman" w:hAnsi="Times New Roman" w:eastAsia="Times New Roman"/>
        </w:rPr>
        <w:t>h</w:t>
      </w:r>
      <w:r>
        <w:t>。</w:t>
      </w:r>
    </w:p>
    <w:p w:rsidR="0018722C">
      <w:pPr>
        <w:topLinePunct/>
      </w:pPr>
      <w:r>
        <w:rPr>
          <w:rFonts w:ascii="Times New Roman" w:eastAsia="宋体"/>
        </w:rPr>
        <w:t>3</w:t>
      </w:r>
      <w:r>
        <w:t>）</w:t>
      </w:r>
      <w:r>
        <w:t>通过无菌操作把菌转入预冷的</w:t>
      </w:r>
      <w:r>
        <w:rPr>
          <w:rFonts w:ascii="Times New Roman" w:eastAsia="宋体"/>
        </w:rPr>
        <w:t>50</w:t>
      </w:r>
      <w:r>
        <w:rPr>
          <w:rFonts w:ascii="Times New Roman" w:eastAsia="宋体"/>
        </w:rPr>
        <w:t> </w:t>
      </w:r>
      <w:r>
        <w:rPr>
          <w:rFonts w:ascii="Times New Roman" w:eastAsia="宋体"/>
        </w:rPr>
        <w:t>m</w:t>
      </w:r>
      <w:r>
        <w:rPr>
          <w:rFonts w:ascii="Times New Roman" w:eastAsia="宋体"/>
        </w:rPr>
        <w:t>L</w:t>
      </w:r>
      <w:r>
        <w:t>的无菌离心管中，然后冰上放置</w:t>
      </w:r>
      <w:r>
        <w:rPr>
          <w:rFonts w:ascii="Times New Roman" w:eastAsia="宋体"/>
        </w:rPr>
        <w:t>30</w:t>
      </w:r>
      <w:r>
        <w:rPr>
          <w:rFonts w:ascii="Times New Roman" w:eastAsia="宋体"/>
        </w:rPr>
        <w:t> </w:t>
      </w:r>
      <w:r>
        <w:rPr>
          <w:rFonts w:ascii="Times New Roman" w:eastAsia="宋体"/>
        </w:rPr>
        <w:t>mi</w:t>
      </w:r>
      <w:r>
        <w:rPr>
          <w:rFonts w:ascii="Times New Roman" w:eastAsia="宋体"/>
        </w:rPr>
        <w:t>n</w:t>
      </w:r>
      <w:r>
        <w:t>，</w:t>
      </w:r>
    </w:p>
    <w:p w:rsidR="0018722C">
      <w:pPr>
        <w:topLinePunct/>
      </w:pPr>
      <w:r>
        <w:t>以使培养物冷却至</w:t>
      </w:r>
      <w:r>
        <w:rPr>
          <w:rFonts w:ascii="Times New Roman" w:hAnsi="Times New Roman" w:eastAsia="Times New Roman"/>
        </w:rPr>
        <w:t>0</w:t>
      </w:r>
      <w:r w:rsidR="001852F3">
        <w:rPr>
          <w:rFonts w:ascii="Times New Roman" w:hAnsi="Times New Roman" w:eastAsia="Times New Roman"/>
        </w:rPr>
        <w:t xml:space="preserve"> </w:t>
      </w:r>
      <w:r>
        <w:t>℃。</w:t>
      </w:r>
    </w:p>
    <w:p w:rsidR="0018722C">
      <w:pPr>
        <w:topLinePunct/>
      </w:pPr>
      <w:r>
        <w:rPr>
          <w:rFonts w:ascii="Times New Roman" w:hAnsi="Times New Roman" w:eastAsia="Times New Roman"/>
        </w:rPr>
        <w:t>4</w:t>
      </w:r>
      <w:r>
        <w:t>）</w:t>
      </w:r>
      <w:r>
        <w:rPr>
          <w:rFonts w:ascii="Times New Roman" w:hAnsi="Times New Roman" w:eastAsia="Times New Roman"/>
        </w:rPr>
        <w:t>4</w:t>
      </w:r>
      <w:r w:rsidR="001852F3">
        <w:rPr>
          <w:rFonts w:ascii="Times New Roman" w:hAnsi="Times New Roman" w:eastAsia="Times New Roman"/>
        </w:rPr>
        <w:t xml:space="preserve"> </w:t>
      </w:r>
      <w:r>
        <w:t>℃，</w:t>
      </w:r>
      <w:r>
        <w:rPr>
          <w:rFonts w:ascii="Times New Roman" w:hAnsi="Times New Roman" w:eastAsia="Times New Roman"/>
        </w:rPr>
        <w:t>4 000 r·min </w:t>
      </w:r>
      <w:r>
        <w:rPr>
          <w:rFonts w:ascii="Times New Roman" w:hAnsi="Times New Roman" w:eastAsia="Times New Roman"/>
        </w:rPr>
        <w:t>-1</w:t>
      </w:r>
      <w:r>
        <w:t>离心</w:t>
      </w:r>
      <w:r>
        <w:rPr>
          <w:rFonts w:ascii="Times New Roman" w:hAnsi="Times New Roman" w:eastAsia="Times New Roman"/>
        </w:rPr>
        <w:t>10 min</w:t>
      </w:r>
      <w:r>
        <w:t>，收集细菌。</w:t>
      </w:r>
    </w:p>
    <w:p w:rsidR="0018722C">
      <w:pPr>
        <w:pStyle w:val="cw21"/>
        <w:topLinePunct/>
      </w:pPr>
      <w:r>
        <w:rPr>
          <w:rFonts w:ascii="黑体" w:eastAsia="黑体" w:hint="eastAsia"/>
        </w:rPr>
        <w:t>3.2.2.14.2</w:t>
      </w:r>
      <w:r>
        <w:rPr>
          <w:rFonts w:ascii="黑体" w:eastAsia="黑体" w:hint="eastAsia"/>
        </w:rPr>
        <w:t>差异表达条带克隆入</w:t>
      </w:r>
      <w:r>
        <w:rPr>
          <w:rFonts w:ascii="黑体" w:eastAsia="黑体" w:hint="eastAsia"/>
        </w:rPr>
        <w:t>PMD</w:t>
      </w:r>
      <w:r>
        <w:rPr>
          <w:vertAlign w:val="superscript"/>
          /&gt;
        </w:rPr>
        <w:t>TM</w:t>
      </w:r>
      <w:r>
        <w:rPr>
          <w:rFonts w:ascii="黑体" w:eastAsia="黑体" w:hint="eastAsia"/>
        </w:rPr>
        <w:t>18-T</w:t>
      </w:r>
      <w:r>
        <w:rPr>
          <w:rFonts w:ascii="黑体" w:eastAsia="黑体" w:hint="eastAsia"/>
        </w:rPr>
        <w:t> </w:t>
      </w:r>
      <w:r>
        <w:rPr>
          <w:rFonts w:ascii="黑体" w:eastAsia="黑体" w:hint="eastAsia"/>
        </w:rPr>
        <w:t>Vector</w:t>
      </w:r>
    </w:p>
    <w:p w:rsidR="0018722C">
      <w:pPr>
        <w:topLinePunct/>
      </w:pPr>
      <w:r>
        <w:rPr>
          <w:rFonts w:ascii="Times New Roman" w:hAnsi="Times New Roman" w:eastAsia="Times New Roman"/>
        </w:rPr>
        <w:t>1</w:t>
      </w:r>
      <w:r>
        <w:t>）</w:t>
      </w:r>
      <w:r>
        <w:t>在</w:t>
      </w:r>
      <w:r/>
      <w:r>
        <w:rPr>
          <w:rFonts w:ascii="Times New Roman" w:hAnsi="Times New Roman" w:eastAsia="Times New Roman"/>
        </w:rPr>
        <w:t>200</w:t>
      </w:r>
      <w:r>
        <w:rPr>
          <w:rFonts w:ascii="Times New Roman" w:hAnsi="Times New Roman" w:eastAsia="Times New Roman"/>
        </w:rPr>
        <w:t>μL</w:t>
      </w:r>
      <w:r>
        <w:t>无菌离心管中配制</w:t>
      </w:r>
      <w:r/>
      <w:r>
        <w:rPr>
          <w:rFonts w:ascii="Times New Roman" w:hAnsi="Times New Roman" w:eastAsia="Times New Roman"/>
        </w:rPr>
        <w:t>10</w:t>
      </w:r>
      <w:r>
        <w:rPr>
          <w:rFonts w:ascii="Times New Roman" w:hAnsi="Times New Roman" w:eastAsia="Times New Roman"/>
        </w:rPr>
        <w:t>μL</w:t>
      </w:r>
      <w:r>
        <w:t>反应</w:t>
      </w:r>
      <w:r>
        <w:t>体</w:t>
      </w:r>
      <w:r>
        <w:t>系：</w:t>
      </w:r>
      <w:r w:rsidR="001852F3">
        <w:t xml:space="preserve">纯化后的消减组第二次</w:t>
      </w:r>
      <w:r/>
      <w:r>
        <w:rPr>
          <w:rFonts w:ascii="Times New Roman" w:hAnsi="Times New Roman" w:eastAsia="Times New Roman"/>
        </w:rPr>
        <w:t>PCR</w:t>
      </w:r>
      <w:r>
        <w:t>产物</w:t>
      </w:r>
      <w:r>
        <w:rPr>
          <w:rFonts w:ascii="Times New Roman" w:hAnsi="Times New Roman" w:eastAsia="Times New Roman"/>
        </w:rPr>
        <w:t>4</w:t>
      </w:r>
      <w:r>
        <w:rPr>
          <w:rFonts w:ascii="Times New Roman" w:hAnsi="Times New Roman" w:eastAsia="Times New Roman"/>
        </w:rPr>
        <w:t>μL PMD</w:t>
      </w:r>
      <w:r>
        <w:rPr>
          <w:rFonts w:ascii="Times New Roman" w:hAnsi="Times New Roman" w:eastAsia="Times New Roman"/>
        </w:rPr>
        <w:t>TM</w:t>
      </w:r>
      <w:r>
        <w:rPr>
          <w:rFonts w:ascii="Times New Roman" w:hAnsi="Times New Roman" w:eastAsia="Times New Roman"/>
        </w:rPr>
        <w:t>18-T</w:t>
      </w:r>
      <w:r>
        <w:rPr>
          <w:rFonts w:ascii="Times New Roman" w:hAnsi="Times New Roman" w:eastAsia="Times New Roman"/>
        </w:rPr>
        <w:t> Vector</w:t>
      </w:r>
      <w:r w:rsidRPr="00000000">
        <w:tab/>
      </w:r>
      <w:r>
        <w:rPr>
          <w:rFonts w:ascii="Times New Roman" w:hAnsi="Times New Roman" w:eastAsia="Times New Roman"/>
        </w:rPr>
        <w:t>1</w:t>
      </w:r>
      <w:r>
        <w:rPr>
          <w:rFonts w:ascii="Times New Roman" w:hAnsi="Times New Roman" w:eastAsia="Times New Roman"/>
        </w:rPr>
        <w:t>μL</w:t>
      </w:r>
    </w:p>
    <w:p w:rsidR="0018722C">
      <w:pPr>
        <w:pStyle w:val="BodyText"/>
        <w:tabs>
          <w:tab w:pos="5159" w:val="left" w:leader="none"/>
        </w:tabs>
        <w:spacing w:before="11"/>
        <w:ind w:leftChars="0" w:left="736"/>
        <w:rPr>
          <w:rFonts w:ascii="Times New Roman" w:hAnsi="Times New Roman" w:eastAsia="Times New Roman"/>
        </w:rPr>
        <w:topLinePunct/>
      </w:pPr>
      <w:r>
        <w:t>连接</w:t>
      </w:r>
      <w:r>
        <w:rPr>
          <w:rFonts w:ascii="Times New Roman" w:hAnsi="Times New Roman" w:eastAsia="Times New Roman"/>
        </w:rPr>
        <w:t>Solution</w:t>
      </w:r>
      <w:r>
        <w:rPr>
          <w:rFonts w:ascii="Times New Roman" w:hAnsi="Times New Roman" w:eastAsia="Times New Roman"/>
          <w:spacing w:val="-2"/>
        </w:rPr>
        <w:t> </w:t>
      </w:r>
      <w:r>
        <w:rPr>
          <w:rFonts w:ascii="Times New Roman" w:hAnsi="Times New Roman" w:eastAsia="Times New Roman"/>
        </w:rPr>
        <w:t>I</w:t>
      </w:r>
      <w:r w:rsidRPr="00000000">
        <w:tab/>
        <w:t>5</w:t>
      </w:r>
      <w:r>
        <w:rPr>
          <w:rFonts w:ascii="Times New Roman" w:hAnsi="Times New Roman" w:eastAsia="Times New Roman"/>
        </w:rPr>
        <w:t>μL</w:t>
      </w:r>
    </w:p>
    <w:p w:rsidR="0018722C">
      <w:pPr>
        <w:topLinePunct/>
      </w:pPr>
      <w:r>
        <w:rPr>
          <w:rFonts w:ascii="Times New Roman" w:hAnsi="Times New Roman"/>
        </w:rPr>
        <w:t>Total</w:t>
      </w:r>
      <w:r>
        <w:rPr>
          <w:rFonts w:ascii="Times New Roman" w:hAnsi="Times New Roman"/>
        </w:rPr>
        <w:t> </w:t>
      </w:r>
      <w:r>
        <w:rPr>
          <w:rFonts w:ascii="Times New Roman" w:hAnsi="Times New Roman"/>
        </w:rPr>
        <w:t>volume</w:t>
      </w:r>
      <w:r w:rsidRPr="00000000">
        <w:tab/>
      </w:r>
      <w:r>
        <w:rPr>
          <w:rFonts w:ascii="Times New Roman" w:hAnsi="Times New Roman"/>
        </w:rPr>
        <w:t>10</w:t>
      </w:r>
      <w:r w:rsidR="001852F3">
        <w:rPr>
          <w:rFonts w:ascii="Times New Roman" w:hAnsi="Times New Roman"/>
        </w:rPr>
        <w:t xml:space="preserve">μL</w:t>
      </w:r>
    </w:p>
    <w:p w:rsidR="0018722C">
      <w:pPr>
        <w:topLinePunct/>
      </w:pPr>
      <w:r>
        <w:rPr>
          <w:rFonts w:ascii="Times New Roman" w:hAnsi="Times New Roman" w:eastAsia="Times New Roman"/>
        </w:rPr>
        <w:t>2</w:t>
      </w:r>
      <w:r>
        <w:t>）</w:t>
      </w:r>
      <w:r>
        <w:t xml:space="preserve">充分混匀，将反应体系置于热循环仪上</w:t>
      </w:r>
      <w:r>
        <w:rPr>
          <w:rFonts w:ascii="Times New Roman" w:hAnsi="Times New Roman" w:eastAsia="Times New Roman"/>
        </w:rPr>
        <w:t>16</w:t>
      </w:r>
      <w:r>
        <w:t>℃连接过夜，反应完成将反应液于</w:t>
      </w:r>
      <w:r>
        <w:rPr>
          <w:rFonts w:ascii="Times New Roman" w:hAnsi="Times New Roman" w:eastAsia="Times New Roman"/>
        </w:rPr>
        <w:t>-20</w:t>
      </w:r>
      <w:r w:rsidR="001852F3">
        <w:rPr>
          <w:rFonts w:ascii="Times New Roman" w:hAnsi="Times New Roman" w:eastAsia="Times New Roman"/>
        </w:rPr>
        <w:t xml:space="preserve"> </w:t>
      </w:r>
      <w:r>
        <w:t>℃保存备用。</w:t>
      </w:r>
    </w:p>
    <w:p w:rsidR="0018722C">
      <w:pPr>
        <w:topLinePunct/>
      </w:pPr>
      <w:r>
        <w:rPr>
          <w:rFonts w:ascii="Times New Roman" w:hAnsi="Times New Roman" w:eastAsia="Times New Roman"/>
        </w:rPr>
        <w:t>3</w:t>
      </w:r>
      <w:r>
        <w:t>）</w:t>
      </w:r>
      <w:r>
        <w:t xml:space="preserve">用全部连接产物</w:t>
      </w:r>
      <w:r>
        <w:rPr>
          <w:rFonts w:ascii="Times New Roman" w:hAnsi="Times New Roman" w:eastAsia="Times New Roman"/>
        </w:rPr>
        <w:t>10</w:t>
      </w:r>
      <w:r w:rsidR="001852F3">
        <w:rPr>
          <w:rFonts w:ascii="Times New Roman" w:hAnsi="Times New Roman" w:eastAsia="Times New Roman"/>
        </w:rPr>
        <w:t xml:space="preserve">μL</w:t>
      </w:r>
      <w:r>
        <w:t>转化大肠杆菌</w:t>
      </w:r>
      <w:r>
        <w:rPr>
          <w:rFonts w:ascii="Times New Roman" w:hAnsi="Times New Roman" w:eastAsia="Times New Roman"/>
        </w:rPr>
        <w:t>DH5α</w:t>
      </w:r>
      <w:r>
        <w:t>感受态细胞。</w:t>
      </w:r>
    </w:p>
    <w:p w:rsidR="0018722C">
      <w:pPr>
        <w:pStyle w:val="cw21"/>
        <w:topLinePunct/>
      </w:pPr>
      <w:r>
        <w:rPr>
          <w:rFonts w:ascii="黑体" w:eastAsia="黑体" w:hint="eastAsia"/>
        </w:rPr>
        <w:t>3.2.2.14.3</w:t>
      </w:r>
      <w:r>
        <w:rPr>
          <w:rFonts w:ascii="黑体" w:eastAsia="黑体" w:hint="eastAsia"/>
        </w:rPr>
        <w:t>转化反应</w:t>
      </w:r>
    </w:p>
    <w:p w:rsidR="0018722C">
      <w:pPr>
        <w:topLinePunct/>
      </w:pPr>
      <w:r>
        <w:rPr>
          <w:rFonts w:ascii="Times New Roman" w:hAnsi="Times New Roman" w:eastAsia="宋体"/>
        </w:rPr>
        <w:t>1</w:t>
      </w:r>
      <w:r>
        <w:t>）</w:t>
      </w:r>
      <w:r>
        <w:t>取感受态细胞悬液</w:t>
      </w:r>
      <w:r>
        <w:rPr>
          <w:rFonts w:ascii="Times New Roman" w:hAnsi="Times New Roman" w:eastAsia="宋体"/>
        </w:rPr>
        <w:t>100</w:t>
      </w:r>
      <w:r>
        <w:rPr>
          <w:rFonts w:ascii="Times New Roman" w:hAnsi="Times New Roman" w:eastAsia="宋体"/>
        </w:rPr>
        <w:t>μL</w:t>
      </w:r>
      <w:r>
        <w:t>，转移到无菌的微量离心管中，每管再加连接产</w:t>
      </w:r>
    </w:p>
    <w:p w:rsidR="0018722C">
      <w:pPr>
        <w:topLinePunct/>
      </w:pPr>
      <w:r>
        <w:t>物</w:t>
      </w:r>
      <w:r>
        <w:rPr>
          <w:rFonts w:ascii="Times New Roman" w:hAnsi="Times New Roman" w:eastAsia="Times New Roman"/>
        </w:rPr>
        <w:t>10</w:t>
      </w:r>
      <w:r w:rsidR="001852F3">
        <w:rPr>
          <w:rFonts w:ascii="Times New Roman" w:hAnsi="Times New Roman" w:eastAsia="Times New Roman"/>
        </w:rPr>
        <w:t xml:space="preserve">μL</w:t>
      </w:r>
      <w:r>
        <w:t>，轻轻混合，冰上放置</w:t>
      </w:r>
      <w:r>
        <w:rPr>
          <w:rFonts w:ascii="Times New Roman" w:hAnsi="Times New Roman" w:eastAsia="Times New Roman"/>
        </w:rPr>
        <w:t>30 min</w:t>
      </w:r>
      <w:r>
        <w:t>。</w:t>
      </w:r>
    </w:p>
    <w:p w:rsidR="0018722C">
      <w:pPr>
        <w:topLinePunct/>
      </w:pPr>
      <w:r>
        <w:rPr>
          <w:rFonts w:ascii="Times New Roman" w:hAnsi="Times New Roman" w:eastAsia="宋体"/>
        </w:rPr>
        <w:t>2</w:t>
      </w:r>
      <w:r>
        <w:t>）</w:t>
      </w:r>
      <w:r>
        <w:rPr>
          <w:rFonts w:ascii="Times New Roman" w:hAnsi="Times New Roman" w:eastAsia="宋体"/>
        </w:rPr>
        <w:t>42</w:t>
      </w:r>
      <w:r>
        <w:t>℃热激</w:t>
      </w:r>
      <w:r>
        <w:rPr>
          <w:rFonts w:ascii="Times New Roman" w:hAnsi="Times New Roman" w:eastAsia="宋体"/>
        </w:rPr>
        <w:t>90 s</w:t>
      </w:r>
      <w:r>
        <w:t>，冰浴</w:t>
      </w:r>
      <w:r>
        <w:rPr>
          <w:rFonts w:ascii="Times New Roman" w:hAnsi="Times New Roman" w:eastAsia="宋体"/>
        </w:rPr>
        <w:t>5 </w:t>
      </w:r>
      <w:r>
        <w:rPr>
          <w:rFonts w:ascii="Times New Roman" w:hAnsi="Times New Roman" w:eastAsia="宋体"/>
        </w:rPr>
        <w:t>min</w:t>
      </w:r>
      <w:r>
        <w:t>。</w:t>
      </w:r>
    </w:p>
    <w:p w:rsidR="0018722C">
      <w:pPr>
        <w:topLinePunct/>
      </w:pPr>
      <w:r>
        <w:rPr>
          <w:rFonts w:ascii="Times New Roman" w:hAnsi="Times New Roman" w:eastAsia="Times New Roman"/>
        </w:rPr>
        <w:t>3</w:t>
      </w:r>
      <w:r>
        <w:t>）</w:t>
      </w:r>
      <w:r>
        <w:t>加入</w:t>
      </w:r>
      <w:r>
        <w:rPr>
          <w:rFonts w:ascii="Times New Roman" w:hAnsi="Times New Roman" w:eastAsia="Times New Roman"/>
        </w:rPr>
        <w:t>890</w:t>
      </w:r>
      <w:r w:rsidR="001852F3">
        <w:rPr>
          <w:rFonts w:ascii="Times New Roman" w:hAnsi="Times New Roman" w:eastAsia="Times New Roman"/>
        </w:rPr>
        <w:t xml:space="preserve">μL</w:t>
      </w:r>
      <w:r>
        <w:t>不含抗生素的</w:t>
      </w:r>
      <w:r>
        <w:rPr>
          <w:rFonts w:ascii="Times New Roman" w:hAnsi="Times New Roman" w:eastAsia="Times New Roman"/>
        </w:rPr>
        <w:t>LB</w:t>
      </w:r>
      <w:r>
        <w:t>培养基，用水浴将培养基升温至</w:t>
      </w:r>
      <w:r>
        <w:rPr>
          <w:rFonts w:ascii="Times New Roman" w:hAnsi="Times New Roman" w:eastAsia="Times New Roman"/>
        </w:rPr>
        <w:t>37</w:t>
      </w:r>
      <w:r>
        <w:t>℃后，接</w:t>
      </w:r>
      <w:r>
        <w:t>着将反应管转移到</w:t>
      </w:r>
      <w:r>
        <w:rPr>
          <w:rFonts w:ascii="Times New Roman" w:hAnsi="Times New Roman" w:eastAsia="Times New Roman"/>
        </w:rPr>
        <w:t>37</w:t>
      </w:r>
      <w:r>
        <w:t>℃的摇床上，温育</w:t>
      </w:r>
      <w:r>
        <w:rPr>
          <w:rFonts w:ascii="Times New Roman" w:hAnsi="Times New Roman" w:eastAsia="Times New Roman"/>
        </w:rPr>
        <w:t>1 h</w:t>
      </w:r>
      <w:r>
        <w:t>左右</w:t>
      </w:r>
      <w:r>
        <w:rPr>
          <w:rFonts w:ascii="Times New Roman" w:hAnsi="Times New Roman" w:eastAsia="Times New Roman"/>
          <w:rFonts w:ascii="Times New Roman" w:hAnsi="Times New Roman" w:eastAsia="Times New Roman"/>
        </w:rPr>
        <w:t>（</w:t>
      </w:r>
      <w:r>
        <w:rPr>
          <w:spacing w:val="-6"/>
        </w:rPr>
        <w:t>摇动速度为</w:t>
      </w:r>
      <w:r>
        <w:rPr>
          <w:rFonts w:ascii="Times New Roman" w:hAnsi="Times New Roman" w:eastAsia="Times New Roman"/>
        </w:rPr>
        <w:t>150 </w:t>
      </w:r>
      <w:r>
        <w:rPr>
          <w:rFonts w:ascii="Times New Roman" w:hAnsi="Times New Roman" w:eastAsia="Times New Roman"/>
          <w:spacing w:val="-6"/>
        </w:rPr>
        <w:t>r·min </w:t>
      </w:r>
      <w:r>
        <w:rPr>
          <w:rFonts w:ascii="Times New Roman" w:hAnsi="Times New Roman" w:eastAsia="Times New Roman"/>
          <w:position w:val="11"/>
          <w:sz w:val="16"/>
        </w:rPr>
        <w:t>-1</w:t>
      </w:r>
      <w:r>
        <w:rPr>
          <w:rFonts w:ascii="Times New Roman" w:hAnsi="Times New Roman" w:eastAsia="Times New Roman"/>
          <w:rFonts w:ascii="Times New Roman" w:hAnsi="Times New Roman" w:eastAsia="Times New Roman"/>
        </w:rPr>
        <w:t>）</w:t>
      </w:r>
      <w:r>
        <w:t>。将</w:t>
      </w:r>
      <w:r>
        <w:t>适当体积已转化的感受态细胞用一无菌的弯头玻棒均匀涂布到含氨苄青霉素</w:t>
      </w:r>
      <w:r>
        <w:rPr>
          <w:rFonts w:ascii="Times New Roman" w:hAnsi="Times New Roman" w:eastAsia="Times New Roman"/>
        </w:rPr>
        <w:t>(</w:t>
      </w:r>
      <w:r>
        <w:rPr>
          <w:rFonts w:ascii="Times New Roman" w:hAnsi="Times New Roman" w:eastAsia="Times New Roman"/>
          <w:spacing w:val="0"/>
        </w:rPr>
        <w:t xml:space="preserve">100                   μg·mL</w:t>
      </w:r>
      <w:r>
        <w:rPr>
          <w:rFonts w:ascii="Times New Roman" w:hAnsi="Times New Roman" w:eastAsia="Times New Roman"/>
          <w:spacing w:val="0"/>
          <w:position w:val="11"/>
          <w:sz w:val="16"/>
        </w:rPr>
        <w:t>-1</w:t>
      </w:r>
      <w:r>
        <w:rPr>
          <w:rFonts w:ascii="Times New Roman" w:hAnsi="Times New Roman" w:eastAsia="Times New Roman"/>
        </w:rPr>
        <w:t>)</w:t>
      </w:r>
      <w:r>
        <w:t>的         </w:t>
      </w:r>
      <w:r>
        <w:rPr>
          <w:rFonts w:ascii="Times New Roman" w:hAnsi="Times New Roman" w:eastAsia="Times New Roman"/>
        </w:rPr>
        <w:t>IPTG</w:t>
      </w:r>
      <w:r>
        <w:rPr>
          <w:rFonts w:ascii="Times New Roman" w:hAnsi="Times New Roman" w:eastAsia="Times New Roman"/>
        </w:rPr>
        <w:t>/</w:t>
      </w:r>
      <w:r>
        <w:rPr>
          <w:rFonts w:ascii="Times New Roman" w:hAnsi="Times New Roman" w:eastAsia="Times New Roman"/>
        </w:rPr>
        <w:t>X-gal</w:t>
      </w:r>
      <w:r>
        <w:rPr>
          <w:rFonts w:ascii="Times New Roman" w:hAnsi="Times New Roman" w:eastAsia="Times New Roman"/>
        </w:rPr>
        <w:t>       </w:t>
      </w:r>
      <w:r>
        <w:t>琼</w:t>
      </w:r>
      <w:r w:rsidR="001852F3">
        <w:t xml:space="preserve">脂</w:t>
      </w:r>
      <w:r w:rsidR="001852F3">
        <w:t xml:space="preserve">培</w:t>
      </w:r>
      <w:r w:rsidR="001852F3">
        <w:t xml:space="preserve">养</w:t>
      </w:r>
      <w:r w:rsidR="001852F3">
        <w:t xml:space="preserve">基</w:t>
      </w:r>
      <w:r w:rsidR="001852F3">
        <w:t xml:space="preserve">上</w:t>
      </w:r>
      <w:r w:rsidR="001852F3">
        <w:t xml:space="preserve">。</w:t>
      </w:r>
      <w:r>
        <w:rPr>
          <w:rFonts w:ascii="Times New Roman" w:hAnsi="Times New Roman" w:eastAsia="Times New Roman"/>
        </w:rPr>
        <w:t>4</w:t>
      </w:r>
      <w:r>
        <w:t>)</w:t>
      </w:r>
      <w:r>
        <w:t>待菌液完全吸收后倒置平皿，</w:t>
      </w:r>
      <w:r>
        <w:rPr>
          <w:rFonts w:ascii="Times New Roman" w:hAnsi="Times New Roman" w:eastAsia="Times New Roman"/>
        </w:rPr>
        <w:t>37</w:t>
      </w:r>
      <w:r w:rsidR="001852F3">
        <w:rPr>
          <w:rFonts w:ascii="Times New Roman" w:hAnsi="Times New Roman" w:eastAsia="Times New Roman"/>
        </w:rPr>
        <w:t xml:space="preserve"> </w:t>
      </w:r>
      <w:r>
        <w:t>℃避光倒置培养过夜，第二天观察结果。</w:t>
      </w:r>
    </w:p>
    <w:p w:rsidR="0018722C">
      <w:pPr>
        <w:pStyle w:val="cw21"/>
        <w:topLinePunct/>
      </w:pPr>
      <w:r>
        <w:rPr>
          <w:rFonts w:ascii="黑体" w:eastAsia="黑体" w:hint="eastAsia"/>
        </w:rPr>
        <w:t>3.2.2.14.4</w:t>
      </w:r>
      <w:r>
        <w:rPr>
          <w:rFonts w:ascii="黑体" w:eastAsia="黑体" w:hint="eastAsia"/>
        </w:rPr>
        <w:t>菌液</w:t>
      </w:r>
      <w:r>
        <w:rPr>
          <w:rFonts w:ascii="黑体" w:eastAsia="黑体" w:hint="eastAsia"/>
        </w:rPr>
        <w:t>PCR</w:t>
      </w:r>
      <w:r w:rsidR="001852F3">
        <w:rPr>
          <w:rFonts w:ascii="黑体" w:eastAsia="黑体" w:hint="eastAsia"/>
        </w:rPr>
        <w:t xml:space="preserve">鉴定阳性克隆</w:t>
      </w:r>
    </w:p>
    <w:p w:rsidR="0018722C">
      <w:pPr>
        <w:pStyle w:val="aff7"/>
        <w:topLinePunct/>
      </w:pPr>
      <w:r>
        <w:rPr>
          <w:rFonts w:ascii="黑体"/>
          <w:sz w:val="2"/>
        </w:rPr>
        <w:pict>
          <v:group style="width:418.75pt;height:.75pt;mso-position-horizontal-relative:char;mso-position-vertical-relative:line" coordorigin="0,0" coordsize="8375,15">
            <v:line style="position:absolute" from="0,7" to="8375,7" stroked="true" strokeweight=".72pt" strokecolor="#000000">
              <v:stroke dashstyle="solid"/>
            </v:line>
          </v:group>
        </w:pict>
      </w:r>
      <w:r/>
    </w:p>
    <w:p w:rsidR="0018722C">
      <w:pPr>
        <w:topLinePunct/>
      </w:pPr>
      <w:r>
        <w:rPr>
          <w:rFonts w:ascii="Times New Roman" w:hAnsi="Times New Roman" w:eastAsia="Times New Roman"/>
        </w:rPr>
        <w:t>1</w:t>
      </w:r>
      <w:r>
        <w:t>）</w:t>
      </w:r>
      <w:r>
        <w:t xml:space="preserve">取白色菌落到含氨苄青霉素的</w:t>
      </w:r>
      <w:r>
        <w:rPr>
          <w:rFonts w:ascii="Times New Roman" w:hAnsi="Times New Roman" w:eastAsia="Times New Roman"/>
        </w:rPr>
        <w:t>LB</w:t>
      </w:r>
      <w:r>
        <w:t>培养基中</w:t>
      </w:r>
      <w:r>
        <w:rPr>
          <w:rFonts w:ascii="Times New Roman" w:hAnsi="Times New Roman" w:eastAsia="Times New Roman"/>
        </w:rPr>
        <w:t>2 mL</w:t>
      </w:r>
      <w:r>
        <w:t>，于</w:t>
      </w:r>
      <w:r>
        <w:rPr>
          <w:rFonts w:ascii="Times New Roman" w:hAnsi="Times New Roman" w:eastAsia="Times New Roman"/>
        </w:rPr>
        <w:t>37</w:t>
      </w:r>
      <w:r w:rsidR="001852F3">
        <w:rPr>
          <w:rFonts w:ascii="Times New Roman" w:hAnsi="Times New Roman" w:eastAsia="Times New Roman"/>
        </w:rPr>
        <w:t xml:space="preserve"> </w:t>
      </w:r>
      <w:r>
        <w:t>℃培养过夜。</w:t>
      </w:r>
    </w:p>
    <w:p w:rsidR="0018722C">
      <w:pPr>
        <w:topLinePunct/>
      </w:pPr>
      <w:r>
        <w:rPr>
          <w:rFonts w:ascii="Times New Roman" w:hAnsi="Times New Roman" w:eastAsia="Times New Roman"/>
        </w:rPr>
        <w:t>2</w:t>
      </w:r>
      <w:r>
        <w:t>）</w:t>
      </w:r>
      <w:r>
        <w:t>别取</w:t>
      </w:r>
      <w:r>
        <w:rPr>
          <w:rFonts w:ascii="Times New Roman" w:hAnsi="Times New Roman" w:eastAsia="Times New Roman"/>
        </w:rPr>
        <w:t>1</w:t>
      </w:r>
      <w:r w:rsidR="001852F3">
        <w:rPr>
          <w:rFonts w:ascii="Times New Roman" w:hAnsi="Times New Roman" w:eastAsia="Times New Roman"/>
        </w:rPr>
        <w:t xml:space="preserve">μL</w:t>
      </w:r>
      <w:r>
        <w:t>菌液为模板进行</w:t>
      </w:r>
      <w:r>
        <w:rPr>
          <w:rFonts w:ascii="Times New Roman" w:hAnsi="Times New Roman" w:eastAsia="Times New Roman"/>
        </w:rPr>
        <w:t>PCR</w:t>
      </w:r>
      <w:r>
        <w:t>反应</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PCR</w:t>
      </w:r>
      <w:r>
        <w:t>程序见步骤</w:t>
      </w:r>
      <w:r>
        <w:rPr>
          <w:rFonts w:ascii="Times New Roman" w:hAnsi="Times New Roman" w:eastAsia="Times New Roman"/>
          <w:rFonts w:ascii="Times New Roman" w:hAnsi="Times New Roman" w:eastAsia="Times New Roman"/>
        </w:rPr>
        <w:t>）</w:t>
      </w:r>
      <w:r>
        <w:t>。其余的加入</w:t>
      </w:r>
      <w:r>
        <w:rPr>
          <w:rFonts w:ascii="Times New Roman" w:hAnsi="Times New Roman" w:eastAsia="Times New Roman"/>
        </w:rPr>
        <w:t>30%</w:t>
      </w:r>
      <w:r>
        <w:t>甘油冻存于</w:t>
      </w:r>
      <w:r>
        <w:rPr>
          <w:rFonts w:ascii="Times New Roman" w:hAnsi="Times New Roman" w:eastAsia="Times New Roman"/>
        </w:rPr>
        <w:t>-70</w:t>
      </w:r>
      <w:r>
        <w:t>℃。</w:t>
      </w:r>
    </w:p>
    <w:p w:rsidR="0018722C">
      <w:pPr>
        <w:pStyle w:val="BodyText"/>
        <w:tabs>
          <w:tab w:pos="4780" w:val="left" w:leader="none"/>
        </w:tabs>
        <w:spacing w:before="21"/>
        <w:ind w:leftChars="0" w:left="1356"/>
        <w:topLinePunct/>
      </w:pPr>
      <w:r>
        <w:t>组分</w:t>
      </w:r>
      <w:r w:rsidR="001852F3">
        <w:t>加入量</w:t>
      </w:r>
    </w:p>
    <w:p w:rsidR="0018722C">
      <w:pPr>
        <w:topLinePunct/>
      </w:pPr>
      <w:r>
        <w:rPr>
          <w:rFonts w:ascii="Times New Roman" w:hAnsi="Times New Roman" w:eastAsia="Times New Roman"/>
        </w:rPr>
        <w:t>PCR</w:t>
      </w:r>
      <w:r>
        <w:rPr>
          <w:rFonts w:ascii="Times New Roman" w:hAnsi="Times New Roman" w:eastAsia="Times New Roman"/>
        </w:rPr>
        <w:t> </w:t>
      </w:r>
      <w:r>
        <w:rPr>
          <w:rFonts w:ascii="Times New Roman" w:hAnsi="Times New Roman" w:eastAsia="Times New Roman"/>
        </w:rPr>
        <w:t>reaction</w:t>
      </w:r>
      <w:r>
        <w:rPr>
          <w:rFonts w:ascii="Times New Roman" w:hAnsi="Times New Roman" w:eastAsia="Times New Roman"/>
        </w:rPr>
        <w:t> </w:t>
      </w:r>
      <w:r>
        <w:rPr>
          <w:rFonts w:ascii="Times New Roman" w:hAnsi="Times New Roman" w:eastAsia="Times New Roman"/>
        </w:rPr>
        <w:t>buffer</w:t>
      </w:r>
      <w:r>
        <w:t>(</w:t>
      </w:r>
      <w:r>
        <w:rPr>
          <w:rFonts w:ascii="Times New Roman" w:hAnsi="Times New Roman" w:eastAsia="Times New Roman"/>
        </w:rPr>
        <w:t>1</w:t>
      </w:r>
      <w:r>
        <w:t>0×</w:t>
      </w:r>
      <w:r>
        <w:t>)</w:t>
      </w:r>
      <w:r w:rsidRPr="00000000">
        <w:tab/>
      </w:r>
      <w:r>
        <w:rPr>
          <w:rFonts w:ascii="Times New Roman" w:hAnsi="Times New Roman" w:eastAsia="Times New Roman"/>
        </w:rPr>
        <w:t>2</w:t>
      </w:r>
      <w:r>
        <w:rPr>
          <w:rFonts w:ascii="Times New Roman" w:hAnsi="Times New Roman" w:eastAsia="Times New Roman"/>
        </w:rPr>
        <w:t>μL</w:t>
      </w:r>
    </w:p>
    <w:p w:rsidR="0018722C">
      <w:pPr>
        <w:topLinePunct/>
      </w:pPr>
      <w:r>
        <w:rPr>
          <w:rFonts w:ascii="Times New Roman" w:hAnsi="Times New Roman"/>
        </w:rPr>
        <w:t>dNTPs</w:t>
      </w:r>
      <w:r>
        <w:rPr>
          <w:rFonts w:ascii="Times New Roman" w:hAnsi="Times New Roman"/>
        </w:rPr>
        <w:t>(</w:t>
      </w:r>
      <w:r>
        <w:rPr>
          <w:rFonts w:ascii="Times New Roman" w:hAnsi="Times New Roman"/>
        </w:rPr>
        <w:t>10 μM</w:t>
      </w:r>
      <w:r>
        <w:rPr>
          <w:rFonts w:ascii="Times New Roman" w:hAnsi="Times New Roman"/>
        </w:rPr>
        <w:t>)</w:t>
      </w:r>
      <w:r w:rsidRPr="00000000">
        <w:tab/>
        <w:t>1</w:t>
      </w:r>
      <w:r>
        <w:rPr>
          <w:rFonts w:ascii="Times New Roman" w:hAnsi="Times New Roman"/>
        </w:rPr>
        <w:t> </w:t>
      </w:r>
      <w:r>
        <w:rPr>
          <w:rFonts w:ascii="Times New Roman" w:hAnsi="Times New Roman"/>
        </w:rPr>
        <w:t>μL</w:t>
      </w:r>
    </w:p>
    <w:p w:rsidR="0018722C">
      <w:pPr>
        <w:topLinePunct/>
      </w:pPr>
      <w:r>
        <w:rPr>
          <w:rFonts w:ascii="Times New Roman" w:hAnsi="Times New Roman"/>
        </w:rPr>
        <w:t>Nested primer 1</w:t>
      </w:r>
      <w:r>
        <w:rPr>
          <w:rFonts w:ascii="Times New Roman" w:hAnsi="Times New Roman"/>
        </w:rPr>
        <w:t> </w:t>
      </w:r>
      <w:r>
        <w:rPr>
          <w:rFonts w:ascii="Times New Roman" w:hAnsi="Times New Roman"/>
        </w:rPr>
        <w:t>(</w:t>
      </w:r>
      <w:r>
        <w:rPr>
          <w:rFonts w:ascii="Times New Roman" w:hAnsi="Times New Roman"/>
        </w:rPr>
        <w:t>10</w:t>
      </w:r>
      <w:r>
        <w:rPr>
          <w:rFonts w:ascii="Times New Roman" w:hAnsi="Times New Roman"/>
        </w:rPr>
        <w:t>μM</w:t>
      </w:r>
      <w:r>
        <w:rPr>
          <w:rFonts w:ascii="Times New Roman" w:hAnsi="Times New Roman"/>
        </w:rPr>
        <w:t>)</w:t>
      </w:r>
      <w:r w:rsidRPr="00000000">
        <w:tab/>
        <w:t>1</w:t>
      </w:r>
      <w:r>
        <w:rPr>
          <w:rFonts w:ascii="Times New Roman" w:hAnsi="Times New Roman"/>
        </w:rPr>
        <w:t>μL</w:t>
      </w:r>
    </w:p>
    <w:p w:rsidR="0018722C">
      <w:pPr>
        <w:topLinePunct/>
      </w:pPr>
      <w:r>
        <w:rPr>
          <w:rFonts w:ascii="Times New Roman" w:hAnsi="Times New Roman"/>
        </w:rPr>
        <w:t>Nested primer</w:t>
      </w:r>
      <w:r>
        <w:rPr>
          <w:rFonts w:ascii="Times New Roman" w:hAnsi="Times New Roman"/>
        </w:rPr>
        <w:t> </w:t>
      </w:r>
      <w:r>
        <w:rPr>
          <w:rFonts w:ascii="Times New Roman" w:hAnsi="Times New Roman"/>
        </w:rPr>
        <w:t>2R</w:t>
      </w:r>
      <w:r>
        <w:rPr>
          <w:rFonts w:ascii="Times New Roman" w:hAnsi="Times New Roman"/>
        </w:rPr>
        <w:t>(</w:t>
      </w:r>
      <w:r>
        <w:rPr>
          <w:rFonts w:ascii="Times New Roman" w:hAnsi="Times New Roman"/>
        </w:rPr>
        <w:t>10</w:t>
      </w:r>
      <w:r>
        <w:rPr>
          <w:rFonts w:ascii="Times New Roman" w:hAnsi="Times New Roman"/>
        </w:rPr>
        <w:t>μM</w:t>
      </w:r>
      <w:r>
        <w:rPr>
          <w:rFonts w:ascii="Times New Roman" w:hAnsi="Times New Roman"/>
        </w:rPr>
        <w:t>)</w:t>
      </w:r>
      <w:r w:rsidRPr="00000000">
        <w:tab/>
        <w:t>1</w:t>
      </w:r>
      <w:r>
        <w:rPr>
          <w:rFonts w:ascii="Times New Roman" w:hAnsi="Times New Roman"/>
        </w:rPr>
        <w:t>μL</w:t>
      </w:r>
    </w:p>
    <w:p w:rsidR="0018722C">
      <w:pPr>
        <w:topLinePunct/>
      </w:pPr>
      <w:r>
        <w:rPr>
          <w:rFonts w:ascii="Times New Roman" w:hAnsi="Times New Roman"/>
        </w:rPr>
        <w:t>MgC1</w:t>
      </w:r>
      <w:r>
        <w:rPr>
          <w:rFonts w:ascii="Times New Roman" w:hAnsi="Times New Roman"/>
        </w:rPr>
        <w:t>2</w:t>
      </w:r>
      <w:r>
        <w:rPr>
          <w:rFonts w:ascii="Times New Roman" w:hAnsi="Times New Roman"/>
        </w:rPr>
        <w:t>(</w:t>
      </w:r>
      <w:r>
        <w:rPr>
          <w:rFonts w:ascii="Times New Roman" w:hAnsi="Times New Roman"/>
        </w:rPr>
        <w:t>25</w:t>
      </w:r>
      <w:r>
        <w:rPr>
          <w:rFonts w:ascii="Times New Roman" w:hAnsi="Times New Roman"/>
        </w:rPr>
        <w:t> </w:t>
      </w:r>
      <w:r>
        <w:rPr>
          <w:rFonts w:ascii="Times New Roman" w:hAnsi="Times New Roman"/>
        </w:rPr>
        <w:t>mM</w:t>
      </w:r>
      <w:r>
        <w:rPr>
          <w:rFonts w:ascii="Times New Roman" w:hAnsi="Times New Roman"/>
        </w:rPr>
        <w:t>)</w:t>
      </w:r>
      <w:r w:rsidRPr="00000000">
        <w:tab/>
      </w:r>
      <w:r>
        <w:rPr>
          <w:rFonts w:ascii="Times New Roman" w:hAnsi="Times New Roman"/>
        </w:rPr>
        <w:t>2</w:t>
      </w:r>
      <w:r>
        <w:rPr>
          <w:rFonts w:ascii="Times New Roman" w:hAnsi="Times New Roman"/>
        </w:rPr>
        <w:t> </w:t>
      </w:r>
      <w:r>
        <w:rPr>
          <w:rFonts w:ascii="Times New Roman" w:hAnsi="Times New Roman"/>
        </w:rPr>
        <w:t>μL</w:t>
      </w:r>
    </w:p>
    <w:p w:rsidR="0018722C">
      <w:pPr>
        <w:topLinePunct/>
      </w:pPr>
      <w:r>
        <w:rPr>
          <w:rFonts w:ascii="Times New Roman" w:hAnsi="Times New Roman" w:eastAsia="Times New Roman"/>
        </w:rPr>
        <w:t>Tag</w:t>
      </w:r>
      <w:r>
        <w:rPr>
          <w:rFonts w:ascii="Times New Roman" w:hAnsi="Times New Roman" w:eastAsia="Times New Roman"/>
        </w:rPr>
        <w:t> </w:t>
      </w:r>
      <w:r>
        <w:t>酶</w:t>
      </w:r>
      <w:r>
        <w:rPr>
          <w:rFonts w:ascii="Times New Roman" w:hAnsi="Times New Roman" w:eastAsia="Times New Roman"/>
        </w:rPr>
        <w:t>(</w:t>
      </w:r>
      <w:r>
        <w:rPr>
          <w:rFonts w:ascii="Times New Roman" w:hAnsi="Times New Roman" w:eastAsia="Times New Roman"/>
        </w:rPr>
        <w:t>5U·μL</w:t>
      </w:r>
      <w:r>
        <w:rPr>
          <w:rFonts w:ascii="Times New Roman" w:hAnsi="Times New Roman" w:eastAsia="Times New Roman"/>
        </w:rPr>
        <w:t> </w:t>
      </w:r>
      <w:r>
        <w:rPr>
          <w:rFonts w:ascii="Times New Roman" w:hAnsi="Times New Roman" w:eastAsia="Times New Roman"/>
        </w:rPr>
        <w:t>-1</w:t>
      </w:r>
      <w:r>
        <w:rPr>
          <w:rFonts w:ascii="Times New Roman" w:hAnsi="Times New Roman" w:eastAsia="Times New Roman"/>
        </w:rPr>
        <w:t>)</w:t>
      </w:r>
      <w:r w:rsidRPr="00000000">
        <w:tab/>
        <w:t>1</w:t>
      </w:r>
      <w:r>
        <w:rPr>
          <w:rFonts w:ascii="Times New Roman" w:hAnsi="Times New Roman" w:eastAsia="Times New Roman"/>
        </w:rPr>
        <w:t> </w:t>
      </w:r>
      <w:r>
        <w:rPr>
          <w:rFonts w:ascii="Times New Roman" w:hAnsi="Times New Roman" w:eastAsia="Times New Roman"/>
        </w:rPr>
        <w:t>μL</w:t>
      </w:r>
    </w:p>
    <w:p w:rsidR="0018722C">
      <w:pPr>
        <w:topLinePunct/>
      </w:pPr>
      <w:r>
        <w:rPr>
          <w:rFonts w:ascii="Times New Roman" w:hAnsi="Times New Roman"/>
        </w:rPr>
        <w:t>H</w:t>
      </w:r>
      <w:r>
        <w:rPr>
          <w:rFonts w:ascii="Times New Roman" w:hAnsi="Times New Roman"/>
        </w:rPr>
        <w:t>2</w:t>
      </w:r>
      <w:r>
        <w:rPr>
          <w:rFonts w:ascii="Times New Roman" w:hAnsi="Times New Roman"/>
        </w:rPr>
        <w:t>O</w:t>
      </w:r>
      <w:r w:rsidRPr="00000000">
        <w:tab/>
        <w:t>12</w:t>
      </w:r>
      <w:r>
        <w:rPr>
          <w:rFonts w:ascii="Times New Roman" w:hAnsi="Times New Roman"/>
        </w:rPr>
        <w:t> </w:t>
      </w:r>
      <w:r>
        <w:rPr>
          <w:rFonts w:ascii="Times New Roman" w:hAnsi="Times New Roman"/>
        </w:rPr>
        <w:t>μL</w:t>
      </w:r>
    </w:p>
    <w:p w:rsidR="0018722C">
      <w:pPr>
        <w:topLinePunct/>
      </w:pPr>
      <w:r>
        <w:rPr>
          <w:rFonts w:ascii="Times New Roman" w:hAnsi="Times New Roman"/>
        </w:rPr>
        <w:t>Total</w:t>
      </w:r>
      <w:r>
        <w:rPr>
          <w:rFonts w:ascii="Times New Roman" w:hAnsi="Times New Roman"/>
        </w:rPr>
        <w:t> </w:t>
      </w:r>
      <w:r>
        <w:rPr>
          <w:rFonts w:ascii="Times New Roman" w:hAnsi="Times New Roman"/>
        </w:rPr>
        <w:t>volume</w:t>
      </w:r>
      <w:r w:rsidRPr="00000000">
        <w:tab/>
      </w:r>
      <w:r>
        <w:rPr>
          <w:rFonts w:ascii="Times New Roman" w:hAnsi="Times New Roman"/>
        </w:rPr>
        <w:t>20</w:t>
      </w:r>
      <w:r>
        <w:rPr>
          <w:rFonts w:ascii="Times New Roman" w:hAnsi="Times New Roman"/>
        </w:rPr>
        <w:t>μL</w:t>
      </w:r>
    </w:p>
    <w:p w:rsidR="0018722C">
      <w:pPr>
        <w:topLinePunct/>
      </w:pPr>
      <w:r>
        <w:rPr>
          <w:rFonts w:ascii="Times New Roman" w:hAnsi="Times New Roman" w:eastAsia="宋体"/>
        </w:rPr>
        <w:t>3</w:t>
      </w:r>
      <w:r>
        <w:t>）</w:t>
      </w:r>
      <w:r>
        <w:rPr>
          <w:rFonts w:ascii="Times New Roman" w:hAnsi="Times New Roman" w:eastAsia="宋体"/>
        </w:rPr>
        <w:t>PCR</w:t>
      </w:r>
      <w:r>
        <w:t>反应：</w:t>
      </w:r>
      <w:r>
        <w:rPr>
          <w:rFonts w:ascii="Times New Roman" w:hAnsi="Times New Roman" w:eastAsia="宋体"/>
        </w:rPr>
        <w:t>94</w:t>
      </w:r>
      <w:r>
        <w:t>℃预变性</w:t>
      </w:r>
      <w:r>
        <w:rPr>
          <w:rFonts w:ascii="Times New Roman" w:hAnsi="Times New Roman" w:eastAsia="宋体"/>
        </w:rPr>
        <w:t>3 </w:t>
      </w:r>
      <w:r>
        <w:rPr>
          <w:rFonts w:ascii="Times New Roman" w:hAnsi="Times New Roman" w:eastAsia="宋体"/>
        </w:rPr>
        <w:t>min</w:t>
      </w:r>
      <w:r>
        <w:t>；</w:t>
      </w:r>
      <w:r>
        <w:rPr>
          <w:rFonts w:ascii="Times New Roman" w:hAnsi="Times New Roman" w:eastAsia="宋体"/>
        </w:rPr>
        <w:t>94</w:t>
      </w:r>
      <w:r>
        <w:t>℃变性</w:t>
      </w:r>
      <w:r>
        <w:rPr>
          <w:rFonts w:ascii="Times New Roman" w:hAnsi="Times New Roman" w:eastAsia="宋体"/>
        </w:rPr>
        <w:t>30 </w:t>
      </w:r>
      <w:r>
        <w:rPr>
          <w:rFonts w:ascii="Times New Roman" w:hAnsi="Times New Roman" w:eastAsia="宋体"/>
        </w:rPr>
        <w:t>s</w:t>
      </w:r>
      <w:r>
        <w:t>，</w:t>
      </w:r>
      <w:r>
        <w:rPr>
          <w:rFonts w:ascii="Times New Roman" w:hAnsi="Times New Roman" w:eastAsia="宋体"/>
        </w:rPr>
        <w:t>66</w:t>
      </w:r>
      <w:r>
        <w:t>℃退化</w:t>
      </w:r>
      <w:r>
        <w:rPr>
          <w:rFonts w:ascii="Times New Roman" w:hAnsi="Times New Roman" w:eastAsia="宋体"/>
        </w:rPr>
        <w:t>30 </w:t>
      </w:r>
      <w:r>
        <w:rPr>
          <w:rFonts w:ascii="Times New Roman" w:hAnsi="Times New Roman" w:eastAsia="宋体"/>
        </w:rPr>
        <w:t>s</w:t>
      </w:r>
      <w:r>
        <w:t>，</w:t>
      </w:r>
      <w:r>
        <w:rPr>
          <w:rFonts w:ascii="Times New Roman" w:hAnsi="Times New Roman" w:eastAsia="宋体"/>
        </w:rPr>
        <w:t>72</w:t>
      </w:r>
      <w:r w:rsidR="001852F3">
        <w:rPr>
          <w:rFonts w:ascii="Times New Roman" w:hAnsi="Times New Roman" w:eastAsia="宋体"/>
        </w:rPr>
        <w:t xml:space="preserve"> </w:t>
      </w:r>
      <w:r>
        <w:t>℃延</w:t>
      </w:r>
      <w:r>
        <w:t>伸</w:t>
      </w:r>
      <w:r>
        <w:rPr>
          <w:rFonts w:ascii="Times New Roman" w:hAnsi="Times New Roman" w:eastAsia="宋体"/>
        </w:rPr>
        <w:t>90 s</w:t>
      </w:r>
      <w:r>
        <w:t>，</w:t>
      </w:r>
      <w:r>
        <w:rPr>
          <w:rFonts w:ascii="Times New Roman" w:hAnsi="Times New Roman" w:eastAsia="宋体"/>
        </w:rPr>
        <w:t>30</w:t>
      </w:r>
      <w:r>
        <w:t>个循环；</w:t>
      </w:r>
      <w:r>
        <w:rPr>
          <w:rFonts w:ascii="Times New Roman" w:hAnsi="Times New Roman" w:eastAsia="宋体"/>
        </w:rPr>
        <w:t>72</w:t>
      </w:r>
      <w:r>
        <w:t>℃延伸</w:t>
      </w:r>
      <w:r>
        <w:rPr>
          <w:rFonts w:ascii="Times New Roman" w:hAnsi="Times New Roman" w:eastAsia="宋体"/>
        </w:rPr>
        <w:t>5min</w:t>
      </w:r>
      <w:r>
        <w:t>。</w:t>
      </w:r>
    </w:p>
    <w:p w:rsidR="0018722C">
      <w:pPr>
        <w:topLinePunct/>
      </w:pPr>
      <w:r>
        <w:rPr>
          <w:rFonts w:ascii="Times New Roman" w:eastAsia="Times New Roman"/>
        </w:rPr>
        <w:t>4</w:t>
      </w:r>
      <w:r>
        <w:t>）</w:t>
      </w:r>
      <w:r>
        <w:t xml:space="preserve">用</w:t>
      </w:r>
      <w:r>
        <w:rPr>
          <w:rFonts w:ascii="Times New Roman" w:eastAsia="Times New Roman"/>
        </w:rPr>
        <w:t>1%</w:t>
      </w:r>
      <w:r>
        <w:t>琼脂糖凝胶电泳分析结果。</w:t>
      </w:r>
    </w:p>
    <w:p w:rsidR="0018722C">
      <w:pPr>
        <w:topLinePunct/>
      </w:pPr>
      <w:r>
        <w:rPr>
          <w:rFonts w:ascii="Times New Roman" w:eastAsia="Times New Roman"/>
        </w:rPr>
        <w:t>5</w:t>
      </w:r>
      <w:r>
        <w:t>）</w:t>
      </w:r>
      <w:r>
        <w:t>挑选阳性克隆，文库质量检测后，送生工生物工程</w:t>
      </w:r>
      <w:r>
        <w:t>（</w:t>
      </w:r>
      <w:r>
        <w:t>上海</w:t>
      </w:r>
      <w:r>
        <w:t>）</w:t>
      </w:r>
      <w:r>
        <w:t>有限公司进行测序。</w:t>
      </w:r>
    </w:p>
    <w:p w:rsidR="0018722C">
      <w:pPr>
        <w:pStyle w:val="cw21"/>
        <w:topLinePunct/>
      </w:pPr>
      <w:r>
        <w:rPr>
          <w:rFonts w:ascii="黑体" w:eastAsia="黑体" w:hint="eastAsia"/>
        </w:rPr>
        <w:t>3.2.2.15</w:t>
      </w:r>
      <w:r>
        <w:rPr>
          <w:rFonts w:ascii="黑体" w:eastAsia="黑体" w:hint="eastAsia"/>
        </w:rPr>
        <w:t>文库质量的检测</w:t>
      </w:r>
    </w:p>
    <w:p w:rsidR="0018722C">
      <w:pPr>
        <w:topLinePunct/>
      </w:pPr>
      <w:r>
        <w:t>取阳性克隆的菌液为</w:t>
      </w:r>
      <w:r>
        <w:rPr>
          <w:rFonts w:ascii="Times New Roman" w:eastAsia="Times New Roman"/>
        </w:rPr>
        <w:t>PCR</w:t>
      </w:r>
      <w:r>
        <w:t>反应模板，以</w:t>
      </w:r>
      <w:r>
        <w:t>接头</w:t>
      </w:r>
      <w:r>
        <w:t>引物</w:t>
      </w:r>
      <w:r>
        <w:rPr>
          <w:rFonts w:ascii="Times New Roman" w:eastAsia="Times New Roman"/>
        </w:rPr>
        <w:t>Nested</w:t>
      </w:r>
      <w:r>
        <w:rPr>
          <w:rFonts w:ascii="Times New Roman" w:eastAsia="Times New Roman"/>
        </w:rPr>
        <w:t> </w:t>
      </w:r>
      <w:r>
        <w:rPr>
          <w:rFonts w:ascii="Times New Roman" w:eastAsia="Times New Roman"/>
        </w:rPr>
        <w:t>PCR primer</w:t>
      </w:r>
      <w:r>
        <w:rPr>
          <w:rFonts w:ascii="Times New Roman" w:eastAsia="Times New Roman"/>
        </w:rPr>
        <w:t> </w:t>
      </w:r>
      <w:r>
        <w:rPr>
          <w:rFonts w:ascii="Times New Roman" w:eastAsia="Times New Roman"/>
        </w:rPr>
        <w:t>1</w:t>
      </w:r>
      <w:r>
        <w:t>和</w:t>
      </w:r>
      <w:r>
        <w:rPr>
          <w:rFonts w:ascii="Times New Roman" w:eastAsia="Times New Roman"/>
        </w:rPr>
        <w:t>Nested PCR </w:t>
      </w:r>
      <w:r>
        <w:rPr>
          <w:rFonts w:ascii="Times New Roman" w:eastAsia="Times New Roman"/>
        </w:rPr>
        <w:t>primer </w:t>
      </w:r>
      <w:r>
        <w:rPr>
          <w:rFonts w:ascii="Times New Roman" w:eastAsia="Times New Roman"/>
        </w:rPr>
        <w:t>2R</w:t>
      </w:r>
      <w:r>
        <w:t>进行</w:t>
      </w:r>
      <w:r>
        <w:rPr>
          <w:rFonts w:ascii="Times New Roman" w:eastAsia="Times New Roman"/>
        </w:rPr>
        <w:t>PCR</w:t>
      </w:r>
      <w:r>
        <w:t>扩增，检测文库插入片段大小，</w:t>
      </w:r>
      <w:r>
        <w:rPr>
          <w:rFonts w:ascii="Times New Roman" w:eastAsia="Times New Roman"/>
        </w:rPr>
        <w:t>PCR</w:t>
      </w:r>
      <w:r>
        <w:t>反应体系如下：</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41"/>
        <w:gridCol w:w="1695"/>
      </w:tblGrid>
      <w:tr>
        <w:trPr>
          <w:trHeight w:val="360" w:hRule="atLeast"/>
        </w:trPr>
        <w:tc>
          <w:tcPr>
            <w:tcW w:w="3541" w:type="dxa"/>
          </w:tcPr>
          <w:p w:rsidR="0018722C">
            <w:pPr>
              <w:topLinePunct/>
              <w:ind w:leftChars="0" w:left="0" w:rightChars="0" w:right="0" w:firstLineChars="0" w:firstLine="0"/>
              <w:spacing w:line="240" w:lineRule="atLeast"/>
            </w:pPr>
            <w:r>
              <w:t>Component</w:t>
            </w:r>
          </w:p>
        </w:tc>
        <w:tc>
          <w:tcPr>
            <w:tcW w:w="1695" w:type="dxa"/>
          </w:tcPr>
          <w:p w:rsidR="0018722C">
            <w:pPr>
              <w:topLinePunct/>
              <w:ind w:leftChars="0" w:left="0" w:rightChars="0" w:right="0" w:firstLineChars="0" w:firstLine="0"/>
              <w:spacing w:line="240" w:lineRule="atLeast"/>
            </w:pPr>
            <w:r>
              <w:rPr>
                <w:rFonts w:ascii="宋体" w:hAnsi="宋体" w:eastAsia="宋体" w:hint="eastAsia"/>
              </w:rPr>
              <w:t>体积 </w:t>
            </w:r>
            <w:r>
              <w:t>(</w:t>
            </w:r>
            <w:r>
              <w:t xml:space="preserve">μL</w:t>
            </w:r>
            <w:r>
              <w:t>)</w:t>
            </w:r>
          </w:p>
        </w:tc>
      </w:tr>
      <w:tr>
        <w:trPr>
          <w:trHeight w:val="460" w:hRule="atLeast"/>
        </w:trPr>
        <w:tc>
          <w:tcPr>
            <w:tcW w:w="3541" w:type="dxa"/>
          </w:tcPr>
          <w:p w:rsidR="0018722C">
            <w:pPr>
              <w:topLinePunct/>
              <w:ind w:leftChars="0" w:left="0" w:rightChars="0" w:right="0" w:firstLineChars="0" w:firstLine="0"/>
              <w:spacing w:line="240" w:lineRule="atLeast"/>
            </w:pPr>
            <w:r>
              <w:rPr>
                <w:rFonts w:ascii="宋体" w:eastAsia="宋体" w:hint="eastAsia"/>
              </w:rPr>
              <w:t>菌液</w:t>
            </w:r>
          </w:p>
        </w:tc>
        <w:tc>
          <w:tcPr>
            <w:tcW w:w="1695" w:type="dxa"/>
          </w:tcPr>
          <w:p w:rsidR="0018722C">
            <w:pPr>
              <w:topLinePunct/>
              <w:ind w:leftChars="0" w:left="0" w:rightChars="0" w:right="0" w:firstLineChars="0" w:firstLine="0"/>
              <w:spacing w:line="240" w:lineRule="atLeast"/>
            </w:pPr>
            <w:r>
              <w:t>1.0</w:t>
            </w:r>
          </w:p>
        </w:tc>
      </w:tr>
      <w:tr>
        <w:trPr>
          <w:trHeight w:val="460" w:hRule="atLeast"/>
        </w:trPr>
        <w:tc>
          <w:tcPr>
            <w:tcW w:w="3541" w:type="dxa"/>
          </w:tcPr>
          <w:p w:rsidR="0018722C">
            <w:pPr>
              <w:topLinePunct/>
              <w:ind w:leftChars="0" w:left="0" w:rightChars="0" w:right="0" w:firstLineChars="0" w:firstLine="0"/>
              <w:spacing w:line="240" w:lineRule="atLeast"/>
            </w:pPr>
            <w:r>
              <w:t>10×PCR Reaction Buffer</w:t>
            </w:r>
          </w:p>
        </w:tc>
        <w:tc>
          <w:tcPr>
            <w:tcW w:w="1695" w:type="dxa"/>
          </w:tcPr>
          <w:p w:rsidR="0018722C">
            <w:pPr>
              <w:topLinePunct/>
              <w:ind w:leftChars="0" w:left="0" w:rightChars="0" w:right="0" w:firstLineChars="0" w:firstLine="0"/>
              <w:spacing w:line="240" w:lineRule="atLeast"/>
            </w:pPr>
            <w:r>
              <w:t>2.5</w:t>
            </w:r>
          </w:p>
        </w:tc>
      </w:tr>
      <w:tr>
        <w:trPr>
          <w:trHeight w:val="460" w:hRule="atLeast"/>
        </w:trPr>
        <w:tc>
          <w:tcPr>
            <w:tcW w:w="3541" w:type="dxa"/>
          </w:tcPr>
          <w:p w:rsidR="0018722C">
            <w:pPr>
              <w:topLinePunct/>
              <w:ind w:leftChars="0" w:left="0" w:rightChars="0" w:right="0" w:firstLineChars="0" w:firstLine="0"/>
              <w:spacing w:line="240" w:lineRule="atLeast"/>
            </w:pPr>
            <w:r/>
            <w:r>
              <w:t/>
            </w:r>
            <w:r>
              <w:t>D</w:t>
            </w:r>
            <w:r>
              <w:t>NTP Mix</w:t>
            </w:r>
            <w:r w:rsidP="AA7D325B">
              <w:rPr>
                <w:rFonts w:ascii="宋体" w:eastAsia="宋体" w:hint="eastAsia"/>
              </w:rPr>
              <w:t>（</w:t>
            </w:r>
            <w:r>
              <w:t>10mM</w:t>
            </w:r>
            <w:r w:rsidP="AA7D325B">
              <w:rPr>
                <w:rFonts w:ascii="宋体" w:eastAsia="宋体" w:hint="eastAsia"/>
              </w:rPr>
              <w:t>）</w:t>
            </w:r>
          </w:p>
        </w:tc>
        <w:tc>
          <w:tcPr>
            <w:tcW w:w="1695" w:type="dxa"/>
          </w:tcPr>
          <w:p w:rsidR="0018722C">
            <w:pPr>
              <w:topLinePunct/>
              <w:ind w:leftChars="0" w:left="0" w:rightChars="0" w:right="0" w:firstLineChars="0" w:firstLine="0"/>
              <w:spacing w:line="240" w:lineRule="atLeast"/>
            </w:pPr>
            <w:r>
              <w:t>2.0</w:t>
            </w:r>
          </w:p>
        </w:tc>
      </w:tr>
      <w:tr>
        <w:trPr>
          <w:trHeight w:val="460" w:hRule="atLeast"/>
        </w:trPr>
        <w:tc>
          <w:tcPr>
            <w:tcW w:w="3541" w:type="dxa"/>
          </w:tcPr>
          <w:p w:rsidR="0018722C">
            <w:pPr>
              <w:topLinePunct/>
              <w:ind w:leftChars="0" w:left="0" w:rightChars="0" w:right="0" w:firstLineChars="0" w:firstLine="0"/>
              <w:spacing w:line="240" w:lineRule="atLeast"/>
            </w:pPr>
            <w:r>
              <w:t>Nested PCR Primer 1</w:t>
            </w:r>
            <w:r w:rsidP="AA7D325B">
              <w:rPr>
                <w:rFonts w:ascii="宋体" w:hAnsi="宋体" w:eastAsia="宋体" w:hint="eastAsia"/>
              </w:rPr>
              <w:t>（</w:t>
            </w:r>
            <w:r>
              <w:t>10μM</w:t>
            </w:r>
            <w:r w:rsidP="AA7D325B">
              <w:rPr>
                <w:rFonts w:ascii="宋体" w:hAnsi="宋体" w:eastAsia="宋体" w:hint="eastAsia"/>
              </w:rPr>
              <w:t>）</w:t>
            </w:r>
          </w:p>
        </w:tc>
        <w:tc>
          <w:tcPr>
            <w:tcW w:w="1695" w:type="dxa"/>
          </w:tcPr>
          <w:p w:rsidR="0018722C">
            <w:pPr>
              <w:topLinePunct/>
              <w:ind w:leftChars="0" w:left="0" w:rightChars="0" w:right="0" w:firstLineChars="0" w:firstLine="0"/>
              <w:spacing w:line="240" w:lineRule="atLeast"/>
            </w:pPr>
            <w:r>
              <w:t>1.0</w:t>
            </w:r>
          </w:p>
        </w:tc>
      </w:tr>
      <w:tr>
        <w:trPr>
          <w:trHeight w:val="440" w:hRule="atLeast"/>
        </w:trPr>
        <w:tc>
          <w:tcPr>
            <w:tcW w:w="3541" w:type="dxa"/>
          </w:tcPr>
          <w:p w:rsidR="0018722C">
            <w:pPr>
              <w:topLinePunct/>
              <w:ind w:leftChars="0" w:left="0" w:rightChars="0" w:right="0" w:firstLineChars="0" w:firstLine="0"/>
              <w:spacing w:line="240" w:lineRule="atLeast"/>
            </w:pPr>
            <w:r>
              <w:t>Nested PCR primer 2R</w:t>
            </w:r>
            <w:r w:rsidP="AA7D325B">
              <w:rPr>
                <w:rFonts w:ascii="宋体" w:hAnsi="宋体" w:eastAsia="宋体" w:hint="eastAsia"/>
              </w:rPr>
              <w:t>（</w:t>
            </w:r>
            <w:r>
              <w:t>10μM</w:t>
            </w:r>
            <w:r w:rsidP="AA7D325B">
              <w:rPr>
                <w:rFonts w:ascii="宋体" w:hAnsi="宋体" w:eastAsia="宋体" w:hint="eastAsia"/>
              </w:rPr>
              <w:t>）</w:t>
            </w:r>
          </w:p>
        </w:tc>
        <w:tc>
          <w:tcPr>
            <w:tcW w:w="1695" w:type="dxa"/>
          </w:tcPr>
          <w:p w:rsidR="0018722C">
            <w:pPr>
              <w:topLinePunct/>
              <w:ind w:leftChars="0" w:left="0" w:rightChars="0" w:right="0" w:firstLineChars="0" w:firstLine="0"/>
              <w:spacing w:line="240" w:lineRule="atLeast"/>
            </w:pPr>
            <w:r>
              <w:t>1.0</w:t>
            </w:r>
          </w:p>
        </w:tc>
      </w:tr>
      <w:tr>
        <w:trPr>
          <w:trHeight w:val="460" w:hRule="atLeast"/>
        </w:trPr>
        <w:tc>
          <w:tcPr>
            <w:tcW w:w="3541" w:type="dxa"/>
          </w:tcPr>
          <w:p w:rsidR="0018722C">
            <w:pPr>
              <w:topLinePunct/>
              <w:ind w:leftChars="0" w:left="0" w:rightChars="0" w:right="0" w:firstLineChars="0" w:firstLine="0"/>
              <w:spacing w:line="240" w:lineRule="atLeast"/>
            </w:pPr>
            <w:r>
              <w:t>Taq Polymerase </w:t>
            </w:r>
            <w:r w:rsidP="AA7D325B">
              <w:rPr>
                <w:rFonts w:ascii="宋体" w:hAnsi="宋体" w:eastAsia="宋体" w:hint="eastAsia"/>
              </w:rPr>
              <w:t>（</w:t>
            </w:r>
            <w:r>
              <w:t>5U·μL</w:t>
            </w:r>
            <w:r>
              <w:t>-1</w:t>
            </w:r>
            <w:r w:rsidP="AA7D325B">
              <w:rPr>
                <w:rFonts w:ascii="宋体" w:hAnsi="宋体" w:eastAsia="宋体" w:hint="eastAsia"/>
              </w:rPr>
              <w:t>）</w:t>
            </w:r>
          </w:p>
        </w:tc>
        <w:tc>
          <w:tcPr>
            <w:tcW w:w="1695" w:type="dxa"/>
          </w:tcPr>
          <w:p w:rsidR="0018722C">
            <w:pPr>
              <w:topLinePunct/>
              <w:ind w:leftChars="0" w:left="0" w:rightChars="0" w:right="0" w:firstLineChars="0" w:firstLine="0"/>
              <w:spacing w:line="240" w:lineRule="atLeast"/>
            </w:pPr>
            <w:r>
              <w:t>0.5</w:t>
            </w:r>
          </w:p>
        </w:tc>
      </w:tr>
      <w:tr>
        <w:trPr>
          <w:trHeight w:val="380" w:hRule="atLeast"/>
        </w:trPr>
        <w:tc>
          <w:tcPr>
            <w:tcW w:w="3541" w:type="dxa"/>
          </w:tcPr>
          <w:p w:rsidR="0018722C">
            <w:pPr>
              <w:topLinePunct/>
              <w:ind w:leftChars="0" w:left="0" w:rightChars="0" w:right="0" w:firstLineChars="0" w:firstLine="0"/>
              <w:spacing w:line="240" w:lineRule="atLeast"/>
            </w:pPr>
            <w:r>
              <w:rPr>
                <w:rFonts w:ascii="宋体" w:eastAsia="宋体" w:hint="eastAsia"/>
              </w:rPr>
              <w:t>灭菌 </w:t>
            </w:r>
            <w:r>
              <w:t>ddH</w:t>
            </w:r>
            <w:r>
              <w:t>2</w:t>
            </w:r>
            <w:r>
              <w:t>O</w:t>
            </w:r>
          </w:p>
        </w:tc>
        <w:tc>
          <w:tcPr>
            <w:tcW w:w="1695" w:type="dxa"/>
          </w:tcPr>
          <w:p w:rsidR="0018722C">
            <w:pPr>
              <w:topLinePunct/>
              <w:ind w:leftChars="0" w:left="0" w:rightChars="0" w:right="0" w:firstLineChars="0" w:firstLine="0"/>
              <w:spacing w:line="240" w:lineRule="atLeast"/>
            </w:pPr>
            <w:r>
              <w:t>17.0</w:t>
            </w:r>
          </w:p>
        </w:tc>
      </w:tr>
    </w:tbl>
    <w:p w:rsidR="0018722C">
      <w:pPr>
        <w:rPr/>
        <w:topLinePunct/>
        <w:pStyle w:val="affa"/>
      </w:pPr>
    </w:p>
    <w:p w:rsidR="0018722C">
      <w:pPr>
        <w:pStyle w:val="aff7"/>
        <w:topLinePunct/>
      </w:pPr>
      <w:r>
        <w:rPr>
          <w:sz w:val="2"/>
        </w:rPr>
        <w:pict>
          <v:group style="width:418.75pt;height:.75pt;mso-position-horizontal-relative:char;mso-position-vertical-relative:line" coordorigin="0,0" coordsize="8375,15">
            <v:line style="position:absolute" from="0,7" to="8375,7" stroked="true" strokeweight=".72pt" strokecolor="#000000">
              <v:stroke dashstyle="solid"/>
            </v:line>
          </v:group>
        </w:pict>
      </w:r>
      <w:r/>
    </w:p>
    <w:p w:rsidR="0018722C">
      <w:pPr>
        <w:pStyle w:val="affff1"/>
        <w:tabs>
          <w:tab w:pos="4577" w:val="left" w:leader="none"/>
        </w:tabs>
        <w:spacing w:before="46"/>
        <w:ind w:leftChars="0" w:left="136" w:rightChars="0" w:right="0" w:firstLineChars="0" w:firstLine="0"/>
        <w:jc w:val="left"/>
        <w:topLinePunct/>
      </w:pPr>
      <w:r>
        <w:rPr>
          <w:kern w:val="2"/>
          <w:sz w:val="24"/>
          <w:szCs w:val="22"/>
          <w:rFonts w:cstheme="minorBidi" w:hAnsiTheme="minorHAnsi" w:eastAsiaTheme="minorHAnsi" w:asciiTheme="minorHAnsi" w:ascii="宋体" w:eastAsia="宋体" w:hint="eastAsia"/>
        </w:rPr>
        <w:t>总体积</w:t>
      </w:r>
      <w:r>
        <w:rPr>
          <w:kern w:val="2"/>
          <w:szCs w:val="22"/>
          <w:rFonts w:cstheme="minorBidi" w:hAnsiTheme="minorHAnsi" w:eastAsiaTheme="minorHAnsi" w:asciiTheme="minorHAnsi"/>
          <w:sz w:val="21"/>
        </w:rPr>
        <w:t>25.0</w:t>
      </w:r>
    </w:p>
    <w:p w:rsidR="0018722C">
      <w:pPr>
        <w:topLinePunct/>
      </w:pPr>
      <w:r>
        <w:t>混匀离心，</w:t>
      </w:r>
      <w:r>
        <w:rPr>
          <w:rFonts w:ascii="Times New Roman" w:hAnsi="Times New Roman" w:eastAsia="Times New Roman"/>
        </w:rPr>
        <w:t>PCR</w:t>
      </w:r>
      <w:r>
        <w:t>程序为：</w:t>
      </w:r>
      <w:r>
        <w:rPr>
          <w:rFonts w:ascii="Times New Roman" w:hAnsi="Times New Roman" w:eastAsia="Times New Roman"/>
        </w:rPr>
        <w:t>94</w:t>
      </w:r>
      <w:r>
        <w:t>℃</w:t>
      </w:r>
      <w:r>
        <w:rPr>
          <w:rFonts w:ascii="Times New Roman" w:hAnsi="Times New Roman" w:eastAsia="Times New Roman"/>
        </w:rPr>
        <w:t>2 min</w:t>
      </w:r>
      <w:r>
        <w:t>，</w:t>
      </w:r>
      <w:r>
        <w:rPr>
          <w:rFonts w:ascii="Times New Roman" w:hAnsi="Times New Roman" w:eastAsia="Times New Roman"/>
        </w:rPr>
        <w:t>94</w:t>
      </w:r>
      <w:r>
        <w:t>℃</w:t>
      </w:r>
      <w:r>
        <w:rPr>
          <w:rFonts w:ascii="Times New Roman" w:hAnsi="Times New Roman" w:eastAsia="Times New Roman"/>
        </w:rPr>
        <w:t>10 s</w:t>
      </w:r>
      <w:r>
        <w:t>，</w:t>
      </w:r>
      <w:r>
        <w:rPr>
          <w:rFonts w:ascii="Times New Roman" w:hAnsi="Times New Roman" w:eastAsia="Times New Roman"/>
        </w:rPr>
        <w:t>68</w:t>
      </w:r>
      <w:r>
        <w:t>℃</w:t>
      </w:r>
      <w:r>
        <w:rPr>
          <w:rFonts w:ascii="Times New Roman" w:hAnsi="Times New Roman" w:eastAsia="Times New Roman"/>
        </w:rPr>
        <w:t>30 s</w:t>
      </w:r>
      <w:r>
        <w:t>，</w:t>
      </w:r>
      <w:r>
        <w:rPr>
          <w:rFonts w:ascii="Times New Roman" w:hAnsi="Times New Roman" w:eastAsia="Times New Roman"/>
        </w:rPr>
        <w:t>72</w:t>
      </w:r>
      <w:r>
        <w:t>℃</w:t>
      </w:r>
      <w:r>
        <w:rPr>
          <w:rFonts w:ascii="Times New Roman" w:hAnsi="Times New Roman" w:eastAsia="Times New Roman"/>
        </w:rPr>
        <w:t>1.5 min</w:t>
      </w:r>
      <w:r>
        <w:t xml:space="preserve">, </w:t>
      </w:r>
      <w:r>
        <w:rPr>
          <w:rFonts w:ascii="Times New Roman" w:hAnsi="Times New Roman" w:eastAsia="Times New Roman"/>
        </w:rPr>
        <w:t>35</w:t>
      </w:r>
    </w:p>
    <w:p w:rsidR="0018722C">
      <w:pPr>
        <w:topLinePunct/>
      </w:pPr>
      <w:r>
        <w:t>个循环。取</w:t>
      </w:r>
      <w:r>
        <w:rPr>
          <w:rFonts w:ascii="Times New Roman" w:hAnsi="Times New Roman" w:eastAsia="Times New Roman"/>
        </w:rPr>
        <w:t>5</w:t>
      </w:r>
      <w:r w:rsidR="001852F3">
        <w:rPr>
          <w:rFonts w:ascii="Times New Roman" w:hAnsi="Times New Roman" w:eastAsia="Times New Roman"/>
        </w:rPr>
        <w:t xml:space="preserve">μLPCR</w:t>
      </w:r>
      <w:r>
        <w:t>产物进行琼脂糖凝胶电泳，检测插入片段的大小。</w:t>
      </w:r>
    </w:p>
    <w:p w:rsidR="0018722C">
      <w:pPr>
        <w:pStyle w:val="cw21"/>
        <w:topLinePunct/>
      </w:pPr>
      <w:r>
        <w:rPr>
          <w:rFonts w:ascii="黑体" w:eastAsia="黑体" w:hint="eastAsia"/>
        </w:rPr>
        <w:t>3.2.2.16</w:t>
      </w:r>
      <w:r>
        <w:rPr>
          <w:rFonts w:ascii="黑体" w:eastAsia="黑体" w:hint="eastAsia"/>
        </w:rPr>
        <w:t>文库测序、序列分析与功能注释</w:t>
      </w:r>
    </w:p>
    <w:p w:rsidR="0018722C">
      <w:pPr>
        <w:topLinePunct/>
      </w:pPr>
      <w:r>
        <w:t>从文库中随机挑选</w:t>
      </w:r>
      <w:r>
        <w:rPr>
          <w:rFonts w:ascii="Times New Roman" w:eastAsia="宋体"/>
        </w:rPr>
        <w:t>380</w:t>
      </w:r>
      <w:r>
        <w:t>个阳性克隆，送上海生工生物公司进行测序。对获得</w:t>
      </w:r>
      <w:r>
        <w:t>的差异表达</w:t>
      </w:r>
      <w:r>
        <w:rPr>
          <w:rFonts w:ascii="Times New Roman" w:eastAsia="宋体"/>
        </w:rPr>
        <w:t>EST</w:t>
      </w:r>
      <w:r>
        <w:t>进行序列</w:t>
      </w:r>
      <w:r>
        <w:rPr>
          <w:rFonts w:ascii="Times New Roman" w:eastAsia="宋体"/>
        </w:rPr>
        <w:t>BLAST</w:t>
      </w:r>
      <w:r>
        <w:t>比对，利用</w:t>
      </w:r>
      <w:r>
        <w:rPr>
          <w:rFonts w:ascii="Times New Roman" w:eastAsia="宋体"/>
        </w:rPr>
        <w:t>BLAST2GO</w:t>
      </w:r>
      <w:r>
        <w:t>软件</w:t>
      </w:r>
      <w:r>
        <w:t>（</w:t>
      </w:r>
      <w:hyperlink r:id="rId44">
        <w:r>
          <w:rPr>
            <w:rFonts w:ascii="Times New Roman" w:eastAsia="宋体"/>
            <w:color w:val="0000FF"/>
            <w:w w:val="95"/>
            <w:u w:val="single" w:color="0000FF"/>
          </w:rPr>
          <w:t>http:</w:t>
        </w:r>
        <w:r w:rsidR="004B696B">
          <w:rPr>
            <w:rFonts w:ascii="Times New Roman" w:eastAsia="宋体"/>
            <w:color w:val="0000FF"/>
            <w:w w:val="95"/>
            <w:u w:val="single" w:color="0000FF"/>
          </w:rPr>
          <w:t xml:space="preserve"> </w:t>
        </w:r>
        <w:r>
          <w:rPr>
            <w:rFonts w:ascii="Times New Roman" w:eastAsia="宋体"/>
            <w:color w:val="0000FF"/>
            <w:w w:val="95"/>
            <w:u w:val="single" w:color="0000FF"/>
          </w:rPr>
          <w:t>/</w:t>
        </w:r>
        <w:r>
          <w:rPr>
            <w:rFonts w:ascii="Times New Roman" w:eastAsia="宋体"/>
            <w:color w:val="0000FF"/>
            <w:w w:val="95"/>
            <w:u w:val="single" w:color="0000FF"/>
          </w:rPr>
          <w:t>/</w:t>
        </w:r>
        <w:r>
          <w:rPr>
            <w:rFonts w:ascii="Times New Roman" w:eastAsia="宋体"/>
            <w:color w:val="0000FF"/>
            <w:w w:val="95"/>
            <w:u w:val="single" w:color="0000FF"/>
          </w:rPr>
          <w:t xml:space="preserve">blast2go.</w:t>
        </w:r>
        <w:r w:rsidR="001852F3">
          <w:rPr>
            <w:rFonts w:ascii="Times New Roman" w:eastAsia="宋体"/>
            <w:color w:val="0000FF"/>
            <w:w w:val="95"/>
            <w:u w:val="single" w:color="0000FF"/>
          </w:rPr>
          <w:t xml:space="preserve"> </w:t>
        </w:r>
        <w:r w:rsidR="001852F3">
          <w:rPr>
            <w:rFonts w:ascii="Times New Roman" w:eastAsia="宋体"/>
            <w:color w:val="0000FF"/>
            <w:w w:val="95"/>
            <w:u w:val="single" w:color="0000FF"/>
          </w:rPr>
          <w:t xml:space="preserve">com</w:t>
        </w:r>
        <w:r>
          <w:rPr>
            <w:rFonts w:ascii="Times New Roman" w:eastAsia="宋体"/>
            <w:color w:val="0000FF"/>
            <w:w w:val="95"/>
            <w:u w:val="single" w:color="0000FF"/>
          </w:rPr>
          <w:t>/</w:t>
        </w:r>
      </w:hyperlink>
      <w:r>
        <w:t>）</w:t>
      </w:r>
      <w:r/>
      <w:r w:rsidR="001852F3">
        <w:t xml:space="preserve"> </w:t>
      </w:r>
      <w:r>
        <w:t>对获得的</w:t>
      </w:r>
      <w:r>
        <w:rPr>
          <w:rFonts w:ascii="Times New Roman" w:eastAsia="宋体"/>
        </w:rPr>
        <w:t>EST</w:t>
      </w:r>
      <w:r>
        <w:t>序列进行功能注释和分类功能注释与分类。</w:t>
      </w:r>
      <w:r>
        <w:rPr>
          <w:rFonts w:ascii="Times New Roman" w:eastAsia="宋体"/>
        </w:rPr>
        <w:t>GO</w:t>
      </w:r>
      <w:r>
        <w:t>是基因本体论联合会建立起来的一类数据库，适用于对多种基因和蛋白的功能进行限定性的描述，</w:t>
      </w:r>
      <w:r>
        <w:t>也是目前被科研工作者较为普遍接受的基因及基因产物描述系统之一。</w:t>
      </w:r>
      <w:r>
        <w:rPr>
          <w:rFonts w:ascii="Times New Roman" w:eastAsia="宋体"/>
        </w:rPr>
        <w:t>Gene </w:t>
      </w:r>
      <w:r>
        <w:rPr>
          <w:rFonts w:ascii="Times New Roman" w:eastAsia="宋体"/>
        </w:rPr>
        <w:t>Ontology</w:t>
      </w:r>
      <w:r>
        <w:t>（</w:t>
      </w:r>
      <w:r>
        <w:rPr>
          <w:rFonts w:ascii="Times New Roman" w:eastAsia="宋体"/>
          <w:spacing w:val="2"/>
        </w:rPr>
        <w:t>GO</w:t>
      </w:r>
      <w:r>
        <w:t>）</w:t>
      </w:r>
      <w:r>
        <w:t>包含了基因参与的三方面功能信息：</w:t>
      </w:r>
      <w:r w:rsidR="001852F3">
        <w:t xml:space="preserve">生物过程</w:t>
      </w:r>
      <w:r>
        <w:t>（</w:t>
      </w:r>
      <w:r/>
      <w:r>
        <w:rPr>
          <w:rFonts w:ascii="Times New Roman" w:eastAsia="宋体"/>
        </w:rPr>
        <w:t>Biologi</w:t>
      </w:r>
      <w:r>
        <w:rPr>
          <w:rFonts w:ascii="Times New Roman" w:eastAsia="宋体"/>
        </w:rPr>
        <w:t>c</w:t>
      </w:r>
      <w:r>
        <w:rPr>
          <w:rFonts w:ascii="Times New Roman" w:eastAsia="宋体"/>
        </w:rPr>
        <w:t>al</w:t>
      </w:r>
    </w:p>
    <w:p w:rsidR="0018722C">
      <w:pPr>
        <w:topLinePunct/>
      </w:pPr>
      <w:r>
        <w:rPr>
          <w:rFonts w:ascii="Times New Roman" w:eastAsia="Times New Roman"/>
        </w:rPr>
        <w:t>P</w:t>
      </w:r>
      <w:r>
        <w:rPr>
          <w:rFonts w:ascii="Times New Roman" w:eastAsia="Times New Roman"/>
        </w:rPr>
        <w:t>r</w:t>
      </w:r>
      <w:r>
        <w:rPr>
          <w:rFonts w:ascii="Times New Roman" w:eastAsia="Times New Roman"/>
        </w:rPr>
        <w:t>o</w:t>
      </w:r>
      <w:r>
        <w:rPr>
          <w:rFonts w:ascii="Times New Roman" w:eastAsia="Times New Roman"/>
        </w:rPr>
        <w:t>ce</w:t>
      </w:r>
      <w:r>
        <w:rPr>
          <w:rFonts w:ascii="Times New Roman" w:eastAsia="Times New Roman"/>
        </w:rPr>
        <w:t>s</w:t>
      </w:r>
      <w:r>
        <w:rPr>
          <w:rFonts w:ascii="Times New Roman" w:eastAsia="Times New Roman"/>
        </w:rPr>
        <w:t>s</w:t>
      </w:r>
      <w:r>
        <w:t>）</w:t>
      </w:r>
      <w:r>
        <w:t>、细胞组成</w:t>
      </w:r>
      <w:r>
        <w:t>（</w:t>
      </w:r>
      <w:r>
        <w:rPr>
          <w:rFonts w:ascii="Times New Roman" w:eastAsia="Times New Roman"/>
        </w:rPr>
        <w:t>C</w:t>
      </w:r>
      <w:r>
        <w:rPr>
          <w:rFonts w:ascii="Times New Roman" w:eastAsia="Times New Roman"/>
        </w:rPr>
        <w:t>e</w:t>
      </w:r>
      <w:r>
        <w:rPr>
          <w:rFonts w:ascii="Times New Roman" w:eastAsia="Times New Roman"/>
        </w:rPr>
        <w:t>l</w:t>
      </w:r>
      <w:r>
        <w:rPr>
          <w:rFonts w:ascii="Times New Roman" w:eastAsia="Times New Roman"/>
        </w:rPr>
        <w:t>l</w:t>
      </w:r>
      <w:r>
        <w:rPr>
          <w:rFonts w:ascii="Times New Roman" w:eastAsia="Times New Roman"/>
        </w:rPr>
        <w:t>u</w:t>
      </w:r>
      <w:r>
        <w:rPr>
          <w:rFonts w:ascii="Times New Roman" w:eastAsia="Times New Roman"/>
        </w:rPr>
        <w:t>l</w:t>
      </w:r>
      <w:r>
        <w:rPr>
          <w:rFonts w:ascii="Times New Roman" w:eastAsia="Times New Roman"/>
        </w:rPr>
        <w:t>a</w:t>
      </w:r>
      <w:r>
        <w:rPr>
          <w:rFonts w:ascii="Times New Roman" w:eastAsia="Times New Roman"/>
        </w:rPr>
        <w:t>r </w:t>
      </w:r>
      <w:r>
        <w:rPr>
          <w:rFonts w:ascii="Times New Roman" w:eastAsia="Times New Roman"/>
        </w:rPr>
        <w:t>C</w:t>
      </w:r>
      <w:r>
        <w:rPr>
          <w:rFonts w:ascii="Times New Roman" w:eastAsia="Times New Roman"/>
        </w:rPr>
        <w:t>o</w:t>
      </w:r>
      <w:r>
        <w:rPr>
          <w:rFonts w:ascii="Times New Roman" w:eastAsia="Times New Roman"/>
        </w:rPr>
        <w:t>m</w:t>
      </w:r>
      <w:r>
        <w:rPr>
          <w:rFonts w:ascii="Times New Roman" w:eastAsia="Times New Roman"/>
        </w:rPr>
        <w:t>p</w:t>
      </w:r>
      <w:r>
        <w:rPr>
          <w:rFonts w:ascii="Times New Roman" w:eastAsia="Times New Roman"/>
        </w:rPr>
        <w:t>o</w:t>
      </w:r>
      <w:r>
        <w:rPr>
          <w:rFonts w:ascii="Times New Roman" w:eastAsia="Times New Roman"/>
        </w:rPr>
        <w:t>n</w:t>
      </w:r>
      <w:r>
        <w:rPr>
          <w:rFonts w:ascii="Times New Roman" w:eastAsia="Times New Roman"/>
        </w:rPr>
        <w:t>e</w:t>
      </w:r>
      <w:r>
        <w:rPr>
          <w:rFonts w:ascii="Times New Roman" w:eastAsia="Times New Roman"/>
        </w:rPr>
        <w:t>n</w:t>
      </w:r>
      <w:r>
        <w:rPr>
          <w:rFonts w:ascii="Times New Roman" w:eastAsia="Times New Roman"/>
        </w:rPr>
        <w:t>t</w:t>
      </w:r>
      <w:r>
        <w:t>）</w:t>
      </w:r>
      <w:r>
        <w:t>和分子功能</w:t>
      </w:r>
      <w:r>
        <w:t>（</w:t>
      </w:r>
      <w:r>
        <w:rPr>
          <w:rFonts w:ascii="Times New Roman" w:eastAsia="Times New Roman"/>
        </w:rPr>
        <w:t>M</w:t>
      </w:r>
      <w:r>
        <w:rPr>
          <w:rFonts w:ascii="Times New Roman" w:eastAsia="Times New Roman"/>
        </w:rPr>
        <w:t>o</w:t>
      </w:r>
      <w:r>
        <w:rPr>
          <w:rFonts w:ascii="Times New Roman" w:eastAsia="Times New Roman"/>
        </w:rPr>
        <w:t>l</w:t>
      </w:r>
      <w:r>
        <w:rPr>
          <w:rFonts w:ascii="Times New Roman" w:eastAsia="Times New Roman"/>
        </w:rPr>
        <w:t>ec</w:t>
      </w:r>
      <w:r>
        <w:rPr>
          <w:rFonts w:ascii="Times New Roman" w:eastAsia="Times New Roman"/>
        </w:rPr>
        <w:t>u</w:t>
      </w:r>
      <w:r>
        <w:rPr>
          <w:rFonts w:ascii="Times New Roman" w:eastAsia="Times New Roman"/>
        </w:rPr>
        <w:t>l</w:t>
      </w:r>
      <w:r>
        <w:rPr>
          <w:rFonts w:ascii="Times New Roman" w:eastAsia="Times New Roman"/>
        </w:rPr>
        <w:t>a</w:t>
      </w:r>
      <w:r>
        <w:rPr>
          <w:rFonts w:ascii="Times New Roman" w:eastAsia="Times New Roman"/>
        </w:rPr>
        <w:t>r </w:t>
      </w:r>
      <w:r>
        <w:rPr>
          <w:rFonts w:ascii="Times New Roman" w:eastAsia="Times New Roman"/>
        </w:rPr>
        <w:t>F</w:t>
      </w:r>
      <w:r>
        <w:rPr>
          <w:rFonts w:ascii="Times New Roman" w:eastAsia="Times New Roman"/>
        </w:rPr>
        <w:t>u</w:t>
      </w:r>
      <w:r>
        <w:rPr>
          <w:rFonts w:ascii="Times New Roman" w:eastAsia="Times New Roman"/>
        </w:rPr>
        <w:t>n</w:t>
      </w:r>
      <w:r>
        <w:rPr>
          <w:rFonts w:ascii="Times New Roman" w:eastAsia="Times New Roman"/>
        </w:rPr>
        <w:t>c</w:t>
      </w:r>
      <w:r>
        <w:rPr>
          <w:rFonts w:ascii="Times New Roman" w:eastAsia="Times New Roman"/>
        </w:rPr>
        <w:t>t</w:t>
      </w:r>
      <w:r>
        <w:rPr>
          <w:rFonts w:ascii="Times New Roman" w:eastAsia="Times New Roman"/>
        </w:rPr>
        <w:t>i</w:t>
      </w:r>
      <w:r>
        <w:rPr>
          <w:rFonts w:ascii="Times New Roman" w:eastAsia="Times New Roman"/>
        </w:rPr>
        <w:t>o</w:t>
      </w:r>
      <w:r>
        <w:rPr>
          <w:rFonts w:ascii="Times New Roman" w:eastAsia="Times New Roman"/>
        </w:rPr>
        <w:t>n</w:t>
      </w:r>
      <w:r>
        <w:t>）</w:t>
      </w:r>
      <w:r>
        <w:t>，并</w:t>
      </w:r>
      <w:r>
        <w:t>将概念粗细不同的功能概念组织成</w:t>
      </w:r>
      <w:r>
        <w:rPr>
          <w:rFonts w:ascii="Times New Roman" w:eastAsia="Times New Roman"/>
        </w:rPr>
        <w:t>DAG</w:t>
      </w:r>
      <w:r>
        <w:t>（</w:t>
      </w:r>
      <w:r>
        <w:t xml:space="preserve">有向无环图</w:t>
      </w:r>
      <w:r>
        <w:t>）</w:t>
      </w:r>
      <w:r>
        <w:t>的结构。</w:t>
      </w:r>
    </w:p>
    <w:p w:rsidR="0018722C">
      <w:pPr>
        <w:pStyle w:val="cw21"/>
        <w:topLinePunct/>
      </w:pPr>
      <w:r>
        <w:rPr>
          <w:rFonts w:ascii="黑体" w:eastAsia="黑体" w:hint="eastAsia"/>
        </w:rPr>
        <w:t>3.2.2.17</w:t>
      </w:r>
      <w:r>
        <w:rPr>
          <w:rFonts w:ascii="黑体" w:eastAsia="黑体" w:hint="eastAsia"/>
        </w:rPr>
        <w:t>定量</w:t>
      </w:r>
      <w:r>
        <w:rPr>
          <w:rFonts w:ascii="黑体" w:eastAsia="黑体" w:hint="eastAsia"/>
        </w:rPr>
        <w:t>PCR</w:t>
      </w:r>
      <w:r w:rsidR="001852F3">
        <w:rPr>
          <w:rFonts w:ascii="黑体" w:eastAsia="黑体" w:hint="eastAsia"/>
        </w:rPr>
        <w:t xml:space="preserve">验证差异基因</w:t>
      </w:r>
    </w:p>
    <w:p w:rsidR="0018722C">
      <w:pPr>
        <w:topLinePunct/>
      </w:pPr>
      <w:r>
        <w:t xml:space="preserve">由测序结果，用</w:t>
      </w:r>
      <w:r>
        <w:rPr>
          <w:rFonts w:ascii="Times New Roman" w:hAnsi="Times New Roman" w:eastAsia="Times New Roman"/>
        </w:rPr>
        <w:t xml:space="preserve">Blast</w:t>
      </w:r>
      <w:r>
        <w:t xml:space="preserve">进行序列比对，推测可能与半夏块茎形成相关的</w:t>
      </w:r>
      <w:r>
        <w:rPr>
          <w:rFonts w:ascii="Times New Roman" w:hAnsi="Times New Roman" w:eastAsia="Times New Roman"/>
        </w:rPr>
        <w:t xml:space="preserve">EST</w:t>
      </w:r>
      <w:r>
        <w:t xml:space="preserve">片段，用</w:t>
      </w:r>
      <w:r>
        <w:rPr>
          <w:rFonts w:ascii="Times New Roman" w:hAnsi="Times New Roman" w:eastAsia="Times New Roman"/>
        </w:rPr>
        <w:t xml:space="preserve">Real-time</w:t>
      </w:r>
      <w:r>
        <w:rPr>
          <w:rFonts w:ascii="Times New Roman" w:hAnsi="Times New Roman" w:eastAsia="Times New Roman"/>
        </w:rPr>
        <w:t xml:space="preserve"> </w:t>
      </w:r>
      <w:r>
        <w:rPr>
          <w:rFonts w:ascii="Times New Roman" w:hAnsi="Times New Roman" w:eastAsia="Times New Roman"/>
        </w:rPr>
        <w:t xml:space="preserve">PCR</w:t>
      </w:r>
      <w:r>
        <w:t xml:space="preserve">验证其在块茎形成不同阶段的表达模式。选取</w:t>
      </w:r>
      <w:r>
        <w:rPr>
          <w:rFonts w:ascii="Times New Roman" w:hAnsi="Times New Roman" w:eastAsia="Times New Roman"/>
        </w:rPr>
        <w:t xml:space="preserve">60S</w:t>
      </w:r>
      <w:r>
        <w:t xml:space="preserve">核糖体蛋白</w:t>
      </w:r>
      <w:r>
        <w:t xml:space="preserve">（</w:t>
      </w:r>
      <w:r>
        <w:rPr>
          <w:rFonts w:ascii="Times New Roman" w:hAnsi="Times New Roman" w:eastAsia="Times New Roman"/>
        </w:rPr>
        <w:t xml:space="preserve">60S</w:t>
      </w:r>
      <w:r>
        <w:rPr>
          <w:rFonts w:ascii="Times New Roman" w:hAnsi="Times New Roman" w:eastAsia="Times New Roman"/>
        </w:rPr>
        <w:t xml:space="preserve"> </w:t>
      </w:r>
      <w:r>
        <w:rPr>
          <w:rFonts w:ascii="Times New Roman" w:hAnsi="Times New Roman" w:eastAsia="Times New Roman"/>
        </w:rPr>
        <w:t xml:space="preserve">r</w:t>
      </w:r>
      <w:r>
        <w:rPr>
          <w:rFonts w:ascii="Times New Roman" w:hAnsi="Times New Roman" w:eastAsia="Times New Roman"/>
        </w:rPr>
        <w:t xml:space="preserve">i</w:t>
      </w:r>
      <w:r>
        <w:rPr>
          <w:rFonts w:ascii="Times New Roman" w:hAnsi="Times New Roman" w:eastAsia="Times New Roman"/>
        </w:rPr>
        <w:t xml:space="preserve">b</w:t>
      </w:r>
      <w:r>
        <w:rPr>
          <w:rFonts w:ascii="Times New Roman" w:hAnsi="Times New Roman" w:eastAsia="Times New Roman"/>
        </w:rPr>
        <w:t xml:space="preserve">o</w:t>
      </w:r>
      <w:r>
        <w:rPr>
          <w:rFonts w:ascii="Times New Roman" w:hAnsi="Times New Roman" w:eastAsia="Times New Roman"/>
        </w:rPr>
        <w:t xml:space="preserve">s</w:t>
      </w:r>
      <w:r>
        <w:rPr>
          <w:rFonts w:ascii="Times New Roman" w:hAnsi="Times New Roman" w:eastAsia="Times New Roman"/>
        </w:rPr>
        <w:t xml:space="preserve">o</w:t>
      </w:r>
      <w:r>
        <w:rPr>
          <w:rFonts w:ascii="Times New Roman" w:hAnsi="Times New Roman" w:eastAsia="Times New Roman"/>
        </w:rPr>
        <w:t xml:space="preserve">m</w:t>
      </w:r>
      <w:r>
        <w:rPr>
          <w:rFonts w:ascii="Times New Roman" w:hAnsi="Times New Roman" w:eastAsia="Times New Roman"/>
        </w:rPr>
        <w:t xml:space="preserve">a</w:t>
      </w:r>
      <w:r>
        <w:rPr>
          <w:rFonts w:ascii="Times New Roman" w:hAnsi="Times New Roman" w:eastAsia="Times New Roman"/>
        </w:rPr>
        <w:t xml:space="preserve">l</w:t>
      </w:r>
      <w:r>
        <w:rPr>
          <w:rFonts w:ascii="Times New Roman" w:hAnsi="Times New Roman" w:eastAsia="Times New Roman"/>
        </w:rPr>
        <w:t xml:space="preserve"> </w:t>
      </w:r>
      <w:r>
        <w:rPr>
          <w:rFonts w:ascii="Times New Roman" w:hAnsi="Times New Roman" w:eastAsia="Times New Roman"/>
        </w:rPr>
        <w:t xml:space="preserve">p</w:t>
      </w:r>
      <w:r>
        <w:rPr>
          <w:rFonts w:ascii="Times New Roman" w:hAnsi="Times New Roman" w:eastAsia="Times New Roman"/>
        </w:rPr>
        <w:t xml:space="preserve">r</w:t>
      </w:r>
      <w:r>
        <w:rPr>
          <w:rFonts w:ascii="Times New Roman" w:hAnsi="Times New Roman" w:eastAsia="Times New Roman"/>
        </w:rPr>
        <w:t xml:space="preserve">o</w:t>
      </w:r>
      <w:r>
        <w:rPr>
          <w:rFonts w:ascii="Times New Roman" w:hAnsi="Times New Roman" w:eastAsia="Times New Roman"/>
        </w:rPr>
        <w:t xml:space="preserve">t</w:t>
      </w:r>
      <w:r>
        <w:rPr>
          <w:rFonts w:ascii="Times New Roman" w:hAnsi="Times New Roman" w:eastAsia="Times New Roman"/>
        </w:rPr>
        <w:t xml:space="preserve">e</w:t>
      </w:r>
      <w:r>
        <w:rPr>
          <w:rFonts w:ascii="Times New Roman" w:hAnsi="Times New Roman" w:eastAsia="Times New Roman"/>
        </w:rPr>
        <w:t xml:space="preserve">i</w:t>
      </w:r>
      <w:r>
        <w:rPr>
          <w:rFonts w:ascii="Times New Roman" w:hAnsi="Times New Roman" w:eastAsia="Times New Roman"/>
        </w:rPr>
        <w:t xml:space="preserve">n</w:t>
      </w:r>
      <w:r>
        <w:t xml:space="preserve">）</w:t>
      </w:r>
      <w:r>
        <w:t xml:space="preserve">，</w:t>
      </w:r>
      <w:r>
        <w:rPr>
          <w:rFonts w:ascii="Times New Roman" w:hAnsi="Times New Roman" w:eastAsia="Times New Roman"/>
        </w:rPr>
        <w:t xml:space="preserve">26S</w:t>
      </w:r>
      <w:r>
        <w:t xml:space="preserve">核糖体</w:t>
      </w:r>
      <w:r>
        <w:rPr>
          <w:rFonts w:ascii="Times New Roman" w:hAnsi="Times New Roman" w:eastAsia="Times New Roman"/>
        </w:rPr>
        <w:t xml:space="preserve">R</w:t>
      </w:r>
      <w:r>
        <w:rPr>
          <w:rFonts w:ascii="Times New Roman" w:hAnsi="Times New Roman" w:eastAsia="Times New Roman"/>
        </w:rPr>
        <w:t xml:space="preserve">N</w:t>
      </w:r>
      <w:r>
        <w:rPr>
          <w:rFonts w:ascii="Times New Roman" w:hAnsi="Times New Roman" w:eastAsia="Times New Roman"/>
        </w:rPr>
        <w:t xml:space="preserve">A</w:t>
      </w:r>
      <w:r>
        <w:t xml:space="preserve">基因</w:t>
      </w:r>
      <w:r>
        <w:t xml:space="preserve">（</w:t>
      </w:r>
      <w:r>
        <w:rPr>
          <w:rFonts w:ascii="Times New Roman" w:hAnsi="Times New Roman" w:eastAsia="Times New Roman"/>
        </w:rPr>
        <w:t xml:space="preserve">26S</w:t>
      </w:r>
      <w:r>
        <w:rPr>
          <w:rFonts w:ascii="Times New Roman" w:hAnsi="Times New Roman" w:eastAsia="Times New Roman"/>
        </w:rPr>
        <w:t xml:space="preserve"> </w:t>
      </w:r>
      <w:r>
        <w:rPr>
          <w:rFonts w:ascii="Times New Roman" w:hAnsi="Times New Roman" w:eastAsia="Times New Roman"/>
        </w:rPr>
        <w:t xml:space="preserve">r</w:t>
      </w:r>
      <w:r>
        <w:rPr>
          <w:rFonts w:ascii="Times New Roman" w:hAnsi="Times New Roman" w:eastAsia="Times New Roman"/>
        </w:rPr>
        <w:t xml:space="preserve">ib</w:t>
      </w:r>
      <w:r>
        <w:rPr>
          <w:rFonts w:ascii="Times New Roman" w:hAnsi="Times New Roman" w:eastAsia="Times New Roman"/>
        </w:rPr>
        <w:t xml:space="preserve">o</w:t>
      </w:r>
      <w:r>
        <w:rPr>
          <w:rFonts w:ascii="Times New Roman" w:hAnsi="Times New Roman" w:eastAsia="Times New Roman"/>
        </w:rPr>
        <w:t xml:space="preserve">s</w:t>
      </w:r>
      <w:r>
        <w:rPr>
          <w:rFonts w:ascii="Times New Roman" w:hAnsi="Times New Roman" w:eastAsia="Times New Roman"/>
        </w:rPr>
        <w:t xml:space="preserve">o</w:t>
      </w:r>
      <w:r>
        <w:rPr>
          <w:rFonts w:ascii="Times New Roman" w:hAnsi="Times New Roman" w:eastAsia="Times New Roman"/>
        </w:rPr>
        <w:t xml:space="preserve">m</w:t>
      </w:r>
      <w:r>
        <w:rPr>
          <w:rFonts w:ascii="Times New Roman" w:hAnsi="Times New Roman" w:eastAsia="Times New Roman"/>
        </w:rPr>
        <w:t xml:space="preserve">a</w:t>
      </w:r>
      <w:r>
        <w:rPr>
          <w:rFonts w:ascii="Times New Roman" w:hAnsi="Times New Roman" w:eastAsia="Times New Roman"/>
        </w:rPr>
        <w:t xml:space="preserve">l</w:t>
      </w:r>
      <w:r>
        <w:rPr>
          <w:rFonts w:ascii="Times New Roman" w:hAnsi="Times New Roman" w:eastAsia="Times New Roman"/>
        </w:rPr>
        <w:t xml:space="preserve"> </w:t>
      </w:r>
      <w:r>
        <w:rPr>
          <w:rFonts w:ascii="Times New Roman" w:hAnsi="Times New Roman" w:eastAsia="Times New Roman"/>
        </w:rPr>
        <w:t xml:space="preserve">R</w:t>
      </w:r>
      <w:r>
        <w:rPr>
          <w:rFonts w:ascii="Times New Roman" w:hAnsi="Times New Roman" w:eastAsia="Times New Roman"/>
        </w:rPr>
        <w:t xml:space="preserve">N</w:t>
      </w:r>
      <w:r>
        <w:rPr>
          <w:rFonts w:ascii="Times New Roman" w:hAnsi="Times New Roman" w:eastAsia="Times New Roman"/>
        </w:rPr>
        <w:t xml:space="preserve">A </w:t>
      </w:r>
      <w:r>
        <w:rPr>
          <w:rFonts w:ascii="Times New Roman" w:hAnsi="Times New Roman" w:eastAsia="Times New Roman"/>
        </w:rPr>
        <w:t xml:space="preserve">g</w:t>
      </w:r>
      <w:r>
        <w:rPr>
          <w:rFonts w:ascii="Times New Roman" w:hAnsi="Times New Roman" w:eastAsia="Times New Roman"/>
        </w:rPr>
        <w:t xml:space="preserve">e</w:t>
      </w:r>
      <w:r>
        <w:rPr>
          <w:rFonts w:ascii="Times New Roman" w:hAnsi="Times New Roman" w:eastAsia="Times New Roman"/>
        </w:rPr>
        <w:t xml:space="preserve">n</w:t>
      </w:r>
      <w:r>
        <w:rPr>
          <w:rFonts w:ascii="Times New Roman" w:hAnsi="Times New Roman" w:eastAsia="Times New Roman"/>
        </w:rPr>
        <w:t xml:space="preserve">e</w:t>
      </w:r>
      <w:r>
        <w:t xml:space="preserve">）</w:t>
      </w:r>
      <w:r>
        <w:t xml:space="preserve">，锌转运蛋白</w:t>
      </w:r>
      <w:r>
        <w:t xml:space="preserve">（</w:t>
      </w:r>
      <w:r>
        <w:rPr>
          <w:rFonts w:ascii="Times New Roman" w:hAnsi="Times New Roman" w:eastAsia="Times New Roman"/>
        </w:rPr>
        <w:t xml:space="preserve">z</w:t>
      </w:r>
      <w:r>
        <w:rPr>
          <w:rFonts w:ascii="Times New Roman" w:hAnsi="Times New Roman" w:eastAsia="Times New Roman"/>
        </w:rPr>
        <w:t xml:space="preserve">i</w:t>
      </w:r>
      <w:r>
        <w:rPr>
          <w:rFonts w:ascii="Times New Roman" w:hAnsi="Times New Roman" w:eastAsia="Times New Roman"/>
        </w:rPr>
        <w:t xml:space="preserve">nc</w:t>
      </w:r>
      <w:r>
        <w:rPr>
          <w:rFonts w:ascii="Times New Roman" w:hAnsi="Times New Roman" w:eastAsia="Times New Roman"/>
        </w:rPr>
        <w:t xml:space="preserve"> </w:t>
      </w:r>
      <w:r>
        <w:rPr>
          <w:rFonts w:ascii="Times New Roman" w:hAnsi="Times New Roman" w:eastAsia="Times New Roman"/>
        </w:rPr>
        <w:t xml:space="preserve">t</w:t>
      </w:r>
      <w:r>
        <w:rPr>
          <w:rFonts w:ascii="Times New Roman" w:hAnsi="Times New Roman" w:eastAsia="Times New Roman"/>
        </w:rPr>
        <w:t xml:space="preserve">r</w:t>
      </w:r>
      <w:r>
        <w:rPr>
          <w:rFonts w:ascii="Times New Roman" w:hAnsi="Times New Roman" w:eastAsia="Times New Roman"/>
        </w:rPr>
        <w:t xml:space="preserve">a</w:t>
      </w:r>
      <w:r>
        <w:rPr>
          <w:rFonts w:ascii="Times New Roman" w:hAnsi="Times New Roman" w:eastAsia="Times New Roman"/>
        </w:rPr>
        <w:t xml:space="preserve">n</w:t>
      </w:r>
      <w:r>
        <w:rPr>
          <w:rFonts w:ascii="Times New Roman" w:hAnsi="Times New Roman" w:eastAsia="Times New Roman"/>
        </w:rPr>
        <w:t xml:space="preserve">s</w:t>
      </w:r>
      <w:r>
        <w:rPr>
          <w:rFonts w:ascii="Times New Roman" w:hAnsi="Times New Roman" w:eastAsia="Times New Roman"/>
        </w:rPr>
        <w:t xml:space="preserve">p</w:t>
      </w:r>
      <w:r>
        <w:rPr>
          <w:rFonts w:ascii="Times New Roman" w:hAnsi="Times New Roman" w:eastAsia="Times New Roman"/>
        </w:rPr>
        <w:t xml:space="preserve">o</w:t>
      </w:r>
      <w:r>
        <w:rPr>
          <w:rFonts w:ascii="Times New Roman" w:hAnsi="Times New Roman" w:eastAsia="Times New Roman"/>
        </w:rPr>
        <w:t xml:space="preserve">r</w:t>
      </w:r>
      <w:r>
        <w:rPr>
          <w:rFonts w:ascii="Times New Roman" w:hAnsi="Times New Roman" w:eastAsia="Times New Roman"/>
        </w:rPr>
        <w:t xml:space="preserve">t</w:t>
      </w:r>
      <w:r>
        <w:rPr>
          <w:rFonts w:ascii="Times New Roman" w:hAnsi="Times New Roman" w:eastAsia="Times New Roman"/>
        </w:rPr>
        <w:t xml:space="preserve">e</w:t>
      </w:r>
      <w:r>
        <w:rPr>
          <w:rFonts w:ascii="Times New Roman" w:hAnsi="Times New Roman" w:eastAsia="Times New Roman"/>
        </w:rPr>
        <w:t xml:space="preserve">r</w:t>
      </w:r>
      <w:r>
        <w:t xml:space="preserve">）</w:t>
      </w:r>
      <w:r>
        <w:t xml:space="preserve">，</w:t>
      </w:r>
      <w:r>
        <w:rPr>
          <w:rFonts w:ascii="Times New Roman" w:hAnsi="Times New Roman" w:eastAsia="Times New Roman"/>
        </w:rPr>
        <w:t xml:space="preserve">12kD</w:t>
      </w:r>
      <w:r>
        <w:t xml:space="preserve">储存蛋白</w:t>
      </w:r>
      <w:r>
        <w:t xml:space="preserve">（</w:t>
      </w:r>
      <w:r>
        <w:rPr>
          <w:rFonts w:ascii="Times New Roman" w:hAnsi="Times New Roman" w:eastAsia="Times New Roman"/>
        </w:rPr>
        <w:t xml:space="preserve">12kD</w:t>
      </w:r>
      <w:r>
        <w:rPr>
          <w:rFonts w:ascii="Times New Roman" w:hAnsi="Times New Roman" w:eastAsia="Times New Roman"/>
        </w:rPr>
        <w:t xml:space="preserve"> </w:t>
      </w:r>
      <w:r>
        <w:rPr>
          <w:rFonts w:ascii="Times New Roman" w:hAnsi="Times New Roman" w:eastAsia="Times New Roman"/>
        </w:rPr>
        <w:t xml:space="preserve">s</w:t>
      </w:r>
      <w:r>
        <w:rPr>
          <w:rFonts w:ascii="Times New Roman" w:hAnsi="Times New Roman" w:eastAsia="Times New Roman"/>
        </w:rPr>
        <w:t xml:space="preserve">t</w:t>
      </w:r>
      <w:r>
        <w:rPr>
          <w:rFonts w:ascii="Times New Roman" w:hAnsi="Times New Roman" w:eastAsia="Times New Roman"/>
        </w:rPr>
        <w:t xml:space="preserve">o</w:t>
      </w:r>
      <w:r>
        <w:rPr>
          <w:rFonts w:ascii="Times New Roman" w:hAnsi="Times New Roman" w:eastAsia="Times New Roman"/>
        </w:rPr>
        <w:t xml:space="preserve">r</w:t>
      </w:r>
      <w:r>
        <w:rPr>
          <w:rFonts w:ascii="Times New Roman" w:hAnsi="Times New Roman" w:eastAsia="Times New Roman"/>
        </w:rPr>
        <w:t xml:space="preserve">a</w:t>
      </w:r>
      <w:r>
        <w:rPr>
          <w:rFonts w:ascii="Times New Roman" w:hAnsi="Times New Roman" w:eastAsia="Times New Roman"/>
        </w:rPr>
        <w:t xml:space="preserve">ge</w:t>
      </w:r>
      <w:r>
        <w:rPr>
          <w:rFonts w:ascii="Times New Roman" w:hAnsi="Times New Roman" w:eastAsia="Times New Roman"/>
        </w:rPr>
        <w:t xml:space="preserve"> </w:t>
      </w:r>
      <w:r>
        <w:rPr>
          <w:rFonts w:ascii="Times New Roman" w:hAnsi="Times New Roman" w:eastAsia="Times New Roman"/>
        </w:rPr>
        <w:t xml:space="preserve">p</w:t>
      </w:r>
      <w:r>
        <w:rPr>
          <w:rFonts w:ascii="Times New Roman" w:hAnsi="Times New Roman" w:eastAsia="Times New Roman"/>
        </w:rPr>
        <w:t xml:space="preserve">r</w:t>
      </w:r>
      <w:r>
        <w:rPr>
          <w:rFonts w:ascii="Times New Roman" w:hAnsi="Times New Roman" w:eastAsia="Times New Roman"/>
        </w:rPr>
        <w:t xml:space="preserve">o</w:t>
      </w:r>
      <w:r>
        <w:rPr>
          <w:rFonts w:ascii="Times New Roman" w:hAnsi="Times New Roman" w:eastAsia="Times New Roman"/>
        </w:rPr>
        <w:t xml:space="preserve">t</w:t>
      </w:r>
      <w:r>
        <w:rPr>
          <w:rFonts w:ascii="Times New Roman" w:hAnsi="Times New Roman" w:eastAsia="Times New Roman"/>
        </w:rPr>
        <w:t xml:space="preserve">e</w:t>
      </w:r>
      <w:r>
        <w:rPr>
          <w:rFonts w:ascii="Times New Roman" w:hAnsi="Times New Roman" w:eastAsia="Times New Roman"/>
        </w:rPr>
        <w:t xml:space="preserve">i</w:t>
      </w:r>
      <w:r>
        <w:rPr>
          <w:rFonts w:ascii="Times New Roman" w:hAnsi="Times New Roman" w:eastAsia="Times New Roman"/>
        </w:rPr>
        <w:t xml:space="preserve">n</w:t>
      </w:r>
      <w:r>
        <w:t xml:space="preserve">）</w:t>
      </w:r>
      <w:r>
        <w:t xml:space="preserve">，</w:t>
      </w:r>
      <w:r>
        <w:t xml:space="preserve">苹果酸脱氢酶</w:t>
      </w:r>
      <w:r>
        <w:t xml:space="preserve">（</w:t>
      </w:r>
      <w:r>
        <w:rPr>
          <w:rFonts w:ascii="Times New Roman" w:hAnsi="Times New Roman" w:eastAsia="Times New Roman"/>
        </w:rPr>
        <w:t xml:space="preserve">malate</w:t>
      </w:r>
      <w:r>
        <w:rPr>
          <w:rFonts w:ascii="Times New Roman" w:hAnsi="Times New Roman" w:eastAsia="Times New Roman"/>
        </w:rPr>
        <w:t xml:space="preserve"> </w:t>
      </w:r>
      <w:r>
        <w:rPr>
          <w:rFonts w:ascii="Times New Roman" w:hAnsi="Times New Roman" w:eastAsia="Times New Roman"/>
        </w:rPr>
        <w:t xml:space="preserve">dehydrogenase</w:t>
      </w:r>
      <w:r>
        <w:t xml:space="preserve">）</w:t>
      </w:r>
      <w:r>
        <w:t xml:space="preserve">等相关的</w:t>
      </w:r>
      <w:r>
        <w:rPr>
          <w:rFonts w:ascii="Times New Roman" w:hAnsi="Times New Roman" w:eastAsia="Times New Roman"/>
        </w:rPr>
        <w:t xml:space="preserve">5</w:t>
      </w:r>
      <w:r>
        <w:t xml:space="preserve">个基因，分别以对照组和试</w:t>
      </w:r>
      <w:r>
        <w:t xml:space="preserve">验组在</w:t>
      </w:r>
      <w:r>
        <w:rPr>
          <w:rFonts w:ascii="Times New Roman" w:hAnsi="Times New Roman" w:eastAsia="Times New Roman"/>
        </w:rPr>
        <w:t xml:space="preserve">0</w:t>
      </w:r>
      <w:r>
        <w:rPr>
          <w:rFonts w:ascii="Times New Roman" w:hAnsi="Times New Roman" w:eastAsia="Times New Roman"/>
        </w:rPr>
        <w:t xml:space="preserve"> </w:t>
      </w:r>
      <w:r>
        <w:rPr>
          <w:rFonts w:ascii="Times New Roman" w:hAnsi="Times New Roman" w:eastAsia="Times New Roman"/>
        </w:rPr>
        <w:t xml:space="preserve">d</w:t>
      </w:r>
      <w:r>
        <w:t xml:space="preserve">、</w:t>
      </w:r>
      <w:r>
        <w:rPr>
          <w:rFonts w:ascii="Times New Roman" w:hAnsi="Times New Roman" w:eastAsia="Times New Roman"/>
        </w:rPr>
        <w:t xml:space="preserve">5</w:t>
      </w:r>
      <w:r>
        <w:rPr>
          <w:rFonts w:ascii="Times New Roman" w:hAnsi="Times New Roman" w:eastAsia="Times New Roman"/>
        </w:rPr>
        <w:t xml:space="preserve"> </w:t>
      </w:r>
      <w:r>
        <w:rPr>
          <w:rFonts w:ascii="Times New Roman" w:hAnsi="Times New Roman" w:eastAsia="Times New Roman"/>
        </w:rPr>
        <w:t xml:space="preserve">d</w:t>
      </w:r>
      <w:r>
        <w:t xml:space="preserve">、</w:t>
      </w:r>
      <w:r>
        <w:rPr>
          <w:rFonts w:ascii="Times New Roman" w:hAnsi="Times New Roman" w:eastAsia="Times New Roman"/>
        </w:rPr>
        <w:t xml:space="preserve">10</w:t>
      </w:r>
      <w:r>
        <w:rPr>
          <w:rFonts w:ascii="Times New Roman" w:hAnsi="Times New Roman" w:eastAsia="Times New Roman"/>
        </w:rPr>
        <w:t xml:space="preserve"> </w:t>
      </w:r>
      <w:r>
        <w:rPr>
          <w:rFonts w:ascii="Times New Roman" w:hAnsi="Times New Roman" w:eastAsia="Times New Roman"/>
        </w:rPr>
        <w:t xml:space="preserve">d</w:t>
      </w:r>
      <w:r>
        <w:t xml:space="preserve">、</w:t>
      </w:r>
      <w:r>
        <w:rPr>
          <w:rFonts w:ascii="Times New Roman" w:hAnsi="Times New Roman" w:eastAsia="Times New Roman"/>
        </w:rPr>
        <w:t xml:space="preserve">15</w:t>
      </w:r>
      <w:r>
        <w:rPr>
          <w:rFonts w:ascii="Times New Roman" w:hAnsi="Times New Roman" w:eastAsia="Times New Roman"/>
        </w:rPr>
        <w:t xml:space="preserve"> </w:t>
      </w:r>
      <w:r>
        <w:rPr>
          <w:rFonts w:ascii="Times New Roman" w:hAnsi="Times New Roman" w:eastAsia="Times New Roman"/>
        </w:rPr>
        <w:t xml:space="preserve">d</w:t>
      </w:r>
      <w:r>
        <w:t xml:space="preserve">四个时期的</w:t>
      </w:r>
      <w:r>
        <w:rPr>
          <w:rFonts w:ascii="Times New Roman" w:hAnsi="Times New Roman" w:eastAsia="Times New Roman"/>
        </w:rPr>
        <w:t xml:space="preserve">RNA</w:t>
      </w:r>
      <w:r>
        <w:t xml:space="preserve">为模板，反转录合成</w:t>
      </w:r>
      <w:r>
        <w:rPr>
          <w:rFonts w:ascii="Times New Roman" w:hAnsi="Times New Roman" w:eastAsia="Times New Roman"/>
        </w:rPr>
        <w:t xml:space="preserve">cDNA </w:t>
      </w:r>
      <w:r>
        <w:rPr>
          <w:rFonts w:ascii="Times New Roman" w:hAnsi="Times New Roman" w:eastAsia="Times New Roman"/>
        </w:rPr>
        <w:t xml:space="preserve">(</w:t>
      </w:r>
      <w:r>
        <w:rPr>
          <w:rFonts w:ascii="Times New Roman" w:hAnsi="Times New Roman" w:eastAsia="Times New Roman"/>
        </w:rPr>
        <w:t xml:space="preserve">PrimeScript®</w:t>
      </w:r>
      <w:r>
        <w:rPr>
          <w:rFonts w:ascii="Times New Roman" w:hAnsi="Times New Roman" w:eastAsia="Times New Roman"/>
        </w:rPr>
        <w:t xml:space="preserve">RT</w:t>
      </w:r>
      <w:r>
        <w:rPr>
          <w:rFonts w:ascii="Times New Roman" w:hAnsi="Times New Roman" w:eastAsia="Times New Roman"/>
        </w:rPr>
        <w:t xml:space="preserve"> </w:t>
      </w:r>
      <w:r>
        <w:rPr>
          <w:rFonts w:ascii="Times New Roman" w:hAnsi="Times New Roman" w:eastAsia="Times New Roman"/>
        </w:rPr>
        <w:t xml:space="preserve">Master</w:t>
      </w:r>
      <w:r>
        <w:rPr>
          <w:rFonts w:ascii="Times New Roman" w:hAnsi="Times New Roman" w:eastAsia="Times New Roman"/>
        </w:rPr>
        <w:t xml:space="preserve"> </w:t>
      </w:r>
      <w:r>
        <w:rPr>
          <w:rFonts w:ascii="Times New Roman" w:hAnsi="Times New Roman" w:eastAsia="Times New Roman"/>
        </w:rPr>
        <w:t xml:space="preserve">Mix</w:t>
      </w:r>
      <w:r>
        <w:rPr>
          <w:rFonts w:ascii="Times New Roman" w:hAnsi="Times New Roman" w:eastAsia="Times New Roman"/>
        </w:rPr>
        <w:t xml:space="preserve">)</w:t>
      </w:r>
      <w:r>
        <w:t xml:space="preserve">。以</w:t>
      </w:r>
      <w:r>
        <w:t xml:space="preserve">α</w:t>
      </w:r>
      <w:r>
        <w:rPr>
          <w:rFonts w:ascii="Times New Roman" w:hAnsi="Times New Roman" w:eastAsia="Times New Roman"/>
        </w:rPr>
        <w:t xml:space="preserve">-tubulin</w:t>
      </w:r>
      <w:r>
        <w:t xml:space="preserve">基因为内参，采用</w:t>
      </w:r>
      <w:r>
        <w:rPr>
          <w:rFonts w:ascii="Times New Roman" w:hAnsi="Times New Roman" w:eastAsia="Times New Roman"/>
        </w:rPr>
        <w:t xml:space="preserve">Real-time</w:t>
      </w:r>
      <w:r>
        <w:rPr>
          <w:rFonts w:ascii="Times New Roman" w:hAnsi="Times New Roman" w:eastAsia="Times New Roman"/>
        </w:rPr>
        <w:t xml:space="preserve"> </w:t>
      </w:r>
      <w:r>
        <w:rPr>
          <w:rFonts w:ascii="Times New Roman" w:hAnsi="Times New Roman" w:eastAsia="Times New Roman"/>
        </w:rPr>
        <w:t xml:space="preserve">PCR</w:t>
      </w:r>
      <w:r>
        <w:t xml:space="preserve">方</w:t>
      </w:r>
      <w:r>
        <w:t xml:space="preserve">法，检测该</w:t>
      </w:r>
      <w:r>
        <w:rPr>
          <w:rFonts w:ascii="Times New Roman" w:hAnsi="Times New Roman" w:eastAsia="Times New Roman"/>
        </w:rPr>
        <w:t xml:space="preserve">5</w:t>
      </w:r>
      <w:r>
        <w:t xml:space="preserve">个基因在半夏试管块茎形成的不同时期的表达情况，</w:t>
      </w:r>
      <w:r>
        <w:rPr>
          <w:rFonts w:ascii="Times New Roman" w:hAnsi="Times New Roman" w:eastAsia="Times New Roman"/>
        </w:rPr>
        <w:t xml:space="preserve">R</w:t>
      </w:r>
      <w:r>
        <w:rPr>
          <w:rFonts w:ascii="Times New Roman" w:hAnsi="Times New Roman" w:eastAsia="Times New Roman"/>
        </w:rPr>
        <w:t xml:space="preserve">e</w:t>
      </w:r>
      <w:r>
        <w:rPr>
          <w:rFonts w:ascii="Times New Roman" w:hAnsi="Times New Roman" w:eastAsia="Times New Roman"/>
        </w:rPr>
        <w:t xml:space="preserve">a</w:t>
      </w:r>
      <w:r>
        <w:rPr>
          <w:rFonts w:ascii="Times New Roman" w:hAnsi="Times New Roman" w:eastAsia="Times New Roman"/>
        </w:rPr>
        <w:t xml:space="preserve">l</w:t>
      </w:r>
      <w:r>
        <w:rPr>
          <w:rFonts w:ascii="Times New Roman" w:hAnsi="Times New Roman" w:eastAsia="Times New Roman"/>
        </w:rPr>
        <w:t xml:space="preserve"> </w:t>
      </w:r>
      <w:r>
        <w:rPr>
          <w:rFonts w:ascii="Times New Roman" w:hAnsi="Times New Roman" w:eastAsia="Times New Roman"/>
        </w:rPr>
        <w:t xml:space="preserve">t</w:t>
      </w:r>
      <w:r>
        <w:rPr>
          <w:rFonts w:ascii="Times New Roman" w:hAnsi="Times New Roman" w:eastAsia="Times New Roman"/>
        </w:rPr>
        <w:t xml:space="preserve">im</w:t>
      </w:r>
      <w:r>
        <w:rPr>
          <w:rFonts w:ascii="Times New Roman" w:hAnsi="Times New Roman" w:eastAsia="Times New Roman"/>
        </w:rPr>
        <w:t xml:space="preserve">e</w:t>
      </w:r>
      <w:r>
        <w:rPr>
          <w:rFonts w:ascii="Times New Roman" w:hAnsi="Times New Roman" w:eastAsia="Times New Roman"/>
        </w:rPr>
        <w:t xml:space="preserve">-</w:t>
      </w:r>
      <w:r>
        <w:rPr>
          <w:rFonts w:ascii="Times New Roman" w:hAnsi="Times New Roman" w:eastAsia="Times New Roman"/>
        </w:rPr>
        <w:t xml:space="preserve">P</w:t>
      </w:r>
      <w:r>
        <w:rPr>
          <w:rFonts w:ascii="Times New Roman" w:hAnsi="Times New Roman" w:eastAsia="Times New Roman"/>
        </w:rPr>
        <w:t xml:space="preserve">C</w:t>
      </w:r>
      <w:r>
        <w:rPr>
          <w:rFonts w:ascii="Times New Roman" w:hAnsi="Times New Roman" w:eastAsia="Times New Roman"/>
        </w:rPr>
        <w:t xml:space="preserve">R</w:t>
      </w:r>
      <w:r>
        <w:t xml:space="preserve">引物见表</w:t>
      </w:r>
      <w:r>
        <w:rPr>
          <w:rFonts w:ascii="Times New Roman" w:hAnsi="Times New Roman" w:eastAsia="Times New Roman"/>
        </w:rPr>
        <w:t xml:space="preserve">1</w:t>
      </w:r>
      <w:r>
        <w:t xml:space="preserve">。同时将以上几个基因分别命名为</w:t>
      </w:r>
      <w:r>
        <w:rPr>
          <w:rFonts w:ascii="Times New Roman" w:hAnsi="Times New Roman" w:eastAsia="Times New Roman"/>
          <w:i/>
        </w:rPr>
        <w:t xml:space="preserve">P</w:t>
      </w:r>
      <w:r>
        <w:rPr>
          <w:rFonts w:ascii="Times New Roman" w:hAnsi="Times New Roman" w:eastAsia="Times New Roman"/>
          <w:i/>
        </w:rPr>
        <w:t xml:space="preserve">t</w:t>
      </w:r>
      <w:r>
        <w:rPr>
          <w:rFonts w:ascii="Times New Roman" w:hAnsi="Times New Roman" w:eastAsia="Times New Roman"/>
        </w:rPr>
        <w:t xml:space="preserve">R</w:t>
      </w:r>
      <w:r>
        <w:rPr>
          <w:rFonts w:ascii="Times New Roman" w:hAnsi="Times New Roman" w:eastAsia="Times New Roman"/>
        </w:rPr>
        <w:t xml:space="preserve">SP</w:t>
      </w:r>
      <w:r>
        <w:rPr>
          <w:rFonts w:ascii="Times New Roman" w:hAnsi="Times New Roman" w:eastAsia="Times New Roman"/>
        </w:rPr>
        <w:t xml:space="preserve">60</w:t>
      </w:r>
      <w:r>
        <w:rPr>
          <w:spacing w:val="-56"/>
        </w:rPr>
        <w:t xml:space="preserve">, </w:t>
      </w:r>
      <w:r>
        <w:rPr>
          <w:rFonts w:ascii="Times New Roman" w:hAnsi="Times New Roman" w:eastAsia="Times New Roman"/>
          <w:i/>
        </w:rPr>
        <w:t xml:space="preserve">P</w:t>
      </w:r>
      <w:r>
        <w:rPr>
          <w:rFonts w:ascii="Times New Roman" w:hAnsi="Times New Roman" w:eastAsia="Times New Roman"/>
          <w:i/>
        </w:rPr>
        <w:t xml:space="preserve">t</w:t>
      </w:r>
      <w:r>
        <w:rPr>
          <w:rFonts w:ascii="Times New Roman" w:hAnsi="Times New Roman" w:eastAsia="Times New Roman"/>
        </w:rPr>
        <w:t xml:space="preserve">R</w:t>
      </w:r>
      <w:r>
        <w:rPr>
          <w:rFonts w:ascii="Times New Roman" w:hAnsi="Times New Roman" w:eastAsia="Times New Roman"/>
        </w:rPr>
        <w:t xml:space="preserve">SP</w:t>
      </w:r>
      <w:r>
        <w:rPr>
          <w:rFonts w:ascii="Times New Roman" w:hAnsi="Times New Roman" w:eastAsia="Times New Roman"/>
        </w:rPr>
        <w:t xml:space="preserve">26</w:t>
      </w:r>
      <w:r>
        <w:t xml:space="preserve">，</w:t>
      </w:r>
      <w:r>
        <w:rPr>
          <w:rFonts w:ascii="Times New Roman" w:hAnsi="Times New Roman" w:eastAsia="Times New Roman"/>
          <w:i/>
        </w:rPr>
        <w:t xml:space="preserve">P</w:t>
      </w:r>
      <w:r>
        <w:rPr>
          <w:rFonts w:ascii="Times New Roman" w:hAnsi="Times New Roman" w:eastAsia="Times New Roman"/>
          <w:i/>
        </w:rPr>
        <w:t xml:space="preserve">t</w:t>
      </w:r>
      <w:r>
        <w:rPr>
          <w:rFonts w:ascii="Times New Roman" w:hAnsi="Times New Roman" w:eastAsia="Times New Roman"/>
        </w:rPr>
        <w:t xml:space="preserve">Z</w:t>
      </w:r>
      <w:r>
        <w:rPr>
          <w:rFonts w:ascii="Times New Roman" w:hAnsi="Times New Roman" w:eastAsia="Times New Roman"/>
        </w:rPr>
        <w:t xml:space="preserve">T</w:t>
      </w:r>
      <w:r>
        <w:t xml:space="preserve">，</w:t>
      </w:r>
      <w:r>
        <w:rPr>
          <w:rFonts w:ascii="Times New Roman" w:hAnsi="Times New Roman" w:eastAsia="Times New Roman"/>
          <w:i/>
        </w:rPr>
        <w:t xml:space="preserve">P</w:t>
      </w:r>
      <w:r>
        <w:rPr>
          <w:rFonts w:ascii="Times New Roman" w:hAnsi="Times New Roman" w:eastAsia="Times New Roman"/>
          <w:i/>
        </w:rPr>
        <w:t xml:space="preserve">t</w:t>
      </w:r>
      <w:r>
        <w:rPr>
          <w:rFonts w:ascii="Times New Roman" w:hAnsi="Times New Roman" w:eastAsia="Times New Roman"/>
        </w:rPr>
        <w:t xml:space="preserve">SP</w:t>
      </w:r>
      <w:r>
        <w:rPr>
          <w:rFonts w:ascii="Times New Roman" w:hAnsi="Times New Roman" w:eastAsia="Times New Roman"/>
        </w:rPr>
        <w:t xml:space="preserve">1</w:t>
      </w:r>
      <w:r>
        <w:rPr>
          <w:rFonts w:ascii="Times New Roman" w:hAnsi="Times New Roman" w:eastAsia="Times New Roman"/>
        </w:rPr>
        <w:t xml:space="preserve">2</w:t>
      </w:r>
      <w:r>
        <w:t xml:space="preserve">,</w:t>
      </w:r>
      <w:r>
        <w:t xml:space="preserve"> </w:t>
      </w:r>
      <w:r>
        <w:rPr>
          <w:rFonts w:ascii="Times New Roman" w:hAnsi="Times New Roman" w:eastAsia="Times New Roman"/>
          <w:i/>
        </w:rPr>
        <w:t xml:space="preserve">Pt</w:t>
      </w:r>
      <w:r>
        <w:rPr>
          <w:rFonts w:ascii="Times New Roman" w:hAnsi="Times New Roman" w:eastAsia="Times New Roman"/>
        </w:rPr>
        <w:t xml:space="preserve">MDH</w:t>
      </w:r>
      <w:r>
        <w:rPr>
          <w:spacing w:val="0"/>
        </w:rPr>
        <w:t xml:space="preserve">,</w:t>
      </w:r>
      <w:r>
        <w:t xml:space="preserve"> </w:t>
      </w:r>
      <w:r>
        <w:rPr>
          <w:rFonts w:ascii="Times New Roman" w:hAnsi="Times New Roman" w:eastAsia="Times New Roman"/>
        </w:rPr>
        <w:t xml:space="preserve">RNA</w:t>
      </w:r>
      <w:r>
        <w:t xml:space="preserve">的反转录体系如下：</w:t>
      </w:r>
    </w:p>
    <w:p w:rsidR="0018722C">
      <w:pPr>
        <w:topLinePunct/>
      </w:pPr>
      <w:r>
        <w:rPr>
          <w:rFonts w:ascii="Times New Roman" w:hAnsi="Times New Roman" w:eastAsia="Times New Roman"/>
        </w:rPr>
        <w:t>5×PrimeScript®</w:t>
      </w:r>
      <w:r>
        <w:rPr>
          <w:rFonts w:ascii="Times New Roman" w:hAnsi="Times New Roman" w:eastAsia="Times New Roman"/>
        </w:rPr>
        <w:t>RT</w:t>
      </w:r>
      <w:r>
        <w:rPr>
          <w:rFonts w:ascii="Times New Roman" w:hAnsi="Times New Roman" w:eastAsia="Times New Roman"/>
        </w:rPr>
        <w:t> </w:t>
      </w:r>
      <w:r>
        <w:rPr>
          <w:rFonts w:ascii="Times New Roman" w:hAnsi="Times New Roman" w:eastAsia="Times New Roman"/>
        </w:rPr>
        <w:t>Master</w:t>
      </w:r>
      <w:r>
        <w:rPr>
          <w:rFonts w:ascii="Times New Roman" w:hAnsi="Times New Roman" w:eastAsia="Times New Roman"/>
        </w:rPr>
        <w:t> </w:t>
      </w:r>
      <w:r>
        <w:rPr>
          <w:rFonts w:ascii="Times New Roman" w:hAnsi="Times New Roman" w:eastAsia="Times New Roman"/>
        </w:rPr>
        <w:t>Mix</w:t>
      </w:r>
      <w:r w:rsidRPr="00000000">
        <w:tab/>
        <w:t>2.0</w:t>
      </w:r>
      <w:r>
        <w:rPr>
          <w:rFonts w:ascii="Times New Roman" w:hAnsi="Times New Roman" w:eastAsia="Times New Roman"/>
        </w:rPr>
        <w:t>μ</w:t>
      </w:r>
      <w:r>
        <w:rPr>
          <w:rFonts w:ascii="Times New Roman" w:hAnsi="Times New Roman" w:eastAsia="Times New Roman"/>
        </w:rPr>
        <w:t>L</w:t>
      </w:r>
      <w:r>
        <w:rPr>
          <w:spacing w:val="-4"/>
        </w:rPr>
        <w:t xml:space="preserve">; </w:t>
      </w:r>
      <w:r>
        <w:rPr>
          <w:rFonts w:ascii="Times New Roman" w:hAnsi="Times New Roman" w:eastAsia="Times New Roman"/>
        </w:rPr>
        <w:t>Total </w:t>
      </w:r>
      <w:r>
        <w:rPr>
          <w:rFonts w:ascii="Times New Roman" w:hAnsi="Times New Roman" w:eastAsia="Times New Roman"/>
        </w:rPr>
        <w:t>RNA 500 </w:t>
      </w:r>
      <w:r>
        <w:rPr>
          <w:rFonts w:ascii="Times New Roman" w:hAnsi="Times New Roman" w:eastAsia="Times New Roman"/>
        </w:rPr>
        <w:t>ng</w:t>
      </w:r>
      <w:r>
        <w:rPr>
          <w:spacing w:val="-4"/>
        </w:rPr>
        <w:t xml:space="preserve">; </w:t>
      </w:r>
      <w:r>
        <w:rPr>
          <w:rFonts w:ascii="Times New Roman" w:hAnsi="Times New Roman" w:eastAsia="Times New Roman"/>
        </w:rPr>
        <w:t>RNase </w:t>
      </w:r>
      <w:r>
        <w:rPr>
          <w:rFonts w:ascii="Times New Roman" w:hAnsi="Times New Roman" w:eastAsia="Times New Roman"/>
        </w:rPr>
        <w:t>free</w:t>
      </w:r>
      <w:r>
        <w:rPr>
          <w:rFonts w:ascii="Times New Roman" w:hAnsi="Times New Roman" w:eastAsia="Times New Roman"/>
        </w:rPr>
        <w:t> </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 </w:t>
      </w:r>
      <w:r>
        <w:rPr>
          <w:rFonts w:ascii="Times New Roman" w:hAnsi="Times New Roman" w:eastAsia="Times New Roman"/>
        </w:rPr>
        <w:t>8</w:t>
      </w:r>
      <w:r>
        <w:rPr>
          <w:rFonts w:ascii="Times New Roman" w:hAnsi="Times New Roman" w:eastAsia="Times New Roman"/>
        </w:rPr>
        <w:t>μ</w:t>
      </w:r>
      <w:r>
        <w:rPr>
          <w:rFonts w:ascii="Times New Roman" w:hAnsi="Times New Roman" w:eastAsia="Times New Roman"/>
        </w:rPr>
        <w:t>L</w:t>
      </w:r>
      <w:r>
        <w:t>;</w:t>
      </w:r>
      <w:r>
        <w:t> </w:t>
      </w:r>
      <w:r>
        <w:rPr>
          <w:rFonts w:ascii="Times New Roman" w:hAnsi="Times New Roman" w:eastAsia="Times New Roman"/>
        </w:rPr>
        <w:t>Final volume</w:t>
      </w:r>
      <w:r>
        <w:rPr>
          <w:rFonts w:ascii="Times New Roman" w:hAnsi="Times New Roman" w:eastAsia="Times New Roman"/>
        </w:rPr>
        <w:t> </w:t>
      </w:r>
      <w:r>
        <w:rPr>
          <w:rFonts w:ascii="Times New Roman" w:hAnsi="Times New Roman" w:eastAsia="Times New Roman"/>
        </w:rPr>
        <w:t>10.0μL</w:t>
      </w:r>
    </w:p>
    <w:p w:rsidR="0018722C">
      <w:pPr>
        <w:topLinePunct/>
      </w:pPr>
      <w:r>
        <w:t>反应条件：</w:t>
      </w:r>
      <w:r>
        <w:rPr>
          <w:rFonts w:ascii="Times New Roman" w:hAnsi="Times New Roman" w:eastAsia="Times New Roman"/>
        </w:rPr>
        <w:t>37</w:t>
      </w:r>
      <w:r>
        <w:t>℃</w:t>
      </w:r>
      <w:r w:rsidR="001852F3">
        <w:t xml:space="preserve">条件下，反应</w:t>
      </w:r>
      <w:r>
        <w:rPr>
          <w:rFonts w:ascii="Times New Roman" w:hAnsi="Times New Roman" w:eastAsia="Times New Roman"/>
        </w:rPr>
        <w:t>5 min</w:t>
      </w:r>
      <w:r>
        <w:t>，然后</w:t>
      </w:r>
      <w:r>
        <w:rPr>
          <w:rFonts w:ascii="Times New Roman" w:hAnsi="Times New Roman" w:eastAsia="Times New Roman"/>
        </w:rPr>
        <w:t>85</w:t>
      </w:r>
      <w:r w:rsidR="001852F3">
        <w:rPr>
          <w:rFonts w:ascii="Times New Roman" w:hAnsi="Times New Roman" w:eastAsia="Times New Roman"/>
        </w:rPr>
        <w:t xml:space="preserve"> </w:t>
      </w:r>
      <w:r>
        <w:t>℃</w:t>
      </w:r>
      <w:r>
        <w:rPr>
          <w:rFonts w:ascii="Times New Roman" w:hAnsi="Times New Roman" w:eastAsia="Times New Roman"/>
        </w:rPr>
        <w:t>5 s</w:t>
      </w:r>
      <w:r>
        <w:t>使其失活。</w:t>
      </w:r>
    </w:p>
    <w:p w:rsidR="0018722C">
      <w:pPr>
        <w:topLinePunct/>
      </w:pPr>
      <w:r>
        <w:rPr>
          <w:rFonts w:ascii="Times New Roman" w:eastAsia="Times New Roman"/>
        </w:rPr>
        <w:t>Real-time PCR</w:t>
      </w:r>
      <w:r>
        <w:t>的反应体系：</w:t>
      </w:r>
    </w:p>
    <w:p w:rsidR="0018722C">
      <w:pPr>
        <w:topLinePunct/>
      </w:pPr>
      <w:r>
        <w:rPr>
          <w:rFonts w:ascii="Times New Roman" w:hAnsi="Times New Roman" w:eastAsia="Times New Roman"/>
        </w:rPr>
        <w:t>DNA</w:t>
      </w:r>
      <w:r>
        <w:t>模板</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w:t>
      </w:r>
      <w:r>
        <w:rPr>
          <w:rFonts w:ascii="Times New Roman" w:hAnsi="Times New Roman" w:eastAsia="Times New Roman"/>
        </w:rPr>
        <w:t>μ</w:t>
      </w:r>
      <w:r>
        <w:rPr>
          <w:rFonts w:ascii="Times New Roman" w:hAnsi="Times New Roman" w:eastAsia="Times New Roman"/>
        </w:rPr>
        <w:t>L</w:t>
      </w:r>
      <w:r>
        <w:t>；</w:t>
      </w:r>
      <w:r>
        <w:rPr>
          <w:rFonts w:ascii="Times New Roman" w:hAnsi="Times New Roman" w:eastAsia="Times New Roman"/>
        </w:rPr>
        <w:t>SYBR®</w:t>
      </w:r>
      <w:r w:rsidR="001852F3">
        <w:rPr>
          <w:rFonts w:ascii="Times New Roman" w:hAnsi="Times New Roman" w:eastAsia="Times New Roman"/>
        </w:rPr>
        <w:t xml:space="preserve">Premix </w:t>
      </w:r>
      <w:r>
        <w:rPr>
          <w:rFonts w:ascii="Times New Roman" w:hAnsi="Times New Roman" w:eastAsia="Times New Roman"/>
        </w:rPr>
        <w:t>Ex </w:t>
      </w:r>
      <w:r>
        <w:rPr>
          <w:rFonts w:ascii="Times New Roman" w:hAnsi="Times New Roman" w:eastAsia="Times New Roman"/>
        </w:rPr>
        <w:t>TaqTM</w:t>
      </w:r>
      <w:r>
        <w:rPr>
          <w:rFonts w:ascii="Times New Roman" w:hAnsi="Times New Roman" w:eastAsia="Times New Roman"/>
        </w:rPr>
        <w:t> </w:t>
      </w:r>
      <w:r>
        <w:rPr>
          <w:rFonts w:ascii="Times New Roman" w:hAnsi="Times New Roman" w:eastAsia="Times New Roman"/>
        </w:rPr>
        <w:t>II</w:t>
      </w:r>
      <w:r>
        <w:t>（</w:t>
      </w:r>
      <w:r>
        <w:rPr>
          <w:rFonts w:ascii="Times New Roman" w:hAnsi="Times New Roman" w:eastAsia="Times New Roman"/>
        </w:rPr>
        <w:t>2</w:t>
      </w:r>
      <w:r>
        <w:t>×</w:t>
      </w:r>
      <w:r>
        <w:t>）</w:t>
      </w:r>
      <w:r/>
      <w:r>
        <w:rPr>
          <w:rFonts w:ascii="Times New Roman" w:hAnsi="Times New Roman" w:eastAsia="Times New Roman"/>
        </w:rPr>
        <w:t>10.0</w:t>
      </w:r>
      <w:r>
        <w:rPr>
          <w:rFonts w:ascii="Times New Roman" w:hAnsi="Times New Roman" w:eastAsia="Times New Roman"/>
        </w:rPr>
        <w:t>μ</w:t>
      </w:r>
      <w:r>
        <w:rPr>
          <w:rFonts w:ascii="Times New Roman" w:hAnsi="Times New Roman" w:eastAsia="Times New Roman"/>
        </w:rPr>
        <w:t>L</w:t>
      </w:r>
      <w:r>
        <w:t>；</w:t>
      </w:r>
      <w:r>
        <w:rPr>
          <w:rFonts w:ascii="Times New Roman" w:hAnsi="Times New Roman" w:eastAsia="Times New Roman"/>
        </w:rPr>
        <w:t>ROX Reference</w:t>
      </w:r>
      <w:r>
        <w:rPr>
          <w:rFonts w:ascii="Times New Roman" w:hAnsi="Times New Roman" w:eastAsia="Times New Roman"/>
        </w:rPr>
        <w:t> </w:t>
      </w:r>
      <w:r>
        <w:rPr>
          <w:rFonts w:ascii="Times New Roman" w:hAnsi="Times New Roman" w:eastAsia="Times New Roman"/>
        </w:rPr>
        <w:t>Dye</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spacing w:val="-3"/>
        </w:rPr>
        <w:t xml:space="preserve">50×</w:t>
      </w:r>
      <w:r>
        <w:rPr>
          <w:rFonts w:ascii="Times New Roman" w:hAnsi="Times New Roman" w:eastAsia="Times New Roman"/>
        </w:rPr>
        <w:t>)</w:t>
      </w:r>
      <w:r w:rsidRPr="00000000">
        <w:tab/>
      </w:r>
      <w:r>
        <w:rPr>
          <w:rFonts w:ascii="Times New Roman" w:hAnsi="Times New Roman" w:eastAsia="Times New Roman"/>
        </w:rPr>
        <w:t>0.4</w:t>
      </w:r>
      <w:r>
        <w:rPr>
          <w:rFonts w:ascii="Times New Roman" w:hAnsi="Times New Roman" w:eastAsia="Times New Roman"/>
        </w:rPr>
        <w:t>μ</w:t>
      </w:r>
      <w:r>
        <w:rPr>
          <w:rFonts w:ascii="Times New Roman" w:hAnsi="Times New Roman" w:eastAsia="Times New Roman"/>
        </w:rPr>
        <w:t>L</w:t>
      </w:r>
      <w:r>
        <w:t>；</w:t>
      </w:r>
      <w:r>
        <w:rPr>
          <w:rFonts w:ascii="Times New Roman" w:hAnsi="Times New Roman" w:eastAsia="Times New Roman"/>
        </w:rPr>
        <w:t>RT </w:t>
      </w:r>
      <w:r>
        <w:rPr>
          <w:rFonts w:ascii="Times New Roman" w:hAnsi="Times New Roman" w:eastAsia="Times New Roman"/>
        </w:rPr>
        <w:t>Primer-F</w:t>
      </w:r>
      <w:r>
        <w:rPr>
          <w:spacing w:val="-2"/>
        </w:rPr>
        <w:t>(</w:t>
      </w:r>
      <w:r>
        <w:rPr>
          <w:rFonts w:ascii="Times New Roman" w:hAnsi="Times New Roman" w:eastAsia="Times New Roman"/>
          <w:spacing w:val="-2"/>
        </w:rPr>
        <w:t>10</w:t>
      </w:r>
      <w:r>
        <w:rPr>
          <w:rFonts w:ascii="Times New Roman" w:hAnsi="Times New Roman" w:eastAsia="Times New Roman"/>
          <w:spacing w:val="-2"/>
          <w:sz w:val="21"/>
        </w:rPr>
        <w:t>μ</w:t>
      </w:r>
      <w:r>
        <w:rPr>
          <w:rFonts w:ascii="Times New Roman" w:hAnsi="Times New Roman" w:eastAsia="Times New Roman"/>
          <w:spacing w:val="-2"/>
        </w:rPr>
        <w:t>M</w:t>
      </w:r>
      <w:r>
        <w:rPr>
          <w:spacing w:val="-2"/>
        </w:rPr>
        <w:t>)</w:t>
      </w:r>
      <w:r w:rsidR="004B696B">
        <w:rPr>
          <w:spacing w:val="-2"/>
        </w:rPr>
        <w:t xml:space="preserve"> </w:t>
      </w:r>
      <w:r>
        <w:rPr>
          <w:rFonts w:ascii="Times New Roman" w:hAnsi="Times New Roman" w:eastAsia="Times New Roman"/>
        </w:rPr>
        <w:t>0.8</w:t>
      </w:r>
      <w:r>
        <w:rPr>
          <w:rFonts w:ascii="Times New Roman" w:hAnsi="Times New Roman" w:eastAsia="Times New Roman"/>
        </w:rPr>
        <w:t>μ</w:t>
      </w:r>
      <w:r>
        <w:rPr>
          <w:rFonts w:ascii="Times New Roman" w:hAnsi="Times New Roman" w:eastAsia="Times New Roman"/>
        </w:rPr>
        <w:t>L</w:t>
      </w:r>
      <w:r>
        <w:t>；</w:t>
      </w:r>
      <w:r>
        <w:rPr>
          <w:rFonts w:ascii="Times New Roman" w:hAnsi="Times New Roman" w:eastAsia="Times New Roman"/>
        </w:rPr>
        <w:t>RT</w:t>
      </w:r>
      <w:r>
        <w:rPr>
          <w:rFonts w:ascii="Times New Roman" w:hAnsi="Times New Roman" w:eastAsia="Times New Roman"/>
        </w:rPr>
        <w:t> </w:t>
      </w:r>
      <w:r>
        <w:rPr>
          <w:rFonts w:ascii="Times New Roman" w:hAnsi="Times New Roman" w:eastAsia="Times New Roman"/>
        </w:rPr>
        <w:t>primer-R</w:t>
      </w:r>
      <w:r>
        <w:rPr>
          <w:spacing w:val="-2"/>
        </w:rPr>
        <w:t>(</w:t>
      </w:r>
      <w:r>
        <w:rPr>
          <w:rFonts w:ascii="Times New Roman" w:hAnsi="Times New Roman" w:eastAsia="Times New Roman"/>
          <w:spacing w:val="-2"/>
        </w:rPr>
        <w:t>10</w:t>
      </w:r>
      <w:r>
        <w:rPr>
          <w:rFonts w:ascii="Times New Roman" w:hAnsi="Times New Roman" w:eastAsia="Times New Roman"/>
          <w:spacing w:val="-2"/>
          <w:sz w:val="21"/>
        </w:rPr>
        <w:t>μ</w:t>
      </w:r>
      <w:r>
        <w:rPr>
          <w:rFonts w:ascii="Times New Roman" w:hAnsi="Times New Roman" w:eastAsia="Times New Roman"/>
          <w:spacing w:val="-2"/>
        </w:rPr>
        <w:t>M</w:t>
      </w:r>
      <w:r>
        <w:rPr>
          <w:spacing w:val="-2"/>
        </w:rPr>
        <w:t>)</w:t>
      </w:r>
    </w:p>
    <w:p w:rsidR="0018722C">
      <w:pPr>
        <w:topLinePunct/>
      </w:pPr>
      <w:r>
        <w:rPr>
          <w:rFonts w:ascii="Times New Roman" w:hAnsi="Times New Roman" w:eastAsia="Times New Roman"/>
        </w:rPr>
        <w:t>0.8</w:t>
      </w:r>
      <w:r>
        <w:rPr>
          <w:rFonts w:ascii="Times New Roman" w:hAnsi="Times New Roman" w:eastAsia="Times New Roman"/>
        </w:rPr>
        <w:t>μ</w:t>
      </w:r>
      <w:r>
        <w:rPr>
          <w:rFonts w:ascii="Times New Roman" w:hAnsi="Times New Roman" w:eastAsia="Times New Roman"/>
        </w:rPr>
        <w:t>L</w:t>
      </w:r>
      <w:r>
        <w:t>；</w:t>
      </w:r>
      <w:r w:rsidR="001852F3">
        <w:t>灭菌</w:t>
      </w:r>
      <w:r/>
      <w:r>
        <w:rPr>
          <w:rFonts w:ascii="Times New Roman" w:hAnsi="Times New Roman" w:eastAsia="Times New Roman"/>
        </w:rPr>
        <w:t>ddH</w:t>
      </w:r>
      <w:r>
        <w:rPr>
          <w:rFonts w:ascii="Times New Roman" w:hAnsi="Times New Roman" w:eastAsia="Times New Roman"/>
        </w:rPr>
        <w:t>2</w:t>
      </w:r>
      <w:r>
        <w:rPr>
          <w:rFonts w:ascii="Times New Roman" w:hAnsi="Times New Roman" w:eastAsia="Times New Roman"/>
        </w:rPr>
        <w:t>O</w:t>
      </w:r>
      <w:r w:rsidRPr="00000000">
        <w:tab/>
        <w:t>6.0</w:t>
      </w:r>
      <w:r>
        <w:rPr>
          <w:rFonts w:ascii="Times New Roman" w:hAnsi="Times New Roman" w:eastAsia="Times New Roman"/>
        </w:rPr>
        <w:t>μ</w:t>
      </w:r>
      <w:r>
        <w:rPr>
          <w:rFonts w:ascii="Times New Roman" w:hAnsi="Times New Roman" w:eastAsia="Times New Roman"/>
        </w:rPr>
        <w:t>L</w:t>
      </w:r>
      <w:r>
        <w:t>；</w:t>
      </w:r>
      <w:r>
        <w:rPr>
          <w:rFonts w:ascii="Times New Roman" w:hAnsi="Times New Roman" w:eastAsia="Times New Roman"/>
        </w:rPr>
        <w:t>Final volume</w:t>
      </w:r>
      <w:r>
        <w:rPr>
          <w:rFonts w:ascii="Times New Roman" w:hAnsi="Times New Roman" w:eastAsia="Times New Roman"/>
        </w:rPr>
        <w:t> </w:t>
      </w:r>
      <w:r>
        <w:rPr>
          <w:rFonts w:ascii="Times New Roman" w:hAnsi="Times New Roman" w:eastAsia="Times New Roman"/>
        </w:rPr>
        <w:t>20.0</w:t>
      </w:r>
      <w:r>
        <w:rPr>
          <w:rFonts w:ascii="Times New Roman" w:hAnsi="Times New Roman" w:eastAsia="Times New Roman"/>
        </w:rPr>
        <w:t>μ</w:t>
      </w:r>
      <w:r>
        <w:rPr>
          <w:rFonts w:ascii="Times New Roman" w:hAnsi="Times New Roman" w:eastAsia="Times New Roman"/>
        </w:rPr>
        <w:t>L</w:t>
      </w:r>
    </w:p>
    <w:p w:rsidR="0018722C">
      <w:pPr>
        <w:topLinePunct/>
      </w:pPr>
      <w:r>
        <w:t>混匀后离心，</w:t>
      </w:r>
      <w:r>
        <w:rPr>
          <w:rFonts w:ascii="Times New Roman" w:hAnsi="Times New Roman" w:eastAsia="Times New Roman"/>
        </w:rPr>
        <w:t>PCR</w:t>
      </w:r>
      <w:r>
        <w:t>反应程序设置如下：</w:t>
      </w:r>
      <w:r>
        <w:rPr>
          <w:rFonts w:ascii="Times New Roman" w:hAnsi="Times New Roman" w:eastAsia="Times New Roman"/>
        </w:rPr>
        <w:t>95</w:t>
      </w:r>
      <w:r>
        <w:t>℃预变性</w:t>
      </w:r>
      <w:r>
        <w:rPr>
          <w:rFonts w:ascii="Times New Roman" w:hAnsi="Times New Roman" w:eastAsia="Times New Roman"/>
        </w:rPr>
        <w:t>30 s</w:t>
      </w:r>
      <w:r>
        <w:t>；</w:t>
      </w:r>
      <w:r>
        <w:rPr>
          <w:rFonts w:ascii="Times New Roman" w:hAnsi="Times New Roman" w:eastAsia="Times New Roman"/>
        </w:rPr>
        <w:t>95</w:t>
      </w:r>
      <w:r>
        <w:t>℃变性</w:t>
      </w:r>
      <w:r>
        <w:rPr>
          <w:rFonts w:ascii="Times New Roman" w:hAnsi="Times New Roman" w:eastAsia="Times New Roman"/>
        </w:rPr>
        <w:t>5 s</w:t>
      </w:r>
      <w:r>
        <w:t>，</w:t>
      </w:r>
      <w:r>
        <w:rPr>
          <w:rFonts w:ascii="Times New Roman" w:hAnsi="Times New Roman" w:eastAsia="Times New Roman"/>
        </w:rPr>
        <w:t>60</w:t>
      </w:r>
      <w:r>
        <w:t>℃退</w:t>
      </w:r>
    </w:p>
    <w:p w:rsidR="0018722C">
      <w:pPr>
        <w:topLinePunct/>
      </w:pPr>
      <w:r>
        <w:t>火</w:t>
      </w:r>
      <w:r>
        <w:rPr>
          <w:rFonts w:ascii="Times New Roman" w:eastAsia="Times New Roman"/>
        </w:rPr>
        <w:t>31 s</w:t>
      </w:r>
      <w:r>
        <w:t>，</w:t>
      </w:r>
      <w:r>
        <w:rPr>
          <w:rFonts w:ascii="Times New Roman" w:eastAsia="Times New Roman"/>
        </w:rPr>
        <w:t>40</w:t>
      </w:r>
      <w:r>
        <w:t>个循环，内参及目的片段均重复至少</w:t>
      </w:r>
      <w:r>
        <w:rPr>
          <w:rFonts w:ascii="Times New Roman" w:eastAsia="Times New Roman"/>
        </w:rPr>
        <w:t>3</w:t>
      </w:r>
      <w:r>
        <w:t>次，分析方法按照</w:t>
      </w:r>
      <w:r>
        <w:rPr>
          <w:rFonts w:ascii="Times New Roman" w:eastAsia="Times New Roman"/>
        </w:rPr>
        <w:t>ABI 7300</w:t>
      </w:r>
    </w:p>
    <w:p w:rsidR="0018722C">
      <w:pPr>
        <w:pStyle w:val="aff7"/>
        <w:topLinePunct/>
      </w:pPr>
      <w:r>
        <w:rPr>
          <w:kern w:val="2"/>
          <w:sz w:val="2"/>
          <w:szCs w:val="22"/>
          <w:rFonts w:cstheme="minorBidi" w:hAnsiTheme="minorHAnsi" w:eastAsiaTheme="minorHAnsi" w:asciiTheme="minorHAnsi"/>
        </w:rPr>
        <w:pict>
          <v:group style="width:418.75pt;height:.75pt;mso-position-horizontal-relative:char;mso-position-vertical-relative:line" coordorigin="0,0" coordsize="8375,15">
            <v:line style="position:absolute" from="0,7" to="8375,7" stroked="true" strokeweight=".72pt" strokecolor="#000000">
              <v:stroke dashstyle="solid"/>
            </v:line>
          </v:group>
        </w:pict>
      </w:r>
    </w:p>
    <w:p w:rsidR="0018722C">
      <w:pPr>
        <w:topLinePunct/>
      </w:pPr>
      <w:r>
        <w:t>定量</w:t>
      </w:r>
      <w:r>
        <w:rPr>
          <w:rFonts w:ascii="Times New Roman" w:eastAsia="Times New Roman"/>
        </w:rPr>
        <w:t>PCR</w:t>
      </w:r>
      <w:r>
        <w:t>仪说明书进行。用</w:t>
      </w:r>
      <w:r>
        <w:rPr>
          <w:rFonts w:ascii="Times New Roman" w:eastAsia="Times New Roman"/>
        </w:rPr>
        <w:t>ABI 7300</w:t>
      </w:r>
      <w:r>
        <w:t>荧光定量</w:t>
      </w:r>
      <w:r>
        <w:rPr>
          <w:rFonts w:ascii="Times New Roman" w:eastAsia="Times New Roman"/>
        </w:rPr>
        <w:t>PCR</w:t>
      </w:r>
      <w:r>
        <w:t>仪进行扩增。</w:t>
      </w:r>
      <w:r>
        <w:rPr>
          <w:rFonts w:ascii="Times New Roman" w:eastAsia="Times New Roman"/>
        </w:rPr>
        <w:t>PCR</w:t>
      </w:r>
      <w:r>
        <w:t>扩增后分析扩增曲线和溶解曲线，并计算不同基因在宿半夏试管块茎在形成过程中</w:t>
      </w:r>
      <w:r>
        <w:rPr>
          <w:rFonts w:ascii="Times New Roman" w:eastAsia="Times New Roman"/>
        </w:rPr>
        <w:t>5</w:t>
      </w:r>
      <w:r>
        <w:t>个时期的相对表达量。</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1</w:t>
      </w:r>
      <w:r>
        <w:t xml:space="preserve">  </w:t>
      </w:r>
      <w:r w:rsidRPr="00DB64CE">
        <w:rPr>
          <w:rFonts w:cstheme="minorBidi" w:hAnsiTheme="minorHAnsi" w:eastAsiaTheme="minorHAnsi" w:asciiTheme="minorHAnsi"/>
        </w:rPr>
        <w:t>Real time-PCR</w:t>
      </w:r>
      <w:r>
        <w:rPr>
          <w:rFonts w:ascii="宋体" w:eastAsia="宋体" w:hint="eastAsia" w:cstheme="minorBidi" w:hAnsiTheme="minorHAnsi"/>
        </w:rPr>
        <w:t>分析基因克隆名称、引物序列</w:t>
      </w:r>
    </w:p>
    <w:p w:rsidR="0018722C">
      <w:pPr>
        <w:textAlignment w:val="center"/>
        <w:topLinePunct/>
      </w:pPr>
      <w:r>
        <w:rPr>
          <w:kern w:val="2"/>
          <w:sz w:val="22"/>
          <w:szCs w:val="22"/>
          <w:rFonts w:cstheme="minorBidi" w:hAnsiTheme="minorHAnsi" w:eastAsiaTheme="minorHAnsi" w:asciiTheme="minorHAnsi"/>
        </w:rPr>
        <w:pict>
          <v:shape style="margin-left:84.264pt;margin-top:25.072763pt;width:411.58pt;height:255.81pt;mso-position-horizontal-relative:page;mso-position-vertical-relative:paragraph;z-index:28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0"/>
                    <w:gridCol w:w="5968"/>
                  </w:tblGrid>
                  <w:tr>
                    <w:trPr>
                      <w:trHeight w:val="400" w:hRule="atLeast"/>
                    </w:trPr>
                    <w:tc>
                      <w:tcPr>
                        <w:tcW w:w="2560" w:type="dxa"/>
                        <w:tcBorders>
                          <w:top w:val="single" w:sz="8" w:space="0" w:color="000000"/>
                          <w:bottom w:val="single" w:sz="8" w:space="0" w:color="000000"/>
                        </w:tcBorders>
                      </w:tcPr>
                      <w:p w:rsidR="0018722C">
                        <w:pPr>
                          <w:widowControl w:val="0"/>
                          <w:snapToGrid w:val="1"/>
                          <w:spacing w:beforeLines="0" w:afterLines="0" w:lineRule="auto" w:line="240" w:after="0" w:before="125"/>
                          <w:ind w:firstLineChars="0" w:firstLine="0" w:rightChars="0" w:right="0" w:leftChars="0" w:left="44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Cloning gene namen</w:t>
                        </w:r>
                      </w:p>
                    </w:tc>
                    <w:tc>
                      <w:tcPr>
                        <w:tcW w:w="5968" w:type="dxa"/>
                        <w:tcBorders>
                          <w:top w:val="single" w:sz="8" w:space="0" w:color="000000"/>
                          <w:bottom w:val="single" w:sz="8" w:space="0" w:color="000000"/>
                        </w:tcBorders>
                      </w:tcPr>
                      <w:p w:rsidR="0018722C">
                        <w:pPr>
                          <w:widowControl w:val="0"/>
                          <w:snapToGrid w:val="1"/>
                          <w:spacing w:beforeLines="0" w:afterLines="0" w:lineRule="auto" w:line="240" w:after="0" w:before="125"/>
                          <w:ind w:firstLineChars="0" w:firstLine="0" w:leftChars="0" w:left="2596" w:rightChars="0" w:right="25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Sequence</w:t>
                        </w:r>
                      </w:p>
                    </w:tc>
                  </w:tr>
                  <w:tr>
                    <w:trPr>
                      <w:trHeight w:val="280" w:hRule="atLeast"/>
                    </w:trPr>
                    <w:tc>
                      <w:tcPr>
                        <w:tcW w:w="2560" w:type="dxa"/>
                        <w:tcBorders>
                          <w:top w:val="single" w:sz="8" w:space="0" w:color="000000"/>
                        </w:tcBorders>
                      </w:tcPr>
                      <w:p w:rsidR="0018722C">
                        <w:pPr>
                          <w:widowControl w:val="0"/>
                          <w:snapToGrid w:val="1"/>
                          <w:spacing w:beforeLines="0" w:afterLines="0" w:after="0" w:line="201" w:lineRule="exact" w:before="77"/>
                          <w:ind w:firstLineChars="0" w:firstLine="0" w:leftChars="0" w:left="0" w:rightChars="0" w:right="18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w:t>
                        </w:r>
                      </w:p>
                    </w:tc>
                    <w:tc>
                      <w:tcPr>
                        <w:tcW w:w="5968" w:type="dxa"/>
                        <w:vMerge w:val="restart"/>
                        <w:tcBorders>
                          <w:top w:val="single" w:sz="8" w:space="0" w:color="000000"/>
                        </w:tcBorders>
                      </w:tcPr>
                      <w:p w:rsidR="0018722C">
                        <w:pPr>
                          <w:widowControl w:val="0"/>
                          <w:snapToGrid w:val="1"/>
                          <w:spacing w:beforeLines="0" w:afterLines="0" w:lineRule="auto" w:line="240" w:after="0" w:before="125"/>
                          <w:ind w:firstLineChars="0" w:firstLine="0" w:rightChars="0" w:right="0" w:leftChars="0" w:left="1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  TAGATTTGGCCCTCACTTCG -3’</w:t>
                        </w:r>
                      </w:p>
                    </w:tc>
                  </w:tr>
                  <w:tr>
                    <w:trPr>
                      <w:trHeight w:val="200" w:hRule="atLeast"/>
                    </w:trPr>
                    <w:tc>
                      <w:tcPr>
                        <w:tcW w:w="2560" w:type="dxa"/>
                      </w:tcPr>
                      <w:p w:rsidR="0018722C">
                        <w:pPr>
                          <w:widowControl w:val="0"/>
                          <w:snapToGrid w:val="1"/>
                          <w:spacing w:beforeLines="0" w:afterLines="0" w:before="0" w:after="0" w:line="191" w:lineRule="exact"/>
                          <w:ind w:firstLineChars="0" w:firstLine="0" w:rightChars="0" w:right="0" w:leftChars="0" w:left="576"/>
                          <w:jc w:val="lef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PtRSP60</w:t>
                        </w:r>
                      </w:p>
                    </w:tc>
                    <w:tc>
                      <w:tcPr>
                        <w:tcW w:w="5968" w:type="dxa"/>
                        <w:vMerge/>
                        <w:tcBorders>
                          <w:top w:val="nil"/>
                        </w:tcBorders>
                      </w:tcPr>
                      <w:p w:rsidR="0018722C">
                        <w:pPr>
                          <w:rPr>
                            <w:sz w:val="2"/>
                            <w:szCs w:val="2"/>
                          </w:rPr>
                        </w:pPr>
                      </w:p>
                    </w:tc>
                  </w:tr>
                  <w:tr>
                    <w:trPr>
                      <w:trHeight w:val="320" w:hRule="atLeast"/>
                    </w:trPr>
                    <w:tc>
                      <w:tcPr>
                        <w:tcW w:w="2560" w:type="dxa"/>
                      </w:tcPr>
                      <w:p w:rsidR="0018722C">
                        <w:pPr>
                          <w:widowControl w:val="0"/>
                          <w:snapToGrid w:val="1"/>
                          <w:spacing w:beforeLines="0" w:afterLines="0" w:before="0" w:after="0" w:line="233" w:lineRule="exact"/>
                          <w:ind w:firstLineChars="0" w:firstLine="0" w:leftChars="0" w:left="0" w:rightChars="0" w:right="1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w:t>
                        </w:r>
                      </w:p>
                    </w:tc>
                    <w:tc>
                      <w:tcPr>
                        <w:tcW w:w="5968" w:type="dxa"/>
                      </w:tcPr>
                      <w:p w:rsidR="0018722C">
                        <w:pPr>
                          <w:widowControl w:val="0"/>
                          <w:snapToGrid w:val="1"/>
                          <w:spacing w:beforeLines="0" w:afterLines="0" w:lineRule="auto" w:line="240" w:after="0" w:before="34"/>
                          <w:ind w:firstLineChars="0" w:firstLine="0" w:rightChars="0" w:right="0" w:leftChars="0" w:left="1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 GGGAACTTTCGGTTTCATCA -3’</w:t>
                        </w:r>
                      </w:p>
                    </w:tc>
                  </w:tr>
                  <w:tr>
                    <w:trPr>
                      <w:trHeight w:val="260" w:hRule="atLeast"/>
                    </w:trPr>
                    <w:tc>
                      <w:tcPr>
                        <w:tcW w:w="2560" w:type="dxa"/>
                      </w:tcPr>
                      <w:p w:rsidR="0018722C">
                        <w:pPr>
                          <w:widowControl w:val="0"/>
                          <w:snapToGrid w:val="1"/>
                          <w:spacing w:beforeLines="0" w:afterLines="0" w:after="0" w:line="199" w:lineRule="exact" w:before="53"/>
                          <w:ind w:firstLineChars="0" w:firstLine="0" w:leftChars="0" w:left="0" w:rightChars="0" w:right="18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w:t>
                        </w:r>
                      </w:p>
                    </w:tc>
                    <w:tc>
                      <w:tcPr>
                        <w:tcW w:w="5968" w:type="dxa"/>
                        <w:vMerge w:val="restart"/>
                      </w:tcPr>
                      <w:p w:rsidR="0018722C">
                        <w:pPr>
                          <w:widowControl w:val="0"/>
                          <w:snapToGrid w:val="1"/>
                          <w:spacing w:beforeLines="0" w:afterLines="0" w:lineRule="auto" w:line="240" w:after="0" w:before="101"/>
                          <w:ind w:firstLineChars="0" w:firstLine="0" w:rightChars="0" w:right="0" w:leftChars="0" w:left="1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  TGCGTCGGATTATGACTGAA -3’</w:t>
                        </w:r>
                      </w:p>
                    </w:tc>
                  </w:tr>
                  <w:tr>
                    <w:trPr>
                      <w:trHeight w:val="180" w:hRule="atLeast"/>
                    </w:trPr>
                    <w:tc>
                      <w:tcPr>
                        <w:tcW w:w="2560" w:type="dxa"/>
                      </w:tcPr>
                      <w:p w:rsidR="0018722C">
                        <w:pPr>
                          <w:widowControl w:val="0"/>
                          <w:snapToGrid w:val="1"/>
                          <w:spacing w:beforeLines="0" w:afterLines="0" w:before="0" w:after="0" w:line="170" w:lineRule="exact"/>
                          <w:ind w:firstLineChars="0" w:firstLine="0" w:rightChars="0" w:right="0" w:leftChars="0" w:left="590"/>
                          <w:jc w:val="left"/>
                          <w:autoSpaceDE w:val="0"/>
                          <w:autoSpaceDN w:val="0"/>
                          <w:pBdr>
                            <w:bottom w:val="none" w:sz="0" w:space="0" w:color="auto"/>
                          </w:pBdr>
                          <w:rPr>
                            <w:kern w:val="2"/>
                            <w:sz w:val="22"/>
                            <w:szCs w:val="22"/>
                            <w:rFonts w:cstheme="minorBidi" w:ascii="宋体" w:hAnsi="Times New Roman" w:eastAsia="Times New Roman" w:cs="Times New Roman"/>
                            <w:i/>
                          </w:rPr>
                        </w:pPr>
                        <w:r>
                          <w:rPr>
                            <w:kern w:val="2"/>
                            <w:szCs w:val="22"/>
                            <w:rFonts w:ascii="宋体" w:cstheme="minorBidi" w:hAnsi="Times New Roman" w:eastAsia="Times New Roman" w:cs="Times New Roman"/>
                            <w:i/>
                            <w:sz w:val="22"/>
                          </w:rPr>
                          <w:t>PtRSR26</w:t>
                        </w:r>
                      </w:p>
                    </w:tc>
                    <w:tc>
                      <w:tcPr>
                        <w:tcW w:w="5968" w:type="dxa"/>
                        <w:vMerge/>
                        <w:tcBorders>
                          <w:top w:val="nil"/>
                        </w:tcBorders>
                      </w:tcPr>
                      <w:p w:rsidR="0018722C">
                        <w:pPr>
                          <w:rPr>
                            <w:sz w:val="2"/>
                            <w:szCs w:val="2"/>
                          </w:rPr>
                        </w:pPr>
                      </w:p>
                    </w:tc>
                  </w:tr>
                  <w:tr>
                    <w:trPr>
                      <w:trHeight w:val="320" w:hRule="atLeast"/>
                    </w:trPr>
                    <w:tc>
                      <w:tcPr>
                        <w:tcW w:w="2560" w:type="dxa"/>
                      </w:tcPr>
                      <w:p w:rsidR="0018722C">
                        <w:pPr>
                          <w:widowControl w:val="0"/>
                          <w:snapToGrid w:val="1"/>
                          <w:spacing w:beforeLines="0" w:afterLines="0" w:before="0" w:after="0" w:line="230" w:lineRule="exact"/>
                          <w:ind w:firstLineChars="0" w:firstLine="0" w:leftChars="0" w:left="0" w:rightChars="0" w:right="1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w:t>
                        </w:r>
                      </w:p>
                    </w:tc>
                    <w:tc>
                      <w:tcPr>
                        <w:tcW w:w="5968" w:type="dxa"/>
                      </w:tcPr>
                      <w:p w:rsidR="0018722C">
                        <w:pPr>
                          <w:widowControl w:val="0"/>
                          <w:snapToGrid w:val="1"/>
                          <w:spacing w:beforeLines="0" w:afterLines="0" w:lineRule="auto" w:line="240" w:after="0" w:before="37"/>
                          <w:ind w:firstLineChars="0" w:firstLine="0" w:rightChars="0" w:right="0" w:leftChars="0" w:left="1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  CCGACTGGAATAACACTCCAA -3’</w:t>
                        </w:r>
                      </w:p>
                    </w:tc>
                  </w:tr>
                  <w:tr>
                    <w:trPr>
                      <w:trHeight w:val="260" w:hRule="atLeast"/>
                    </w:trPr>
                    <w:tc>
                      <w:tcPr>
                        <w:tcW w:w="2560" w:type="dxa"/>
                      </w:tcPr>
                      <w:p w:rsidR="0018722C">
                        <w:pPr>
                          <w:widowControl w:val="0"/>
                          <w:snapToGrid w:val="1"/>
                          <w:spacing w:beforeLines="0" w:afterLines="0" w:after="0" w:line="198" w:lineRule="exact" w:before="53"/>
                          <w:ind w:firstLineChars="0" w:firstLine="0" w:leftChars="0" w:left="0" w:rightChars="0" w:right="18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w:t>
                        </w:r>
                      </w:p>
                    </w:tc>
                    <w:tc>
                      <w:tcPr>
                        <w:tcW w:w="5968" w:type="dxa"/>
                        <w:vMerge w:val="restart"/>
                      </w:tcPr>
                      <w:p w:rsidR="0018722C">
                        <w:pPr>
                          <w:widowControl w:val="0"/>
                          <w:snapToGrid w:val="1"/>
                          <w:spacing w:beforeLines="0" w:afterLines="0" w:lineRule="auto" w:line="240" w:after="0" w:before="96"/>
                          <w:ind w:firstLineChars="0" w:firstLine="0" w:rightChars="0" w:right="0" w:leftChars="0" w:left="1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 CCATTCGGTTTTTGAGGGTAT -3’</w:t>
                        </w:r>
                      </w:p>
                    </w:tc>
                  </w:tr>
                  <w:tr>
                    <w:trPr>
                      <w:trHeight w:val="180" w:hRule="atLeast"/>
                    </w:trPr>
                    <w:tc>
                      <w:tcPr>
                        <w:tcW w:w="2560" w:type="dxa"/>
                      </w:tcPr>
                      <w:p w:rsidR="0018722C">
                        <w:pPr>
                          <w:widowControl w:val="0"/>
                          <w:snapToGrid w:val="1"/>
                          <w:spacing w:beforeLines="0" w:afterLines="0" w:before="0" w:after="0" w:line="174" w:lineRule="exact"/>
                          <w:ind w:firstLineChars="0" w:firstLine="0" w:rightChars="0" w:right="0" w:leftChars="0" w:left="744"/>
                          <w:jc w:val="lef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PtZT</w:t>
                        </w:r>
                      </w:p>
                    </w:tc>
                    <w:tc>
                      <w:tcPr>
                        <w:tcW w:w="5968" w:type="dxa"/>
                        <w:vMerge/>
                        <w:tcBorders>
                          <w:top w:val="nil"/>
                        </w:tcBorders>
                      </w:tcPr>
                      <w:p w:rsidR="0018722C">
                        <w:pPr>
                          <w:rPr>
                            <w:sz w:val="2"/>
                            <w:szCs w:val="2"/>
                          </w:rPr>
                        </w:pPr>
                      </w:p>
                    </w:tc>
                  </w:tr>
                  <w:tr>
                    <w:trPr>
                      <w:trHeight w:val="320" w:hRule="atLeast"/>
                    </w:trPr>
                    <w:tc>
                      <w:tcPr>
                        <w:tcW w:w="2560" w:type="dxa"/>
                      </w:tcPr>
                      <w:p w:rsidR="0018722C">
                        <w:pPr>
                          <w:widowControl w:val="0"/>
                          <w:snapToGrid w:val="1"/>
                          <w:spacing w:beforeLines="0" w:afterLines="0" w:before="0" w:after="0" w:line="228" w:lineRule="exact"/>
                          <w:ind w:firstLineChars="0" w:firstLine="0" w:leftChars="0" w:left="0" w:rightChars="0" w:right="1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w:t>
                        </w:r>
                      </w:p>
                    </w:tc>
                    <w:tc>
                      <w:tcPr>
                        <w:tcW w:w="5968" w:type="dxa"/>
                      </w:tcPr>
                      <w:p w:rsidR="0018722C">
                        <w:pPr>
                          <w:widowControl w:val="0"/>
                          <w:snapToGrid w:val="1"/>
                          <w:spacing w:beforeLines="0" w:afterLines="0" w:lineRule="auto" w:line="240" w:after="0" w:before="34"/>
                          <w:ind w:firstLineChars="0" w:firstLine="0" w:rightChars="0" w:right="0" w:leftChars="0" w:left="1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 GGCCTCTTCGGTATCAATCTC -3’</w:t>
                        </w:r>
                      </w:p>
                    </w:tc>
                  </w:tr>
                  <w:tr>
                    <w:trPr>
                      <w:trHeight w:val="260" w:hRule="atLeast"/>
                    </w:trPr>
                    <w:tc>
                      <w:tcPr>
                        <w:tcW w:w="2560" w:type="dxa"/>
                      </w:tcPr>
                      <w:p w:rsidR="0018722C">
                        <w:pPr>
                          <w:widowControl w:val="0"/>
                          <w:snapToGrid w:val="1"/>
                          <w:spacing w:beforeLines="0" w:afterLines="0" w:after="0" w:line="201" w:lineRule="exact" w:before="50"/>
                          <w:ind w:firstLineChars="0" w:firstLine="0" w:leftChars="0" w:left="0" w:rightChars="0" w:right="18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w:t>
                        </w:r>
                      </w:p>
                    </w:tc>
                    <w:tc>
                      <w:tcPr>
                        <w:tcW w:w="5968" w:type="dxa"/>
                        <w:vMerge w:val="restart"/>
                      </w:tcPr>
                      <w:p w:rsidR="0018722C">
                        <w:pPr>
                          <w:widowControl w:val="0"/>
                          <w:snapToGrid w:val="1"/>
                          <w:spacing w:beforeLines="0" w:afterLines="0" w:lineRule="auto" w:line="240" w:after="0" w:before="98"/>
                          <w:ind w:firstLineChars="0" w:firstLine="0" w:rightChars="0" w:right="0" w:leftChars="0" w:left="1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  CATCCTGCGTCCTCTTTGTAA -3’</w:t>
                        </w:r>
                      </w:p>
                    </w:tc>
                  </w:tr>
                  <w:tr>
                    <w:trPr>
                      <w:trHeight w:val="180" w:hRule="atLeast"/>
                    </w:trPr>
                    <w:tc>
                      <w:tcPr>
                        <w:tcW w:w="2560" w:type="dxa"/>
                      </w:tcPr>
                      <w:p w:rsidR="0018722C">
                        <w:pPr>
                          <w:widowControl w:val="0"/>
                          <w:snapToGrid w:val="1"/>
                          <w:spacing w:beforeLines="0" w:afterLines="0" w:before="0" w:after="0" w:line="176" w:lineRule="exact"/>
                          <w:ind w:firstLineChars="0" w:firstLine="0" w:rightChars="0" w:right="0" w:leftChars="0" w:left="624"/>
                          <w:jc w:val="lef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PtMDH</w:t>
                        </w:r>
                      </w:p>
                    </w:tc>
                    <w:tc>
                      <w:tcPr>
                        <w:tcW w:w="5968" w:type="dxa"/>
                        <w:vMerge/>
                        <w:tcBorders>
                          <w:top w:val="nil"/>
                        </w:tcBorders>
                      </w:tcPr>
                      <w:p w:rsidR="0018722C">
                        <w:pPr>
                          <w:rPr>
                            <w:sz w:val="2"/>
                            <w:szCs w:val="2"/>
                          </w:rPr>
                        </w:pPr>
                      </w:p>
                    </w:tc>
                  </w:tr>
                  <w:tr>
                    <w:trPr>
                      <w:trHeight w:val="320" w:hRule="atLeast"/>
                    </w:trPr>
                    <w:tc>
                      <w:tcPr>
                        <w:tcW w:w="2560" w:type="dxa"/>
                      </w:tcPr>
                      <w:p w:rsidR="0018722C">
                        <w:pPr>
                          <w:widowControl w:val="0"/>
                          <w:snapToGrid w:val="1"/>
                          <w:spacing w:beforeLines="0" w:afterLines="0" w:before="0" w:after="0" w:line="228" w:lineRule="exact"/>
                          <w:ind w:firstLineChars="0" w:firstLine="0" w:leftChars="0" w:left="0" w:rightChars="0" w:right="1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w:t>
                        </w:r>
                      </w:p>
                    </w:tc>
                    <w:tc>
                      <w:tcPr>
                        <w:tcW w:w="5968" w:type="dxa"/>
                      </w:tcPr>
                      <w:p w:rsidR="0018722C">
                        <w:pPr>
                          <w:widowControl w:val="0"/>
                          <w:snapToGrid w:val="1"/>
                          <w:spacing w:beforeLines="0" w:afterLines="0" w:lineRule="auto" w:line="240" w:after="0" w:before="29"/>
                          <w:ind w:firstLineChars="0" w:firstLine="0" w:rightChars="0" w:right="0" w:leftChars="0" w:left="1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 AAGAGCCAAGACCTTCTACGC -3’</w:t>
                        </w:r>
                      </w:p>
                    </w:tc>
                  </w:tr>
                  <w:tr>
                    <w:trPr>
                      <w:trHeight w:val="260" w:hRule="atLeast"/>
                    </w:trPr>
                    <w:tc>
                      <w:tcPr>
                        <w:tcW w:w="2560" w:type="dxa"/>
                      </w:tcPr>
                      <w:p w:rsidR="0018722C">
                        <w:pPr>
                          <w:widowControl w:val="0"/>
                          <w:snapToGrid w:val="1"/>
                          <w:spacing w:beforeLines="0" w:afterLines="0" w:after="0" w:line="201" w:lineRule="exact" w:before="53"/>
                          <w:ind w:firstLineChars="0" w:firstLine="0" w:leftChars="0" w:left="0" w:rightChars="0" w:right="18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w:t>
                        </w:r>
                      </w:p>
                    </w:tc>
                    <w:tc>
                      <w:tcPr>
                        <w:tcW w:w="5968" w:type="dxa"/>
                        <w:vMerge w:val="restart"/>
                      </w:tcPr>
                      <w:p w:rsidR="0018722C">
                        <w:pPr>
                          <w:widowControl w:val="0"/>
                          <w:snapToGrid w:val="1"/>
                          <w:spacing w:beforeLines="0" w:afterLines="0" w:lineRule="auto" w:line="240" w:after="0" w:before="101"/>
                          <w:ind w:firstLineChars="0" w:firstLine="0" w:rightChars="0" w:right="0" w:leftChars="0" w:left="1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 GACGACGACTTCAAGAGCATC -3’</w:t>
                        </w:r>
                      </w:p>
                    </w:tc>
                  </w:tr>
                  <w:tr>
                    <w:trPr>
                      <w:trHeight w:val="180" w:hRule="atLeast"/>
                    </w:trPr>
                    <w:tc>
                      <w:tcPr>
                        <w:tcW w:w="2560" w:type="dxa"/>
                      </w:tcPr>
                      <w:p w:rsidR="0018722C">
                        <w:pPr>
                          <w:widowControl w:val="0"/>
                          <w:snapToGrid w:val="1"/>
                          <w:spacing w:beforeLines="0" w:afterLines="0" w:before="0" w:after="0" w:line="172" w:lineRule="exact"/>
                          <w:ind w:firstLineChars="0" w:firstLine="0" w:rightChars="0" w:right="0" w:leftChars="0" w:left="643"/>
                          <w:jc w:val="lef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PtSP12</w:t>
                        </w:r>
                      </w:p>
                    </w:tc>
                    <w:tc>
                      <w:tcPr>
                        <w:tcW w:w="5968" w:type="dxa"/>
                        <w:vMerge/>
                        <w:tcBorders>
                          <w:top w:val="nil"/>
                        </w:tcBorders>
                      </w:tcPr>
                      <w:p w:rsidR="0018722C">
                        <w:pPr>
                          <w:rPr>
                            <w:sz w:val="2"/>
                            <w:szCs w:val="2"/>
                          </w:rPr>
                        </w:pPr>
                      </w:p>
                    </w:tc>
                  </w:tr>
                  <w:tr>
                    <w:trPr>
                      <w:trHeight w:val="320" w:hRule="atLeast"/>
                    </w:trPr>
                    <w:tc>
                      <w:tcPr>
                        <w:tcW w:w="2560" w:type="dxa"/>
                      </w:tcPr>
                      <w:p w:rsidR="0018722C">
                        <w:pPr>
                          <w:widowControl w:val="0"/>
                          <w:snapToGrid w:val="1"/>
                          <w:spacing w:beforeLines="0" w:afterLines="0" w:before="0" w:after="0" w:line="227" w:lineRule="exact"/>
                          <w:ind w:firstLineChars="0" w:firstLine="0" w:leftChars="0" w:left="0" w:rightChars="0" w:right="1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w:t>
                        </w:r>
                      </w:p>
                    </w:tc>
                    <w:tc>
                      <w:tcPr>
                        <w:tcW w:w="5968" w:type="dxa"/>
                      </w:tcPr>
                      <w:p w:rsidR="0018722C">
                        <w:pPr>
                          <w:widowControl w:val="0"/>
                          <w:snapToGrid w:val="1"/>
                          <w:spacing w:beforeLines="0" w:afterLines="0" w:lineRule="auto" w:line="240" w:after="0" w:before="33"/>
                          <w:ind w:firstLineChars="0" w:firstLine="0" w:rightChars="0" w:right="0" w:leftChars="0" w:left="1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 ATTCACCTTCTCCGTCACCAT -3’</w:t>
                        </w:r>
                      </w:p>
                    </w:tc>
                  </w:tr>
                  <w:tr>
                    <w:trPr>
                      <w:trHeight w:val="260" w:hRule="atLeast"/>
                    </w:trPr>
                    <w:tc>
                      <w:tcPr>
                        <w:tcW w:w="25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968" w:type="dxa"/>
                        <w:vMerge w:val="restart"/>
                      </w:tcPr>
                      <w:p w:rsidR="0018722C">
                        <w:pPr>
                          <w:widowControl w:val="0"/>
                          <w:snapToGrid w:val="1"/>
                          <w:spacing w:beforeLines="0" w:afterLines="0" w:lineRule="auto" w:line="240" w:after="0" w:before="96"/>
                          <w:ind w:firstLineChars="0" w:firstLine="0" w:rightChars="0" w:right="0" w:leftChars="0" w:left="1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 AACCTACACGAACCTCAACCG -3’</w:t>
                        </w:r>
                      </w:p>
                    </w:tc>
                  </w:tr>
                  <w:tr>
                    <w:trPr>
                      <w:trHeight w:val="200" w:hRule="atLeast"/>
                    </w:trPr>
                    <w:tc>
                      <w:tcPr>
                        <w:tcW w:w="25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5968" w:type="dxa"/>
                        <w:vMerge/>
                        <w:tcBorders>
                          <w:top w:val="nil"/>
                        </w:tcBorders>
                      </w:tcPr>
                      <w:p w:rsidR="0018722C">
                        <w:pPr>
                          <w:rPr>
                            <w:sz w:val="2"/>
                            <w:szCs w:val="2"/>
                          </w:rPr>
                        </w:pPr>
                      </w:p>
                    </w:tc>
                  </w:tr>
                  <w:tr>
                    <w:trPr>
                      <w:trHeight w:val="300" w:hRule="atLeast"/>
                    </w:trPr>
                    <w:tc>
                      <w:tcPr>
                        <w:tcW w:w="2560" w:type="dxa"/>
                        <w:tcBorders>
                          <w:bottom w:val="single" w:sz="8" w:space="0" w:color="000000"/>
                        </w:tcBorders>
                      </w:tcPr>
                      <w:p w:rsidR="0018722C">
                        <w:pPr>
                          <w:widowControl w:val="0"/>
                          <w:snapToGrid w:val="1"/>
                          <w:spacing w:beforeLines="0" w:afterLines="0" w:before="0" w:after="0" w:line="233" w:lineRule="exact"/>
                          <w:ind w:firstLineChars="0" w:firstLine="0" w:leftChars="0" w:left="0" w:rightChars="0" w:right="1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w:t>
                        </w:r>
                      </w:p>
                    </w:tc>
                    <w:tc>
                      <w:tcPr>
                        <w:tcW w:w="5968" w:type="dxa"/>
                        <w:tcBorders>
                          <w:bottom w:val="single" w:sz="8" w:space="0" w:color="000000"/>
                        </w:tcBorders>
                      </w:tcPr>
                      <w:p w:rsidR="0018722C">
                        <w:pPr>
                          <w:widowControl w:val="0"/>
                          <w:snapToGrid w:val="1"/>
                          <w:spacing w:beforeLines="0" w:afterLines="0" w:lineRule="auto" w:line="240" w:after="0" w:before="39"/>
                          <w:ind w:firstLineChars="0" w:firstLine="0" w:rightChars="0" w:right="0" w:leftChars="0" w:left="1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 ATGGATGAAGGCTCAAACGCA -3’</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Tab.</w:t>
      </w:r>
      <w:r>
        <w:t xml:space="preserve"> </w:t>
      </w:r>
      <w:r w:rsidRPr="00DB64CE">
        <w:rPr>
          <w:kern w:val="2"/>
          <w:szCs w:val="22"/>
          <w:rFonts w:cstheme="minorBidi" w:hAnsiTheme="minorHAnsi" w:eastAsiaTheme="minorHAnsi" w:asciiTheme="minorHAnsi"/>
          <w:sz w:val="21"/>
        </w:rPr>
        <w:t>1</w:t>
      </w:r>
      <w:r>
        <w:t xml:space="preserve">  </w:t>
      </w:r>
      <w:r w:rsidRPr="00DB64CE">
        <w:rPr>
          <w:kern w:val="2"/>
          <w:szCs w:val="22"/>
          <w:rFonts w:cstheme="minorBidi" w:hAnsiTheme="minorHAnsi" w:eastAsiaTheme="minorHAnsi" w:asciiTheme="minorHAnsi"/>
          <w:sz w:val="21"/>
        </w:rPr>
        <w:t>Gene cloning gene name and primer sequences used in real time-PCR analysis</w:t>
      </w:r>
    </w:p>
    <w:p w:rsidR="0018722C">
      <w:pPr>
        <w:spacing w:line="184" w:lineRule="exact" w:before="1"/>
        <w:ind w:leftChars="0" w:left="2285" w:rightChars="0" w:right="0" w:firstLineChars="0" w:firstLine="0"/>
        <w:jc w:val="left"/>
        <w:topLinePunct/>
      </w:pPr>
      <w:r>
        <w:rPr>
          <w:kern w:val="2"/>
          <w:sz w:val="21"/>
          <w:szCs w:val="22"/>
          <w:rFonts w:cstheme="minorBidi" w:hAnsiTheme="minorHAnsi" w:eastAsiaTheme="minorHAnsi" w:asciiTheme="minorHAnsi"/>
        </w:rPr>
        <w:t>-F</w:t>
      </w:r>
    </w:p>
    <w:p w:rsidR="0018722C">
      <w:pPr>
        <w:spacing w:line="245" w:lineRule="exact" w:before="0"/>
        <w:ind w:leftChars="0" w:left="624" w:rightChars="0" w:right="0" w:firstLineChars="0" w:firstLine="0"/>
        <w:jc w:val="left"/>
        <w:topLinePunct/>
      </w:pPr>
      <w:r>
        <w:rPr>
          <w:kern w:val="2"/>
          <w:sz w:val="22"/>
          <w:szCs w:val="22"/>
          <w:rFonts w:cstheme="minorBidi" w:hAnsiTheme="minorHAnsi" w:eastAsiaTheme="minorHAnsi" w:asciiTheme="minorHAnsi" w:ascii="宋体" w:hAnsi="宋体"/>
          <w:i/>
        </w:rPr>
        <w:t>α</w:t>
      </w:r>
      <w:r>
        <w:rPr>
          <w:kern w:val="2"/>
          <w:szCs w:val="22"/>
          <w:rFonts w:cstheme="minorBidi" w:hAnsiTheme="minorHAnsi" w:eastAsiaTheme="minorHAnsi" w:asciiTheme="minorHAnsi"/>
          <w:i/>
          <w:sz w:val="21"/>
        </w:rPr>
        <w:t>-tubulin</w:t>
      </w:r>
    </w:p>
    <w:p w:rsidR="0018722C">
      <w:pPr>
        <w:pStyle w:val="Heading2"/>
        <w:topLinePunct/>
        <w:ind w:left="171" w:hangingChars="171" w:hanging="171"/>
      </w:pPr>
      <w:bookmarkStart w:id="36653" w:name="_Toc68636653"/>
      <w:bookmarkStart w:name="3.3 结果与分析 " w:id="84"/>
      <w:bookmarkEnd w:id="84"/>
      <w:r>
        <w:t>3.3</w:t>
      </w:r>
      <w:r>
        <w:t xml:space="preserve"> </w:t>
      </w:r>
      <w:r/>
      <w:bookmarkStart w:name="_bookmark34" w:id="85"/>
      <w:bookmarkEnd w:id="85"/>
      <w:r/>
      <w:bookmarkStart w:name="_bookmark34" w:id="86"/>
      <w:bookmarkEnd w:id="86"/>
      <w:r>
        <w:t>结果与分析</w:t>
      </w:r>
      <w:bookmarkEnd w:id="36653"/>
    </w:p>
    <w:p w:rsidR="0018722C">
      <w:pPr>
        <w:pStyle w:val="cw21"/>
        <w:topLinePunct/>
      </w:pPr>
      <w:bookmarkStart w:name="_bookmark35" w:id="87"/>
      <w:bookmarkEnd w:id="87"/>
      <w:r>
        <w:rPr>
          <w:rFonts w:cstheme="minorBidi" w:hAnsiTheme="minorHAnsi" w:eastAsiaTheme="minorHAnsi" w:asciiTheme="minorHAnsi" w:ascii="黑体" w:hAnsi="黑体" w:eastAsia="黑体" w:cs="黑体"/>
        </w:rPr>
        <w:t>3.3.1</w:t>
      </w:r>
      <w:bookmarkStart w:name="_bookmark35" w:id="88"/>
      <w:bookmarkEnd w:id="88"/>
      <w:r>
        <w:rPr>
          <w:rFonts w:cstheme="minorBidi" w:hAnsiTheme="minorHAnsi" w:eastAsiaTheme="minorHAnsi" w:asciiTheme="minorHAnsi" w:ascii="黑体" w:hAnsi="黑体" w:eastAsia="黑体" w:cs="黑体"/>
        </w:rPr>
        <w:t>总</w:t>
      </w:r>
      <w:r>
        <w:rPr>
          <w:rFonts w:cstheme="minorBidi" w:hAnsiTheme="minorHAnsi" w:eastAsiaTheme="minorHAnsi" w:asciiTheme="minorHAnsi" w:ascii="黑体" w:hAnsi="黑体" w:eastAsia="黑体" w:cs="黑体"/>
        </w:rPr>
        <w:t>RNA</w:t>
      </w:r>
      <w:r w:rsidR="001852F3">
        <w:rPr>
          <w:rFonts w:cstheme="minorBidi" w:hAnsiTheme="minorHAnsi" w:eastAsiaTheme="minorHAnsi" w:asciiTheme="minorHAnsi" w:ascii="黑体" w:hAnsi="黑体" w:eastAsia="黑体" w:cs="黑体"/>
        </w:rPr>
        <w:t xml:space="preserve">的提取</w:t>
      </w:r>
    </w:p>
    <w:p w:rsidR="0018722C">
      <w:pPr>
        <w:topLinePunct/>
      </w:pPr>
      <w:r>
        <w:t>获得足量高质量的总</w:t>
      </w:r>
      <w:r>
        <w:rPr>
          <w:rFonts w:ascii="Times New Roman" w:eastAsia="宋体"/>
        </w:rPr>
        <w:t>RNA</w:t>
      </w:r>
      <w:r>
        <w:t>是进行抑制性消减杂交的前提条件，用分光光度</w:t>
      </w:r>
      <w:r>
        <w:t>计测定总</w:t>
      </w:r>
      <w:r>
        <w:rPr>
          <w:rFonts w:ascii="Times New Roman" w:eastAsia="宋体"/>
        </w:rPr>
        <w:t>RNA</w:t>
      </w:r>
      <w:r>
        <w:t>在</w:t>
      </w:r>
      <w:r>
        <w:rPr>
          <w:rFonts w:ascii="Times New Roman" w:eastAsia="宋体"/>
        </w:rPr>
        <w:t>260</w:t>
      </w:r>
      <w:r w:rsidR="001852F3">
        <w:rPr>
          <w:rFonts w:ascii="Times New Roman" w:eastAsia="宋体"/>
        </w:rPr>
        <w:t xml:space="preserve"> </w:t>
      </w:r>
      <w:r>
        <w:rPr>
          <w:rFonts w:ascii="Times New Roman" w:eastAsia="宋体"/>
        </w:rPr>
        <w:t>nm</w:t>
      </w:r>
      <w:r>
        <w:t>和</w:t>
      </w:r>
      <w:r>
        <w:rPr>
          <w:rFonts w:ascii="Times New Roman" w:eastAsia="宋体"/>
        </w:rPr>
        <w:t>280</w:t>
      </w:r>
      <w:r w:rsidR="001852F3">
        <w:rPr>
          <w:rFonts w:ascii="Times New Roman" w:eastAsia="宋体"/>
        </w:rPr>
        <w:t xml:space="preserve"> </w:t>
      </w:r>
      <w:r>
        <w:rPr>
          <w:rFonts w:ascii="Times New Roman" w:eastAsia="宋体"/>
        </w:rPr>
        <w:t>nm</w:t>
      </w:r>
      <w:r>
        <w:t>处的吸光度值，</w:t>
      </w:r>
      <w:r w:rsidR="001852F3">
        <w:t xml:space="preserve">皂土法所得总</w:t>
      </w:r>
      <w:r>
        <w:rPr>
          <w:rFonts w:ascii="Times New Roman" w:eastAsia="宋体"/>
        </w:rPr>
        <w:t>RNA </w:t>
      </w:r>
      <w:r>
        <w:t>的</w:t>
      </w:r>
    </w:p>
    <w:p w:rsidR="0018722C">
      <w:pPr>
        <w:topLinePunct/>
      </w:pPr>
      <w:r>
        <w:rPr>
          <w:rFonts w:ascii="Times New Roman" w:eastAsia="Times New Roman"/>
          <w:i/>
        </w:rPr>
        <w:t>A</w:t>
      </w:r>
      <w:r>
        <w:rPr>
          <w:vertAlign w:val="subscript"/>
          <w:rFonts w:ascii="Times New Roman" w:eastAsia="Times New Roman"/>
        </w:rPr>
        <w:t>260</w:t>
      </w:r>
      <w:r>
        <w:rPr>
          <w:rFonts w:ascii="Times New Roman" w:eastAsia="Times New Roman"/>
        </w:rPr>
        <w:t>/</w:t>
      </w:r>
      <w:r>
        <w:rPr>
          <w:rFonts w:ascii="Times New Roman" w:eastAsia="Times New Roman"/>
          <w:i/>
        </w:rPr>
        <w:t>A</w:t>
      </w:r>
      <w:r>
        <w:rPr>
          <w:vertAlign w:val="subscript"/>
          <w:rFonts w:ascii="Times New Roman" w:eastAsia="Times New Roman"/>
        </w:rPr>
        <w:t>280</w:t>
      </w:r>
      <w:r>
        <w:t>的比值界于</w:t>
      </w:r>
      <w:r>
        <w:rPr>
          <w:rFonts w:ascii="Times New Roman" w:eastAsia="Times New Roman"/>
        </w:rPr>
        <w:t>1</w:t>
      </w:r>
      <w:r>
        <w:rPr>
          <w:rFonts w:ascii="Times New Roman" w:eastAsia="Times New Roman"/>
        </w:rPr>
        <w:t>.</w:t>
      </w:r>
      <w:r>
        <w:rPr>
          <w:rFonts w:ascii="Times New Roman" w:eastAsia="Times New Roman"/>
        </w:rPr>
        <w:t>8~2.0</w:t>
      </w:r>
      <w:r>
        <w:t>之间，图</w:t>
      </w:r>
      <w:r>
        <w:rPr>
          <w:rFonts w:ascii="Times New Roman" w:eastAsia="Times New Roman"/>
        </w:rPr>
        <w:t>1</w:t>
      </w:r>
      <w:r>
        <w:t>中，泳道</w:t>
      </w:r>
      <w:r>
        <w:rPr>
          <w:rFonts w:ascii="Times New Roman" w:eastAsia="Times New Roman"/>
        </w:rPr>
        <w:t>2</w:t>
      </w:r>
      <w:r>
        <w:t>和</w:t>
      </w:r>
      <w:r>
        <w:rPr>
          <w:rFonts w:ascii="Times New Roman" w:eastAsia="Times New Roman"/>
        </w:rPr>
        <w:t>3</w:t>
      </w:r>
      <w:r>
        <w:t>分别分离得到的试验组</w:t>
      </w:r>
      <w:r>
        <w:t>与对照组的总</w:t>
      </w:r>
      <w:r>
        <w:rPr>
          <w:rFonts w:ascii="Times New Roman" w:eastAsia="Times New Roman"/>
        </w:rPr>
        <w:t>RNA</w:t>
      </w:r>
      <w:r>
        <w:rPr>
          <w:spacing w:val="-4"/>
        </w:rPr>
        <w:t xml:space="preserve">, </w:t>
      </w:r>
      <w:r>
        <w:rPr>
          <w:rFonts w:ascii="Times New Roman" w:eastAsia="Times New Roman"/>
        </w:rPr>
        <w:t>28 </w:t>
      </w:r>
      <w:r>
        <w:rPr>
          <w:rFonts w:ascii="Times New Roman" w:eastAsia="Times New Roman"/>
        </w:rPr>
        <w:t>s</w:t>
      </w:r>
      <w:r>
        <w:t>、</w:t>
      </w:r>
      <w:r>
        <w:rPr>
          <w:rFonts w:ascii="Times New Roman" w:eastAsia="Times New Roman"/>
        </w:rPr>
        <w:t>18 s</w:t>
      </w:r>
      <w:r>
        <w:t>和</w:t>
      </w:r>
      <w:r>
        <w:rPr>
          <w:rFonts w:ascii="Times New Roman" w:eastAsia="Times New Roman"/>
        </w:rPr>
        <w:t>5 s rRNA</w:t>
      </w:r>
      <w:r>
        <w:t>条带均清晰可见，</w:t>
      </w:r>
      <w:r>
        <w:rPr>
          <w:rFonts w:ascii="Times New Roman" w:eastAsia="Times New Roman"/>
        </w:rPr>
        <w:t>28 s</w:t>
      </w:r>
      <w:r>
        <w:t>条带的亮度</w:t>
      </w:r>
      <w:r>
        <w:t>约为</w:t>
      </w:r>
      <w:r>
        <w:rPr>
          <w:rFonts w:ascii="Times New Roman" w:eastAsia="Times New Roman"/>
        </w:rPr>
        <w:t>18 s</w:t>
      </w:r>
      <w:r>
        <w:t>条带亮度的</w:t>
      </w:r>
      <w:r>
        <w:rPr>
          <w:rFonts w:ascii="Times New Roman" w:eastAsia="Times New Roman"/>
        </w:rPr>
        <w:t>2</w:t>
      </w:r>
      <w:r>
        <w:t>倍，表明</w:t>
      </w:r>
      <w:r>
        <w:rPr>
          <w:rFonts w:ascii="Times New Roman" w:eastAsia="Times New Roman"/>
        </w:rPr>
        <w:t>RNA</w:t>
      </w:r>
      <w:r>
        <w:t>未出现降解，条带结构完整。由紫外</w:t>
      </w:r>
      <w:r>
        <w:rPr>
          <w:rFonts w:ascii="Times New Roman" w:eastAsia="Times New Roman"/>
        </w:rPr>
        <w:t>/</w:t>
      </w:r>
      <w:r>
        <w:t>可</w:t>
      </w:r>
      <w:r>
        <w:t>见分光光度计测定总</w:t>
      </w:r>
      <w:r>
        <w:rPr>
          <w:rFonts w:ascii="Times New Roman" w:eastAsia="Times New Roman"/>
        </w:rPr>
        <w:t>RNA</w:t>
      </w:r>
      <w:r>
        <w:t>在</w:t>
      </w:r>
      <w:r>
        <w:rPr>
          <w:rFonts w:ascii="Times New Roman" w:eastAsia="Times New Roman"/>
        </w:rPr>
        <w:t>260nm</w:t>
      </w:r>
      <w:r>
        <w:t>和</w:t>
      </w:r>
      <w:r>
        <w:rPr>
          <w:rFonts w:ascii="Times New Roman" w:eastAsia="Times New Roman"/>
        </w:rPr>
        <w:t>280nm</w:t>
      </w:r>
      <w:r>
        <w:t>处的吸光度值，得出</w:t>
      </w:r>
      <w:r>
        <w:rPr>
          <w:rFonts w:ascii="Times New Roman" w:eastAsia="Times New Roman"/>
          <w:i/>
        </w:rPr>
        <w:t>A</w:t>
      </w:r>
      <w:r>
        <w:rPr>
          <w:vertAlign w:val="subscript"/>
          <w:rFonts w:ascii="Times New Roman" w:eastAsia="Times New Roman"/>
        </w:rPr>
        <w:t>260</w:t>
      </w:r>
      <w:r>
        <w:rPr>
          <w:rFonts w:ascii="Times New Roman" w:eastAsia="Times New Roman"/>
        </w:rPr>
        <w:t>/</w:t>
      </w:r>
      <w:r>
        <w:rPr>
          <w:rFonts w:ascii="Times New Roman" w:eastAsia="Times New Roman"/>
          <w:i/>
        </w:rPr>
        <w:t>A</w:t>
      </w:r>
      <w:r>
        <w:rPr>
          <w:vertAlign w:val="subscript"/>
          <w:rFonts w:ascii="Times New Roman" w:eastAsia="Times New Roman"/>
        </w:rPr>
        <w:t>280</w:t>
      </w:r>
      <w:r>
        <w:t>的</w:t>
      </w:r>
      <w:r>
        <w:t>比值在</w:t>
      </w:r>
      <w:r>
        <w:rPr>
          <w:rFonts w:ascii="Times New Roman" w:eastAsia="Times New Roman"/>
        </w:rPr>
        <w:t>1</w:t>
      </w:r>
      <w:r>
        <w:rPr>
          <w:rFonts w:ascii="Times New Roman" w:eastAsia="Times New Roman"/>
        </w:rPr>
        <w:t>.</w:t>
      </w:r>
      <w:r>
        <w:rPr>
          <w:rFonts w:ascii="Times New Roman" w:eastAsia="Times New Roman"/>
        </w:rPr>
        <w:t>8-2.0</w:t>
      </w:r>
      <w:r>
        <w:t>之间，说明所提取的总</w:t>
      </w:r>
      <w:r>
        <w:rPr>
          <w:rFonts w:ascii="Times New Roman" w:eastAsia="Times New Roman"/>
        </w:rPr>
        <w:t>RNA</w:t>
      </w:r>
      <w:r>
        <w:t>纯度较高，不存在着蛋白质和酚类</w:t>
      </w:r>
      <w:r>
        <w:t>的污染。由此可知抽提的</w:t>
      </w:r>
      <w:r>
        <w:rPr>
          <w:rFonts w:ascii="Times New Roman" w:eastAsia="Times New Roman"/>
        </w:rPr>
        <w:t>RNA</w:t>
      </w:r>
      <w:r>
        <w:t>质量和纯度满足</w:t>
      </w:r>
      <w:r>
        <w:rPr>
          <w:rFonts w:ascii="Times New Roman" w:eastAsia="Times New Roman"/>
        </w:rPr>
        <w:t>SSH</w:t>
      </w:r>
      <w:r>
        <w:t>文库构建的要求。</w:t>
      </w:r>
      <w:r>
        <w:rPr>
          <w:rFonts w:ascii="Times New Roman" w:eastAsia="Times New Roman"/>
        </w:rPr>
        <w:t>1</w:t>
      </w:r>
      <w:r>
        <w:t>、</w:t>
      </w:r>
      <w:r>
        <w:rPr>
          <w:rFonts w:ascii="Times New Roman" w:eastAsia="Times New Roman"/>
        </w:rPr>
        <w:t>3</w:t>
      </w:r>
      <w:r>
        <w:t>：</w:t>
      </w:r>
      <w:r>
        <w:t>试验组总</w:t>
      </w:r>
      <w:r>
        <w:rPr>
          <w:rFonts w:ascii="Times New Roman" w:eastAsia="Times New Roman"/>
        </w:rPr>
        <w:t>RNA</w:t>
      </w:r>
      <w:r>
        <w:t>；</w:t>
      </w:r>
      <w:r>
        <w:rPr>
          <w:rFonts w:ascii="Times New Roman" w:eastAsia="Times New Roman"/>
        </w:rPr>
        <w:t>2</w:t>
      </w:r>
      <w:r>
        <w:t>、</w:t>
      </w:r>
      <w:r>
        <w:rPr>
          <w:rFonts w:ascii="Times New Roman" w:eastAsia="Times New Roman"/>
        </w:rPr>
        <w:t>4</w:t>
      </w:r>
      <w:r>
        <w:t>：对照组总</w:t>
      </w:r>
      <w:r>
        <w:rPr>
          <w:rFonts w:ascii="Times New Roman" w:eastAsia="Times New Roman"/>
        </w:rPr>
        <w:t>RN</w:t>
      </w:r>
      <w:r>
        <w:rPr>
          <w:rFonts w:ascii="Times New Roman" w:eastAsia="Times New Roman"/>
        </w:rPr>
        <w:t>A</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1588476" cy="2510123"/>
            <wp:effectExtent l="0" t="0" r="0" b="0"/>
            <wp:docPr id="15" name="image33.png" descr=""/>
            <wp:cNvGraphicFramePr>
              <a:graphicFrameLocks noChangeAspect="1"/>
            </wp:cNvGraphicFramePr>
            <a:graphic>
              <a:graphicData uri="http://schemas.openxmlformats.org/drawingml/2006/picture">
                <pic:pic>
                  <pic:nvPicPr>
                    <pic:cNvPr id="16" name="image33.png"/>
                    <pic:cNvPicPr/>
                  </pic:nvPicPr>
                  <pic:blipFill>
                    <a:blip r:embed="rId46" cstate="print"/>
                    <a:stretch>
                      <a:fillRect/>
                    </a:stretch>
                  </pic:blipFill>
                  <pic:spPr>
                    <a:xfrm>
                      <a:off x="0" y="0"/>
                      <a:ext cx="1588476" cy="2510123"/>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 xml:space="preserve">图</w:t>
      </w:r>
      <w:r>
        <w:rPr>
          <w:rFonts w:cstheme="minorBidi" w:hAnsiTheme="minorHAnsi" w:eastAsiaTheme="minorHAnsi" w:asciiTheme="minorHAnsi"/>
        </w:rPr>
        <w:t xml:space="preserve">1  </w:t>
      </w:r>
      <w:r>
        <w:rPr>
          <w:rFonts w:ascii="宋体" w:eastAsia="宋体" w:hint="eastAsia" w:cstheme="minorBidi" w:hAnsiTheme="minorHAnsi"/>
        </w:rPr>
        <w:t xml:space="preserve">宿半夏总</w:t>
      </w:r>
      <w:r>
        <w:rPr>
          <w:rFonts w:cstheme="minorBidi" w:hAnsiTheme="minorHAnsi" w:eastAsiaTheme="minorHAnsi" w:asciiTheme="minorHAnsi"/>
        </w:rPr>
        <w:t xml:space="preserve">RNA</w:t>
      </w:r>
      <w:r>
        <w:rPr>
          <w:rFonts w:ascii="宋体" w:eastAsia="宋体" w:hint="eastAsia" w:cstheme="minorBidi" w:hAnsiTheme="minorHAnsi"/>
        </w:rPr>
        <w:t xml:space="preserve">提取</w:t>
      </w:r>
      <w:r>
        <w:rPr>
          <w:rFonts w:cstheme="minorBidi" w:hAnsiTheme="minorHAnsi" w:eastAsiaTheme="minorHAnsi" w:asciiTheme="minorHAnsi"/>
        </w:rPr>
        <w:t xml:space="preserve">(</w:t>
      </w:r>
      <w:r>
        <w:rPr>
          <w:rFonts w:ascii="宋体" w:eastAsia="宋体" w:hint="eastAsia" w:cstheme="minorBidi" w:hAnsiTheme="minorHAnsi"/>
        </w:rPr>
        <w:t xml:space="preserve">皂土法提取的总</w:t>
      </w:r>
      <w:r>
        <w:rPr>
          <w:rFonts w:cstheme="minorBidi" w:hAnsiTheme="minorHAnsi" w:eastAsiaTheme="minorHAnsi" w:asciiTheme="minorHAnsi"/>
        </w:rPr>
        <w:t xml:space="preserve">RNA</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Fig.1 The total RNA from </w:t>
      </w:r>
      <w:r>
        <w:rPr>
          <w:rFonts w:cstheme="minorBidi" w:hAnsiTheme="minorHAnsi" w:eastAsiaTheme="minorHAnsi" w:asciiTheme="minorHAnsi"/>
          <w:i/>
        </w:rPr>
        <w:t xml:space="preserve">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 xml:space="preserve">ternata</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RNA extracted by Bentonite</w:t>
      </w:r>
      <w:r>
        <w:rPr>
          <w:rFonts w:cstheme="minorBidi" w:hAnsiTheme="minorHAnsi" w:eastAsiaTheme="minorHAnsi" w:asciiTheme="minorHAnsi"/>
        </w:rPr>
        <w:t>)</w:t>
      </w:r>
    </w:p>
    <w:p w:rsidR="0018722C">
      <w:pPr>
        <w:pStyle w:val="cw21"/>
        <w:topLinePunct/>
      </w:pPr>
      <w:bookmarkStart w:name="_bookmark36" w:id="89"/>
      <w:bookmarkEnd w:id="89"/>
      <w:r>
        <w:rPr>
          <w:rFonts w:cstheme="minorBidi" w:hAnsiTheme="minorHAnsi" w:eastAsiaTheme="minorHAnsi" w:asciiTheme="minorHAnsi" w:ascii="黑体" w:hAnsi="黑体" w:eastAsia="黑体" w:cs="黑体"/>
        </w:rPr>
        <w:t>3.3.2 </w:t>
      </w:r>
      <w:bookmarkStart w:name="_bookmark36" w:id="90"/>
      <w:bookmarkEnd w:id="90"/>
      <w:r>
        <w:rPr>
          <w:rFonts w:cstheme="minorBidi" w:hAnsiTheme="minorHAnsi" w:eastAsiaTheme="minorHAnsi" w:asciiTheme="minorHAnsi" w:ascii="黑体" w:hAnsi="黑体" w:eastAsia="黑体" w:cs="黑体"/>
        </w:rPr>
        <w:t>mRNA</w:t>
      </w:r>
      <w:r w:rsidR="001852F3">
        <w:rPr>
          <w:rFonts w:cstheme="minorBidi" w:hAnsiTheme="minorHAnsi" w:eastAsiaTheme="minorHAnsi" w:asciiTheme="minorHAnsi" w:ascii="黑体" w:hAnsi="黑体" w:eastAsia="黑体" w:cs="黑体"/>
        </w:rPr>
        <w:t xml:space="preserve">纯化</w:t>
      </w:r>
    </w:p>
    <w:p w:rsidR="0018722C">
      <w:pPr>
        <w:topLinePunct/>
      </w:pPr>
      <w:r>
        <w:t>用</w:t>
      </w:r>
      <w:r>
        <w:rPr>
          <w:rFonts w:ascii="Times New Roman" w:eastAsia="Times New Roman"/>
        </w:rPr>
        <w:t>1.0%</w:t>
      </w:r>
      <w:r>
        <w:t>琼脂糖凝胶电泳显示，图</w:t>
      </w:r>
      <w:r>
        <w:rPr>
          <w:rFonts w:ascii="Times New Roman" w:eastAsia="Times New Roman"/>
        </w:rPr>
        <w:t>2- 2</w:t>
      </w:r>
      <w:r>
        <w:t>分离得到的对照组和试验组的</w:t>
      </w:r>
      <w:r>
        <w:rPr>
          <w:rFonts w:ascii="Times New Roman" w:eastAsia="Times New Roman"/>
        </w:rPr>
        <w:t>mRNA</w:t>
      </w:r>
      <w:r>
        <w:t>均呈现清晰慧尾弥散状条带，说明改良的皂土法所提取的总</w:t>
      </w:r>
      <w:r>
        <w:rPr>
          <w:rFonts w:ascii="Times New Roman" w:eastAsia="Times New Roman"/>
        </w:rPr>
        <w:t>RNA</w:t>
      </w:r>
      <w:r>
        <w:t>质量稳定，未</w:t>
      </w:r>
      <w:r>
        <w:t>降解。分离到的</w:t>
      </w:r>
      <w:r>
        <w:rPr>
          <w:rFonts w:ascii="Times New Roman" w:eastAsia="Times New Roman"/>
        </w:rPr>
        <w:t>mRNA</w:t>
      </w:r>
      <w:r>
        <w:t>纯化效果良好，可用于</w:t>
      </w:r>
      <w:r>
        <w:rPr>
          <w:rFonts w:ascii="Times New Roman" w:eastAsia="Times New Roman"/>
        </w:rPr>
        <w:t>cDNA</w:t>
      </w:r>
      <w:r>
        <w:t>合成。图</w:t>
      </w:r>
      <w:r>
        <w:rPr>
          <w:rFonts w:ascii="Times New Roman" w:eastAsia="Times New Roman"/>
        </w:rPr>
        <w:t>2-1</w:t>
      </w:r>
      <w:r>
        <w:t>分离的效果</w:t>
      </w:r>
      <w:r>
        <w:t>稍差，主要是由于操作中降解的原因。</w:t>
      </w:r>
      <w:r>
        <w:t>（</w:t>
      </w:r>
      <w:r>
        <w:rPr>
          <w:rFonts w:ascii="Times New Roman" w:eastAsia="Times New Roman"/>
        </w:rPr>
        <w:t>1</w:t>
      </w:r>
      <w:r>
        <w:t>：对照组</w:t>
      </w:r>
      <w:r>
        <w:rPr>
          <w:rFonts w:ascii="Times New Roman" w:eastAsia="Times New Roman"/>
        </w:rPr>
        <w:t>2</w:t>
      </w:r>
      <w:r>
        <w:t>：试验组</w:t>
      </w:r>
      <w:r>
        <w:t>）</w:t>
      </w:r>
    </w:p>
    <w:p w:rsidR="0018722C">
      <w:pPr>
        <w:pStyle w:val="affff5"/>
        <w:keepNext/>
        <w:topLinePunct/>
      </w:pPr>
      <w:r>
        <w:rPr>
          <w:sz w:val="20"/>
        </w:rPr>
        <w:drawing>
          <wp:inline distT="0" distB="0" distL="0" distR="0">
            <wp:extent cx="2922114" cy="2948940"/>
            <wp:effectExtent l="0" t="0" r="0" b="0"/>
            <wp:docPr id="17" name="image34.jpeg" descr=""/>
            <wp:cNvGraphicFramePr>
              <a:graphicFrameLocks noChangeAspect="1"/>
            </wp:cNvGraphicFramePr>
            <a:graphic>
              <a:graphicData uri="http://schemas.openxmlformats.org/drawingml/2006/picture">
                <pic:pic>
                  <pic:nvPicPr>
                    <pic:cNvPr id="18" name="image34.jpeg"/>
                    <pic:cNvPicPr/>
                  </pic:nvPicPr>
                  <pic:blipFill>
                    <a:blip r:embed="rId47" cstate="print"/>
                    <a:stretch>
                      <a:fillRect/>
                    </a:stretch>
                  </pic:blipFill>
                  <pic:spPr>
                    <a:xfrm>
                      <a:off x="0" y="0"/>
                      <a:ext cx="2922114" cy="2948940"/>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2 -1</w:t>
      </w:r>
      <w:r>
        <w:t xml:space="preserve">  </w:t>
      </w:r>
      <w:r>
        <w:rPr>
          <w:rFonts w:ascii="宋体" w:eastAsia="宋体" w:hint="eastAsia" w:cstheme="minorBidi" w:hAnsiTheme="minorHAnsi"/>
        </w:rPr>
        <w:t>和</w:t>
      </w:r>
      <w:r>
        <w:rPr>
          <w:rFonts w:cstheme="minorBidi" w:hAnsiTheme="minorHAnsi" w:eastAsiaTheme="minorHAnsi" w:asciiTheme="minorHAnsi"/>
        </w:rPr>
        <w:t>2</w:t>
      </w:r>
      <w:r>
        <w:rPr>
          <w:rFonts w:ascii="宋体" w:eastAsia="宋体" w:hint="eastAsia" w:cstheme="minorBidi" w:hAnsiTheme="minorHAnsi"/>
        </w:rPr>
        <w:t>的</w:t>
      </w:r>
      <w:r>
        <w:rPr>
          <w:rFonts w:cstheme="minorBidi" w:hAnsiTheme="minorHAnsi" w:eastAsiaTheme="minorHAnsi" w:asciiTheme="minorHAnsi"/>
        </w:rPr>
        <w:t>mRNA</w:t>
      </w:r>
      <w:r>
        <w:rPr>
          <w:rFonts w:ascii="宋体" w:eastAsia="宋体" w:hint="eastAsia" w:cstheme="minorBidi" w:hAnsiTheme="minorHAnsi"/>
        </w:rPr>
        <w:t>在</w:t>
      </w:r>
      <w:r>
        <w:rPr>
          <w:rFonts w:cstheme="minorBidi" w:hAnsiTheme="minorHAnsi" w:eastAsiaTheme="minorHAnsi" w:asciiTheme="minorHAnsi"/>
        </w:rPr>
        <w:t>1.0%</w:t>
      </w:r>
      <w:r>
        <w:rPr>
          <w:rFonts w:ascii="宋体" w:eastAsia="宋体" w:hint="eastAsia" w:cstheme="minorBidi" w:hAnsiTheme="minorHAnsi"/>
        </w:rPr>
        <w:t>琼脂糖凝胶电泳图</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2-1</w:t>
      </w:r>
      <w:r>
        <w:t xml:space="preserve">  </w:t>
      </w:r>
      <w:r w:rsidRPr="00DB64CE">
        <w:rPr>
          <w:rFonts w:cstheme="minorBidi" w:hAnsiTheme="minorHAnsi" w:eastAsiaTheme="minorHAnsi" w:asciiTheme="minorHAnsi"/>
        </w:rPr>
        <w:t>and2-2. The detection of mRNA by electrophoresis on 1% agrose gel</w:t>
      </w:r>
      <w:r>
        <w:rPr>
          <w:rFonts w:cstheme="minorBidi" w:hAnsiTheme="minorHAnsi" w:eastAsiaTheme="minorHAnsi" w:asciiTheme="minorHAnsi"/>
        </w:rPr>
        <w:t xml:space="preserve">(</w:t>
      </w:r>
      <w:r>
        <w:rPr>
          <w:rFonts w:cstheme="minorBidi" w:hAnsiTheme="minorHAnsi" w:eastAsiaTheme="minorHAnsi" w:asciiTheme="minorHAnsi"/>
        </w:rPr>
        <w:t xml:space="preserve">treated with DEPC</w:t>
      </w:r>
      <w:r>
        <w:rPr>
          <w:rFonts w:cstheme="minorBidi" w:hAnsiTheme="minorHAnsi" w:eastAsiaTheme="minorHAnsi" w:asciiTheme="minorHAnsi"/>
        </w:rPr>
        <w:t xml:space="preserve">)</w:t>
      </w:r>
      <w:r>
        <w:rPr>
          <w:rFonts w:cstheme="minorBidi" w:hAnsiTheme="minorHAnsi" w:eastAsiaTheme="minorHAnsi" w:asciiTheme="minorHAnsi"/>
        </w:rPr>
        <w:t xml:space="preserve"> with 1×TAE</w:t>
      </w:r>
    </w:p>
    <w:p w:rsidR="0018722C">
      <w:pPr>
        <w:pStyle w:val="cw21"/>
        <w:topLinePunct/>
      </w:pPr>
      <w:r>
        <w:rPr>
          <w:rFonts w:cstheme="minorBidi" w:hAnsiTheme="minorHAnsi" w:eastAsiaTheme="minorHAnsi" w:asciiTheme="minorHAnsi" w:ascii="黑体" w:hAnsi="黑体" w:eastAsia="黑体" w:cs="黑体"/>
        </w:rPr>
        <w:t>3.3.3</w:t>
      </w:r>
      <w:r>
        <w:rPr>
          <w:rFonts w:cstheme="minorBidi" w:hAnsiTheme="minorHAnsi" w:eastAsiaTheme="minorHAnsi" w:asciiTheme="minorHAnsi" w:ascii="黑体" w:hAnsi="黑体" w:eastAsia="黑体" w:cs="黑体"/>
        </w:rPr>
        <w:t>接头</w:t>
      </w:r>
      <w:r>
        <w:rPr>
          <w:rFonts w:cstheme="minorBidi" w:hAnsiTheme="minorHAnsi" w:eastAsiaTheme="minorHAnsi" w:asciiTheme="minorHAnsi" w:ascii="黑体" w:hAnsi="黑体" w:eastAsia="黑体" w:cs="黑体"/>
        </w:rPr>
        <w:t>连接效率检测</w:t>
      </w:r>
    </w:p>
    <w:p w:rsidR="0018722C">
      <w:pPr>
        <w:topLinePunct/>
      </w:pPr>
      <w:r>
        <w:t>由图</w:t>
      </w:r>
      <w:r>
        <w:t>3-1</w:t>
      </w:r>
      <w:r/>
      <w:r w:rsidR="001852F3">
        <w:t xml:space="preserve">和图</w:t>
      </w:r>
      <w:r>
        <w:t>4-2</w:t>
      </w:r>
      <w:r/>
      <w:r w:rsidR="001852F3">
        <w:t xml:space="preserve">显示</w:t>
      </w:r>
      <w:r>
        <w:t>cDNA</w:t>
      </w:r>
      <w:r/>
      <w:r w:rsidR="001852F3">
        <w:t xml:space="preserve">质量检测与</w:t>
      </w:r>
      <w:r w:rsidR="001852F3">
        <w:t>接头</w:t>
      </w:r>
      <w:r w:rsidR="001852F3">
        <w:t>连接效率检测的结果，</w:t>
      </w:r>
      <w:r>
        <w:t>cDNA</w:t>
      </w:r>
      <w:r>
        <w:t>合成质量可以满足消减杂交需要，</w:t>
      </w:r>
      <w:r>
        <w:t>接头</w:t>
      </w:r>
      <w:r>
        <w:t>连接效率较高。图</w:t>
      </w:r>
      <w:r>
        <w:t>3-1</w:t>
      </w:r>
      <w:r/>
      <w:r w:rsidR="001852F3">
        <w:t xml:space="preserve">得到的检测的</w:t>
      </w:r>
      <w:r w:rsidR="001852F3">
        <w:t>质</w:t>
      </w:r>
    </w:p>
    <w:p w:rsidR="0018722C">
      <w:pPr>
        <w:topLinePunct/>
      </w:pPr>
      <w:r>
        <w:t>量高</w:t>
      </w:r>
      <w:r>
        <w:t>（</w:t>
      </w:r>
      <w:r>
        <w:t>改进的</w:t>
      </w:r>
      <w:r>
        <w:t>）</w:t>
      </w:r>
      <w:r>
        <w:t>，图</w:t>
      </w:r>
      <w:r>
        <w:t>3-2</w:t>
      </w:r>
      <w:r/>
      <w:r w:rsidR="001852F3">
        <w:t xml:space="preserve">得到的内参基因质量差，模板浓度大约比低</w:t>
      </w:r>
      <w:r>
        <w:t>10</w:t>
      </w:r>
      <w:r/>
      <w:r w:rsidR="001852F3">
        <w:t xml:space="preserve">倍</w:t>
      </w:r>
      <w:r>
        <w:t>（</w:t>
      </w:r>
      <w:r>
        <w:t>按试剂盒量</w:t>
      </w:r>
      <w:r>
        <w:t>）</w:t>
      </w:r>
      <w:r>
        <w:t>，图</w:t>
      </w:r>
      <w:r>
        <w:t>4-1</w:t>
      </w:r>
      <w:r/>
      <w:r w:rsidR="001852F3">
        <w:t xml:space="preserve">的连接效率小于</w:t>
      </w:r>
      <w:r>
        <w:t>4-2。</w:t>
      </w:r>
    </w:p>
    <w:p w:rsidR="0018722C">
      <w:pPr>
        <w:topLinePunct/>
      </w:pPr>
      <w:r>
        <w:t>A</w:t>
      </w:r>
      <w:r>
        <w:t>（</w:t>
      </w:r>
      <w:r>
        <w:t>a</w:t>
      </w:r>
      <w:r>
        <w:t>）</w:t>
      </w:r>
      <w:r>
        <w:t>：对照组</w:t>
      </w:r>
      <w:r w:rsidR="001852F3">
        <w:t xml:space="preserve">B</w:t>
      </w:r>
      <w:r>
        <w:t>（</w:t>
      </w:r>
      <w:r>
        <w:t>b</w:t>
      </w:r>
      <w:r>
        <w:t>）</w:t>
      </w:r>
      <w:r>
        <w:t>：试验组</w:t>
      </w:r>
    </w:p>
    <w:p w:rsidR="0018722C">
      <w:pPr>
        <w:pStyle w:val="aff7"/>
        <w:topLinePunct/>
      </w:pPr>
      <w:r>
        <w:drawing>
          <wp:inline>
            <wp:extent cx="5228162" cy="2027491"/>
            <wp:effectExtent l="0" t="0" r="0" b="0"/>
            <wp:docPr id="19" name="image35.jpeg" descr=""/>
            <wp:cNvGraphicFramePr>
              <a:graphicFrameLocks noChangeAspect="1"/>
            </wp:cNvGraphicFramePr>
            <a:graphic>
              <a:graphicData uri="http://schemas.openxmlformats.org/drawingml/2006/picture">
                <pic:pic>
                  <pic:nvPicPr>
                    <pic:cNvPr id="20" name="image35.jpeg"/>
                    <pic:cNvPicPr/>
                  </pic:nvPicPr>
                  <pic:blipFill>
                    <a:blip r:embed="rId48" cstate="print"/>
                    <a:stretch>
                      <a:fillRect/>
                    </a:stretch>
                  </pic:blipFill>
                  <pic:spPr>
                    <a:xfrm>
                      <a:off x="0" y="0"/>
                      <a:ext cx="5228162" cy="2027491"/>
                    </a:xfrm>
                    <a:prstGeom prst="rect">
                      <a:avLst/>
                    </a:prstGeom>
                  </pic:spPr>
                </pic:pic>
              </a:graphicData>
            </a:graphic>
          </wp:inline>
        </w:drawing>
      </w:r>
    </w:p>
    <w:p w:rsidR="0018722C">
      <w:pPr>
        <w:pStyle w:val="affff1"/>
        <w:keepNext/>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3-1</w:t>
      </w:r>
      <w:r>
        <w:rPr>
          <w:rFonts w:ascii="宋体" w:hAnsi="宋体" w:eastAsia="宋体" w:hint="eastAsia" w:cstheme="minorBidi"/>
        </w:rPr>
        <w:t>、</w:t>
      </w:r>
      <w:r>
        <w:rPr>
          <w:rFonts w:cstheme="minorBidi" w:hAnsiTheme="minorHAnsi" w:eastAsiaTheme="minorHAnsi" w:asciiTheme="minorHAnsi"/>
        </w:rPr>
        <w:t>2</w:t>
      </w:r>
      <w:r>
        <w:rPr>
          <w:rFonts w:ascii="宋体" w:hAnsi="宋体" w:eastAsia="宋体" w:hint="eastAsia" w:cstheme="minorBidi"/>
        </w:rPr>
        <w:t>和</w:t>
      </w:r>
      <w:r>
        <w:rPr>
          <w:rFonts w:cstheme="minorBidi" w:hAnsiTheme="minorHAnsi" w:eastAsiaTheme="minorHAnsi" w:asciiTheme="minorHAnsi"/>
        </w:rPr>
        <w:t>3</w:t>
      </w:r>
      <w:r>
        <w:rPr>
          <w:rFonts w:ascii="宋体" w:hAnsi="宋体" w:eastAsia="宋体" w:hint="eastAsia" w:cstheme="minorBidi"/>
        </w:rPr>
        <w:t>半夏</w:t>
      </w:r>
      <w:r>
        <w:rPr>
          <w:rFonts w:ascii="宋体" w:hAnsi="宋体" w:eastAsia="宋体" w:hint="eastAsia" w:cstheme="minorBidi"/>
        </w:rPr>
        <w:t>α</w:t>
      </w:r>
      <w:r>
        <w:rPr>
          <w:rFonts w:cstheme="minorBidi" w:hAnsiTheme="minorHAnsi" w:eastAsiaTheme="minorHAnsi" w:asciiTheme="minorHAnsi"/>
        </w:rPr>
        <w:t>-tublin</w:t>
      </w:r>
      <w:r>
        <w:rPr>
          <w:rFonts w:ascii="宋体" w:hAnsi="宋体" w:eastAsia="宋体" w:hint="eastAsia" w:cstheme="minorBidi"/>
        </w:rPr>
        <w:t>基因的</w:t>
      </w:r>
      <w:r>
        <w:rPr>
          <w:rFonts w:cstheme="minorBidi" w:hAnsiTheme="minorHAnsi" w:eastAsiaTheme="minorHAnsi" w:asciiTheme="minorHAnsi"/>
        </w:rPr>
        <w:t>RT-PCR</w:t>
      </w:r>
      <w:r>
        <w:rPr>
          <w:rFonts w:ascii="宋体" w:hAnsi="宋体" w:eastAsia="宋体" w:hint="eastAsia" w:cstheme="minorBidi"/>
        </w:rPr>
        <w:t>扩增</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w:t>
      </w:r>
      <w:r w:rsidRPr="00DB64CE">
        <w:rPr>
          <w:rFonts w:cstheme="minorBidi" w:hAnsiTheme="minorHAnsi" w:eastAsiaTheme="minorHAnsi" w:asciiTheme="minorHAnsi"/>
        </w:rPr>
        <w:t>,2and 2. RT-PCR amplification pr</w:t>
      </w:r>
      <w:r w:rsidRPr="00DB64CE">
        <w:rPr>
          <w:rFonts w:cstheme="minorBidi" w:hAnsiTheme="minorHAnsi" w:eastAsiaTheme="minorHAnsi" w:asciiTheme="minorHAnsi"/>
        </w:rPr>
        <w:t xml:space="preserve">o</w:t>
      </w:r>
      <w:r w:rsidRPr="00DB64CE">
        <w:rPr>
          <w:rFonts w:cstheme="minorBidi" w:hAnsiTheme="minorHAnsi" w:eastAsiaTheme="minorHAnsi" w:asciiTheme="minorHAnsi"/>
        </w:rPr>
        <w:t xml:space="preserve">duction of</w:t>
      </w:r>
      <w:r>
        <w:rPr>
          <w:rFonts w:cstheme="minorBidi" w:hAnsiTheme="minorHAnsi" w:eastAsiaTheme="minorHAnsi" w:asciiTheme="minorHAnsi"/>
          <w:i/>
        </w:rPr>
        <w:t xml:space="preserve">P. </w:t>
      </w:r>
      <w:r w:rsidR="001852F3">
        <w:rPr>
          <w:rFonts w:cstheme="minorBidi" w:hAnsiTheme="minorHAnsi" w:eastAsiaTheme="minorHAnsi" w:asciiTheme="minorHAnsi"/>
          <w:i/>
        </w:rPr>
        <w:t xml:space="preserve">ternata</w:t>
      </w:r>
      <w:r>
        <w:rPr>
          <w:rFonts w:ascii="宋体" w:hAnsi="宋体" w:cstheme="minorBidi" w:eastAsiaTheme="minorHAnsi"/>
        </w:rPr>
        <w:t>α</w:t>
      </w:r>
      <w:r>
        <w:rPr>
          <w:rFonts w:cstheme="minorBidi" w:hAnsiTheme="minorHAnsi" w:eastAsiaTheme="minorHAnsi" w:asciiTheme="minorHAnsi"/>
        </w:rPr>
        <w:t>-tublin</w:t>
      </w:r>
    </w:p>
    <w:p w:rsidR="0018722C">
      <w:pPr>
        <w:pStyle w:val="aff7"/>
        <w:topLinePunct/>
      </w:pPr>
      <w:r>
        <w:rPr>
          <w:kern w:val="2"/>
          <w:sz w:val="22"/>
          <w:szCs w:val="22"/>
          <w:rFonts w:cstheme="minorBidi" w:hAnsiTheme="minorHAnsi" w:eastAsiaTheme="minorHAnsi" w:asciiTheme="minorHAnsi"/>
        </w:rPr>
        <w:drawing>
          <wp:inline>
            <wp:extent cx="6082408" cy="3692461"/>
            <wp:effectExtent l="0" t="0" r="0" b="0"/>
            <wp:docPr id="21" name="image36.png" descr=""/>
            <wp:cNvGraphicFramePr>
              <a:graphicFrameLocks noChangeAspect="1"/>
            </wp:cNvGraphicFramePr>
            <a:graphic>
              <a:graphicData uri="http://schemas.openxmlformats.org/drawingml/2006/picture">
                <pic:pic>
                  <pic:nvPicPr>
                    <pic:cNvPr id="22" name="image36.png"/>
                    <pic:cNvPicPr/>
                  </pic:nvPicPr>
                  <pic:blipFill>
                    <a:blip r:embed="rId49" cstate="print"/>
                    <a:stretch>
                      <a:fillRect/>
                    </a:stretch>
                  </pic:blipFill>
                  <pic:spPr>
                    <a:xfrm>
                      <a:off x="0" y="0"/>
                      <a:ext cx="6082408" cy="3692461"/>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4-1</w:t>
      </w:r>
      <w:r>
        <w:rPr>
          <w:rFonts w:ascii="宋体" w:eastAsia="宋体" w:hint="eastAsia" w:cstheme="minorBidi" w:hAnsiTheme="minorHAnsi"/>
        </w:rPr>
        <w:t>和</w:t>
      </w:r>
      <w:r>
        <w:rPr>
          <w:rFonts w:cstheme="minorBidi" w:hAnsiTheme="minorHAnsi" w:eastAsiaTheme="minorHAnsi" w:asciiTheme="minorHAnsi"/>
        </w:rPr>
        <w:t>2</w:t>
      </w:r>
      <w:r>
        <w:rPr>
          <w:rFonts w:ascii="宋体" w:eastAsia="宋体" w:hint="eastAsia" w:cstheme="minorBidi" w:hAnsiTheme="minorHAnsi"/>
        </w:rPr>
        <w:t>接头</w:t>
      </w:r>
      <w:r>
        <w:rPr>
          <w:rFonts w:ascii="宋体" w:eastAsia="宋体" w:hint="eastAsia" w:cstheme="minorBidi" w:hAnsiTheme="minorHAnsi"/>
        </w:rPr>
        <w:t>连</w:t>
      </w:r>
      <w:r>
        <w:rPr>
          <w:rFonts w:ascii="宋体" w:eastAsia="宋体" w:hint="eastAsia" w:cstheme="minorBidi" w:hAnsiTheme="minorHAnsi"/>
        </w:rPr>
        <w:t>接效率</w:t>
      </w:r>
      <w:r>
        <w:rPr>
          <w:rFonts w:ascii="宋体" w:eastAsia="宋体" w:hint="eastAsia" w:cstheme="minorBidi" w:hAnsiTheme="minorHAnsi"/>
        </w:rPr>
        <w:t>检</w:t>
      </w:r>
      <w:r>
        <w:rPr>
          <w:rFonts w:ascii="宋体" w:eastAsia="宋体" w:hint="eastAsia" w:cstheme="minorBidi" w:hAnsiTheme="minorHAnsi"/>
        </w:rPr>
        <w:t>测</w:t>
      </w:r>
      <w:r>
        <w:rPr>
          <w:rFonts w:cstheme="minorBidi" w:hAnsiTheme="minorHAnsi" w:eastAsiaTheme="minorHAnsi" w:asciiTheme="minorHAnsi"/>
        </w:rPr>
        <w:t>Fig.4 Efficiency </w:t>
      </w:r>
      <w:r>
        <w:rPr>
          <w:rFonts w:cstheme="minorBidi" w:hAnsiTheme="minorHAnsi" w:eastAsiaTheme="minorHAnsi" w:asciiTheme="minorHAnsi"/>
        </w:rPr>
        <w:t>of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adaptor</w:t>
      </w:r>
      <w:r>
        <w:rPr>
          <w:rFonts w:cstheme="minorBidi" w:hAnsiTheme="minorHAnsi" w:eastAsiaTheme="minorHAnsi" w:asciiTheme="minorHAnsi"/>
        </w:rPr>
        <w:t> </w:t>
      </w:r>
      <w:r>
        <w:rPr>
          <w:rFonts w:cstheme="minorBidi" w:hAnsiTheme="minorHAnsi" w:eastAsiaTheme="minorHAnsi" w:asciiTheme="minorHAnsi"/>
        </w:rPr>
        <w:t>ligation</w:t>
      </w:r>
      <w:r>
        <w:rPr>
          <w:rFonts w:cstheme="minorBidi" w:hAnsiTheme="minorHAnsi" w:eastAsiaTheme="minorHAnsi" w:asciiTheme="minorHAnsi"/>
        </w:rPr>
        <w:t> </w:t>
      </w:r>
      <w:r>
        <w:rPr>
          <w:rFonts w:cstheme="minorBidi" w:hAnsiTheme="minorHAnsi" w:eastAsiaTheme="minorHAnsi" w:asciiTheme="minorHAnsi"/>
        </w:rPr>
        <w:t>Marker</w:t>
      </w:r>
      <w:r>
        <w:rPr>
          <w:rFonts w:ascii="宋体" w:eastAsia="宋体" w:hint="eastAsia" w:cstheme="minorBidi" w:hAnsiTheme="minorHAnsi"/>
          <w:kern w:val="2"/>
          <w:rFonts w:ascii="宋体" w:eastAsia="宋体" w:hint="eastAsia" w:cstheme="minorBidi" w:hAnsiTheme="minorHAnsi"/>
          <w:spacing w:val="-2"/>
          <w:sz w:val="21"/>
        </w:rPr>
        <w:t xml:space="preserve">: </w:t>
      </w:r>
      <w:r>
        <w:rPr>
          <w:rFonts w:cstheme="minorBidi" w:hAnsiTheme="minorHAnsi" w:eastAsiaTheme="minorHAnsi" w:asciiTheme="minorHAnsi"/>
        </w:rPr>
        <w:t>DL2000</w:t>
      </w:r>
      <w:r>
        <w:rPr>
          <w:rFonts w:cstheme="minorBidi" w:hAnsiTheme="minorHAnsi" w:eastAsiaTheme="minorHAnsi" w:asciiTheme="minorHAnsi"/>
        </w:rPr>
        <w:t> </w:t>
      </w:r>
      <w:r>
        <w:rPr>
          <w:rFonts w:cstheme="minorBidi" w:hAnsiTheme="minorHAnsi" w:eastAsiaTheme="minorHAnsi" w:asciiTheme="minorHAnsi"/>
        </w:rPr>
        <w:t>DNA</w:t>
      </w:r>
      <w:r>
        <w:rPr>
          <w:rFonts w:cstheme="minorBidi" w:hAnsiTheme="minorHAnsi" w:eastAsiaTheme="minorHAnsi" w:asciiTheme="minorHAnsi"/>
        </w:rPr>
        <w:t> </w:t>
      </w:r>
      <w:r>
        <w:rPr>
          <w:rFonts w:cstheme="minorBidi" w:hAnsiTheme="minorHAnsi" w:eastAsiaTheme="minorHAnsi" w:asciiTheme="minorHAnsi"/>
        </w:rPr>
        <w:t>Marker</w:t>
      </w:r>
      <w:r>
        <w:rPr>
          <w:rFonts w:ascii="宋体" w:eastAsia="宋体" w:hint="eastAsia" w:cstheme="minorBidi" w:hAnsiTheme="minorHAnsi"/>
        </w:rPr>
        <w:t>；</w:t>
      </w:r>
      <w:r>
        <w:rPr>
          <w:rFonts w:ascii="宋体" w:eastAsia="宋体" w:hint="eastAsia" w:cstheme="minorBidi" w:hAnsiTheme="minorHAnsi"/>
        </w:rPr>
        <w:t>泳道</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3</w:t>
      </w:r>
      <w:r>
        <w:rPr>
          <w:rFonts w:ascii="宋体" w:eastAsia="宋体" w:hint="eastAsia" w:cstheme="minorBidi" w:hAnsiTheme="minorHAnsi"/>
        </w:rPr>
        <w:t>：</w:t>
      </w:r>
      <w:r>
        <w:rPr>
          <w:rFonts w:cstheme="minorBidi" w:hAnsiTheme="minorHAnsi" w:eastAsiaTheme="minorHAnsi" w:asciiTheme="minorHAnsi"/>
        </w:rPr>
        <w:t>Tester-1</w:t>
      </w:r>
      <w:r>
        <w:rPr>
          <w:rFonts w:ascii="宋体" w:eastAsia="宋体" w:hint="eastAsia" w:cstheme="minorBidi" w:hAnsiTheme="minorHAnsi"/>
        </w:rPr>
        <w:t>和</w:t>
      </w:r>
      <w:r>
        <w:rPr>
          <w:rFonts w:cstheme="minorBidi" w:hAnsiTheme="minorHAnsi" w:eastAsiaTheme="minorHAnsi" w:asciiTheme="minorHAnsi"/>
        </w:rPr>
        <w:t>Tester-2</w:t>
      </w:r>
      <w:r>
        <w:rPr>
          <w:rFonts w:ascii="宋体" w:eastAsia="宋体" w:hint="eastAsia" w:cstheme="minorBidi" w:hAnsiTheme="minorHAnsi"/>
        </w:rPr>
        <w:t>用</w:t>
      </w:r>
      <w:r>
        <w:rPr>
          <w:rFonts w:cstheme="minorBidi" w:hAnsiTheme="minorHAnsi" w:eastAsiaTheme="minorHAnsi" w:asciiTheme="minorHAnsi"/>
        </w:rPr>
        <w:t>actin</w:t>
      </w:r>
      <w:r>
        <w:rPr>
          <w:rFonts w:ascii="宋体" w:eastAsia="宋体" w:hint="eastAsia" w:cstheme="minorBidi" w:hAnsiTheme="minorHAnsi"/>
        </w:rPr>
        <w:t>内部特异引物扩增；</w:t>
      </w:r>
    </w:p>
    <w:p w:rsidR="0018722C">
      <w:pPr>
        <w:topLinePunct/>
      </w:pPr>
      <w:r>
        <w:rPr>
          <w:rFonts w:cstheme="minorBidi" w:hAnsiTheme="minorHAnsi" w:eastAsiaTheme="minorHAnsi" w:asciiTheme="minorHAnsi" w:ascii="宋体" w:eastAsia="宋体" w:hint="eastAsia"/>
        </w:rPr>
        <w:t>泳道</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4</w:t>
      </w:r>
      <w:r>
        <w:rPr>
          <w:rFonts w:ascii="宋体" w:eastAsia="宋体" w:hint="eastAsia" w:cstheme="minorBidi" w:hAnsiTheme="minorHAnsi"/>
        </w:rPr>
        <w:t>：</w:t>
      </w:r>
      <w:r>
        <w:rPr>
          <w:rFonts w:cstheme="minorBidi" w:hAnsiTheme="minorHAnsi" w:eastAsiaTheme="minorHAnsi" w:asciiTheme="minorHAnsi"/>
        </w:rPr>
        <w:t>Tester-1</w:t>
      </w:r>
      <w:r>
        <w:rPr>
          <w:rFonts w:ascii="宋体" w:eastAsia="宋体" w:hint="eastAsia" w:cstheme="minorBidi" w:hAnsiTheme="minorHAnsi"/>
        </w:rPr>
        <w:t>和</w:t>
      </w:r>
      <w:r>
        <w:rPr>
          <w:rFonts w:cstheme="minorBidi" w:hAnsiTheme="minorHAnsi" w:eastAsiaTheme="minorHAnsi" w:asciiTheme="minorHAnsi"/>
        </w:rPr>
        <w:t>Tester-2</w:t>
      </w:r>
      <w:r>
        <w:rPr>
          <w:rFonts w:ascii="宋体" w:eastAsia="宋体" w:hint="eastAsia" w:cstheme="minorBidi" w:hAnsiTheme="minorHAnsi"/>
        </w:rPr>
        <w:t>分别用</w:t>
      </w:r>
      <w:r>
        <w:rPr>
          <w:rFonts w:cstheme="minorBidi" w:hAnsiTheme="minorHAnsi" w:eastAsiaTheme="minorHAnsi" w:asciiTheme="minorHAnsi"/>
        </w:rPr>
        <w:t>actin</w:t>
      </w:r>
      <w:r>
        <w:rPr>
          <w:rFonts w:ascii="宋体" w:eastAsia="宋体" w:hint="eastAsia" w:cstheme="minorBidi" w:hAnsiTheme="minorHAnsi"/>
        </w:rPr>
        <w:t>内部特异引物与</w:t>
      </w:r>
      <w:r>
        <w:rPr>
          <w:rFonts w:ascii="宋体" w:eastAsia="宋体" w:hint="eastAsia" w:cstheme="minorBidi" w:hAnsiTheme="minorHAnsi"/>
        </w:rPr>
        <w:t>接头</w:t>
      </w:r>
      <w:r>
        <w:rPr>
          <w:rFonts w:ascii="宋体" w:eastAsia="宋体" w:hint="eastAsia" w:cstheme="minorBidi" w:hAnsiTheme="minorHAnsi"/>
        </w:rPr>
        <w:t>引物扩增</w:t>
      </w:r>
    </w:p>
    <w:p w:rsidR="0018722C">
      <w:pPr>
        <w:topLinePunct/>
      </w:pPr>
      <w:r>
        <w:rPr>
          <w:rFonts w:cstheme="minorBidi" w:hAnsiTheme="minorHAnsi" w:eastAsiaTheme="minorHAnsi" w:asciiTheme="minorHAnsi"/>
        </w:rPr>
        <w:t>M:</w:t>
      </w:r>
      <w:r>
        <w:rPr>
          <w:rFonts w:cstheme="minorBidi" w:hAnsiTheme="minorHAnsi" w:eastAsiaTheme="minorHAnsi" w:asciiTheme="minorHAnsi"/>
        </w:rPr>
        <w:t> </w:t>
      </w:r>
      <w:r>
        <w:rPr>
          <w:rFonts w:cstheme="minorBidi" w:hAnsiTheme="minorHAnsi" w:eastAsiaTheme="minorHAnsi" w:asciiTheme="minorHAnsi"/>
        </w:rPr>
        <w:t>DNA</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k</w:t>
      </w:r>
      <w:r>
        <w:rPr>
          <w:rFonts w:cstheme="minorBidi" w:hAnsiTheme="minorHAnsi" w:eastAsiaTheme="minorHAnsi" w:asciiTheme="minorHAnsi"/>
        </w:rPr>
        <w:t>e</w:t>
      </w:r>
      <w:r>
        <w:rPr>
          <w:rFonts w:cstheme="minorBidi" w:hAnsiTheme="minorHAnsi" w:eastAsiaTheme="minorHAnsi" w:asciiTheme="minorHAnsi"/>
        </w:rPr>
        <w:t>r</w:t>
      </w:r>
      <w:r>
        <w:rPr>
          <w:rFonts w:cstheme="minorBidi" w:hAnsiTheme="minorHAnsi" w:eastAsiaTheme="minorHAnsi" w:asciiTheme="minorHAnsi"/>
        </w:rPr>
        <w:t> </w:t>
      </w:r>
      <w:r>
        <w:rPr>
          <w:rFonts w:ascii="宋体" w:eastAsia="宋体" w:hint="eastAsia" w:cstheme="minorBidi" w:hAnsiTheme="minorHAnsi"/>
          <w:kern w:val="2"/>
          <w:rFonts w:ascii="宋体" w:eastAsia="宋体" w:hint="eastAsia" w:cstheme="minorBidi" w:hAnsiTheme="minorHAnsi"/>
          <w:w w:val="100"/>
          <w:sz w:val="21"/>
        </w:rPr>
        <w:t>(</w:t>
      </w:r>
      <w:r>
        <w:rPr>
          <w:rFonts w:cstheme="minorBidi" w:hAnsiTheme="minorHAnsi" w:eastAsiaTheme="minorHAnsi" w:asciiTheme="minorHAnsi"/>
        </w:rPr>
        <w:t>D</w:t>
      </w:r>
      <w:r>
        <w:rPr>
          <w:rFonts w:cstheme="minorBidi" w:hAnsiTheme="minorHAnsi" w:eastAsiaTheme="minorHAnsi" w:asciiTheme="minorHAnsi"/>
        </w:rPr>
        <w:t>L</w:t>
      </w:r>
      <w:r>
        <w:rPr>
          <w:rFonts w:cstheme="minorBidi" w:hAnsiTheme="minorHAnsi" w:eastAsiaTheme="minorHAnsi" w:asciiTheme="minorHAnsi"/>
        </w:rPr>
        <w:t>2000</w:t>
      </w:r>
      <w:r>
        <w:rPr>
          <w:rFonts w:ascii="宋体" w:eastAsia="宋体" w:hint="eastAsia" w:cstheme="minorBidi" w:hAnsiTheme="minorHAnsi"/>
          <w:kern w:val="2"/>
          <w:rFonts w:ascii="宋体" w:eastAsia="宋体" w:hint="eastAsia" w:cstheme="minorBidi" w:hAnsiTheme="minorHAnsi"/>
          <w:spacing w:val="-44"/>
          <w:w w:val="100"/>
          <w:sz w:val="21"/>
        </w:rPr>
        <w:t>)</w:t>
      </w:r>
      <w:r w:rsidR="004B696B">
        <w:rPr>
          <w:rFonts w:ascii="宋体" w:eastAsia="宋体" w:hint="eastAsia" w:cstheme="minorBidi" w:hAnsiTheme="minorHAnsi"/>
          <w:kern w:val="2"/>
          <w:rFonts w:ascii="宋体" w:eastAsia="宋体" w:hint="eastAsia" w:cstheme="minorBidi" w:hAnsiTheme="minorHAnsi"/>
          <w:spacing w:val="-44"/>
          <w:w w:val="100"/>
          <w:sz w:val="21"/>
        </w:rPr>
        <w:t xml:space="preserve"> </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 </w:t>
      </w:r>
      <w:r>
        <w:rPr>
          <w:rFonts w:cstheme="minorBidi" w:hAnsiTheme="minorHAnsi" w:eastAsiaTheme="minorHAnsi" w:asciiTheme="minorHAnsi"/>
        </w:rPr>
        <w:t>P</w:t>
      </w:r>
      <w:r>
        <w:rPr>
          <w:rFonts w:cstheme="minorBidi" w:hAnsiTheme="minorHAnsi" w:eastAsiaTheme="minorHAnsi" w:asciiTheme="minorHAnsi"/>
        </w:rPr>
        <w:t>C</w:t>
      </w:r>
      <w:r>
        <w:rPr>
          <w:rFonts w:cstheme="minorBidi" w:hAnsiTheme="minorHAnsi" w:eastAsiaTheme="minorHAnsi" w:asciiTheme="minorHAnsi"/>
        </w:rPr>
        <w:t>R</w:t>
      </w:r>
      <w:r>
        <w:rPr>
          <w:rFonts w:cstheme="minorBidi" w:hAnsiTheme="minorHAnsi" w:eastAsiaTheme="minorHAnsi" w:asciiTheme="minorHAnsi"/>
        </w:rPr>
        <w:t> </w:t>
      </w:r>
      <w:r>
        <w:rPr>
          <w:rFonts w:cstheme="minorBidi" w:hAnsiTheme="minorHAnsi" w:eastAsiaTheme="minorHAnsi" w:asciiTheme="minorHAnsi"/>
        </w:rPr>
        <w:t>p</w:t>
      </w:r>
      <w:r>
        <w:rPr>
          <w:rFonts w:cstheme="minorBidi" w:hAnsiTheme="minorHAnsi" w:eastAsiaTheme="minorHAnsi" w:asciiTheme="minorHAnsi"/>
        </w:rPr>
        <w:t>r</w:t>
      </w:r>
      <w:r>
        <w:rPr>
          <w:rFonts w:cstheme="minorBidi" w:hAnsiTheme="minorHAnsi" w:eastAsiaTheme="minorHAnsi" w:asciiTheme="minorHAnsi"/>
        </w:rPr>
        <w:t>o</w:t>
      </w:r>
      <w:r>
        <w:rPr>
          <w:rFonts w:cstheme="minorBidi" w:hAnsiTheme="minorHAnsi" w:eastAsiaTheme="minorHAnsi" w:asciiTheme="minorHAnsi"/>
        </w:rPr>
        <w:t>d</w:t>
      </w:r>
      <w:r>
        <w:rPr>
          <w:rFonts w:cstheme="minorBidi" w:hAnsiTheme="minorHAnsi" w:eastAsiaTheme="minorHAnsi" w:asciiTheme="minorHAnsi"/>
        </w:rPr>
        <w:t>u</w:t>
      </w:r>
      <w:r>
        <w:rPr>
          <w:rFonts w:cstheme="minorBidi" w:hAnsiTheme="minorHAnsi" w:eastAsiaTheme="minorHAnsi" w:asciiTheme="minorHAnsi"/>
        </w:rPr>
        <w:t>c</w:t>
      </w:r>
      <w:r>
        <w:rPr>
          <w:rFonts w:cstheme="minorBidi" w:hAnsiTheme="minorHAnsi" w:eastAsiaTheme="minorHAnsi" w:asciiTheme="minorHAnsi"/>
        </w:rPr>
        <w:t>t</w:t>
      </w:r>
      <w:r>
        <w:rPr>
          <w:rFonts w:cstheme="minorBidi" w:hAnsiTheme="minorHAnsi" w:eastAsiaTheme="minorHAnsi" w:asciiTheme="minorHAnsi"/>
        </w:rPr>
        <w:t>s</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rPr>
        <w:t>s</w:t>
      </w:r>
      <w:r>
        <w:rPr>
          <w:rFonts w:cstheme="minorBidi" w:hAnsiTheme="minorHAnsi" w:eastAsiaTheme="minorHAnsi" w:asciiTheme="minorHAnsi"/>
        </w:rPr>
        <w:t>i</w:t>
      </w:r>
      <w:r>
        <w:rPr>
          <w:rFonts w:cstheme="minorBidi" w:hAnsiTheme="minorHAnsi" w:eastAsiaTheme="minorHAnsi" w:asciiTheme="minorHAnsi"/>
        </w:rPr>
        <w:t>ng</w:t>
      </w:r>
      <w:r>
        <w:rPr>
          <w:rFonts w:cstheme="minorBidi" w:hAnsiTheme="minorHAnsi" w:eastAsiaTheme="minorHAnsi" w:asciiTheme="minorHAnsi"/>
        </w:rPr>
        <w:t> </w:t>
      </w:r>
      <w:r>
        <w:rPr>
          <w:rFonts w:cstheme="minorBidi" w:hAnsiTheme="minorHAnsi" w:eastAsiaTheme="minorHAnsi" w:asciiTheme="minorHAnsi"/>
        </w:rPr>
        <w:t>t</w:t>
      </w:r>
      <w:r>
        <w:rPr>
          <w:rFonts w:cstheme="minorBidi" w:hAnsiTheme="minorHAnsi" w:eastAsiaTheme="minorHAnsi" w:asciiTheme="minorHAnsi"/>
        </w:rPr>
        <w:t>h</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t</w:t>
      </w:r>
      <w:r>
        <w:rPr>
          <w:rFonts w:cstheme="minorBidi" w:hAnsiTheme="minorHAnsi" w:eastAsiaTheme="minorHAnsi" w:asciiTheme="minorHAnsi"/>
        </w:rPr>
        <w:t>e</w:t>
      </w:r>
      <w:r>
        <w:rPr>
          <w:rFonts w:cstheme="minorBidi" w:hAnsiTheme="minorHAnsi" w:eastAsiaTheme="minorHAnsi" w:asciiTheme="minorHAnsi"/>
        </w:rPr>
        <w:t>s</w:t>
      </w:r>
      <w:r>
        <w:rPr>
          <w:rFonts w:cstheme="minorBidi" w:hAnsiTheme="minorHAnsi" w:eastAsiaTheme="minorHAnsi" w:asciiTheme="minorHAnsi"/>
        </w:rPr>
        <w:t>t</w:t>
      </w:r>
      <w:r>
        <w:rPr>
          <w:rFonts w:cstheme="minorBidi" w:hAnsiTheme="minorHAnsi" w:eastAsiaTheme="minorHAnsi" w:asciiTheme="minorHAnsi"/>
        </w:rPr>
        <w:t>e</w:t>
      </w:r>
      <w:r>
        <w:rPr>
          <w:rFonts w:cstheme="minorBidi" w:hAnsiTheme="minorHAnsi" w:eastAsiaTheme="minorHAnsi" w:asciiTheme="minorHAnsi"/>
        </w:rPr>
        <w:t>r</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rPr>
        <w:t>o</w:t>
      </w:r>
      <w:r>
        <w:rPr>
          <w:rFonts w:cstheme="minorBidi" w:hAnsiTheme="minorHAnsi" w:eastAsiaTheme="minorHAnsi" w:asciiTheme="minorHAnsi"/>
        </w:rPr>
        <w:t>r</w:t>
      </w:r>
      <w:r>
        <w:rPr>
          <w:rFonts w:cstheme="minorBidi" w:hAnsiTheme="minorHAnsi" w:eastAsiaTheme="minorHAnsi" w:asciiTheme="minorHAnsi"/>
        </w:rPr>
        <w:t> </w:t>
      </w:r>
      <w:r>
        <w:rPr>
          <w:rFonts w:cstheme="minorBidi" w:hAnsiTheme="minorHAnsi" w:eastAsiaTheme="minorHAnsi" w:asciiTheme="minorHAnsi"/>
        </w:rPr>
        <w:t>t</w:t>
      </w:r>
      <w:r>
        <w:rPr>
          <w:rFonts w:cstheme="minorBidi" w:hAnsiTheme="minorHAnsi" w:eastAsiaTheme="minorHAnsi" w:asciiTheme="minorHAnsi"/>
        </w:rPr>
        <w:t>e</w:t>
      </w:r>
      <w:r>
        <w:rPr>
          <w:rFonts w:cstheme="minorBidi" w:hAnsiTheme="minorHAnsi" w:eastAsiaTheme="minorHAnsi" w:asciiTheme="minorHAnsi"/>
        </w:rPr>
        <w:t>s</w:t>
      </w:r>
      <w:r>
        <w:rPr>
          <w:rFonts w:cstheme="minorBidi" w:hAnsiTheme="minorHAnsi" w:eastAsiaTheme="minorHAnsi" w:asciiTheme="minorHAnsi"/>
        </w:rPr>
        <w:t>t</w:t>
      </w:r>
      <w:r>
        <w:rPr>
          <w:rFonts w:cstheme="minorBidi" w:hAnsiTheme="minorHAnsi" w:eastAsiaTheme="minorHAnsi" w:asciiTheme="minorHAnsi"/>
        </w:rPr>
        <w:t>er</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s</w:t>
      </w:r>
      <w:r>
        <w:rPr>
          <w:rFonts w:cstheme="minorBidi" w:hAnsiTheme="minorHAnsi" w:eastAsiaTheme="minorHAnsi" w:asciiTheme="minorHAnsi"/>
        </w:rPr>
        <w:t> </w:t>
      </w:r>
      <w:r>
        <w:rPr>
          <w:rFonts w:cstheme="minorBidi" w:hAnsiTheme="minorHAnsi" w:eastAsiaTheme="minorHAnsi" w:asciiTheme="minorHAnsi"/>
        </w:rPr>
        <w:t>t</w:t>
      </w:r>
      <w:r>
        <w:rPr>
          <w:rFonts w:cstheme="minorBidi" w:hAnsiTheme="minorHAnsi" w:eastAsiaTheme="minorHAnsi" w:asciiTheme="minorHAnsi"/>
        </w:rPr>
        <w:t>e</w:t>
      </w:r>
      <w:r>
        <w:rPr>
          <w:rFonts w:cstheme="minorBidi" w:hAnsiTheme="minorHAnsi" w:eastAsiaTheme="minorHAnsi" w:asciiTheme="minorHAnsi"/>
        </w:rPr>
        <w:t>m</w:t>
      </w:r>
      <w:r>
        <w:rPr>
          <w:rFonts w:cstheme="minorBidi" w:hAnsiTheme="minorHAnsi" w:eastAsiaTheme="minorHAnsi" w:asciiTheme="minorHAnsi"/>
        </w:rPr>
        <w:t>p</w:t>
      </w:r>
      <w:r>
        <w:rPr>
          <w:rFonts w:cstheme="minorBidi" w:hAnsiTheme="minorHAnsi" w:eastAsiaTheme="minorHAnsi" w:asciiTheme="minorHAnsi"/>
        </w:rPr>
        <w:t>l</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nd</w:t>
      </w:r>
      <w:r>
        <w:rPr>
          <w:rFonts w:cstheme="minorBidi" w:hAnsiTheme="minorHAnsi" w:eastAsiaTheme="minorHAnsi" w:asciiTheme="minorHAnsi"/>
        </w:rPr>
        <w:t> </w:t>
      </w:r>
      <w:r>
        <w:rPr>
          <w:rFonts w:cstheme="minorBidi" w:hAnsiTheme="minorHAnsi" w:eastAsiaTheme="minorHAnsi" w:asciiTheme="minorHAnsi"/>
        </w:rPr>
        <w:t>t</w:t>
      </w:r>
      <w:r>
        <w:rPr>
          <w:rFonts w:cstheme="minorBidi" w:hAnsiTheme="minorHAnsi" w:eastAsiaTheme="minorHAnsi" w:asciiTheme="minorHAnsi"/>
        </w:rPr>
        <w:t>h</w:t>
      </w:r>
      <w:r>
        <w:rPr>
          <w:rFonts w:cstheme="minorBidi" w:hAnsiTheme="minorHAnsi" w:eastAsiaTheme="minorHAnsi" w:asciiTheme="minorHAnsi"/>
        </w:rPr>
        <w:t>e </w:t>
      </w:r>
      <w:r>
        <w:rPr>
          <w:rFonts w:cstheme="minorBidi" w:hAnsiTheme="minorHAnsi" w:eastAsiaTheme="minorHAnsi" w:asciiTheme="minorHAnsi"/>
        </w:rPr>
        <w:t>actin specific</w:t>
      </w:r>
      <w:r w:rsidR="001852F3">
        <w:rPr>
          <w:rFonts w:cstheme="minorBidi" w:hAnsiTheme="minorHAnsi" w:eastAsiaTheme="minorHAnsi" w:asciiTheme="minorHAnsi"/>
        </w:rPr>
        <w:t xml:space="preserve"> primers; 2, 4: </w:t>
      </w:r>
      <w:r w:rsidR="001852F3">
        <w:rPr>
          <w:rFonts w:cstheme="minorBidi" w:hAnsiTheme="minorHAnsi" w:eastAsiaTheme="minorHAnsi" w:asciiTheme="minorHAnsi"/>
        </w:rPr>
        <w:t xml:space="preserve">PCR products</w:t>
      </w:r>
      <w:r w:rsidR="001852F3">
        <w:rPr>
          <w:rFonts w:cstheme="minorBidi" w:hAnsiTheme="minorHAnsi" w:eastAsiaTheme="minorHAnsi" w:asciiTheme="minorHAnsi"/>
        </w:rPr>
        <w:t xml:space="preserve"> of tester-1</w:t>
      </w:r>
      <w:r w:rsidR="001852F3">
        <w:rPr>
          <w:rFonts w:cstheme="minorBidi" w:hAnsiTheme="minorHAnsi" w:eastAsiaTheme="minorHAnsi" w:asciiTheme="minorHAnsi"/>
        </w:rPr>
        <w:t xml:space="preserve"> </w:t>
      </w:r>
      <w:r>
        <w:rPr>
          <w:rFonts w:cstheme="minorBidi" w:hAnsiTheme="minorHAnsi" w:eastAsiaTheme="minorHAnsi" w:asciiTheme="minorHAnsi"/>
        </w:rPr>
        <w:t>or </w:t>
      </w:r>
      <w:r>
        <w:rPr>
          <w:rFonts w:cstheme="minorBidi" w:hAnsiTheme="minorHAnsi" w:eastAsiaTheme="minorHAnsi" w:asciiTheme="minorHAnsi"/>
        </w:rPr>
        <w:t>tester-2 using actin primer and adapt</w:t>
      </w:r>
      <w:r>
        <w:rPr>
          <w:rFonts w:cstheme="minorBidi" w:hAnsiTheme="minorHAnsi" w:eastAsiaTheme="minorHAnsi" w:asciiTheme="minorHAnsi"/>
        </w:rPr>
        <w:t>o</w:t>
      </w:r>
      <w:r>
        <w:rPr>
          <w:rFonts w:cstheme="minorBidi" w:hAnsiTheme="minorHAnsi" w:eastAsiaTheme="minorHAnsi" w:asciiTheme="minorHAnsi"/>
        </w:rPr>
        <w:t>r</w:t>
      </w:r>
    </w:p>
    <w:p w:rsidR="0018722C">
      <w:pPr>
        <w:topLinePunct/>
      </w:pP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rimer, respectively</w:t>
      </w:r>
    </w:p>
    <w:p w:rsidR="0018722C">
      <w:pPr>
        <w:pStyle w:val="cw21"/>
        <w:topLinePunct/>
      </w:pPr>
      <w:r>
        <w:rPr>
          <w:rFonts w:cstheme="minorBidi" w:hAnsiTheme="minorHAnsi" w:eastAsiaTheme="minorHAnsi" w:asciiTheme="minorHAnsi" w:ascii="黑体" w:hAnsi="黑体" w:eastAsia="黑体" w:cs="黑体"/>
        </w:rPr>
        <w:t>3.3.4</w:t>
      </w:r>
      <w:r>
        <w:rPr>
          <w:rFonts w:cstheme="minorBidi" w:hAnsiTheme="minorHAnsi" w:eastAsiaTheme="minorHAnsi" w:asciiTheme="minorHAnsi" w:ascii="黑体" w:hAnsi="黑体" w:eastAsia="黑体" w:cs="黑体"/>
        </w:rPr>
        <w:t>消减效率检测</w:t>
      </w:r>
    </w:p>
    <w:p w:rsidR="0018722C">
      <w:pPr>
        <w:topLinePunct/>
      </w:pPr>
      <w:r>
        <w:t>消减效率的高低是评价消减文库价值的最为主要的参考指标，本试验用内参照</w:t>
      </w:r>
      <w:r>
        <w:t>α</w:t>
      </w:r>
      <w:r>
        <w:rPr>
          <w:rFonts w:ascii="Times New Roman" w:hAnsi="Times New Roman" w:eastAsia="宋体"/>
        </w:rPr>
        <w:t>-tubulin</w:t>
      </w:r>
      <w:r>
        <w:t>基因来检测消减效率。按照试剂盒的说明调整消减和未消减组的</w:t>
      </w:r>
      <w:r>
        <w:t>半夏试管块茎的</w:t>
      </w:r>
      <w:r>
        <w:rPr>
          <w:rFonts w:ascii="Times New Roman" w:hAnsi="Times New Roman" w:eastAsia="宋体"/>
        </w:rPr>
        <w:t>ds</w:t>
      </w:r>
      <w:r>
        <w:rPr>
          <w:rFonts w:ascii="Times New Roman" w:hAnsi="Times New Roman" w:eastAsia="宋体"/>
        </w:rPr>
        <w:t> </w:t>
      </w:r>
      <w:r>
        <w:rPr>
          <w:rFonts w:ascii="Times New Roman" w:hAnsi="Times New Roman" w:eastAsia="宋体"/>
        </w:rPr>
        <w:t>cDNA</w:t>
      </w:r>
      <w:r>
        <w:t>的第二次</w:t>
      </w:r>
      <w:r>
        <w:rPr>
          <w:rFonts w:ascii="Times New Roman" w:hAnsi="Times New Roman" w:eastAsia="宋体"/>
        </w:rPr>
        <w:t>PCR</w:t>
      </w:r>
      <w:r>
        <w:t>产物，使其浓度大致相等，再作为摸</w:t>
      </w:r>
      <w:r>
        <w:t>板，下图显示在相同扩增条件下，未经消减的半夏试管块茎组在第</w:t>
      </w:r>
      <w:r>
        <w:rPr>
          <w:rFonts w:ascii="Times New Roman" w:hAnsi="Times New Roman" w:eastAsia="宋体"/>
        </w:rPr>
        <w:t>25</w:t>
      </w:r>
      <w:r>
        <w:t>个循环后</w:t>
      </w:r>
      <w:r>
        <w:t>可见</w:t>
      </w:r>
      <w:r>
        <w:rPr>
          <w:rFonts w:ascii="Times New Roman" w:hAnsi="Times New Roman" w:eastAsia="宋体"/>
        </w:rPr>
        <w:t>PCR</w:t>
      </w:r>
      <w:r>
        <w:t>产物条带，而消减后的内参照</w:t>
      </w:r>
      <w:r>
        <w:t>α</w:t>
      </w:r>
      <w:r>
        <w:rPr>
          <w:rFonts w:ascii="Times New Roman" w:hAnsi="Times New Roman" w:eastAsia="宋体"/>
        </w:rPr>
        <w:t>-tubulin</w:t>
      </w:r>
      <w:r>
        <w:t>基因引物在第</w:t>
      </w:r>
      <w:r>
        <w:rPr>
          <w:rFonts w:ascii="Times New Roman" w:hAnsi="Times New Roman" w:eastAsia="宋体"/>
        </w:rPr>
        <w:t>35</w:t>
      </w:r>
      <w:r>
        <w:t>个循环时才</w:t>
      </w:r>
      <w:r>
        <w:t>有很模糊微弱的</w:t>
      </w:r>
      <w:r>
        <w:rPr>
          <w:rFonts w:ascii="Times New Roman" w:hAnsi="Times New Roman" w:eastAsia="宋体"/>
        </w:rPr>
        <w:t>PCR</w:t>
      </w:r>
      <w:r>
        <w:t>产物条带出现，说明对照组和试验组的半夏试管块茎之间</w:t>
      </w:r>
      <w:r>
        <w:t>表达丰度相近的基因得到了较好的消减。本试验通过用</w:t>
      </w:r>
      <w:r>
        <w:rPr>
          <w:rFonts w:ascii="Times New Roman" w:hAnsi="Times New Roman" w:eastAsia="宋体"/>
        </w:rPr>
        <w:t>PCR</w:t>
      </w:r>
      <w:r>
        <w:t>方法检测消减与</w:t>
      </w:r>
      <w:r>
        <w:t>未消减第二次</w:t>
      </w:r>
      <w:r>
        <w:rPr>
          <w:rFonts w:ascii="Times New Roman" w:hAnsi="Times New Roman" w:eastAsia="宋体"/>
        </w:rPr>
        <w:t>PCR</w:t>
      </w:r>
      <w:r>
        <w:t>产物中组成型表达基因的丰度变化来判断消减效率，所用引物为</w:t>
      </w:r>
      <w:r>
        <w:t>α</w:t>
      </w:r>
      <w:r>
        <w:rPr>
          <w:rFonts w:ascii="Times New Roman" w:hAnsi="Times New Roman" w:eastAsia="宋体"/>
        </w:rPr>
        <w:t>-tubulin</w:t>
      </w:r>
      <w:r>
        <w:t>内部一对特异引物</w:t>
      </w:r>
      <w:r>
        <w:rPr>
          <w:rFonts w:ascii="Times New Roman" w:hAnsi="Times New Roman" w:eastAsia="宋体"/>
        </w:rPr>
        <w:t>Primer1</w:t>
      </w:r>
      <w:r>
        <w:t>和</w:t>
      </w:r>
      <w:r>
        <w:rPr>
          <w:rFonts w:ascii="Times New Roman" w:hAnsi="Times New Roman" w:eastAsia="宋体"/>
        </w:rPr>
        <w:t>Primer2</w:t>
      </w:r>
      <w:r>
        <w:rPr>
          <w:spacing w:val="-4"/>
        </w:rPr>
        <w:t xml:space="preserve">. </w:t>
      </w:r>
      <w:r>
        <w:rPr>
          <w:rFonts w:ascii="Times New Roman" w:hAnsi="Times New Roman" w:eastAsia="宋体"/>
        </w:rPr>
        <w:t>PCR</w:t>
      </w:r>
      <w:r>
        <w:t>结果表明，未消减产</w:t>
      </w:r>
      <w:r>
        <w:t>物中，</w:t>
      </w:r>
      <w:r>
        <w:t>α</w:t>
      </w:r>
      <w:r>
        <w:rPr>
          <w:rFonts w:ascii="Times New Roman" w:hAnsi="Times New Roman" w:eastAsia="宋体"/>
        </w:rPr>
        <w:t>-</w:t>
      </w:r>
      <w:r>
        <w:rPr>
          <w:rFonts w:ascii="Times New Roman" w:hAnsi="Times New Roman" w:eastAsia="宋体"/>
        </w:rPr>
        <w:t>t</w:t>
      </w:r>
      <w:r>
        <w:rPr>
          <w:rFonts w:ascii="Times New Roman" w:hAnsi="Times New Roman" w:eastAsia="宋体"/>
        </w:rPr>
        <w:t>u</w:t>
      </w:r>
      <w:r>
        <w:rPr>
          <w:rFonts w:ascii="Times New Roman" w:hAnsi="Times New Roman" w:eastAsia="宋体"/>
        </w:rPr>
        <w:t>b</w:t>
      </w:r>
      <w:r>
        <w:rPr>
          <w:rFonts w:ascii="Times New Roman" w:hAnsi="Times New Roman" w:eastAsia="宋体"/>
        </w:rPr>
        <w:t>u</w:t>
      </w:r>
      <w:r>
        <w:rPr>
          <w:rFonts w:ascii="Times New Roman" w:hAnsi="Times New Roman" w:eastAsia="宋体"/>
        </w:rPr>
        <w:t>l</w:t>
      </w:r>
      <w:r>
        <w:rPr>
          <w:rFonts w:ascii="Times New Roman" w:hAnsi="Times New Roman" w:eastAsia="宋体"/>
        </w:rPr>
        <w:t>i</w:t>
      </w:r>
      <w:r>
        <w:rPr>
          <w:rFonts w:ascii="Times New Roman" w:hAnsi="Times New Roman" w:eastAsia="宋体"/>
        </w:rPr>
        <w:t>n</w:t>
      </w:r>
      <w:r>
        <w:t>片段在</w:t>
      </w:r>
      <w:r>
        <w:rPr>
          <w:rFonts w:ascii="Times New Roman" w:hAnsi="Times New Roman" w:eastAsia="宋体"/>
        </w:rPr>
        <w:t>3</w:t>
      </w:r>
      <w:r>
        <w:rPr>
          <w:rFonts w:ascii="Times New Roman" w:hAnsi="Times New Roman" w:eastAsia="宋体"/>
        </w:rPr>
        <w:t>0</w:t>
      </w:r>
      <w:r>
        <w:t>个循环时已经出现</w:t>
      </w:r>
      <w:r>
        <w:t>（</w:t>
      </w:r>
      <w:r>
        <w:rPr>
          <w:spacing w:val="-16"/>
        </w:rPr>
        <w:t>图</w:t>
      </w:r>
      <w:r>
        <w:rPr>
          <w:rFonts w:ascii="Times New Roman" w:hAnsi="Times New Roman" w:eastAsia="宋体"/>
        </w:rPr>
        <w:t>5</w:t>
      </w:r>
      <w:r w:rsidR="001852F3">
        <w:rPr>
          <w:rFonts w:ascii="Times New Roman" w:hAnsi="Times New Roman" w:eastAsia="宋体"/>
        </w:rPr>
        <w:t xml:space="preserve"> </w:t>
      </w:r>
      <w:r>
        <w:rPr>
          <w:spacing w:val="-10"/>
        </w:rPr>
        <w:t>泳道</w:t>
      </w:r>
      <w:r>
        <w:rPr>
          <w:rFonts w:ascii="Times New Roman" w:hAnsi="Times New Roman" w:eastAsia="宋体"/>
        </w:rPr>
        <w:t>8</w:t>
      </w:r>
      <w:r>
        <w:t>）</w:t>
      </w:r>
      <w:r>
        <w:t>，而消减产物中</w:t>
      </w:r>
      <w:r>
        <w:rPr>
          <w:rFonts w:ascii="Times New Roman" w:hAnsi="Times New Roman" w:eastAsia="宋体"/>
        </w:rPr>
        <w:t>ac</w:t>
      </w:r>
      <w:r>
        <w:rPr>
          <w:rFonts w:ascii="Times New Roman" w:hAnsi="Times New Roman" w:eastAsia="宋体"/>
        </w:rPr>
        <w:t>t</w:t>
      </w:r>
      <w:r>
        <w:rPr>
          <w:rFonts w:ascii="Times New Roman" w:hAnsi="Times New Roman" w:eastAsia="宋体"/>
        </w:rPr>
        <w:t>i</w:t>
      </w:r>
      <w:r>
        <w:rPr>
          <w:rFonts w:ascii="Times New Roman" w:hAnsi="Times New Roman" w:eastAsia="宋体"/>
        </w:rPr>
        <w:t>n</w:t>
      </w:r>
      <w:r>
        <w:t>片段出现时间比对照晚</w:t>
      </w:r>
      <w:r>
        <w:rPr>
          <w:rFonts w:ascii="Times New Roman" w:hAnsi="Times New Roman" w:eastAsia="宋体"/>
        </w:rPr>
        <w:t>5</w:t>
      </w:r>
      <w:r>
        <w:t>个循环，在</w:t>
      </w:r>
      <w:r>
        <w:rPr>
          <w:rFonts w:ascii="Times New Roman" w:hAnsi="Times New Roman" w:eastAsia="宋体"/>
        </w:rPr>
        <w:t>35</w:t>
      </w:r>
      <w:r>
        <w:t>个循环后才出现</w:t>
      </w:r>
      <w:r>
        <w:t>（</w:t>
      </w:r>
      <w:r>
        <w:rPr>
          <w:spacing w:val="-12"/>
        </w:rPr>
        <w:t>图</w:t>
      </w:r>
      <w:r>
        <w:rPr>
          <w:rFonts w:ascii="Times New Roman" w:hAnsi="Times New Roman" w:eastAsia="宋体"/>
        </w:rPr>
        <w:t>4</w:t>
      </w:r>
      <w:r>
        <w:rPr>
          <w:rFonts w:ascii="Times New Roman" w:hAnsi="Times New Roman" w:eastAsia="宋体"/>
          <w:spacing w:val="0"/>
        </w:rPr>
        <w:t>-</w:t>
      </w:r>
      <w:r>
        <w:rPr>
          <w:rFonts w:ascii="Times New Roman" w:hAnsi="Times New Roman" w:eastAsia="宋体"/>
        </w:rPr>
        <w:t>5</w:t>
      </w:r>
      <w:r w:rsidR="001852F3">
        <w:rPr>
          <w:rFonts w:ascii="Times New Roman" w:hAnsi="Times New Roman" w:eastAsia="宋体"/>
        </w:rPr>
        <w:t xml:space="preserve"> </w:t>
      </w:r>
      <w:r>
        <w:rPr>
          <w:spacing w:val="-8"/>
        </w:rPr>
        <w:t>泳道</w:t>
      </w:r>
      <w:r>
        <w:rPr>
          <w:rFonts w:ascii="Times New Roman" w:hAnsi="Times New Roman" w:eastAsia="宋体"/>
        </w:rPr>
        <w:t>5</w:t>
      </w:r>
      <w:r>
        <w:t>）</w:t>
      </w:r>
      <w:r>
        <w:t>。说明组成型表达基因的丰度在消减产物中已大大降低，证明消减效率较高。</w:t>
      </w:r>
    </w:p>
    <w:p w:rsidR="0018722C">
      <w:pPr>
        <w:topLinePunct/>
      </w:pPr>
      <w:r>
        <w:rPr>
          <w:rFonts w:cstheme="minorBidi" w:hAnsiTheme="minorHAnsi" w:eastAsiaTheme="minorHAnsi" w:asciiTheme="minorHAnsi"/>
        </w:rPr>
        <w:t>M</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k</w:t>
      </w:r>
      <w:r>
        <w:rPr>
          <w:rFonts w:cstheme="minorBidi" w:hAnsiTheme="minorHAnsi" w:eastAsiaTheme="minorHAnsi" w:asciiTheme="minorHAnsi"/>
        </w:rPr>
        <w:t>e</w:t>
      </w:r>
      <w:r>
        <w:rPr>
          <w:rFonts w:cstheme="minorBidi" w:hAnsiTheme="minorHAnsi" w:eastAsiaTheme="minorHAnsi" w:asciiTheme="minorHAnsi"/>
        </w:rPr>
        <w:t>r</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DN</w:t>
      </w:r>
      <w:r>
        <w:rPr>
          <w:rFonts w:cstheme="minorBidi" w:hAnsiTheme="minorHAnsi" w:eastAsiaTheme="minorHAnsi" w:asciiTheme="minorHAnsi"/>
        </w:rPr>
        <w:t>A</w:t>
      </w:r>
      <w:r>
        <w:rPr>
          <w:rFonts w:ascii="宋体" w:eastAsia="宋体" w:hint="eastAsia" w:cstheme="minorBidi" w:hAnsiTheme="minorHAnsi"/>
        </w:rPr>
        <w:t>分子量标准</w:t>
      </w:r>
      <w:r>
        <w:rPr>
          <w:rFonts w:ascii="宋体" w:eastAsia="宋体" w:hint="eastAsia" w:cstheme="minorBidi" w:hAnsiTheme="minorHAnsi"/>
        </w:rPr>
        <w:t>（</w:t>
      </w:r>
      <w:r>
        <w:rPr>
          <w:rFonts w:cstheme="minorBidi" w:hAnsiTheme="minorHAnsi" w:eastAsiaTheme="minorHAnsi" w:asciiTheme="minorHAnsi"/>
        </w:rPr>
        <w:t>D</w:t>
      </w:r>
      <w:r>
        <w:rPr>
          <w:rFonts w:cstheme="minorBidi" w:hAnsiTheme="minorHAnsi" w:eastAsiaTheme="minorHAnsi" w:asciiTheme="minorHAnsi"/>
        </w:rPr>
        <w:t>L</w:t>
      </w:r>
      <w:r>
        <w:rPr>
          <w:rFonts w:cstheme="minorBidi" w:hAnsiTheme="minorHAnsi" w:eastAsiaTheme="minorHAnsi" w:asciiTheme="minorHAnsi"/>
        </w:rPr>
        <w:t>2000</w:t>
      </w:r>
      <w:r>
        <w:rPr>
          <w:rFonts w:cstheme="minorBidi" w:hAnsiTheme="minorHAnsi" w:eastAsiaTheme="minorHAnsi" w:asciiTheme="minorHAnsi"/>
        </w:rPr>
        <w:t> </w:t>
      </w:r>
      <w:r>
        <w:rPr>
          <w:rFonts w:cstheme="minorBidi" w:hAnsiTheme="minorHAnsi" w:eastAsiaTheme="minorHAnsi" w:asciiTheme="minorHAnsi"/>
        </w:rPr>
        <w:t>DNA</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k</w:t>
      </w:r>
      <w:r>
        <w:rPr>
          <w:rFonts w:cstheme="minorBidi" w:hAnsiTheme="minorHAnsi" w:eastAsiaTheme="minorHAnsi" w:asciiTheme="minorHAnsi"/>
        </w:rPr>
        <w:t>e</w:t>
      </w:r>
      <w:r>
        <w:rPr>
          <w:rFonts w:cstheme="minorBidi" w:hAnsiTheme="minorHAnsi" w:eastAsiaTheme="minorHAnsi" w:asciiTheme="minorHAnsi"/>
        </w:rPr>
        <w:t>r</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4</w:t>
      </w:r>
      <w:r>
        <w:rPr>
          <w:rFonts w:ascii="宋体" w:eastAsia="宋体" w:hint="eastAsia" w:cstheme="minorBidi" w:hAnsiTheme="minorHAnsi"/>
          <w:kern w:val="2"/>
          <w:rFonts w:ascii="宋体" w:eastAsia="宋体" w:hint="eastAsia" w:cstheme="minorBidi" w:hAnsiTheme="minorHAnsi"/>
          <w:spacing w:val="-2"/>
          <w:w w:val="100"/>
          <w:sz w:val="21"/>
        </w:rPr>
        <w:t xml:space="preserve">: </w:t>
      </w:r>
      <w:r>
        <w:rPr>
          <w:rFonts w:ascii="宋体" w:eastAsia="宋体" w:hint="eastAsia" w:cstheme="minorBidi" w:hAnsiTheme="minorHAnsi"/>
        </w:rPr>
        <w:t>消减后样品在扩增</w:t>
      </w:r>
      <w:r>
        <w:rPr>
          <w:rFonts w:cstheme="minorBidi" w:hAnsiTheme="minorHAnsi" w:eastAsiaTheme="minorHAnsi" w:asciiTheme="minorHAnsi"/>
        </w:rPr>
        <w:t>20</w:t>
      </w:r>
      <w:r>
        <w:rPr>
          <w:rFonts w:ascii="宋体" w:eastAsia="宋体" w:hint="eastAsia" w:cstheme="minorBidi" w:hAnsiTheme="minorHAnsi"/>
        </w:rPr>
        <w:t>、</w:t>
      </w:r>
      <w:r>
        <w:rPr>
          <w:rFonts w:cstheme="minorBidi" w:hAnsiTheme="minorHAnsi" w:eastAsiaTheme="minorHAnsi" w:asciiTheme="minorHAnsi"/>
        </w:rPr>
        <w:t>25</w:t>
      </w:r>
      <w:r>
        <w:rPr>
          <w:rFonts w:ascii="宋体" w:eastAsia="宋体" w:hint="eastAsia" w:cstheme="minorBidi" w:hAnsiTheme="minorHAnsi"/>
        </w:rPr>
        <w:t>、</w:t>
      </w:r>
      <w:r>
        <w:rPr>
          <w:rFonts w:cstheme="minorBidi" w:hAnsiTheme="minorHAnsi" w:eastAsiaTheme="minorHAnsi" w:asciiTheme="minorHAnsi"/>
        </w:rPr>
        <w:t>3</w:t>
      </w:r>
      <w:r>
        <w:rPr>
          <w:rFonts w:cstheme="minorBidi" w:hAnsiTheme="minorHAnsi" w:eastAsiaTheme="minorHAnsi" w:asciiTheme="minorHAnsi"/>
        </w:rPr>
        <w:t>0</w:t>
      </w:r>
      <w:r>
        <w:rPr>
          <w:rFonts w:ascii="宋体" w:eastAsia="宋体" w:hint="eastAsia" w:cstheme="minorBidi" w:hAnsiTheme="minorHAnsi"/>
        </w:rPr>
        <w:t>、</w:t>
      </w:r>
    </w:p>
    <w:p w:rsidR="00000000">
      <w:pPr>
        <w:pStyle w:val="aff7"/>
        <w:spacing w:line="240" w:lineRule="atLeast"/>
        <w:topLinePunct/>
      </w:pPr>
      <w:r>
        <w:drawing>
          <wp:inline>
            <wp:extent cx="3378476" cy="2269617"/>
            <wp:effectExtent l="0" t="0" r="0" b="0"/>
            <wp:docPr id="23" name="image37.jpeg" descr=""/>
            <wp:cNvGraphicFramePr>
              <a:graphicFrameLocks noChangeAspect="1"/>
            </wp:cNvGraphicFramePr>
            <a:graphic>
              <a:graphicData uri="http://schemas.openxmlformats.org/drawingml/2006/picture">
                <pic:pic>
                  <pic:nvPicPr>
                    <pic:cNvPr id="24" name="image37.jpeg"/>
                    <pic:cNvPicPr/>
                  </pic:nvPicPr>
                  <pic:blipFill>
                    <a:blip r:embed="rId50" cstate="print"/>
                    <a:stretch>
                      <a:fillRect/>
                    </a:stretch>
                  </pic:blipFill>
                  <pic:spPr>
                    <a:xfrm>
                      <a:off x="0" y="0"/>
                      <a:ext cx="3378476" cy="2269617"/>
                    </a:xfrm>
                    <a:prstGeom prst="rect">
                      <a:avLst/>
                    </a:prstGeom>
                  </pic:spPr>
                </pic:pic>
              </a:graphicData>
            </a:graphic>
          </wp:inline>
        </w:drawing>
      </w:r>
    </w:p>
    <w:p w:rsidR="0018722C">
      <w:pPr>
        <w:topLinePunct/>
      </w:pPr>
      <w:r>
        <w:rPr>
          <w:rFonts w:cstheme="minorBidi" w:hAnsiTheme="minorHAnsi" w:eastAsiaTheme="minorHAnsi" w:asciiTheme="minorHAnsi"/>
        </w:rPr>
        <w:t>35</w:t>
      </w:r>
      <w:r>
        <w:rPr>
          <w:rFonts w:ascii="宋体" w:eastAsia="宋体" w:hint="eastAsia" w:cstheme="minorBidi" w:hAnsiTheme="minorHAnsi"/>
        </w:rPr>
        <w:t>个循环</w:t>
      </w:r>
      <w:r>
        <w:rPr>
          <w:rFonts w:ascii="宋体" w:eastAsia="宋体" w:hint="eastAsia" w:cstheme="minorBidi" w:hAnsiTheme="minorHAnsi"/>
        </w:rPr>
        <w:t>时</w:t>
      </w:r>
      <w:r>
        <w:rPr>
          <w:rFonts w:ascii="宋体" w:eastAsia="宋体" w:hint="eastAsia" w:cstheme="minorBidi" w:hAnsiTheme="minorHAnsi"/>
        </w:rPr>
        <w:t>的</w:t>
      </w:r>
      <w:r>
        <w:rPr>
          <w:rFonts w:cstheme="minorBidi" w:hAnsiTheme="minorHAnsi" w:eastAsiaTheme="minorHAnsi" w:asciiTheme="minorHAnsi"/>
        </w:rPr>
        <w:t>PCR</w:t>
      </w:r>
      <w:r>
        <w:rPr>
          <w:rFonts w:ascii="宋体" w:eastAsia="宋体" w:hint="eastAsia" w:cstheme="minorBidi" w:hAnsiTheme="minorHAnsi"/>
        </w:rPr>
        <w:t>产物</w:t>
      </w:r>
      <w:r>
        <w:rPr>
          <w:rFonts w:ascii="宋体" w:eastAsia="宋体" w:hint="eastAsia" w:cstheme="minorBidi" w:hAnsiTheme="minorHAnsi"/>
        </w:rPr>
        <w:t>；</w:t>
      </w:r>
      <w:r>
        <w:rPr>
          <w:rFonts w:cstheme="minorBidi" w:hAnsiTheme="minorHAnsi" w:eastAsiaTheme="minorHAnsi" w:asciiTheme="minorHAnsi"/>
        </w:rPr>
        <w:t>5-8</w:t>
      </w:r>
      <w:r>
        <w:rPr>
          <w:rFonts w:ascii="宋体" w:eastAsia="宋体" w:hint="eastAsia" w:cstheme="minorBidi" w:hAnsiTheme="minorHAnsi"/>
          <w:kern w:val="2"/>
          <w:rFonts w:ascii="宋体" w:eastAsia="宋体" w:hint="eastAsia" w:cstheme="minorBidi" w:hAnsiTheme="minorHAnsi"/>
          <w:spacing w:val="-4"/>
          <w:sz w:val="21"/>
        </w:rPr>
        <w:t xml:space="preserve">: </w:t>
      </w:r>
      <w:r>
        <w:rPr>
          <w:rFonts w:ascii="宋体" w:eastAsia="宋体" w:hint="eastAsia" w:cstheme="minorBidi" w:hAnsiTheme="minorHAnsi"/>
        </w:rPr>
        <w:t>未</w:t>
      </w:r>
      <w:r>
        <w:rPr>
          <w:rFonts w:ascii="宋体" w:eastAsia="宋体" w:hint="eastAsia" w:cstheme="minorBidi" w:hAnsiTheme="minorHAnsi"/>
        </w:rPr>
        <w:t>消减样</w:t>
      </w:r>
      <w:r>
        <w:rPr>
          <w:rFonts w:ascii="宋体" w:eastAsia="宋体" w:hint="eastAsia" w:cstheme="minorBidi" w:hAnsiTheme="minorHAnsi"/>
        </w:rPr>
        <w:t>品</w:t>
      </w:r>
      <w:r>
        <w:rPr>
          <w:rFonts w:ascii="宋体" w:eastAsia="宋体" w:hint="eastAsia" w:cstheme="minorBidi" w:hAnsiTheme="minorHAnsi"/>
        </w:rPr>
        <w:t>在扩增</w:t>
      </w:r>
      <w:r>
        <w:rPr>
          <w:rFonts w:cstheme="minorBidi" w:hAnsiTheme="minorHAnsi" w:eastAsiaTheme="minorHAnsi" w:asciiTheme="minorHAnsi"/>
        </w:rPr>
        <w:t>20</w:t>
      </w:r>
      <w:r>
        <w:rPr>
          <w:rFonts w:ascii="宋体" w:eastAsia="宋体" w:hint="eastAsia" w:cstheme="minorBidi" w:hAnsiTheme="minorHAnsi"/>
        </w:rPr>
        <w:t>、</w:t>
      </w:r>
      <w:r>
        <w:rPr>
          <w:rFonts w:cstheme="minorBidi" w:hAnsiTheme="minorHAnsi" w:eastAsiaTheme="minorHAnsi" w:asciiTheme="minorHAnsi"/>
        </w:rPr>
        <w:t>25</w:t>
      </w:r>
      <w:r>
        <w:rPr>
          <w:rFonts w:ascii="宋体" w:eastAsia="宋体" w:hint="eastAsia" w:cstheme="minorBidi" w:hAnsiTheme="minorHAnsi"/>
        </w:rPr>
        <w:t>、</w:t>
      </w:r>
      <w:r>
        <w:rPr>
          <w:rFonts w:cstheme="minorBidi" w:hAnsiTheme="minorHAnsi" w:eastAsiaTheme="minorHAnsi" w:asciiTheme="minorHAnsi"/>
        </w:rPr>
        <w:t>30</w:t>
      </w:r>
      <w:r>
        <w:rPr>
          <w:rFonts w:ascii="宋体" w:eastAsia="宋体" w:hint="eastAsia" w:cstheme="minorBidi" w:hAnsiTheme="minorHAnsi"/>
        </w:rPr>
        <w:t>、</w:t>
      </w:r>
      <w:r>
        <w:rPr>
          <w:rFonts w:cstheme="minorBidi" w:hAnsiTheme="minorHAnsi" w:eastAsiaTheme="minorHAnsi" w:asciiTheme="minorHAnsi"/>
        </w:rPr>
        <w:t>35</w:t>
      </w:r>
      <w:r>
        <w:rPr>
          <w:rFonts w:ascii="宋体" w:eastAsia="宋体" w:hint="eastAsia" w:cstheme="minorBidi" w:hAnsiTheme="minorHAnsi"/>
        </w:rPr>
        <w:t>个</w:t>
      </w:r>
      <w:r>
        <w:rPr>
          <w:rFonts w:ascii="宋体" w:eastAsia="宋体" w:hint="eastAsia" w:cstheme="minorBidi" w:hAnsiTheme="minorHAnsi"/>
        </w:rPr>
        <w:t>循环时的</w:t>
      </w:r>
      <w:r>
        <w:rPr>
          <w:rFonts w:cstheme="minorBidi" w:hAnsiTheme="minorHAnsi" w:eastAsiaTheme="minorHAnsi" w:asciiTheme="minorHAnsi"/>
        </w:rPr>
        <w:t>PCR</w:t>
      </w:r>
      <w:r>
        <w:rPr>
          <w:rFonts w:ascii="宋体" w:eastAsia="宋体" w:hint="eastAsia" w:cstheme="minorBidi" w:hAnsiTheme="minorHAnsi"/>
        </w:rPr>
        <w:t>产</w:t>
      </w:r>
      <w:r>
        <w:rPr>
          <w:rFonts w:ascii="宋体" w:eastAsia="宋体" w:hint="eastAsia" w:cstheme="minorBidi" w:hAnsiTheme="minorHAnsi"/>
        </w:rPr>
        <w:t>物</w:t>
      </w:r>
      <w:r>
        <w:rPr>
          <w:rFonts w:ascii="宋体" w:eastAsia="宋体" w:hint="eastAsia" w:cstheme="minorBidi" w:hAnsiTheme="minorHAnsi"/>
        </w:rPr>
        <w:t>；</w:t>
      </w:r>
      <w:r w:rsidR="001852F3">
        <w:rPr>
          <w:rFonts w:ascii="宋体" w:eastAsia="宋体" w:hint="eastAsia" w:cstheme="minorBidi" w:hAnsiTheme="minorHAnsi"/>
        </w:rPr>
        <w:t xml:space="preserve">图</w:t>
      </w:r>
      <w:r>
        <w:rPr>
          <w:rFonts w:cstheme="minorBidi" w:hAnsiTheme="minorHAnsi" w:eastAsiaTheme="minorHAnsi" w:asciiTheme="minorHAnsi"/>
        </w:rPr>
        <w:t>5</w:t>
      </w:r>
      <w:r>
        <w:rPr>
          <w:rFonts w:ascii="宋体" w:eastAsia="宋体" w:hint="eastAsia" w:cstheme="minorBidi" w:hAnsiTheme="minorHAnsi"/>
        </w:rPr>
        <w:t>消减</w:t>
      </w:r>
      <w:r>
        <w:rPr>
          <w:rFonts w:ascii="宋体" w:eastAsia="宋体" w:hint="eastAsia" w:cstheme="minorBidi" w:hAnsiTheme="minorHAnsi"/>
        </w:rPr>
        <w:t>效</w:t>
      </w:r>
      <w:r>
        <w:rPr>
          <w:rFonts w:ascii="宋体" w:eastAsia="宋体" w:hint="eastAsia" w:cstheme="minorBidi" w:hAnsiTheme="minorHAnsi"/>
        </w:rPr>
        <w:t>率检测</w:t>
      </w:r>
      <w:r>
        <w:rPr>
          <w:rFonts w:cstheme="minorBidi" w:hAnsiTheme="minorHAnsi" w:eastAsiaTheme="minorHAnsi" w:asciiTheme="minorHAnsi"/>
        </w:rPr>
        <w:t>Fig.5 Evaluation </w:t>
      </w:r>
      <w:r>
        <w:rPr>
          <w:rFonts w:cstheme="minorBidi" w:hAnsiTheme="minorHAnsi" w:eastAsiaTheme="minorHAnsi" w:asciiTheme="minorHAnsi"/>
        </w:rPr>
        <w:t>of </w:t>
      </w:r>
      <w:r>
        <w:rPr>
          <w:rFonts w:cstheme="minorBidi" w:hAnsiTheme="minorHAnsi" w:eastAsiaTheme="minorHAnsi" w:asciiTheme="minorHAnsi"/>
        </w:rPr>
        <w:t>subtraction</w:t>
      </w:r>
      <w:r>
        <w:rPr>
          <w:rFonts w:cstheme="minorBidi" w:hAnsiTheme="minorHAnsi" w:eastAsiaTheme="minorHAnsi" w:asciiTheme="minorHAnsi"/>
        </w:rPr>
        <w:t> </w:t>
      </w:r>
      <w:r>
        <w:rPr>
          <w:rFonts w:cstheme="minorBidi" w:hAnsiTheme="minorHAnsi" w:eastAsiaTheme="minorHAnsi" w:asciiTheme="minorHAnsi"/>
        </w:rPr>
        <w:t>Efficienc</w:t>
      </w:r>
      <w:r>
        <w:rPr>
          <w:rFonts w:cstheme="minorBidi" w:hAnsiTheme="minorHAnsi" w:eastAsiaTheme="minorHAnsi" w:asciiTheme="minorHAnsi"/>
        </w:rPr>
        <w:t>y</w:t>
      </w:r>
    </w:p>
    <w:p w:rsidR="0018722C">
      <w:pPr>
        <w:topLinePunct/>
      </w:pPr>
      <w:r>
        <w:rPr>
          <w:rFonts w:cstheme="minorBidi" w:hAnsiTheme="minorHAnsi" w:eastAsiaTheme="minorHAnsi" w:asciiTheme="minorHAnsi"/>
        </w:rPr>
        <w:t>M: DNA Marker DL20001-4: PCR products from subtracted sample after 20 cycles, 25 cycles, 30 cycles, 35 cycles of Amplification.5-8: PCR products from un-subtracted sample after 20 cycles, 25 cycles, 30 cycles, 35 cycles of amplification.</w:t>
      </w:r>
    </w:p>
    <w:p w:rsidR="0018722C">
      <w:pPr>
        <w:pStyle w:val="cw21"/>
        <w:topLinePunct/>
      </w:pPr>
      <w:r>
        <w:rPr>
          <w:rFonts w:cstheme="minorBidi" w:hAnsiTheme="minorHAnsi" w:eastAsiaTheme="minorHAnsi" w:asciiTheme="minorHAnsi" w:ascii="黑体" w:hAnsi="黑体" w:eastAsia="黑体" w:cs="黑体"/>
        </w:rPr>
        <w:t>3.3.5</w:t>
      </w:r>
      <w:r>
        <w:rPr>
          <w:rFonts w:cstheme="minorBidi" w:hAnsiTheme="minorHAnsi" w:eastAsiaTheme="minorHAnsi" w:asciiTheme="minorHAnsi" w:ascii="黑体" w:hAnsi="黑体" w:eastAsia="黑体" w:cs="黑体"/>
        </w:rPr>
        <w:t>消减产物两次</w:t>
      </w:r>
      <w:r>
        <w:rPr>
          <w:rFonts w:cstheme="minorBidi" w:hAnsiTheme="minorHAnsi" w:eastAsiaTheme="minorHAnsi" w:asciiTheme="minorHAnsi" w:ascii="黑体" w:hAnsi="黑体" w:eastAsia="黑体" w:cs="黑体"/>
        </w:rPr>
        <w:t>PCR</w:t>
      </w:r>
      <w:r w:rsidR="001852F3">
        <w:rPr>
          <w:rFonts w:cstheme="minorBidi" w:hAnsiTheme="minorHAnsi" w:eastAsiaTheme="minorHAnsi" w:asciiTheme="minorHAnsi" w:ascii="黑体" w:hAnsi="黑体" w:eastAsia="黑体" w:cs="黑体"/>
        </w:rPr>
        <w:t xml:space="preserve">的结果</w:t>
      </w:r>
    </w:p>
    <w:p w:rsidR="0018722C">
      <w:pPr>
        <w:pStyle w:val="BodyText"/>
        <w:spacing w:line="340" w:lineRule="auto" w:before="212"/>
        <w:ind w:rightChars="0" w:right="133" w:firstLineChars="0" w:firstLine="422"/>
        <w:topLinePunct/>
      </w:pPr>
      <w:r>
        <w:rPr>
          <w:rFonts w:ascii="Times New Roman" w:eastAsia="Times New Roman"/>
        </w:rPr>
        <w:t>PCR</w:t>
      </w:r>
      <w:r>
        <w:rPr>
          <w:spacing w:val="-2"/>
        </w:rPr>
        <w:t>扩增产物电泳结果如图</w:t>
      </w:r>
      <w:r>
        <w:rPr>
          <w:rFonts w:ascii="Times New Roman" w:eastAsia="Times New Roman"/>
        </w:rPr>
        <w:t>6</w:t>
      </w:r>
      <w:r>
        <w:rPr>
          <w:spacing w:val="-4"/>
        </w:rPr>
        <w:t>，两轮选择性</w:t>
      </w:r>
      <w:r>
        <w:rPr>
          <w:rFonts w:ascii="Times New Roman" w:eastAsia="Times New Roman"/>
        </w:rPr>
        <w:t>PCR</w:t>
      </w:r>
      <w:r>
        <w:t>扩增结束后，电泳结果显</w:t>
      </w:r>
      <w:r>
        <w:rPr>
          <w:spacing w:val="-4"/>
        </w:rPr>
        <w:t>示为均匀弥散状，无明显的主带，从图中可以清楚地看出第二次</w:t>
      </w:r>
      <w:r>
        <w:rPr>
          <w:rFonts w:ascii="Times New Roman" w:eastAsia="Times New Roman"/>
        </w:rPr>
        <w:t>PCR</w:t>
      </w:r>
      <w:r>
        <w:t>扩增后消减和未消减样品在大小分布和丰度上表现出明显的差异，且扩增片段平均大小</w:t>
      </w:r>
      <w:r>
        <w:rPr>
          <w:spacing w:val="-6"/>
        </w:rPr>
        <w:t>集中分布在</w:t>
      </w:r>
      <w:r>
        <w:rPr>
          <w:rFonts w:ascii="Times New Roman" w:eastAsia="Times New Roman"/>
        </w:rPr>
        <w:t>200 bp-750 bp</w:t>
      </w:r>
      <w:r>
        <w:rPr>
          <w:spacing w:val="-8"/>
        </w:rPr>
        <w:t>左右，与预期试验结果相符合。这说明消减杂交成功，</w:t>
      </w:r>
      <w:r>
        <w:rPr>
          <w:spacing w:val="-11"/>
        </w:rPr>
        <w:t>连接了接头的</w:t>
      </w:r>
      <w:r>
        <w:rPr>
          <w:rFonts w:ascii="Times New Roman" w:eastAsia="Times New Roman"/>
        </w:rPr>
        <w:t>tester</w:t>
      </w:r>
      <w:r>
        <w:rPr>
          <w:rFonts w:ascii="Times New Roman" w:eastAsia="Times New Roman"/>
          <w:spacing w:val="25"/>
        </w:rPr>
        <w:t> </w:t>
      </w:r>
      <w:r>
        <w:rPr>
          <w:rFonts w:ascii="Times New Roman" w:eastAsia="Times New Roman"/>
        </w:rPr>
        <w:t>cDNA</w:t>
      </w:r>
      <w:r>
        <w:rPr>
          <w:spacing w:val="-2"/>
        </w:rPr>
        <w:t>经过两轮消减杂交和两次抑制</w:t>
      </w:r>
      <w:r>
        <w:rPr>
          <w:rFonts w:ascii="Times New Roman" w:eastAsia="Times New Roman"/>
        </w:rPr>
        <w:t>PCR</w:t>
      </w:r>
      <w:r>
        <w:t>后扩增出了弥散条带，半夏试管块茎形成的差异表达基因得到了较好的均一化和富集。</w:t>
      </w:r>
    </w:p>
    <w:p w:rsidR="00000000">
      <w:pPr>
        <w:pStyle w:val="aff7"/>
        <w:spacing w:line="240" w:lineRule="atLeast"/>
        <w:topLinePunct/>
      </w:pPr>
      <w:r>
        <w:drawing>
          <wp:inline>
            <wp:extent cx="2243055" cy="3128105"/>
            <wp:effectExtent l="0" t="0" r="0" b="0"/>
            <wp:docPr id="25" name="image38.png" descr=""/>
            <wp:cNvGraphicFramePr>
              <a:graphicFrameLocks noChangeAspect="1"/>
            </wp:cNvGraphicFramePr>
            <a:graphic>
              <a:graphicData uri="http://schemas.openxmlformats.org/drawingml/2006/picture">
                <pic:pic>
                  <pic:nvPicPr>
                    <pic:cNvPr id="26" name="image38.png"/>
                    <pic:cNvPicPr/>
                  </pic:nvPicPr>
                  <pic:blipFill>
                    <a:blip r:embed="rId51" cstate="print"/>
                    <a:stretch>
                      <a:fillRect/>
                    </a:stretch>
                  </pic:blipFill>
                  <pic:spPr>
                    <a:xfrm>
                      <a:off x="0" y="0"/>
                      <a:ext cx="2243055" cy="312810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6  </w:t>
      </w:r>
      <w:r>
        <w:rPr>
          <w:kern w:val="2"/>
          <w:szCs w:val="22"/>
          <w:rFonts w:ascii="宋体" w:eastAsia="宋体" w:hint="eastAsia" w:cstheme="minorBidi" w:hAnsiTheme="minorHAnsi"/>
          <w:sz w:val="21"/>
        </w:rPr>
        <w:t>消减杂交两次</w:t>
      </w:r>
      <w:r>
        <w:rPr>
          <w:kern w:val="2"/>
          <w:szCs w:val="22"/>
          <w:rFonts w:cstheme="minorBidi" w:hAnsiTheme="minorHAnsi" w:eastAsiaTheme="minorHAnsi" w:asciiTheme="minorHAnsi"/>
          <w:sz w:val="21"/>
        </w:rPr>
        <w:t>PCR</w:t>
      </w:r>
      <w:r>
        <w:rPr>
          <w:kern w:val="2"/>
          <w:szCs w:val="22"/>
          <w:rFonts w:ascii="宋体" w:eastAsia="宋体" w:hint="eastAsia" w:cstheme="minorBidi" w:hAnsiTheme="minorHAnsi"/>
          <w:sz w:val="21"/>
        </w:rPr>
        <w:t>产物</w:t>
      </w:r>
    </w:p>
    <w:p w:rsidR="0018722C">
      <w:pPr>
        <w:topLinePunct/>
      </w:pPr>
      <w:r>
        <w:rPr>
          <w:rFonts w:cstheme="minorBidi" w:hAnsiTheme="minorHAnsi" w:eastAsiaTheme="minorHAnsi" w:asciiTheme="minorHAnsi"/>
        </w:rPr>
        <w:t>M</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k</w:t>
      </w:r>
      <w:r>
        <w:rPr>
          <w:rFonts w:cstheme="minorBidi" w:hAnsiTheme="minorHAnsi" w:eastAsiaTheme="minorHAnsi" w:asciiTheme="minorHAnsi"/>
        </w:rPr>
        <w:t>e</w:t>
      </w:r>
      <w:r>
        <w:rPr>
          <w:rFonts w:cstheme="minorBidi" w:hAnsiTheme="minorHAnsi" w:eastAsiaTheme="minorHAnsi" w:asciiTheme="minorHAnsi"/>
        </w:rPr>
        <w:t>r</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DN</w:t>
      </w:r>
      <w:r>
        <w:rPr>
          <w:rFonts w:cstheme="minorBidi" w:hAnsiTheme="minorHAnsi" w:eastAsiaTheme="minorHAnsi" w:asciiTheme="minorHAnsi"/>
        </w:rPr>
        <w:t>A</w:t>
      </w:r>
      <w:r>
        <w:rPr>
          <w:rFonts w:ascii="宋体" w:eastAsia="宋体" w:hint="eastAsia" w:cstheme="minorBidi" w:hAnsiTheme="minorHAnsi"/>
        </w:rPr>
        <w:t>分子量标准</w:t>
      </w:r>
      <w:r>
        <w:rPr>
          <w:rFonts w:ascii="宋体" w:eastAsia="宋体" w:hint="eastAsia" w:cstheme="minorBidi" w:hAnsiTheme="minorHAnsi"/>
        </w:rPr>
        <w:t>（</w:t>
      </w:r>
      <w:r>
        <w:rPr>
          <w:rFonts w:cstheme="minorBidi" w:hAnsiTheme="minorHAnsi" w:eastAsiaTheme="minorHAnsi" w:asciiTheme="minorHAnsi"/>
        </w:rPr>
        <w:t>D</w:t>
      </w:r>
      <w:r>
        <w:rPr>
          <w:rFonts w:cstheme="minorBidi" w:hAnsiTheme="minorHAnsi" w:eastAsiaTheme="minorHAnsi" w:asciiTheme="minorHAnsi"/>
        </w:rPr>
        <w:t>L</w:t>
      </w:r>
      <w:r>
        <w:rPr>
          <w:rFonts w:cstheme="minorBidi" w:hAnsiTheme="minorHAnsi" w:eastAsiaTheme="minorHAnsi" w:asciiTheme="minorHAnsi"/>
        </w:rPr>
        <w:t>2000</w:t>
      </w:r>
      <w:r w:rsidR="001852F3">
        <w:rPr>
          <w:rFonts w:cstheme="minorBidi" w:hAnsiTheme="minorHAnsi" w:eastAsiaTheme="minorHAnsi" w:asciiTheme="minorHAnsi"/>
        </w:rPr>
        <w:t xml:space="preserve"> </w:t>
      </w:r>
      <w:r>
        <w:rPr>
          <w:rFonts w:cstheme="minorBidi" w:hAnsiTheme="minorHAnsi" w:eastAsiaTheme="minorHAnsi" w:asciiTheme="minorHAnsi"/>
        </w:rPr>
        <w:t>D</w:t>
      </w:r>
      <w:r>
        <w:rPr>
          <w:rFonts w:cstheme="minorBidi" w:hAnsiTheme="minorHAnsi" w:eastAsiaTheme="minorHAnsi" w:asciiTheme="minorHAnsi"/>
        </w:rPr>
        <w:t>NA</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k</w:t>
      </w:r>
      <w:r>
        <w:rPr>
          <w:rFonts w:cstheme="minorBidi" w:hAnsiTheme="minorHAnsi" w:eastAsiaTheme="minorHAnsi" w:asciiTheme="minorHAnsi"/>
        </w:rPr>
        <w:t>e</w:t>
      </w:r>
      <w:r>
        <w:rPr>
          <w:rFonts w:cstheme="minorBidi" w:hAnsiTheme="minorHAnsi" w:eastAsiaTheme="minorHAnsi" w:asciiTheme="minorHAnsi"/>
        </w:rPr>
        <w:t>r</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1</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3</w:t>
      </w:r>
      <w:r>
        <w:rPr>
          <w:rFonts w:ascii="宋体" w:eastAsia="宋体" w:hint="eastAsia" w:cstheme="minorBidi" w:hAnsiTheme="minorHAnsi"/>
        </w:rPr>
        <w:t>：消减杂交产物第一次和第二次</w:t>
      </w:r>
    </w:p>
    <w:p w:rsidR="0018722C">
      <w:pPr>
        <w:topLinePunct/>
      </w:pPr>
      <w:r>
        <w:rPr>
          <w:rFonts w:cstheme="minorBidi" w:hAnsiTheme="minorHAnsi" w:eastAsiaTheme="minorHAnsi" w:asciiTheme="minorHAnsi"/>
        </w:rPr>
        <w:t>PCR</w:t>
      </w:r>
      <w:r>
        <w:rPr>
          <w:rFonts w:ascii="宋体" w:eastAsia="宋体" w:hint="eastAsia" w:cstheme="minorBidi" w:hAnsiTheme="minorHAnsi"/>
        </w:rPr>
        <w:t>的产物；</w:t>
      </w:r>
      <w:r>
        <w:rPr>
          <w:rFonts w:cstheme="minorBidi" w:hAnsiTheme="minorHAnsi" w:eastAsiaTheme="minorHAnsi" w:asciiTheme="minorHAnsi"/>
        </w:rPr>
        <w:t>2</w:t>
      </w:r>
      <w:r>
        <w:rPr>
          <w:rFonts w:cstheme="minorBidi" w:hAnsiTheme="minorHAnsi" w:eastAsiaTheme="minorHAnsi" w:asciiTheme="minorHAnsi"/>
        </w:rPr>
        <w:t xml:space="preserve">, </w:t>
      </w:r>
      <w:r>
        <w:rPr>
          <w:rFonts w:cstheme="minorBidi" w:hAnsiTheme="minorHAnsi" w:eastAsiaTheme="minorHAnsi" w:asciiTheme="minorHAnsi"/>
        </w:rPr>
        <w:t>4</w:t>
      </w:r>
      <w:r>
        <w:rPr>
          <w:rFonts w:ascii="宋体" w:eastAsia="宋体" w:hint="eastAsia" w:cstheme="minorBidi" w:hAnsiTheme="minorHAnsi"/>
        </w:rPr>
        <w:t>：未消减</w:t>
      </w:r>
      <w:r>
        <w:rPr>
          <w:rFonts w:ascii="宋体" w:eastAsia="宋体" w:hint="eastAsia" w:cstheme="minorBidi" w:hAnsiTheme="minorHAnsi"/>
        </w:rPr>
        <w:t>杂</w:t>
      </w:r>
      <w:r>
        <w:rPr>
          <w:rFonts w:ascii="宋体" w:eastAsia="宋体" w:hint="eastAsia" w:cstheme="minorBidi" w:hAnsiTheme="minorHAnsi"/>
        </w:rPr>
        <w:t>交产物</w:t>
      </w:r>
      <w:r>
        <w:rPr>
          <w:rFonts w:ascii="宋体" w:eastAsia="宋体" w:hint="eastAsia" w:cstheme="minorBidi" w:hAnsiTheme="minorHAnsi"/>
        </w:rPr>
        <w:t>的</w:t>
      </w:r>
      <w:r>
        <w:rPr>
          <w:rFonts w:ascii="宋体" w:eastAsia="宋体" w:hint="eastAsia" w:cstheme="minorBidi" w:hAnsiTheme="minorHAnsi"/>
        </w:rPr>
        <w:t>第一次</w:t>
      </w:r>
      <w:r>
        <w:rPr>
          <w:rFonts w:ascii="宋体" w:eastAsia="宋体" w:hint="eastAsia" w:cstheme="minorBidi" w:hAnsiTheme="minorHAnsi"/>
        </w:rPr>
        <w:t>和</w:t>
      </w:r>
      <w:r>
        <w:rPr>
          <w:rFonts w:ascii="宋体" w:eastAsia="宋体" w:hint="eastAsia" w:cstheme="minorBidi" w:hAnsiTheme="minorHAnsi"/>
        </w:rPr>
        <w:t>第</w:t>
      </w:r>
      <w:r>
        <w:rPr>
          <w:rFonts w:ascii="宋体" w:eastAsia="宋体" w:hint="eastAsia" w:cstheme="minorBidi" w:hAnsiTheme="minorHAnsi"/>
        </w:rPr>
        <w:t>二</w:t>
      </w:r>
      <w:r>
        <w:rPr>
          <w:rFonts w:ascii="宋体" w:eastAsia="宋体" w:hint="eastAsia" w:cstheme="minorBidi" w:hAnsiTheme="minorHAnsi"/>
        </w:rPr>
        <w:t>次</w:t>
      </w:r>
      <w:r>
        <w:rPr>
          <w:rFonts w:cstheme="minorBidi" w:hAnsiTheme="minorHAnsi" w:eastAsiaTheme="minorHAnsi" w:asciiTheme="minorHAnsi"/>
        </w:rPr>
        <w:t>PCR</w:t>
      </w:r>
      <w:r>
        <w:rPr>
          <w:rFonts w:ascii="宋体" w:eastAsia="宋体" w:hint="eastAsia" w:cstheme="minorBidi" w:hAnsiTheme="minorHAnsi"/>
        </w:rPr>
        <w:t>的产物</w:t>
      </w:r>
      <w:r>
        <w:rPr>
          <w:rFonts w:cstheme="minorBidi" w:hAnsiTheme="minorHAnsi" w:eastAsiaTheme="minorHAnsi" w:asciiTheme="minorHAnsi"/>
        </w:rPr>
        <w:t>.</w:t>
      </w:r>
    </w:p>
    <w:p w:rsidR="0018722C">
      <w:pPr>
        <w:topLinePunct/>
      </w:pPr>
      <w:r>
        <w:rPr>
          <w:rFonts w:cstheme="minorBidi" w:hAnsiTheme="minorHAnsi" w:eastAsiaTheme="minorHAnsi" w:asciiTheme="minorHAnsi"/>
        </w:rPr>
        <w:t>Fig.6 1</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3</w:t>
      </w:r>
      <w:r>
        <w:rPr>
          <w:rFonts w:ascii="宋体" w:eastAsia="宋体" w:hint="eastAsia" w:cstheme="minorBidi" w:hAnsiTheme="minorHAnsi"/>
        </w:rPr>
        <w:t>：</w:t>
      </w:r>
      <w:r>
        <w:rPr>
          <w:rFonts w:cstheme="minorBidi" w:hAnsiTheme="minorHAnsi" w:eastAsiaTheme="minorHAnsi" w:asciiTheme="minorHAnsi"/>
        </w:rPr>
        <w:t>The first and secondary PCR products of subtraction</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w:t>
      </w:r>
      <w:r>
        <w:rPr>
          <w:rFonts w:cstheme="minorBidi" w:hAnsiTheme="minorHAnsi" w:eastAsiaTheme="minorHAnsi" w:asciiTheme="minorHAnsi"/>
        </w:rPr>
        <w:t>2</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4</w:t>
      </w:r>
      <w:r>
        <w:rPr>
          <w:rFonts w:ascii="宋体" w:eastAsia="宋体" w:hint="eastAsia" w:cstheme="minorBidi" w:hAnsiTheme="minorHAnsi"/>
        </w:rPr>
        <w:t>：</w:t>
      </w:r>
      <w:r>
        <w:rPr>
          <w:rFonts w:cstheme="minorBidi" w:hAnsiTheme="minorHAnsi" w:eastAsiaTheme="minorHAnsi" w:asciiTheme="minorHAnsi"/>
        </w:rPr>
        <w:t>without subtraction first and secondary PCR products</w:t>
      </w:r>
      <w:r>
        <w:rPr>
          <w:rFonts w:ascii="宋体" w:eastAsia="宋体" w:hint="eastAsia" w:cstheme="minorBidi" w:hAnsiTheme="minorHAnsi"/>
        </w:rPr>
        <w:t>；</w:t>
      </w:r>
    </w:p>
    <w:p w:rsidR="0018722C">
      <w:pPr>
        <w:pStyle w:val="cw21"/>
        <w:topLinePunct/>
      </w:pPr>
      <w:bookmarkStart w:name="_bookmark37" w:id="91"/>
      <w:bookmarkEnd w:id="91"/>
      <w:r>
        <w:rPr>
          <w:rFonts w:cstheme="minorBidi" w:hAnsiTheme="minorHAnsi" w:eastAsiaTheme="minorHAnsi" w:asciiTheme="minorHAnsi" w:ascii="黑体" w:hAnsi="黑体" w:eastAsia="黑体" w:cs="黑体"/>
        </w:rPr>
        <w:t>3.3.6</w:t>
      </w:r>
      <w:bookmarkStart w:name="_bookmark37" w:id="92"/>
      <w:bookmarkEnd w:id="92"/>
      <w:r>
        <w:rPr>
          <w:rFonts w:cstheme="minorBidi" w:hAnsiTheme="minorHAnsi" w:eastAsiaTheme="minorHAnsi" w:asciiTheme="minorHAnsi" w:ascii="黑体" w:hAnsi="黑体" w:eastAsia="黑体" w:cs="黑体"/>
        </w:rPr>
        <w:t>消减</w:t>
      </w:r>
      <w:r>
        <w:rPr>
          <w:rFonts w:cstheme="minorBidi" w:hAnsiTheme="minorHAnsi" w:eastAsiaTheme="minorHAnsi" w:asciiTheme="minorHAnsi" w:ascii="黑体" w:hAnsi="黑体" w:eastAsia="黑体" w:cs="黑体"/>
        </w:rPr>
        <w:t>（</w:t>
      </w:r>
      <w:r>
        <w:rPr>
          <w:rFonts w:cstheme="minorBidi" w:hAnsiTheme="minorHAnsi" w:eastAsiaTheme="minorHAnsi" w:asciiTheme="minorHAnsi" w:ascii="黑体" w:hAnsi="黑体" w:eastAsia="黑体" w:cs="黑体"/>
        </w:rPr>
        <w:t xml:space="preserve">SSH</w:t>
      </w:r>
      <w:r>
        <w:rPr>
          <w:rFonts w:cstheme="minorBidi" w:hAnsiTheme="minorHAnsi" w:eastAsiaTheme="minorHAnsi" w:asciiTheme="minorHAnsi" w:ascii="黑体" w:hAnsi="黑体" w:eastAsia="黑体" w:cs="黑体"/>
        </w:rPr>
        <w:t>）</w:t>
      </w:r>
      <w:r>
        <w:rPr>
          <w:rFonts w:cstheme="minorBidi" w:hAnsiTheme="minorHAnsi" w:eastAsiaTheme="minorHAnsi" w:asciiTheme="minorHAnsi" w:ascii="黑体" w:hAnsi="黑体" w:eastAsia="黑体" w:cs="黑体"/>
        </w:rPr>
        <w:t>文库质量分析</w:t>
      </w:r>
    </w:p>
    <w:p w:rsidR="0018722C">
      <w:pPr>
        <w:topLinePunct/>
      </w:pPr>
      <w:r>
        <w:t>对所构建的正向消减文库，重组率大于</w:t>
      </w:r>
      <w:r>
        <w:rPr>
          <w:rFonts w:ascii="Times New Roman" w:eastAsia="Times New Roman"/>
        </w:rPr>
        <w:t>90%</w:t>
      </w:r>
      <w:r>
        <w:t>，共获得</w:t>
      </w:r>
      <w:r>
        <w:rPr>
          <w:rFonts w:ascii="Times New Roman" w:eastAsia="Times New Roman"/>
        </w:rPr>
        <w:t>800</w:t>
      </w:r>
      <w:r>
        <w:t>个独立的克隆，</w:t>
      </w:r>
      <w:r w:rsidR="001852F3">
        <w:t xml:space="preserve">克隆文库结果符合要求</w:t>
      </w:r>
      <w:r>
        <w:t>（</w:t>
      </w:r>
      <w:r>
        <w:t>图</w:t>
      </w:r>
      <w:r>
        <w:rPr>
          <w:rFonts w:ascii="Times New Roman" w:eastAsia="Times New Roman"/>
        </w:rPr>
        <w:t>7-1</w:t>
      </w:r>
      <w:r>
        <w:t>）</w:t>
      </w:r>
      <w:r>
        <w:t>。部分克隆的检测结果显示，经随机挑取</w:t>
      </w:r>
      <w:r>
        <w:t>的</w:t>
      </w:r>
    </w:p>
    <w:p w:rsidR="0018722C">
      <w:pPr>
        <w:topLinePunct/>
      </w:pPr>
      <w:r>
        <w:rPr>
          <w:rFonts w:ascii="Times New Roman" w:eastAsia="Times New Roman"/>
        </w:rPr>
        <w:t>17</w:t>
      </w:r>
      <w:r>
        <w:t>个菌落均能够扩增出插入片段，片段长度的大小分布在</w:t>
      </w:r>
      <w:r>
        <w:rPr>
          <w:rFonts w:ascii="Times New Roman" w:eastAsia="Times New Roman"/>
        </w:rPr>
        <w:t>200</w:t>
      </w:r>
      <w:r>
        <w:t>～</w:t>
      </w:r>
      <w:r>
        <w:rPr>
          <w:rFonts w:ascii="Times New Roman" w:eastAsia="Times New Roman"/>
        </w:rPr>
        <w:t>800 bp</w:t>
      </w:r>
      <w:r>
        <w:t>之间，</w:t>
      </w:r>
      <w:r>
        <w:t>片段平均集中在</w:t>
      </w:r>
      <w:r>
        <w:rPr>
          <w:rFonts w:ascii="Times New Roman" w:eastAsia="Times New Roman"/>
        </w:rPr>
        <w:t>250~700 bp</w:t>
      </w:r>
      <w:r>
        <w:t>左右</w:t>
      </w:r>
      <w:r>
        <w:t>（</w:t>
      </w:r>
      <w:r>
        <w:rPr>
          <w:spacing w:val="-16"/>
        </w:rPr>
        <w:t>图</w:t>
      </w:r>
      <w:r>
        <w:rPr>
          <w:rFonts w:ascii="Times New Roman" w:eastAsia="Times New Roman"/>
          <w:spacing w:val="-8"/>
        </w:rPr>
        <w:t>6</w:t>
      </w:r>
      <w:r>
        <w:t>）</w:t>
      </w:r>
      <w:r>
        <w:t>；</w:t>
      </w:r>
      <w:r>
        <w:t>对于</w:t>
      </w:r>
      <w:r>
        <w:rPr>
          <w:rFonts w:ascii="Times New Roman" w:eastAsia="Times New Roman"/>
        </w:rPr>
        <w:t>PCR</w:t>
      </w:r>
      <w:r>
        <w:t>检测不到结果的克隆再进</w:t>
      </w:r>
      <w:r>
        <w:t>行重组质粒的提取和酶切验证，酶切产物经</w:t>
      </w:r>
      <w:r>
        <w:rPr>
          <w:rFonts w:ascii="Times New Roman" w:eastAsia="Times New Roman"/>
        </w:rPr>
        <w:t>1</w:t>
      </w:r>
      <w:r>
        <w:rPr>
          <w:rFonts w:ascii="Times New Roman" w:eastAsia="Times New Roman"/>
        </w:rPr>
        <w:t>.</w:t>
      </w:r>
      <w:r>
        <w:rPr>
          <w:rFonts w:ascii="Times New Roman" w:eastAsia="Times New Roman"/>
        </w:rPr>
        <w:t>0</w:t>
      </w:r>
      <w:r>
        <w:rPr>
          <w:rFonts w:ascii="Times New Roman" w:eastAsia="Times New Roman"/>
        </w:rPr>
        <w:t> %</w:t>
      </w:r>
      <w:r>
        <w:t>琼脂糖凝胶电泳检测。文库克</w:t>
      </w:r>
      <w:r>
        <w:t>隆的检测结果与消减杂交第二次</w:t>
      </w:r>
      <w:r>
        <w:rPr>
          <w:rFonts w:ascii="Times New Roman" w:eastAsia="Times New Roman"/>
        </w:rPr>
        <w:t>PCR</w:t>
      </w:r>
      <w:r>
        <w:t>扩增结果是相一致的</w:t>
      </w:r>
      <w:r>
        <w:t>（</w:t>
      </w:r>
      <w:r>
        <w:rPr>
          <w:spacing w:val="-16"/>
        </w:rPr>
        <w:t>图</w:t>
      </w:r>
      <w:r>
        <w:rPr>
          <w:rFonts w:ascii="Times New Roman" w:eastAsia="Times New Roman"/>
        </w:rPr>
        <w:t>7-2</w:t>
      </w:r>
      <w:r>
        <w:t>）</w:t>
      </w:r>
      <w:r>
        <w:t>。</w:t>
      </w:r>
    </w:p>
    <w:p w:rsidR="0018722C">
      <w:pPr>
        <w:pStyle w:val="affff5"/>
        <w:keepNext/>
        <w:topLinePunct/>
      </w:pPr>
      <w:r>
        <w:rPr>
          <w:sz w:val="20"/>
        </w:rPr>
        <w:drawing>
          <wp:inline distT="0" distB="0" distL="0" distR="0">
            <wp:extent cx="4724500" cy="1571115"/>
            <wp:effectExtent l="0" t="0" r="0" b="0"/>
            <wp:docPr id="27" name="image39.jpeg" descr=""/>
            <wp:cNvGraphicFramePr>
              <a:graphicFrameLocks noChangeAspect="1"/>
            </wp:cNvGraphicFramePr>
            <a:graphic>
              <a:graphicData uri="http://schemas.openxmlformats.org/drawingml/2006/picture">
                <pic:pic>
                  <pic:nvPicPr>
                    <pic:cNvPr id="28" name="image39.jpeg"/>
                    <pic:cNvPicPr/>
                  </pic:nvPicPr>
                  <pic:blipFill>
                    <a:blip r:embed="rId52" cstate="print"/>
                    <a:stretch>
                      <a:fillRect/>
                    </a:stretch>
                  </pic:blipFill>
                  <pic:spPr>
                    <a:xfrm>
                      <a:off x="0" y="0"/>
                      <a:ext cx="4840605" cy="1609725"/>
                    </a:xfrm>
                    <a:prstGeom prst="rect">
                      <a:avLst/>
                    </a:prstGeom>
                  </pic:spPr>
                </pic:pic>
              </a:graphicData>
            </a:graphic>
          </wp:inline>
        </w:drawing>
      </w:r>
      <w:r/>
    </w:p>
    <w:p w:rsidR="0018722C">
      <w:pPr>
        <w:pStyle w:val="a9"/>
        <w:topLinePunct/>
      </w:pPr>
      <w:r>
        <w:t>图</w:t>
      </w:r>
      <w:r>
        <w:rPr>
          <w:rFonts w:ascii="Times New Roman" w:eastAsia="Times New Roman"/>
        </w:rPr>
        <w:t>7-1</w:t>
      </w:r>
      <w:r>
        <w:t xml:space="preserve">  </w:t>
      </w:r>
      <w:r>
        <w:t>基因组大小及片段等之间的关系</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7-1</w:t>
      </w:r>
      <w:r>
        <w:t xml:space="preserve">  </w:t>
      </w:r>
      <w:r w:rsidRPr="00DB64CE">
        <w:rPr>
          <w:rFonts w:cstheme="minorBidi" w:hAnsiTheme="minorHAnsi" w:eastAsiaTheme="minorHAnsi" w:asciiTheme="minorHAnsi"/>
        </w:rPr>
        <w:t>The relationship between genome size and clips</w:t>
      </w:r>
    </w:p>
    <w:p w:rsidR="0018722C">
      <w:pPr>
        <w:pStyle w:val="aff7"/>
        <w:topLinePunct/>
      </w:pPr>
      <w:r>
        <w:rPr>
          <w:kern w:val="2"/>
          <w:sz w:val="22"/>
          <w:szCs w:val="22"/>
          <w:rFonts w:cstheme="minorBidi" w:hAnsiTheme="minorHAnsi" w:eastAsiaTheme="minorHAnsi" w:asciiTheme="minorHAnsi"/>
        </w:rPr>
        <w:drawing>
          <wp:inline>
            <wp:extent cx="5279976" cy="2494597"/>
            <wp:effectExtent l="0" t="0" r="0" b="0"/>
            <wp:docPr id="29" name="image40.jpeg" descr=""/>
            <wp:cNvGraphicFramePr>
              <a:graphicFrameLocks noChangeAspect="1"/>
            </wp:cNvGraphicFramePr>
            <a:graphic>
              <a:graphicData uri="http://schemas.openxmlformats.org/drawingml/2006/picture">
                <pic:pic>
                  <pic:nvPicPr>
                    <pic:cNvPr id="30" name="image40.jpeg"/>
                    <pic:cNvPicPr/>
                  </pic:nvPicPr>
                  <pic:blipFill>
                    <a:blip r:embed="rId53" cstate="print"/>
                    <a:stretch>
                      <a:fillRect/>
                    </a:stretch>
                  </pic:blipFill>
                  <pic:spPr>
                    <a:xfrm>
                      <a:off x="0" y="0"/>
                      <a:ext cx="5279976" cy="249459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7-2</w:t>
      </w:r>
      <w:r>
        <w:t xml:space="preserve">  </w:t>
      </w:r>
      <w:r>
        <w:rPr>
          <w:rFonts w:ascii="宋体" w:eastAsia="宋体" w:hint="eastAsia" w:cstheme="minorBidi" w:hAnsiTheme="minorHAnsi"/>
        </w:rPr>
        <w:t>消</w:t>
      </w:r>
      <w:r w:rsidR="001852F3">
        <w:rPr>
          <w:rFonts w:ascii="宋体" w:eastAsia="宋体" w:hint="eastAsia" w:cstheme="minorBidi" w:hAnsiTheme="minorHAnsi"/>
        </w:rPr>
        <w:t xml:space="preserve">减</w:t>
      </w:r>
      <w:r w:rsidR="001852F3">
        <w:rPr>
          <w:rFonts w:ascii="宋体" w:eastAsia="宋体" w:hint="eastAsia" w:cstheme="minorBidi" w:hAnsiTheme="minorHAnsi"/>
        </w:rPr>
        <w:t xml:space="preserve">文</w:t>
      </w:r>
      <w:r w:rsidR="001852F3">
        <w:rPr>
          <w:rFonts w:ascii="宋体" w:eastAsia="宋体" w:hint="eastAsia" w:cstheme="minorBidi" w:hAnsiTheme="minorHAnsi"/>
        </w:rPr>
        <w:t xml:space="preserve">库</w:t>
      </w:r>
      <w:r w:rsidR="001852F3">
        <w:rPr>
          <w:rFonts w:ascii="宋体" w:eastAsia="宋体" w:hint="eastAsia" w:cstheme="minorBidi" w:hAnsiTheme="minorHAnsi"/>
        </w:rPr>
        <w:t xml:space="preserve">插</w:t>
      </w:r>
      <w:r w:rsidR="001852F3">
        <w:rPr>
          <w:rFonts w:ascii="宋体" w:eastAsia="宋体" w:hint="eastAsia" w:cstheme="minorBidi" w:hAnsiTheme="minorHAnsi"/>
        </w:rPr>
        <w:t xml:space="preserve">入</w:t>
      </w:r>
      <w:r w:rsidR="001852F3">
        <w:rPr>
          <w:rFonts w:ascii="宋体" w:eastAsia="宋体" w:hint="eastAsia" w:cstheme="minorBidi" w:hAnsiTheme="minorHAnsi"/>
        </w:rPr>
        <w:t xml:space="preserve">片</w:t>
      </w:r>
      <w:r w:rsidR="001852F3">
        <w:rPr>
          <w:rFonts w:ascii="宋体" w:eastAsia="宋体" w:hint="eastAsia" w:cstheme="minorBidi" w:hAnsiTheme="minorHAnsi"/>
        </w:rPr>
        <w:t xml:space="preserve">段</w:t>
      </w:r>
      <w:r w:rsidR="001852F3">
        <w:rPr>
          <w:rFonts w:ascii="宋体" w:eastAsia="宋体" w:hint="eastAsia" w:cstheme="minorBidi" w:hAnsiTheme="minorHAnsi"/>
        </w:rPr>
        <w:t xml:space="preserve">大</w:t>
      </w:r>
      <w:r w:rsidR="001852F3">
        <w:rPr>
          <w:rFonts w:ascii="宋体" w:eastAsia="宋体" w:hint="eastAsia" w:cstheme="minorBidi" w:hAnsiTheme="minorHAnsi"/>
        </w:rPr>
        <w:t xml:space="preserve">小</w:t>
      </w:r>
      <w:r w:rsidR="001852F3">
        <w:rPr>
          <w:rFonts w:ascii="宋体" w:eastAsia="宋体" w:hint="eastAsia" w:cstheme="minorBidi" w:hAnsiTheme="minorHAnsi"/>
        </w:rPr>
        <w:t xml:space="preserve">检</w:t>
      </w:r>
      <w:r w:rsidR="001852F3">
        <w:rPr>
          <w:rFonts w:ascii="宋体" w:eastAsia="宋体" w:hint="eastAsia" w:cstheme="minorBidi" w:hAnsiTheme="minorHAnsi"/>
        </w:rPr>
        <w:t xml:space="preserve">测</w:t>
      </w:r>
      <w:r>
        <w:rPr>
          <w:rFonts w:cstheme="minorBidi" w:hAnsiTheme="minorHAnsi" w:eastAsiaTheme="minorHAnsi" w:asciiTheme="minorHAnsi"/>
        </w:rPr>
        <w:t>DNA</w:t>
      </w:r>
      <w:r>
        <w:rPr>
          <w:rFonts w:ascii="宋体" w:eastAsia="宋体" w:hint="eastAsia" w:cstheme="minorBidi" w:hAnsiTheme="minorHAnsi"/>
        </w:rPr>
        <w:t>分子量标准</w:t>
      </w:r>
      <w:r>
        <w:rPr>
          <w:rFonts w:ascii="宋体" w:eastAsia="宋体" w:hint="eastAsia" w:cstheme="minorBidi" w:hAnsiTheme="minorHAnsi"/>
        </w:rPr>
        <w:t>（</w:t>
      </w:r>
      <w:r>
        <w:rPr>
          <w:rFonts w:cstheme="minorBidi" w:hAnsiTheme="minorHAnsi" w:eastAsiaTheme="minorHAnsi" w:asciiTheme="minorHAnsi"/>
        </w:rPr>
        <w:t>D</w:t>
      </w:r>
      <w:r>
        <w:rPr>
          <w:rFonts w:cstheme="minorBidi" w:hAnsiTheme="minorHAnsi" w:eastAsiaTheme="minorHAnsi" w:asciiTheme="minorHAnsi"/>
        </w:rPr>
        <w:t>L</w:t>
      </w:r>
      <w:r>
        <w:rPr>
          <w:rFonts w:cstheme="minorBidi" w:hAnsiTheme="minorHAnsi" w:eastAsiaTheme="minorHAnsi" w:asciiTheme="minorHAnsi"/>
        </w:rPr>
        <w:t>2000</w:t>
      </w:r>
      <w:r>
        <w:rPr>
          <w:rFonts w:cstheme="minorBidi" w:hAnsiTheme="minorHAnsi" w:eastAsiaTheme="minorHAnsi" w:asciiTheme="minorHAnsi"/>
        </w:rPr>
        <w:t> </w:t>
      </w:r>
      <w:r>
        <w:rPr>
          <w:rFonts w:cstheme="minorBidi" w:hAnsiTheme="minorHAnsi" w:eastAsiaTheme="minorHAnsi" w:asciiTheme="minorHAnsi"/>
        </w:rPr>
        <w:t>DNA</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k</w:t>
      </w:r>
      <w:r>
        <w:rPr>
          <w:rFonts w:cstheme="minorBidi" w:hAnsiTheme="minorHAnsi" w:eastAsiaTheme="minorHAnsi" w:asciiTheme="minorHAnsi"/>
        </w:rPr>
        <w:t>e</w:t>
      </w:r>
      <w:r>
        <w:rPr>
          <w:rFonts w:cstheme="minorBidi" w:hAnsiTheme="minorHAnsi" w:eastAsiaTheme="minorHAnsi" w:asciiTheme="minorHAnsi"/>
        </w:rPr>
        <w:t>r</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17</w:t>
      </w:r>
      <w:r w:rsidP="AA7D325B">
        <w:rPr>
          <w:rFonts w:ascii="宋体" w:eastAsia="宋体" w:hint="eastAsia" w:cstheme="minorBidi" w:hAnsiTheme="minorHAnsi"/>
        </w:rPr>
        <w:t>：</w:t>
      </w:r>
      <w:r>
        <w:rPr>
          <w:rFonts w:ascii="宋体" w:eastAsia="宋体" w:hint="eastAsia" w:cstheme="minorBidi" w:hAnsiTheme="minorHAnsi"/>
        </w:rPr>
        <w:t>消减文库插入片段</w:t>
      </w:r>
      <w:r>
        <w:rPr>
          <w:rFonts w:cstheme="minorBidi" w:hAnsiTheme="minorHAnsi" w:eastAsiaTheme="minorHAnsi" w:asciiTheme="minorHAnsi"/>
        </w:rPr>
        <w:t>Fig.7-2 Inserts of subtractive library</w:t>
      </w:r>
    </w:p>
    <w:p w:rsidR="0018722C">
      <w:pPr>
        <w:topLinePunct/>
      </w:pPr>
      <w:r>
        <w:rPr>
          <w:rFonts w:cstheme="minorBidi" w:hAnsiTheme="minorHAnsi" w:eastAsiaTheme="minorHAnsi" w:asciiTheme="minorHAnsi"/>
        </w:rPr>
        <w:t>DL2000 DNA Marker; 1-17: Inserts of subtractive library</w:t>
      </w:r>
    </w:p>
    <w:p w:rsidR="0018722C">
      <w:pPr>
        <w:pStyle w:val="cw21"/>
        <w:topLinePunct/>
      </w:pPr>
      <w:bookmarkStart w:name="_bookmark38" w:id="93"/>
      <w:bookmarkEnd w:id="93"/>
      <w:r>
        <w:rPr>
          <w:rFonts w:cstheme="minorBidi" w:hAnsiTheme="minorHAnsi" w:eastAsiaTheme="minorHAnsi" w:asciiTheme="minorHAnsi" w:ascii="黑体" w:hAnsi="黑体" w:eastAsia="黑体" w:cs="黑体"/>
        </w:rPr>
        <w:t>3.3.7</w:t>
      </w:r>
      <w:bookmarkStart w:name="_bookmark38" w:id="94"/>
      <w:bookmarkEnd w:id="94"/>
      <w:r>
        <w:rPr>
          <w:rFonts w:cstheme="minorBidi" w:hAnsiTheme="minorHAnsi" w:eastAsiaTheme="minorHAnsi" w:asciiTheme="minorHAnsi" w:ascii="黑体" w:hAnsi="黑体" w:eastAsia="黑体" w:cs="黑体"/>
        </w:rPr>
        <w:t>差减文库测序结果</w:t>
      </w:r>
    </w:p>
    <w:p w:rsidR="0018722C">
      <w:pPr>
        <w:topLinePunct/>
      </w:pPr>
      <w:r>
        <w:t>对所建文库，随机挑取</w:t>
      </w:r>
      <w:r>
        <w:rPr>
          <w:rFonts w:ascii="Times New Roman" w:eastAsia="Times New Roman"/>
        </w:rPr>
        <w:t>382</w:t>
      </w:r>
      <w:r>
        <w:t>个克隆然后进行测序，经</w:t>
      </w:r>
      <w:r>
        <w:rPr>
          <w:rFonts w:ascii="Times New Roman" w:eastAsia="Times New Roman"/>
        </w:rPr>
        <w:t>NCBI</w:t>
      </w:r>
      <w:r>
        <w:t>比对后，除去</w:t>
      </w:r>
      <w:r>
        <w:t>重复序列和低质量序列，获得</w:t>
      </w:r>
      <w:r>
        <w:rPr>
          <w:rFonts w:ascii="Times New Roman" w:eastAsia="Times New Roman"/>
        </w:rPr>
        <w:t>300</w:t>
      </w:r>
      <w:r>
        <w:t>个有效</w:t>
      </w:r>
      <w:r>
        <w:rPr>
          <w:rFonts w:ascii="Times New Roman" w:eastAsia="Times New Roman"/>
        </w:rPr>
        <w:t>EST</w:t>
      </w:r>
      <w:r>
        <w:t>序列。其中比对后发现</w:t>
      </w:r>
      <w:r>
        <w:rPr>
          <w:rFonts w:ascii="Times New Roman" w:eastAsia="Times New Roman"/>
        </w:rPr>
        <w:t>18</w:t>
      </w:r>
      <w:r>
        <w:t>个</w:t>
      </w:r>
      <w:r>
        <w:rPr>
          <w:rFonts w:ascii="Times New Roman" w:eastAsia="Times New Roman"/>
        </w:rPr>
        <w:t>EST</w:t>
      </w:r>
      <w:r>
        <w:t>序列无同源序列，</w:t>
      </w:r>
      <w:r>
        <w:rPr>
          <w:rFonts w:ascii="Times New Roman" w:eastAsia="Times New Roman"/>
        </w:rPr>
        <w:t>131</w:t>
      </w:r>
      <w:r>
        <w:t>个未知序列，其余</w:t>
      </w:r>
      <w:r>
        <w:rPr>
          <w:rFonts w:ascii="Times New Roman" w:eastAsia="Times New Roman"/>
        </w:rPr>
        <w:t>EST</w:t>
      </w:r>
      <w:r>
        <w:t>序列能够找到与之匹配的同源性很</w:t>
      </w:r>
      <w:r>
        <w:t>高的序列</w:t>
      </w:r>
      <w:r>
        <w:t>（</w:t>
      </w:r>
      <w:r>
        <w:t>见表</w:t>
      </w:r>
      <w:r>
        <w:rPr>
          <w:rFonts w:ascii="Times New Roman" w:eastAsia="Times New Roman"/>
        </w:rPr>
        <w:t>2</w:t>
      </w:r>
      <w:r>
        <w:t>）</w:t>
      </w:r>
      <w:r>
        <w:t>，对这些匹配序列分析，发现所获得的</w:t>
      </w:r>
      <w:r>
        <w:rPr>
          <w:rFonts w:ascii="Times New Roman" w:eastAsia="Times New Roman"/>
        </w:rPr>
        <w:t>E</w:t>
      </w:r>
      <w:r>
        <w:rPr>
          <w:rFonts w:ascii="Times New Roman" w:eastAsia="Times New Roman"/>
        </w:rPr>
        <w:t>S</w:t>
      </w:r>
      <w:r>
        <w:rPr>
          <w:rFonts w:ascii="Times New Roman" w:eastAsia="Times New Roman"/>
        </w:rPr>
        <w:t>T</w:t>
      </w:r>
      <w:r>
        <w:t>序列涉及到糖代谢、能量代谢、蛋白质代谢、脂肪酸代谢、核酸代谢等多种代谢方式，另外还</w:t>
      </w:r>
      <w:r>
        <w:t>和信号传导、及膜转运等一系列生物学过程有关，并筛选出了</w:t>
      </w:r>
      <w:r>
        <w:rPr>
          <w:rFonts w:ascii="Times New Roman" w:eastAsia="Times New Roman"/>
        </w:rPr>
        <w:t>7</w:t>
      </w:r>
      <w:r>
        <w:t>个可能与半夏</w:t>
      </w:r>
      <w:r>
        <w:t>试管块茎形成相关的</w:t>
      </w:r>
      <w:r>
        <w:rPr>
          <w:rFonts w:ascii="Times New Roman" w:eastAsia="Times New Roman"/>
        </w:rPr>
        <w:t>EST</w:t>
      </w:r>
      <w:r>
        <w:t>片段，结果见表</w:t>
      </w:r>
      <w:r>
        <w:rPr>
          <w:rFonts w:ascii="Times New Roman" w:eastAsia="Times New Roman"/>
        </w:rPr>
        <w:t>2</w:t>
      </w:r>
      <w:r>
        <w:t>。</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2</w:t>
      </w:r>
      <w:r>
        <w:t xml:space="preserve">  </w:t>
      </w:r>
      <w:r>
        <w:rPr>
          <w:rFonts w:ascii="宋体" w:eastAsia="宋体" w:hint="eastAsia" w:cstheme="minorBidi" w:hAnsiTheme="minorHAnsi"/>
          <w:b/>
        </w:rPr>
        <w:t>部分差异表达</w:t>
      </w:r>
      <w:r>
        <w:rPr>
          <w:rFonts w:cstheme="minorBidi" w:hAnsiTheme="minorHAnsi" w:eastAsiaTheme="minorHAnsi" w:asciiTheme="minorHAnsi"/>
          <w:b/>
        </w:rPr>
        <w:t>cDNA</w:t>
      </w:r>
      <w:r>
        <w:rPr>
          <w:rFonts w:ascii="宋体" w:eastAsia="宋体" w:hint="eastAsia" w:cstheme="minorBidi" w:hAnsiTheme="minorHAnsi"/>
          <w:b/>
        </w:rPr>
        <w:t>片段的同源比较结果</w:t>
      </w:r>
    </w:p>
    <w:p w:rsidR="0018722C">
      <w:pPr>
        <w:pStyle w:val="a8"/>
        <w:topLinePunct/>
      </w:pPr>
      <w:r>
        <w:t>Tab.</w:t>
      </w:r>
      <w:r>
        <w:t xml:space="preserve"> </w:t>
      </w:r>
      <w:r w:rsidRPr="00DB64CE">
        <w:t>2</w:t>
      </w:r>
      <w:r>
        <w:t xml:space="preserve">  </w:t>
      </w:r>
      <w:r w:rsidRPr="00DB64CE">
        <w:t>Homology comparison of some differential displayed fragments</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86"/>
        <w:gridCol w:w="2197"/>
        <w:gridCol w:w="829"/>
        <w:gridCol w:w="951"/>
        <w:gridCol w:w="1006"/>
        <w:gridCol w:w="6056"/>
      </w:tblGrid>
      <w:tr>
        <w:trPr>
          <w:tblHeader/>
        </w:trPr>
        <w:tc>
          <w:tcPr>
            <w:tcW w:w="94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编号</w:t>
            </w:r>
            <w:r w:rsidRPr="00000000">
              <w:rPr>
                <w:sz w:val="24"/>
                <w:szCs w:val="24"/>
              </w:rPr>
              <w:t>(</w:t>
            </w:r>
            <w:r w:rsidRPr="00000000">
              <w:rPr>
                <w:sz w:val="24"/>
                <w:szCs w:val="24"/>
              </w:rPr>
              <w:t xml:space="preserve">Seq. Name</w:t>
            </w:r>
            <w:r w:rsidRPr="00000000">
              <w:rPr>
                <w:sz w:val="24"/>
                <w:szCs w:val="24"/>
              </w:rPr>
              <w:t>)</w:t>
            </w:r>
          </w:p>
        </w:tc>
        <w:tc>
          <w:tcPr>
            <w:tcW w:w="80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r w:rsidRPr="00000000">
              <w:rPr>
                <w:sz w:val="24"/>
                <w:szCs w:val="24"/>
              </w:rPr>
              <w:t>匹配核酸序列描述</w:t>
            </w:r>
            <w:r w:rsidRPr="00000000">
              <w:rPr>
                <w:sz w:val="24"/>
                <w:szCs w:val="24"/>
              </w:rPr>
              <w:t>(</w:t>
            </w:r>
            <w:r w:rsidRPr="00000000">
              <w:rPr>
                <w:sz w:val="24"/>
                <w:szCs w:val="24"/>
              </w:rPr>
              <w:t>Seq.</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Description</w:t>
            </w:r>
            <w:r w:rsidRPr="00000000">
              <w:rPr>
                <w:sz w:val="24"/>
                <w:szCs w:val="24"/>
              </w:rPr>
              <w:t>)</w:t>
            </w:r>
          </w:p>
        </w:tc>
        <w:tc>
          <w:tcPr>
            <w:tcW w:w="3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序列长</w:t>
            </w:r>
          </w:p>
          <w:p w:rsidR="0018722C">
            <w:pPr>
              <w:pStyle w:val="a7"/>
              <w:topLinePunct/>
              <w:ind w:leftChars="0" w:left="0" w:rightChars="0" w:right="0" w:firstLineChars="0" w:firstLine="0"/>
              <w:spacing w:line="240" w:lineRule="atLeast"/>
            </w:pPr>
            <w:r w:rsidRPr="00000000">
              <w:rPr>
                <w:sz w:val="24"/>
                <w:szCs w:val="24"/>
              </w:rPr>
              <w:t>度</w:t>
            </w:r>
            <w:r w:rsidRPr="00000000">
              <w:rPr>
                <w:sz w:val="24"/>
                <w:szCs w:val="24"/>
              </w:rPr>
              <w:t>(</w:t>
            </w:r>
            <w:r w:rsidRPr="00000000">
              <w:rPr>
                <w:sz w:val="24"/>
                <w:szCs w:val="24"/>
              </w:rPr>
              <w:t xml:space="preserve">Seq. Length</w:t>
            </w:r>
            <w:r w:rsidRPr="00000000">
              <w:rPr>
                <w:sz w:val="24"/>
                <w:szCs w:val="24"/>
              </w:rPr>
              <w:t>)</w:t>
            </w:r>
          </w:p>
        </w:tc>
        <w:tc>
          <w:tcPr>
            <w:tcW w:w="34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E </w:t>
            </w:r>
            <w:r w:rsidRPr="00000000">
              <w:rPr>
                <w:sz w:val="24"/>
                <w:szCs w:val="24"/>
              </w:rPr>
              <w:t>值</w:t>
            </w:r>
            <w:r w:rsidRPr="00000000">
              <w:rPr>
                <w:sz w:val="24"/>
                <w:szCs w:val="24"/>
              </w:rPr>
              <w:t>(</w:t>
            </w:r>
            <w:r w:rsidRPr="00000000">
              <w:rPr>
                <w:sz w:val="24"/>
                <w:szCs w:val="24"/>
              </w:rPr>
              <w:t xml:space="preserve">min. eValue</w:t>
            </w:r>
            <w:r w:rsidRPr="00000000">
              <w:rPr>
                <w:sz w:val="24"/>
                <w:szCs w:val="24"/>
              </w:rPr>
              <w:t>)</w:t>
            </w:r>
          </w:p>
        </w:tc>
        <w:tc>
          <w:tcPr>
            <w:tcW w:w="3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相  似 度</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M</w:t>
            </w:r>
            <w:r w:rsidRPr="00000000">
              <w:rPr>
                <w:sz w:val="24"/>
                <w:szCs w:val="24"/>
              </w:rPr>
              <w:t>ean Similarity</w:t>
            </w:r>
            <w:r w:rsidRPr="00000000">
              <w:rPr>
                <w:sz w:val="24"/>
                <w:szCs w:val="24"/>
              </w:rPr>
              <w:t>)</w:t>
            </w:r>
          </w:p>
        </w:tc>
        <w:tc>
          <w:tcPr>
            <w:tcW w:w="222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基 因 功 能</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Putative function</w:t>
            </w:r>
            <w:r w:rsidRPr="00000000">
              <w:rPr>
                <w:sz w:val="24"/>
                <w:szCs w:val="24"/>
              </w:rPr>
              <w:t> </w:t>
            </w:r>
            <w:r w:rsidRPr="00000000">
              <w:rPr>
                <w:sz w:val="24"/>
                <w:szCs w:val="24"/>
              </w:rPr>
              <w:t>of</w:t>
            </w:r>
            <w:r w:rsidRPr="00000000">
              <w:rPr>
                <w:sz w:val="24"/>
                <w:szCs w:val="24"/>
              </w:rPr>
              <w:t> </w:t>
            </w:r>
            <w:r w:rsidRPr="00000000">
              <w:rPr>
                <w:sz w:val="24"/>
                <w:szCs w:val="24"/>
              </w:rPr>
              <w:t>genes</w:t>
            </w:r>
            <w:r w:rsidRPr="00000000">
              <w:rPr>
                <w:sz w:val="24"/>
                <w:szCs w:val="24"/>
              </w:rPr>
              <w:t>(</w:t>
            </w:r>
            <w:r w:rsidRPr="00000000">
              <w:rPr>
                <w:sz w:val="24"/>
                <w:szCs w:val="24"/>
              </w:rPr>
              <w:t>Blast2go</w:t>
            </w:r>
            <w:r w:rsidRPr="00000000">
              <w:rPr>
                <w:sz w:val="24"/>
                <w:szCs w:val="24"/>
              </w:rPr>
              <w:t>)</w:t>
            </w:r>
            <w:r w:rsidRPr="00000000">
              <w:rPr>
                <w:sz w:val="24"/>
                <w:szCs w:val="24"/>
              </w:rPr>
              <w:tab/>
              <w:t>Go</w:t>
            </w:r>
            <w:r w:rsidRPr="00000000">
              <w:rPr>
                <w:sz w:val="24"/>
                <w:szCs w:val="24"/>
              </w:rPr>
              <w:t> </w:t>
            </w:r>
            <w:r w:rsidRPr="00000000">
              <w:rPr>
                <w:sz w:val="24"/>
                <w:szCs w:val="24"/>
              </w:rPr>
              <w:t>分类</w:t>
            </w:r>
            <w:r w:rsidRPr="00000000">
              <w:rPr>
                <w:sz w:val="24"/>
                <w:szCs w:val="24"/>
              </w:rPr>
              <w:t>(</w:t>
            </w:r>
            <w:r w:rsidRPr="00000000">
              <w:rPr>
                <w:sz w:val="24"/>
                <w:szCs w:val="24"/>
              </w:rPr>
              <w:t xml:space="preserve">GOs</w:t>
            </w:r>
            <w:r w:rsidRPr="00000000">
              <w:rPr>
                <w:sz w:val="24"/>
                <w:szCs w:val="24"/>
              </w:rPr>
              <w:t>)</w:t>
            </w:r>
          </w:p>
        </w:tc>
      </w:tr>
      <w:tr>
        <w:tc>
          <w:tcPr>
            <w:tcW w:w="94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05210760</w:t>
            </w:r>
            <w:r w:rsidRPr="00000000">
              <w:rPr>
                <w:sz w:val="24"/>
                <w:szCs w:val="24"/>
              </w:rPr>
              <w:t>(</w:t>
            </w:r>
            <w:r w:rsidRPr="00000000">
              <w:rPr>
                <w:sz w:val="24"/>
                <w:szCs w:val="24"/>
              </w:rPr>
              <w:t>1</w:t>
            </w:r>
            <w:r w:rsidRPr="00000000">
              <w:rPr>
                <w:sz w:val="24"/>
                <w:szCs w:val="24"/>
              </w:rPr>
              <w:t>)</w:t>
            </w:r>
            <w:r w:rsidRPr="00000000">
              <w:rPr>
                <w:sz w:val="24"/>
                <w:szCs w:val="24"/>
              </w:rPr>
              <w:t>-212-M13-_G05</w:t>
            </w:r>
          </w:p>
        </w:tc>
        <w:tc>
          <w:tcPr>
            <w:tcW w:w="80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U</w:t>
            </w:r>
            <w:r w:rsidRPr="00000000">
              <w:rPr>
                <w:sz w:val="24"/>
                <w:szCs w:val="24"/>
              </w:rPr>
              <w:t>dp-glucose 4-epimerase</w:t>
            </w:r>
          </w:p>
        </w:tc>
        <w:tc>
          <w:tcPr>
            <w:tcW w:w="30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309</w:t>
            </w:r>
          </w:p>
        </w:tc>
        <w:tc>
          <w:tcPr>
            <w:tcW w:w="34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8.16E-17</w:t>
            </w:r>
          </w:p>
        </w:tc>
        <w:tc>
          <w:tcPr>
            <w:tcW w:w="36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91.61%</w:t>
            </w:r>
          </w:p>
        </w:tc>
        <w:tc>
          <w:tcPr>
            <w:tcW w:w="2222" w:type="pct"/>
            <w:vAlign w:val="center"/>
          </w:tcPr>
          <w:p w:rsidR="0018722C">
            <w:pPr>
              <w:pStyle w:val="ad"/>
              <w:topLinePunct/>
              <w:ind w:leftChars="0" w:left="0" w:rightChars="0" w:right="0" w:firstLineChars="0" w:firstLine="0"/>
              <w:spacing w:line="240" w:lineRule="atLeast"/>
            </w:pPr>
            <w:r w:rsidRPr="00000000">
              <w:rPr>
                <w:sz w:val="24"/>
                <w:szCs w:val="24"/>
              </w:rPr>
              <w:t>F:coenzyme binding; F:UDP-glucose 4-epimerase activity; P:galactose metabolic process</w:t>
            </w:r>
          </w:p>
        </w:tc>
      </w:tr>
      <w:tr>
        <w:tc>
          <w:tcPr>
            <w:tcW w:w="949" w:type="pct"/>
            <w:vAlign w:val="center"/>
          </w:tcPr>
          <w:p w:rsidR="0018722C">
            <w:pPr>
              <w:pStyle w:val="ac"/>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-79-M13-_B12</w:t>
            </w:r>
          </w:p>
        </w:tc>
        <w:tc>
          <w:tcPr>
            <w:tcW w:w="806"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T</w:t>
            </w:r>
            <w:r w:rsidRPr="00000000">
              <w:rPr>
                <w:sz w:val="24"/>
                <w:szCs w:val="24"/>
              </w:rPr>
              <w:t>umor-related protein</w:t>
            </w:r>
          </w:p>
        </w:tc>
        <w:tc>
          <w:tcPr>
            <w:tcW w:w="304" w:type="pct"/>
            <w:vAlign w:val="center"/>
          </w:tcPr>
          <w:p w:rsidR="0018722C">
            <w:pPr>
              <w:pStyle w:val="affff9"/>
              <w:topLinePunct/>
              <w:ind w:leftChars="0" w:left="0" w:rightChars="0" w:right="0" w:firstLineChars="0" w:firstLine="0"/>
              <w:spacing w:line="240" w:lineRule="atLeast"/>
            </w:pPr>
            <w:r w:rsidRPr="00000000">
              <w:rPr>
                <w:sz w:val="24"/>
                <w:szCs w:val="24"/>
              </w:rPr>
              <w:t>581</w:t>
            </w:r>
          </w:p>
        </w:tc>
        <w:tc>
          <w:tcPr>
            <w:tcW w:w="349" w:type="pct"/>
            <w:vAlign w:val="center"/>
          </w:tcPr>
          <w:p w:rsidR="0018722C">
            <w:pPr>
              <w:pStyle w:val="a5"/>
              <w:topLinePunct/>
              <w:ind w:leftChars="0" w:left="0" w:rightChars="0" w:right="0" w:firstLineChars="0" w:firstLine="0"/>
              <w:spacing w:line="240" w:lineRule="atLeast"/>
            </w:pPr>
            <w:r w:rsidRPr="00000000">
              <w:rPr>
                <w:sz w:val="24"/>
                <w:szCs w:val="24"/>
              </w:rPr>
              <w:t>4.37E-15</w:t>
            </w:r>
          </w:p>
        </w:tc>
        <w:tc>
          <w:tcPr>
            <w:tcW w:w="369" w:type="pct"/>
            <w:vAlign w:val="center"/>
          </w:tcPr>
          <w:p w:rsidR="0018722C">
            <w:pPr>
              <w:pStyle w:val="affff9"/>
              <w:topLinePunct/>
              <w:ind w:leftChars="0" w:left="0" w:rightChars="0" w:right="0" w:firstLineChars="0" w:firstLine="0"/>
              <w:spacing w:line="240" w:lineRule="atLeast"/>
            </w:pPr>
            <w:r w:rsidRPr="00000000">
              <w:rPr>
                <w:sz w:val="24"/>
                <w:szCs w:val="24"/>
              </w:rPr>
              <w:t>55.40%</w:t>
            </w:r>
          </w:p>
        </w:tc>
        <w:tc>
          <w:tcPr>
            <w:tcW w:w="2222"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94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-185-M13-_H08</w:t>
            </w:r>
          </w:p>
        </w:tc>
        <w:tc>
          <w:tcPr>
            <w:tcW w:w="80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Z</w:t>
            </w:r>
            <w:r w:rsidRPr="00000000">
              <w:rPr>
                <w:sz w:val="24"/>
                <w:szCs w:val="24"/>
              </w:rPr>
              <w:t>inc transporter</w:t>
            </w:r>
          </w:p>
        </w:tc>
        <w:tc>
          <w:tcPr>
            <w:tcW w:w="304"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335</w:t>
            </w:r>
          </w:p>
        </w:tc>
        <w:tc>
          <w:tcPr>
            <w:tcW w:w="34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4.03E-33</w:t>
            </w:r>
          </w:p>
        </w:tc>
        <w:tc>
          <w:tcPr>
            <w:tcW w:w="36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92.70%</w:t>
            </w:r>
          </w:p>
        </w:tc>
        <w:tc>
          <w:tcPr>
            <w:tcW w:w="2222" w:type="pct"/>
            <w:vAlign w:val="center"/>
          </w:tcPr>
          <w:p w:rsidR="0018722C">
            <w:pPr>
              <w:pStyle w:val="a5"/>
              <w:topLinePunct/>
              <w:ind w:leftChars="0" w:left="0" w:rightChars="0" w:right="0" w:firstLineChars="0" w:firstLine="0"/>
              <w:spacing w:line="240" w:lineRule="atLeast"/>
            </w:pPr>
            <w:r w:rsidRPr="00000000">
              <w:rPr>
                <w:sz w:val="24"/>
                <w:szCs w:val="24"/>
              </w:rPr>
              <w:t>P:copper ion transmembrane transport; </w:t>
            </w:r>
            <w:r w:rsidRPr="00000000">
              <w:rPr>
                <w:sz w:val="24"/>
                <w:szCs w:val="24"/>
              </w:rPr>
              <w:t>F:zinc </w:t>
            </w:r>
            <w:r w:rsidRPr="00000000">
              <w:rPr>
                <w:sz w:val="24"/>
                <w:szCs w:val="24"/>
              </w:rPr>
              <w:t>ion transmembrane transporter </w:t>
            </w:r>
            <w:r w:rsidRPr="00000000">
              <w:rPr>
                <w:sz w:val="24"/>
                <w:szCs w:val="24"/>
              </w:rPr>
              <w:t>activity; </w:t>
            </w:r>
            <w:r w:rsidRPr="00000000">
              <w:rPr>
                <w:sz w:val="24"/>
                <w:szCs w:val="24"/>
              </w:rPr>
              <w:t>P:oxidation reduction; </w:t>
            </w:r>
            <w:r w:rsidRPr="00000000">
              <w:rPr>
                <w:sz w:val="24"/>
                <w:szCs w:val="24"/>
              </w:rPr>
              <w:t>F:zinc </w:t>
            </w:r>
            <w:r w:rsidRPr="00000000">
              <w:rPr>
                <w:sz w:val="24"/>
                <w:szCs w:val="24"/>
              </w:rPr>
              <w:t>ion binding; P:zinc ion transport; P:protein targeting to vacuole; F:2-alkenal reductase </w:t>
            </w:r>
            <w:r w:rsidRPr="00000000">
              <w:rPr>
                <w:sz w:val="24"/>
                <w:szCs w:val="24"/>
              </w:rPr>
              <w:t>activity; </w:t>
            </w:r>
            <w:r w:rsidRPr="00000000">
              <w:rPr>
                <w:sz w:val="24"/>
                <w:szCs w:val="24"/>
              </w:rPr>
              <w:t>C:cytoplasmic membrane-bounded vesicle; F:nucleotide binding;  P:gravitropism; F:transferase     </w:t>
            </w:r>
            <w:r w:rsidRPr="00000000">
              <w:rPr>
                <w:sz w:val="24"/>
                <w:szCs w:val="24"/>
              </w:rPr>
              <w:t>activity,      </w:t>
            </w:r>
            <w:r w:rsidRPr="00000000">
              <w:rPr>
                <w:sz w:val="24"/>
                <w:szCs w:val="24"/>
              </w:rPr>
              <w:t>transferring     </w:t>
            </w:r>
            <w:r w:rsidRPr="00000000">
              <w:rPr>
                <w:sz w:val="24"/>
                <w:szCs w:val="24"/>
              </w:rPr>
              <w:t>glycosyl      </w:t>
            </w:r>
            <w:r w:rsidRPr="00000000">
              <w:rPr>
                <w:sz w:val="24"/>
                <w:szCs w:val="24"/>
              </w:rPr>
              <w:t>groups;     F:copper    ion</w:t>
            </w:r>
          </w:p>
          <w:p w:rsidR="0018722C">
            <w:pPr>
              <w:pStyle w:val="ad"/>
              <w:topLinePunct/>
              <w:ind w:leftChars="0" w:left="0" w:rightChars="0" w:right="0" w:firstLineChars="0" w:firstLine="0"/>
              <w:spacing w:line="240" w:lineRule="atLeast"/>
            </w:pPr>
            <w:r w:rsidRPr="00000000">
              <w:rPr>
                <w:sz w:val="24"/>
                <w:szCs w:val="24"/>
              </w:rPr>
              <w:t/>
            </w:r>
            <w:r w:rsidRPr="00000000">
              <w:rPr>
                <w:sz w:val="24"/>
                <w:szCs w:val="24"/>
              </w:rPr>
              <w:t>T</w:t>
            </w:r>
            <w:r w:rsidRPr="00000000">
              <w:rPr>
                <w:sz w:val="24"/>
                <w:szCs w:val="24"/>
              </w:rPr>
              <w:t>ransmembrane transporter activity; C:plasma membrane</w:t>
            </w:r>
          </w:p>
        </w:tc>
      </w:tr>
      <w:tr>
        <w:tc>
          <w:tcPr>
            <w:tcW w:w="949" w:type="pct"/>
            <w:vAlign w:val="center"/>
          </w:tcPr>
          <w:p w:rsidR="0018722C">
            <w:pPr>
              <w:pStyle w:val="ac"/>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-93-M13-_G07</w:t>
            </w:r>
          </w:p>
        </w:tc>
        <w:tc>
          <w:tcPr>
            <w:tcW w:w="806"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U</w:t>
            </w:r>
            <w:r w:rsidRPr="00000000">
              <w:rPr>
                <w:sz w:val="24"/>
                <w:szCs w:val="24"/>
              </w:rPr>
              <w:t>sp family protein</w:t>
            </w:r>
          </w:p>
        </w:tc>
        <w:tc>
          <w:tcPr>
            <w:tcW w:w="304" w:type="pct"/>
            <w:vAlign w:val="center"/>
          </w:tcPr>
          <w:p w:rsidR="0018722C">
            <w:pPr>
              <w:pStyle w:val="affff9"/>
              <w:topLinePunct/>
              <w:ind w:leftChars="0" w:left="0" w:rightChars="0" w:right="0" w:firstLineChars="0" w:firstLine="0"/>
              <w:spacing w:line="240" w:lineRule="atLeast"/>
            </w:pPr>
            <w:r w:rsidRPr="00000000">
              <w:rPr>
                <w:sz w:val="24"/>
                <w:szCs w:val="24"/>
              </w:rPr>
              <w:t>577</w:t>
            </w:r>
          </w:p>
        </w:tc>
        <w:tc>
          <w:tcPr>
            <w:tcW w:w="349" w:type="pct"/>
            <w:vAlign w:val="center"/>
          </w:tcPr>
          <w:p w:rsidR="0018722C">
            <w:pPr>
              <w:pStyle w:val="a5"/>
              <w:topLinePunct/>
              <w:ind w:leftChars="0" w:left="0" w:rightChars="0" w:right="0" w:firstLineChars="0" w:firstLine="0"/>
              <w:spacing w:line="240" w:lineRule="atLeast"/>
            </w:pPr>
            <w:r w:rsidRPr="00000000">
              <w:rPr>
                <w:sz w:val="24"/>
                <w:szCs w:val="24"/>
              </w:rPr>
              <w:t>2.44E-48</w:t>
            </w:r>
          </w:p>
        </w:tc>
        <w:tc>
          <w:tcPr>
            <w:tcW w:w="369" w:type="pct"/>
            <w:vAlign w:val="center"/>
          </w:tcPr>
          <w:p w:rsidR="0018722C">
            <w:pPr>
              <w:pStyle w:val="affff9"/>
              <w:topLinePunct/>
              <w:ind w:leftChars="0" w:left="0" w:rightChars="0" w:right="0" w:firstLineChars="0" w:firstLine="0"/>
              <w:spacing w:line="240" w:lineRule="atLeast"/>
            </w:pPr>
            <w:r w:rsidRPr="00000000">
              <w:rPr>
                <w:sz w:val="24"/>
                <w:szCs w:val="24"/>
              </w:rPr>
              <w:t>85.75%</w:t>
            </w:r>
          </w:p>
        </w:tc>
        <w:tc>
          <w:tcPr>
            <w:tcW w:w="2222" w:type="pct"/>
            <w:vAlign w:val="center"/>
          </w:tcPr>
          <w:p w:rsidR="0018722C">
            <w:pPr>
              <w:pStyle w:val="a5"/>
              <w:topLinePunct/>
              <w:ind w:leftChars="0" w:left="0" w:rightChars="0" w:right="0" w:firstLineChars="0" w:firstLine="0"/>
              <w:spacing w:line="240" w:lineRule="atLeast"/>
            </w:pPr>
            <w:r w:rsidRPr="00000000">
              <w:rPr>
                <w:sz w:val="24"/>
                <w:szCs w:val="24"/>
              </w:rPr>
              <w:t>F:ATP binding; P:response to stress; C:nucleus; F:hydrolase activity,  acting on</w:t>
            </w:r>
          </w:p>
          <w:p w:rsidR="0018722C">
            <w:pPr>
              <w:pStyle w:val="ad"/>
              <w:topLinePunct/>
              <w:ind w:leftChars="0" w:left="0" w:rightChars="0" w:right="0" w:firstLineChars="0" w:firstLine="0"/>
              <w:spacing w:line="240" w:lineRule="atLeast"/>
            </w:pPr>
            <w:r w:rsidRPr="00000000">
              <w:rPr>
                <w:sz w:val="24"/>
                <w:szCs w:val="24"/>
              </w:rPr>
              <w:t/>
            </w:r>
            <w:r w:rsidRPr="00000000">
              <w:rPr>
                <w:sz w:val="24"/>
                <w:szCs w:val="24"/>
              </w:rPr>
              <w:t>A</w:t>
            </w:r>
            <w:r w:rsidRPr="00000000">
              <w:rPr>
                <w:sz w:val="24"/>
                <w:szCs w:val="24"/>
              </w:rPr>
              <w:t>cid anhydrides, in phosphorus-containing anhydrides</w:t>
            </w:r>
          </w:p>
        </w:tc>
      </w:tr>
      <w:tr>
        <w:tc>
          <w:tcPr>
            <w:tcW w:w="94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-315-M13-_B04</w:t>
            </w:r>
          </w:p>
        </w:tc>
        <w:tc>
          <w:tcPr>
            <w:tcW w:w="80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Z</w:t>
            </w:r>
            <w:r w:rsidRPr="00000000">
              <w:rPr>
                <w:sz w:val="24"/>
                <w:szCs w:val="24"/>
              </w:rPr>
              <w:t>inc transporter</w:t>
            </w:r>
          </w:p>
        </w:tc>
        <w:tc>
          <w:tcPr>
            <w:tcW w:w="304"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408</w:t>
            </w:r>
          </w:p>
        </w:tc>
        <w:tc>
          <w:tcPr>
            <w:tcW w:w="34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9.44E-47</w:t>
            </w:r>
          </w:p>
        </w:tc>
        <w:tc>
          <w:tcPr>
            <w:tcW w:w="36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92.05%</w:t>
            </w:r>
          </w:p>
        </w:tc>
        <w:tc>
          <w:tcPr>
            <w:tcW w:w="2222" w:type="pct"/>
            <w:vAlign w:val="center"/>
          </w:tcPr>
          <w:p w:rsidR="0018722C">
            <w:pPr>
              <w:pStyle w:val="a5"/>
              <w:topLinePunct/>
              <w:ind w:leftChars="0" w:left="0" w:rightChars="0" w:right="0" w:firstLineChars="0" w:firstLine="0"/>
              <w:spacing w:line="240" w:lineRule="atLeast"/>
            </w:pPr>
            <w:r w:rsidRPr="00000000">
              <w:rPr>
                <w:sz w:val="24"/>
                <w:szCs w:val="24"/>
              </w:rPr>
              <w:t>P:copper ion transmembrane transport; </w:t>
            </w:r>
            <w:r w:rsidRPr="00000000">
              <w:rPr>
                <w:sz w:val="24"/>
                <w:szCs w:val="24"/>
              </w:rPr>
              <w:t>F:zinc </w:t>
            </w:r>
            <w:r w:rsidRPr="00000000">
              <w:rPr>
                <w:sz w:val="24"/>
                <w:szCs w:val="24"/>
              </w:rPr>
              <w:t>ion transmembrane transporter </w:t>
            </w:r>
            <w:r w:rsidRPr="00000000">
              <w:rPr>
                <w:sz w:val="24"/>
                <w:szCs w:val="24"/>
              </w:rPr>
              <w:t>activity; </w:t>
            </w:r>
            <w:r w:rsidRPr="00000000">
              <w:rPr>
                <w:sz w:val="24"/>
                <w:szCs w:val="24"/>
              </w:rPr>
              <w:t>P:oxidation reduction; </w:t>
            </w:r>
            <w:r w:rsidRPr="00000000">
              <w:rPr>
                <w:sz w:val="24"/>
                <w:szCs w:val="24"/>
              </w:rPr>
              <w:t>F:zinc </w:t>
            </w:r>
            <w:r w:rsidRPr="00000000">
              <w:rPr>
                <w:sz w:val="24"/>
                <w:szCs w:val="24"/>
              </w:rPr>
              <w:t>ion binding; P:zinc ion transport; P:protein targeting to vacuole; F:2-alkenal reductase </w:t>
            </w:r>
            <w:r w:rsidRPr="00000000">
              <w:rPr>
                <w:sz w:val="24"/>
                <w:szCs w:val="24"/>
              </w:rPr>
              <w:t>activity; </w:t>
            </w:r>
            <w:r w:rsidRPr="00000000">
              <w:rPr>
                <w:sz w:val="24"/>
                <w:szCs w:val="24"/>
              </w:rPr>
              <w:t>C:cytoplasmic membrane-bounded vesicle; F:nucleotide binding; P:gravitropism; F:transferase     </w:t>
            </w:r>
            <w:r w:rsidRPr="00000000">
              <w:rPr>
                <w:sz w:val="24"/>
                <w:szCs w:val="24"/>
              </w:rPr>
              <w:t>activity,      </w:t>
            </w:r>
            <w:r w:rsidRPr="00000000">
              <w:rPr>
                <w:sz w:val="24"/>
                <w:szCs w:val="24"/>
              </w:rPr>
              <w:t>transferring     </w:t>
            </w:r>
            <w:r w:rsidRPr="00000000">
              <w:rPr>
                <w:sz w:val="24"/>
                <w:szCs w:val="24"/>
              </w:rPr>
              <w:t>glycosyl      </w:t>
            </w:r>
            <w:r w:rsidRPr="00000000">
              <w:rPr>
                <w:sz w:val="24"/>
                <w:szCs w:val="24"/>
              </w:rPr>
              <w:t>groups;     F:copper   </w:t>
            </w:r>
            <w:r w:rsidRPr="00000000">
              <w:rPr>
                <w:sz w:val="24"/>
                <w:szCs w:val="24"/>
              </w:rPr>
              <w:t> </w:t>
            </w:r>
            <w:r w:rsidRPr="00000000">
              <w:rPr>
                <w:sz w:val="24"/>
                <w:szCs w:val="24"/>
              </w:rPr>
              <w:t>ion</w:t>
            </w:r>
          </w:p>
          <w:p w:rsidR="0018722C">
            <w:pPr>
              <w:pStyle w:val="ad"/>
              <w:topLinePunct/>
              <w:ind w:leftChars="0" w:left="0" w:rightChars="0" w:right="0" w:firstLineChars="0" w:firstLine="0"/>
              <w:spacing w:line="240" w:lineRule="atLeast"/>
            </w:pPr>
            <w:r w:rsidRPr="00000000">
              <w:rPr>
                <w:sz w:val="24"/>
                <w:szCs w:val="24"/>
              </w:rPr>
              <w:t/>
            </w:r>
            <w:r w:rsidRPr="00000000">
              <w:rPr>
                <w:sz w:val="24"/>
                <w:szCs w:val="24"/>
              </w:rPr>
              <w:t>T</w:t>
            </w:r>
            <w:r w:rsidRPr="00000000">
              <w:rPr>
                <w:sz w:val="24"/>
                <w:szCs w:val="24"/>
              </w:rPr>
              <w:t>ransmembrane transporter activity; C:plasma membrane</w:t>
            </w:r>
          </w:p>
        </w:tc>
      </w:tr>
      <w:tr>
        <w:tc>
          <w:tcPr>
            <w:tcW w:w="949" w:type="pct"/>
            <w:vAlign w:val="center"/>
          </w:tcPr>
          <w:p w:rsidR="0018722C">
            <w:pPr>
              <w:pStyle w:val="ac"/>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-195-M13-_B10</w:t>
            </w:r>
          </w:p>
        </w:tc>
        <w:tc>
          <w:tcPr>
            <w:tcW w:w="806"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V</w:t>
            </w:r>
            <w:r w:rsidRPr="00000000">
              <w:rPr>
                <w:sz w:val="24"/>
                <w:szCs w:val="24"/>
              </w:rPr>
              <w:t>acuolar sorting protein 4b</w:t>
            </w:r>
          </w:p>
        </w:tc>
        <w:tc>
          <w:tcPr>
            <w:tcW w:w="304" w:type="pct"/>
            <w:vAlign w:val="center"/>
          </w:tcPr>
          <w:p w:rsidR="0018722C">
            <w:pPr>
              <w:pStyle w:val="affff9"/>
              <w:topLinePunct/>
              <w:ind w:leftChars="0" w:left="0" w:rightChars="0" w:right="0" w:firstLineChars="0" w:firstLine="0"/>
              <w:spacing w:line="240" w:lineRule="atLeast"/>
            </w:pPr>
            <w:r w:rsidRPr="00000000">
              <w:rPr>
                <w:sz w:val="24"/>
                <w:szCs w:val="24"/>
              </w:rPr>
              <w:t>410</w:t>
            </w:r>
          </w:p>
        </w:tc>
        <w:tc>
          <w:tcPr>
            <w:tcW w:w="349" w:type="pct"/>
            <w:vAlign w:val="center"/>
          </w:tcPr>
          <w:p w:rsidR="0018722C">
            <w:pPr>
              <w:pStyle w:val="a5"/>
              <w:topLinePunct/>
              <w:ind w:leftChars="0" w:left="0" w:rightChars="0" w:right="0" w:firstLineChars="0" w:firstLine="0"/>
              <w:spacing w:line="240" w:lineRule="atLeast"/>
            </w:pPr>
            <w:r w:rsidRPr="00000000">
              <w:rPr>
                <w:sz w:val="24"/>
                <w:szCs w:val="24"/>
              </w:rPr>
              <w:t>2.49E-26</w:t>
            </w:r>
          </w:p>
        </w:tc>
        <w:tc>
          <w:tcPr>
            <w:tcW w:w="369" w:type="pct"/>
            <w:vAlign w:val="center"/>
          </w:tcPr>
          <w:p w:rsidR="0018722C">
            <w:pPr>
              <w:pStyle w:val="affff9"/>
              <w:topLinePunct/>
              <w:ind w:leftChars="0" w:left="0" w:rightChars="0" w:right="0" w:firstLineChars="0" w:firstLine="0"/>
              <w:spacing w:line="240" w:lineRule="atLeast"/>
            </w:pPr>
            <w:r w:rsidRPr="00000000">
              <w:rPr>
                <w:sz w:val="24"/>
                <w:szCs w:val="24"/>
              </w:rPr>
              <w:t>95.50%</w:t>
            </w:r>
          </w:p>
        </w:tc>
        <w:tc>
          <w:tcPr>
            <w:tcW w:w="2222" w:type="pct"/>
            <w:vAlign w:val="center"/>
          </w:tcPr>
          <w:p w:rsidR="0018722C">
            <w:pPr>
              <w:pStyle w:val="ad"/>
              <w:topLinePunct/>
              <w:ind w:leftChars="0" w:left="0" w:rightChars="0" w:right="0" w:firstLineChars="0" w:firstLine="0"/>
              <w:spacing w:line="240" w:lineRule="atLeast"/>
            </w:pPr>
            <w:r w:rsidRPr="00000000">
              <w:rPr>
                <w:sz w:val="24"/>
                <w:szCs w:val="24"/>
              </w:rPr>
              <w:t>F:nucleoside-triphosphatase activity;  F:ATP binding; C:mitochondrion</w:t>
            </w:r>
          </w:p>
        </w:tc>
      </w:tr>
      <w:tr>
        <w:tc>
          <w:tcPr>
            <w:tcW w:w="94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-329-M13-_H05</w:t>
            </w:r>
          </w:p>
        </w:tc>
        <w:tc>
          <w:tcPr>
            <w:tcW w:w="80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Z</w:t>
            </w:r>
            <w:r w:rsidRPr="00000000">
              <w:rPr>
                <w:sz w:val="24"/>
                <w:szCs w:val="24"/>
              </w:rPr>
              <w:t>inc transporter</w:t>
            </w:r>
          </w:p>
        </w:tc>
        <w:tc>
          <w:tcPr>
            <w:tcW w:w="304"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407</w:t>
            </w:r>
          </w:p>
        </w:tc>
        <w:tc>
          <w:tcPr>
            <w:tcW w:w="34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1.38E-45</w:t>
            </w:r>
          </w:p>
        </w:tc>
        <w:tc>
          <w:tcPr>
            <w:tcW w:w="36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rsidRPr="00000000">
              <w:rPr>
                <w:sz w:val="24"/>
                <w:szCs w:val="24"/>
              </w:rPr>
              <w:t>92.00%</w:t>
            </w:r>
          </w:p>
        </w:tc>
        <w:tc>
          <w:tcPr>
            <w:tcW w:w="2222" w:type="pct"/>
            <w:vAlign w:val="center"/>
          </w:tcPr>
          <w:p w:rsidR="0018722C">
            <w:pPr>
              <w:pStyle w:val="a5"/>
              <w:topLinePunct/>
              <w:ind w:leftChars="0" w:left="0" w:rightChars="0" w:right="0" w:firstLineChars="0" w:firstLine="0"/>
              <w:spacing w:line="240" w:lineRule="atLeast"/>
            </w:pPr>
            <w:r w:rsidRPr="00000000">
              <w:rPr>
                <w:sz w:val="24"/>
                <w:szCs w:val="24"/>
              </w:rPr>
              <w:t>P:copper ion transmembrane transport; </w:t>
            </w:r>
            <w:r w:rsidRPr="00000000">
              <w:rPr>
                <w:sz w:val="24"/>
                <w:szCs w:val="24"/>
              </w:rPr>
              <w:t>F:zinc </w:t>
            </w:r>
            <w:r w:rsidRPr="00000000">
              <w:rPr>
                <w:sz w:val="24"/>
                <w:szCs w:val="24"/>
              </w:rPr>
              <w:t>ion transmembrane transporter </w:t>
            </w:r>
            <w:r w:rsidRPr="00000000">
              <w:rPr>
                <w:sz w:val="24"/>
                <w:szCs w:val="24"/>
              </w:rPr>
              <w:t>activity; </w:t>
            </w:r>
            <w:r w:rsidRPr="00000000">
              <w:rPr>
                <w:sz w:val="24"/>
                <w:szCs w:val="24"/>
              </w:rPr>
              <w:t>P:oxidation reduction; </w:t>
            </w:r>
            <w:r w:rsidRPr="00000000">
              <w:rPr>
                <w:sz w:val="24"/>
                <w:szCs w:val="24"/>
              </w:rPr>
              <w:t>F:zinc </w:t>
            </w:r>
            <w:r w:rsidRPr="00000000">
              <w:rPr>
                <w:sz w:val="24"/>
                <w:szCs w:val="24"/>
              </w:rPr>
              <w:t>ion binding; P:zinc ion transport; P:protein targeting to vacuole; F:2-alkenal reductase </w:t>
            </w:r>
            <w:r w:rsidRPr="00000000">
              <w:rPr>
                <w:sz w:val="24"/>
                <w:szCs w:val="24"/>
              </w:rPr>
              <w:t>activity; </w:t>
            </w:r>
            <w:r w:rsidRPr="00000000">
              <w:rPr>
                <w:sz w:val="24"/>
                <w:szCs w:val="24"/>
              </w:rPr>
              <w:t>C:cytoplasmic membrane-bounded vesicle; F:nucleotide binding; P:gravitropism; F:transferase     </w:t>
            </w:r>
            <w:r w:rsidRPr="00000000">
              <w:rPr>
                <w:sz w:val="24"/>
                <w:szCs w:val="24"/>
              </w:rPr>
              <w:t>activity,      </w:t>
            </w:r>
            <w:r w:rsidRPr="00000000">
              <w:rPr>
                <w:sz w:val="24"/>
                <w:szCs w:val="24"/>
              </w:rPr>
              <w:t>transferring     </w:t>
            </w:r>
            <w:r w:rsidRPr="00000000">
              <w:rPr>
                <w:sz w:val="24"/>
                <w:szCs w:val="24"/>
              </w:rPr>
              <w:t>glycosyl      </w:t>
            </w:r>
            <w:r w:rsidRPr="00000000">
              <w:rPr>
                <w:sz w:val="24"/>
                <w:szCs w:val="24"/>
              </w:rPr>
              <w:t>groups;     F:copper   </w:t>
            </w:r>
            <w:r w:rsidRPr="00000000">
              <w:rPr>
                <w:sz w:val="24"/>
                <w:szCs w:val="24"/>
              </w:rPr>
              <w:t> </w:t>
            </w:r>
            <w:r w:rsidRPr="00000000">
              <w:rPr>
                <w:sz w:val="24"/>
                <w:szCs w:val="24"/>
              </w:rPr>
              <w:t>ion</w:t>
            </w:r>
          </w:p>
          <w:p w:rsidR="0018722C">
            <w:pPr>
              <w:pStyle w:val="ad"/>
              <w:topLinePunct/>
              <w:ind w:leftChars="0" w:left="0" w:rightChars="0" w:right="0" w:firstLineChars="0" w:firstLine="0"/>
              <w:spacing w:line="240" w:lineRule="atLeast"/>
            </w:pPr>
            <w:r w:rsidRPr="00000000">
              <w:rPr>
                <w:sz w:val="24"/>
                <w:szCs w:val="24"/>
              </w:rPr>
              <w:t/>
            </w:r>
            <w:r w:rsidRPr="00000000">
              <w:rPr>
                <w:sz w:val="24"/>
                <w:szCs w:val="24"/>
              </w:rPr>
              <w:t>T</w:t>
            </w:r>
            <w:r w:rsidRPr="00000000">
              <w:rPr>
                <w:sz w:val="24"/>
                <w:szCs w:val="24"/>
              </w:rPr>
              <w:t>ransmembrane transporter activity; C:plasma membrane</w:t>
            </w:r>
          </w:p>
        </w:tc>
      </w:tr>
      <w:tr>
        <w:tc>
          <w:tcPr>
            <w:tcW w:w="94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-67-M13-_E04</w:t>
            </w:r>
          </w:p>
        </w:tc>
        <w:tc>
          <w:tcPr>
            <w:tcW w:w="80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
            </w:r>
            <w:r w:rsidRPr="00000000">
              <w:rPr>
                <w:sz w:val="24"/>
                <w:szCs w:val="24"/>
              </w:rPr>
              <w:t>U</w:t>
            </w:r>
            <w:r w:rsidRPr="00000000">
              <w:rPr>
                <w:sz w:val="24"/>
                <w:szCs w:val="24"/>
              </w:rPr>
              <w:t>sp family protein</w:t>
            </w:r>
          </w:p>
        </w:tc>
        <w:tc>
          <w:tcPr>
            <w:tcW w:w="3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576</w:t>
            </w:r>
          </w:p>
        </w:tc>
        <w:tc>
          <w:tcPr>
            <w:tcW w:w="34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4.37E-46</w:t>
            </w:r>
          </w:p>
        </w:tc>
        <w:tc>
          <w:tcPr>
            <w:tcW w:w="36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85.70%</w:t>
            </w:r>
          </w:p>
        </w:tc>
        <w:tc>
          <w:tcPr>
            <w:tcW w:w="2222"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F:ATP binding; P:response to stress; C:nucleus; F:hydrolase activity,  acting on</w:t>
            </w:r>
          </w:p>
        </w:tc>
      </w:tr>
    </w:tbl>
    <w:p w:rsidR="0018722C">
      <w:pPr>
        <w:rPr/>
        <w:topLinePunct/>
        <w:pStyle w:val="affa"/>
      </w:pPr>
    </w:p>
    <w:p w:rsidR="0018722C">
      <w:spacing w:beforeLines="0" w:before="0" w:afterLines="0" w:after="0" w:line="440" w:lineRule="auto"/>
      <w:pPr>
        <w:sectPr w:rsidR="00556256">
          <w:footerReference w:type="first" r:id="rId99"/>
          <w:footerReference w:type="default" r:id="rId100"/>
          <w:footerReference w:type="even" r:id="rId101"/>
          <w:headerReference w:type="first" r:id="rId102"/>
          <w:headerReference w:type="default" r:id="rId103"/>
          <w:headerReference w:type="even" r:id="rId104"/>
          <w:pgSz w:w="16840" w:h="11910" w:orient="landscape"/>
          <w:pgMar w:top="1418" w:right="1134" w:bottom="1134" w:left="1418" w:header="851" w:footer="907" w:gutter="0"/>
          <w:cols w:space="720"/>
          <w:titlePg/>
          <w:docGrid w:type="lines" w:linePitch="326"/>
        </w:sectPr>
        <w:topLinePunct/>
      </w:pPr>
    </w:p>
    <w:p w:rsidR="0018722C">
      <w:pPr>
        <w:topLinePunct/>
      </w:pPr>
      <w:r>
        <w:rPr>
          <w:rFonts w:cstheme="minorBidi" w:hAnsiTheme="minorHAnsi" w:eastAsiaTheme="minorHAnsi" w:asciiTheme="minorHAnsi"/>
        </w:rPr>
        <w:t>07020830</w:t>
      </w:r>
      <w:r>
        <w:rPr>
          <w:rFonts w:cstheme="minorBidi" w:hAnsiTheme="minorHAnsi" w:eastAsiaTheme="minorHAnsi" w:asciiTheme="minorHAnsi"/>
        </w:rPr>
        <w:t>(</w:t>
      </w:r>
      <w:r>
        <w:rPr>
          <w:rFonts w:cstheme="minorBidi" w:hAnsiTheme="minorHAnsi" w:eastAsiaTheme="minorHAnsi" w:asciiTheme="minorHAnsi"/>
        </w:rPr>
        <w:t>PCR</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-86-M13-_A01</w:t>
      </w: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inc</w:t>
      </w:r>
      <w:r>
        <w:rPr>
          <w:rFonts w:cstheme="minorBidi" w:hAnsiTheme="minorHAnsi" w:eastAsiaTheme="minorHAnsi" w:asciiTheme="minorHAnsi"/>
        </w:rPr>
        <w:t xml:space="preserve"> </w:t>
      </w:r>
      <w:r>
        <w:rPr>
          <w:rFonts w:cstheme="minorBidi" w:hAnsiTheme="minorHAnsi" w:eastAsiaTheme="minorHAnsi" w:asciiTheme="minorHAnsi"/>
        </w:rPr>
        <w:t>transporter</w:t>
      </w:r>
      <w:r w:rsidRPr="00000000">
        <w:rPr>
          <w:rFonts w:cstheme="minorBidi" w:hAnsiTheme="minorHAnsi" w:eastAsiaTheme="minorHAnsi" w:asciiTheme="minorHAnsi"/>
        </w:rPr>
        <w:tab/>
      </w:r>
      <w:r>
        <w:t>713</w:t>
      </w:r>
      <w:r w:rsidRPr="00000000">
        <w:rPr>
          <w:rFonts w:cstheme="minorBidi" w:hAnsiTheme="minorHAnsi" w:eastAsiaTheme="minorHAnsi" w:asciiTheme="minorHAnsi"/>
        </w:rPr>
        <w:tab/>
      </w:r>
      <w:r>
        <w:t>3.01E-45</w:t>
      </w:r>
      <w:r w:rsidRPr="00000000">
        <w:rPr>
          <w:rFonts w:cstheme="minorBidi" w:hAnsiTheme="minorHAnsi" w:eastAsiaTheme="minorHAnsi" w:asciiTheme="minorHAnsi"/>
        </w:rPr>
        <w:tab/>
      </w:r>
      <w:r>
        <w:rPr>
          <w:rFonts w:cstheme="minorBidi" w:hAnsiTheme="minorHAnsi" w:eastAsiaTheme="minorHAnsi" w:asciiTheme="minorHAnsi"/>
        </w:rPr>
        <w:t>92.35%</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cid anhydrides, in phosphorus-containing anhydrides</w:t>
      </w:r>
    </w:p>
    <w:p w:rsidR="0018722C">
      <w:pPr>
        <w:topLinePunct/>
      </w:pPr>
      <w:r>
        <w:rPr>
          <w:rFonts w:cstheme="minorBidi" w:hAnsiTheme="minorHAnsi" w:eastAsiaTheme="minorHAnsi" w:asciiTheme="minorHAnsi"/>
        </w:rPr>
        <w:t>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copper ion transmembrane transport; </w:t>
      </w:r>
      <w:r>
        <w:rPr>
          <w:rFonts w:cstheme="minorBidi" w:hAnsiTheme="minorHAnsi" w:eastAsiaTheme="minorHAnsi" w:asciiTheme="minorHAnsi"/>
        </w:rPr>
        <w:t>F:</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zinc </w:t>
      </w:r>
      <w:r>
        <w:rPr>
          <w:rFonts w:cstheme="minorBidi" w:hAnsiTheme="minorHAnsi" w:eastAsiaTheme="minorHAnsi" w:asciiTheme="minorHAnsi"/>
        </w:rPr>
        <w:t>ion transmembrane transporter </w:t>
      </w:r>
      <w:r>
        <w:rPr>
          <w:rFonts w:cstheme="minorBidi" w:hAnsiTheme="minorHAnsi" w:eastAsiaTheme="minorHAnsi" w:asciiTheme="minorHAnsi"/>
        </w:rPr>
        <w:t>activity; </w:t>
      </w:r>
      <w:r>
        <w:rPr>
          <w:rFonts w:cstheme="minorBidi" w:hAnsiTheme="minorHAnsi" w:eastAsiaTheme="minorHAnsi" w:asciiTheme="minorHAnsi"/>
        </w:rPr>
        <w:t>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oxidation reduction; </w:t>
      </w:r>
      <w:r>
        <w:rPr>
          <w:rFonts w:cstheme="minorBidi" w:hAnsiTheme="minorHAnsi" w:eastAsiaTheme="minorHAnsi" w:asciiTheme="minorHAnsi"/>
        </w:rPr>
        <w:t>F:</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zinc </w:t>
      </w:r>
      <w:r>
        <w:rPr>
          <w:rFonts w:cstheme="minorBidi" w:hAnsiTheme="minorHAnsi" w:eastAsiaTheme="minorHAnsi" w:asciiTheme="minorHAnsi"/>
        </w:rPr>
        <w:t>ion binding; 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zinc ion transport; 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protein targeting to vacuole; F:2-alkenal reductase </w:t>
      </w:r>
      <w:r>
        <w:rPr>
          <w:rFonts w:cstheme="minorBidi" w:hAnsiTheme="minorHAnsi" w:eastAsiaTheme="minorHAnsi" w:asciiTheme="minorHAnsi"/>
        </w:rPr>
        <w:t>activity; </w:t>
      </w:r>
      <w:r>
        <w:rPr>
          <w:rFonts w:cstheme="minorBidi" w:hAnsiTheme="minorHAnsi" w:eastAsiaTheme="minorHAnsi" w:asciiTheme="minorHAnsi"/>
        </w:rPr>
        <w:t>C:</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cytoplasmic membrane-bounded vesicle; F:</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nucleotide binding; 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gravitropism; F:</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transferase </w:t>
      </w:r>
      <w:r>
        <w:rPr>
          <w:rFonts w:cstheme="minorBidi" w:hAnsiTheme="minorHAnsi" w:eastAsiaTheme="minorHAnsi" w:asciiTheme="minorHAnsi"/>
        </w:rPr>
        <w:t>activity, </w:t>
      </w:r>
      <w:r>
        <w:rPr>
          <w:rFonts w:cstheme="minorBidi" w:hAnsiTheme="minorHAnsi" w:eastAsiaTheme="minorHAnsi" w:asciiTheme="minorHAnsi"/>
        </w:rPr>
        <w:t>transferring </w:t>
      </w:r>
      <w:r>
        <w:rPr>
          <w:rFonts w:cstheme="minorBidi" w:hAnsiTheme="minorHAnsi" w:eastAsiaTheme="minorHAnsi" w:asciiTheme="minorHAnsi"/>
        </w:rPr>
        <w:t>glycosyl </w:t>
      </w:r>
      <w:r>
        <w:rPr>
          <w:rFonts w:cstheme="minorBidi" w:hAnsiTheme="minorHAnsi" w:eastAsiaTheme="minorHAnsi" w:asciiTheme="minorHAnsi"/>
        </w:rPr>
        <w:t>groups;</w:t>
      </w:r>
      <w:r w:rsidR="001852F3">
        <w:rPr>
          <w:rFonts w:cstheme="minorBidi" w:hAnsiTheme="minorHAnsi" w:eastAsiaTheme="minorHAnsi" w:asciiTheme="minorHAnsi"/>
        </w:rPr>
        <w:t xml:space="preserve"> 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copper</w:t>
      </w:r>
      <w:r w:rsidR="001852F3">
        <w:rPr>
          <w:rFonts w:cstheme="minorBidi" w:hAnsiTheme="minorHAnsi" w:eastAsiaTheme="minorHAnsi" w:asciiTheme="minorHAnsi"/>
        </w:rPr>
        <w:t xml:space="preserve"> ion transmembrane transporter </w:t>
      </w:r>
      <w:r>
        <w:rPr>
          <w:rFonts w:cstheme="minorBidi" w:hAnsiTheme="minorHAnsi" w:eastAsiaTheme="minorHAnsi" w:asciiTheme="minorHAnsi"/>
        </w:rPr>
        <w:t>activity; </w:t>
      </w:r>
      <w:r>
        <w:rPr>
          <w:rFonts w:cstheme="minorBidi" w:hAnsiTheme="minorHAnsi" w:eastAsiaTheme="minorHAnsi" w:asciiTheme="minorHAnsi"/>
        </w:rPr>
        <w:t xml:space="preserve">C:</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pl</w:t>
      </w:r>
      <w:r w:rsidR="001852F3">
        <w:rPr>
          <w:rFonts w:cstheme="minorBidi" w:hAnsiTheme="minorHAnsi" w:eastAsiaTheme="minorHAnsi" w:asciiTheme="minorHAnsi"/>
        </w:rPr>
        <w:t>a</w:t>
      </w:r>
      <w:r w:rsidR="001852F3">
        <w:rPr>
          <w:rFonts w:cstheme="minorBidi" w:hAnsiTheme="minorHAnsi" w:eastAsiaTheme="minorHAnsi" w:asciiTheme="minorHAnsi"/>
        </w:rPr>
        <w:t>sma</w:t>
      </w:r>
      <w:r>
        <w:rPr>
          <w:rFonts w:cstheme="minorBidi" w:hAnsiTheme="minorHAnsi" w:eastAsiaTheme="minorHAnsi" w:asciiTheme="minorHAnsi"/>
        </w:rPr>
        <w:t> </w:t>
      </w:r>
      <w:r>
        <w:rPr>
          <w:rFonts w:cstheme="minorBidi" w:hAnsiTheme="minorHAnsi" w:eastAsiaTheme="minorHAnsi" w:asciiTheme="minorHAnsi"/>
        </w:rPr>
        <w:t>membrane</w:t>
      </w:r>
    </w:p>
    <w:p w:rsidR="0018722C">
      <w:spacing w:beforeLines="0" w:before="0" w:afterLines="0" w:after="0" w:line="440" w:lineRule="auto"/>
      <w:pPr>
        <w:sectPr w:rsidR="00556256">
          <w:footerReference w:type="first" r:id="rId105"/>
          <w:footerReference w:type="default" r:id="rId106"/>
          <w:footerReference w:type="even" r:id="rId107"/>
          <w:headerReference w:type="first" r:id="rId108"/>
          <w:headerReference w:type="default" r:id="rId109"/>
          <w:headerReference w:type="even" r:id="rId110"/>
          <w:type w:val="continuous"/>
          <w:pgSz w:w="16840" w:h="11910" w:orient="landscape"/>
          <w:pgMar w:top="1418" w:right="1134" w:bottom="1134" w:left="1418" w:header="851" w:footer="907" w:gutter="0"/>
          <w:cols w:space="720"/>
          <w:titlePg/>
          <w:docGrid w:type="lines" w:linePitch="326"/>
        </w:sectPr>
        <w:topLinePunct/>
      </w:pPr>
    </w:p>
    <w:p w:rsidR="0018722C">
      <w:pPr>
        <w:topLinePunct/>
      </w:pPr>
      <w:bookmarkStart w:id="209515" w:name="_cwCmt7"/>
      <w:r>
        <w:rPr>
          <w:rFonts w:cstheme="minorBidi" w:hAnsiTheme="minorHAnsi" w:eastAsiaTheme="minorHAnsi" w:asciiTheme="minorHAnsi"/>
        </w:rPr>
        <w:t>05211760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-199-M13-_F10</w:t>
      </w:r>
      <w:r w:rsidRPr="00000000">
        <w:rPr>
          <w:rFonts w:cstheme="minorBidi" w:hAnsiTheme="minorHAnsi" w:eastAsiaTheme="minorHAnsi" w:asciiTheme="minorHAnsi"/>
        </w:rPr>
        <w:tab/>
      </w:r>
      <w:r>
        <w:rPr>
          <w:rFonts w:cstheme="minorBidi" w:hAnsiTheme="minorHAnsi" w:eastAsiaTheme="minorHAnsi" w:asciiTheme="minorHAnsi"/>
        </w:rPr>
        <w:t>unknown</w:t>
      </w:r>
      <w:r w:rsidRPr="00000000">
        <w:rPr>
          <w:rFonts w:cstheme="minorBidi" w:hAnsiTheme="minorHAnsi" w:eastAsiaTheme="minorHAnsi" w:asciiTheme="minorHAnsi"/>
        </w:rPr>
        <w:tab/>
      </w:r>
      <w:r>
        <w:rPr>
          <w:rFonts w:cstheme="minorBidi" w:hAnsiTheme="minorHAnsi" w:eastAsiaTheme="minorHAnsi" w:asciiTheme="minorHAnsi"/>
        </w:rPr>
        <w:t>[</w:t>
      </w:r>
      <w:r>
        <w:rPr>
          <w:rFonts w:cstheme="minorBidi" w:hAnsiTheme="minorHAnsi" w:eastAsiaTheme="minorHAnsi" w:asciiTheme="minorHAnsi"/>
        </w:rPr>
        <w:t>Arachis</w:t>
      </w:r>
      <w:bookmarkEnd w:id="209515"/>
    </w:p>
    <w:p w:rsidR="0018722C">
      <w:pPr>
        <w:topLinePunct/>
      </w:pPr>
      <w:r>
        <w:rPr>
          <w:rFonts w:cstheme="minorBidi" w:hAnsiTheme="minorHAnsi" w:eastAsiaTheme="minorHAnsi" w:asciiTheme="minorHAnsi"/>
        </w:rPr>
        <w:t>hypogaea</w:t>
      </w:r>
      <w:r>
        <w:rPr>
          <w:rFonts w:cstheme="minorBidi" w:hAnsiTheme="minorHAnsi" w:eastAsiaTheme="minorHAnsi" w:asciiTheme="minorHAnsi"/>
        </w:rPr>
        <w:t>]</w:t>
      </w:r>
    </w:p>
    <w:p w:rsidR="0018722C">
      <w:pPr>
        <w:topLinePunct/>
      </w:pPr>
      <w:r>
        <w:rPr>
          <w:rFonts w:cstheme="minorBidi" w:hAnsiTheme="minorHAnsi" w:eastAsiaTheme="minorHAnsi" w:asciiTheme="minorHAnsi"/>
        </w:rPr>
        <w:t>07020830</w:t>
      </w:r>
      <w:r>
        <w:rPr>
          <w:rFonts w:cstheme="minorBidi" w:hAnsiTheme="minorHAnsi" w:eastAsiaTheme="minorHAnsi" w:asciiTheme="minorHAnsi"/>
        </w:rPr>
        <w:t>(</w:t>
      </w:r>
      <w:r>
        <w:rPr>
          <w:rFonts w:cstheme="minorBidi" w:hAnsiTheme="minorHAnsi" w:eastAsiaTheme="minorHAnsi" w:asciiTheme="minorHAnsi"/>
        </w:rPr>
        <w:t>PCR</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-30-M13-_A06</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415</w:t>
      </w:r>
      <w:r w:rsidRPr="00000000">
        <w:rPr>
          <w:rFonts w:cstheme="minorBidi" w:hAnsiTheme="minorHAnsi" w:eastAsiaTheme="minorHAnsi" w:asciiTheme="minorHAnsi"/>
        </w:rPr>
        <w:tab/>
        <w:t>3.29E-06</w:t>
      </w:r>
      <w:r w:rsidRPr="00000000">
        <w:rPr>
          <w:rFonts w:cstheme="minorBidi" w:hAnsiTheme="minorHAnsi" w:eastAsiaTheme="minorHAnsi" w:asciiTheme="minorHAnsi"/>
        </w:rPr>
        <w:tab/>
        <w:t>57.50%</w:t>
      </w:r>
      <w:r w:rsidRPr="00000000">
        <w:rPr>
          <w:rFonts w:cstheme="minorBidi" w:hAnsiTheme="minorHAnsi" w:eastAsiaTheme="minorHAnsi" w:asciiTheme="minorHAnsi"/>
        </w:rPr>
        <w:tab/>
      </w:r>
      <w:r>
        <w:rPr>
          <w:rFonts w:cstheme="minorBidi" w:hAnsiTheme="minorHAnsi" w:eastAsiaTheme="minorHAnsi" w:asciiTheme="minorHAnsi"/>
        </w:rPr>
        <w:t>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vacuole;</w:t>
      </w:r>
      <w:r>
        <w:rPr>
          <w:rFonts w:cstheme="minorBidi" w:hAnsiTheme="minorHAnsi" w:eastAsiaTheme="minorHAnsi" w:asciiTheme="minorHAnsi"/>
        </w:rPr>
        <w:t> </w:t>
      </w:r>
      <w:r>
        <w:rPr>
          <w:rFonts w:cstheme="minorBidi" w:hAnsiTheme="minorHAnsi" w:eastAsiaTheme="minorHAnsi" w:asciiTheme="minorHAnsi"/>
        </w:rPr>
        <w:t>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biological_process</w:t>
      </w:r>
    </w:p>
    <w:p w:rsidR="0018722C">
      <w:pPr>
        <w:topLinePunct/>
      </w:pPr>
      <w:r>
        <w:rPr>
          <w:rFonts w:cstheme="minorBidi" w:hAnsiTheme="minorHAnsi" w:eastAsiaTheme="minorHAnsi" w:asciiTheme="minorHAnsi"/>
        </w:rPr>
        <w:t>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copper ion transmembrane transport; 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zinc ion transmembrane transporter activity;   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oxidation  reduction;   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zinc   ion   binding;   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zinc  ion  transport;</w:t>
      </w:r>
    </w:p>
    <w:p w:rsidR="0018722C">
      <w:spacing w:beforeLines="0" w:before="0" w:afterLines="0" w:after="0" w:line="440" w:lineRule="auto"/>
      <w:pPr>
        <w:sectPr w:rsidR="00556256">
          <w:footerReference w:type="first" r:id="rId111"/>
          <w:footerReference w:type="default" r:id="rId112"/>
          <w:footerReference w:type="even" r:id="rId113"/>
          <w:headerReference w:type="first" r:id="rId114"/>
          <w:headerReference w:type="default" r:id="rId115"/>
          <w:headerReference w:type="even" r:id="rId116"/>
          <w:type w:val="continuous"/>
          <w:pgSz w:w="16840" w:h="11910" w:orient="landscape"/>
          <w:pgMar w:top="1418" w:right="1134" w:bottom="1134" w:left="1418" w:header="851" w:footer="907" w:gutter="0"/>
          <w:cols w:space="720"/>
          <w:titlePg/>
          <w:docGrid w:type="lines" w:linePitch="326"/>
        </w:sectPr>
        <w:topLinePunct/>
      </w:pP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inc</w:t>
      </w:r>
      <w:r>
        <w:rPr>
          <w:rFonts w:cstheme="minorBidi" w:hAnsiTheme="minorHAnsi" w:eastAsiaTheme="minorHAnsi" w:asciiTheme="minorHAnsi"/>
        </w:rPr>
        <w:t xml:space="preserve"> </w:t>
      </w:r>
      <w:r>
        <w:rPr>
          <w:rFonts w:cstheme="minorBidi" w:hAnsiTheme="minorHAnsi" w:eastAsiaTheme="minorHAnsi" w:asciiTheme="minorHAnsi"/>
        </w:rPr>
        <w:t>transporter</w:t>
      </w:r>
      <w:r w:rsidRPr="00000000">
        <w:rPr>
          <w:rFonts w:cstheme="minorBidi" w:hAnsiTheme="minorHAnsi" w:eastAsiaTheme="minorHAnsi" w:asciiTheme="minorHAnsi"/>
        </w:rPr>
        <w:tab/>
      </w:r>
      <w:r>
        <w:t>409</w:t>
      </w:r>
      <w:r w:rsidRPr="00000000">
        <w:rPr>
          <w:rFonts w:cstheme="minorBidi" w:hAnsiTheme="minorHAnsi" w:eastAsiaTheme="minorHAnsi" w:asciiTheme="minorHAnsi"/>
        </w:rPr>
        <w:tab/>
      </w:r>
      <w:r>
        <w:t>2.42E-47</w:t>
      </w:r>
      <w:r w:rsidRPr="00000000">
        <w:rPr>
          <w:rFonts w:cstheme="minorBidi" w:hAnsiTheme="minorHAnsi" w:eastAsiaTheme="minorHAnsi" w:asciiTheme="minorHAnsi"/>
        </w:rPr>
        <w:tab/>
      </w:r>
      <w:r>
        <w:rPr>
          <w:rFonts w:cstheme="minorBidi" w:hAnsiTheme="minorHAnsi" w:eastAsiaTheme="minorHAnsi" w:asciiTheme="minorHAnsi"/>
        </w:rPr>
        <w:t>92.05%</w:t>
      </w:r>
    </w:p>
    <w:p w:rsidR="0018722C">
      <w:pPr>
        <w:pStyle w:val="ae"/>
        <w:topLinePunct/>
      </w:pPr>
      <w:bookmarkStart w:id="209516" w:name="_cwCmt8"/>
      <w:r>
        <w:rPr>
          <w:kern w:val="2"/>
          <w:sz w:val="22"/>
          <w:szCs w:val="22"/>
          <w:rFonts w:cstheme="minorBidi" w:hAnsiTheme="minorHAnsi" w:eastAsiaTheme="minorHAnsi" w:asciiTheme="minorHAnsi"/>
        </w:rPr>
        <w:pict>
          <v:shape style="margin-left:310.290009pt;margin-top:14.875398pt;width:120.9pt;height:58.15pt;mso-position-horizontal-relative:page;mso-position-vertical-relative:paragraph;z-index:29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1"/>
                    <w:gridCol w:w="1073"/>
                    <w:gridCol w:w="763"/>
                  </w:tblGrid>
                  <w:tr>
                    <w:trPr>
                      <w:trHeight w:val="580" w:hRule="atLeast"/>
                    </w:trPr>
                    <w:tc>
                      <w:tcPr>
                        <w:tcW w:w="581" w:type="dxa"/>
                      </w:tcPr>
                      <w:p w:rsidR="0018722C">
                        <w:pPr>
                          <w:widowControl w:val="0"/>
                          <w:snapToGrid w:val="1"/>
                          <w:spacing w:beforeLines="0" w:afterLines="0" w:before="0" w:after="0" w:line="201" w:lineRule="exact"/>
                          <w:ind w:firstLineChars="0" w:firstLine="0" w:rightChars="0" w:right="0" w:leftChars="0" w:left="5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571</w:t>
                        </w:r>
                      </w:p>
                    </w:tc>
                    <w:tc>
                      <w:tcPr>
                        <w:tcW w:w="1073" w:type="dxa"/>
                      </w:tcPr>
                      <w:p w:rsidR="0018722C">
                        <w:pPr>
                          <w:widowControl w:val="0"/>
                          <w:snapToGrid w:val="1"/>
                          <w:spacing w:beforeLines="0" w:afterLines="0" w:before="0" w:after="0" w:line="201" w:lineRule="exact"/>
                          <w:ind w:firstLineChars="0" w:firstLine="0" w:leftChars="0" w:left="0" w:rightChars="0" w:right="15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3.46E-98</w:t>
                        </w:r>
                      </w:p>
                    </w:tc>
                    <w:tc>
                      <w:tcPr>
                        <w:tcW w:w="763" w:type="dxa"/>
                      </w:tcPr>
                      <w:p w:rsidR="0018722C">
                        <w:pPr>
                          <w:widowControl w:val="0"/>
                          <w:snapToGrid w:val="1"/>
                          <w:spacing w:beforeLines="0" w:afterLines="0" w:before="0" w:after="0" w:line="201" w:lineRule="exact"/>
                          <w:ind w:firstLineChars="0" w:firstLine="0" w:leftChars="0" w:left="0" w:rightChars="0" w:right="4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96.40%</w:t>
                        </w:r>
                      </w:p>
                    </w:tc>
                  </w:tr>
                  <w:tr>
                    <w:trPr>
                      <w:trHeight w:val="580" w:hRule="atLeast"/>
                    </w:trPr>
                    <w:tc>
                      <w:tcPr>
                        <w:tcW w:w="5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after="0" w:line="188" w:lineRule="exact" w:before="143"/>
                          <w:ind w:firstLineChars="0" w:firstLine="0" w:rightChars="0" w:right="0" w:leftChars="0" w:left="5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335</w:t>
                        </w:r>
                      </w:p>
                    </w:tc>
                    <w:tc>
                      <w:tcPr>
                        <w:tcW w:w="107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after="0" w:line="188" w:lineRule="exact" w:before="143"/>
                          <w:ind w:firstLineChars="0" w:firstLine="0" w:leftChars="0" w:left="0" w:rightChars="0" w:right="15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4.03E-33</w:t>
                        </w:r>
                      </w:p>
                    </w:tc>
                    <w:tc>
                      <w:tcPr>
                        <w:tcW w:w="7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after="0" w:line="188" w:lineRule="exact" w:before="143"/>
                          <w:ind w:firstLineChars="0" w:firstLine="0" w:leftChars="0" w:left="0" w:rightChars="0" w:right="4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92.70%</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18"/>
        </w:rPr>
        <w:t>05211760(1)</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-26-M13-_F10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8"/>
        </w:rPr>
        <w:t>transitional</w:t>
      </w:r>
      <w:r w:rsidRPr="00000000">
        <w:rPr>
          <w:kern w:val="2"/>
          <w:sz w:val="22"/>
          <w:szCs w:val="22"/>
          <w:rFonts w:cstheme="minorBidi" w:hAnsiTheme="minorHAnsi" w:eastAsiaTheme="minorHAnsi" w:asciiTheme="minorHAnsi"/>
        </w:rPr>
        <w:tab/>
        <w:t>endoplasmic</w:t>
      </w:r>
      <w:bookmarkEnd w:id="209516"/>
    </w:p>
    <w:p w:rsidR="0018722C">
      <w:pPr>
        <w:topLinePunct/>
      </w:pPr>
      <w:r>
        <w:rPr>
          <w:rFonts w:cstheme="minorBidi" w:hAnsiTheme="minorHAnsi" w:eastAsiaTheme="minorHAnsi" w:asciiTheme="minorHAnsi"/>
        </w:rPr>
        <w:t>reticulum</w:t>
      </w:r>
    </w:p>
    <w:p w:rsidR="0018722C">
      <w:pPr>
        <w:topLinePunct/>
      </w:pPr>
      <w:bookmarkStart w:id="209517" w:name="_cwCmt9"/>
      <w:r>
        <w:rPr>
          <w:rFonts w:cstheme="minorBidi" w:hAnsiTheme="minorHAnsi" w:eastAsiaTheme="minorHAnsi" w:asciiTheme="minorHAnsi"/>
        </w:rPr>
        <w:t>05211760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-308-M13-_C03</w:t>
      </w:r>
      <w:bookmarkEnd w:id="209517"/>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inc transporter</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protein targeting to vacuole; F:2-alkenal reductase </w:t>
      </w:r>
      <w:r>
        <w:rPr>
          <w:rFonts w:cstheme="minorBidi" w:hAnsiTheme="minorHAnsi" w:eastAsiaTheme="minorHAnsi" w:asciiTheme="minorHAnsi"/>
        </w:rPr>
        <w:t>activity; </w:t>
      </w:r>
      <w:r>
        <w:rPr>
          <w:rFonts w:cstheme="minorBidi" w:hAnsiTheme="minorHAnsi" w:eastAsiaTheme="minorHAnsi" w:asciiTheme="minorHAnsi"/>
        </w:rPr>
        <w:t>C:</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cytoplasmic membrane-bounded vesicle; F:</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nucleotide binding; 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gravitropism; F:</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transferase </w:t>
      </w:r>
      <w:r>
        <w:rPr>
          <w:rFonts w:cstheme="minorBidi" w:hAnsiTheme="minorHAnsi" w:eastAsiaTheme="minorHAnsi" w:asciiTheme="minorHAnsi"/>
        </w:rPr>
        <w:t>activity, </w:t>
      </w:r>
      <w:r>
        <w:rPr>
          <w:rFonts w:cstheme="minorBidi" w:hAnsiTheme="minorHAnsi" w:eastAsiaTheme="minorHAnsi" w:asciiTheme="minorHAnsi"/>
        </w:rPr>
        <w:t>transferring </w:t>
      </w:r>
      <w:r>
        <w:rPr>
          <w:rFonts w:cstheme="minorBidi" w:hAnsiTheme="minorHAnsi" w:eastAsiaTheme="minorHAnsi" w:asciiTheme="minorHAnsi"/>
        </w:rPr>
        <w:t>glycosyl </w:t>
      </w:r>
      <w:r>
        <w:rPr>
          <w:rFonts w:cstheme="minorBidi" w:hAnsiTheme="minorHAnsi" w:eastAsiaTheme="minorHAnsi" w:asciiTheme="minorHAnsi"/>
        </w:rPr>
        <w:t>groups;</w:t>
      </w:r>
      <w:r w:rsidR="001852F3">
        <w:rPr>
          <w:rFonts w:cstheme="minorBidi" w:hAnsiTheme="minorHAnsi" w:eastAsiaTheme="minorHAnsi" w:asciiTheme="minorHAnsi"/>
        </w:rPr>
        <w:t xml:space="preserve"> 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copper</w:t>
      </w:r>
      <w:r w:rsidR="001852F3">
        <w:rPr>
          <w:rFonts w:cstheme="minorBidi" w:hAnsiTheme="minorHAnsi" w:eastAsiaTheme="minorHAnsi" w:asciiTheme="minorHAnsi"/>
        </w:rPr>
        <w:t xml:space="preserve"> ion transmembrane transporter </w:t>
      </w:r>
      <w:r>
        <w:rPr>
          <w:rFonts w:cstheme="minorBidi" w:hAnsiTheme="minorHAnsi" w:eastAsiaTheme="minorHAnsi" w:asciiTheme="minorHAnsi"/>
        </w:rPr>
        <w:t>activity; </w:t>
      </w:r>
      <w:r>
        <w:rPr>
          <w:rFonts w:cstheme="minorBidi" w:hAnsiTheme="minorHAnsi" w:eastAsiaTheme="minorHAnsi" w:asciiTheme="minorHAnsi"/>
        </w:rPr>
        <w:t xml:space="preserve">C:</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plasma</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embrane</w:t>
      </w:r>
    </w:p>
    <w:p w:rsidR="0018722C">
      <w:pPr>
        <w:topLinePunct/>
      </w:pPr>
      <w:r>
        <w:rPr>
          <w:rFonts w:cstheme="minorBidi" w:hAnsiTheme="minorHAnsi" w:eastAsiaTheme="minorHAnsi" w:asciiTheme="minorHAnsi"/>
        </w:rPr>
        <w:t>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microtubule-severing ATPase activity; 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ATP binding</w:t>
      </w:r>
    </w:p>
    <w:p w:rsidR="0018722C">
      <w:pPr>
        <w:topLinePunct/>
      </w:pPr>
      <w:r>
        <w:rPr>
          <w:rFonts w:cstheme="minorBidi" w:hAnsiTheme="minorHAnsi" w:eastAsiaTheme="minorHAnsi" w:asciiTheme="minorHAnsi"/>
        </w:rPr>
        <w:t>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copper ion transmembrane transport; 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zinc ion transmembrane transporter activity; 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oxidation reduction; 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zinc ion transport; 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protein targeting to vacuole; F:2-alkenal reductase activity; 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cytoplasmic membrane-bounded vesicle; 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nucleotide binding; 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gravitropism; 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transferase</w:t>
      </w:r>
      <w:r w:rsidR="001852F3">
        <w:rPr>
          <w:rFonts w:cstheme="minorBidi" w:hAnsiTheme="minorHAnsi" w:eastAsiaTheme="minorHAnsi" w:asciiTheme="minorHAnsi"/>
        </w:rPr>
        <w:t xml:space="preserve"> activity, transferring glycosyl groups; 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copper ion transmembrane transporter activity; 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pla</w:t>
      </w:r>
      <w:r w:rsidR="004B696B">
        <w:rPr>
          <w:rFonts w:cstheme="minorBidi" w:hAnsiTheme="minorHAnsi" w:eastAsiaTheme="minorHAnsi" w:asciiTheme="minorHAnsi"/>
        </w:rPr>
        <w:t xml:space="preserve">s</w:t>
      </w:r>
      <w:r w:rsidR="004B696B">
        <w:rPr>
          <w:rFonts w:cstheme="minorBidi" w:hAnsiTheme="minorHAnsi" w:eastAsiaTheme="minorHAnsi" w:asciiTheme="minorHAnsi"/>
        </w:rPr>
        <w:t xml:space="preserve">ma membrane</w:t>
      </w:r>
    </w:p>
    <w:p w:rsidR="0018722C">
      <w:spacing w:beforeLines="0" w:before="0" w:afterLines="0" w:after="0" w:line="440" w:lineRule="auto"/>
      <w:pPr>
        <w:sectPr w:rsidR="00556256">
          <w:footerReference w:type="first" r:id="rId117"/>
          <w:footerReference w:type="default" r:id="rId118"/>
          <w:footerReference w:type="even" r:id="rId119"/>
          <w:headerReference w:type="first" r:id="rId120"/>
          <w:headerReference w:type="default" r:id="rId121"/>
          <w:headerReference w:type="even" r:id="rId122"/>
          <w:type w:val="continuous"/>
          <w:pgSz w:w="16840" w:h="11910" w:orient="landscape"/>
          <w:pgMar w:top="1418" w:right="1134" w:bottom="1134" w:left="1418" w:header="851" w:footer="907" w:gutter="0"/>
          <w:cols w:space="720"/>
          <w:titlePg/>
          <w:docGrid w:type="lines" w:linePitch="326"/>
        </w:sectPr>
        <w:topLinePunct/>
      </w:pPr>
    </w:p>
    <w:p w:rsidR="0018722C">
      <w:pPr>
        <w:topLinePunct/>
      </w:pPr>
      <w:r>
        <w:rPr>
          <w:rFonts w:cstheme="minorBidi" w:hAnsiTheme="minorHAnsi" w:eastAsiaTheme="minorHAnsi" w:asciiTheme="minorHAnsi"/>
        </w:rPr>
        <w:t>07020830</w:t>
      </w:r>
      <w:r>
        <w:rPr>
          <w:rFonts w:cstheme="minorBidi" w:hAnsiTheme="minorHAnsi" w:eastAsiaTheme="minorHAnsi" w:asciiTheme="minorHAnsi"/>
        </w:rPr>
        <w:t>(</w:t>
      </w:r>
      <w:r>
        <w:rPr>
          <w:rFonts w:cstheme="minorBidi" w:hAnsiTheme="minorHAnsi" w:eastAsiaTheme="minorHAnsi" w:asciiTheme="minorHAnsi"/>
        </w:rPr>
        <w:t>PCR</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-26-M13-_E05</w:t>
      </w:r>
      <w:r w:rsidRPr="00000000">
        <w:rPr>
          <w:rFonts w:cstheme="minorBidi" w:hAnsiTheme="minorHAnsi" w:eastAsiaTheme="minorHAnsi" w:asciiTheme="minorHAnsi"/>
        </w:rPr>
        <w:tab/>
      </w:r>
      <w:r>
        <w:t>usp</w:t>
      </w:r>
      <w:r>
        <w:rPr>
          <w:rFonts w:cstheme="minorBidi" w:hAnsiTheme="minorHAnsi" w:eastAsiaTheme="minorHAnsi" w:asciiTheme="minorHAnsi"/>
        </w:rPr>
        <w:t> </w:t>
      </w:r>
      <w:r>
        <w:rPr>
          <w:rFonts w:cstheme="minorBidi" w:hAnsiTheme="minorHAnsi" w:eastAsiaTheme="minorHAnsi" w:asciiTheme="minorHAnsi"/>
        </w:rPr>
        <w:t>family</w:t>
      </w:r>
      <w:r>
        <w:rPr>
          <w:rFonts w:cstheme="minorBidi" w:hAnsiTheme="minorHAnsi" w:eastAsiaTheme="minorHAnsi" w:asciiTheme="minorHAnsi"/>
        </w:rPr>
        <w:t> </w:t>
      </w:r>
      <w:r>
        <w:rPr>
          <w:rFonts w:cstheme="minorBidi" w:hAnsiTheme="minorHAnsi" w:eastAsiaTheme="minorHAnsi" w:asciiTheme="minorHAnsi"/>
        </w:rPr>
        <w:t>protein</w:t>
      </w:r>
      <w:r w:rsidRPr="00000000">
        <w:rPr>
          <w:rFonts w:cstheme="minorBidi" w:hAnsiTheme="minorHAnsi" w:eastAsiaTheme="minorHAnsi" w:asciiTheme="minorHAnsi"/>
        </w:rPr>
        <w:tab/>
      </w:r>
      <w:r>
        <w:t>727</w:t>
      </w:r>
      <w:r w:rsidRPr="00000000">
        <w:rPr>
          <w:rFonts w:cstheme="minorBidi" w:hAnsiTheme="minorHAnsi" w:eastAsiaTheme="minorHAnsi" w:asciiTheme="minorHAnsi"/>
        </w:rPr>
        <w:tab/>
      </w:r>
      <w:r>
        <w:t>1.24E-47</w:t>
      </w:r>
      <w:r w:rsidRPr="00000000">
        <w:rPr>
          <w:rFonts w:cstheme="minorBidi" w:hAnsiTheme="minorHAnsi" w:eastAsiaTheme="minorHAnsi" w:asciiTheme="minorHAnsi"/>
        </w:rPr>
        <w:tab/>
      </w:r>
      <w:r>
        <w:t>85.75%</w:t>
      </w:r>
      <w:r w:rsidRPr="00000000">
        <w:rPr>
          <w:rFonts w:cstheme="minorBidi" w:hAnsiTheme="minorHAnsi" w:eastAsiaTheme="minorHAnsi" w:asciiTheme="minorHAnsi"/>
        </w:rPr>
        <w:tab/>
      </w:r>
      <w:r>
        <w:rPr>
          <w:rFonts w:cstheme="minorBidi" w:hAnsiTheme="minorHAnsi" w:eastAsiaTheme="minorHAnsi" w:asciiTheme="minorHAnsi"/>
        </w:rPr>
        <w:t>F:</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ATP </w:t>
      </w:r>
      <w:r>
        <w:rPr>
          <w:rFonts w:cstheme="minorBidi" w:hAnsiTheme="minorHAnsi" w:eastAsiaTheme="minorHAnsi" w:asciiTheme="minorHAnsi"/>
        </w:rPr>
        <w:t>binding; 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response to stress; C:</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nucleus; F:</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hydrolase </w:t>
      </w:r>
      <w:r>
        <w:rPr>
          <w:rFonts w:cstheme="minorBidi" w:hAnsiTheme="minorHAnsi" w:eastAsiaTheme="minorHAnsi" w:asciiTheme="minorHAnsi"/>
        </w:rPr>
        <w:t>activity, </w:t>
      </w:r>
      <w:r>
        <w:rPr>
          <w:rFonts w:cstheme="minorBidi" w:hAnsiTheme="minorHAnsi" w:eastAsiaTheme="minorHAnsi" w:asciiTheme="minorHAnsi"/>
        </w:rPr>
        <w:t>act</w:t>
      </w:r>
      <w:r>
        <w:rPr>
          <w:rFonts w:cstheme="minorBidi" w:hAnsiTheme="minorHAnsi" w:eastAsiaTheme="minorHAnsi" w:asciiTheme="minorHAnsi"/>
        </w:rPr>
        <w:t>i</w:t>
      </w:r>
      <w:r>
        <w:rPr>
          <w:rFonts w:cstheme="minorBidi" w:hAnsiTheme="minorHAnsi" w:eastAsiaTheme="minorHAnsi" w:asciiTheme="minorHAnsi"/>
        </w:rPr>
        <w:t>ng</w:t>
      </w:r>
      <w:r>
        <w:rPr>
          <w:rFonts w:cstheme="minorBidi" w:hAnsiTheme="minorHAnsi" w:eastAsiaTheme="minorHAnsi" w:asciiTheme="minorHAnsi"/>
        </w:rPr>
        <w:t> </w:t>
      </w:r>
      <w:r>
        <w:rPr>
          <w:rFonts w:cstheme="minorBidi" w:hAnsiTheme="minorHAnsi" w:eastAsiaTheme="minorHAnsi" w:asciiTheme="minorHAnsi"/>
        </w:rPr>
        <w:t>on</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cid anhydrides, in phosphorus-containing anhydrides</w:t>
      </w:r>
    </w:p>
    <w:p w:rsidR="0018722C">
      <w:pPr>
        <w:topLinePunct/>
      </w:pPr>
      <w:r>
        <w:rPr>
          <w:rFonts w:cstheme="minorBidi" w:hAnsiTheme="minorHAnsi" w:eastAsiaTheme="minorHAnsi" w:asciiTheme="minorHAnsi"/>
        </w:rPr>
        <w:t>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copper ion transmembrane transport; 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zinc ion transmembrane transporter activity;</w:t>
      </w:r>
      <w:r w:rsidR="001852F3">
        <w:rPr>
          <w:rFonts w:cstheme="minorBidi" w:hAnsiTheme="minorHAnsi" w:eastAsiaTheme="minorHAnsi" w:asciiTheme="minorHAnsi"/>
        </w:rPr>
        <w:t xml:space="preserve">  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oxidation</w:t>
      </w:r>
      <w:r w:rsidR="001852F3">
        <w:rPr>
          <w:rFonts w:cstheme="minorBidi" w:hAnsiTheme="minorHAnsi" w:eastAsiaTheme="minorHAnsi" w:asciiTheme="minorHAnsi"/>
        </w:rPr>
        <w:t xml:space="preserve"> reduction;</w:t>
      </w:r>
      <w:r w:rsidR="001852F3">
        <w:rPr>
          <w:rFonts w:cstheme="minorBidi" w:hAnsiTheme="minorHAnsi" w:eastAsiaTheme="minorHAnsi" w:asciiTheme="minorHAnsi"/>
        </w:rPr>
        <w:t xml:space="preserve">  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zinc</w:t>
      </w:r>
      <w:r w:rsidR="001852F3">
        <w:rPr>
          <w:rFonts w:cstheme="minorBidi" w:hAnsiTheme="minorHAnsi" w:eastAsiaTheme="minorHAnsi" w:asciiTheme="minorHAnsi"/>
        </w:rPr>
        <w:t xml:space="preserve">  ion</w:t>
      </w:r>
      <w:r w:rsidR="001852F3">
        <w:rPr>
          <w:rFonts w:cstheme="minorBidi" w:hAnsiTheme="minorHAnsi" w:eastAsiaTheme="minorHAnsi" w:asciiTheme="minorHAnsi"/>
        </w:rPr>
        <w:t xml:space="preserve">  binding;</w:t>
      </w:r>
      <w:r w:rsidR="001852F3">
        <w:rPr>
          <w:rFonts w:cstheme="minorBidi" w:hAnsiTheme="minorHAnsi" w:eastAsiaTheme="minorHAnsi" w:asciiTheme="minorHAnsi"/>
        </w:rPr>
        <w:t xml:space="preserve">  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zinc</w:t>
      </w:r>
      <w:r w:rsidR="001852F3">
        <w:rPr>
          <w:rFonts w:cstheme="minorBidi" w:hAnsiTheme="minorHAnsi" w:eastAsiaTheme="minorHAnsi" w:asciiTheme="minorHAnsi"/>
        </w:rPr>
        <w:t xml:space="preserve"> ion</w:t>
      </w:r>
      <w:r w:rsidR="001852F3">
        <w:rPr>
          <w:rFonts w:cstheme="minorBidi" w:hAnsiTheme="minorHAnsi" w:eastAsiaTheme="minorHAnsi" w:asciiTheme="minorHAnsi"/>
        </w:rPr>
        <w:t xml:space="preserve"> transport;</w:t>
      </w:r>
    </w:p>
    <w:p w:rsidR="0018722C">
      <w:spacing w:beforeLines="0" w:before="0" w:afterLines="0" w:after="0" w:line="440" w:lineRule="auto"/>
      <w:pPr>
        <w:sectPr w:rsidR="00556256">
          <w:footerReference w:type="first" r:id="rId123"/>
          <w:footerReference w:type="default" r:id="rId124"/>
          <w:footerReference w:type="even" r:id="rId125"/>
          <w:headerReference w:type="first" r:id="rId126"/>
          <w:headerReference w:type="default" r:id="rId127"/>
          <w:headerReference w:type="even" r:id="rId128"/>
          <w:type w:val="continuous"/>
          <w:pgSz w:w="16840" w:h="11910" w:orient="landscape"/>
          <w:pgMar w:top="1418" w:right="1134" w:bottom="1134" w:left="1418" w:header="851" w:footer="907" w:gutter="0"/>
          <w:cols w:space="720"/>
          <w:titlePg/>
          <w:docGrid w:type="lines" w:linePitch="326"/>
        </w:sectPr>
        <w:topLinePunct/>
      </w:pPr>
    </w:p>
    <w:p w:rsidR="0018722C">
      <w:pPr>
        <w:topLinePunct/>
      </w:pPr>
      <w:bookmarkStart w:id="209518" w:name="_cwCmt10"/>
      <w:r>
        <w:rPr>
          <w:rFonts w:cstheme="minorBidi" w:hAnsiTheme="minorHAnsi" w:eastAsiaTheme="minorHAnsi" w:asciiTheme="minorHAnsi"/>
        </w:rPr>
        <w:t>05211760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-5-M13-_G06</w:t>
      </w:r>
      <w:r w:rsidRPr="00000000">
        <w:rPr>
          <w:rFonts w:cstheme="minorBidi" w:hAnsiTheme="minorHAnsi" w:eastAsiaTheme="minorHAnsi" w:asciiTheme="minorHAnsi"/>
        </w:rPr>
        <w:tab/>
        <w:t>zinc</w:t>
      </w:r>
      <w:r>
        <w:rPr>
          <w:rFonts w:cstheme="minorBidi" w:hAnsiTheme="minorHAnsi" w:eastAsiaTheme="minorHAnsi" w:asciiTheme="minorHAnsi"/>
        </w:rPr>
        <w:t> </w:t>
      </w:r>
      <w:r>
        <w:rPr>
          <w:rFonts w:cstheme="minorBidi" w:hAnsiTheme="minorHAnsi" w:eastAsiaTheme="minorHAnsi" w:asciiTheme="minorHAnsi"/>
        </w:rPr>
        <w:t>transporter</w:t>
      </w:r>
      <w:r w:rsidRPr="00000000">
        <w:rPr>
          <w:rFonts w:cstheme="minorBidi" w:hAnsiTheme="minorHAnsi" w:eastAsiaTheme="minorHAnsi" w:asciiTheme="minorHAnsi"/>
        </w:rPr>
        <w:tab/>
        <w:t>408</w:t>
      </w:r>
      <w:r w:rsidRPr="00000000">
        <w:rPr>
          <w:rFonts w:cstheme="minorBidi" w:hAnsiTheme="minorHAnsi" w:eastAsiaTheme="minorHAnsi" w:asciiTheme="minorHAnsi"/>
        </w:rPr>
        <w:tab/>
        <w:t>9.44E-47</w:t>
      </w:r>
      <w:r w:rsidRPr="00000000">
        <w:rPr>
          <w:rFonts w:cstheme="minorBidi" w:hAnsiTheme="minorHAnsi" w:eastAsiaTheme="minorHAnsi" w:asciiTheme="minorHAnsi"/>
        </w:rPr>
        <w:tab/>
      </w:r>
      <w:r>
        <w:rPr>
          <w:rFonts w:cstheme="minorBidi" w:hAnsiTheme="minorHAnsi" w:eastAsiaTheme="minorHAnsi" w:asciiTheme="minorHAnsi"/>
        </w:rPr>
        <w:t>92.05%</w:t>
      </w:r>
      <w:bookmarkEnd w:id="209518"/>
    </w:p>
    <w:p w:rsidR="0018722C">
      <w:pPr>
        <w:topLinePunct/>
      </w:pPr>
      <w:r>
        <w:rPr>
          <w:rFonts w:cstheme="minorBidi" w:hAnsiTheme="minorHAnsi" w:eastAsiaTheme="minorHAnsi" w:asciiTheme="minorHAnsi"/>
        </w:rPr>
        <w:t>05211760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-106-M13-_D09</w:t>
      </w:r>
      <w:r w:rsidRPr="00000000">
        <w:rPr>
          <w:rFonts w:cstheme="minorBidi" w:hAnsiTheme="minorHAnsi" w:eastAsiaTheme="minorHAnsi" w:asciiTheme="minorHAnsi"/>
        </w:rPr>
        <w:tab/>
        <w:t>syntaxin 1b</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3</w:t>
      </w:r>
      <w:r w:rsidRPr="00000000">
        <w:rPr>
          <w:rFonts w:cstheme="minorBidi" w:hAnsiTheme="minorHAnsi" w:eastAsiaTheme="minorHAnsi" w:asciiTheme="minorHAnsi"/>
        </w:rPr>
        <w:tab/>
        <w:t>1070</w:t>
      </w:r>
      <w:r w:rsidRPr="00000000">
        <w:rPr>
          <w:rFonts w:cstheme="minorBidi" w:hAnsiTheme="minorHAnsi" w:eastAsiaTheme="minorHAnsi" w:asciiTheme="minorHAnsi"/>
        </w:rPr>
        <w:tab/>
        <w:t>6.99E-95</w:t>
      </w:r>
      <w:r w:rsidRPr="00000000">
        <w:rPr>
          <w:rFonts w:cstheme="minorBidi" w:hAnsiTheme="minorHAnsi" w:eastAsiaTheme="minorHAnsi" w:asciiTheme="minorHAnsi"/>
        </w:rPr>
        <w:tab/>
      </w:r>
      <w:r>
        <w:rPr>
          <w:rFonts w:cstheme="minorBidi" w:hAnsiTheme="minorHAnsi" w:eastAsiaTheme="minorHAnsi" w:asciiTheme="minorHAnsi"/>
        </w:rPr>
        <w:t>91.35%</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protein targeting to vacuole; F:2-alkenal reductase </w:t>
      </w:r>
      <w:r>
        <w:rPr>
          <w:rFonts w:cstheme="minorBidi" w:hAnsiTheme="minorHAnsi" w:eastAsiaTheme="minorHAnsi" w:asciiTheme="minorHAnsi"/>
        </w:rPr>
        <w:t>activity; </w:t>
      </w:r>
      <w:r>
        <w:rPr>
          <w:rFonts w:cstheme="minorBidi" w:hAnsiTheme="minorHAnsi" w:eastAsiaTheme="minorHAnsi" w:asciiTheme="minorHAnsi"/>
        </w:rPr>
        <w:t>C:</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cytoplasmic membrane-bounded vesicle; F:</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nucleotide binding; 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gravitropism; F:</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transferase </w:t>
      </w:r>
      <w:r>
        <w:rPr>
          <w:rFonts w:cstheme="minorBidi" w:hAnsiTheme="minorHAnsi" w:eastAsiaTheme="minorHAnsi" w:asciiTheme="minorHAnsi"/>
        </w:rPr>
        <w:t>activity, </w:t>
      </w:r>
      <w:r>
        <w:rPr>
          <w:rFonts w:cstheme="minorBidi" w:hAnsiTheme="minorHAnsi" w:eastAsiaTheme="minorHAnsi" w:asciiTheme="minorHAnsi"/>
        </w:rPr>
        <w:t>transferring </w:t>
      </w:r>
      <w:r>
        <w:rPr>
          <w:rFonts w:cstheme="minorBidi" w:hAnsiTheme="minorHAnsi" w:eastAsiaTheme="minorHAnsi" w:asciiTheme="minorHAnsi"/>
        </w:rPr>
        <w:t>glycosyl </w:t>
      </w:r>
      <w:r>
        <w:rPr>
          <w:rFonts w:cstheme="minorBidi" w:hAnsiTheme="minorHAnsi" w:eastAsiaTheme="minorHAnsi" w:asciiTheme="minorHAnsi"/>
        </w:rPr>
        <w:t>groups;</w:t>
      </w:r>
      <w:r w:rsidR="001852F3">
        <w:rPr>
          <w:rFonts w:cstheme="minorBidi" w:hAnsiTheme="minorHAnsi" w:eastAsiaTheme="minorHAnsi" w:asciiTheme="minorHAnsi"/>
        </w:rPr>
        <w:t xml:space="preserve"> 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copper</w:t>
      </w:r>
      <w:r w:rsidR="001852F3">
        <w:rPr>
          <w:rFonts w:cstheme="minorBidi" w:hAnsiTheme="minorHAnsi" w:eastAsiaTheme="minorHAnsi" w:asciiTheme="minorHAnsi"/>
        </w:rPr>
        <w:t xml:space="preserve"> ion transmembrane transporter </w:t>
      </w:r>
      <w:r>
        <w:rPr>
          <w:rFonts w:cstheme="minorBidi" w:hAnsiTheme="minorHAnsi" w:eastAsiaTheme="minorHAnsi" w:asciiTheme="minorHAnsi"/>
        </w:rPr>
        <w:t>activity; </w:t>
      </w:r>
      <w:r>
        <w:rPr>
          <w:rFonts w:cstheme="minorBidi" w:hAnsiTheme="minorHAnsi" w:eastAsiaTheme="minorHAnsi" w:asciiTheme="minorHAnsi"/>
        </w:rPr>
        <w:t xml:space="preserve">C:</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plasma</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embrane</w:t>
      </w:r>
    </w:p>
    <w:p w:rsidR="0018722C">
      <w:pPr>
        <w:topLinePunct/>
      </w:pPr>
      <w:r>
        <w:rPr>
          <w:rFonts w:cstheme="minorBidi" w:hAnsiTheme="minorHAnsi" w:eastAsiaTheme="minorHAnsi" w:asciiTheme="minorHAnsi"/>
        </w:rPr>
        <w:t>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cellular membrane fusion; 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SNAP receptor activity; 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plasma membrane; 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vesicle-mediated transport; 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response to abscisic acid stimulus; 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intracellular protein tr</w:t>
      </w:r>
      <w:r w:rsidR="004B696B">
        <w:rPr>
          <w:rFonts w:cstheme="minorBidi" w:hAnsiTheme="minorHAnsi" w:eastAsiaTheme="minorHAnsi" w:asciiTheme="minorHAnsi"/>
        </w:rPr>
        <w:t>a</w:t>
      </w:r>
      <w:r w:rsidR="004B696B">
        <w:rPr>
          <w:rFonts w:cstheme="minorBidi" w:hAnsiTheme="minorHAnsi" w:eastAsiaTheme="minorHAnsi" w:asciiTheme="minorHAnsi"/>
        </w:rPr>
        <w:t>nsport</w:t>
      </w: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6"/>
        <w:gridCol w:w="2232"/>
        <w:gridCol w:w="683"/>
        <w:gridCol w:w="1028"/>
        <w:gridCol w:w="933"/>
        <w:gridCol w:w="6164"/>
      </w:tblGrid>
      <w:tr>
        <w:trPr>
          <w:trHeight w:val="860" w:hRule="atLeast"/>
        </w:trPr>
        <w:tc>
          <w:tcPr>
            <w:tcW w:w="250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-88-M13-_B07</w:t>
            </w:r>
          </w:p>
        </w:tc>
        <w:tc>
          <w:tcPr>
            <w:tcW w:w="22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
            </w:r>
            <w:r w:rsidRPr="00000000">
              <w:rPr>
                <w:sz w:val="24"/>
                <w:szCs w:val="24"/>
              </w:rPr>
              <w:t>U</w:t>
            </w:r>
            <w:r w:rsidRPr="00000000">
              <w:rPr>
                <w:sz w:val="24"/>
                <w:szCs w:val="24"/>
              </w:rPr>
              <w:t>nknown</w:t>
            </w:r>
            <w:r w:rsidRPr="00000000">
              <w:rPr>
                <w:sz w:val="24"/>
                <w:szCs w:val="24"/>
              </w:rPr>
              <w:tab/>
            </w:r>
            <w:r w:rsidRPr="00000000">
              <w:rPr>
                <w:sz w:val="24"/>
                <w:szCs w:val="24"/>
              </w:rPr>
              <w:t>[</w:t>
            </w:r>
            <w:r w:rsidRPr="00000000">
              <w:rPr>
                <w:sz w:val="24"/>
                <w:szCs w:val="24"/>
              </w:rPr>
              <w:t xml:space="preserve">Arachis </w:t>
            </w:r>
            <w:r w:rsidRPr="00000000">
              <w:rPr>
                <w:sz w:val="24"/>
                <w:szCs w:val="24"/>
              </w:rPr>
              <w:t>hypogaea</w:t>
            </w:r>
            <w:r w:rsidRPr="00000000">
              <w:rPr>
                <w:sz w:val="24"/>
                <w:szCs w:val="24"/>
              </w:rPr>
              <w:t>]</w:t>
            </w:r>
          </w:p>
        </w:tc>
        <w:tc>
          <w:tcPr>
            <w:tcW w:w="6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416</w:t>
            </w:r>
          </w:p>
        </w:tc>
        <w:tc>
          <w:tcPr>
            <w:tcW w:w="102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3.29E-06</w:t>
            </w:r>
          </w:p>
        </w:tc>
        <w:tc>
          <w:tcPr>
            <w:tcW w:w="93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57.50%</w:t>
            </w:r>
          </w:p>
        </w:tc>
        <w:tc>
          <w:tcPr>
            <w:tcW w:w="616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C:vacuole; P:biological_process</w:t>
            </w:r>
          </w:p>
        </w:tc>
      </w:tr>
      <w:tr>
        <w:trPr>
          <w:trHeight w:val="480" w:hRule="atLeast"/>
        </w:trPr>
        <w:tc>
          <w:tcPr>
            <w:tcW w:w="2506" w:type="dxa"/>
          </w:tcPr>
          <w:p w:rsidR="0018722C">
            <w:pPr>
              <w:topLinePunct/>
              <w:ind w:leftChars="0" w:left="0" w:rightChars="0" w:right="0" w:firstLineChars="0" w:firstLine="0"/>
              <w:spacing w:line="240" w:lineRule="atLeast"/>
            </w:pPr>
            <w:r w:rsidRPr="00000000">
              <w:rPr>
                <w:sz w:val="24"/>
                <w:szCs w:val="24"/>
              </w:rPr>
              <w:t>05210760</w:t>
            </w:r>
            <w:r w:rsidRPr="00000000">
              <w:rPr>
                <w:sz w:val="24"/>
                <w:szCs w:val="24"/>
              </w:rPr>
              <w:t>(</w:t>
            </w:r>
            <w:r w:rsidRPr="00000000">
              <w:rPr>
                <w:sz w:val="24"/>
                <w:szCs w:val="24"/>
              </w:rPr>
              <w:t>1</w:t>
            </w:r>
            <w:r w:rsidRPr="00000000">
              <w:rPr>
                <w:sz w:val="24"/>
                <w:szCs w:val="24"/>
              </w:rPr>
              <w:t>)</w:t>
            </w:r>
            <w:r w:rsidRPr="00000000">
              <w:rPr>
                <w:sz w:val="24"/>
                <w:szCs w:val="24"/>
              </w:rPr>
              <w:t>-235-M13-_F08</w:t>
            </w:r>
          </w:p>
        </w:tc>
        <w:tc>
          <w:tcPr>
            <w:tcW w:w="2232" w:type="dxa"/>
          </w:tcPr>
          <w:p w:rsidR="0018722C">
            <w:pPr>
              <w:topLinePunct/>
              <w:ind w:leftChars="0" w:left="0" w:rightChars="0" w:right="0" w:firstLineChars="0" w:firstLine="0"/>
              <w:spacing w:line="240" w:lineRule="atLeast"/>
            </w:pPr>
            <w:r w:rsidRPr="00000000">
              <w:rPr>
                <w:sz w:val="24"/>
                <w:szCs w:val="24"/>
              </w:rPr>
              <w:t>unknown</w:t>
            </w:r>
            <w:r w:rsidRPr="00000000">
              <w:rPr>
                <w:sz w:val="24"/>
                <w:szCs w:val="24"/>
              </w:rPr>
              <w:tab/>
              <w:t>[</w:t>
            </w:r>
            <w:r w:rsidRPr="00000000">
              <w:rPr>
                <w:sz w:val="24"/>
                <w:szCs w:val="24"/>
              </w:rPr>
              <w:t>Arachis</w:t>
            </w:r>
          </w:p>
          <w:p w:rsidR="0018722C">
            <w:pPr>
              <w:topLinePunct/>
              <w:ind w:leftChars="0" w:left="0" w:rightChars="0" w:right="0" w:firstLineChars="0" w:firstLine="0"/>
              <w:spacing w:line="240" w:lineRule="atLeast"/>
            </w:pPr>
            <w:r w:rsidRPr="00000000">
              <w:rPr>
                <w:sz w:val="24"/>
                <w:szCs w:val="24"/>
              </w:rPr>
              <w:t>hypogaea</w:t>
            </w:r>
            <w:r w:rsidRPr="00000000">
              <w:rPr>
                <w:sz w:val="24"/>
                <w:szCs w:val="24"/>
              </w:rPr>
              <w:t>]</w:t>
            </w:r>
          </w:p>
        </w:tc>
        <w:tc>
          <w:tcPr>
            <w:tcW w:w="683" w:type="dxa"/>
          </w:tcPr>
          <w:p w:rsidR="0018722C">
            <w:pPr>
              <w:topLinePunct/>
              <w:ind w:leftChars="0" w:left="0" w:rightChars="0" w:right="0" w:firstLineChars="0" w:firstLine="0"/>
              <w:spacing w:line="240" w:lineRule="atLeast"/>
            </w:pPr>
            <w:r w:rsidRPr="00000000">
              <w:rPr>
                <w:sz w:val="24"/>
                <w:szCs w:val="24"/>
              </w:rPr>
              <w:t>417</w:t>
            </w:r>
          </w:p>
        </w:tc>
        <w:tc>
          <w:tcPr>
            <w:tcW w:w="1028" w:type="dxa"/>
          </w:tcPr>
          <w:p w:rsidR="0018722C">
            <w:pPr>
              <w:topLinePunct/>
              <w:ind w:leftChars="0" w:left="0" w:rightChars="0" w:right="0" w:firstLineChars="0" w:firstLine="0"/>
              <w:spacing w:line="240" w:lineRule="atLeast"/>
            </w:pPr>
            <w:r w:rsidRPr="00000000">
              <w:rPr>
                <w:sz w:val="24"/>
                <w:szCs w:val="24"/>
              </w:rPr>
              <w:t>3.36E-06</w:t>
            </w:r>
          </w:p>
        </w:tc>
        <w:tc>
          <w:tcPr>
            <w:tcW w:w="933" w:type="dxa"/>
          </w:tcPr>
          <w:p w:rsidR="0018722C">
            <w:pPr>
              <w:topLinePunct/>
              <w:ind w:leftChars="0" w:left="0" w:rightChars="0" w:right="0" w:firstLineChars="0" w:firstLine="0"/>
              <w:spacing w:line="240" w:lineRule="atLeast"/>
            </w:pPr>
            <w:r w:rsidRPr="00000000">
              <w:rPr>
                <w:sz w:val="24"/>
                <w:szCs w:val="24"/>
              </w:rPr>
              <w:t>57.50%</w:t>
            </w:r>
          </w:p>
        </w:tc>
        <w:tc>
          <w:tcPr>
            <w:tcW w:w="6164" w:type="dxa"/>
          </w:tcPr>
          <w:p w:rsidR="0018722C">
            <w:pPr>
              <w:topLinePunct/>
              <w:ind w:leftChars="0" w:left="0" w:rightChars="0" w:right="0" w:firstLineChars="0" w:firstLine="0"/>
              <w:spacing w:line="240" w:lineRule="atLeast"/>
            </w:pPr>
            <w:r w:rsidRPr="00000000">
              <w:rPr>
                <w:sz w:val="24"/>
                <w:szCs w:val="24"/>
              </w:rPr>
              <w:t>C:vacuole; P:biological_process</w:t>
            </w:r>
          </w:p>
        </w:tc>
      </w:tr>
      <w:tr>
        <w:trPr>
          <w:trHeight w:val="260" w:hRule="atLeast"/>
        </w:trPr>
        <w:tc>
          <w:tcPr>
            <w:tcW w:w="2506" w:type="dxa"/>
          </w:tcPr>
          <w:p w:rsidR="0018722C">
            <w:pPr>
              <w:topLinePunct/>
              <w:ind w:leftChars="0" w:left="0" w:rightChars="0" w:right="0" w:firstLineChars="0" w:firstLine="0"/>
              <w:spacing w:line="240" w:lineRule="atLeast"/>
            </w:pPr>
            <w:r w:rsidRPr="00000000">
              <w:rPr>
                <w:sz w:val="24"/>
                <w:szCs w:val="24"/>
              </w:rPr>
              <w:t>05210760</w:t>
            </w:r>
            <w:r w:rsidRPr="00000000">
              <w:rPr>
                <w:sz w:val="24"/>
                <w:szCs w:val="24"/>
              </w:rPr>
              <w:t>(</w:t>
            </w:r>
            <w:r w:rsidRPr="00000000">
              <w:rPr>
                <w:sz w:val="24"/>
                <w:szCs w:val="24"/>
              </w:rPr>
              <w:t>1</w:t>
            </w:r>
            <w:r w:rsidRPr="00000000">
              <w:rPr>
                <w:sz w:val="24"/>
                <w:szCs w:val="24"/>
              </w:rPr>
              <w:t>)</w:t>
            </w:r>
            <w:r w:rsidRPr="00000000">
              <w:rPr>
                <w:sz w:val="24"/>
                <w:szCs w:val="24"/>
              </w:rPr>
              <w:t>-219-M13-_F06</w:t>
            </w:r>
          </w:p>
        </w:tc>
        <w:tc>
          <w:tcPr>
            <w:tcW w:w="2232" w:type="dxa"/>
          </w:tcPr>
          <w:p w:rsidR="0018722C">
            <w:pPr>
              <w:topLinePunct/>
              <w:ind w:leftChars="0" w:left="0" w:rightChars="0" w:right="0" w:firstLineChars="0" w:firstLine="0"/>
              <w:spacing w:line="240" w:lineRule="atLeast"/>
            </w:pPr>
            <w:r w:rsidRPr="00000000">
              <w:rPr>
                <w:sz w:val="24"/>
                <w:szCs w:val="24"/>
              </w:rPr>
              <w:t>protein</w:t>
            </w:r>
          </w:p>
        </w:tc>
        <w:tc>
          <w:tcPr>
            <w:tcW w:w="683" w:type="dxa"/>
          </w:tcPr>
          <w:p w:rsidR="0018722C">
            <w:pPr>
              <w:topLinePunct/>
              <w:ind w:leftChars="0" w:left="0" w:rightChars="0" w:right="0" w:firstLineChars="0" w:firstLine="0"/>
              <w:spacing w:line="240" w:lineRule="atLeast"/>
            </w:pPr>
            <w:r w:rsidRPr="00000000">
              <w:rPr>
                <w:sz w:val="24"/>
                <w:szCs w:val="24"/>
              </w:rPr>
              <w:t>584</w:t>
            </w:r>
          </w:p>
        </w:tc>
        <w:tc>
          <w:tcPr>
            <w:tcW w:w="1028" w:type="dxa"/>
          </w:tcPr>
          <w:p w:rsidR="0018722C">
            <w:pPr>
              <w:topLinePunct/>
              <w:ind w:leftChars="0" w:left="0" w:rightChars="0" w:right="0" w:firstLineChars="0" w:firstLine="0"/>
              <w:spacing w:line="240" w:lineRule="atLeast"/>
            </w:pPr>
            <w:r w:rsidRPr="00000000">
              <w:rPr>
                <w:sz w:val="24"/>
                <w:szCs w:val="24"/>
              </w:rPr>
              <w:t>6.32E-33</w:t>
            </w:r>
          </w:p>
        </w:tc>
        <w:tc>
          <w:tcPr>
            <w:tcW w:w="933" w:type="dxa"/>
          </w:tcPr>
          <w:p w:rsidR="0018722C">
            <w:pPr>
              <w:topLinePunct/>
              <w:ind w:leftChars="0" w:left="0" w:rightChars="0" w:right="0" w:firstLineChars="0" w:firstLine="0"/>
              <w:spacing w:line="240" w:lineRule="atLeast"/>
            </w:pPr>
            <w:r w:rsidRPr="00000000">
              <w:rPr>
                <w:sz w:val="24"/>
                <w:szCs w:val="24"/>
              </w:rPr>
              <w:t>64.20%</w:t>
            </w:r>
          </w:p>
        </w:tc>
        <w:tc>
          <w:tcPr>
            <w:tcW w:w="6164" w:type="dxa"/>
          </w:tcPr>
          <w:p w:rsidR="0018722C">
            <w:pPr>
              <w:topLinePunct/>
              <w:ind w:leftChars="0" w:left="0" w:rightChars="0" w:right="0" w:firstLineChars="0" w:firstLine="0"/>
              <w:spacing w:line="240" w:lineRule="atLeast"/>
            </w:pPr>
            <w:r w:rsidRPr="00000000">
              <w:rPr>
                <w:sz w:val="24"/>
                <w:szCs w:val="24"/>
              </w:rPr>
              <w:t>C:vacuolar membrane</w:t>
            </w:r>
          </w:p>
        </w:tc>
      </w:tr>
      <w:tr>
        <w:trPr>
          <w:trHeight w:val="480" w:hRule="atLeast"/>
        </w:trPr>
        <w:tc>
          <w:tcPr>
            <w:tcW w:w="2506"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-127-M13-_F01</w:t>
            </w:r>
          </w:p>
        </w:tc>
        <w:tc>
          <w:tcPr>
            <w:tcW w:w="2232"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U</w:t>
            </w:r>
            <w:r w:rsidRPr="00000000">
              <w:rPr>
                <w:sz w:val="24"/>
                <w:szCs w:val="24"/>
              </w:rPr>
              <w:t>nknown</w:t>
            </w:r>
            <w:r w:rsidRPr="00000000">
              <w:rPr>
                <w:sz w:val="24"/>
                <w:szCs w:val="24"/>
              </w:rPr>
              <w:tab/>
            </w:r>
            <w:r w:rsidRPr="00000000">
              <w:rPr>
                <w:sz w:val="24"/>
                <w:szCs w:val="24"/>
              </w:rPr>
              <w:t>[</w:t>
            </w:r>
            <w:r w:rsidRPr="00000000">
              <w:rPr>
                <w:sz w:val="24"/>
                <w:szCs w:val="24"/>
              </w:rPr>
              <w:t xml:space="preserve">Arachis </w:t>
            </w:r>
            <w:r w:rsidRPr="00000000">
              <w:rPr>
                <w:sz w:val="24"/>
                <w:szCs w:val="24"/>
              </w:rPr>
              <w:t>hypogaea</w:t>
            </w:r>
            <w:r w:rsidRPr="00000000">
              <w:rPr>
                <w:sz w:val="24"/>
                <w:szCs w:val="24"/>
              </w:rPr>
              <w:t>]</w:t>
            </w:r>
          </w:p>
        </w:tc>
        <w:tc>
          <w:tcPr>
            <w:tcW w:w="683" w:type="dxa"/>
          </w:tcPr>
          <w:p w:rsidR="0018722C">
            <w:pPr>
              <w:topLinePunct/>
              <w:ind w:leftChars="0" w:left="0" w:rightChars="0" w:right="0" w:firstLineChars="0" w:firstLine="0"/>
              <w:spacing w:line="240" w:lineRule="atLeast"/>
            </w:pPr>
            <w:r w:rsidRPr="00000000">
              <w:rPr>
                <w:sz w:val="24"/>
                <w:szCs w:val="24"/>
              </w:rPr>
              <w:t>513</w:t>
            </w:r>
          </w:p>
        </w:tc>
        <w:tc>
          <w:tcPr>
            <w:tcW w:w="1028" w:type="dxa"/>
          </w:tcPr>
          <w:p w:rsidR="0018722C">
            <w:pPr>
              <w:topLinePunct/>
              <w:ind w:leftChars="0" w:left="0" w:rightChars="0" w:right="0" w:firstLineChars="0" w:firstLine="0"/>
              <w:spacing w:line="240" w:lineRule="atLeast"/>
            </w:pPr>
            <w:r w:rsidRPr="00000000">
              <w:rPr>
                <w:sz w:val="24"/>
                <w:szCs w:val="24"/>
              </w:rPr>
              <w:t>9.55E-19</w:t>
            </w:r>
          </w:p>
        </w:tc>
        <w:tc>
          <w:tcPr>
            <w:tcW w:w="933" w:type="dxa"/>
          </w:tcPr>
          <w:p w:rsidR="0018722C">
            <w:pPr>
              <w:topLinePunct/>
              <w:ind w:leftChars="0" w:left="0" w:rightChars="0" w:right="0" w:firstLineChars="0" w:firstLine="0"/>
              <w:spacing w:line="240" w:lineRule="atLeast"/>
            </w:pPr>
            <w:r w:rsidRPr="00000000">
              <w:rPr>
                <w:sz w:val="24"/>
                <w:szCs w:val="24"/>
              </w:rPr>
              <w:t>66.15%</w:t>
            </w:r>
          </w:p>
        </w:tc>
        <w:tc>
          <w:tcPr>
            <w:tcW w:w="6164" w:type="dxa"/>
          </w:tcPr>
          <w:p w:rsidR="0018722C">
            <w:pPr>
              <w:topLinePunct/>
              <w:ind w:leftChars="0" w:left="0" w:rightChars="0" w:right="0" w:firstLineChars="0" w:firstLine="0"/>
              <w:spacing w:line="240" w:lineRule="atLeast"/>
            </w:pPr>
            <w:r w:rsidRPr="00000000">
              <w:rPr>
                <w:sz w:val="24"/>
                <w:szCs w:val="24"/>
              </w:rPr>
              <w:t>C:vacuole</w:t>
            </w:r>
          </w:p>
        </w:tc>
      </w:tr>
      <w:tr>
        <w:trPr>
          <w:trHeight w:val="480" w:hRule="atLeast"/>
        </w:trPr>
        <w:tc>
          <w:tcPr>
            <w:tcW w:w="2506" w:type="dxa"/>
          </w:tcPr>
          <w:p w:rsidR="0018722C">
            <w:pPr>
              <w:topLinePunct/>
              <w:ind w:leftChars="0" w:left="0" w:rightChars="0" w:right="0" w:firstLineChars="0" w:firstLine="0"/>
              <w:spacing w:line="240" w:lineRule="atLeast"/>
            </w:pPr>
            <w:r w:rsidRPr="00000000">
              <w:rPr>
                <w:sz w:val="24"/>
                <w:szCs w:val="24"/>
              </w:rPr>
              <w:t>05210760</w:t>
            </w:r>
            <w:r w:rsidRPr="00000000">
              <w:rPr>
                <w:sz w:val="24"/>
                <w:szCs w:val="24"/>
              </w:rPr>
              <w:t>(</w:t>
            </w:r>
            <w:r w:rsidRPr="00000000">
              <w:rPr>
                <w:sz w:val="24"/>
                <w:szCs w:val="24"/>
              </w:rPr>
              <w:t>1</w:t>
            </w:r>
            <w:r w:rsidRPr="00000000">
              <w:rPr>
                <w:sz w:val="24"/>
                <w:szCs w:val="24"/>
              </w:rPr>
              <w:t>)</w:t>
            </w:r>
            <w:r w:rsidRPr="00000000">
              <w:rPr>
                <w:sz w:val="24"/>
                <w:szCs w:val="24"/>
              </w:rPr>
              <w:t>-221-M13-_H06</w:t>
            </w:r>
          </w:p>
        </w:tc>
        <w:tc>
          <w:tcPr>
            <w:tcW w:w="2232" w:type="dxa"/>
          </w:tcPr>
          <w:p w:rsidR="0018722C">
            <w:pPr>
              <w:topLinePunct/>
              <w:ind w:leftChars="0" w:left="0" w:rightChars="0" w:right="0" w:firstLineChars="0" w:firstLine="0"/>
              <w:spacing w:line="240" w:lineRule="atLeast"/>
            </w:pPr>
            <w:r w:rsidRPr="00000000">
              <w:rPr>
                <w:sz w:val="24"/>
                <w:szCs w:val="24"/>
              </w:rPr>
              <w:t>senescence-associated</w:t>
            </w:r>
          </w:p>
          <w:p w:rsidR="0018722C">
            <w:pPr>
              <w:topLinePunct/>
              <w:ind w:leftChars="0" w:left="0" w:rightChars="0" w:right="0" w:firstLineChars="0" w:firstLine="0"/>
              <w:spacing w:line="240" w:lineRule="atLeast"/>
            </w:pPr>
            <w:r w:rsidRPr="00000000">
              <w:rPr>
                <w:sz w:val="24"/>
                <w:szCs w:val="24"/>
              </w:rPr>
              <w:t>protein</w:t>
            </w:r>
          </w:p>
        </w:tc>
        <w:tc>
          <w:tcPr>
            <w:tcW w:w="683" w:type="dxa"/>
          </w:tcPr>
          <w:p w:rsidR="0018722C">
            <w:pPr>
              <w:topLinePunct/>
              <w:ind w:leftChars="0" w:left="0" w:rightChars="0" w:right="0" w:firstLineChars="0" w:firstLine="0"/>
              <w:spacing w:line="240" w:lineRule="atLeast"/>
            </w:pPr>
            <w:r w:rsidRPr="00000000">
              <w:rPr>
                <w:sz w:val="24"/>
                <w:szCs w:val="24"/>
              </w:rPr>
              <w:t>317</w:t>
            </w:r>
          </w:p>
        </w:tc>
        <w:tc>
          <w:tcPr>
            <w:tcW w:w="1028" w:type="dxa"/>
          </w:tcPr>
          <w:p w:rsidR="0018722C">
            <w:pPr>
              <w:topLinePunct/>
              <w:ind w:leftChars="0" w:left="0" w:rightChars="0" w:right="0" w:firstLineChars="0" w:firstLine="0"/>
              <w:spacing w:line="240" w:lineRule="atLeast"/>
            </w:pPr>
            <w:r w:rsidRPr="00000000">
              <w:rPr>
                <w:sz w:val="24"/>
                <w:szCs w:val="24"/>
              </w:rPr>
              <w:t>2.22E-18</w:t>
            </w:r>
          </w:p>
        </w:tc>
        <w:tc>
          <w:tcPr>
            <w:tcW w:w="933" w:type="dxa"/>
          </w:tcPr>
          <w:p w:rsidR="0018722C">
            <w:pPr>
              <w:topLinePunct/>
              <w:ind w:leftChars="0" w:left="0" w:rightChars="0" w:right="0" w:firstLineChars="0" w:firstLine="0"/>
              <w:spacing w:line="240" w:lineRule="atLeast"/>
            </w:pPr>
            <w:r w:rsidRPr="00000000">
              <w:rPr>
                <w:sz w:val="24"/>
                <w:szCs w:val="24"/>
              </w:rPr>
              <w:t>81.00%</w:t>
            </w:r>
          </w:p>
        </w:tc>
        <w:tc>
          <w:tcPr>
            <w:tcW w:w="6164" w:type="dxa"/>
          </w:tcPr>
          <w:p w:rsidR="0018722C">
            <w:pPr>
              <w:topLinePunct/>
              <w:ind w:leftChars="0" w:left="0" w:rightChars="0" w:right="0" w:firstLineChars="0" w:firstLine="0"/>
              <w:spacing w:line="240" w:lineRule="atLeast"/>
            </w:pPr>
            <w:r w:rsidRPr="00000000">
              <w:rPr>
                <w:sz w:val="24"/>
                <w:szCs w:val="24"/>
              </w:rPr>
              <w:t>-</w:t>
            </w:r>
          </w:p>
        </w:tc>
      </w:tr>
      <w:tr>
        <w:trPr>
          <w:trHeight w:val="260" w:hRule="atLeast"/>
        </w:trPr>
        <w:tc>
          <w:tcPr>
            <w:tcW w:w="2506" w:type="dxa"/>
          </w:tcPr>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-55-M13-_B09</w:t>
            </w:r>
          </w:p>
        </w:tc>
        <w:tc>
          <w:tcPr>
            <w:tcW w:w="2232"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T</w:t>
            </w:r>
            <w:r w:rsidRPr="00000000">
              <w:rPr>
                <w:sz w:val="24"/>
                <w:szCs w:val="24"/>
              </w:rPr>
              <w:t>umor-related protein</w:t>
            </w:r>
          </w:p>
        </w:tc>
        <w:tc>
          <w:tcPr>
            <w:tcW w:w="683" w:type="dxa"/>
          </w:tcPr>
          <w:p w:rsidR="0018722C">
            <w:pPr>
              <w:topLinePunct/>
              <w:ind w:leftChars="0" w:left="0" w:rightChars="0" w:right="0" w:firstLineChars="0" w:firstLine="0"/>
              <w:spacing w:line="240" w:lineRule="atLeast"/>
            </w:pPr>
            <w:r w:rsidRPr="00000000">
              <w:rPr>
                <w:sz w:val="24"/>
                <w:szCs w:val="24"/>
              </w:rPr>
              <w:t>581</w:t>
            </w:r>
          </w:p>
        </w:tc>
        <w:tc>
          <w:tcPr>
            <w:tcW w:w="1028" w:type="dxa"/>
          </w:tcPr>
          <w:p w:rsidR="0018722C">
            <w:pPr>
              <w:topLinePunct/>
              <w:ind w:leftChars="0" w:left="0" w:rightChars="0" w:right="0" w:firstLineChars="0" w:firstLine="0"/>
              <w:spacing w:line="240" w:lineRule="atLeast"/>
            </w:pPr>
            <w:r w:rsidRPr="00000000">
              <w:rPr>
                <w:sz w:val="24"/>
                <w:szCs w:val="24"/>
              </w:rPr>
              <w:t>4.37E-15</w:t>
            </w:r>
          </w:p>
        </w:tc>
        <w:tc>
          <w:tcPr>
            <w:tcW w:w="933" w:type="dxa"/>
          </w:tcPr>
          <w:p w:rsidR="0018722C">
            <w:pPr>
              <w:topLinePunct/>
              <w:ind w:leftChars="0" w:left="0" w:rightChars="0" w:right="0" w:firstLineChars="0" w:firstLine="0"/>
              <w:spacing w:line="240" w:lineRule="atLeast"/>
            </w:pPr>
            <w:r w:rsidRPr="00000000">
              <w:rPr>
                <w:sz w:val="24"/>
                <w:szCs w:val="24"/>
              </w:rPr>
              <w:t>55.40%</w:t>
            </w:r>
          </w:p>
        </w:tc>
        <w:tc>
          <w:tcPr>
            <w:tcW w:w="6164" w:type="dxa"/>
          </w:tcPr>
          <w:p w:rsidR="0018722C">
            <w:pPr>
              <w:topLinePunct/>
              <w:ind w:leftChars="0" w:left="0" w:rightChars="0" w:right="0" w:firstLineChars="0" w:firstLine="0"/>
              <w:spacing w:line="240" w:lineRule="atLeast"/>
            </w:pPr>
            <w:r w:rsidRPr="00000000">
              <w:rPr>
                <w:sz w:val="24"/>
                <w:szCs w:val="24"/>
              </w:rPr>
              <w:t>-</w:t>
            </w:r>
          </w:p>
        </w:tc>
      </w:tr>
      <w:tr>
        <w:trPr>
          <w:trHeight w:val="500" w:hRule="atLeast"/>
        </w:trPr>
        <w:tc>
          <w:tcPr>
            <w:tcW w:w="2506"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-350-M13-_E08</w:t>
            </w:r>
          </w:p>
        </w:tc>
        <w:tc>
          <w:tcPr>
            <w:tcW w:w="2232"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P</w:t>
            </w:r>
            <w:r w:rsidRPr="00000000">
              <w:rPr>
                <w:sz w:val="24"/>
                <w:szCs w:val="24"/>
              </w:rPr>
              <w:t>rotein</w:t>
            </w:r>
            <w:r w:rsidRPr="00000000">
              <w:rPr>
                <w:sz w:val="24"/>
                <w:szCs w:val="24"/>
              </w:rPr>
              <w:tab/>
            </w:r>
            <w:r w:rsidRPr="00000000">
              <w:rPr>
                <w:sz w:val="24"/>
                <w:szCs w:val="24"/>
              </w:rPr>
              <w:t xml:space="preserve">vernalization </w:t>
            </w:r>
            <w:r w:rsidRPr="00000000">
              <w:rPr>
                <w:sz w:val="24"/>
                <w:szCs w:val="24"/>
              </w:rPr>
              <w:t>insensitive</w:t>
            </w:r>
            <w:r w:rsidRPr="00000000">
              <w:rPr>
                <w:sz w:val="24"/>
                <w:szCs w:val="24"/>
              </w:rPr>
              <w:t xml:space="preserve"> </w:t>
            </w:r>
            <w:r w:rsidRPr="00000000">
              <w:rPr>
                <w:sz w:val="24"/>
                <w:szCs w:val="24"/>
              </w:rPr>
              <w:t>3-like</w:t>
            </w:r>
          </w:p>
        </w:tc>
        <w:tc>
          <w:tcPr>
            <w:tcW w:w="683" w:type="dxa"/>
          </w:tcPr>
          <w:p w:rsidR="0018722C">
            <w:pPr>
              <w:topLinePunct/>
              <w:ind w:leftChars="0" w:left="0" w:rightChars="0" w:right="0" w:firstLineChars="0" w:firstLine="0"/>
              <w:spacing w:line="240" w:lineRule="atLeast"/>
            </w:pPr>
            <w:r w:rsidRPr="00000000">
              <w:rPr>
                <w:sz w:val="24"/>
                <w:szCs w:val="24"/>
              </w:rPr>
              <w:t>300</w:t>
            </w:r>
          </w:p>
        </w:tc>
        <w:tc>
          <w:tcPr>
            <w:tcW w:w="1028" w:type="dxa"/>
          </w:tcPr>
          <w:p w:rsidR="0018722C">
            <w:pPr>
              <w:topLinePunct/>
              <w:ind w:leftChars="0" w:left="0" w:rightChars="0" w:right="0" w:firstLineChars="0" w:firstLine="0"/>
              <w:spacing w:line="240" w:lineRule="atLeast"/>
            </w:pPr>
            <w:r w:rsidRPr="00000000">
              <w:rPr>
                <w:sz w:val="24"/>
                <w:szCs w:val="24"/>
              </w:rPr>
              <w:t>5.78E-27</w:t>
            </w:r>
          </w:p>
        </w:tc>
        <w:tc>
          <w:tcPr>
            <w:tcW w:w="933" w:type="dxa"/>
          </w:tcPr>
          <w:p w:rsidR="0018722C">
            <w:pPr>
              <w:topLinePunct/>
              <w:ind w:leftChars="0" w:left="0" w:rightChars="0" w:right="0" w:firstLineChars="0" w:firstLine="0"/>
              <w:spacing w:line="240" w:lineRule="atLeast"/>
            </w:pPr>
            <w:r w:rsidRPr="00000000">
              <w:rPr>
                <w:sz w:val="24"/>
                <w:szCs w:val="24"/>
              </w:rPr>
              <w:t>81.30%</w:t>
            </w:r>
          </w:p>
        </w:tc>
        <w:tc>
          <w:tcPr>
            <w:tcW w:w="6164" w:type="dxa"/>
          </w:tcPr>
          <w:p w:rsidR="0018722C">
            <w:pPr>
              <w:topLinePunct/>
              <w:ind w:leftChars="0" w:left="0" w:rightChars="0" w:right="0" w:firstLineChars="0" w:firstLine="0"/>
              <w:spacing w:line="240" w:lineRule="atLeast"/>
            </w:pPr>
            <w:r w:rsidRPr="00000000">
              <w:rPr>
                <w:sz w:val="24"/>
                <w:szCs w:val="24"/>
              </w:rPr>
              <w:t>-</w:t>
            </w:r>
          </w:p>
        </w:tc>
      </w:tr>
      <w:tr>
        <w:trPr>
          <w:trHeight w:val="260" w:hRule="atLeast"/>
        </w:trPr>
        <w:tc>
          <w:tcPr>
            <w:tcW w:w="2506" w:type="dxa"/>
          </w:tcPr>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-99-M13-_F02</w:t>
            </w:r>
          </w:p>
        </w:tc>
        <w:tc>
          <w:tcPr>
            <w:tcW w:w="2232"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T</w:t>
            </w:r>
            <w:r w:rsidRPr="00000000">
              <w:rPr>
                <w:sz w:val="24"/>
                <w:szCs w:val="24"/>
              </w:rPr>
              <w:t>umor-related protein</w:t>
            </w:r>
          </w:p>
        </w:tc>
        <w:tc>
          <w:tcPr>
            <w:tcW w:w="683" w:type="dxa"/>
          </w:tcPr>
          <w:p w:rsidR="0018722C">
            <w:pPr>
              <w:topLinePunct/>
              <w:ind w:leftChars="0" w:left="0" w:rightChars="0" w:right="0" w:firstLineChars="0" w:firstLine="0"/>
              <w:spacing w:line="240" w:lineRule="atLeast"/>
            </w:pPr>
            <w:r w:rsidRPr="00000000">
              <w:rPr>
                <w:sz w:val="24"/>
                <w:szCs w:val="24"/>
              </w:rPr>
              <w:t>581</w:t>
            </w:r>
          </w:p>
        </w:tc>
        <w:tc>
          <w:tcPr>
            <w:tcW w:w="1028" w:type="dxa"/>
          </w:tcPr>
          <w:p w:rsidR="0018722C">
            <w:pPr>
              <w:topLinePunct/>
              <w:ind w:leftChars="0" w:left="0" w:rightChars="0" w:right="0" w:firstLineChars="0" w:firstLine="0"/>
              <w:spacing w:line="240" w:lineRule="atLeast"/>
            </w:pPr>
            <w:r w:rsidRPr="00000000">
              <w:rPr>
                <w:sz w:val="24"/>
                <w:szCs w:val="24"/>
              </w:rPr>
              <w:t>4.37E-15</w:t>
            </w:r>
          </w:p>
        </w:tc>
        <w:tc>
          <w:tcPr>
            <w:tcW w:w="933" w:type="dxa"/>
          </w:tcPr>
          <w:p w:rsidR="0018722C">
            <w:pPr>
              <w:topLinePunct/>
              <w:ind w:leftChars="0" w:left="0" w:rightChars="0" w:right="0" w:firstLineChars="0" w:firstLine="0"/>
              <w:spacing w:line="240" w:lineRule="atLeast"/>
            </w:pPr>
            <w:r w:rsidRPr="00000000">
              <w:rPr>
                <w:sz w:val="24"/>
                <w:szCs w:val="24"/>
              </w:rPr>
              <w:t>55.40%</w:t>
            </w:r>
          </w:p>
        </w:tc>
        <w:tc>
          <w:tcPr>
            <w:tcW w:w="6164" w:type="dxa"/>
          </w:tcPr>
          <w:p w:rsidR="0018722C">
            <w:pPr>
              <w:topLinePunct/>
              <w:ind w:leftChars="0" w:left="0" w:rightChars="0" w:right="0" w:firstLineChars="0" w:firstLine="0"/>
              <w:spacing w:line="240" w:lineRule="atLeast"/>
            </w:pPr>
            <w:r w:rsidRPr="00000000">
              <w:rPr>
                <w:sz w:val="24"/>
                <w:szCs w:val="24"/>
              </w:rPr>
              <w:t>-</w:t>
            </w:r>
          </w:p>
        </w:tc>
      </w:tr>
      <w:tr>
        <w:trPr>
          <w:trHeight w:val="280" w:hRule="atLeast"/>
        </w:trPr>
        <w:tc>
          <w:tcPr>
            <w:tcW w:w="2506"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-111-M13-_A10</w:t>
            </w:r>
          </w:p>
        </w:tc>
        <w:tc>
          <w:tcPr>
            <w:tcW w:w="2232"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P</w:t>
            </w:r>
            <w:r w:rsidRPr="00000000">
              <w:rPr>
                <w:sz w:val="24"/>
                <w:szCs w:val="24"/>
              </w:rPr>
              <w:t>oly -binding protein</w:t>
            </w:r>
          </w:p>
        </w:tc>
        <w:tc>
          <w:tcPr>
            <w:tcW w:w="683" w:type="dxa"/>
          </w:tcPr>
          <w:p w:rsidR="0018722C">
            <w:pPr>
              <w:topLinePunct/>
              <w:ind w:leftChars="0" w:left="0" w:rightChars="0" w:right="0" w:firstLineChars="0" w:firstLine="0"/>
              <w:spacing w:line="240" w:lineRule="atLeast"/>
            </w:pPr>
            <w:r w:rsidRPr="00000000">
              <w:rPr>
                <w:sz w:val="24"/>
                <w:szCs w:val="24"/>
              </w:rPr>
              <w:t>1020</w:t>
            </w:r>
          </w:p>
        </w:tc>
        <w:tc>
          <w:tcPr>
            <w:tcW w:w="1028" w:type="dxa"/>
          </w:tcPr>
          <w:p w:rsidR="0018722C">
            <w:pPr>
              <w:topLinePunct/>
              <w:ind w:leftChars="0" w:left="0" w:rightChars="0" w:right="0" w:firstLineChars="0" w:firstLine="0"/>
              <w:spacing w:line="240" w:lineRule="atLeast"/>
            </w:pPr>
            <w:r w:rsidRPr="00000000">
              <w:rPr>
                <w:sz w:val="24"/>
                <w:szCs w:val="24"/>
              </w:rPr>
              <w:t>3.83E-39</w:t>
            </w:r>
          </w:p>
        </w:tc>
        <w:tc>
          <w:tcPr>
            <w:tcW w:w="933" w:type="dxa"/>
          </w:tcPr>
          <w:p w:rsidR="0018722C">
            <w:pPr>
              <w:topLinePunct/>
              <w:ind w:leftChars="0" w:left="0" w:rightChars="0" w:right="0" w:firstLineChars="0" w:firstLine="0"/>
              <w:spacing w:line="240" w:lineRule="atLeast"/>
            </w:pPr>
            <w:r w:rsidRPr="00000000">
              <w:rPr>
                <w:sz w:val="24"/>
                <w:szCs w:val="24"/>
              </w:rPr>
              <w:t>92.15%</w:t>
            </w:r>
          </w:p>
        </w:tc>
        <w:tc>
          <w:tcPr>
            <w:tcW w:w="6164" w:type="dxa"/>
          </w:tcPr>
          <w:p w:rsidR="0018722C">
            <w:pPr>
              <w:topLinePunct/>
              <w:ind w:leftChars="0" w:left="0" w:rightChars="0" w:right="0" w:firstLineChars="0" w:firstLine="0"/>
              <w:spacing w:line="240" w:lineRule="atLeast"/>
            </w:pPr>
            <w:r w:rsidRPr="00000000">
              <w:rPr>
                <w:sz w:val="24"/>
                <w:szCs w:val="24"/>
              </w:rPr>
              <w:t>F:nucleotide binding; F:RNA binding</w:t>
            </w:r>
          </w:p>
        </w:tc>
      </w:tr>
      <w:tr>
        <w:trPr>
          <w:trHeight w:val="260" w:hRule="atLeast"/>
        </w:trPr>
        <w:tc>
          <w:tcPr>
            <w:tcW w:w="2506" w:type="dxa"/>
          </w:tcPr>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-96-M13-_C02</w:t>
            </w:r>
          </w:p>
        </w:tc>
        <w:tc>
          <w:tcPr>
            <w:tcW w:w="2232"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T</w:t>
            </w:r>
            <w:r w:rsidRPr="00000000">
              <w:rPr>
                <w:sz w:val="24"/>
                <w:szCs w:val="24"/>
              </w:rPr>
              <w:t>umor-related protein</w:t>
            </w:r>
          </w:p>
        </w:tc>
        <w:tc>
          <w:tcPr>
            <w:tcW w:w="683" w:type="dxa"/>
          </w:tcPr>
          <w:p w:rsidR="0018722C">
            <w:pPr>
              <w:topLinePunct/>
              <w:ind w:leftChars="0" w:left="0" w:rightChars="0" w:right="0" w:firstLineChars="0" w:firstLine="0"/>
              <w:spacing w:line="240" w:lineRule="atLeast"/>
            </w:pPr>
            <w:r w:rsidRPr="00000000">
              <w:rPr>
                <w:sz w:val="24"/>
                <w:szCs w:val="24"/>
              </w:rPr>
              <w:t>581</w:t>
            </w:r>
          </w:p>
        </w:tc>
        <w:tc>
          <w:tcPr>
            <w:tcW w:w="1028" w:type="dxa"/>
          </w:tcPr>
          <w:p w:rsidR="0018722C">
            <w:pPr>
              <w:topLinePunct/>
              <w:ind w:leftChars="0" w:left="0" w:rightChars="0" w:right="0" w:firstLineChars="0" w:firstLine="0"/>
              <w:spacing w:line="240" w:lineRule="atLeast"/>
            </w:pPr>
            <w:r w:rsidRPr="00000000">
              <w:rPr>
                <w:sz w:val="24"/>
                <w:szCs w:val="24"/>
              </w:rPr>
              <w:t>4.37E-15</w:t>
            </w:r>
          </w:p>
        </w:tc>
        <w:tc>
          <w:tcPr>
            <w:tcW w:w="933" w:type="dxa"/>
          </w:tcPr>
          <w:p w:rsidR="0018722C">
            <w:pPr>
              <w:topLinePunct/>
              <w:ind w:leftChars="0" w:left="0" w:rightChars="0" w:right="0" w:firstLineChars="0" w:firstLine="0"/>
              <w:spacing w:line="240" w:lineRule="atLeast"/>
            </w:pPr>
            <w:r w:rsidRPr="00000000">
              <w:rPr>
                <w:sz w:val="24"/>
                <w:szCs w:val="24"/>
              </w:rPr>
              <w:t>55.40%</w:t>
            </w:r>
          </w:p>
        </w:tc>
        <w:tc>
          <w:tcPr>
            <w:tcW w:w="6164" w:type="dxa"/>
          </w:tcPr>
          <w:p w:rsidR="0018722C">
            <w:pPr>
              <w:topLinePunct/>
              <w:ind w:leftChars="0" w:left="0" w:rightChars="0" w:right="0" w:firstLineChars="0" w:firstLine="0"/>
              <w:spacing w:line="240" w:lineRule="atLeast"/>
            </w:pPr>
            <w:r w:rsidRPr="00000000">
              <w:rPr>
                <w:sz w:val="24"/>
                <w:szCs w:val="24"/>
              </w:rPr>
              <w:t>-</w:t>
            </w:r>
          </w:p>
        </w:tc>
      </w:tr>
      <w:tr>
        <w:trPr>
          <w:trHeight w:val="500" w:hRule="atLeast"/>
        </w:trPr>
        <w:tc>
          <w:tcPr>
            <w:tcW w:w="2506" w:type="dxa"/>
          </w:tcPr>
          <w:p w:rsidR="0018722C">
            <w:pPr>
              <w:topLinePunct/>
              <w:ind w:leftChars="0" w:left="0" w:rightChars="0" w:right="0" w:firstLineChars="0" w:firstLine="0"/>
              <w:spacing w:line="240" w:lineRule="atLeast"/>
            </w:pPr>
            <w:r w:rsidRPr="00000000">
              <w:rPr>
                <w:sz w:val="24"/>
                <w:szCs w:val="24"/>
              </w:rPr>
              <w:t>05210760</w:t>
            </w:r>
            <w:r w:rsidRPr="00000000">
              <w:rPr>
                <w:sz w:val="24"/>
                <w:szCs w:val="24"/>
              </w:rPr>
              <w:t>(</w:t>
            </w:r>
            <w:r w:rsidRPr="00000000">
              <w:rPr>
                <w:sz w:val="24"/>
                <w:szCs w:val="24"/>
              </w:rPr>
              <w:t>1</w:t>
            </w:r>
            <w:r w:rsidRPr="00000000">
              <w:rPr>
                <w:sz w:val="24"/>
                <w:szCs w:val="24"/>
              </w:rPr>
              <w:t>)</w:t>
            </w:r>
            <w:r w:rsidRPr="00000000">
              <w:rPr>
                <w:sz w:val="24"/>
                <w:szCs w:val="24"/>
              </w:rPr>
              <w:t>-226-M13-_E07</w:t>
            </w:r>
          </w:p>
        </w:tc>
        <w:tc>
          <w:tcPr>
            <w:tcW w:w="2232" w:type="dxa"/>
          </w:tcPr>
          <w:p w:rsidR="0018722C">
            <w:pPr>
              <w:topLinePunct/>
              <w:ind w:leftChars="0" w:left="0" w:rightChars="0" w:right="0" w:firstLineChars="0" w:firstLine="0"/>
              <w:spacing w:line="240" w:lineRule="atLeast"/>
            </w:pPr>
            <w:r w:rsidRPr="00000000">
              <w:rPr>
                <w:sz w:val="24"/>
                <w:szCs w:val="24"/>
              </w:rPr>
              <w:t>plastid</w:t>
            </w:r>
            <w:r w:rsidRPr="00000000">
              <w:rPr>
                <w:sz w:val="24"/>
                <w:szCs w:val="24"/>
              </w:rPr>
              <w:tab/>
              <w:t>lipid-associated</w:t>
            </w:r>
          </w:p>
          <w:p w:rsidR="0018722C">
            <w:pPr>
              <w:topLinePunct/>
              <w:ind w:leftChars="0" w:left="0" w:rightChars="0" w:right="0" w:firstLineChars="0" w:firstLine="0"/>
              <w:spacing w:line="240" w:lineRule="atLeast"/>
            </w:pPr>
            <w:r w:rsidRPr="00000000">
              <w:rPr>
                <w:sz w:val="24"/>
                <w:szCs w:val="24"/>
              </w:rPr>
              <w:t/>
            </w:r>
            <w:r w:rsidRPr="00000000">
              <w:rPr>
                <w:sz w:val="24"/>
                <w:szCs w:val="24"/>
              </w:rPr>
              <w:t>P</w:t>
            </w:r>
            <w:r w:rsidRPr="00000000">
              <w:rPr>
                <w:sz w:val="24"/>
                <w:szCs w:val="24"/>
              </w:rPr>
              <w:t>rotein chloroplast</w:t>
            </w:r>
          </w:p>
        </w:tc>
        <w:tc>
          <w:tcPr>
            <w:tcW w:w="683" w:type="dxa"/>
          </w:tcPr>
          <w:p w:rsidR="0018722C">
            <w:pPr>
              <w:topLinePunct/>
              <w:ind w:leftChars="0" w:left="0" w:rightChars="0" w:right="0" w:firstLineChars="0" w:firstLine="0"/>
              <w:spacing w:line="240" w:lineRule="atLeast"/>
            </w:pPr>
            <w:r w:rsidRPr="00000000">
              <w:rPr>
                <w:sz w:val="24"/>
                <w:szCs w:val="24"/>
              </w:rPr>
              <w:t>371</w:t>
            </w:r>
          </w:p>
        </w:tc>
        <w:tc>
          <w:tcPr>
            <w:tcW w:w="1028" w:type="dxa"/>
          </w:tcPr>
          <w:p w:rsidR="0018722C">
            <w:pPr>
              <w:topLinePunct/>
              <w:ind w:leftChars="0" w:left="0" w:rightChars="0" w:right="0" w:firstLineChars="0" w:firstLine="0"/>
              <w:spacing w:line="240" w:lineRule="atLeast"/>
            </w:pPr>
            <w:r w:rsidRPr="00000000">
              <w:rPr>
                <w:sz w:val="24"/>
                <w:szCs w:val="24"/>
              </w:rPr>
              <w:t>9.27E-22</w:t>
            </w:r>
          </w:p>
        </w:tc>
        <w:tc>
          <w:tcPr>
            <w:tcW w:w="933" w:type="dxa"/>
          </w:tcPr>
          <w:p w:rsidR="0018722C">
            <w:pPr>
              <w:topLinePunct/>
              <w:ind w:leftChars="0" w:left="0" w:rightChars="0" w:right="0" w:firstLineChars="0" w:firstLine="0"/>
              <w:spacing w:line="240" w:lineRule="atLeast"/>
            </w:pPr>
            <w:r w:rsidRPr="00000000">
              <w:rPr>
                <w:sz w:val="24"/>
                <w:szCs w:val="24"/>
              </w:rPr>
              <w:t>84.15%</w:t>
            </w:r>
          </w:p>
        </w:tc>
        <w:tc>
          <w:tcPr>
            <w:tcW w:w="6164" w:type="dxa"/>
          </w:tcPr>
          <w:p w:rsidR="0018722C">
            <w:pPr>
              <w:topLinePunct/>
              <w:ind w:leftChars="0" w:left="0" w:rightChars="0" w:right="0" w:firstLineChars="0" w:firstLine="0"/>
              <w:spacing w:line="240" w:lineRule="atLeast"/>
            </w:pPr>
            <w:r w:rsidRPr="00000000">
              <w:rPr>
                <w:sz w:val="24"/>
                <w:szCs w:val="24"/>
              </w:rPr>
              <w:t>C:plastoglobule;  C:chloroplast  thylakoid  membrane;  P:oxidation   reduction;</w:t>
            </w:r>
          </w:p>
          <w:p w:rsidR="0018722C">
            <w:pPr>
              <w:topLinePunct/>
              <w:ind w:leftChars="0" w:left="0" w:rightChars="0" w:right="0" w:firstLineChars="0" w:firstLine="0"/>
              <w:spacing w:line="240" w:lineRule="atLeast"/>
            </w:pPr>
            <w:r w:rsidRPr="00000000">
              <w:rPr>
                <w:sz w:val="24"/>
                <w:szCs w:val="24"/>
              </w:rPr>
              <w:t>F:structural molecule activity; F:2-alkenal reductase activity</w:t>
            </w:r>
          </w:p>
        </w:tc>
      </w:tr>
      <w:tr>
        <w:trPr>
          <w:trHeight w:val="260" w:hRule="atLeast"/>
        </w:trPr>
        <w:tc>
          <w:tcPr>
            <w:tcW w:w="2506" w:type="dxa"/>
          </w:tcPr>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-83-M13-_F12</w:t>
            </w:r>
          </w:p>
        </w:tc>
        <w:tc>
          <w:tcPr>
            <w:tcW w:w="2232"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T</w:t>
            </w:r>
            <w:r w:rsidRPr="00000000">
              <w:rPr>
                <w:sz w:val="24"/>
                <w:szCs w:val="24"/>
              </w:rPr>
              <w:t>umor-related protein</w:t>
            </w:r>
          </w:p>
        </w:tc>
        <w:tc>
          <w:tcPr>
            <w:tcW w:w="683" w:type="dxa"/>
          </w:tcPr>
          <w:p w:rsidR="0018722C">
            <w:pPr>
              <w:topLinePunct/>
              <w:ind w:leftChars="0" w:left="0" w:rightChars="0" w:right="0" w:firstLineChars="0" w:firstLine="0"/>
              <w:spacing w:line="240" w:lineRule="atLeast"/>
            </w:pPr>
            <w:r w:rsidRPr="00000000">
              <w:rPr>
                <w:sz w:val="24"/>
                <w:szCs w:val="24"/>
              </w:rPr>
              <w:t>581</w:t>
            </w:r>
          </w:p>
        </w:tc>
        <w:tc>
          <w:tcPr>
            <w:tcW w:w="1028" w:type="dxa"/>
          </w:tcPr>
          <w:p w:rsidR="0018722C">
            <w:pPr>
              <w:topLinePunct/>
              <w:ind w:leftChars="0" w:left="0" w:rightChars="0" w:right="0" w:firstLineChars="0" w:firstLine="0"/>
              <w:spacing w:line="240" w:lineRule="atLeast"/>
            </w:pPr>
            <w:r w:rsidRPr="00000000">
              <w:rPr>
                <w:sz w:val="24"/>
                <w:szCs w:val="24"/>
              </w:rPr>
              <w:t>4.37E-15</w:t>
            </w:r>
          </w:p>
        </w:tc>
        <w:tc>
          <w:tcPr>
            <w:tcW w:w="933" w:type="dxa"/>
          </w:tcPr>
          <w:p w:rsidR="0018722C">
            <w:pPr>
              <w:topLinePunct/>
              <w:ind w:leftChars="0" w:left="0" w:rightChars="0" w:right="0" w:firstLineChars="0" w:firstLine="0"/>
              <w:spacing w:line="240" w:lineRule="atLeast"/>
            </w:pPr>
            <w:r w:rsidRPr="00000000">
              <w:rPr>
                <w:sz w:val="24"/>
                <w:szCs w:val="24"/>
              </w:rPr>
              <w:t>55.40%</w:t>
            </w:r>
          </w:p>
        </w:tc>
        <w:tc>
          <w:tcPr>
            <w:tcW w:w="6164" w:type="dxa"/>
          </w:tcPr>
          <w:p w:rsidR="0018722C">
            <w:pPr>
              <w:topLinePunct/>
              <w:ind w:leftChars="0" w:left="0" w:rightChars="0" w:right="0" w:firstLineChars="0" w:firstLine="0"/>
              <w:spacing w:line="240" w:lineRule="atLeast"/>
            </w:pPr>
            <w:r w:rsidRPr="00000000">
              <w:rPr>
                <w:sz w:val="24"/>
                <w:szCs w:val="24"/>
              </w:rPr>
              <w:t>-</w:t>
            </w:r>
          </w:p>
        </w:tc>
      </w:tr>
      <w:tr>
        <w:trPr>
          <w:trHeight w:val="260" w:hRule="atLeast"/>
        </w:trPr>
        <w:tc>
          <w:tcPr>
            <w:tcW w:w="2506" w:type="dxa"/>
          </w:tcPr>
          <w:p w:rsidR="0018722C">
            <w:pPr>
              <w:topLinePunct/>
              <w:ind w:leftChars="0" w:left="0" w:rightChars="0" w:right="0" w:firstLineChars="0" w:firstLine="0"/>
              <w:spacing w:line="240" w:lineRule="atLeast"/>
            </w:pPr>
            <w:r w:rsidRPr="00000000">
              <w:rPr>
                <w:sz w:val="24"/>
                <w:szCs w:val="24"/>
              </w:rPr>
              <w:t>05210760</w:t>
            </w:r>
            <w:r w:rsidRPr="00000000">
              <w:rPr>
                <w:sz w:val="24"/>
                <w:szCs w:val="24"/>
              </w:rPr>
              <w:t>(</w:t>
            </w:r>
            <w:r w:rsidRPr="00000000">
              <w:rPr>
                <w:sz w:val="24"/>
                <w:szCs w:val="24"/>
              </w:rPr>
              <w:t>1</w:t>
            </w:r>
            <w:r w:rsidRPr="00000000">
              <w:rPr>
                <w:sz w:val="24"/>
                <w:szCs w:val="24"/>
              </w:rPr>
              <w:t>)</w:t>
            </w:r>
            <w:r w:rsidRPr="00000000">
              <w:rPr>
                <w:sz w:val="24"/>
                <w:szCs w:val="24"/>
              </w:rPr>
              <w:t>-251-M13-_F10</w:t>
            </w:r>
          </w:p>
        </w:tc>
        <w:tc>
          <w:tcPr>
            <w:tcW w:w="2232" w:type="dxa"/>
          </w:tcPr>
          <w:p w:rsidR="0018722C">
            <w:pPr>
              <w:topLinePunct/>
              <w:ind w:leftChars="0" w:left="0" w:rightChars="0" w:right="0" w:firstLineChars="0" w:firstLine="0"/>
              <w:spacing w:line="240" w:lineRule="atLeast"/>
            </w:pPr>
            <w:r w:rsidRPr="00000000">
              <w:rPr>
                <w:sz w:val="24"/>
                <w:szCs w:val="24"/>
              </w:rPr>
              <w:t>protein</w:t>
            </w:r>
          </w:p>
        </w:tc>
        <w:tc>
          <w:tcPr>
            <w:tcW w:w="683" w:type="dxa"/>
          </w:tcPr>
          <w:p w:rsidR="0018722C">
            <w:pPr>
              <w:topLinePunct/>
              <w:ind w:leftChars="0" w:left="0" w:rightChars="0" w:right="0" w:firstLineChars="0" w:firstLine="0"/>
              <w:spacing w:line="240" w:lineRule="atLeast"/>
            </w:pPr>
            <w:r w:rsidRPr="00000000">
              <w:rPr>
                <w:sz w:val="24"/>
                <w:szCs w:val="24"/>
              </w:rPr>
              <w:t>584</w:t>
            </w:r>
          </w:p>
        </w:tc>
        <w:tc>
          <w:tcPr>
            <w:tcW w:w="1028" w:type="dxa"/>
          </w:tcPr>
          <w:p w:rsidR="0018722C">
            <w:pPr>
              <w:topLinePunct/>
              <w:ind w:leftChars="0" w:left="0" w:rightChars="0" w:right="0" w:firstLineChars="0" w:firstLine="0"/>
              <w:spacing w:line="240" w:lineRule="atLeast"/>
            </w:pPr>
            <w:r w:rsidRPr="00000000">
              <w:rPr>
                <w:sz w:val="24"/>
                <w:szCs w:val="24"/>
              </w:rPr>
              <w:t>6.32E-33</w:t>
            </w:r>
          </w:p>
        </w:tc>
        <w:tc>
          <w:tcPr>
            <w:tcW w:w="933" w:type="dxa"/>
          </w:tcPr>
          <w:p w:rsidR="0018722C">
            <w:pPr>
              <w:topLinePunct/>
              <w:ind w:leftChars="0" w:left="0" w:rightChars="0" w:right="0" w:firstLineChars="0" w:firstLine="0"/>
              <w:spacing w:line="240" w:lineRule="atLeast"/>
            </w:pPr>
            <w:r w:rsidRPr="00000000">
              <w:rPr>
                <w:sz w:val="24"/>
                <w:szCs w:val="24"/>
              </w:rPr>
              <w:t>64.20%</w:t>
            </w:r>
          </w:p>
        </w:tc>
        <w:tc>
          <w:tcPr>
            <w:tcW w:w="6164" w:type="dxa"/>
          </w:tcPr>
          <w:p w:rsidR="0018722C">
            <w:pPr>
              <w:topLinePunct/>
              <w:ind w:leftChars="0" w:left="0" w:rightChars="0" w:right="0" w:firstLineChars="0" w:firstLine="0"/>
              <w:spacing w:line="240" w:lineRule="atLeast"/>
            </w:pPr>
            <w:r w:rsidRPr="00000000">
              <w:rPr>
                <w:sz w:val="24"/>
                <w:szCs w:val="24"/>
              </w:rPr>
              <w:t>C:vacuolar membrane</w:t>
            </w:r>
          </w:p>
        </w:tc>
      </w:tr>
      <w:tr>
        <w:trPr>
          <w:trHeight w:val="480" w:hRule="atLeast"/>
        </w:trPr>
        <w:tc>
          <w:tcPr>
            <w:tcW w:w="2506"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-292-M13-_C01</w:t>
            </w:r>
          </w:p>
        </w:tc>
        <w:tc>
          <w:tcPr>
            <w:tcW w:w="2232"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etallothionein-like protein</w:t>
            </w:r>
          </w:p>
        </w:tc>
        <w:tc>
          <w:tcPr>
            <w:tcW w:w="683" w:type="dxa"/>
          </w:tcPr>
          <w:p w:rsidR="0018722C">
            <w:pPr>
              <w:topLinePunct/>
              <w:ind w:leftChars="0" w:left="0" w:rightChars="0" w:right="0" w:firstLineChars="0" w:firstLine="0"/>
              <w:spacing w:line="240" w:lineRule="atLeast"/>
            </w:pPr>
            <w:r w:rsidRPr="00000000">
              <w:rPr>
                <w:sz w:val="24"/>
                <w:szCs w:val="24"/>
              </w:rPr>
              <w:t>642</w:t>
            </w:r>
          </w:p>
        </w:tc>
        <w:tc>
          <w:tcPr>
            <w:tcW w:w="1028" w:type="dxa"/>
          </w:tcPr>
          <w:p w:rsidR="0018722C">
            <w:pPr>
              <w:topLinePunct/>
              <w:ind w:leftChars="0" w:left="0" w:rightChars="0" w:right="0" w:firstLineChars="0" w:firstLine="0"/>
              <w:spacing w:line="240" w:lineRule="atLeast"/>
            </w:pPr>
            <w:r w:rsidRPr="00000000">
              <w:rPr>
                <w:sz w:val="24"/>
                <w:szCs w:val="24"/>
              </w:rPr>
              <w:t>2.02E-13</w:t>
            </w:r>
          </w:p>
        </w:tc>
        <w:tc>
          <w:tcPr>
            <w:tcW w:w="933" w:type="dxa"/>
          </w:tcPr>
          <w:p w:rsidR="0018722C">
            <w:pPr>
              <w:topLinePunct/>
              <w:ind w:leftChars="0" w:left="0" w:rightChars="0" w:right="0" w:firstLineChars="0" w:firstLine="0"/>
              <w:spacing w:line="240" w:lineRule="atLeast"/>
            </w:pPr>
            <w:r w:rsidRPr="00000000">
              <w:rPr>
                <w:sz w:val="24"/>
                <w:szCs w:val="24"/>
              </w:rPr>
              <w:t>80.15%</w:t>
            </w:r>
          </w:p>
        </w:tc>
        <w:tc>
          <w:tcPr>
            <w:tcW w:w="6164" w:type="dxa"/>
          </w:tcPr>
          <w:p w:rsidR="0018722C">
            <w:pPr>
              <w:topLinePunct/>
              <w:ind w:leftChars="0" w:left="0" w:rightChars="0" w:right="0" w:firstLineChars="0" w:firstLine="0"/>
              <w:spacing w:line="240" w:lineRule="atLeast"/>
            </w:pPr>
            <w:r w:rsidRPr="00000000">
              <w:rPr>
                <w:sz w:val="24"/>
                <w:szCs w:val="24"/>
              </w:rPr>
              <w:t>F:metal ion binding</w:t>
            </w:r>
          </w:p>
        </w:tc>
      </w:tr>
      <w:tr>
        <w:trPr>
          <w:trHeight w:val="480" w:hRule="atLeast"/>
        </w:trPr>
        <w:tc>
          <w:tcPr>
            <w:tcW w:w="2506"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-14-M13-_B09</w:t>
            </w:r>
          </w:p>
        </w:tc>
        <w:tc>
          <w:tcPr>
            <w:tcW w:w="2232" w:type="dxa"/>
          </w:tcPr>
          <w:p w:rsidR="0018722C">
            <w:pPr>
              <w:topLinePunct/>
              <w:ind w:leftChars="0" w:left="0" w:rightChars="0" w:right="0" w:firstLineChars="0" w:firstLine="0"/>
              <w:spacing w:line="240" w:lineRule="atLeast"/>
            </w:pPr>
            <w:r w:rsidRPr="00000000">
              <w:rPr>
                <w:sz w:val="24"/>
                <w:szCs w:val="24"/>
              </w:rPr>
              <w:t>transitional</w:t>
            </w:r>
            <w:r w:rsidRPr="00000000">
              <w:rPr>
                <w:sz w:val="24"/>
                <w:szCs w:val="24"/>
              </w:rPr>
              <w:tab/>
              <w:t>endoplasmic</w:t>
            </w:r>
          </w:p>
          <w:p w:rsidR="0018722C">
            <w:pPr>
              <w:topLinePunct/>
              <w:ind w:leftChars="0" w:left="0" w:rightChars="0" w:right="0" w:firstLineChars="0" w:firstLine="0"/>
              <w:spacing w:line="240" w:lineRule="atLeast"/>
            </w:pPr>
            <w:r w:rsidRPr="00000000">
              <w:rPr>
                <w:sz w:val="24"/>
                <w:szCs w:val="24"/>
              </w:rPr>
              <w:t>reticulum</w:t>
            </w:r>
          </w:p>
        </w:tc>
        <w:tc>
          <w:tcPr>
            <w:tcW w:w="683" w:type="dxa"/>
          </w:tcPr>
          <w:p w:rsidR="0018722C">
            <w:pPr>
              <w:topLinePunct/>
              <w:ind w:leftChars="0" w:left="0" w:rightChars="0" w:right="0" w:firstLineChars="0" w:firstLine="0"/>
              <w:spacing w:line="240" w:lineRule="atLeast"/>
            </w:pPr>
            <w:r w:rsidRPr="00000000">
              <w:rPr>
                <w:sz w:val="24"/>
                <w:szCs w:val="24"/>
              </w:rPr>
              <w:t>571</w:t>
            </w:r>
          </w:p>
        </w:tc>
        <w:tc>
          <w:tcPr>
            <w:tcW w:w="1028" w:type="dxa"/>
          </w:tcPr>
          <w:p w:rsidR="0018722C">
            <w:pPr>
              <w:topLinePunct/>
              <w:ind w:leftChars="0" w:left="0" w:rightChars="0" w:right="0" w:firstLineChars="0" w:firstLine="0"/>
              <w:spacing w:line="240" w:lineRule="atLeast"/>
            </w:pPr>
            <w:r w:rsidRPr="00000000">
              <w:rPr>
                <w:sz w:val="24"/>
                <w:szCs w:val="24"/>
              </w:rPr>
              <w:t>3.46E-98</w:t>
            </w:r>
          </w:p>
        </w:tc>
        <w:tc>
          <w:tcPr>
            <w:tcW w:w="933" w:type="dxa"/>
          </w:tcPr>
          <w:p w:rsidR="0018722C">
            <w:pPr>
              <w:topLinePunct/>
              <w:ind w:leftChars="0" w:left="0" w:rightChars="0" w:right="0" w:firstLineChars="0" w:firstLine="0"/>
              <w:spacing w:line="240" w:lineRule="atLeast"/>
            </w:pPr>
            <w:r w:rsidRPr="00000000">
              <w:rPr>
                <w:sz w:val="24"/>
                <w:szCs w:val="24"/>
              </w:rPr>
              <w:t>96.40%</w:t>
            </w:r>
          </w:p>
        </w:tc>
        <w:tc>
          <w:tcPr>
            <w:tcW w:w="6164" w:type="dxa"/>
          </w:tcPr>
          <w:p w:rsidR="0018722C">
            <w:pPr>
              <w:topLinePunct/>
              <w:ind w:leftChars="0" w:left="0" w:rightChars="0" w:right="0" w:firstLineChars="0" w:firstLine="0"/>
              <w:spacing w:line="240" w:lineRule="atLeast"/>
            </w:pPr>
            <w:r w:rsidRPr="00000000">
              <w:rPr>
                <w:sz w:val="24"/>
                <w:szCs w:val="24"/>
              </w:rPr>
              <w:t>F:microtubule-severing ATPase activity; F:ATP binding</w:t>
            </w:r>
          </w:p>
        </w:tc>
      </w:tr>
      <w:tr>
        <w:trPr>
          <w:trHeight w:val="260" w:hRule="atLeast"/>
        </w:trPr>
        <w:tc>
          <w:tcPr>
            <w:tcW w:w="2506" w:type="dxa"/>
          </w:tcPr>
          <w:p w:rsidR="0018722C">
            <w:pPr>
              <w:topLinePunct/>
              <w:ind w:leftChars="0" w:left="0" w:rightChars="0" w:right="0" w:firstLineChars="0" w:firstLine="0"/>
              <w:spacing w:line="240" w:lineRule="atLeast"/>
            </w:pPr>
            <w:r w:rsidRPr="00000000">
              <w:rPr>
                <w:sz w:val="24"/>
                <w:szCs w:val="24"/>
              </w:rPr>
              <w:t>05210760</w:t>
            </w:r>
            <w:r w:rsidRPr="00000000">
              <w:rPr>
                <w:sz w:val="24"/>
                <w:szCs w:val="24"/>
              </w:rPr>
              <w:t>(</w:t>
            </w:r>
            <w:r w:rsidRPr="00000000">
              <w:rPr>
                <w:sz w:val="24"/>
                <w:szCs w:val="24"/>
              </w:rPr>
              <w:t>1</w:t>
            </w:r>
            <w:r w:rsidRPr="00000000">
              <w:rPr>
                <w:sz w:val="24"/>
                <w:szCs w:val="24"/>
              </w:rPr>
              <w:t>)</w:t>
            </w:r>
            <w:r w:rsidRPr="00000000">
              <w:rPr>
                <w:sz w:val="24"/>
                <w:szCs w:val="24"/>
              </w:rPr>
              <w:t>-236-M13-_G08</w:t>
            </w:r>
          </w:p>
        </w:tc>
        <w:tc>
          <w:tcPr>
            <w:tcW w:w="2232" w:type="dxa"/>
          </w:tcPr>
          <w:p w:rsidR="0018722C">
            <w:pPr>
              <w:topLinePunct/>
              <w:ind w:leftChars="0" w:left="0" w:rightChars="0" w:right="0" w:firstLineChars="0" w:firstLine="0"/>
              <w:spacing w:line="240" w:lineRule="atLeast"/>
            </w:pPr>
            <w:r w:rsidRPr="00000000">
              <w:rPr>
                <w:sz w:val="24"/>
                <w:szCs w:val="24"/>
              </w:rPr>
              <w:t>protein</w:t>
            </w:r>
          </w:p>
        </w:tc>
        <w:tc>
          <w:tcPr>
            <w:tcW w:w="683" w:type="dxa"/>
          </w:tcPr>
          <w:p w:rsidR="0018722C">
            <w:pPr>
              <w:topLinePunct/>
              <w:ind w:leftChars="0" w:left="0" w:rightChars="0" w:right="0" w:firstLineChars="0" w:firstLine="0"/>
              <w:spacing w:line="240" w:lineRule="atLeast"/>
            </w:pPr>
            <w:r w:rsidRPr="00000000">
              <w:rPr>
                <w:sz w:val="24"/>
                <w:szCs w:val="24"/>
              </w:rPr>
              <w:t>584</w:t>
            </w:r>
          </w:p>
        </w:tc>
        <w:tc>
          <w:tcPr>
            <w:tcW w:w="1028" w:type="dxa"/>
          </w:tcPr>
          <w:p w:rsidR="0018722C">
            <w:pPr>
              <w:topLinePunct/>
              <w:ind w:leftChars="0" w:left="0" w:rightChars="0" w:right="0" w:firstLineChars="0" w:firstLine="0"/>
              <w:spacing w:line="240" w:lineRule="atLeast"/>
            </w:pPr>
            <w:r w:rsidRPr="00000000">
              <w:rPr>
                <w:sz w:val="24"/>
                <w:szCs w:val="24"/>
              </w:rPr>
              <w:t>6.32E-33</w:t>
            </w:r>
          </w:p>
        </w:tc>
        <w:tc>
          <w:tcPr>
            <w:tcW w:w="933" w:type="dxa"/>
          </w:tcPr>
          <w:p w:rsidR="0018722C">
            <w:pPr>
              <w:topLinePunct/>
              <w:ind w:leftChars="0" w:left="0" w:rightChars="0" w:right="0" w:firstLineChars="0" w:firstLine="0"/>
              <w:spacing w:line="240" w:lineRule="atLeast"/>
            </w:pPr>
            <w:r w:rsidRPr="00000000">
              <w:rPr>
                <w:sz w:val="24"/>
                <w:szCs w:val="24"/>
              </w:rPr>
              <w:t>64.20%</w:t>
            </w:r>
          </w:p>
        </w:tc>
        <w:tc>
          <w:tcPr>
            <w:tcW w:w="6164" w:type="dxa"/>
          </w:tcPr>
          <w:p w:rsidR="0018722C">
            <w:pPr>
              <w:topLinePunct/>
              <w:ind w:leftChars="0" w:left="0" w:rightChars="0" w:right="0" w:firstLineChars="0" w:firstLine="0"/>
              <w:spacing w:line="240" w:lineRule="atLeast"/>
            </w:pPr>
            <w:r w:rsidRPr="00000000">
              <w:rPr>
                <w:sz w:val="24"/>
                <w:szCs w:val="24"/>
              </w:rPr>
              <w:t>C:vacuolar membrane</w:t>
            </w:r>
          </w:p>
        </w:tc>
      </w:tr>
      <w:tr>
        <w:trPr>
          <w:trHeight w:val="500" w:hRule="atLeast"/>
        </w:trPr>
        <w:tc>
          <w:tcPr>
            <w:tcW w:w="2506"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-333-M13-_D06</w:t>
            </w:r>
          </w:p>
        </w:tc>
        <w:tc>
          <w:tcPr>
            <w:tcW w:w="2232" w:type="dxa"/>
          </w:tcPr>
          <w:p w:rsidR="0018722C">
            <w:pPr>
              <w:topLinePunct/>
              <w:ind w:leftChars="0" w:left="0" w:rightChars="0" w:right="0" w:firstLineChars="0" w:firstLine="0"/>
              <w:spacing w:line="240" w:lineRule="atLeast"/>
            </w:pPr>
            <w:r w:rsidRPr="00000000">
              <w:rPr>
                <w:sz w:val="24"/>
                <w:szCs w:val="24"/>
              </w:rPr>
              <w:t>transitional</w:t>
            </w:r>
            <w:r w:rsidRPr="00000000">
              <w:rPr>
                <w:sz w:val="24"/>
                <w:szCs w:val="24"/>
              </w:rPr>
              <w:tab/>
              <w:t>endoplasmic</w:t>
            </w:r>
          </w:p>
          <w:p w:rsidR="0018722C">
            <w:pPr>
              <w:topLinePunct/>
              <w:ind w:leftChars="0" w:left="0" w:rightChars="0" w:right="0" w:firstLineChars="0" w:firstLine="0"/>
              <w:spacing w:line="240" w:lineRule="atLeast"/>
            </w:pPr>
            <w:r w:rsidRPr="00000000">
              <w:rPr>
                <w:sz w:val="24"/>
                <w:szCs w:val="24"/>
              </w:rPr>
              <w:t>reticulum</w:t>
            </w:r>
          </w:p>
        </w:tc>
        <w:tc>
          <w:tcPr>
            <w:tcW w:w="683" w:type="dxa"/>
          </w:tcPr>
          <w:p w:rsidR="0018722C">
            <w:pPr>
              <w:topLinePunct/>
              <w:ind w:leftChars="0" w:left="0" w:rightChars="0" w:right="0" w:firstLineChars="0" w:firstLine="0"/>
              <w:spacing w:line="240" w:lineRule="atLeast"/>
            </w:pPr>
            <w:r w:rsidRPr="00000000">
              <w:rPr>
                <w:sz w:val="24"/>
                <w:szCs w:val="24"/>
              </w:rPr>
              <w:t>572</w:t>
            </w:r>
          </w:p>
        </w:tc>
        <w:tc>
          <w:tcPr>
            <w:tcW w:w="1028" w:type="dxa"/>
          </w:tcPr>
          <w:p w:rsidR="0018722C">
            <w:pPr>
              <w:topLinePunct/>
              <w:ind w:leftChars="0" w:left="0" w:rightChars="0" w:right="0" w:firstLineChars="0" w:firstLine="0"/>
              <w:spacing w:line="240" w:lineRule="atLeast"/>
            </w:pPr>
            <w:r w:rsidRPr="00000000">
              <w:rPr>
                <w:sz w:val="24"/>
                <w:szCs w:val="24"/>
              </w:rPr>
              <w:t>1.22E-98</w:t>
            </w:r>
          </w:p>
        </w:tc>
        <w:tc>
          <w:tcPr>
            <w:tcW w:w="933" w:type="dxa"/>
          </w:tcPr>
          <w:p w:rsidR="0018722C">
            <w:pPr>
              <w:topLinePunct/>
              <w:ind w:leftChars="0" w:left="0" w:rightChars="0" w:right="0" w:firstLineChars="0" w:firstLine="0"/>
              <w:spacing w:line="240" w:lineRule="atLeast"/>
            </w:pPr>
            <w:r w:rsidRPr="00000000">
              <w:rPr>
                <w:sz w:val="24"/>
                <w:szCs w:val="24"/>
              </w:rPr>
              <w:t>95.40%</w:t>
            </w:r>
          </w:p>
        </w:tc>
        <w:tc>
          <w:tcPr>
            <w:tcW w:w="6164" w:type="dxa"/>
          </w:tcPr>
          <w:p w:rsidR="0018722C">
            <w:pPr>
              <w:topLinePunct/>
              <w:ind w:leftChars="0" w:left="0" w:rightChars="0" w:right="0" w:firstLineChars="0" w:firstLine="0"/>
              <w:spacing w:line="240" w:lineRule="atLeast"/>
            </w:pPr>
            <w:r w:rsidRPr="00000000">
              <w:rPr>
                <w:sz w:val="24"/>
                <w:szCs w:val="24"/>
              </w:rPr>
              <w:t>F:microtubule-severing ATPase activity; F:ATP binding</w:t>
            </w:r>
          </w:p>
        </w:tc>
      </w:tr>
      <w:tr>
        <w:trPr>
          <w:trHeight w:val="260" w:hRule="atLeast"/>
        </w:trPr>
        <w:tc>
          <w:tcPr>
            <w:tcW w:w="2506"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-8-M13-_B07</w:t>
            </w:r>
          </w:p>
        </w:tc>
        <w:tc>
          <w:tcPr>
            <w:tcW w:w="2232"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annose-binding lectin</w:t>
            </w:r>
          </w:p>
        </w:tc>
        <w:tc>
          <w:tcPr>
            <w:tcW w:w="683" w:type="dxa"/>
          </w:tcPr>
          <w:p w:rsidR="0018722C">
            <w:pPr>
              <w:topLinePunct/>
              <w:ind w:leftChars="0" w:left="0" w:rightChars="0" w:right="0" w:firstLineChars="0" w:firstLine="0"/>
              <w:spacing w:line="240" w:lineRule="atLeast"/>
            </w:pPr>
            <w:r w:rsidRPr="00000000">
              <w:rPr>
                <w:sz w:val="24"/>
                <w:szCs w:val="24"/>
              </w:rPr>
              <w:t>389</w:t>
            </w:r>
          </w:p>
        </w:tc>
        <w:tc>
          <w:tcPr>
            <w:tcW w:w="1028" w:type="dxa"/>
          </w:tcPr>
          <w:p w:rsidR="0018722C">
            <w:pPr>
              <w:topLinePunct/>
              <w:ind w:leftChars="0" w:left="0" w:rightChars="0" w:right="0" w:firstLineChars="0" w:firstLine="0"/>
              <w:spacing w:line="240" w:lineRule="atLeast"/>
            </w:pPr>
            <w:r w:rsidRPr="00000000">
              <w:rPr>
                <w:sz w:val="24"/>
                <w:szCs w:val="24"/>
              </w:rPr>
              <w:t>2.24E-09</w:t>
            </w:r>
          </w:p>
        </w:tc>
        <w:tc>
          <w:tcPr>
            <w:tcW w:w="933" w:type="dxa"/>
          </w:tcPr>
          <w:p w:rsidR="0018722C">
            <w:pPr>
              <w:topLinePunct/>
              <w:ind w:leftChars="0" w:left="0" w:rightChars="0" w:right="0" w:firstLineChars="0" w:firstLine="0"/>
              <w:spacing w:line="240" w:lineRule="atLeast"/>
            </w:pPr>
            <w:r w:rsidRPr="00000000">
              <w:rPr>
                <w:sz w:val="24"/>
                <w:szCs w:val="24"/>
              </w:rPr>
              <w:t>78.41%</w:t>
            </w:r>
          </w:p>
        </w:tc>
        <w:tc>
          <w:tcPr>
            <w:tcW w:w="6164" w:type="dxa"/>
          </w:tcPr>
          <w:p w:rsidR="0018722C">
            <w:pPr>
              <w:topLinePunct/>
              <w:ind w:leftChars="0" w:left="0" w:rightChars="0" w:right="0" w:firstLineChars="0" w:firstLine="0"/>
              <w:spacing w:line="240" w:lineRule="atLeast"/>
            </w:pPr>
            <w:r w:rsidRPr="00000000">
              <w:rPr>
                <w:sz w:val="24"/>
                <w:szCs w:val="24"/>
              </w:rPr>
              <w:t>F:sugar binding</w:t>
            </w:r>
          </w:p>
        </w:tc>
      </w:tr>
      <w:tr>
        <w:trPr>
          <w:trHeight w:val="480" w:hRule="atLeast"/>
        </w:trPr>
        <w:tc>
          <w:tcPr>
            <w:tcW w:w="2506" w:type="dxa"/>
          </w:tcPr>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-40-M13-_C07</w:t>
            </w:r>
          </w:p>
        </w:tc>
        <w:tc>
          <w:tcPr>
            <w:tcW w:w="2232"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T</w:t>
            </w:r>
            <w:r w:rsidRPr="00000000">
              <w:rPr>
                <w:sz w:val="24"/>
                <w:szCs w:val="24"/>
              </w:rPr>
              <w:t>ransitional</w:t>
            </w:r>
            <w:r w:rsidRPr="00000000">
              <w:rPr>
                <w:sz w:val="24"/>
                <w:szCs w:val="24"/>
              </w:rPr>
              <w:tab/>
            </w:r>
            <w:r w:rsidRPr="00000000">
              <w:rPr>
                <w:sz w:val="24"/>
                <w:szCs w:val="24"/>
              </w:rPr>
              <w:t xml:space="preserve">endoplasmic </w:t>
            </w:r>
            <w:r w:rsidRPr="00000000">
              <w:rPr>
                <w:sz w:val="24"/>
                <w:szCs w:val="24"/>
              </w:rPr>
              <w:t>reticulum</w:t>
            </w:r>
          </w:p>
        </w:tc>
        <w:tc>
          <w:tcPr>
            <w:tcW w:w="683" w:type="dxa"/>
          </w:tcPr>
          <w:p w:rsidR="0018722C">
            <w:pPr>
              <w:topLinePunct/>
              <w:ind w:leftChars="0" w:left="0" w:rightChars="0" w:right="0" w:firstLineChars="0" w:firstLine="0"/>
              <w:spacing w:line="240" w:lineRule="atLeast"/>
            </w:pPr>
            <w:r w:rsidRPr="00000000">
              <w:rPr>
                <w:sz w:val="24"/>
                <w:szCs w:val="24"/>
              </w:rPr>
              <w:t>571</w:t>
            </w:r>
          </w:p>
        </w:tc>
        <w:tc>
          <w:tcPr>
            <w:tcW w:w="1028" w:type="dxa"/>
          </w:tcPr>
          <w:p w:rsidR="0018722C">
            <w:pPr>
              <w:topLinePunct/>
              <w:ind w:leftChars="0" w:left="0" w:rightChars="0" w:right="0" w:firstLineChars="0" w:firstLine="0"/>
              <w:spacing w:line="240" w:lineRule="atLeast"/>
            </w:pPr>
            <w:r w:rsidRPr="00000000">
              <w:rPr>
                <w:sz w:val="24"/>
                <w:szCs w:val="24"/>
              </w:rPr>
              <w:t>3.46E-98</w:t>
            </w:r>
          </w:p>
        </w:tc>
        <w:tc>
          <w:tcPr>
            <w:tcW w:w="933" w:type="dxa"/>
          </w:tcPr>
          <w:p w:rsidR="0018722C">
            <w:pPr>
              <w:topLinePunct/>
              <w:ind w:leftChars="0" w:left="0" w:rightChars="0" w:right="0" w:firstLineChars="0" w:firstLine="0"/>
              <w:spacing w:line="240" w:lineRule="atLeast"/>
            </w:pPr>
            <w:r w:rsidRPr="00000000">
              <w:rPr>
                <w:sz w:val="24"/>
                <w:szCs w:val="24"/>
              </w:rPr>
              <w:t>96.40%</w:t>
            </w:r>
          </w:p>
        </w:tc>
        <w:tc>
          <w:tcPr>
            <w:tcW w:w="6164" w:type="dxa"/>
          </w:tcPr>
          <w:p w:rsidR="0018722C">
            <w:pPr>
              <w:topLinePunct/>
              <w:ind w:leftChars="0" w:left="0" w:rightChars="0" w:right="0" w:firstLineChars="0" w:firstLine="0"/>
              <w:spacing w:line="240" w:lineRule="atLeast"/>
            </w:pPr>
            <w:r w:rsidRPr="00000000">
              <w:rPr>
                <w:sz w:val="24"/>
                <w:szCs w:val="24"/>
              </w:rPr>
              <w:t>F:microtubule-severing ATPase activity; F:ATP binding</w:t>
            </w:r>
          </w:p>
        </w:tc>
      </w:tr>
      <w:tr>
        <w:trPr>
          <w:trHeight w:val="700" w:hRule="atLeast"/>
        </w:trPr>
        <w:tc>
          <w:tcPr>
            <w:tcW w:w="2506"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-54-M13-_H02</w:t>
            </w:r>
          </w:p>
        </w:tc>
        <w:tc>
          <w:tcPr>
            <w:tcW w:w="22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alate dehydrogenase</w:t>
            </w:r>
          </w:p>
        </w:tc>
        <w:tc>
          <w:tcPr>
            <w:tcW w:w="68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461</w:t>
            </w:r>
          </w:p>
        </w:tc>
        <w:tc>
          <w:tcPr>
            <w:tcW w:w="102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3.20E-84</w:t>
            </w:r>
          </w:p>
        </w:tc>
        <w:tc>
          <w:tcPr>
            <w:tcW w:w="93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94.15%</w:t>
            </w:r>
          </w:p>
        </w:tc>
        <w:tc>
          <w:tcPr>
            <w:tcW w:w="6164" w:type="dxa"/>
          </w:tcPr>
          <w:p w:rsidR="0018722C">
            <w:pPr>
              <w:topLinePunct/>
              <w:ind w:leftChars="0" w:left="0" w:rightChars="0" w:right="0" w:firstLineChars="0" w:firstLine="0"/>
              <w:spacing w:line="240" w:lineRule="atLeast"/>
            </w:pPr>
            <w:r w:rsidRPr="00000000">
              <w:rPr>
                <w:sz w:val="24"/>
                <w:szCs w:val="24"/>
              </w:rPr>
              <w:t>P:cellular carbohydrate metabolic process; F:binding; C:mitochondrial  matrix;</w:t>
            </w:r>
          </w:p>
          <w:p w:rsidR="0018722C">
            <w:pPr>
              <w:topLinePunct/>
              <w:ind w:leftChars="0" w:left="0" w:rightChars="0" w:right="0" w:firstLineChars="0" w:firstLine="0"/>
              <w:spacing w:line="240" w:lineRule="atLeast"/>
            </w:pPr>
            <w:r w:rsidRPr="00000000">
              <w:rPr>
                <w:sz w:val="24"/>
                <w:szCs w:val="24"/>
              </w:rPr>
              <w:t>F:L-malate dehydrogenase activity; P:malate metabolic process; P:tricarboxylic acid cycle</w:t>
            </w:r>
          </w:p>
        </w:tc>
      </w:tr>
    </w:tbl>
    <w:p w:rsidR="0018722C">
      <w:pPr>
        <w:rPr/>
        <w:topLinePunct/>
        <w:pStyle w:val="affa"/>
      </w:pP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1"/>
        <w:gridCol w:w="2227"/>
        <w:gridCol w:w="638"/>
        <w:gridCol w:w="1074"/>
        <w:gridCol w:w="934"/>
        <w:gridCol w:w="6167"/>
      </w:tblGrid>
      <w:tr>
        <w:trPr>
          <w:trHeight w:val="860" w:hRule="atLeast"/>
        </w:trPr>
        <w:tc>
          <w:tcPr>
            <w:tcW w:w="25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05210760</w:t>
            </w:r>
            <w:r w:rsidRPr="00000000">
              <w:rPr>
                <w:sz w:val="24"/>
                <w:szCs w:val="24"/>
              </w:rPr>
              <w:t>(</w:t>
            </w:r>
            <w:r w:rsidRPr="00000000">
              <w:rPr>
                <w:sz w:val="24"/>
                <w:szCs w:val="24"/>
              </w:rPr>
              <w:t>1</w:t>
            </w:r>
            <w:r w:rsidRPr="00000000">
              <w:rPr>
                <w:sz w:val="24"/>
                <w:szCs w:val="24"/>
              </w:rPr>
              <w:t>)</w:t>
            </w:r>
            <w:r w:rsidRPr="00000000">
              <w:rPr>
                <w:sz w:val="24"/>
                <w:szCs w:val="24"/>
              </w:rPr>
              <w:t>-213-M13-_H05</w:t>
            </w:r>
          </w:p>
        </w:tc>
        <w:tc>
          <w:tcPr>
            <w:tcW w:w="22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
            </w:r>
            <w:r w:rsidRPr="00000000">
              <w:rPr>
                <w:sz w:val="24"/>
                <w:szCs w:val="24"/>
              </w:rPr>
              <w:t>T</w:t>
            </w:r>
            <w:r w:rsidRPr="00000000">
              <w:rPr>
                <w:sz w:val="24"/>
                <w:szCs w:val="24"/>
              </w:rPr>
              <w:t>ransitional</w:t>
            </w:r>
            <w:r w:rsidRPr="00000000">
              <w:rPr>
                <w:sz w:val="24"/>
                <w:szCs w:val="24"/>
              </w:rPr>
              <w:tab/>
            </w:r>
            <w:r w:rsidRPr="00000000">
              <w:rPr>
                <w:sz w:val="24"/>
                <w:szCs w:val="24"/>
              </w:rPr>
              <w:t xml:space="preserve">endoplasmic </w:t>
            </w:r>
            <w:r w:rsidRPr="00000000">
              <w:rPr>
                <w:sz w:val="24"/>
                <w:szCs w:val="24"/>
              </w:rPr>
              <w:t>reticulum</w:t>
            </w:r>
          </w:p>
        </w:tc>
        <w:tc>
          <w:tcPr>
            <w:tcW w:w="63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349</w:t>
            </w:r>
          </w:p>
        </w:tc>
        <w:tc>
          <w:tcPr>
            <w:tcW w:w="107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1.45E-66</w:t>
            </w:r>
          </w:p>
        </w:tc>
        <w:tc>
          <w:tcPr>
            <w:tcW w:w="93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93.65%</w:t>
            </w:r>
          </w:p>
        </w:tc>
        <w:tc>
          <w:tcPr>
            <w:tcW w:w="616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F:microtubule-severing ATPase activity; F:ATP binding</w:t>
            </w:r>
          </w:p>
        </w:tc>
      </w:tr>
      <w:tr>
        <w:trPr>
          <w:trHeight w:val="26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-16-M13-_D09</w:t>
            </w:r>
          </w:p>
        </w:tc>
        <w:tc>
          <w:tcPr>
            <w:tcW w:w="2227"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F</w:t>
            </w:r>
            <w:r w:rsidRPr="00000000">
              <w:rPr>
                <w:sz w:val="24"/>
                <w:szCs w:val="24"/>
              </w:rPr>
              <w:t>iber protein fb11</w:t>
            </w:r>
          </w:p>
        </w:tc>
        <w:tc>
          <w:tcPr>
            <w:tcW w:w="638" w:type="dxa"/>
          </w:tcPr>
          <w:p w:rsidR="0018722C">
            <w:pPr>
              <w:topLinePunct/>
              <w:ind w:leftChars="0" w:left="0" w:rightChars="0" w:right="0" w:firstLineChars="0" w:firstLine="0"/>
              <w:spacing w:line="240" w:lineRule="atLeast"/>
            </w:pPr>
            <w:r w:rsidRPr="00000000">
              <w:rPr>
                <w:sz w:val="24"/>
                <w:szCs w:val="24"/>
              </w:rPr>
              <w:t>344</w:t>
            </w:r>
          </w:p>
        </w:tc>
        <w:tc>
          <w:tcPr>
            <w:tcW w:w="1074" w:type="dxa"/>
          </w:tcPr>
          <w:p w:rsidR="0018722C">
            <w:pPr>
              <w:topLinePunct/>
              <w:ind w:leftChars="0" w:left="0" w:rightChars="0" w:right="0" w:firstLineChars="0" w:firstLine="0"/>
              <w:spacing w:line="240" w:lineRule="atLeast"/>
            </w:pPr>
            <w:r w:rsidRPr="00000000">
              <w:rPr>
                <w:sz w:val="24"/>
                <w:szCs w:val="24"/>
              </w:rPr>
              <w:t>1.11E-29</w:t>
            </w:r>
          </w:p>
        </w:tc>
        <w:tc>
          <w:tcPr>
            <w:tcW w:w="934" w:type="dxa"/>
          </w:tcPr>
          <w:p w:rsidR="0018722C">
            <w:pPr>
              <w:topLinePunct/>
              <w:ind w:leftChars="0" w:left="0" w:rightChars="0" w:right="0" w:firstLineChars="0" w:firstLine="0"/>
              <w:spacing w:line="240" w:lineRule="atLeast"/>
            </w:pPr>
            <w:r w:rsidRPr="00000000">
              <w:rPr>
                <w:sz w:val="24"/>
                <w:szCs w:val="24"/>
              </w:rPr>
              <w:t>88.50%</w:t>
            </w:r>
          </w:p>
        </w:tc>
        <w:tc>
          <w:tcPr>
            <w:tcW w:w="6167" w:type="dxa"/>
          </w:tcPr>
          <w:p w:rsidR="0018722C">
            <w:pPr>
              <w:topLinePunct/>
              <w:ind w:leftChars="0" w:left="0" w:rightChars="0" w:right="0" w:firstLineChars="0" w:firstLine="0"/>
              <w:spacing w:line="240" w:lineRule="atLeast"/>
            </w:pPr>
            <w:r w:rsidRPr="00000000">
              <w:rPr>
                <w:sz w:val="24"/>
                <w:szCs w:val="24"/>
              </w:rPr>
              <w:t>C:membrane; C:cytoplasmic membrane-bounded vesicle; C:mitochondrion</w:t>
            </w:r>
          </w:p>
        </w:tc>
      </w:tr>
      <w:tr>
        <w:trPr>
          <w:trHeight w:val="500" w:hRule="atLeast"/>
        </w:trPr>
        <w:tc>
          <w:tcPr>
            <w:tcW w:w="2511" w:type="dxa"/>
          </w:tcPr>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-62-M13-_A10</w:t>
            </w:r>
          </w:p>
        </w:tc>
        <w:tc>
          <w:tcPr>
            <w:tcW w:w="2227"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T</w:t>
            </w:r>
            <w:r w:rsidRPr="00000000">
              <w:rPr>
                <w:sz w:val="24"/>
                <w:szCs w:val="24"/>
              </w:rPr>
              <w:t>ransitional</w:t>
            </w:r>
            <w:r w:rsidRPr="00000000">
              <w:rPr>
                <w:sz w:val="24"/>
                <w:szCs w:val="24"/>
              </w:rPr>
              <w:tab/>
            </w:r>
            <w:r w:rsidRPr="00000000">
              <w:rPr>
                <w:sz w:val="24"/>
                <w:szCs w:val="24"/>
              </w:rPr>
              <w:t xml:space="preserve">endoplasmic </w:t>
            </w:r>
            <w:r w:rsidRPr="00000000">
              <w:rPr>
                <w:sz w:val="24"/>
                <w:szCs w:val="24"/>
              </w:rPr>
              <w:t>reticulum</w:t>
            </w:r>
          </w:p>
        </w:tc>
        <w:tc>
          <w:tcPr>
            <w:tcW w:w="638" w:type="dxa"/>
          </w:tcPr>
          <w:p w:rsidR="0018722C">
            <w:pPr>
              <w:topLinePunct/>
              <w:ind w:leftChars="0" w:left="0" w:rightChars="0" w:right="0" w:firstLineChars="0" w:firstLine="0"/>
              <w:spacing w:line="240" w:lineRule="atLeast"/>
            </w:pPr>
            <w:r w:rsidRPr="00000000">
              <w:rPr>
                <w:sz w:val="24"/>
                <w:szCs w:val="24"/>
              </w:rPr>
              <w:t>574</w:t>
            </w:r>
          </w:p>
        </w:tc>
        <w:tc>
          <w:tcPr>
            <w:tcW w:w="1074" w:type="dxa"/>
          </w:tcPr>
          <w:p w:rsidR="0018722C">
            <w:pPr>
              <w:topLinePunct/>
              <w:ind w:leftChars="0" w:left="0" w:rightChars="0" w:right="0" w:firstLineChars="0" w:firstLine="0"/>
              <w:spacing w:line="240" w:lineRule="atLeast"/>
            </w:pPr>
            <w:r w:rsidRPr="00000000">
              <w:rPr>
                <w:sz w:val="24"/>
                <w:szCs w:val="24"/>
              </w:rPr>
              <w:t>4.09E-97</w:t>
            </w:r>
          </w:p>
        </w:tc>
        <w:tc>
          <w:tcPr>
            <w:tcW w:w="934" w:type="dxa"/>
          </w:tcPr>
          <w:p w:rsidR="0018722C">
            <w:pPr>
              <w:topLinePunct/>
              <w:ind w:leftChars="0" w:left="0" w:rightChars="0" w:right="0" w:firstLineChars="0" w:firstLine="0"/>
              <w:spacing w:line="240" w:lineRule="atLeast"/>
            </w:pPr>
            <w:r w:rsidRPr="00000000">
              <w:rPr>
                <w:sz w:val="24"/>
                <w:szCs w:val="24"/>
              </w:rPr>
              <w:t>96.40%</w:t>
            </w:r>
          </w:p>
        </w:tc>
        <w:tc>
          <w:tcPr>
            <w:tcW w:w="6167" w:type="dxa"/>
          </w:tcPr>
          <w:p w:rsidR="0018722C">
            <w:pPr>
              <w:topLinePunct/>
              <w:ind w:leftChars="0" w:left="0" w:rightChars="0" w:right="0" w:firstLineChars="0" w:firstLine="0"/>
              <w:spacing w:line="240" w:lineRule="atLeast"/>
            </w:pPr>
            <w:r w:rsidRPr="00000000">
              <w:rPr>
                <w:sz w:val="24"/>
                <w:szCs w:val="24"/>
              </w:rPr>
              <w:t>F:microtubule-severing ATPase activity; F:ATP binding</w:t>
            </w:r>
          </w:p>
        </w:tc>
      </w:tr>
      <w:tr>
        <w:trPr>
          <w:trHeight w:val="260" w:hRule="atLeast"/>
        </w:trPr>
        <w:tc>
          <w:tcPr>
            <w:tcW w:w="2511" w:type="dxa"/>
          </w:tcPr>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-81-M13-_D12</w:t>
            </w:r>
          </w:p>
        </w:tc>
        <w:tc>
          <w:tcPr>
            <w:tcW w:w="2227"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T</w:t>
            </w:r>
            <w:r w:rsidRPr="00000000">
              <w:rPr>
                <w:sz w:val="24"/>
                <w:szCs w:val="24"/>
              </w:rPr>
              <w:t>umor-related protein</w:t>
            </w:r>
          </w:p>
        </w:tc>
        <w:tc>
          <w:tcPr>
            <w:tcW w:w="638" w:type="dxa"/>
          </w:tcPr>
          <w:p w:rsidR="0018722C">
            <w:pPr>
              <w:topLinePunct/>
              <w:ind w:leftChars="0" w:left="0" w:rightChars="0" w:right="0" w:firstLineChars="0" w:firstLine="0"/>
              <w:spacing w:line="240" w:lineRule="atLeast"/>
            </w:pPr>
            <w:r w:rsidRPr="00000000">
              <w:rPr>
                <w:sz w:val="24"/>
                <w:szCs w:val="24"/>
              </w:rPr>
              <w:t>581</w:t>
            </w:r>
          </w:p>
        </w:tc>
        <w:tc>
          <w:tcPr>
            <w:tcW w:w="1074" w:type="dxa"/>
          </w:tcPr>
          <w:p w:rsidR="0018722C">
            <w:pPr>
              <w:topLinePunct/>
              <w:ind w:leftChars="0" w:left="0" w:rightChars="0" w:right="0" w:firstLineChars="0" w:firstLine="0"/>
              <w:spacing w:line="240" w:lineRule="atLeast"/>
            </w:pPr>
            <w:r w:rsidRPr="00000000">
              <w:rPr>
                <w:sz w:val="24"/>
                <w:szCs w:val="24"/>
              </w:rPr>
              <w:t>4.37E-15</w:t>
            </w:r>
          </w:p>
        </w:tc>
        <w:tc>
          <w:tcPr>
            <w:tcW w:w="934" w:type="dxa"/>
          </w:tcPr>
          <w:p w:rsidR="0018722C">
            <w:pPr>
              <w:topLinePunct/>
              <w:ind w:leftChars="0" w:left="0" w:rightChars="0" w:right="0" w:firstLineChars="0" w:firstLine="0"/>
              <w:spacing w:line="240" w:lineRule="atLeast"/>
            </w:pPr>
            <w:r w:rsidRPr="00000000">
              <w:rPr>
                <w:sz w:val="24"/>
                <w:szCs w:val="24"/>
              </w:rPr>
              <w:t>55.40%</w:t>
            </w:r>
          </w:p>
        </w:tc>
        <w:tc>
          <w:tcPr>
            <w:tcW w:w="6167" w:type="dxa"/>
          </w:tcPr>
          <w:p w:rsidR="0018722C">
            <w:pPr>
              <w:topLinePunct/>
              <w:ind w:leftChars="0" w:left="0" w:rightChars="0" w:right="0" w:firstLineChars="0" w:firstLine="0"/>
              <w:spacing w:line="240" w:lineRule="atLeast"/>
            </w:pPr>
            <w:r w:rsidRPr="00000000">
              <w:rPr>
                <w:sz w:val="24"/>
                <w:szCs w:val="24"/>
              </w:rPr>
              <w:t>-</w:t>
            </w:r>
          </w:p>
        </w:tc>
      </w:tr>
      <w:tr>
        <w:trPr>
          <w:trHeight w:val="500" w:hRule="atLeast"/>
        </w:trPr>
        <w:tc>
          <w:tcPr>
            <w:tcW w:w="2511" w:type="dxa"/>
          </w:tcPr>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-21-M13-_H04</w:t>
            </w:r>
          </w:p>
        </w:tc>
        <w:tc>
          <w:tcPr>
            <w:tcW w:w="2227"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S</w:t>
            </w:r>
            <w:r w:rsidRPr="00000000">
              <w:rPr>
                <w:sz w:val="24"/>
                <w:szCs w:val="24"/>
              </w:rPr>
              <w:t>enescence-associated protein</w:t>
            </w:r>
          </w:p>
        </w:tc>
        <w:tc>
          <w:tcPr>
            <w:tcW w:w="638" w:type="dxa"/>
          </w:tcPr>
          <w:p w:rsidR="0018722C">
            <w:pPr>
              <w:topLinePunct/>
              <w:ind w:leftChars="0" w:left="0" w:rightChars="0" w:right="0" w:firstLineChars="0" w:firstLine="0"/>
              <w:spacing w:line="240" w:lineRule="atLeast"/>
            </w:pPr>
            <w:r w:rsidRPr="00000000">
              <w:rPr>
                <w:sz w:val="24"/>
                <w:szCs w:val="24"/>
              </w:rPr>
              <w:t>316</w:t>
            </w:r>
          </w:p>
        </w:tc>
        <w:tc>
          <w:tcPr>
            <w:tcW w:w="1074" w:type="dxa"/>
          </w:tcPr>
          <w:p w:rsidR="0018722C">
            <w:pPr>
              <w:topLinePunct/>
              <w:ind w:leftChars="0" w:left="0" w:rightChars="0" w:right="0" w:firstLineChars="0" w:firstLine="0"/>
              <w:spacing w:line="240" w:lineRule="atLeast"/>
            </w:pPr>
            <w:r w:rsidRPr="00000000">
              <w:rPr>
                <w:sz w:val="24"/>
                <w:szCs w:val="24"/>
              </w:rPr>
              <w:t>2.22E-18</w:t>
            </w:r>
          </w:p>
        </w:tc>
        <w:tc>
          <w:tcPr>
            <w:tcW w:w="934" w:type="dxa"/>
          </w:tcPr>
          <w:p w:rsidR="0018722C">
            <w:pPr>
              <w:topLinePunct/>
              <w:ind w:leftChars="0" w:left="0" w:rightChars="0" w:right="0" w:firstLineChars="0" w:firstLine="0"/>
              <w:spacing w:line="240" w:lineRule="atLeast"/>
            </w:pPr>
            <w:r w:rsidRPr="00000000">
              <w:rPr>
                <w:sz w:val="24"/>
                <w:szCs w:val="24"/>
              </w:rPr>
              <w:t>81.00%</w:t>
            </w:r>
          </w:p>
        </w:tc>
        <w:tc>
          <w:tcPr>
            <w:tcW w:w="6167" w:type="dxa"/>
          </w:tcPr>
          <w:p w:rsidR="0018722C">
            <w:pPr>
              <w:topLinePunct/>
              <w:ind w:leftChars="0" w:left="0" w:rightChars="0" w:right="0" w:firstLineChars="0" w:firstLine="0"/>
              <w:spacing w:line="240" w:lineRule="atLeast"/>
            </w:pPr>
            <w:r w:rsidRPr="00000000">
              <w:rPr>
                <w:sz w:val="24"/>
                <w:szCs w:val="24"/>
              </w:rPr>
              <w:t>-</w:t>
            </w:r>
          </w:p>
        </w:tc>
      </w:tr>
      <w:tr>
        <w:trPr>
          <w:trHeight w:val="26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-322-M13-_A05</w:t>
            </w:r>
          </w:p>
        </w:tc>
        <w:tc>
          <w:tcPr>
            <w:tcW w:w="2227" w:type="dxa"/>
          </w:tcPr>
          <w:p w:rsidR="0018722C">
            <w:pPr>
              <w:topLinePunct/>
              <w:ind w:leftChars="0" w:left="0" w:rightChars="0" w:right="0" w:firstLineChars="0" w:firstLine="0"/>
              <w:spacing w:line="240" w:lineRule="atLeast"/>
            </w:pPr>
            <w:r w:rsidRPr="00000000">
              <w:rPr>
                <w:sz w:val="24"/>
                <w:szCs w:val="24"/>
              </w:rPr>
              <w:t>protein</w:t>
            </w:r>
          </w:p>
        </w:tc>
        <w:tc>
          <w:tcPr>
            <w:tcW w:w="638" w:type="dxa"/>
          </w:tcPr>
          <w:p w:rsidR="0018722C">
            <w:pPr>
              <w:topLinePunct/>
              <w:ind w:leftChars="0" w:left="0" w:rightChars="0" w:right="0" w:firstLineChars="0" w:firstLine="0"/>
              <w:spacing w:line="240" w:lineRule="atLeast"/>
            </w:pPr>
            <w:r w:rsidRPr="00000000">
              <w:rPr>
                <w:sz w:val="24"/>
                <w:szCs w:val="24"/>
              </w:rPr>
              <w:t>474</w:t>
            </w:r>
          </w:p>
        </w:tc>
        <w:tc>
          <w:tcPr>
            <w:tcW w:w="1074" w:type="dxa"/>
          </w:tcPr>
          <w:p w:rsidR="0018722C">
            <w:pPr>
              <w:topLinePunct/>
              <w:ind w:leftChars="0" w:left="0" w:rightChars="0" w:right="0" w:firstLineChars="0" w:firstLine="0"/>
              <w:spacing w:line="240" w:lineRule="atLeast"/>
            </w:pPr>
            <w:r w:rsidRPr="00000000">
              <w:rPr>
                <w:sz w:val="24"/>
                <w:szCs w:val="24"/>
              </w:rPr>
              <w:t>5.31E-73</w:t>
            </w:r>
          </w:p>
        </w:tc>
        <w:tc>
          <w:tcPr>
            <w:tcW w:w="934" w:type="dxa"/>
          </w:tcPr>
          <w:p w:rsidR="0018722C">
            <w:pPr>
              <w:topLinePunct/>
              <w:ind w:leftChars="0" w:left="0" w:rightChars="0" w:right="0" w:firstLineChars="0" w:firstLine="0"/>
              <w:spacing w:line="240" w:lineRule="atLeast"/>
            </w:pPr>
            <w:r w:rsidRPr="00000000">
              <w:rPr>
                <w:sz w:val="24"/>
                <w:szCs w:val="24"/>
              </w:rPr>
              <w:t>88.35%</w:t>
            </w:r>
          </w:p>
        </w:tc>
        <w:tc>
          <w:tcPr>
            <w:tcW w:w="6167" w:type="dxa"/>
          </w:tcPr>
          <w:p w:rsidR="0018722C">
            <w:pPr>
              <w:topLinePunct/>
              <w:ind w:leftChars="0" w:left="0" w:rightChars="0" w:right="0" w:firstLineChars="0" w:firstLine="0"/>
              <w:spacing w:line="240" w:lineRule="atLeast"/>
            </w:pPr>
            <w:r w:rsidRPr="00000000">
              <w:rPr>
                <w:sz w:val="24"/>
                <w:szCs w:val="24"/>
              </w:rPr>
              <w:t>C:chloroplast; C:membrane</w:t>
            </w:r>
          </w:p>
        </w:tc>
      </w:tr>
      <w:tr>
        <w:trPr>
          <w:trHeight w:val="50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-325-M13-_D05</w:t>
            </w:r>
          </w:p>
        </w:tc>
        <w:tc>
          <w:tcPr>
            <w:tcW w:w="2227"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etallothionein-like protein</w:t>
            </w:r>
          </w:p>
        </w:tc>
        <w:tc>
          <w:tcPr>
            <w:tcW w:w="638" w:type="dxa"/>
          </w:tcPr>
          <w:p w:rsidR="0018722C">
            <w:pPr>
              <w:topLinePunct/>
              <w:ind w:leftChars="0" w:left="0" w:rightChars="0" w:right="0" w:firstLineChars="0" w:firstLine="0"/>
              <w:spacing w:line="240" w:lineRule="atLeast"/>
            </w:pPr>
            <w:r w:rsidRPr="00000000">
              <w:rPr>
                <w:sz w:val="24"/>
                <w:szCs w:val="24"/>
              </w:rPr>
              <w:t>642</w:t>
            </w:r>
          </w:p>
        </w:tc>
        <w:tc>
          <w:tcPr>
            <w:tcW w:w="1074" w:type="dxa"/>
          </w:tcPr>
          <w:p w:rsidR="0018722C">
            <w:pPr>
              <w:topLinePunct/>
              <w:ind w:leftChars="0" w:left="0" w:rightChars="0" w:right="0" w:firstLineChars="0" w:firstLine="0"/>
              <w:spacing w:line="240" w:lineRule="atLeast"/>
            </w:pPr>
            <w:r w:rsidRPr="00000000">
              <w:rPr>
                <w:sz w:val="24"/>
                <w:szCs w:val="24"/>
              </w:rPr>
              <w:t>2.02E-13</w:t>
            </w:r>
          </w:p>
        </w:tc>
        <w:tc>
          <w:tcPr>
            <w:tcW w:w="934" w:type="dxa"/>
          </w:tcPr>
          <w:p w:rsidR="0018722C">
            <w:pPr>
              <w:topLinePunct/>
              <w:ind w:leftChars="0" w:left="0" w:rightChars="0" w:right="0" w:firstLineChars="0" w:firstLine="0"/>
              <w:spacing w:line="240" w:lineRule="atLeast"/>
            </w:pPr>
            <w:r w:rsidRPr="00000000">
              <w:rPr>
                <w:sz w:val="24"/>
                <w:szCs w:val="24"/>
              </w:rPr>
              <w:t>80.15%</w:t>
            </w:r>
          </w:p>
        </w:tc>
        <w:tc>
          <w:tcPr>
            <w:tcW w:w="6167" w:type="dxa"/>
          </w:tcPr>
          <w:p w:rsidR="0018722C">
            <w:pPr>
              <w:topLinePunct/>
              <w:ind w:leftChars="0" w:left="0" w:rightChars="0" w:right="0" w:firstLineChars="0" w:firstLine="0"/>
              <w:spacing w:line="240" w:lineRule="atLeast"/>
            </w:pPr>
            <w:r w:rsidRPr="00000000">
              <w:rPr>
                <w:sz w:val="24"/>
                <w:szCs w:val="24"/>
              </w:rPr>
              <w:t>F:metal ion binding</w:t>
            </w:r>
          </w:p>
        </w:tc>
      </w:tr>
      <w:tr>
        <w:trPr>
          <w:trHeight w:val="260" w:hRule="atLeast"/>
        </w:trPr>
        <w:tc>
          <w:tcPr>
            <w:tcW w:w="2511" w:type="dxa"/>
          </w:tcPr>
          <w:p w:rsidR="0018722C">
            <w:pPr>
              <w:topLinePunct/>
              <w:ind w:leftChars="0" w:left="0" w:rightChars="0" w:right="0" w:firstLineChars="0" w:firstLine="0"/>
              <w:spacing w:line="240" w:lineRule="atLeast"/>
            </w:pPr>
            <w:r w:rsidRPr="00000000">
              <w:rPr>
                <w:sz w:val="24"/>
                <w:szCs w:val="24"/>
              </w:rPr>
              <w:t>05210760</w:t>
            </w:r>
            <w:r w:rsidRPr="00000000">
              <w:rPr>
                <w:sz w:val="24"/>
                <w:szCs w:val="24"/>
              </w:rPr>
              <w:t>(</w:t>
            </w:r>
            <w:r w:rsidRPr="00000000">
              <w:rPr>
                <w:sz w:val="24"/>
                <w:szCs w:val="24"/>
              </w:rPr>
              <w:t>1</w:t>
            </w:r>
            <w:r w:rsidRPr="00000000">
              <w:rPr>
                <w:sz w:val="24"/>
                <w:szCs w:val="24"/>
              </w:rPr>
              <w:t>)</w:t>
            </w:r>
            <w:r w:rsidRPr="00000000">
              <w:rPr>
                <w:sz w:val="24"/>
                <w:szCs w:val="24"/>
              </w:rPr>
              <w:t>-224-M13-_C07</w:t>
            </w:r>
          </w:p>
        </w:tc>
        <w:tc>
          <w:tcPr>
            <w:tcW w:w="2227"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annose-binding lectin</w:t>
            </w:r>
          </w:p>
        </w:tc>
        <w:tc>
          <w:tcPr>
            <w:tcW w:w="638" w:type="dxa"/>
          </w:tcPr>
          <w:p w:rsidR="0018722C">
            <w:pPr>
              <w:topLinePunct/>
              <w:ind w:leftChars="0" w:left="0" w:rightChars="0" w:right="0" w:firstLineChars="0" w:firstLine="0"/>
              <w:spacing w:line="240" w:lineRule="atLeast"/>
            </w:pPr>
            <w:r w:rsidRPr="00000000">
              <w:rPr>
                <w:sz w:val="24"/>
                <w:szCs w:val="24"/>
              </w:rPr>
              <w:t>484</w:t>
            </w:r>
          </w:p>
        </w:tc>
        <w:tc>
          <w:tcPr>
            <w:tcW w:w="1074" w:type="dxa"/>
          </w:tcPr>
          <w:p w:rsidR="0018722C">
            <w:pPr>
              <w:topLinePunct/>
              <w:ind w:leftChars="0" w:left="0" w:rightChars="0" w:right="0" w:firstLineChars="0" w:firstLine="0"/>
              <w:spacing w:line="240" w:lineRule="atLeast"/>
            </w:pPr>
            <w:r w:rsidRPr="00000000">
              <w:rPr>
                <w:sz w:val="24"/>
                <w:szCs w:val="24"/>
              </w:rPr>
              <w:t>1.09E-44</w:t>
            </w:r>
          </w:p>
        </w:tc>
        <w:tc>
          <w:tcPr>
            <w:tcW w:w="934" w:type="dxa"/>
          </w:tcPr>
          <w:p w:rsidR="0018722C">
            <w:pPr>
              <w:topLinePunct/>
              <w:ind w:leftChars="0" w:left="0" w:rightChars="0" w:right="0" w:firstLineChars="0" w:firstLine="0"/>
              <w:spacing w:line="240" w:lineRule="atLeast"/>
            </w:pPr>
            <w:r w:rsidRPr="00000000">
              <w:rPr>
                <w:sz w:val="24"/>
                <w:szCs w:val="24"/>
              </w:rPr>
              <w:t>92.95%</w:t>
            </w:r>
          </w:p>
        </w:tc>
        <w:tc>
          <w:tcPr>
            <w:tcW w:w="6167" w:type="dxa"/>
          </w:tcPr>
          <w:p w:rsidR="0018722C">
            <w:pPr>
              <w:topLinePunct/>
              <w:ind w:leftChars="0" w:left="0" w:rightChars="0" w:right="0" w:firstLineChars="0" w:firstLine="0"/>
              <w:spacing w:line="240" w:lineRule="atLeast"/>
            </w:pPr>
            <w:r w:rsidRPr="00000000">
              <w:rPr>
                <w:sz w:val="24"/>
                <w:szCs w:val="24"/>
              </w:rPr>
              <w:t>F:sugar binding</w:t>
            </w:r>
          </w:p>
        </w:tc>
      </w:tr>
      <w:tr>
        <w:trPr>
          <w:trHeight w:val="26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-39-M13-_A01</w:t>
            </w:r>
          </w:p>
        </w:tc>
        <w:tc>
          <w:tcPr>
            <w:tcW w:w="2227"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G</w:t>
            </w:r>
            <w:r w:rsidRPr="00000000">
              <w:rPr>
                <w:sz w:val="24"/>
                <w:szCs w:val="24"/>
              </w:rPr>
              <w:t>lucose acyltransferase</w:t>
            </w:r>
          </w:p>
        </w:tc>
        <w:tc>
          <w:tcPr>
            <w:tcW w:w="638" w:type="dxa"/>
          </w:tcPr>
          <w:p w:rsidR="0018722C">
            <w:pPr>
              <w:topLinePunct/>
              <w:ind w:leftChars="0" w:left="0" w:rightChars="0" w:right="0" w:firstLineChars="0" w:firstLine="0"/>
              <w:spacing w:line="240" w:lineRule="atLeast"/>
            </w:pPr>
            <w:r w:rsidRPr="00000000">
              <w:rPr>
                <w:sz w:val="24"/>
                <w:szCs w:val="24"/>
              </w:rPr>
              <w:t>544</w:t>
            </w:r>
          </w:p>
        </w:tc>
        <w:tc>
          <w:tcPr>
            <w:tcW w:w="1074" w:type="dxa"/>
          </w:tcPr>
          <w:p w:rsidR="0018722C">
            <w:pPr>
              <w:topLinePunct/>
              <w:ind w:leftChars="0" w:left="0" w:rightChars="0" w:right="0" w:firstLineChars="0" w:firstLine="0"/>
              <w:spacing w:line="240" w:lineRule="atLeast"/>
            </w:pPr>
            <w:r w:rsidRPr="00000000">
              <w:rPr>
                <w:sz w:val="24"/>
                <w:szCs w:val="24"/>
              </w:rPr>
              <w:t>6.82E-16</w:t>
            </w:r>
          </w:p>
        </w:tc>
        <w:tc>
          <w:tcPr>
            <w:tcW w:w="934" w:type="dxa"/>
          </w:tcPr>
          <w:p w:rsidR="0018722C">
            <w:pPr>
              <w:topLinePunct/>
              <w:ind w:leftChars="0" w:left="0" w:rightChars="0" w:right="0" w:firstLineChars="0" w:firstLine="0"/>
              <w:spacing w:line="240" w:lineRule="atLeast"/>
            </w:pPr>
            <w:r w:rsidRPr="00000000">
              <w:rPr>
                <w:sz w:val="24"/>
                <w:szCs w:val="24"/>
              </w:rPr>
              <w:t>60.60%</w:t>
            </w:r>
          </w:p>
        </w:tc>
        <w:tc>
          <w:tcPr>
            <w:tcW w:w="6167" w:type="dxa"/>
          </w:tcPr>
          <w:p w:rsidR="0018722C">
            <w:pPr>
              <w:topLinePunct/>
              <w:ind w:leftChars="0" w:left="0" w:rightChars="0" w:right="0" w:firstLineChars="0" w:firstLine="0"/>
              <w:spacing w:line="240" w:lineRule="atLeast"/>
            </w:pPr>
            <w:r w:rsidRPr="00000000">
              <w:rPr>
                <w:sz w:val="24"/>
                <w:szCs w:val="24"/>
              </w:rPr>
              <w:t>F:hydrolase activity</w:t>
            </w:r>
          </w:p>
        </w:tc>
      </w:tr>
      <w:tr>
        <w:trPr>
          <w:trHeight w:val="50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-147-M13-_B04</w:t>
            </w:r>
          </w:p>
        </w:tc>
        <w:tc>
          <w:tcPr>
            <w:tcW w:w="2227" w:type="dxa"/>
          </w:tcPr>
          <w:p w:rsidR="0018722C">
            <w:pPr>
              <w:topLinePunct/>
              <w:ind w:leftChars="0" w:left="0" w:rightChars="0" w:right="0" w:firstLineChars="0" w:firstLine="0"/>
              <w:spacing w:line="240" w:lineRule="atLeast"/>
            </w:pPr>
            <w:r w:rsidRPr="00000000">
              <w:rPr>
                <w:sz w:val="24"/>
                <w:szCs w:val="24"/>
              </w:rPr>
              <w:t>senescence-associated</w:t>
            </w:r>
          </w:p>
          <w:p w:rsidR="0018722C">
            <w:pPr>
              <w:topLinePunct/>
              <w:ind w:leftChars="0" w:left="0" w:rightChars="0" w:right="0" w:firstLineChars="0" w:firstLine="0"/>
              <w:spacing w:line="240" w:lineRule="atLeast"/>
            </w:pPr>
            <w:r w:rsidRPr="00000000">
              <w:rPr>
                <w:sz w:val="24"/>
                <w:szCs w:val="24"/>
              </w:rPr>
              <w:t>protein</w:t>
            </w:r>
          </w:p>
        </w:tc>
        <w:tc>
          <w:tcPr>
            <w:tcW w:w="638" w:type="dxa"/>
          </w:tcPr>
          <w:p w:rsidR="0018722C">
            <w:pPr>
              <w:topLinePunct/>
              <w:ind w:leftChars="0" w:left="0" w:rightChars="0" w:right="0" w:firstLineChars="0" w:firstLine="0"/>
              <w:spacing w:line="240" w:lineRule="atLeast"/>
            </w:pPr>
            <w:r w:rsidRPr="00000000">
              <w:rPr>
                <w:sz w:val="24"/>
                <w:szCs w:val="24"/>
              </w:rPr>
              <w:t>317</w:t>
            </w:r>
          </w:p>
        </w:tc>
        <w:tc>
          <w:tcPr>
            <w:tcW w:w="1074" w:type="dxa"/>
          </w:tcPr>
          <w:p w:rsidR="0018722C">
            <w:pPr>
              <w:topLinePunct/>
              <w:ind w:leftChars="0" w:left="0" w:rightChars="0" w:right="0" w:firstLineChars="0" w:firstLine="0"/>
              <w:spacing w:line="240" w:lineRule="atLeast"/>
            </w:pPr>
            <w:r w:rsidRPr="00000000">
              <w:rPr>
                <w:sz w:val="24"/>
                <w:szCs w:val="24"/>
              </w:rPr>
              <w:t>2.22E-18</w:t>
            </w:r>
          </w:p>
        </w:tc>
        <w:tc>
          <w:tcPr>
            <w:tcW w:w="934" w:type="dxa"/>
          </w:tcPr>
          <w:p w:rsidR="0018722C">
            <w:pPr>
              <w:topLinePunct/>
              <w:ind w:leftChars="0" w:left="0" w:rightChars="0" w:right="0" w:firstLineChars="0" w:firstLine="0"/>
              <w:spacing w:line="240" w:lineRule="atLeast"/>
            </w:pPr>
            <w:r w:rsidRPr="00000000">
              <w:rPr>
                <w:sz w:val="24"/>
                <w:szCs w:val="24"/>
              </w:rPr>
              <w:t>81.00%</w:t>
            </w:r>
          </w:p>
        </w:tc>
        <w:tc>
          <w:tcPr>
            <w:tcW w:w="6167" w:type="dxa"/>
          </w:tcPr>
          <w:p w:rsidR="0018722C">
            <w:pPr>
              <w:topLinePunct/>
              <w:ind w:leftChars="0" w:left="0" w:rightChars="0" w:right="0" w:firstLineChars="0" w:firstLine="0"/>
              <w:spacing w:line="240" w:lineRule="atLeast"/>
            </w:pPr>
            <w:r w:rsidRPr="00000000">
              <w:rPr>
                <w:sz w:val="24"/>
                <w:szCs w:val="24"/>
              </w:rPr>
              <w:t>-</w:t>
            </w:r>
          </w:p>
        </w:tc>
      </w:tr>
      <w:tr>
        <w:trPr>
          <w:trHeight w:val="26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-175-M13-_F07</w:t>
            </w:r>
          </w:p>
        </w:tc>
        <w:tc>
          <w:tcPr>
            <w:tcW w:w="2227"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annose-binding lectin</w:t>
            </w:r>
          </w:p>
        </w:tc>
        <w:tc>
          <w:tcPr>
            <w:tcW w:w="638" w:type="dxa"/>
          </w:tcPr>
          <w:p w:rsidR="0018722C">
            <w:pPr>
              <w:topLinePunct/>
              <w:ind w:leftChars="0" w:left="0" w:rightChars="0" w:right="0" w:firstLineChars="0" w:firstLine="0"/>
              <w:spacing w:line="240" w:lineRule="atLeast"/>
            </w:pPr>
            <w:r w:rsidRPr="00000000">
              <w:rPr>
                <w:sz w:val="24"/>
                <w:szCs w:val="24"/>
              </w:rPr>
              <w:t>442</w:t>
            </w:r>
          </w:p>
        </w:tc>
        <w:tc>
          <w:tcPr>
            <w:tcW w:w="1074" w:type="dxa"/>
          </w:tcPr>
          <w:p w:rsidR="0018722C">
            <w:pPr>
              <w:topLinePunct/>
              <w:ind w:leftChars="0" w:left="0" w:rightChars="0" w:right="0" w:firstLineChars="0" w:firstLine="0"/>
              <w:spacing w:line="240" w:lineRule="atLeast"/>
            </w:pPr>
            <w:r w:rsidRPr="00000000">
              <w:rPr>
                <w:sz w:val="24"/>
                <w:szCs w:val="24"/>
              </w:rPr>
              <w:t>1.01E-43</w:t>
            </w:r>
          </w:p>
        </w:tc>
        <w:tc>
          <w:tcPr>
            <w:tcW w:w="934" w:type="dxa"/>
          </w:tcPr>
          <w:p w:rsidR="0018722C">
            <w:pPr>
              <w:topLinePunct/>
              <w:ind w:leftChars="0" w:left="0" w:rightChars="0" w:right="0" w:firstLineChars="0" w:firstLine="0"/>
              <w:spacing w:line="240" w:lineRule="atLeast"/>
            </w:pPr>
            <w:r w:rsidRPr="00000000">
              <w:rPr>
                <w:sz w:val="24"/>
                <w:szCs w:val="24"/>
              </w:rPr>
              <w:t>93.00%</w:t>
            </w:r>
          </w:p>
        </w:tc>
        <w:tc>
          <w:tcPr>
            <w:tcW w:w="6167" w:type="dxa"/>
          </w:tcPr>
          <w:p w:rsidR="0018722C">
            <w:pPr>
              <w:topLinePunct/>
              <w:ind w:leftChars="0" w:left="0" w:rightChars="0" w:right="0" w:firstLineChars="0" w:firstLine="0"/>
              <w:spacing w:line="240" w:lineRule="atLeast"/>
            </w:pPr>
            <w:r w:rsidRPr="00000000">
              <w:rPr>
                <w:sz w:val="24"/>
                <w:szCs w:val="24"/>
              </w:rPr>
              <w:t>F:sugar binding</w:t>
            </w:r>
          </w:p>
        </w:tc>
      </w:tr>
      <w:tr>
        <w:trPr>
          <w:trHeight w:val="480" w:hRule="atLeast"/>
        </w:trPr>
        <w:tc>
          <w:tcPr>
            <w:tcW w:w="2511" w:type="dxa"/>
          </w:tcPr>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-72-M13-_C11</w:t>
            </w:r>
          </w:p>
        </w:tc>
        <w:tc>
          <w:tcPr>
            <w:tcW w:w="2227"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ong chain acyl- synthetase 9</w:t>
            </w:r>
          </w:p>
        </w:tc>
        <w:tc>
          <w:tcPr>
            <w:tcW w:w="638" w:type="dxa"/>
          </w:tcPr>
          <w:p w:rsidR="0018722C">
            <w:pPr>
              <w:topLinePunct/>
              <w:ind w:leftChars="0" w:left="0" w:rightChars="0" w:right="0" w:firstLineChars="0" w:firstLine="0"/>
              <w:spacing w:line="240" w:lineRule="atLeast"/>
            </w:pPr>
            <w:r w:rsidRPr="00000000">
              <w:rPr>
                <w:sz w:val="24"/>
                <w:szCs w:val="24"/>
              </w:rPr>
              <w:t>635</w:t>
            </w:r>
          </w:p>
        </w:tc>
        <w:tc>
          <w:tcPr>
            <w:tcW w:w="1074" w:type="dxa"/>
          </w:tcPr>
          <w:p w:rsidR="0018722C">
            <w:pPr>
              <w:topLinePunct/>
              <w:ind w:leftChars="0" w:left="0" w:rightChars="0" w:right="0" w:firstLineChars="0" w:firstLine="0"/>
              <w:spacing w:line="240" w:lineRule="atLeast"/>
            </w:pPr>
            <w:r w:rsidRPr="00000000">
              <w:rPr>
                <w:sz w:val="24"/>
                <w:szCs w:val="24"/>
              </w:rPr>
              <w:t>5.10E-32</w:t>
            </w:r>
          </w:p>
        </w:tc>
        <w:tc>
          <w:tcPr>
            <w:tcW w:w="934" w:type="dxa"/>
          </w:tcPr>
          <w:p w:rsidR="0018722C">
            <w:pPr>
              <w:topLinePunct/>
              <w:ind w:leftChars="0" w:left="0" w:rightChars="0" w:right="0" w:firstLineChars="0" w:firstLine="0"/>
              <w:spacing w:line="240" w:lineRule="atLeast"/>
            </w:pPr>
            <w:r w:rsidRPr="00000000">
              <w:rPr>
                <w:sz w:val="24"/>
                <w:szCs w:val="24"/>
              </w:rPr>
              <w:t>83.35%</w:t>
            </w:r>
          </w:p>
        </w:tc>
        <w:tc>
          <w:tcPr>
            <w:tcW w:w="6167" w:type="dxa"/>
          </w:tcPr>
          <w:p w:rsidR="0018722C">
            <w:pPr>
              <w:topLinePunct/>
              <w:ind w:leftChars="0" w:left="0" w:rightChars="0" w:right="0" w:firstLineChars="0" w:firstLine="0"/>
              <w:spacing w:line="240" w:lineRule="atLeast"/>
            </w:pPr>
            <w:r w:rsidRPr="00000000">
              <w:rPr>
                <w:sz w:val="24"/>
                <w:szCs w:val="24"/>
              </w:rPr>
              <w:t>P:fatty</w:t>
            </w:r>
            <w:r w:rsidRPr="00000000">
              <w:rPr>
                <w:sz w:val="24"/>
                <w:szCs w:val="24"/>
              </w:rPr>
              <w:tab/>
              <w:t>acid</w:t>
            </w:r>
            <w:r w:rsidRPr="00000000">
              <w:rPr>
                <w:sz w:val="24"/>
                <w:szCs w:val="24"/>
              </w:rPr>
              <w:tab/>
              <w:t>biosynthetic</w:t>
            </w:r>
            <w:r w:rsidRPr="00000000">
              <w:rPr>
                <w:sz w:val="24"/>
                <w:szCs w:val="24"/>
              </w:rPr>
              <w:tab/>
              <w:t>process;</w:t>
            </w:r>
            <w:r w:rsidRPr="00000000">
              <w:rPr>
                <w:sz w:val="24"/>
                <w:szCs w:val="24"/>
              </w:rPr>
              <w:tab/>
              <w:t>C:chloroplast</w:t>
            </w:r>
            <w:r w:rsidRPr="00000000">
              <w:rPr>
                <w:sz w:val="24"/>
                <w:szCs w:val="24"/>
              </w:rPr>
              <w:tab/>
            </w:r>
            <w:r w:rsidRPr="00000000">
              <w:rPr>
                <w:sz w:val="24"/>
                <w:szCs w:val="24"/>
              </w:rPr>
              <w:t>envelope; </w:t>
            </w:r>
            <w:r w:rsidRPr="00000000">
              <w:rPr>
                <w:sz w:val="24"/>
                <w:szCs w:val="24"/>
              </w:rPr>
              <w:t>F:long-chain-fatty-acid-CoA ligase </w:t>
            </w:r>
            <w:r w:rsidRPr="00000000">
              <w:rPr>
                <w:sz w:val="24"/>
                <w:szCs w:val="24"/>
              </w:rPr>
              <w:t>activity;</w:t>
            </w:r>
            <w:r w:rsidRPr="00000000">
              <w:rPr>
                <w:sz w:val="24"/>
                <w:szCs w:val="24"/>
              </w:rPr>
              <w:t> </w:t>
            </w:r>
            <w:r w:rsidRPr="00000000">
              <w:rPr>
                <w:sz w:val="24"/>
                <w:szCs w:val="24"/>
              </w:rPr>
              <w:t>C:membrane</w:t>
            </w:r>
          </w:p>
        </w:tc>
      </w:tr>
      <w:tr>
        <w:trPr>
          <w:trHeight w:val="480" w:hRule="atLeast"/>
        </w:trPr>
        <w:tc>
          <w:tcPr>
            <w:tcW w:w="2511" w:type="dxa"/>
          </w:tcPr>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-82-M13-_E12</w:t>
            </w:r>
          </w:p>
        </w:tc>
        <w:tc>
          <w:tcPr>
            <w:tcW w:w="2227" w:type="dxa"/>
          </w:tcPr>
          <w:p w:rsidR="0018722C">
            <w:pPr>
              <w:topLinePunct/>
              <w:ind w:leftChars="0" w:left="0" w:rightChars="0" w:right="0" w:firstLineChars="0" w:firstLine="0"/>
              <w:spacing w:line="240" w:lineRule="atLeast"/>
            </w:pPr>
            <w:r w:rsidRPr="00000000">
              <w:rPr>
                <w:sz w:val="24"/>
                <w:szCs w:val="24"/>
              </w:rPr>
              <w:t>glycyl-trna</w:t>
            </w:r>
            <w:r w:rsidRPr="00000000">
              <w:rPr>
                <w:sz w:val="24"/>
                <w:szCs w:val="24"/>
              </w:rPr>
              <w:tab/>
              <w:t>synthetase</w:t>
            </w:r>
          </w:p>
          <w:p w:rsidR="0018722C">
            <w:pPr>
              <w:topLinePunct/>
              <w:ind w:leftChars="0" w:left="0" w:rightChars="0" w:right="0" w:firstLineChars="0" w:firstLine="0"/>
              <w:spacing w:line="240" w:lineRule="atLeast"/>
            </w:pPr>
            <w:r w:rsidRPr="00000000">
              <w:rPr>
                <w:sz w:val="24"/>
                <w:szCs w:val="24"/>
              </w:rPr>
              <w:t>mitochondrial-like</w:t>
            </w:r>
          </w:p>
        </w:tc>
        <w:tc>
          <w:tcPr>
            <w:tcW w:w="638" w:type="dxa"/>
          </w:tcPr>
          <w:p w:rsidR="0018722C">
            <w:pPr>
              <w:topLinePunct/>
              <w:ind w:leftChars="0" w:left="0" w:rightChars="0" w:right="0" w:firstLineChars="0" w:firstLine="0"/>
              <w:spacing w:line="240" w:lineRule="atLeast"/>
            </w:pPr>
            <w:r w:rsidRPr="00000000">
              <w:rPr>
                <w:sz w:val="24"/>
                <w:szCs w:val="24"/>
              </w:rPr>
              <w:t>310</w:t>
            </w:r>
          </w:p>
        </w:tc>
        <w:tc>
          <w:tcPr>
            <w:tcW w:w="1074" w:type="dxa"/>
          </w:tcPr>
          <w:p w:rsidR="0018722C">
            <w:pPr>
              <w:topLinePunct/>
              <w:ind w:leftChars="0" w:left="0" w:rightChars="0" w:right="0" w:firstLineChars="0" w:firstLine="0"/>
              <w:spacing w:line="240" w:lineRule="atLeast"/>
            </w:pPr>
            <w:r w:rsidRPr="00000000">
              <w:rPr>
                <w:sz w:val="24"/>
                <w:szCs w:val="24"/>
              </w:rPr>
              <w:t>2.29E-30</w:t>
            </w:r>
          </w:p>
        </w:tc>
        <w:tc>
          <w:tcPr>
            <w:tcW w:w="934" w:type="dxa"/>
          </w:tcPr>
          <w:p w:rsidR="0018722C">
            <w:pPr>
              <w:topLinePunct/>
              <w:ind w:leftChars="0" w:left="0" w:rightChars="0" w:right="0" w:firstLineChars="0" w:firstLine="0"/>
              <w:spacing w:line="240" w:lineRule="atLeast"/>
            </w:pPr>
            <w:r w:rsidRPr="00000000">
              <w:rPr>
                <w:sz w:val="24"/>
                <w:szCs w:val="24"/>
              </w:rPr>
              <w:t>91.65%</w:t>
            </w:r>
          </w:p>
        </w:tc>
        <w:tc>
          <w:tcPr>
            <w:tcW w:w="6167" w:type="dxa"/>
          </w:tcPr>
          <w:p w:rsidR="0018722C">
            <w:pPr>
              <w:topLinePunct/>
              <w:ind w:leftChars="0" w:left="0" w:rightChars="0" w:right="0" w:firstLineChars="0" w:firstLine="0"/>
              <w:spacing w:line="240" w:lineRule="atLeast"/>
            </w:pPr>
            <w:r w:rsidRPr="00000000">
              <w:rPr>
                <w:sz w:val="24"/>
                <w:szCs w:val="24"/>
              </w:rPr>
              <w:t>C:cytoplasm; P:glycyl-tRNA aminoacylation; F:ATP binding; F:glycine-tRNA</w:t>
            </w:r>
          </w:p>
          <w:p w:rsidR="0018722C">
            <w:pPr>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igase activity</w:t>
            </w:r>
          </w:p>
        </w:tc>
      </w:tr>
      <w:tr>
        <w:trPr>
          <w:trHeight w:val="260" w:hRule="atLeast"/>
        </w:trPr>
        <w:tc>
          <w:tcPr>
            <w:tcW w:w="2511" w:type="dxa"/>
          </w:tcPr>
          <w:p w:rsidR="0018722C">
            <w:pPr>
              <w:topLinePunct/>
              <w:ind w:leftChars="0" w:left="0" w:rightChars="0" w:right="0" w:firstLineChars="0" w:firstLine="0"/>
              <w:spacing w:line="240" w:lineRule="atLeast"/>
            </w:pPr>
            <w:r w:rsidRPr="00000000">
              <w:rPr>
                <w:sz w:val="24"/>
                <w:szCs w:val="24"/>
              </w:rPr>
              <w:t>05210760</w:t>
            </w:r>
            <w:r w:rsidRPr="00000000">
              <w:rPr>
                <w:sz w:val="24"/>
                <w:szCs w:val="24"/>
              </w:rPr>
              <w:t>(</w:t>
            </w:r>
            <w:r w:rsidRPr="00000000">
              <w:rPr>
                <w:sz w:val="24"/>
                <w:szCs w:val="24"/>
              </w:rPr>
              <w:t>1</w:t>
            </w:r>
            <w:r w:rsidRPr="00000000">
              <w:rPr>
                <w:sz w:val="24"/>
                <w:szCs w:val="24"/>
              </w:rPr>
              <w:t>)</w:t>
            </w:r>
            <w:r w:rsidRPr="00000000">
              <w:rPr>
                <w:sz w:val="24"/>
                <w:szCs w:val="24"/>
              </w:rPr>
              <w:t>-220-M13-_G06</w:t>
            </w:r>
          </w:p>
        </w:tc>
        <w:tc>
          <w:tcPr>
            <w:tcW w:w="2227" w:type="dxa"/>
          </w:tcPr>
          <w:p w:rsidR="0018722C">
            <w:pPr>
              <w:topLinePunct/>
              <w:ind w:leftChars="0" w:left="0" w:rightChars="0" w:right="0" w:firstLineChars="0" w:firstLine="0"/>
              <w:spacing w:line="240" w:lineRule="atLeast"/>
            </w:pPr>
            <w:r w:rsidRPr="00000000">
              <w:rPr>
                <w:sz w:val="24"/>
                <w:szCs w:val="24"/>
              </w:rPr>
              <w:t>protein</w:t>
            </w:r>
          </w:p>
        </w:tc>
        <w:tc>
          <w:tcPr>
            <w:tcW w:w="638" w:type="dxa"/>
          </w:tcPr>
          <w:p w:rsidR="0018722C">
            <w:pPr>
              <w:topLinePunct/>
              <w:ind w:leftChars="0" w:left="0" w:rightChars="0" w:right="0" w:firstLineChars="0" w:firstLine="0"/>
              <w:spacing w:line="240" w:lineRule="atLeast"/>
            </w:pPr>
            <w:r w:rsidRPr="00000000">
              <w:rPr>
                <w:sz w:val="24"/>
                <w:szCs w:val="24"/>
              </w:rPr>
              <w:t>584</w:t>
            </w:r>
          </w:p>
        </w:tc>
        <w:tc>
          <w:tcPr>
            <w:tcW w:w="1074" w:type="dxa"/>
          </w:tcPr>
          <w:p w:rsidR="0018722C">
            <w:pPr>
              <w:topLinePunct/>
              <w:ind w:leftChars="0" w:left="0" w:rightChars="0" w:right="0" w:firstLineChars="0" w:firstLine="0"/>
              <w:spacing w:line="240" w:lineRule="atLeast"/>
            </w:pPr>
            <w:r w:rsidRPr="00000000">
              <w:rPr>
                <w:sz w:val="24"/>
                <w:szCs w:val="24"/>
              </w:rPr>
              <w:t>6.32E-33</w:t>
            </w:r>
          </w:p>
        </w:tc>
        <w:tc>
          <w:tcPr>
            <w:tcW w:w="934" w:type="dxa"/>
          </w:tcPr>
          <w:p w:rsidR="0018722C">
            <w:pPr>
              <w:topLinePunct/>
              <w:ind w:leftChars="0" w:left="0" w:rightChars="0" w:right="0" w:firstLineChars="0" w:firstLine="0"/>
              <w:spacing w:line="240" w:lineRule="atLeast"/>
            </w:pPr>
            <w:r w:rsidRPr="00000000">
              <w:rPr>
                <w:sz w:val="24"/>
                <w:szCs w:val="24"/>
              </w:rPr>
              <w:t>64.20%</w:t>
            </w:r>
          </w:p>
        </w:tc>
        <w:tc>
          <w:tcPr>
            <w:tcW w:w="6167" w:type="dxa"/>
          </w:tcPr>
          <w:p w:rsidR="0018722C">
            <w:pPr>
              <w:topLinePunct/>
              <w:ind w:leftChars="0" w:left="0" w:rightChars="0" w:right="0" w:firstLineChars="0" w:firstLine="0"/>
              <w:spacing w:line="240" w:lineRule="atLeast"/>
            </w:pPr>
            <w:r w:rsidRPr="00000000">
              <w:rPr>
                <w:sz w:val="24"/>
                <w:szCs w:val="24"/>
              </w:rPr>
              <w:t>C:vacuolar membrane</w:t>
            </w:r>
          </w:p>
        </w:tc>
      </w:tr>
      <w:tr>
        <w:trPr>
          <w:trHeight w:val="260" w:hRule="atLeast"/>
        </w:trPr>
        <w:tc>
          <w:tcPr>
            <w:tcW w:w="2511" w:type="dxa"/>
          </w:tcPr>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-98-M13-_E02</w:t>
            </w:r>
          </w:p>
        </w:tc>
        <w:tc>
          <w:tcPr>
            <w:tcW w:w="2227" w:type="dxa"/>
          </w:tcPr>
          <w:p w:rsidR="0018722C">
            <w:pPr>
              <w:topLinePunct/>
              <w:ind w:leftChars="0" w:left="0" w:rightChars="0" w:right="0" w:firstLineChars="0" w:firstLine="0"/>
              <w:spacing w:line="240" w:lineRule="atLeast"/>
            </w:pPr>
            <w:r w:rsidRPr="00000000">
              <w:rPr>
                <w:sz w:val="24"/>
                <w:szCs w:val="24"/>
              </w:rPr>
              <w:t>protein</w:t>
            </w:r>
          </w:p>
        </w:tc>
        <w:tc>
          <w:tcPr>
            <w:tcW w:w="638" w:type="dxa"/>
          </w:tcPr>
          <w:p w:rsidR="0018722C">
            <w:pPr>
              <w:topLinePunct/>
              <w:ind w:leftChars="0" w:left="0" w:rightChars="0" w:right="0" w:firstLineChars="0" w:firstLine="0"/>
              <w:spacing w:line="240" w:lineRule="atLeast"/>
            </w:pPr>
            <w:r w:rsidRPr="00000000">
              <w:rPr>
                <w:sz w:val="24"/>
                <w:szCs w:val="24"/>
              </w:rPr>
              <w:t>931</w:t>
            </w:r>
          </w:p>
        </w:tc>
        <w:tc>
          <w:tcPr>
            <w:tcW w:w="1074" w:type="dxa"/>
          </w:tcPr>
          <w:p w:rsidR="0018722C">
            <w:pPr>
              <w:topLinePunct/>
              <w:ind w:leftChars="0" w:left="0" w:rightChars="0" w:right="0" w:firstLineChars="0" w:firstLine="0"/>
              <w:spacing w:line="240" w:lineRule="atLeast"/>
            </w:pPr>
            <w:r w:rsidRPr="00000000">
              <w:rPr>
                <w:sz w:val="24"/>
                <w:szCs w:val="24"/>
              </w:rPr>
              <w:t>4.80E-31</w:t>
            </w:r>
          </w:p>
        </w:tc>
        <w:tc>
          <w:tcPr>
            <w:tcW w:w="934" w:type="dxa"/>
          </w:tcPr>
          <w:p w:rsidR="0018722C">
            <w:pPr>
              <w:topLinePunct/>
              <w:ind w:leftChars="0" w:left="0" w:rightChars="0" w:right="0" w:firstLineChars="0" w:firstLine="0"/>
              <w:spacing w:line="240" w:lineRule="atLeast"/>
            </w:pPr>
            <w:r w:rsidRPr="00000000">
              <w:rPr>
                <w:sz w:val="24"/>
                <w:szCs w:val="24"/>
              </w:rPr>
              <w:t>63.20%</w:t>
            </w:r>
          </w:p>
        </w:tc>
        <w:tc>
          <w:tcPr>
            <w:tcW w:w="6167" w:type="dxa"/>
          </w:tcPr>
          <w:p w:rsidR="0018722C">
            <w:pPr>
              <w:topLinePunct/>
              <w:ind w:leftChars="0" w:left="0" w:rightChars="0" w:right="0" w:firstLineChars="0" w:firstLine="0"/>
              <w:spacing w:line="240" w:lineRule="atLeast"/>
            </w:pPr>
            <w:r w:rsidRPr="00000000">
              <w:rPr>
                <w:sz w:val="24"/>
                <w:szCs w:val="24"/>
              </w:rPr>
              <w:t>C:vacuolar membrane</w:t>
            </w:r>
          </w:p>
        </w:tc>
      </w:tr>
      <w:tr>
        <w:trPr>
          <w:trHeight w:val="72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-118-M13-_H10</w:t>
            </w:r>
          </w:p>
        </w:tc>
        <w:tc>
          <w:tcPr>
            <w:tcW w:w="2227"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alate dehydrogenase</w:t>
            </w:r>
          </w:p>
        </w:tc>
        <w:tc>
          <w:tcPr>
            <w:tcW w:w="638" w:type="dxa"/>
          </w:tcPr>
          <w:p w:rsidR="0018722C">
            <w:pPr>
              <w:topLinePunct/>
              <w:ind w:leftChars="0" w:left="0" w:rightChars="0" w:right="0" w:firstLineChars="0" w:firstLine="0"/>
              <w:spacing w:line="240" w:lineRule="atLeast"/>
            </w:pPr>
            <w:r w:rsidRPr="00000000">
              <w:rPr>
                <w:sz w:val="24"/>
                <w:szCs w:val="24"/>
              </w:rPr>
              <w:t>462</w:t>
            </w:r>
          </w:p>
        </w:tc>
        <w:tc>
          <w:tcPr>
            <w:tcW w:w="1074" w:type="dxa"/>
          </w:tcPr>
          <w:p w:rsidR="0018722C">
            <w:pPr>
              <w:topLinePunct/>
              <w:ind w:leftChars="0" w:left="0" w:rightChars="0" w:right="0" w:firstLineChars="0" w:firstLine="0"/>
              <w:spacing w:line="240" w:lineRule="atLeast"/>
            </w:pPr>
            <w:r w:rsidRPr="00000000">
              <w:rPr>
                <w:sz w:val="24"/>
                <w:szCs w:val="24"/>
              </w:rPr>
              <w:t>3.20E-84</w:t>
            </w:r>
          </w:p>
        </w:tc>
        <w:tc>
          <w:tcPr>
            <w:tcW w:w="934" w:type="dxa"/>
          </w:tcPr>
          <w:p w:rsidR="0018722C">
            <w:pPr>
              <w:topLinePunct/>
              <w:ind w:leftChars="0" w:left="0" w:rightChars="0" w:right="0" w:firstLineChars="0" w:firstLine="0"/>
              <w:spacing w:line="240" w:lineRule="atLeast"/>
            </w:pPr>
            <w:r w:rsidRPr="00000000">
              <w:rPr>
                <w:sz w:val="24"/>
                <w:szCs w:val="24"/>
              </w:rPr>
              <w:t>94.10%</w:t>
            </w:r>
          </w:p>
        </w:tc>
        <w:tc>
          <w:tcPr>
            <w:tcW w:w="6167" w:type="dxa"/>
          </w:tcPr>
          <w:p w:rsidR="0018722C">
            <w:pPr>
              <w:topLinePunct/>
              <w:ind w:leftChars="0" w:left="0" w:rightChars="0" w:right="0" w:firstLineChars="0" w:firstLine="0"/>
              <w:spacing w:line="240" w:lineRule="atLeast"/>
            </w:pPr>
            <w:r w:rsidRPr="00000000">
              <w:rPr>
                <w:sz w:val="24"/>
                <w:szCs w:val="24"/>
              </w:rPr>
              <w:t>P:cellular</w:t>
            </w:r>
            <w:r w:rsidRPr="00000000">
              <w:rPr>
                <w:sz w:val="24"/>
                <w:szCs w:val="24"/>
              </w:rPr>
              <w:tab/>
              <w:t>carbohydrate</w:t>
            </w:r>
            <w:r w:rsidRPr="00000000">
              <w:rPr>
                <w:sz w:val="24"/>
                <w:szCs w:val="24"/>
              </w:rPr>
              <w:tab/>
              <w:t>metabolic</w:t>
            </w:r>
            <w:r w:rsidRPr="00000000">
              <w:rPr>
                <w:sz w:val="24"/>
                <w:szCs w:val="24"/>
              </w:rPr>
              <w:tab/>
              <w:t>process;</w:t>
            </w:r>
            <w:r w:rsidRPr="00000000">
              <w:rPr>
                <w:sz w:val="24"/>
                <w:szCs w:val="24"/>
              </w:rPr>
              <w:tab/>
              <w:t>F:binding;</w:t>
            </w:r>
            <w:r w:rsidRPr="00000000">
              <w:rPr>
                <w:sz w:val="24"/>
                <w:szCs w:val="24"/>
              </w:rPr>
              <w:tab/>
            </w:r>
            <w:r w:rsidRPr="00000000">
              <w:rPr>
                <w:sz w:val="24"/>
                <w:szCs w:val="24"/>
              </w:rPr>
              <w:t>F:L-malate </w:t>
            </w:r>
            <w:r w:rsidRPr="00000000">
              <w:rPr>
                <w:sz w:val="24"/>
                <w:szCs w:val="24"/>
              </w:rPr>
              <w:t>dehydrogenase</w:t>
            </w:r>
            <w:r w:rsidRPr="00000000">
              <w:rPr>
                <w:sz w:val="24"/>
                <w:szCs w:val="24"/>
              </w:rPr>
              <w:t> </w:t>
            </w:r>
            <w:r w:rsidRPr="00000000">
              <w:rPr>
                <w:sz w:val="24"/>
                <w:szCs w:val="24"/>
              </w:rPr>
              <w:t>activity;</w:t>
            </w:r>
            <w:r w:rsidRPr="00000000">
              <w:rPr>
                <w:sz w:val="24"/>
                <w:szCs w:val="24"/>
              </w:rPr>
              <w:t> </w:t>
            </w:r>
            <w:r w:rsidRPr="00000000">
              <w:rPr>
                <w:sz w:val="24"/>
                <w:szCs w:val="24"/>
              </w:rPr>
              <w:t>P:malate</w:t>
            </w:r>
            <w:r w:rsidRPr="00000000">
              <w:rPr>
                <w:sz w:val="24"/>
                <w:szCs w:val="24"/>
              </w:rPr>
              <w:t> </w:t>
            </w:r>
            <w:r w:rsidRPr="00000000">
              <w:rPr>
                <w:sz w:val="24"/>
                <w:szCs w:val="24"/>
              </w:rPr>
              <w:t>metabolic</w:t>
            </w:r>
            <w:r w:rsidRPr="00000000">
              <w:rPr>
                <w:sz w:val="24"/>
                <w:szCs w:val="24"/>
              </w:rPr>
              <w:t> </w:t>
            </w:r>
            <w:r w:rsidRPr="00000000">
              <w:rPr>
                <w:sz w:val="24"/>
                <w:szCs w:val="24"/>
              </w:rPr>
              <w:t>process;</w:t>
            </w:r>
            <w:r w:rsidRPr="00000000">
              <w:rPr>
                <w:sz w:val="24"/>
                <w:szCs w:val="24"/>
              </w:rPr>
              <w:t> </w:t>
            </w:r>
            <w:r w:rsidRPr="00000000">
              <w:rPr>
                <w:sz w:val="24"/>
                <w:szCs w:val="24"/>
              </w:rPr>
              <w:t>P:tricarboxylic</w:t>
            </w:r>
            <w:r w:rsidRPr="00000000">
              <w:rPr>
                <w:sz w:val="24"/>
                <w:szCs w:val="24"/>
              </w:rPr>
              <w:t> </w:t>
            </w:r>
            <w:r w:rsidRPr="00000000">
              <w:rPr>
                <w:sz w:val="24"/>
                <w:szCs w:val="24"/>
              </w:rPr>
              <w:t>acid</w:t>
            </w:r>
            <w:r w:rsidRPr="00000000">
              <w:rPr>
                <w:sz w:val="24"/>
                <w:szCs w:val="24"/>
              </w:rPr>
              <w:t> </w:t>
            </w:r>
            <w:r w:rsidRPr="00000000">
              <w:rPr>
                <w:sz w:val="24"/>
                <w:szCs w:val="24"/>
              </w:rPr>
              <w:t>cycle;</w:t>
            </w:r>
          </w:p>
          <w:p w:rsidR="0018722C">
            <w:pPr>
              <w:topLinePunct/>
              <w:ind w:leftChars="0" w:left="0" w:rightChars="0" w:right="0" w:firstLineChars="0" w:firstLine="0"/>
              <w:spacing w:line="240" w:lineRule="atLeast"/>
            </w:pPr>
            <w:r w:rsidRPr="00000000">
              <w:rPr>
                <w:sz w:val="24"/>
                <w:szCs w:val="24"/>
              </w:rPr>
              <w:t>C:mitochondrion</w:t>
            </w:r>
          </w:p>
        </w:tc>
      </w:tr>
      <w:tr>
        <w:trPr>
          <w:trHeight w:val="940" w:hRule="atLeast"/>
        </w:trPr>
        <w:tc>
          <w:tcPr>
            <w:tcW w:w="2511" w:type="dxa"/>
          </w:tcPr>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-2-M13-_E02</w:t>
            </w:r>
          </w:p>
        </w:tc>
        <w:tc>
          <w:tcPr>
            <w:tcW w:w="2227" w:type="dxa"/>
          </w:tcPr>
          <w:p w:rsidR="0018722C">
            <w:pPr>
              <w:topLinePunct/>
              <w:ind w:leftChars="0" w:left="0" w:rightChars="0" w:right="0" w:firstLineChars="0" w:firstLine="0"/>
              <w:spacing w:line="240" w:lineRule="atLeast"/>
            </w:pPr>
            <w:r w:rsidRPr="00000000">
              <w:rPr>
                <w:sz w:val="24"/>
                <w:szCs w:val="24"/>
              </w:rPr>
              <w:t>protein</w:t>
            </w:r>
          </w:p>
        </w:tc>
        <w:tc>
          <w:tcPr>
            <w:tcW w:w="638" w:type="dxa"/>
          </w:tcPr>
          <w:p w:rsidR="0018722C">
            <w:pPr>
              <w:topLinePunct/>
              <w:ind w:leftChars="0" w:left="0" w:rightChars="0" w:right="0" w:firstLineChars="0" w:firstLine="0"/>
              <w:spacing w:line="240" w:lineRule="atLeast"/>
            </w:pPr>
            <w:r w:rsidRPr="00000000">
              <w:rPr>
                <w:sz w:val="24"/>
                <w:szCs w:val="24"/>
              </w:rPr>
              <w:t>350</w:t>
            </w:r>
          </w:p>
        </w:tc>
        <w:tc>
          <w:tcPr>
            <w:tcW w:w="1074" w:type="dxa"/>
          </w:tcPr>
          <w:p w:rsidR="0018722C">
            <w:pPr>
              <w:topLinePunct/>
              <w:ind w:leftChars="0" w:left="0" w:rightChars="0" w:right="0" w:firstLineChars="0" w:firstLine="0"/>
              <w:spacing w:line="240" w:lineRule="atLeast"/>
            </w:pPr>
            <w:r w:rsidRPr="00000000">
              <w:rPr>
                <w:sz w:val="24"/>
                <w:szCs w:val="24"/>
              </w:rPr>
              <w:t>8.56E-21</w:t>
            </w:r>
          </w:p>
        </w:tc>
        <w:tc>
          <w:tcPr>
            <w:tcW w:w="93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89.45%</w:t>
            </w:r>
          </w:p>
        </w:tc>
        <w:tc>
          <w:tcPr>
            <w:tcW w:w="6167" w:type="dxa"/>
          </w:tcPr>
          <w:p w:rsidR="0018722C">
            <w:pPr>
              <w:topLinePunct/>
              <w:ind w:leftChars="0" w:left="0" w:rightChars="0" w:right="0" w:firstLineChars="0" w:firstLine="0"/>
              <w:spacing w:line="240" w:lineRule="atLeast"/>
            </w:pPr>
            <w:r w:rsidRPr="00000000">
              <w:rPr>
                <w:sz w:val="24"/>
                <w:szCs w:val="24"/>
              </w:rPr>
              <w:t>C:mitochondrial respiratory chain complex III; F:ubiquinol-cytochrome-c reductase activity; P:transport; P:mitochondrial electron transport, ubiquinol to cytochrome     c;     F:electron     transporter,     transferring     electrons   within</w:t>
            </w:r>
          </w:p>
          <w:p w:rsidR="0018722C">
            <w:pPr>
              <w:topLinePunct/>
              <w:ind w:leftChars="0" w:left="0" w:rightChars="0" w:right="0" w:firstLineChars="0" w:firstLine="0"/>
              <w:spacing w:line="240" w:lineRule="atLeast"/>
            </w:pPr>
            <w:r w:rsidRPr="00000000">
              <w:rPr>
                <w:sz w:val="24"/>
                <w:szCs w:val="24"/>
              </w:rPr>
              <w:t>CoQH2-cytochrome  c reductase complex activity</w:t>
            </w:r>
          </w:p>
        </w:tc>
      </w:tr>
      <w:tr>
        <w:trPr>
          <w:trHeight w:val="600" w:hRule="atLeast"/>
        </w:trPr>
        <w:tc>
          <w:tcPr>
            <w:tcW w:w="2511" w:type="dxa"/>
          </w:tcPr>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-78-M13-_A12</w:t>
            </w:r>
          </w:p>
        </w:tc>
        <w:tc>
          <w:tcPr>
            <w:tcW w:w="2227"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ong  chain  acyl- synthetase</w:t>
            </w:r>
          </w:p>
          <w:p w:rsidR="0018722C">
            <w:pPr>
              <w:topLinePunct/>
              <w:ind w:leftChars="0" w:left="0" w:rightChars="0" w:right="0" w:firstLineChars="0" w:firstLine="0"/>
              <w:spacing w:line="240" w:lineRule="atLeast"/>
            </w:pPr>
            <w:r w:rsidRPr="00000000">
              <w:rPr>
                <w:sz w:val="24"/>
                <w:szCs w:val="24"/>
              </w:rPr>
              <w:t>9</w:t>
            </w:r>
          </w:p>
        </w:tc>
        <w:tc>
          <w:tcPr>
            <w:tcW w:w="638" w:type="dxa"/>
          </w:tcPr>
          <w:p w:rsidR="0018722C">
            <w:pPr>
              <w:topLinePunct/>
              <w:ind w:leftChars="0" w:left="0" w:rightChars="0" w:right="0" w:firstLineChars="0" w:firstLine="0"/>
              <w:spacing w:line="240" w:lineRule="atLeast"/>
            </w:pPr>
            <w:r w:rsidRPr="00000000">
              <w:rPr>
                <w:sz w:val="24"/>
                <w:szCs w:val="24"/>
              </w:rPr>
              <w:t>636</w:t>
            </w:r>
          </w:p>
        </w:tc>
        <w:tc>
          <w:tcPr>
            <w:tcW w:w="1074" w:type="dxa"/>
          </w:tcPr>
          <w:p w:rsidR="0018722C">
            <w:pPr>
              <w:topLinePunct/>
              <w:ind w:leftChars="0" w:left="0" w:rightChars="0" w:right="0" w:firstLineChars="0" w:firstLine="0"/>
              <w:spacing w:line="240" w:lineRule="atLeast"/>
            </w:pPr>
            <w:r w:rsidRPr="00000000">
              <w:rPr>
                <w:sz w:val="24"/>
                <w:szCs w:val="24"/>
              </w:rPr>
              <w:t>5.10E-32</w:t>
            </w:r>
          </w:p>
        </w:tc>
        <w:tc>
          <w:tcPr>
            <w:tcW w:w="934" w:type="dxa"/>
          </w:tcPr>
          <w:p w:rsidR="0018722C">
            <w:pPr>
              <w:topLinePunct/>
              <w:ind w:leftChars="0" w:left="0" w:rightChars="0" w:right="0" w:firstLineChars="0" w:firstLine="0"/>
              <w:spacing w:line="240" w:lineRule="atLeast"/>
            </w:pPr>
            <w:r w:rsidRPr="00000000">
              <w:rPr>
                <w:sz w:val="24"/>
                <w:szCs w:val="24"/>
              </w:rPr>
              <w:t>83.35%</w:t>
            </w:r>
          </w:p>
        </w:tc>
        <w:tc>
          <w:tcPr>
            <w:tcW w:w="6167" w:type="dxa"/>
          </w:tcPr>
          <w:p w:rsidR="0018722C">
            <w:pPr>
              <w:topLinePunct/>
              <w:ind w:leftChars="0" w:left="0" w:rightChars="0" w:right="0" w:firstLineChars="0" w:firstLine="0"/>
              <w:spacing w:line="240" w:lineRule="atLeast"/>
            </w:pPr>
            <w:r w:rsidRPr="00000000">
              <w:rPr>
                <w:sz w:val="24"/>
                <w:szCs w:val="24"/>
              </w:rPr>
              <w:t>P:fatty</w:t>
            </w:r>
            <w:r w:rsidRPr="00000000">
              <w:rPr>
                <w:sz w:val="24"/>
                <w:szCs w:val="24"/>
              </w:rPr>
              <w:tab/>
              <w:t>acid</w:t>
            </w:r>
            <w:r w:rsidRPr="00000000">
              <w:rPr>
                <w:sz w:val="24"/>
                <w:szCs w:val="24"/>
              </w:rPr>
              <w:tab/>
              <w:t>biosynthetic</w:t>
            </w:r>
            <w:r w:rsidRPr="00000000">
              <w:rPr>
                <w:sz w:val="24"/>
                <w:szCs w:val="24"/>
              </w:rPr>
              <w:tab/>
              <w:t>process;</w:t>
            </w:r>
            <w:r w:rsidRPr="00000000">
              <w:rPr>
                <w:sz w:val="24"/>
                <w:szCs w:val="24"/>
              </w:rPr>
              <w:tab/>
              <w:t>C:chloroplast</w:t>
            </w:r>
            <w:r w:rsidRPr="00000000">
              <w:rPr>
                <w:sz w:val="24"/>
                <w:szCs w:val="24"/>
              </w:rPr>
              <w:tab/>
            </w:r>
            <w:r w:rsidRPr="00000000">
              <w:rPr>
                <w:sz w:val="24"/>
                <w:szCs w:val="24"/>
              </w:rPr>
              <w:t>envelope; </w:t>
            </w:r>
            <w:r w:rsidRPr="00000000">
              <w:rPr>
                <w:sz w:val="24"/>
                <w:szCs w:val="24"/>
              </w:rPr>
              <w:t>F:long-chain-fatty-acid-CoA ligase </w:t>
            </w:r>
            <w:r w:rsidRPr="00000000">
              <w:rPr>
                <w:sz w:val="24"/>
                <w:szCs w:val="24"/>
              </w:rPr>
              <w:t>activity;</w:t>
            </w:r>
            <w:r w:rsidRPr="00000000">
              <w:rPr>
                <w:sz w:val="24"/>
                <w:szCs w:val="24"/>
              </w:rPr>
              <w:t> </w:t>
            </w:r>
            <w:r w:rsidRPr="00000000">
              <w:rPr>
                <w:sz w:val="24"/>
                <w:szCs w:val="24"/>
              </w:rPr>
              <w:t>C:membrane</w:t>
            </w:r>
          </w:p>
        </w:tc>
      </w:tr>
      <w:tr>
        <w:trPr>
          <w:trHeight w:val="260" w:hRule="atLeast"/>
        </w:trPr>
        <w:tc>
          <w:tcPr>
            <w:tcW w:w="2511" w:type="dxa"/>
          </w:tcPr>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-47-M13-_B08</w:t>
            </w:r>
          </w:p>
        </w:tc>
        <w:tc>
          <w:tcPr>
            <w:tcW w:w="2227" w:type="dxa"/>
          </w:tcPr>
          <w:p w:rsidR="0018722C">
            <w:pPr>
              <w:topLinePunct/>
              <w:ind w:leftChars="0" w:left="0" w:rightChars="0" w:right="0" w:firstLineChars="0" w:firstLine="0"/>
              <w:spacing w:line="240" w:lineRule="atLeast"/>
            </w:pPr>
            <w:r w:rsidRPr="00000000">
              <w:rPr>
                <w:sz w:val="24"/>
                <w:szCs w:val="24"/>
              </w:rPr>
              <w:t>protein</w:t>
            </w:r>
          </w:p>
        </w:tc>
        <w:tc>
          <w:tcPr>
            <w:tcW w:w="638" w:type="dxa"/>
          </w:tcPr>
          <w:p w:rsidR="0018722C">
            <w:pPr>
              <w:topLinePunct/>
              <w:ind w:leftChars="0" w:left="0" w:rightChars="0" w:right="0" w:firstLineChars="0" w:firstLine="0"/>
              <w:spacing w:line="240" w:lineRule="atLeast"/>
            </w:pPr>
            <w:r w:rsidRPr="00000000">
              <w:rPr>
                <w:sz w:val="24"/>
                <w:szCs w:val="24"/>
              </w:rPr>
              <w:t>350</w:t>
            </w:r>
          </w:p>
        </w:tc>
        <w:tc>
          <w:tcPr>
            <w:tcW w:w="1074" w:type="dxa"/>
          </w:tcPr>
          <w:p w:rsidR="0018722C">
            <w:pPr>
              <w:topLinePunct/>
              <w:ind w:leftChars="0" w:left="0" w:rightChars="0" w:right="0" w:firstLineChars="0" w:firstLine="0"/>
              <w:spacing w:line="240" w:lineRule="atLeast"/>
            </w:pPr>
            <w:r w:rsidRPr="00000000">
              <w:rPr>
                <w:sz w:val="24"/>
                <w:szCs w:val="24"/>
              </w:rPr>
              <w:t>8.56E-21</w:t>
            </w:r>
          </w:p>
        </w:tc>
        <w:tc>
          <w:tcPr>
            <w:tcW w:w="934" w:type="dxa"/>
          </w:tcPr>
          <w:p w:rsidR="0018722C">
            <w:pPr>
              <w:topLinePunct/>
              <w:ind w:leftChars="0" w:left="0" w:rightChars="0" w:right="0" w:firstLineChars="0" w:firstLine="0"/>
              <w:spacing w:line="240" w:lineRule="atLeast"/>
            </w:pPr>
            <w:r w:rsidRPr="00000000">
              <w:rPr>
                <w:sz w:val="24"/>
                <w:szCs w:val="24"/>
              </w:rPr>
              <w:t>89.45%</w:t>
            </w:r>
          </w:p>
        </w:tc>
        <w:tc>
          <w:tcPr>
            <w:tcW w:w="6167" w:type="dxa"/>
          </w:tcPr>
          <w:p w:rsidR="0018722C">
            <w:pPr>
              <w:topLinePunct/>
              <w:ind w:leftChars="0" w:left="0" w:rightChars="0" w:right="0" w:firstLineChars="0" w:firstLine="0"/>
              <w:spacing w:line="240" w:lineRule="atLeast"/>
            </w:pPr>
            <w:r w:rsidRPr="00000000">
              <w:rPr>
                <w:sz w:val="24"/>
                <w:szCs w:val="24"/>
              </w:rPr>
              <w:t>C:mitochondrial   respiratory   chain   complex   III;  F:ubiquinol-cytochrome-c</w:t>
            </w:r>
          </w:p>
        </w:tc>
      </w:tr>
    </w:tbl>
    <w:p w:rsidR="0018722C">
      <w:pPr>
        <w:rPr/>
        <w:topLinePunct/>
        <w:pStyle w:val="affa"/>
      </w:pP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1"/>
        <w:gridCol w:w="2226"/>
        <w:gridCol w:w="638"/>
        <w:gridCol w:w="1076"/>
        <w:gridCol w:w="931"/>
        <w:gridCol w:w="6168"/>
      </w:tblGrid>
      <w:tr>
        <w:trPr>
          <w:trHeight w:val="1100" w:hRule="atLeast"/>
        </w:trPr>
        <w:tc>
          <w:tcPr>
            <w:tcW w:w="2511" w:type="dxa"/>
          </w:tcPr>
          <w:p w:rsidR="0018722C">
            <w:pPr>
              <w:topLinePunct/>
              <w:ind w:leftChars="0" w:left="0" w:rightChars="0" w:right="0" w:firstLineChars="0" w:firstLine="0"/>
              <w:spacing w:line="240" w:lineRule="atLeast"/>
            </w:pPr>
          </w:p>
        </w:tc>
        <w:tc>
          <w:tcPr>
            <w:tcW w:w="2226"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p>
        </w:tc>
        <w:tc>
          <w:tcPr>
            <w:tcW w:w="1076" w:type="dxa"/>
          </w:tcPr>
          <w:p w:rsidR="0018722C">
            <w:pPr>
              <w:topLinePunct/>
              <w:ind w:leftChars="0" w:left="0" w:rightChars="0" w:right="0" w:firstLineChars="0" w:firstLine="0"/>
              <w:spacing w:line="240" w:lineRule="atLeast"/>
            </w:pPr>
          </w:p>
        </w:tc>
        <w:tc>
          <w:tcPr>
            <w:tcW w:w="931" w:type="dxa"/>
          </w:tcPr>
          <w:p w:rsidR="0018722C">
            <w:pPr>
              <w:topLinePunct/>
              <w:ind w:leftChars="0" w:left="0" w:rightChars="0" w:right="0" w:firstLineChars="0" w:firstLine="0"/>
              <w:spacing w:line="240" w:lineRule="atLeast"/>
            </w:pPr>
          </w:p>
        </w:tc>
        <w:tc>
          <w:tcPr>
            <w:tcW w:w="616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
            </w:r>
            <w:r w:rsidRPr="00000000">
              <w:rPr>
                <w:sz w:val="24"/>
                <w:szCs w:val="24"/>
              </w:rPr>
              <w:t>R</w:t>
            </w:r>
            <w:r w:rsidRPr="00000000">
              <w:rPr>
                <w:sz w:val="24"/>
                <w:szCs w:val="24"/>
              </w:rPr>
              <w:t>eductase activity; P:transport; P:mitochondrial electron transport, ubiquinol to cytochrome c; F:electron transporter, transferring electrons within CoQH2-cytochrome  c reductase complex activity</w:t>
            </w:r>
          </w:p>
        </w:tc>
      </w:tr>
      <w:tr>
        <w:trPr>
          <w:trHeight w:val="48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-10-M13-_F08</w:t>
            </w:r>
          </w:p>
        </w:tc>
        <w:tc>
          <w:tcPr>
            <w:tcW w:w="2226" w:type="dxa"/>
          </w:tcPr>
          <w:p w:rsidR="0018722C">
            <w:pPr>
              <w:topLinePunct/>
              <w:ind w:leftChars="0" w:left="0" w:rightChars="0" w:right="0" w:firstLineChars="0" w:firstLine="0"/>
              <w:spacing w:line="240" w:lineRule="atLeast"/>
            </w:pPr>
            <w:r w:rsidRPr="00000000">
              <w:rPr>
                <w:sz w:val="24"/>
                <w:szCs w:val="24"/>
              </w:rPr>
              <w:t>exocyst</w:t>
            </w:r>
            <w:r w:rsidRPr="00000000">
              <w:rPr>
                <w:sz w:val="24"/>
                <w:szCs w:val="24"/>
              </w:rPr>
              <w:tab/>
            </w:r>
            <w:r w:rsidRPr="00000000">
              <w:rPr>
                <w:sz w:val="24"/>
                <w:szCs w:val="24"/>
              </w:rPr>
              <w:t>complex</w:t>
            </w:r>
          </w:p>
          <w:p w:rsidR="0018722C">
            <w:pPr>
              <w:topLinePunct/>
              <w:ind w:leftChars="0" w:left="0" w:rightChars="0" w:right="0" w:firstLineChars="0" w:firstLine="0"/>
              <w:spacing w:line="240" w:lineRule="atLeast"/>
            </w:pPr>
            <w:r w:rsidRPr="00000000">
              <w:rPr>
                <w:sz w:val="24"/>
                <w:szCs w:val="24"/>
              </w:rPr>
              <w:t/>
            </w:r>
            <w:r w:rsidRPr="00000000">
              <w:rPr>
                <w:sz w:val="24"/>
                <w:szCs w:val="24"/>
              </w:rPr>
              <w:t>C</w:t>
            </w:r>
            <w:r w:rsidRPr="00000000">
              <w:rPr>
                <w:sz w:val="24"/>
                <w:szCs w:val="24"/>
              </w:rPr>
              <w:t>omponent 2</w:t>
            </w:r>
          </w:p>
        </w:tc>
        <w:tc>
          <w:tcPr>
            <w:tcW w:w="638" w:type="dxa"/>
          </w:tcPr>
          <w:p w:rsidR="0018722C">
            <w:pPr>
              <w:topLinePunct/>
              <w:ind w:leftChars="0" w:left="0" w:rightChars="0" w:right="0" w:firstLineChars="0" w:firstLine="0"/>
              <w:spacing w:line="240" w:lineRule="atLeast"/>
            </w:pPr>
            <w:r w:rsidRPr="00000000">
              <w:rPr>
                <w:sz w:val="24"/>
                <w:szCs w:val="24"/>
              </w:rPr>
              <w:t>627</w:t>
            </w:r>
          </w:p>
        </w:tc>
        <w:tc>
          <w:tcPr>
            <w:tcW w:w="1076" w:type="dxa"/>
          </w:tcPr>
          <w:p w:rsidR="0018722C">
            <w:pPr>
              <w:topLinePunct/>
              <w:ind w:leftChars="0" w:left="0" w:rightChars="0" w:right="0" w:firstLineChars="0" w:firstLine="0"/>
              <w:spacing w:line="240" w:lineRule="atLeast"/>
            </w:pPr>
            <w:r w:rsidRPr="00000000">
              <w:rPr>
                <w:sz w:val="24"/>
                <w:szCs w:val="24"/>
              </w:rPr>
              <w:t>7.10E-44</w:t>
            </w:r>
          </w:p>
        </w:tc>
        <w:tc>
          <w:tcPr>
            <w:tcW w:w="931" w:type="dxa"/>
          </w:tcPr>
          <w:p w:rsidR="0018722C">
            <w:pPr>
              <w:topLinePunct/>
              <w:ind w:leftChars="0" w:left="0" w:rightChars="0" w:right="0" w:firstLineChars="0" w:firstLine="0"/>
              <w:spacing w:line="240" w:lineRule="atLeast"/>
            </w:pPr>
            <w:r w:rsidRPr="00000000">
              <w:rPr>
                <w:sz w:val="24"/>
                <w:szCs w:val="24"/>
              </w:rPr>
              <w:t>70.20%</w:t>
            </w:r>
          </w:p>
        </w:tc>
        <w:tc>
          <w:tcPr>
            <w:tcW w:w="6168" w:type="dxa"/>
          </w:tcPr>
          <w:p w:rsidR="0018722C">
            <w:pPr>
              <w:topLinePunct/>
              <w:ind w:leftChars="0" w:left="0" w:rightChars="0" w:right="0" w:firstLineChars="0" w:firstLine="0"/>
              <w:spacing w:line="240" w:lineRule="atLeast"/>
            </w:pPr>
            <w:r w:rsidRPr="00000000">
              <w:rPr>
                <w:sz w:val="24"/>
                <w:szCs w:val="24"/>
              </w:rPr>
              <w:t>P:pollen germination; C:plasma membrane; C:cytosol; P:pollen tube growth</w:t>
            </w:r>
          </w:p>
        </w:tc>
      </w:tr>
      <w:tr>
        <w:trPr>
          <w:trHeight w:val="1200" w:hRule="atLeast"/>
        </w:trPr>
        <w:tc>
          <w:tcPr>
            <w:tcW w:w="25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-18-M13-_E04</w:t>
            </w:r>
          </w:p>
        </w:tc>
        <w:tc>
          <w:tcPr>
            <w:tcW w:w="222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alate dehydrogenase</w:t>
            </w:r>
          </w:p>
        </w:tc>
        <w:tc>
          <w:tcPr>
            <w:tcW w:w="63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440</w:t>
            </w:r>
          </w:p>
        </w:tc>
        <w:tc>
          <w:tcPr>
            <w:tcW w:w="107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8.39E-33</w:t>
            </w:r>
          </w:p>
        </w:tc>
        <w:tc>
          <w:tcPr>
            <w:tcW w:w="93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96.90%</w:t>
            </w:r>
          </w:p>
        </w:tc>
        <w:tc>
          <w:tcPr>
            <w:tcW w:w="6168" w:type="dxa"/>
          </w:tcPr>
          <w:p w:rsidR="0018722C">
            <w:pPr>
              <w:topLinePunct/>
              <w:ind w:leftChars="0" w:left="0" w:rightChars="0" w:right="0" w:firstLineChars="0" w:firstLine="0"/>
              <w:spacing w:line="240" w:lineRule="atLeast"/>
            </w:pPr>
            <w:r w:rsidRPr="00000000">
              <w:rPr>
                <w:sz w:val="24"/>
                <w:szCs w:val="24"/>
              </w:rPr>
              <w:t>F:copper ion binding; C:cell wall; F:L-malate dehydrogenase activity; P:response to salt stress; P:defense response to bacterium; P:response to cold; P:malate metabolic process; P:tricarboxylic acid cycle; P:cellular carbohydrate metabolic process; C:cytoplasmic membrane-bounded vesicle; C:mitochondrial</w:t>
            </w:r>
          </w:p>
          <w:p w:rsidR="0018722C">
            <w:pPr>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atrix; C:chloroplast; P:response to cadmium ion</w:t>
            </w:r>
          </w:p>
        </w:tc>
      </w:tr>
      <w:tr>
        <w:trPr>
          <w:trHeight w:val="260" w:hRule="atLeast"/>
        </w:trPr>
        <w:tc>
          <w:tcPr>
            <w:tcW w:w="2511" w:type="dxa"/>
          </w:tcPr>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-84-M13-_G12</w:t>
            </w:r>
          </w:p>
        </w:tc>
        <w:tc>
          <w:tcPr>
            <w:tcW w:w="2226"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F</w:t>
            </w:r>
            <w:r w:rsidRPr="00000000">
              <w:rPr>
                <w:sz w:val="24"/>
                <w:szCs w:val="24"/>
              </w:rPr>
              <w:t>iber protein fb11</w:t>
            </w:r>
          </w:p>
        </w:tc>
        <w:tc>
          <w:tcPr>
            <w:tcW w:w="638" w:type="dxa"/>
          </w:tcPr>
          <w:p w:rsidR="0018722C">
            <w:pPr>
              <w:topLinePunct/>
              <w:ind w:leftChars="0" w:left="0" w:rightChars="0" w:right="0" w:firstLineChars="0" w:firstLine="0"/>
              <w:spacing w:line="240" w:lineRule="atLeast"/>
            </w:pPr>
            <w:r w:rsidRPr="00000000">
              <w:rPr>
                <w:sz w:val="24"/>
                <w:szCs w:val="24"/>
              </w:rPr>
              <w:t>366</w:t>
            </w:r>
          </w:p>
        </w:tc>
        <w:tc>
          <w:tcPr>
            <w:tcW w:w="1076" w:type="dxa"/>
          </w:tcPr>
          <w:p w:rsidR="0018722C">
            <w:pPr>
              <w:topLinePunct/>
              <w:ind w:leftChars="0" w:left="0" w:rightChars="0" w:right="0" w:firstLineChars="0" w:firstLine="0"/>
              <w:spacing w:line="240" w:lineRule="atLeast"/>
            </w:pPr>
            <w:r w:rsidRPr="00000000">
              <w:rPr>
                <w:sz w:val="24"/>
                <w:szCs w:val="24"/>
              </w:rPr>
              <w:t>1.58E-28</w:t>
            </w:r>
          </w:p>
        </w:tc>
        <w:tc>
          <w:tcPr>
            <w:tcW w:w="931" w:type="dxa"/>
          </w:tcPr>
          <w:p w:rsidR="0018722C">
            <w:pPr>
              <w:topLinePunct/>
              <w:ind w:leftChars="0" w:left="0" w:rightChars="0" w:right="0" w:firstLineChars="0" w:firstLine="0"/>
              <w:spacing w:line="240" w:lineRule="atLeast"/>
            </w:pPr>
            <w:r w:rsidRPr="00000000">
              <w:rPr>
                <w:sz w:val="24"/>
                <w:szCs w:val="24"/>
              </w:rPr>
              <w:t>86.90%</w:t>
            </w:r>
          </w:p>
        </w:tc>
        <w:tc>
          <w:tcPr>
            <w:tcW w:w="6168" w:type="dxa"/>
          </w:tcPr>
          <w:p w:rsidR="0018722C">
            <w:pPr>
              <w:topLinePunct/>
              <w:ind w:leftChars="0" w:left="0" w:rightChars="0" w:right="0" w:firstLineChars="0" w:firstLine="0"/>
              <w:spacing w:line="240" w:lineRule="atLeast"/>
            </w:pPr>
            <w:r w:rsidRPr="00000000">
              <w:rPr>
                <w:sz w:val="24"/>
                <w:szCs w:val="24"/>
              </w:rPr>
              <w:t>C:membrane; C:cytoplasmic membrane-bounded vesicle; C:mitochondrion</w:t>
            </w:r>
          </w:p>
        </w:tc>
      </w:tr>
      <w:tr>
        <w:trPr>
          <w:trHeight w:val="26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-152-M13-_G04</w:t>
            </w:r>
          </w:p>
        </w:tc>
        <w:tc>
          <w:tcPr>
            <w:tcW w:w="2226"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annose-binding lectin</w:t>
            </w:r>
          </w:p>
        </w:tc>
        <w:tc>
          <w:tcPr>
            <w:tcW w:w="638" w:type="dxa"/>
          </w:tcPr>
          <w:p w:rsidR="0018722C">
            <w:pPr>
              <w:topLinePunct/>
              <w:ind w:leftChars="0" w:left="0" w:rightChars="0" w:right="0" w:firstLineChars="0" w:firstLine="0"/>
              <w:spacing w:line="240" w:lineRule="atLeast"/>
            </w:pPr>
            <w:r w:rsidRPr="00000000">
              <w:rPr>
                <w:sz w:val="24"/>
                <w:szCs w:val="24"/>
              </w:rPr>
              <w:t>442</w:t>
            </w:r>
          </w:p>
        </w:tc>
        <w:tc>
          <w:tcPr>
            <w:tcW w:w="1076" w:type="dxa"/>
          </w:tcPr>
          <w:p w:rsidR="0018722C">
            <w:pPr>
              <w:topLinePunct/>
              <w:ind w:leftChars="0" w:left="0" w:rightChars="0" w:right="0" w:firstLineChars="0" w:firstLine="0"/>
              <w:spacing w:line="240" w:lineRule="atLeast"/>
            </w:pPr>
            <w:r w:rsidRPr="00000000">
              <w:rPr>
                <w:sz w:val="24"/>
                <w:szCs w:val="24"/>
              </w:rPr>
              <w:t>1.01E-43</w:t>
            </w:r>
          </w:p>
        </w:tc>
        <w:tc>
          <w:tcPr>
            <w:tcW w:w="931" w:type="dxa"/>
          </w:tcPr>
          <w:p w:rsidR="0018722C">
            <w:pPr>
              <w:topLinePunct/>
              <w:ind w:leftChars="0" w:left="0" w:rightChars="0" w:right="0" w:firstLineChars="0" w:firstLine="0"/>
              <w:spacing w:line="240" w:lineRule="atLeast"/>
            </w:pPr>
            <w:r w:rsidRPr="00000000">
              <w:rPr>
                <w:sz w:val="24"/>
                <w:szCs w:val="24"/>
              </w:rPr>
              <w:t>93.00%</w:t>
            </w:r>
          </w:p>
        </w:tc>
        <w:tc>
          <w:tcPr>
            <w:tcW w:w="6168" w:type="dxa"/>
          </w:tcPr>
          <w:p w:rsidR="0018722C">
            <w:pPr>
              <w:topLinePunct/>
              <w:ind w:leftChars="0" w:left="0" w:rightChars="0" w:right="0" w:firstLineChars="0" w:firstLine="0"/>
              <w:spacing w:line="240" w:lineRule="atLeast"/>
            </w:pPr>
            <w:r w:rsidRPr="00000000">
              <w:rPr>
                <w:sz w:val="24"/>
                <w:szCs w:val="24"/>
              </w:rPr>
              <w:t>F:sugar binding</w:t>
            </w:r>
          </w:p>
        </w:tc>
      </w:tr>
      <w:tr>
        <w:trPr>
          <w:trHeight w:val="1460" w:hRule="atLeast"/>
        </w:trPr>
        <w:tc>
          <w:tcPr>
            <w:tcW w:w="25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-25-M13-_E10</w:t>
            </w:r>
          </w:p>
        </w:tc>
        <w:tc>
          <w:tcPr>
            <w:tcW w:w="222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enolase</w:t>
            </w:r>
          </w:p>
        </w:tc>
        <w:tc>
          <w:tcPr>
            <w:tcW w:w="63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196</w:t>
            </w:r>
          </w:p>
        </w:tc>
        <w:tc>
          <w:tcPr>
            <w:tcW w:w="107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7.52E-11</w:t>
            </w:r>
          </w:p>
        </w:tc>
        <w:tc>
          <w:tcPr>
            <w:tcW w:w="93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89.05%</w:t>
            </w:r>
          </w:p>
        </w:tc>
        <w:tc>
          <w:tcPr>
            <w:tcW w:w="6168" w:type="dxa"/>
          </w:tcPr>
          <w:p w:rsidR="0018722C">
            <w:pPr>
              <w:topLinePunct/>
              <w:ind w:leftChars="0" w:left="0" w:rightChars="0" w:right="0" w:firstLineChars="0" w:firstLine="0"/>
              <w:spacing w:line="240" w:lineRule="atLeast"/>
            </w:pPr>
            <w:r w:rsidRPr="00000000">
              <w:rPr>
                <w:sz w:val="24"/>
                <w:szCs w:val="24"/>
              </w:rPr>
              <w:t>F:copper ion binding; P:response to salt stress; P:response to light stimulus; P:response to cold; C:phosphopyruvate hydratase complex; </w:t>
            </w:r>
            <w:r w:rsidRPr="00000000">
              <w:rPr>
                <w:sz w:val="24"/>
                <w:szCs w:val="24"/>
              </w:rPr>
              <w:t>C:cell </w:t>
            </w:r>
            <w:r w:rsidRPr="00000000">
              <w:rPr>
                <w:sz w:val="24"/>
                <w:szCs w:val="24"/>
              </w:rPr>
              <w:t>surface; </w:t>
            </w:r>
            <w:r w:rsidRPr="00000000">
              <w:rPr>
                <w:sz w:val="24"/>
                <w:szCs w:val="24"/>
              </w:rPr>
              <w:t>F:DNA </w:t>
            </w:r>
            <w:r w:rsidRPr="00000000">
              <w:rPr>
                <w:sz w:val="24"/>
                <w:szCs w:val="24"/>
              </w:rPr>
              <w:t>binding; P:response to abscisic acid stimulus; F:magnesium ion binding; P:glycolysis; C:mitochondrial envelope; C:chloroplast; P:response to cadmium  ion;  F:hydrolase   </w:t>
            </w:r>
            <w:r w:rsidRPr="00000000">
              <w:rPr>
                <w:sz w:val="24"/>
                <w:szCs w:val="24"/>
              </w:rPr>
              <w:t>activity;   </w:t>
            </w:r>
            <w:r w:rsidRPr="00000000">
              <w:rPr>
                <w:sz w:val="24"/>
                <w:szCs w:val="24"/>
              </w:rPr>
              <w:t>F:phosphopyruvate   hydratase </w:t>
            </w:r>
            <w:r w:rsidRPr="00000000">
              <w:rPr>
                <w:sz w:val="24"/>
                <w:szCs w:val="24"/>
              </w:rPr>
              <w:t> </w:t>
            </w:r>
            <w:r w:rsidRPr="00000000">
              <w:rPr>
                <w:sz w:val="24"/>
                <w:szCs w:val="24"/>
              </w:rPr>
              <w:t>activity;</w:t>
            </w:r>
          </w:p>
          <w:p w:rsidR="0018722C">
            <w:pPr>
              <w:topLinePunct/>
              <w:ind w:leftChars="0" w:left="0" w:rightChars="0" w:right="0" w:firstLineChars="0" w:firstLine="0"/>
              <w:spacing w:line="240" w:lineRule="atLeast"/>
            </w:pPr>
            <w:r w:rsidRPr="00000000">
              <w:rPr>
                <w:sz w:val="24"/>
                <w:szCs w:val="24"/>
              </w:rPr>
              <w:t>C:nucleus; C:plasma membrane; C:apoplast</w:t>
            </w:r>
          </w:p>
        </w:tc>
      </w:tr>
      <w:tr>
        <w:trPr>
          <w:trHeight w:val="260" w:hRule="atLeast"/>
        </w:trPr>
        <w:tc>
          <w:tcPr>
            <w:tcW w:w="2511" w:type="dxa"/>
          </w:tcPr>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-29-M13-_H05</w:t>
            </w:r>
          </w:p>
        </w:tc>
        <w:tc>
          <w:tcPr>
            <w:tcW w:w="2226" w:type="dxa"/>
          </w:tcPr>
          <w:p w:rsidR="0018722C">
            <w:pPr>
              <w:topLinePunct/>
              <w:ind w:leftChars="0" w:left="0" w:rightChars="0" w:right="0" w:firstLineChars="0" w:firstLine="0"/>
              <w:spacing w:line="240" w:lineRule="atLeast"/>
            </w:pPr>
            <w:r w:rsidRPr="00000000">
              <w:rPr>
                <w:sz w:val="24"/>
                <w:szCs w:val="24"/>
              </w:rPr>
              <w:t>protein</w:t>
            </w:r>
          </w:p>
        </w:tc>
        <w:tc>
          <w:tcPr>
            <w:tcW w:w="638" w:type="dxa"/>
          </w:tcPr>
          <w:p w:rsidR="0018722C">
            <w:pPr>
              <w:topLinePunct/>
              <w:ind w:leftChars="0" w:left="0" w:rightChars="0" w:right="0" w:firstLineChars="0" w:firstLine="0"/>
              <w:spacing w:line="240" w:lineRule="atLeast"/>
            </w:pPr>
            <w:r w:rsidRPr="00000000">
              <w:rPr>
                <w:sz w:val="24"/>
                <w:szCs w:val="24"/>
              </w:rPr>
              <w:t>574</w:t>
            </w:r>
          </w:p>
        </w:tc>
        <w:tc>
          <w:tcPr>
            <w:tcW w:w="1076" w:type="dxa"/>
          </w:tcPr>
          <w:p w:rsidR="0018722C">
            <w:pPr>
              <w:topLinePunct/>
              <w:ind w:leftChars="0" w:left="0" w:rightChars="0" w:right="0" w:firstLineChars="0" w:firstLine="0"/>
              <w:spacing w:line="240" w:lineRule="atLeast"/>
            </w:pPr>
            <w:r w:rsidRPr="00000000">
              <w:rPr>
                <w:sz w:val="24"/>
                <w:szCs w:val="24"/>
              </w:rPr>
              <w:t>3.96E-63</w:t>
            </w:r>
          </w:p>
        </w:tc>
        <w:tc>
          <w:tcPr>
            <w:tcW w:w="931" w:type="dxa"/>
          </w:tcPr>
          <w:p w:rsidR="0018722C">
            <w:pPr>
              <w:topLinePunct/>
              <w:ind w:leftChars="0" w:left="0" w:rightChars="0" w:right="0" w:firstLineChars="0" w:firstLine="0"/>
              <w:spacing w:line="240" w:lineRule="atLeast"/>
            </w:pPr>
            <w:r w:rsidRPr="00000000">
              <w:rPr>
                <w:sz w:val="24"/>
                <w:szCs w:val="24"/>
              </w:rPr>
              <w:t>80.15%</w:t>
            </w:r>
          </w:p>
        </w:tc>
        <w:tc>
          <w:tcPr>
            <w:tcW w:w="6168" w:type="dxa"/>
          </w:tcPr>
          <w:p w:rsidR="0018722C">
            <w:pPr>
              <w:topLinePunct/>
              <w:ind w:leftChars="0" w:left="0" w:rightChars="0" w:right="0" w:firstLineChars="0" w:firstLine="0"/>
              <w:spacing w:line="240" w:lineRule="atLeast"/>
            </w:pPr>
            <w:r w:rsidRPr="00000000">
              <w:rPr>
                <w:sz w:val="24"/>
                <w:szCs w:val="24"/>
              </w:rPr>
              <w:t>F:metal ion binding; P:metabolic process; F:phosphoglycerate mutase activity</w:t>
            </w:r>
          </w:p>
        </w:tc>
      </w:tr>
      <w:tr>
        <w:trPr>
          <w:trHeight w:val="26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-345-M13-_H07</w:t>
            </w:r>
          </w:p>
        </w:tc>
        <w:tc>
          <w:tcPr>
            <w:tcW w:w="2226"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E</w:t>
            </w:r>
            <w:r w:rsidRPr="00000000">
              <w:rPr>
                <w:sz w:val="24"/>
                <w:szCs w:val="24"/>
              </w:rPr>
              <w:t>xocyst complex</w:t>
            </w:r>
          </w:p>
        </w:tc>
        <w:tc>
          <w:tcPr>
            <w:tcW w:w="638" w:type="dxa"/>
          </w:tcPr>
          <w:p w:rsidR="0018722C">
            <w:pPr>
              <w:topLinePunct/>
              <w:ind w:leftChars="0" w:left="0" w:rightChars="0" w:right="0" w:firstLineChars="0" w:firstLine="0"/>
              <w:spacing w:line="240" w:lineRule="atLeast"/>
            </w:pPr>
            <w:r w:rsidRPr="00000000">
              <w:rPr>
                <w:sz w:val="24"/>
                <w:szCs w:val="24"/>
              </w:rPr>
              <w:t>292</w:t>
            </w:r>
          </w:p>
        </w:tc>
        <w:tc>
          <w:tcPr>
            <w:tcW w:w="1076" w:type="dxa"/>
          </w:tcPr>
          <w:p w:rsidR="0018722C">
            <w:pPr>
              <w:topLinePunct/>
              <w:ind w:leftChars="0" w:left="0" w:rightChars="0" w:right="0" w:firstLineChars="0" w:firstLine="0"/>
              <w:spacing w:line="240" w:lineRule="atLeast"/>
            </w:pPr>
            <w:r w:rsidRPr="00000000">
              <w:rPr>
                <w:sz w:val="24"/>
                <w:szCs w:val="24"/>
              </w:rPr>
              <w:t>1.95E-32</w:t>
            </w:r>
          </w:p>
        </w:tc>
        <w:tc>
          <w:tcPr>
            <w:tcW w:w="931" w:type="dxa"/>
          </w:tcPr>
          <w:p w:rsidR="0018722C">
            <w:pPr>
              <w:topLinePunct/>
              <w:ind w:leftChars="0" w:left="0" w:rightChars="0" w:right="0" w:firstLineChars="0" w:firstLine="0"/>
              <w:spacing w:line="240" w:lineRule="atLeast"/>
            </w:pPr>
            <w:r w:rsidRPr="00000000">
              <w:rPr>
                <w:sz w:val="24"/>
                <w:szCs w:val="24"/>
              </w:rPr>
              <w:t>80.25%</w:t>
            </w:r>
          </w:p>
        </w:tc>
        <w:tc>
          <w:tcPr>
            <w:tcW w:w="6168" w:type="dxa"/>
          </w:tcPr>
          <w:p w:rsidR="0018722C">
            <w:pPr>
              <w:topLinePunct/>
              <w:ind w:leftChars="0" w:left="0" w:rightChars="0" w:right="0" w:firstLineChars="0" w:firstLine="0"/>
              <w:spacing w:line="240" w:lineRule="atLeast"/>
            </w:pPr>
            <w:r w:rsidRPr="00000000">
              <w:rPr>
                <w:sz w:val="24"/>
                <w:szCs w:val="24"/>
              </w:rPr>
              <w:t>P:pollen germination; C:plasma membrane; C:cytosol; P:pollen tube growth</w:t>
            </w:r>
          </w:p>
        </w:tc>
      </w:tr>
      <w:tr>
        <w:trPr>
          <w:trHeight w:val="500" w:hRule="atLeast"/>
        </w:trPr>
        <w:tc>
          <w:tcPr>
            <w:tcW w:w="2511" w:type="dxa"/>
          </w:tcPr>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-60-M13-_G09</w:t>
            </w:r>
          </w:p>
        </w:tc>
        <w:tc>
          <w:tcPr>
            <w:tcW w:w="2226"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etallothionein-like protein</w:t>
            </w:r>
          </w:p>
        </w:tc>
        <w:tc>
          <w:tcPr>
            <w:tcW w:w="638" w:type="dxa"/>
          </w:tcPr>
          <w:p w:rsidR="0018722C">
            <w:pPr>
              <w:topLinePunct/>
              <w:ind w:leftChars="0" w:left="0" w:rightChars="0" w:right="0" w:firstLineChars="0" w:firstLine="0"/>
              <w:spacing w:line="240" w:lineRule="atLeast"/>
            </w:pPr>
            <w:r w:rsidRPr="00000000">
              <w:rPr>
                <w:sz w:val="24"/>
                <w:szCs w:val="24"/>
              </w:rPr>
              <w:t>423</w:t>
            </w:r>
          </w:p>
        </w:tc>
        <w:tc>
          <w:tcPr>
            <w:tcW w:w="1076" w:type="dxa"/>
          </w:tcPr>
          <w:p w:rsidR="0018722C">
            <w:pPr>
              <w:topLinePunct/>
              <w:ind w:leftChars="0" w:left="0" w:rightChars="0" w:right="0" w:firstLineChars="0" w:firstLine="0"/>
              <w:spacing w:line="240" w:lineRule="atLeast"/>
            </w:pPr>
            <w:r w:rsidRPr="00000000">
              <w:rPr>
                <w:sz w:val="24"/>
                <w:szCs w:val="24"/>
              </w:rPr>
              <w:t>1.69E-14</w:t>
            </w:r>
          </w:p>
        </w:tc>
        <w:tc>
          <w:tcPr>
            <w:tcW w:w="931" w:type="dxa"/>
          </w:tcPr>
          <w:p w:rsidR="0018722C">
            <w:pPr>
              <w:topLinePunct/>
              <w:ind w:leftChars="0" w:left="0" w:rightChars="0" w:right="0" w:firstLineChars="0" w:firstLine="0"/>
              <w:spacing w:line="240" w:lineRule="atLeast"/>
            </w:pPr>
            <w:r w:rsidRPr="00000000">
              <w:rPr>
                <w:sz w:val="24"/>
                <w:szCs w:val="24"/>
              </w:rPr>
              <w:t>81.25%</w:t>
            </w:r>
          </w:p>
        </w:tc>
        <w:tc>
          <w:tcPr>
            <w:tcW w:w="6168" w:type="dxa"/>
          </w:tcPr>
          <w:p w:rsidR="0018722C">
            <w:pPr>
              <w:topLinePunct/>
              <w:ind w:leftChars="0" w:left="0" w:rightChars="0" w:right="0" w:firstLineChars="0" w:firstLine="0"/>
              <w:spacing w:line="240" w:lineRule="atLeast"/>
            </w:pPr>
            <w:r w:rsidRPr="00000000">
              <w:rPr>
                <w:sz w:val="24"/>
                <w:szCs w:val="24"/>
              </w:rPr>
              <w:t>F:metal ion binding</w:t>
            </w:r>
          </w:p>
        </w:tc>
      </w:tr>
      <w:tr>
        <w:trPr>
          <w:trHeight w:val="26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-95-M13-_A08</w:t>
            </w:r>
          </w:p>
        </w:tc>
        <w:tc>
          <w:tcPr>
            <w:tcW w:w="2226"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F</w:t>
            </w:r>
            <w:r w:rsidRPr="00000000">
              <w:rPr>
                <w:sz w:val="24"/>
                <w:szCs w:val="24"/>
              </w:rPr>
              <w:t>iber protein fb11</w:t>
            </w:r>
          </w:p>
        </w:tc>
        <w:tc>
          <w:tcPr>
            <w:tcW w:w="638" w:type="dxa"/>
          </w:tcPr>
          <w:p w:rsidR="0018722C">
            <w:pPr>
              <w:topLinePunct/>
              <w:ind w:leftChars="0" w:left="0" w:rightChars="0" w:right="0" w:firstLineChars="0" w:firstLine="0"/>
              <w:spacing w:line="240" w:lineRule="atLeast"/>
            </w:pPr>
            <w:r w:rsidRPr="00000000">
              <w:rPr>
                <w:sz w:val="24"/>
                <w:szCs w:val="24"/>
              </w:rPr>
              <w:t>343</w:t>
            </w:r>
          </w:p>
        </w:tc>
        <w:tc>
          <w:tcPr>
            <w:tcW w:w="1076" w:type="dxa"/>
          </w:tcPr>
          <w:p w:rsidR="0018722C">
            <w:pPr>
              <w:topLinePunct/>
              <w:ind w:leftChars="0" w:left="0" w:rightChars="0" w:right="0" w:firstLineChars="0" w:firstLine="0"/>
              <w:spacing w:line="240" w:lineRule="atLeast"/>
            </w:pPr>
            <w:r w:rsidRPr="00000000">
              <w:rPr>
                <w:sz w:val="24"/>
                <w:szCs w:val="24"/>
              </w:rPr>
              <w:t>1.11E-29</w:t>
            </w:r>
          </w:p>
        </w:tc>
        <w:tc>
          <w:tcPr>
            <w:tcW w:w="931" w:type="dxa"/>
          </w:tcPr>
          <w:p w:rsidR="0018722C">
            <w:pPr>
              <w:topLinePunct/>
              <w:ind w:leftChars="0" w:left="0" w:rightChars="0" w:right="0" w:firstLineChars="0" w:firstLine="0"/>
              <w:spacing w:line="240" w:lineRule="atLeast"/>
            </w:pPr>
            <w:r w:rsidRPr="00000000">
              <w:rPr>
                <w:sz w:val="24"/>
                <w:szCs w:val="24"/>
              </w:rPr>
              <w:t>88.50%</w:t>
            </w:r>
          </w:p>
        </w:tc>
        <w:tc>
          <w:tcPr>
            <w:tcW w:w="6168" w:type="dxa"/>
          </w:tcPr>
          <w:p w:rsidR="0018722C">
            <w:pPr>
              <w:topLinePunct/>
              <w:ind w:leftChars="0" w:left="0" w:rightChars="0" w:right="0" w:firstLineChars="0" w:firstLine="0"/>
              <w:spacing w:line="240" w:lineRule="atLeast"/>
            </w:pPr>
            <w:r w:rsidRPr="00000000">
              <w:rPr>
                <w:sz w:val="24"/>
                <w:szCs w:val="24"/>
              </w:rPr>
              <w:t>C:membrane; C:cytoplasmic membrane-bounded vesicle; C:mitochondrion</w:t>
            </w:r>
          </w:p>
        </w:tc>
      </w:tr>
      <w:tr>
        <w:trPr>
          <w:trHeight w:val="1440" w:hRule="atLeast"/>
        </w:trPr>
        <w:tc>
          <w:tcPr>
            <w:tcW w:w="25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-107-M13-_E09</w:t>
            </w:r>
          </w:p>
        </w:tc>
        <w:tc>
          <w:tcPr>
            <w:tcW w:w="222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enolase</w:t>
            </w:r>
          </w:p>
        </w:tc>
        <w:tc>
          <w:tcPr>
            <w:tcW w:w="63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194</w:t>
            </w:r>
          </w:p>
        </w:tc>
        <w:tc>
          <w:tcPr>
            <w:tcW w:w="107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7.26E-11</w:t>
            </w:r>
          </w:p>
        </w:tc>
        <w:tc>
          <w:tcPr>
            <w:tcW w:w="93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89.05%</w:t>
            </w:r>
          </w:p>
        </w:tc>
        <w:tc>
          <w:tcPr>
            <w:tcW w:w="6168" w:type="dxa"/>
          </w:tcPr>
          <w:p w:rsidR="0018722C">
            <w:pPr>
              <w:topLinePunct/>
              <w:ind w:leftChars="0" w:left="0" w:rightChars="0" w:right="0" w:firstLineChars="0" w:firstLine="0"/>
              <w:spacing w:line="240" w:lineRule="atLeast"/>
            </w:pPr>
            <w:r w:rsidRPr="00000000">
              <w:rPr>
                <w:sz w:val="24"/>
                <w:szCs w:val="24"/>
              </w:rPr>
              <w:t>F:copper ion binding; P:response to salt stress; P:response to light stimulus; P:response to cold; C:phosphopyruvate hydratase complex; </w:t>
            </w:r>
            <w:r w:rsidRPr="00000000">
              <w:rPr>
                <w:sz w:val="24"/>
                <w:szCs w:val="24"/>
              </w:rPr>
              <w:t>C:cell </w:t>
            </w:r>
            <w:r w:rsidRPr="00000000">
              <w:rPr>
                <w:sz w:val="24"/>
                <w:szCs w:val="24"/>
              </w:rPr>
              <w:t>surface; </w:t>
            </w:r>
            <w:r w:rsidRPr="00000000">
              <w:rPr>
                <w:sz w:val="24"/>
                <w:szCs w:val="24"/>
              </w:rPr>
              <w:t>F:DNA </w:t>
            </w:r>
            <w:r w:rsidRPr="00000000">
              <w:rPr>
                <w:sz w:val="24"/>
                <w:szCs w:val="24"/>
              </w:rPr>
              <w:t>binding; P:response to abscisic acid stimulus; F:magnesium ion binding; P:glycolysis; C:mitochondrial envelope; C:chloroplast; P:response to cadmium  ion;  F:hydrolase   </w:t>
            </w:r>
            <w:r w:rsidRPr="00000000">
              <w:rPr>
                <w:sz w:val="24"/>
                <w:szCs w:val="24"/>
              </w:rPr>
              <w:t>activity;   </w:t>
            </w:r>
            <w:r w:rsidRPr="00000000">
              <w:rPr>
                <w:sz w:val="24"/>
                <w:szCs w:val="24"/>
              </w:rPr>
              <w:t>F:phosphopyruvate   hydratase </w:t>
            </w:r>
            <w:r w:rsidRPr="00000000">
              <w:rPr>
                <w:sz w:val="24"/>
                <w:szCs w:val="24"/>
              </w:rPr>
              <w:t> </w:t>
            </w:r>
            <w:r w:rsidRPr="00000000">
              <w:rPr>
                <w:sz w:val="24"/>
                <w:szCs w:val="24"/>
              </w:rPr>
              <w:t>activity;</w:t>
            </w:r>
          </w:p>
          <w:p w:rsidR="0018722C">
            <w:pPr>
              <w:topLinePunct/>
              <w:ind w:leftChars="0" w:left="0" w:rightChars="0" w:right="0" w:firstLineChars="0" w:firstLine="0"/>
              <w:spacing w:line="240" w:lineRule="atLeast"/>
            </w:pPr>
            <w:r w:rsidRPr="00000000">
              <w:rPr>
                <w:sz w:val="24"/>
                <w:szCs w:val="24"/>
              </w:rPr>
              <w:t>C:nucleus; C:plasma membrane; C:apoplast</w:t>
            </w:r>
          </w:p>
        </w:tc>
      </w:tr>
      <w:tr>
        <w:trPr>
          <w:trHeight w:val="48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-66-M13-_D04</w:t>
            </w:r>
          </w:p>
        </w:tc>
        <w:tc>
          <w:tcPr>
            <w:tcW w:w="2226"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embrane  transport family</w:t>
            </w:r>
          </w:p>
          <w:p w:rsidR="0018722C">
            <w:pPr>
              <w:topLinePunct/>
              <w:ind w:leftChars="0" w:left="0" w:rightChars="0" w:right="0" w:firstLineChars="0" w:firstLine="0"/>
              <w:spacing w:line="240" w:lineRule="atLeast"/>
            </w:pPr>
            <w:r w:rsidRPr="00000000">
              <w:rPr>
                <w:sz w:val="24"/>
                <w:szCs w:val="24"/>
              </w:rPr>
              <w:t>protein</w:t>
            </w:r>
          </w:p>
        </w:tc>
        <w:tc>
          <w:tcPr>
            <w:tcW w:w="638" w:type="dxa"/>
          </w:tcPr>
          <w:p w:rsidR="0018722C">
            <w:pPr>
              <w:topLinePunct/>
              <w:ind w:leftChars="0" w:left="0" w:rightChars="0" w:right="0" w:firstLineChars="0" w:firstLine="0"/>
              <w:spacing w:line="240" w:lineRule="atLeast"/>
            </w:pPr>
            <w:r w:rsidRPr="00000000">
              <w:rPr>
                <w:sz w:val="24"/>
                <w:szCs w:val="24"/>
              </w:rPr>
              <w:t>480</w:t>
            </w:r>
          </w:p>
        </w:tc>
        <w:tc>
          <w:tcPr>
            <w:tcW w:w="1076" w:type="dxa"/>
          </w:tcPr>
          <w:p w:rsidR="0018722C">
            <w:pPr>
              <w:topLinePunct/>
              <w:ind w:leftChars="0" w:left="0" w:rightChars="0" w:right="0" w:firstLineChars="0" w:firstLine="0"/>
              <w:spacing w:line="240" w:lineRule="atLeast"/>
            </w:pPr>
            <w:r w:rsidRPr="00000000">
              <w:rPr>
                <w:sz w:val="24"/>
                <w:szCs w:val="24"/>
              </w:rPr>
              <w:t>8.68E-69</w:t>
            </w:r>
          </w:p>
        </w:tc>
        <w:tc>
          <w:tcPr>
            <w:tcW w:w="931" w:type="dxa"/>
          </w:tcPr>
          <w:p w:rsidR="0018722C">
            <w:pPr>
              <w:topLinePunct/>
              <w:ind w:leftChars="0" w:left="0" w:rightChars="0" w:right="0" w:firstLineChars="0" w:firstLine="0"/>
              <w:spacing w:line="240" w:lineRule="atLeast"/>
            </w:pPr>
            <w:r w:rsidRPr="00000000">
              <w:rPr>
                <w:sz w:val="24"/>
                <w:szCs w:val="24"/>
              </w:rPr>
              <w:t>92.05%</w:t>
            </w:r>
          </w:p>
        </w:tc>
        <w:tc>
          <w:tcPr>
            <w:tcW w:w="6168" w:type="dxa"/>
          </w:tcPr>
          <w:p w:rsidR="0018722C">
            <w:pPr>
              <w:topLinePunct/>
              <w:ind w:leftChars="0" w:left="0" w:rightChars="0" w:right="0" w:firstLineChars="0" w:firstLine="0"/>
              <w:spacing w:line="240" w:lineRule="atLeast"/>
            </w:pPr>
            <w:r w:rsidRPr="00000000">
              <w:rPr>
                <w:sz w:val="24"/>
                <w:szCs w:val="24"/>
              </w:rPr>
              <w:t>C:integral</w:t>
            </w:r>
            <w:r w:rsidRPr="00000000">
              <w:rPr>
                <w:sz w:val="24"/>
                <w:szCs w:val="24"/>
              </w:rPr>
              <w:tab/>
              <w:t>to</w:t>
            </w:r>
            <w:r w:rsidRPr="00000000">
              <w:rPr>
                <w:sz w:val="24"/>
                <w:szCs w:val="24"/>
              </w:rPr>
              <w:tab/>
              <w:t>membrane;</w:t>
            </w:r>
            <w:r w:rsidRPr="00000000">
              <w:rPr>
                <w:sz w:val="24"/>
                <w:szCs w:val="24"/>
              </w:rPr>
              <w:tab/>
              <w:t>F:receptor</w:t>
            </w:r>
            <w:r w:rsidRPr="00000000">
              <w:rPr>
                <w:sz w:val="24"/>
                <w:szCs w:val="24"/>
              </w:rPr>
              <w:tab/>
            </w:r>
            <w:r w:rsidRPr="00000000">
              <w:rPr>
                <w:sz w:val="24"/>
                <w:szCs w:val="24"/>
              </w:rPr>
              <w:t>activity;</w:t>
            </w:r>
            <w:r w:rsidRPr="00000000">
              <w:rPr>
                <w:sz w:val="24"/>
                <w:szCs w:val="24"/>
              </w:rPr>
              <w:tab/>
            </w:r>
            <w:r w:rsidRPr="00000000">
              <w:rPr>
                <w:sz w:val="24"/>
                <w:szCs w:val="24"/>
              </w:rPr>
              <w:t>C:plasma</w:t>
            </w:r>
            <w:r w:rsidRPr="00000000">
              <w:rPr>
                <w:sz w:val="24"/>
                <w:szCs w:val="24"/>
              </w:rPr>
              <w:tab/>
              <w:t>membrane;</w:t>
            </w:r>
          </w:p>
          <w:p w:rsidR="0018722C">
            <w:pPr>
              <w:topLinePunct/>
              <w:ind w:leftChars="0" w:left="0" w:rightChars="0" w:right="0" w:firstLineChars="0" w:firstLine="0"/>
              <w:spacing w:line="240" w:lineRule="atLeast"/>
            </w:pPr>
            <w:r w:rsidRPr="00000000">
              <w:rPr>
                <w:sz w:val="24"/>
                <w:szCs w:val="24"/>
              </w:rPr>
              <w:t>P:transmembrane transport</w:t>
            </w:r>
          </w:p>
        </w:tc>
      </w:tr>
      <w:tr>
        <w:trPr>
          <w:trHeight w:val="460" w:hRule="atLeast"/>
        </w:trPr>
        <w:tc>
          <w:tcPr>
            <w:tcW w:w="2511" w:type="dxa"/>
          </w:tcPr>
          <w:p w:rsidR="0018722C">
            <w:pPr>
              <w:topLinePunct/>
              <w:ind w:leftChars="0" w:left="0" w:rightChars="0" w:right="0" w:firstLineChars="0" w:firstLine="0"/>
              <w:spacing w:line="240" w:lineRule="atLeast"/>
            </w:pPr>
            <w:r w:rsidRPr="00000000">
              <w:rPr>
                <w:sz w:val="24"/>
                <w:szCs w:val="24"/>
              </w:rPr>
              <w:t>05210760</w:t>
            </w:r>
            <w:r w:rsidRPr="00000000">
              <w:rPr>
                <w:sz w:val="24"/>
                <w:szCs w:val="24"/>
              </w:rPr>
              <w:t>(</w:t>
            </w:r>
            <w:r w:rsidRPr="00000000">
              <w:rPr>
                <w:sz w:val="24"/>
                <w:szCs w:val="24"/>
              </w:rPr>
              <w:t>1</w:t>
            </w:r>
            <w:r w:rsidRPr="00000000">
              <w:rPr>
                <w:sz w:val="24"/>
                <w:szCs w:val="24"/>
              </w:rPr>
              <w:t>)</w:t>
            </w:r>
            <w:r w:rsidRPr="00000000">
              <w:rPr>
                <w:sz w:val="24"/>
                <w:szCs w:val="24"/>
              </w:rPr>
              <w:t>-228-M13-_G07</w:t>
            </w:r>
          </w:p>
        </w:tc>
        <w:tc>
          <w:tcPr>
            <w:tcW w:w="2226"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E</w:t>
            </w:r>
            <w:r w:rsidRPr="00000000">
              <w:rPr>
                <w:sz w:val="24"/>
                <w:szCs w:val="24"/>
              </w:rPr>
              <w:t>longation  factor 1-gamma</w:t>
            </w:r>
          </w:p>
          <w:p w:rsidR="0018722C">
            <w:pPr>
              <w:topLinePunct/>
              <w:ind w:leftChars="0" w:left="0" w:rightChars="0" w:right="0" w:firstLineChars="0" w:firstLine="0"/>
              <w:spacing w:line="240" w:lineRule="atLeast"/>
            </w:pPr>
            <w:r w:rsidRPr="00000000">
              <w:rPr>
                <w:sz w:val="24"/>
                <w:szCs w:val="24"/>
              </w:rPr>
              <w:t>3</w:t>
            </w:r>
          </w:p>
        </w:tc>
        <w:tc>
          <w:tcPr>
            <w:tcW w:w="638" w:type="dxa"/>
          </w:tcPr>
          <w:p w:rsidR="0018722C">
            <w:pPr>
              <w:topLinePunct/>
              <w:ind w:leftChars="0" w:left="0" w:rightChars="0" w:right="0" w:firstLineChars="0" w:firstLine="0"/>
              <w:spacing w:line="240" w:lineRule="atLeast"/>
            </w:pPr>
            <w:r w:rsidRPr="00000000">
              <w:rPr>
                <w:sz w:val="24"/>
                <w:szCs w:val="24"/>
              </w:rPr>
              <w:t>386</w:t>
            </w:r>
          </w:p>
        </w:tc>
        <w:tc>
          <w:tcPr>
            <w:tcW w:w="1076" w:type="dxa"/>
          </w:tcPr>
          <w:p w:rsidR="0018722C">
            <w:pPr>
              <w:topLinePunct/>
              <w:ind w:leftChars="0" w:left="0" w:rightChars="0" w:right="0" w:firstLineChars="0" w:firstLine="0"/>
              <w:spacing w:line="240" w:lineRule="atLeast"/>
            </w:pPr>
            <w:r w:rsidRPr="00000000">
              <w:rPr>
                <w:sz w:val="24"/>
                <w:szCs w:val="24"/>
              </w:rPr>
              <w:t>3.73E-18</w:t>
            </w:r>
          </w:p>
        </w:tc>
        <w:tc>
          <w:tcPr>
            <w:tcW w:w="931" w:type="dxa"/>
          </w:tcPr>
          <w:p w:rsidR="0018722C">
            <w:pPr>
              <w:topLinePunct/>
              <w:ind w:leftChars="0" w:left="0" w:rightChars="0" w:right="0" w:firstLineChars="0" w:firstLine="0"/>
              <w:spacing w:line="240" w:lineRule="atLeast"/>
            </w:pPr>
            <w:r w:rsidRPr="00000000">
              <w:rPr>
                <w:sz w:val="24"/>
                <w:szCs w:val="24"/>
              </w:rPr>
              <w:t>96.75%</w:t>
            </w:r>
          </w:p>
        </w:tc>
        <w:tc>
          <w:tcPr>
            <w:tcW w:w="6168" w:type="dxa"/>
          </w:tcPr>
          <w:p w:rsidR="0018722C">
            <w:pPr>
              <w:topLinePunct/>
              <w:ind w:leftChars="0" w:left="0" w:rightChars="0" w:right="0" w:firstLineChars="0" w:firstLine="0"/>
              <w:spacing w:line="240" w:lineRule="atLeast"/>
            </w:pPr>
            <w:r w:rsidRPr="00000000">
              <w:rPr>
                <w:sz w:val="24"/>
                <w:szCs w:val="24"/>
              </w:rPr>
              <w:t>F:translation  elongation  factor   activity;   C:eukaryotic  translation  elongation</w:t>
            </w:r>
          </w:p>
          <w:p w:rsidR="0018722C">
            <w:pPr>
              <w:topLinePunct/>
              <w:ind w:leftChars="0" w:left="0" w:rightChars="0" w:right="0" w:firstLineChars="0" w:firstLine="0"/>
              <w:spacing w:line="240" w:lineRule="atLeast"/>
            </w:pPr>
            <w:r w:rsidRPr="00000000">
              <w:rPr>
                <w:sz w:val="24"/>
                <w:szCs w:val="24"/>
              </w:rPr>
              <w:t/>
            </w:r>
            <w:r w:rsidRPr="00000000">
              <w:rPr>
                <w:sz w:val="24"/>
                <w:szCs w:val="24"/>
              </w:rPr>
              <w:t>F</w:t>
            </w:r>
            <w:r w:rsidRPr="00000000">
              <w:rPr>
                <w:sz w:val="24"/>
                <w:szCs w:val="24"/>
              </w:rPr>
              <w:t>actor  1 complex; P:translational elongation</w:t>
            </w:r>
          </w:p>
        </w:tc>
      </w:tr>
    </w:tbl>
    <w:p w:rsidR="0018722C">
      <w:pPr>
        <w:rPr/>
        <w:topLinePunct/>
        <w:pStyle w:val="affa"/>
      </w:pP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1"/>
        <w:gridCol w:w="2226"/>
        <w:gridCol w:w="683"/>
        <w:gridCol w:w="1075"/>
        <w:gridCol w:w="884"/>
        <w:gridCol w:w="6167"/>
      </w:tblGrid>
      <w:tr>
        <w:trPr>
          <w:trHeight w:val="640" w:hRule="atLeast"/>
        </w:trPr>
        <w:tc>
          <w:tcPr>
            <w:tcW w:w="25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-27-M13-_G10</w:t>
            </w:r>
          </w:p>
        </w:tc>
        <w:tc>
          <w:tcPr>
            <w:tcW w:w="222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annose-binding lectin</w:t>
            </w:r>
          </w:p>
        </w:tc>
        <w:tc>
          <w:tcPr>
            <w:tcW w:w="6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376</w:t>
            </w:r>
          </w:p>
        </w:tc>
        <w:tc>
          <w:tcPr>
            <w:tcW w:w="107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1.14E-36</w:t>
            </w:r>
          </w:p>
        </w:tc>
        <w:tc>
          <w:tcPr>
            <w:tcW w:w="88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93.95%</w:t>
            </w:r>
          </w:p>
        </w:tc>
        <w:tc>
          <w:tcPr>
            <w:tcW w:w="616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F:sugar binding</w:t>
            </w:r>
          </w:p>
        </w:tc>
      </w:tr>
      <w:tr>
        <w:trPr>
          <w:trHeight w:val="1440" w:hRule="atLeast"/>
        </w:trPr>
        <w:tc>
          <w:tcPr>
            <w:tcW w:w="25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-299-M13-_B02</w:t>
            </w:r>
          </w:p>
        </w:tc>
        <w:tc>
          <w:tcPr>
            <w:tcW w:w="222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enolase</w:t>
            </w:r>
          </w:p>
        </w:tc>
        <w:tc>
          <w:tcPr>
            <w:tcW w:w="6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196</w:t>
            </w:r>
          </w:p>
        </w:tc>
        <w:tc>
          <w:tcPr>
            <w:tcW w:w="107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7.52E-11</w:t>
            </w:r>
          </w:p>
        </w:tc>
        <w:tc>
          <w:tcPr>
            <w:tcW w:w="88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89.05%</w:t>
            </w:r>
          </w:p>
        </w:tc>
        <w:tc>
          <w:tcPr>
            <w:tcW w:w="6167" w:type="dxa"/>
          </w:tcPr>
          <w:p w:rsidR="0018722C">
            <w:pPr>
              <w:topLinePunct/>
              <w:ind w:leftChars="0" w:left="0" w:rightChars="0" w:right="0" w:firstLineChars="0" w:firstLine="0"/>
              <w:spacing w:line="240" w:lineRule="atLeast"/>
            </w:pPr>
            <w:r w:rsidRPr="00000000">
              <w:rPr>
                <w:sz w:val="24"/>
                <w:szCs w:val="24"/>
              </w:rPr>
              <w:t>F:copper ion binding; P:response to salt stress; P:response to light stimulus; P:response to cold; C:phosphopyruvate hydratase complex; </w:t>
            </w:r>
            <w:r w:rsidRPr="00000000">
              <w:rPr>
                <w:sz w:val="24"/>
                <w:szCs w:val="24"/>
              </w:rPr>
              <w:t>C:cell </w:t>
            </w:r>
            <w:r w:rsidRPr="00000000">
              <w:rPr>
                <w:sz w:val="24"/>
                <w:szCs w:val="24"/>
              </w:rPr>
              <w:t>surface; </w:t>
            </w:r>
            <w:r w:rsidRPr="00000000">
              <w:rPr>
                <w:sz w:val="24"/>
                <w:szCs w:val="24"/>
              </w:rPr>
              <w:t>F:DNA </w:t>
            </w:r>
            <w:r w:rsidRPr="00000000">
              <w:rPr>
                <w:sz w:val="24"/>
                <w:szCs w:val="24"/>
              </w:rPr>
              <w:t>binding; P:response to abscisic acid stimulus; F:magnesium ion binding; P:glycolysis; C:mitochondrial envelope; C:chloroplast; P:response to cadmium  ion;  F:hydrolase   </w:t>
            </w:r>
            <w:r w:rsidRPr="00000000">
              <w:rPr>
                <w:sz w:val="24"/>
                <w:szCs w:val="24"/>
              </w:rPr>
              <w:t>activity;   </w:t>
            </w:r>
            <w:r w:rsidRPr="00000000">
              <w:rPr>
                <w:sz w:val="24"/>
                <w:szCs w:val="24"/>
              </w:rPr>
              <w:t>F:phosphopyruvate   hydratase </w:t>
            </w:r>
            <w:r w:rsidRPr="00000000">
              <w:rPr>
                <w:sz w:val="24"/>
                <w:szCs w:val="24"/>
              </w:rPr>
              <w:t> </w:t>
            </w:r>
            <w:r w:rsidRPr="00000000">
              <w:rPr>
                <w:sz w:val="24"/>
                <w:szCs w:val="24"/>
              </w:rPr>
              <w:t>activity;</w:t>
            </w:r>
          </w:p>
          <w:p w:rsidR="0018722C">
            <w:pPr>
              <w:topLinePunct/>
              <w:ind w:leftChars="0" w:left="0" w:rightChars="0" w:right="0" w:firstLineChars="0" w:firstLine="0"/>
              <w:spacing w:line="240" w:lineRule="atLeast"/>
            </w:pPr>
            <w:r w:rsidRPr="00000000">
              <w:rPr>
                <w:sz w:val="24"/>
                <w:szCs w:val="24"/>
              </w:rPr>
              <w:t>C:nucleus; C:plasma membrane; C:apoplast</w:t>
            </w:r>
          </w:p>
        </w:tc>
      </w:tr>
      <w:tr>
        <w:trPr>
          <w:trHeight w:val="480" w:hRule="atLeast"/>
        </w:trPr>
        <w:tc>
          <w:tcPr>
            <w:tcW w:w="2511" w:type="dxa"/>
          </w:tcPr>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-97-M13-_D02</w:t>
            </w:r>
          </w:p>
        </w:tc>
        <w:tc>
          <w:tcPr>
            <w:tcW w:w="2226"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E</w:t>
            </w:r>
            <w:r w:rsidRPr="00000000">
              <w:rPr>
                <w:sz w:val="24"/>
                <w:szCs w:val="24"/>
              </w:rPr>
              <w:t>longation factor 1-alpha</w:t>
            </w:r>
          </w:p>
        </w:tc>
        <w:tc>
          <w:tcPr>
            <w:tcW w:w="683" w:type="dxa"/>
          </w:tcPr>
          <w:p w:rsidR="0018722C">
            <w:pPr>
              <w:topLinePunct/>
              <w:ind w:leftChars="0" w:left="0" w:rightChars="0" w:right="0" w:firstLineChars="0" w:firstLine="0"/>
              <w:spacing w:line="240" w:lineRule="atLeast"/>
            </w:pPr>
            <w:r w:rsidRPr="00000000">
              <w:rPr>
                <w:sz w:val="24"/>
                <w:szCs w:val="24"/>
              </w:rPr>
              <w:t>290</w:t>
            </w:r>
          </w:p>
        </w:tc>
        <w:tc>
          <w:tcPr>
            <w:tcW w:w="1075" w:type="dxa"/>
          </w:tcPr>
          <w:p w:rsidR="0018722C">
            <w:pPr>
              <w:topLinePunct/>
              <w:ind w:leftChars="0" w:left="0" w:rightChars="0" w:right="0" w:firstLineChars="0" w:firstLine="0"/>
              <w:spacing w:line="240" w:lineRule="atLeast"/>
            </w:pPr>
            <w:r w:rsidRPr="00000000">
              <w:rPr>
                <w:sz w:val="24"/>
                <w:szCs w:val="24"/>
              </w:rPr>
              <w:t>3.28E-49</w:t>
            </w:r>
          </w:p>
        </w:tc>
        <w:tc>
          <w:tcPr>
            <w:tcW w:w="884" w:type="dxa"/>
          </w:tcPr>
          <w:p w:rsidR="0018722C">
            <w:pPr>
              <w:topLinePunct/>
              <w:ind w:leftChars="0" w:left="0" w:rightChars="0" w:right="0" w:firstLineChars="0" w:firstLine="0"/>
              <w:spacing w:line="240" w:lineRule="atLeast"/>
            </w:pPr>
            <w:r w:rsidRPr="00000000">
              <w:rPr>
                <w:sz w:val="24"/>
                <w:szCs w:val="24"/>
              </w:rPr>
              <w:t>95.60%</w:t>
            </w:r>
          </w:p>
        </w:tc>
        <w:tc>
          <w:tcPr>
            <w:tcW w:w="6167" w:type="dxa"/>
          </w:tcPr>
          <w:p w:rsidR="0018722C">
            <w:pPr>
              <w:topLinePunct/>
              <w:ind w:leftChars="0" w:left="0" w:rightChars="0" w:right="0" w:firstLineChars="0" w:firstLine="0"/>
              <w:spacing w:line="240" w:lineRule="atLeast"/>
            </w:pPr>
            <w:r w:rsidRPr="00000000">
              <w:rPr>
                <w:sz w:val="24"/>
                <w:szCs w:val="24"/>
              </w:rPr>
              <w:t>F:translation   elongation   factor   activity;   P:translational   elongation;  P:GTP</w:t>
            </w:r>
          </w:p>
          <w:p w:rsidR="0018722C">
            <w:pPr>
              <w:topLinePunct/>
              <w:ind w:leftChars="0" w:left="0" w:rightChars="0" w:right="0" w:firstLineChars="0" w:firstLine="0"/>
              <w:spacing w:line="240" w:lineRule="atLeast"/>
            </w:pPr>
            <w:r w:rsidRPr="00000000">
              <w:rPr>
                <w:sz w:val="24"/>
                <w:szCs w:val="24"/>
              </w:rPr>
              <w:t/>
            </w:r>
            <w:r w:rsidRPr="00000000">
              <w:rPr>
                <w:sz w:val="24"/>
                <w:szCs w:val="24"/>
              </w:rPr>
              <w:t>C</w:t>
            </w:r>
            <w:r w:rsidRPr="00000000">
              <w:rPr>
                <w:sz w:val="24"/>
                <w:szCs w:val="24"/>
              </w:rPr>
              <w:t>atabolic process; F:GTPase activity; C:cytoplasm; F:GTP binding</w:t>
            </w:r>
          </w:p>
        </w:tc>
      </w:tr>
      <w:tr>
        <w:trPr>
          <w:trHeight w:val="26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-150-M13-_E04</w:t>
            </w:r>
          </w:p>
        </w:tc>
        <w:tc>
          <w:tcPr>
            <w:tcW w:w="2226"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annose-binding lectin</w:t>
            </w:r>
          </w:p>
        </w:tc>
        <w:tc>
          <w:tcPr>
            <w:tcW w:w="683" w:type="dxa"/>
          </w:tcPr>
          <w:p w:rsidR="0018722C">
            <w:pPr>
              <w:topLinePunct/>
              <w:ind w:leftChars="0" w:left="0" w:rightChars="0" w:right="0" w:firstLineChars="0" w:firstLine="0"/>
              <w:spacing w:line="240" w:lineRule="atLeast"/>
            </w:pPr>
            <w:r w:rsidRPr="00000000">
              <w:rPr>
                <w:sz w:val="24"/>
                <w:szCs w:val="24"/>
              </w:rPr>
              <w:t>442</w:t>
            </w:r>
          </w:p>
        </w:tc>
        <w:tc>
          <w:tcPr>
            <w:tcW w:w="1075" w:type="dxa"/>
          </w:tcPr>
          <w:p w:rsidR="0018722C">
            <w:pPr>
              <w:topLinePunct/>
              <w:ind w:leftChars="0" w:left="0" w:rightChars="0" w:right="0" w:firstLineChars="0" w:firstLine="0"/>
              <w:spacing w:line="240" w:lineRule="atLeast"/>
            </w:pPr>
            <w:r w:rsidRPr="00000000">
              <w:rPr>
                <w:sz w:val="24"/>
                <w:szCs w:val="24"/>
              </w:rPr>
              <w:t>1.01E-43</w:t>
            </w:r>
          </w:p>
        </w:tc>
        <w:tc>
          <w:tcPr>
            <w:tcW w:w="884" w:type="dxa"/>
          </w:tcPr>
          <w:p w:rsidR="0018722C">
            <w:pPr>
              <w:topLinePunct/>
              <w:ind w:leftChars="0" w:left="0" w:rightChars="0" w:right="0" w:firstLineChars="0" w:firstLine="0"/>
              <w:spacing w:line="240" w:lineRule="atLeast"/>
            </w:pPr>
            <w:r w:rsidRPr="00000000">
              <w:rPr>
                <w:sz w:val="24"/>
                <w:szCs w:val="24"/>
              </w:rPr>
              <w:t>93.00%</w:t>
            </w:r>
          </w:p>
        </w:tc>
        <w:tc>
          <w:tcPr>
            <w:tcW w:w="6167" w:type="dxa"/>
          </w:tcPr>
          <w:p w:rsidR="0018722C">
            <w:pPr>
              <w:topLinePunct/>
              <w:ind w:leftChars="0" w:left="0" w:rightChars="0" w:right="0" w:firstLineChars="0" w:firstLine="0"/>
              <w:spacing w:line="240" w:lineRule="atLeast"/>
            </w:pPr>
            <w:r w:rsidRPr="00000000">
              <w:rPr>
                <w:sz w:val="24"/>
                <w:szCs w:val="24"/>
              </w:rPr>
              <w:t>F:sugar binding</w:t>
            </w:r>
          </w:p>
        </w:tc>
      </w:tr>
      <w:tr>
        <w:trPr>
          <w:trHeight w:val="500" w:hRule="atLeast"/>
        </w:trPr>
        <w:tc>
          <w:tcPr>
            <w:tcW w:w="2511" w:type="dxa"/>
          </w:tcPr>
          <w:p w:rsidR="0018722C">
            <w:pPr>
              <w:topLinePunct/>
              <w:ind w:leftChars="0" w:left="0" w:rightChars="0" w:right="0" w:firstLineChars="0" w:firstLine="0"/>
              <w:spacing w:line="240" w:lineRule="atLeast"/>
            </w:pPr>
            <w:r w:rsidRPr="00000000">
              <w:rPr>
                <w:sz w:val="24"/>
                <w:szCs w:val="24"/>
              </w:rPr>
              <w:t>05210760</w:t>
            </w:r>
            <w:r w:rsidRPr="00000000">
              <w:rPr>
                <w:sz w:val="24"/>
                <w:szCs w:val="24"/>
              </w:rPr>
              <w:t>(</w:t>
            </w:r>
            <w:r w:rsidRPr="00000000">
              <w:rPr>
                <w:sz w:val="24"/>
                <w:szCs w:val="24"/>
              </w:rPr>
              <w:t>1</w:t>
            </w:r>
            <w:r w:rsidRPr="00000000">
              <w:rPr>
                <w:sz w:val="24"/>
                <w:szCs w:val="24"/>
              </w:rPr>
              <w:t>)</w:t>
            </w:r>
            <w:r w:rsidRPr="00000000">
              <w:rPr>
                <w:sz w:val="24"/>
                <w:szCs w:val="24"/>
              </w:rPr>
              <w:t>-205-M13-_H04</w:t>
            </w:r>
          </w:p>
        </w:tc>
        <w:tc>
          <w:tcPr>
            <w:tcW w:w="2226"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D</w:t>
            </w:r>
            <w:r w:rsidRPr="00000000">
              <w:rPr>
                <w:sz w:val="24"/>
                <w:szCs w:val="24"/>
              </w:rPr>
              <w:t>iguanylate cyclase</w:t>
            </w:r>
          </w:p>
        </w:tc>
        <w:tc>
          <w:tcPr>
            <w:tcW w:w="683" w:type="dxa"/>
          </w:tcPr>
          <w:p w:rsidR="0018722C">
            <w:pPr>
              <w:topLinePunct/>
              <w:ind w:leftChars="0" w:left="0" w:rightChars="0" w:right="0" w:firstLineChars="0" w:firstLine="0"/>
              <w:spacing w:line="240" w:lineRule="atLeast"/>
            </w:pPr>
            <w:r w:rsidRPr="00000000">
              <w:rPr>
                <w:sz w:val="24"/>
                <w:szCs w:val="24"/>
              </w:rPr>
              <w:t>1085</w:t>
            </w:r>
          </w:p>
        </w:tc>
        <w:tc>
          <w:tcPr>
            <w:tcW w:w="1075" w:type="dxa"/>
          </w:tcPr>
          <w:p w:rsidR="0018722C">
            <w:pPr>
              <w:topLinePunct/>
              <w:ind w:leftChars="0" w:left="0" w:rightChars="0" w:right="0" w:firstLineChars="0" w:firstLine="0"/>
              <w:spacing w:line="240" w:lineRule="atLeast"/>
            </w:pPr>
            <w:r w:rsidRPr="00000000">
              <w:rPr>
                <w:sz w:val="24"/>
                <w:szCs w:val="24"/>
              </w:rPr>
              <w:t>1.28E-158</w:t>
            </w:r>
          </w:p>
        </w:tc>
        <w:tc>
          <w:tcPr>
            <w:tcW w:w="884" w:type="dxa"/>
          </w:tcPr>
          <w:p w:rsidR="0018722C">
            <w:pPr>
              <w:topLinePunct/>
              <w:ind w:leftChars="0" w:left="0" w:rightChars="0" w:right="0" w:firstLineChars="0" w:firstLine="0"/>
              <w:spacing w:line="240" w:lineRule="atLeast"/>
            </w:pPr>
            <w:r w:rsidRPr="00000000">
              <w:rPr>
                <w:sz w:val="24"/>
                <w:szCs w:val="24"/>
              </w:rPr>
              <w:t>99.80%</w:t>
            </w:r>
          </w:p>
        </w:tc>
        <w:tc>
          <w:tcPr>
            <w:tcW w:w="6167" w:type="dxa"/>
          </w:tcPr>
          <w:p w:rsidR="0018722C">
            <w:pPr>
              <w:topLinePunct/>
              <w:ind w:leftChars="0" w:left="0" w:rightChars="0" w:right="0" w:firstLineChars="0" w:firstLine="0"/>
              <w:spacing w:line="240" w:lineRule="atLeast"/>
            </w:pPr>
            <w:r w:rsidRPr="00000000">
              <w:rPr>
                <w:sz w:val="24"/>
                <w:szCs w:val="24"/>
              </w:rPr>
              <w:t>F:phosphorus-oxygen lyase activity; P:oxygen transport; ; P:cyclic nucleotide biosynthetic process; F:heme binding; F:oxygen binding</w:t>
            </w:r>
          </w:p>
        </w:tc>
      </w:tr>
      <w:tr>
        <w:trPr>
          <w:trHeight w:val="26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-194-M13-_A10</w:t>
            </w:r>
          </w:p>
        </w:tc>
        <w:tc>
          <w:tcPr>
            <w:tcW w:w="2226"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annose-binding lectin</w:t>
            </w:r>
          </w:p>
        </w:tc>
        <w:tc>
          <w:tcPr>
            <w:tcW w:w="683" w:type="dxa"/>
          </w:tcPr>
          <w:p w:rsidR="0018722C">
            <w:pPr>
              <w:topLinePunct/>
              <w:ind w:leftChars="0" w:left="0" w:rightChars="0" w:right="0" w:firstLineChars="0" w:firstLine="0"/>
              <w:spacing w:line="240" w:lineRule="atLeast"/>
            </w:pPr>
            <w:r w:rsidRPr="00000000">
              <w:rPr>
                <w:sz w:val="24"/>
                <w:szCs w:val="24"/>
              </w:rPr>
              <w:t>456</w:t>
            </w:r>
          </w:p>
        </w:tc>
        <w:tc>
          <w:tcPr>
            <w:tcW w:w="1075" w:type="dxa"/>
          </w:tcPr>
          <w:p w:rsidR="0018722C">
            <w:pPr>
              <w:topLinePunct/>
              <w:ind w:leftChars="0" w:left="0" w:rightChars="0" w:right="0" w:firstLineChars="0" w:firstLine="0"/>
              <w:spacing w:line="240" w:lineRule="atLeast"/>
            </w:pPr>
            <w:r w:rsidRPr="00000000">
              <w:rPr>
                <w:sz w:val="24"/>
                <w:szCs w:val="24"/>
              </w:rPr>
              <w:t>5.35E-49</w:t>
            </w:r>
          </w:p>
        </w:tc>
        <w:tc>
          <w:tcPr>
            <w:tcW w:w="884" w:type="dxa"/>
          </w:tcPr>
          <w:p w:rsidR="0018722C">
            <w:pPr>
              <w:topLinePunct/>
              <w:ind w:leftChars="0" w:left="0" w:rightChars="0" w:right="0" w:firstLineChars="0" w:firstLine="0"/>
              <w:spacing w:line="240" w:lineRule="atLeast"/>
            </w:pPr>
            <w:r w:rsidRPr="00000000">
              <w:rPr>
                <w:sz w:val="24"/>
                <w:szCs w:val="24"/>
              </w:rPr>
              <w:t>93.10%</w:t>
            </w:r>
          </w:p>
        </w:tc>
        <w:tc>
          <w:tcPr>
            <w:tcW w:w="6167" w:type="dxa"/>
          </w:tcPr>
          <w:p w:rsidR="0018722C">
            <w:pPr>
              <w:topLinePunct/>
              <w:ind w:leftChars="0" w:left="0" w:rightChars="0" w:right="0" w:firstLineChars="0" w:firstLine="0"/>
              <w:spacing w:line="240" w:lineRule="atLeast"/>
            </w:pPr>
            <w:r w:rsidRPr="00000000">
              <w:rPr>
                <w:sz w:val="24"/>
                <w:szCs w:val="24"/>
              </w:rPr>
              <w:t>F:sugar binding</w:t>
            </w:r>
          </w:p>
        </w:tc>
      </w:tr>
      <w:tr>
        <w:trPr>
          <w:trHeight w:val="500" w:hRule="atLeast"/>
        </w:trPr>
        <w:tc>
          <w:tcPr>
            <w:tcW w:w="2511" w:type="dxa"/>
          </w:tcPr>
          <w:p w:rsidR="0018722C">
            <w:pPr>
              <w:topLinePunct/>
              <w:ind w:leftChars="0" w:left="0" w:rightChars="0" w:right="0" w:firstLineChars="0" w:firstLine="0"/>
              <w:spacing w:line="240" w:lineRule="atLeast"/>
            </w:pPr>
            <w:r w:rsidRPr="00000000">
              <w:rPr>
                <w:sz w:val="24"/>
                <w:szCs w:val="24"/>
              </w:rPr>
              <w:t>05210760</w:t>
            </w:r>
            <w:r w:rsidRPr="00000000">
              <w:rPr>
                <w:sz w:val="24"/>
                <w:szCs w:val="24"/>
              </w:rPr>
              <w:t>(</w:t>
            </w:r>
            <w:r w:rsidRPr="00000000">
              <w:rPr>
                <w:sz w:val="24"/>
                <w:szCs w:val="24"/>
              </w:rPr>
              <w:t>1</w:t>
            </w:r>
            <w:r w:rsidRPr="00000000">
              <w:rPr>
                <w:sz w:val="24"/>
                <w:szCs w:val="24"/>
              </w:rPr>
              <w:t>)</w:t>
            </w:r>
            <w:r w:rsidRPr="00000000">
              <w:rPr>
                <w:sz w:val="24"/>
                <w:szCs w:val="24"/>
              </w:rPr>
              <w:t>-223-M13-_B07</w:t>
            </w:r>
          </w:p>
        </w:tc>
        <w:tc>
          <w:tcPr>
            <w:tcW w:w="2226"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D</w:t>
            </w:r>
            <w:r w:rsidRPr="00000000">
              <w:rPr>
                <w:sz w:val="24"/>
                <w:szCs w:val="24"/>
              </w:rPr>
              <w:t>iguanylate cyclase</w:t>
            </w:r>
          </w:p>
        </w:tc>
        <w:tc>
          <w:tcPr>
            <w:tcW w:w="683" w:type="dxa"/>
          </w:tcPr>
          <w:p w:rsidR="0018722C">
            <w:pPr>
              <w:topLinePunct/>
              <w:ind w:leftChars="0" w:left="0" w:rightChars="0" w:right="0" w:firstLineChars="0" w:firstLine="0"/>
              <w:spacing w:line="240" w:lineRule="atLeast"/>
            </w:pPr>
            <w:r w:rsidRPr="00000000">
              <w:rPr>
                <w:sz w:val="24"/>
                <w:szCs w:val="24"/>
              </w:rPr>
              <w:t>1087</w:t>
            </w:r>
          </w:p>
        </w:tc>
        <w:tc>
          <w:tcPr>
            <w:tcW w:w="1075" w:type="dxa"/>
          </w:tcPr>
          <w:p w:rsidR="0018722C">
            <w:pPr>
              <w:topLinePunct/>
              <w:ind w:leftChars="0" w:left="0" w:rightChars="0" w:right="0" w:firstLineChars="0" w:firstLine="0"/>
              <w:spacing w:line="240" w:lineRule="atLeast"/>
            </w:pPr>
            <w:r w:rsidRPr="00000000">
              <w:rPr>
                <w:sz w:val="24"/>
                <w:szCs w:val="24"/>
              </w:rPr>
              <w:t>1.64E-159</w:t>
            </w:r>
          </w:p>
        </w:tc>
        <w:tc>
          <w:tcPr>
            <w:tcW w:w="884" w:type="dxa"/>
          </w:tcPr>
          <w:p w:rsidR="0018722C">
            <w:pPr>
              <w:topLinePunct/>
              <w:ind w:leftChars="0" w:left="0" w:rightChars="0" w:right="0" w:firstLineChars="0" w:firstLine="0"/>
              <w:spacing w:line="240" w:lineRule="atLeast"/>
            </w:pPr>
            <w:r w:rsidRPr="00000000">
              <w:rPr>
                <w:sz w:val="24"/>
                <w:szCs w:val="24"/>
              </w:rPr>
              <w:t>99.80%</w:t>
            </w:r>
          </w:p>
        </w:tc>
        <w:tc>
          <w:tcPr>
            <w:tcW w:w="6167" w:type="dxa"/>
          </w:tcPr>
          <w:p w:rsidR="0018722C">
            <w:pPr>
              <w:topLinePunct/>
              <w:ind w:leftChars="0" w:left="0" w:rightChars="0" w:right="0" w:firstLineChars="0" w:firstLine="0"/>
              <w:spacing w:line="240" w:lineRule="atLeast"/>
            </w:pPr>
            <w:r w:rsidRPr="00000000">
              <w:rPr>
                <w:sz w:val="24"/>
                <w:szCs w:val="24"/>
              </w:rPr>
              <w:t>F:phosphorus-oxygen lyase activity; P:oxygen transport; ; P:cyclic nucleotide biosynthetic process; F:heme binding; F:oxygen binding</w:t>
            </w:r>
          </w:p>
        </w:tc>
      </w:tr>
      <w:tr>
        <w:trPr>
          <w:trHeight w:val="26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-296-M13-_G01</w:t>
            </w:r>
          </w:p>
        </w:tc>
        <w:tc>
          <w:tcPr>
            <w:tcW w:w="2226"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annose-binding lectin</w:t>
            </w:r>
          </w:p>
        </w:tc>
        <w:tc>
          <w:tcPr>
            <w:tcW w:w="683" w:type="dxa"/>
          </w:tcPr>
          <w:p w:rsidR="0018722C">
            <w:pPr>
              <w:topLinePunct/>
              <w:ind w:leftChars="0" w:left="0" w:rightChars="0" w:right="0" w:firstLineChars="0" w:firstLine="0"/>
              <w:spacing w:line="240" w:lineRule="atLeast"/>
            </w:pPr>
            <w:r w:rsidRPr="00000000">
              <w:rPr>
                <w:sz w:val="24"/>
                <w:szCs w:val="24"/>
              </w:rPr>
              <w:t>304</w:t>
            </w:r>
          </w:p>
        </w:tc>
        <w:tc>
          <w:tcPr>
            <w:tcW w:w="1075" w:type="dxa"/>
          </w:tcPr>
          <w:p w:rsidR="0018722C">
            <w:pPr>
              <w:topLinePunct/>
              <w:ind w:leftChars="0" w:left="0" w:rightChars="0" w:right="0" w:firstLineChars="0" w:firstLine="0"/>
              <w:spacing w:line="240" w:lineRule="atLeast"/>
            </w:pPr>
            <w:r w:rsidRPr="00000000">
              <w:rPr>
                <w:sz w:val="24"/>
                <w:szCs w:val="24"/>
              </w:rPr>
              <w:t>3.11E-43</w:t>
            </w:r>
          </w:p>
        </w:tc>
        <w:tc>
          <w:tcPr>
            <w:tcW w:w="884" w:type="dxa"/>
          </w:tcPr>
          <w:p w:rsidR="0018722C">
            <w:pPr>
              <w:topLinePunct/>
              <w:ind w:leftChars="0" w:left="0" w:rightChars="0" w:right="0" w:firstLineChars="0" w:firstLine="0"/>
              <w:spacing w:line="240" w:lineRule="atLeast"/>
            </w:pPr>
            <w:r w:rsidRPr="00000000">
              <w:rPr>
                <w:sz w:val="24"/>
                <w:szCs w:val="24"/>
              </w:rPr>
              <w:t>87.10%</w:t>
            </w:r>
          </w:p>
        </w:tc>
        <w:tc>
          <w:tcPr>
            <w:tcW w:w="6167" w:type="dxa"/>
          </w:tcPr>
          <w:p w:rsidR="0018722C">
            <w:pPr>
              <w:topLinePunct/>
              <w:ind w:leftChars="0" w:left="0" w:rightChars="0" w:right="0" w:firstLineChars="0" w:firstLine="0"/>
              <w:spacing w:line="240" w:lineRule="atLeast"/>
            </w:pPr>
            <w:r w:rsidRPr="00000000">
              <w:rPr>
                <w:sz w:val="24"/>
                <w:szCs w:val="24"/>
              </w:rPr>
              <w:t>F:sugar binding</w:t>
            </w:r>
          </w:p>
        </w:tc>
      </w:tr>
      <w:tr>
        <w:trPr>
          <w:trHeight w:val="720" w:hRule="atLeast"/>
        </w:trPr>
        <w:tc>
          <w:tcPr>
            <w:tcW w:w="25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-59-M13-_E03</w:t>
            </w:r>
          </w:p>
        </w:tc>
        <w:tc>
          <w:tcPr>
            <w:tcW w:w="2226" w:type="dxa"/>
          </w:tcPr>
          <w:p w:rsidR="0018722C">
            <w:pPr>
              <w:topLinePunct/>
              <w:ind w:leftChars="0" w:left="0" w:rightChars="0" w:right="0" w:firstLineChars="0" w:firstLine="0"/>
              <w:spacing w:line="240" w:lineRule="atLeast"/>
            </w:pPr>
            <w:r w:rsidRPr="00000000">
              <w:rPr>
                <w:sz w:val="24"/>
                <w:szCs w:val="24"/>
              </w:rPr>
              <w:t>coatomer</w:t>
            </w:r>
            <w:r w:rsidRPr="00000000">
              <w:rPr>
                <w:sz w:val="24"/>
                <w:szCs w:val="24"/>
              </w:rPr>
              <w:tab/>
            </w:r>
            <w:r w:rsidRPr="00000000">
              <w:rPr>
                <w:sz w:val="24"/>
                <w:szCs w:val="24"/>
              </w:rPr>
              <w:t>subunit</w:t>
            </w:r>
            <w:r w:rsidRPr="00000000">
              <w:rPr>
                <w:sz w:val="24"/>
                <w:szCs w:val="24"/>
              </w:rPr>
              <w:tab/>
              <w:t>beta</w:t>
            </w:r>
          </w:p>
          <w:p w:rsidR="0018722C">
            <w:pPr>
              <w:topLinePunct/>
              <w:ind w:leftChars="0" w:left="0" w:rightChars="0" w:right="0" w:firstLineChars="0" w:firstLine="0"/>
              <w:spacing w:line="240" w:lineRule="atLeast"/>
            </w:pPr>
            <w:r w:rsidRPr="00000000">
              <w:rPr>
                <w:sz w:val="24"/>
                <w:szCs w:val="24"/>
              </w:rPr>
              <w:t>-2-like</w:t>
            </w:r>
          </w:p>
        </w:tc>
        <w:tc>
          <w:tcPr>
            <w:tcW w:w="68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655</w:t>
            </w:r>
          </w:p>
        </w:tc>
        <w:tc>
          <w:tcPr>
            <w:tcW w:w="107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7.87E-64</w:t>
            </w:r>
          </w:p>
        </w:tc>
        <w:tc>
          <w:tcPr>
            <w:tcW w:w="8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91.40%</w:t>
            </w:r>
          </w:p>
        </w:tc>
        <w:tc>
          <w:tcPr>
            <w:tcW w:w="6167" w:type="dxa"/>
          </w:tcPr>
          <w:p w:rsidR="0018722C">
            <w:pPr>
              <w:topLinePunct/>
              <w:ind w:leftChars="0" w:left="0" w:rightChars="0" w:right="0" w:firstLineChars="0" w:firstLine="0"/>
              <w:spacing w:line="240" w:lineRule="atLeast"/>
            </w:pPr>
            <w:r w:rsidRPr="00000000">
              <w:rPr>
                <w:sz w:val="24"/>
                <w:szCs w:val="24"/>
              </w:rPr>
              <w:t>F:myosin heavy chain kinase activity; F:binding; P:vesicle-mediated transport;</w:t>
            </w:r>
          </w:p>
          <w:p w:rsidR="0018722C">
            <w:pPr>
              <w:topLinePunct/>
              <w:ind w:leftChars="0" w:left="0" w:rightChars="0" w:right="0" w:firstLineChars="0" w:firstLine="0"/>
              <w:spacing w:line="240" w:lineRule="atLeast"/>
            </w:pPr>
            <w:r w:rsidRPr="00000000">
              <w:rPr>
                <w:sz w:val="24"/>
                <w:szCs w:val="24"/>
              </w:rPr>
              <w:t>P:intracellular protein transport; C:COPI vesicle coat; F:structural molecule activity</w:t>
            </w:r>
          </w:p>
        </w:tc>
      </w:tr>
      <w:tr>
        <w:trPr>
          <w:trHeight w:val="1440" w:hRule="atLeast"/>
        </w:trPr>
        <w:tc>
          <w:tcPr>
            <w:tcW w:w="25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-86-M13-_H06</w:t>
            </w:r>
          </w:p>
        </w:tc>
        <w:tc>
          <w:tcPr>
            <w:tcW w:w="222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enolase</w:t>
            </w:r>
          </w:p>
        </w:tc>
        <w:tc>
          <w:tcPr>
            <w:tcW w:w="6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195</w:t>
            </w:r>
          </w:p>
        </w:tc>
        <w:tc>
          <w:tcPr>
            <w:tcW w:w="107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7.26E-11</w:t>
            </w:r>
          </w:p>
        </w:tc>
        <w:tc>
          <w:tcPr>
            <w:tcW w:w="88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89.05%</w:t>
            </w:r>
          </w:p>
        </w:tc>
        <w:tc>
          <w:tcPr>
            <w:tcW w:w="6167" w:type="dxa"/>
          </w:tcPr>
          <w:p w:rsidR="0018722C">
            <w:pPr>
              <w:topLinePunct/>
              <w:ind w:leftChars="0" w:left="0" w:rightChars="0" w:right="0" w:firstLineChars="0" w:firstLine="0"/>
              <w:spacing w:line="240" w:lineRule="atLeast"/>
            </w:pPr>
            <w:r w:rsidRPr="00000000">
              <w:rPr>
                <w:sz w:val="24"/>
                <w:szCs w:val="24"/>
              </w:rPr>
              <w:t>F:copper ion binding; P:response to salt stress; P:response to light stimulus; P:response to cold; C:phosphopyruvate hydratase complex; </w:t>
            </w:r>
            <w:r w:rsidRPr="00000000">
              <w:rPr>
                <w:sz w:val="24"/>
                <w:szCs w:val="24"/>
              </w:rPr>
              <w:t>C:cell </w:t>
            </w:r>
            <w:r w:rsidRPr="00000000">
              <w:rPr>
                <w:sz w:val="24"/>
                <w:szCs w:val="24"/>
              </w:rPr>
              <w:t>surface; </w:t>
            </w:r>
            <w:r w:rsidRPr="00000000">
              <w:rPr>
                <w:sz w:val="24"/>
                <w:szCs w:val="24"/>
              </w:rPr>
              <w:t>F:DNA </w:t>
            </w:r>
            <w:r w:rsidRPr="00000000">
              <w:rPr>
                <w:sz w:val="24"/>
                <w:szCs w:val="24"/>
              </w:rPr>
              <w:t>binding; P:response to abscisic acid stimulus; F:magnesium ion binding; P:glycolysis; C:mitochondrial envelope; C:chloroplast; P:response to cadmium  ion;  F:hydrolase   </w:t>
            </w:r>
            <w:r w:rsidRPr="00000000">
              <w:rPr>
                <w:sz w:val="24"/>
                <w:szCs w:val="24"/>
              </w:rPr>
              <w:t>activity;   </w:t>
            </w:r>
            <w:r w:rsidRPr="00000000">
              <w:rPr>
                <w:sz w:val="24"/>
                <w:szCs w:val="24"/>
              </w:rPr>
              <w:t>F:phosphopyruvate   hydratase </w:t>
            </w:r>
            <w:r w:rsidRPr="00000000">
              <w:rPr>
                <w:sz w:val="24"/>
                <w:szCs w:val="24"/>
              </w:rPr>
              <w:t> </w:t>
            </w:r>
            <w:r w:rsidRPr="00000000">
              <w:rPr>
                <w:sz w:val="24"/>
                <w:szCs w:val="24"/>
              </w:rPr>
              <w:t>activity;</w:t>
            </w:r>
          </w:p>
          <w:p w:rsidR="0018722C">
            <w:pPr>
              <w:topLinePunct/>
              <w:ind w:leftChars="0" w:left="0" w:rightChars="0" w:right="0" w:firstLineChars="0" w:firstLine="0"/>
              <w:spacing w:line="240" w:lineRule="atLeast"/>
            </w:pPr>
            <w:r w:rsidRPr="00000000">
              <w:rPr>
                <w:sz w:val="24"/>
                <w:szCs w:val="24"/>
              </w:rPr>
              <w:t>C:nucleus; C:plasma membrane; C:apoplast</w:t>
            </w:r>
          </w:p>
        </w:tc>
      </w:tr>
      <w:tr>
        <w:trPr>
          <w:trHeight w:val="48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-290-M13-_A01</w:t>
            </w:r>
          </w:p>
        </w:tc>
        <w:tc>
          <w:tcPr>
            <w:tcW w:w="2226"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B</w:t>
            </w:r>
            <w:r w:rsidRPr="00000000">
              <w:rPr>
                <w:sz w:val="24"/>
                <w:szCs w:val="24"/>
              </w:rPr>
              <w:t>eta-lactamase tem</w:t>
            </w:r>
          </w:p>
        </w:tc>
        <w:tc>
          <w:tcPr>
            <w:tcW w:w="683" w:type="dxa"/>
          </w:tcPr>
          <w:p w:rsidR="0018722C">
            <w:pPr>
              <w:topLinePunct/>
              <w:ind w:leftChars="0" w:left="0" w:rightChars="0" w:right="0" w:firstLineChars="0" w:firstLine="0"/>
              <w:spacing w:line="240" w:lineRule="atLeast"/>
            </w:pPr>
            <w:r w:rsidRPr="00000000">
              <w:rPr>
                <w:sz w:val="24"/>
                <w:szCs w:val="24"/>
              </w:rPr>
              <w:t>1082</w:t>
            </w:r>
          </w:p>
        </w:tc>
        <w:tc>
          <w:tcPr>
            <w:tcW w:w="1075" w:type="dxa"/>
          </w:tcPr>
          <w:p w:rsidR="0018722C">
            <w:pPr>
              <w:topLinePunct/>
              <w:ind w:leftChars="0" w:left="0" w:rightChars="0" w:right="0" w:firstLineChars="0" w:firstLine="0"/>
              <w:spacing w:line="240" w:lineRule="atLeast"/>
            </w:pPr>
            <w:r w:rsidRPr="00000000">
              <w:rPr>
                <w:sz w:val="24"/>
                <w:szCs w:val="24"/>
              </w:rPr>
              <w:t>1.59E-49</w:t>
            </w:r>
          </w:p>
        </w:tc>
        <w:tc>
          <w:tcPr>
            <w:tcW w:w="884" w:type="dxa"/>
          </w:tcPr>
          <w:p w:rsidR="0018722C">
            <w:pPr>
              <w:topLinePunct/>
              <w:ind w:leftChars="0" w:left="0" w:rightChars="0" w:right="0" w:firstLineChars="0" w:firstLine="0"/>
              <w:spacing w:line="240" w:lineRule="atLeast"/>
            </w:pPr>
            <w:r w:rsidRPr="00000000">
              <w:rPr>
                <w:sz w:val="24"/>
                <w:szCs w:val="24"/>
              </w:rPr>
              <w:t>89.45%</w:t>
            </w:r>
          </w:p>
        </w:tc>
        <w:tc>
          <w:tcPr>
            <w:tcW w:w="6167" w:type="dxa"/>
          </w:tcPr>
          <w:p w:rsidR="0018722C">
            <w:pPr>
              <w:topLinePunct/>
              <w:ind w:leftChars="0" w:left="0" w:rightChars="0" w:right="0" w:firstLineChars="0" w:firstLine="0"/>
              <w:spacing w:line="240" w:lineRule="atLeast"/>
            </w:pPr>
            <w:r w:rsidRPr="00000000">
              <w:rPr>
                <w:sz w:val="24"/>
                <w:szCs w:val="24"/>
              </w:rPr>
              <w:t>P:beta-lactam    antibiotic     catabolic    process;    P:response    to     antibiotic;</w:t>
            </w:r>
          </w:p>
          <w:p w:rsidR="0018722C">
            <w:pPr>
              <w:topLinePunct/>
              <w:ind w:leftChars="0" w:left="0" w:rightChars="0" w:right="0" w:firstLineChars="0" w:firstLine="0"/>
              <w:spacing w:line="240" w:lineRule="atLeast"/>
            </w:pPr>
            <w:r w:rsidRPr="00000000">
              <w:rPr>
                <w:sz w:val="24"/>
                <w:szCs w:val="24"/>
              </w:rPr>
              <w:t>F:beta-lactamase activity</w:t>
            </w:r>
          </w:p>
        </w:tc>
      </w:tr>
      <w:tr>
        <w:trPr>
          <w:trHeight w:val="260" w:hRule="atLeast"/>
        </w:trPr>
        <w:tc>
          <w:tcPr>
            <w:tcW w:w="2511" w:type="dxa"/>
          </w:tcPr>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-22-M13-_A05</w:t>
            </w:r>
          </w:p>
        </w:tc>
        <w:tc>
          <w:tcPr>
            <w:tcW w:w="2226"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annose-binding lectin</w:t>
            </w:r>
          </w:p>
        </w:tc>
        <w:tc>
          <w:tcPr>
            <w:tcW w:w="683" w:type="dxa"/>
          </w:tcPr>
          <w:p w:rsidR="0018722C">
            <w:pPr>
              <w:topLinePunct/>
              <w:ind w:leftChars="0" w:left="0" w:rightChars="0" w:right="0" w:firstLineChars="0" w:firstLine="0"/>
              <w:spacing w:line="240" w:lineRule="atLeast"/>
            </w:pPr>
            <w:r w:rsidRPr="00000000">
              <w:rPr>
                <w:sz w:val="24"/>
                <w:szCs w:val="24"/>
              </w:rPr>
              <w:t>353</w:t>
            </w:r>
          </w:p>
        </w:tc>
        <w:tc>
          <w:tcPr>
            <w:tcW w:w="1075" w:type="dxa"/>
          </w:tcPr>
          <w:p w:rsidR="0018722C">
            <w:pPr>
              <w:topLinePunct/>
              <w:ind w:leftChars="0" w:left="0" w:rightChars="0" w:right="0" w:firstLineChars="0" w:firstLine="0"/>
              <w:spacing w:line="240" w:lineRule="atLeast"/>
            </w:pPr>
            <w:r w:rsidRPr="00000000">
              <w:rPr>
                <w:sz w:val="24"/>
                <w:szCs w:val="24"/>
              </w:rPr>
              <w:t>3.28E-33</w:t>
            </w:r>
          </w:p>
        </w:tc>
        <w:tc>
          <w:tcPr>
            <w:tcW w:w="884" w:type="dxa"/>
          </w:tcPr>
          <w:p w:rsidR="0018722C">
            <w:pPr>
              <w:topLinePunct/>
              <w:ind w:leftChars="0" w:left="0" w:rightChars="0" w:right="0" w:firstLineChars="0" w:firstLine="0"/>
              <w:spacing w:line="240" w:lineRule="atLeast"/>
            </w:pPr>
            <w:r w:rsidRPr="00000000">
              <w:rPr>
                <w:sz w:val="24"/>
                <w:szCs w:val="24"/>
              </w:rPr>
              <w:t>84.50%</w:t>
            </w:r>
          </w:p>
        </w:tc>
        <w:tc>
          <w:tcPr>
            <w:tcW w:w="6167" w:type="dxa"/>
          </w:tcPr>
          <w:p w:rsidR="0018722C">
            <w:pPr>
              <w:topLinePunct/>
              <w:ind w:leftChars="0" w:left="0" w:rightChars="0" w:right="0" w:firstLineChars="0" w:firstLine="0"/>
              <w:spacing w:line="240" w:lineRule="atLeast"/>
            </w:pPr>
            <w:r w:rsidRPr="00000000">
              <w:rPr>
                <w:sz w:val="24"/>
                <w:szCs w:val="24"/>
              </w:rPr>
              <w:t>F:sugar binding</w:t>
            </w:r>
          </w:p>
        </w:tc>
      </w:tr>
      <w:tr>
        <w:trPr>
          <w:trHeight w:val="50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-102-M13-_H08</w:t>
            </w:r>
          </w:p>
        </w:tc>
        <w:tc>
          <w:tcPr>
            <w:tcW w:w="2226" w:type="dxa"/>
          </w:tcPr>
          <w:p w:rsidR="0018722C">
            <w:pPr>
              <w:topLinePunct/>
              <w:ind w:leftChars="0" w:left="0" w:rightChars="0" w:right="0" w:firstLineChars="0" w:firstLine="0"/>
              <w:spacing w:line="240" w:lineRule="atLeast"/>
            </w:pPr>
            <w:r w:rsidRPr="00000000">
              <w:rPr>
                <w:sz w:val="24"/>
                <w:szCs w:val="24"/>
              </w:rPr>
              <w:t>beta-galactosidase</w:t>
            </w:r>
            <w:r w:rsidRPr="00000000">
              <w:rPr>
                <w:sz w:val="24"/>
                <w:szCs w:val="24"/>
              </w:rPr>
              <w:tab/>
              <w:t>alpha</w:t>
            </w:r>
          </w:p>
          <w:p w:rsidR="0018722C">
            <w:pPr>
              <w:topLinePunct/>
              <w:ind w:leftChars="0" w:left="0" w:rightChars="0" w:right="0" w:firstLineChars="0" w:firstLine="0"/>
              <w:spacing w:line="240" w:lineRule="atLeast"/>
            </w:pPr>
            <w:r w:rsidRPr="00000000">
              <w:rPr>
                <w:sz w:val="24"/>
                <w:szCs w:val="24"/>
              </w:rPr>
              <w:t>fragment</w:t>
            </w:r>
          </w:p>
        </w:tc>
        <w:tc>
          <w:tcPr>
            <w:tcW w:w="683" w:type="dxa"/>
          </w:tcPr>
          <w:p w:rsidR="0018722C">
            <w:pPr>
              <w:topLinePunct/>
              <w:ind w:leftChars="0" w:left="0" w:rightChars="0" w:right="0" w:firstLineChars="0" w:firstLine="0"/>
              <w:spacing w:line="240" w:lineRule="atLeast"/>
            </w:pPr>
            <w:r w:rsidRPr="00000000">
              <w:rPr>
                <w:sz w:val="24"/>
                <w:szCs w:val="24"/>
              </w:rPr>
              <w:t>1079</w:t>
            </w:r>
          </w:p>
        </w:tc>
        <w:tc>
          <w:tcPr>
            <w:tcW w:w="1075" w:type="dxa"/>
          </w:tcPr>
          <w:p w:rsidR="0018722C">
            <w:pPr>
              <w:topLinePunct/>
              <w:ind w:leftChars="0" w:left="0" w:rightChars="0" w:right="0" w:firstLineChars="0" w:firstLine="0"/>
              <w:spacing w:line="240" w:lineRule="atLeast"/>
            </w:pPr>
            <w:r w:rsidRPr="00000000">
              <w:rPr>
                <w:sz w:val="24"/>
                <w:szCs w:val="24"/>
              </w:rPr>
              <w:t>1.86E-67</w:t>
            </w:r>
          </w:p>
        </w:tc>
        <w:tc>
          <w:tcPr>
            <w:tcW w:w="884" w:type="dxa"/>
          </w:tcPr>
          <w:p w:rsidR="0018722C">
            <w:pPr>
              <w:topLinePunct/>
              <w:ind w:leftChars="0" w:left="0" w:rightChars="0" w:right="0" w:firstLineChars="0" w:firstLine="0"/>
              <w:spacing w:line="240" w:lineRule="atLeast"/>
            </w:pPr>
            <w:r w:rsidRPr="00000000">
              <w:rPr>
                <w:sz w:val="24"/>
                <w:szCs w:val="24"/>
              </w:rPr>
              <w:t>96.50%</w:t>
            </w:r>
          </w:p>
        </w:tc>
        <w:tc>
          <w:tcPr>
            <w:tcW w:w="6167" w:type="dxa"/>
          </w:tcPr>
          <w:p w:rsidR="0018722C">
            <w:pPr>
              <w:topLinePunct/>
              <w:ind w:leftChars="0" w:left="0" w:rightChars="0" w:right="0" w:firstLineChars="0" w:firstLine="0"/>
              <w:spacing w:line="240" w:lineRule="atLeast"/>
            </w:pPr>
            <w:r w:rsidRPr="00000000">
              <w:rPr>
                <w:sz w:val="24"/>
                <w:szCs w:val="24"/>
              </w:rPr>
              <w:t>P:beta-lactam    antibiotic     catabolic    process;    P:response    to     antibiotic;</w:t>
            </w:r>
          </w:p>
          <w:p w:rsidR="0018722C">
            <w:pPr>
              <w:topLinePunct/>
              <w:ind w:leftChars="0" w:left="0" w:rightChars="0" w:right="0" w:firstLineChars="0" w:firstLine="0"/>
              <w:spacing w:line="240" w:lineRule="atLeast"/>
            </w:pPr>
            <w:r w:rsidRPr="00000000">
              <w:rPr>
                <w:sz w:val="24"/>
                <w:szCs w:val="24"/>
              </w:rPr>
              <w:t>F:beta-lactamase activity</w:t>
            </w:r>
          </w:p>
        </w:tc>
      </w:tr>
      <w:tr>
        <w:trPr>
          <w:trHeight w:val="26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-326-M13-_E05</w:t>
            </w:r>
          </w:p>
        </w:tc>
        <w:tc>
          <w:tcPr>
            <w:tcW w:w="2226"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annose-binding lectin</w:t>
            </w:r>
          </w:p>
        </w:tc>
        <w:tc>
          <w:tcPr>
            <w:tcW w:w="683" w:type="dxa"/>
          </w:tcPr>
          <w:p w:rsidR="0018722C">
            <w:pPr>
              <w:topLinePunct/>
              <w:ind w:leftChars="0" w:left="0" w:rightChars="0" w:right="0" w:firstLineChars="0" w:firstLine="0"/>
              <w:spacing w:line="240" w:lineRule="atLeast"/>
            </w:pPr>
            <w:r w:rsidRPr="00000000">
              <w:rPr>
                <w:sz w:val="24"/>
                <w:szCs w:val="24"/>
              </w:rPr>
              <w:t>444</w:t>
            </w:r>
          </w:p>
        </w:tc>
        <w:tc>
          <w:tcPr>
            <w:tcW w:w="1075" w:type="dxa"/>
          </w:tcPr>
          <w:p w:rsidR="0018722C">
            <w:pPr>
              <w:topLinePunct/>
              <w:ind w:leftChars="0" w:left="0" w:rightChars="0" w:right="0" w:firstLineChars="0" w:firstLine="0"/>
              <w:spacing w:line="240" w:lineRule="atLeast"/>
            </w:pPr>
            <w:r w:rsidRPr="00000000">
              <w:rPr>
                <w:sz w:val="24"/>
                <w:szCs w:val="24"/>
              </w:rPr>
              <w:t>2.27E-42</w:t>
            </w:r>
          </w:p>
        </w:tc>
        <w:tc>
          <w:tcPr>
            <w:tcW w:w="884" w:type="dxa"/>
          </w:tcPr>
          <w:p w:rsidR="0018722C">
            <w:pPr>
              <w:topLinePunct/>
              <w:ind w:leftChars="0" w:left="0" w:rightChars="0" w:right="0" w:firstLineChars="0" w:firstLine="0"/>
              <w:spacing w:line="240" w:lineRule="atLeast"/>
            </w:pPr>
            <w:r w:rsidRPr="00000000">
              <w:rPr>
                <w:sz w:val="24"/>
                <w:szCs w:val="24"/>
              </w:rPr>
              <w:t>91.75%</w:t>
            </w:r>
          </w:p>
        </w:tc>
        <w:tc>
          <w:tcPr>
            <w:tcW w:w="6167" w:type="dxa"/>
          </w:tcPr>
          <w:p w:rsidR="0018722C">
            <w:pPr>
              <w:topLinePunct/>
              <w:ind w:leftChars="0" w:left="0" w:rightChars="0" w:right="0" w:firstLineChars="0" w:firstLine="0"/>
              <w:spacing w:line="240" w:lineRule="atLeast"/>
            </w:pPr>
            <w:r w:rsidRPr="00000000">
              <w:rPr>
                <w:sz w:val="24"/>
                <w:szCs w:val="24"/>
              </w:rPr>
              <w:t>F:sugar binding</w:t>
            </w:r>
          </w:p>
        </w:tc>
      </w:tr>
      <w:tr>
        <w:trPr>
          <w:trHeight w:val="46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-78-M13-_H05</w:t>
            </w:r>
          </w:p>
        </w:tc>
        <w:tc>
          <w:tcPr>
            <w:tcW w:w="2226" w:type="dxa"/>
          </w:tcPr>
          <w:p w:rsidR="0018722C">
            <w:pPr>
              <w:topLinePunct/>
              <w:ind w:leftChars="0" w:left="0" w:rightChars="0" w:right="0" w:firstLineChars="0" w:firstLine="0"/>
              <w:spacing w:line="240" w:lineRule="atLeast"/>
            </w:pPr>
            <w:r w:rsidRPr="00000000">
              <w:rPr>
                <w:sz w:val="24"/>
                <w:szCs w:val="24"/>
              </w:rPr>
              <w:t>enolase</w:t>
            </w:r>
          </w:p>
        </w:tc>
        <w:tc>
          <w:tcPr>
            <w:tcW w:w="683" w:type="dxa"/>
          </w:tcPr>
          <w:p w:rsidR="0018722C">
            <w:pPr>
              <w:topLinePunct/>
              <w:ind w:leftChars="0" w:left="0" w:rightChars="0" w:right="0" w:firstLineChars="0" w:firstLine="0"/>
              <w:spacing w:line="240" w:lineRule="atLeast"/>
            </w:pPr>
            <w:r w:rsidRPr="00000000">
              <w:rPr>
                <w:sz w:val="24"/>
                <w:szCs w:val="24"/>
              </w:rPr>
              <w:t>195</w:t>
            </w:r>
          </w:p>
        </w:tc>
        <w:tc>
          <w:tcPr>
            <w:tcW w:w="1075" w:type="dxa"/>
          </w:tcPr>
          <w:p w:rsidR="0018722C">
            <w:pPr>
              <w:topLinePunct/>
              <w:ind w:leftChars="0" w:left="0" w:rightChars="0" w:right="0" w:firstLineChars="0" w:firstLine="0"/>
              <w:spacing w:line="240" w:lineRule="atLeast"/>
            </w:pPr>
            <w:r w:rsidRPr="00000000">
              <w:rPr>
                <w:sz w:val="24"/>
                <w:szCs w:val="24"/>
              </w:rPr>
              <w:t>7.26E-11</w:t>
            </w:r>
          </w:p>
        </w:tc>
        <w:tc>
          <w:tcPr>
            <w:tcW w:w="884" w:type="dxa"/>
          </w:tcPr>
          <w:p w:rsidR="0018722C">
            <w:pPr>
              <w:topLinePunct/>
              <w:ind w:leftChars="0" w:left="0" w:rightChars="0" w:right="0" w:firstLineChars="0" w:firstLine="0"/>
              <w:spacing w:line="240" w:lineRule="atLeast"/>
            </w:pPr>
            <w:r w:rsidRPr="00000000">
              <w:rPr>
                <w:sz w:val="24"/>
                <w:szCs w:val="24"/>
              </w:rPr>
              <w:t>89.05%</w:t>
            </w:r>
          </w:p>
        </w:tc>
        <w:tc>
          <w:tcPr>
            <w:tcW w:w="6167" w:type="dxa"/>
          </w:tcPr>
          <w:p w:rsidR="0018722C">
            <w:pPr>
              <w:topLinePunct/>
              <w:ind w:leftChars="0" w:left="0" w:rightChars="0" w:right="0" w:firstLineChars="0" w:firstLine="0"/>
              <w:spacing w:line="240" w:lineRule="atLeast"/>
            </w:pPr>
            <w:r w:rsidRPr="00000000">
              <w:rPr>
                <w:sz w:val="24"/>
                <w:szCs w:val="24"/>
              </w:rPr>
              <w:t>F:copper ion binding; P:response to salt stress; P:response to light stimulus; P:response  to  cold;  C:phosphopyruvate  hydratase  complex;  C:cell   surface;</w:t>
            </w:r>
          </w:p>
        </w:tc>
      </w:tr>
    </w:tbl>
    <w:p w:rsidR="0018722C">
      <w:pPr>
        <w:rPr/>
        <w:topLinePunct/>
        <w:pStyle w:val="affa"/>
      </w:pP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1"/>
        <w:gridCol w:w="2225"/>
        <w:gridCol w:w="639"/>
        <w:gridCol w:w="1073"/>
        <w:gridCol w:w="933"/>
        <w:gridCol w:w="6163"/>
      </w:tblGrid>
      <w:tr>
        <w:trPr>
          <w:trHeight w:val="1340" w:hRule="atLeast"/>
        </w:trPr>
        <w:tc>
          <w:tcPr>
            <w:tcW w:w="2511" w:type="dxa"/>
          </w:tcPr>
          <w:p w:rsidR="0018722C">
            <w:pPr>
              <w:topLinePunct/>
              <w:ind w:leftChars="0" w:left="0" w:rightChars="0" w:right="0" w:firstLineChars="0" w:firstLine="0"/>
              <w:spacing w:line="240" w:lineRule="atLeast"/>
            </w:pPr>
          </w:p>
        </w:tc>
        <w:tc>
          <w:tcPr>
            <w:tcW w:w="2225" w:type="dxa"/>
          </w:tcPr>
          <w:p w:rsidR="0018722C">
            <w:pPr>
              <w:topLinePunct/>
              <w:ind w:leftChars="0" w:left="0" w:rightChars="0" w:right="0" w:firstLineChars="0" w:firstLine="0"/>
              <w:spacing w:line="240" w:lineRule="atLeast"/>
            </w:pPr>
          </w:p>
        </w:tc>
        <w:tc>
          <w:tcPr>
            <w:tcW w:w="639" w:type="dxa"/>
          </w:tcPr>
          <w:p w:rsidR="0018722C">
            <w:pPr>
              <w:topLinePunct/>
              <w:ind w:leftChars="0" w:left="0" w:rightChars="0" w:right="0" w:firstLineChars="0" w:firstLine="0"/>
              <w:spacing w:line="240" w:lineRule="atLeast"/>
            </w:pPr>
          </w:p>
        </w:tc>
        <w:tc>
          <w:tcPr>
            <w:tcW w:w="1073" w:type="dxa"/>
          </w:tcPr>
          <w:p w:rsidR="0018722C">
            <w:pPr>
              <w:topLinePunct/>
              <w:ind w:leftChars="0" w:left="0" w:rightChars="0" w:right="0" w:firstLineChars="0" w:firstLine="0"/>
              <w:spacing w:line="240" w:lineRule="atLeast"/>
            </w:pPr>
          </w:p>
        </w:tc>
        <w:tc>
          <w:tcPr>
            <w:tcW w:w="933" w:type="dxa"/>
          </w:tcPr>
          <w:p w:rsidR="0018722C">
            <w:pPr>
              <w:topLinePunct/>
              <w:ind w:leftChars="0" w:left="0" w:rightChars="0" w:right="0" w:firstLineChars="0" w:firstLine="0"/>
              <w:spacing w:line="240" w:lineRule="atLeast"/>
            </w:pPr>
          </w:p>
        </w:tc>
        <w:tc>
          <w:tcPr>
            <w:tcW w:w="616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F:DNA </w:t>
            </w:r>
            <w:r w:rsidRPr="00000000">
              <w:rPr>
                <w:sz w:val="24"/>
                <w:szCs w:val="24"/>
              </w:rPr>
              <w:t>binding; P:response to abscisic acid stimulus; F:magnesium ion binding; P:glycolysis; C:mitochondrial envelope; C:chloroplast; P:response to cadmium ion; F:hydrolase </w:t>
            </w:r>
            <w:r w:rsidRPr="00000000">
              <w:rPr>
                <w:sz w:val="24"/>
                <w:szCs w:val="24"/>
              </w:rPr>
              <w:t>activity; </w:t>
            </w:r>
            <w:r w:rsidRPr="00000000">
              <w:rPr>
                <w:sz w:val="24"/>
                <w:szCs w:val="24"/>
              </w:rPr>
              <w:t>F:phosphopyruvate hydratase activity; C:nucleus; </w:t>
            </w:r>
            <w:r w:rsidRPr="00000000">
              <w:rPr>
                <w:sz w:val="24"/>
                <w:szCs w:val="24"/>
              </w:rPr>
              <w:t>C:plasma </w:t>
            </w:r>
            <w:r w:rsidRPr="00000000">
              <w:rPr>
                <w:sz w:val="24"/>
                <w:szCs w:val="24"/>
              </w:rPr>
              <w:t>membrane;</w:t>
            </w:r>
            <w:r w:rsidRPr="00000000">
              <w:rPr>
                <w:sz w:val="24"/>
                <w:szCs w:val="24"/>
              </w:rPr>
              <w:t> </w:t>
            </w:r>
            <w:r w:rsidRPr="00000000">
              <w:rPr>
                <w:sz w:val="24"/>
                <w:szCs w:val="24"/>
              </w:rPr>
              <w:t>C:apoplast</w:t>
            </w:r>
          </w:p>
        </w:tc>
      </w:tr>
      <w:tr>
        <w:trPr>
          <w:trHeight w:val="26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-141-M13-_D03</w:t>
            </w:r>
          </w:p>
        </w:tc>
        <w:tc>
          <w:tcPr>
            <w:tcW w:w="2225"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annose-binding lectin</w:t>
            </w:r>
          </w:p>
        </w:tc>
        <w:tc>
          <w:tcPr>
            <w:tcW w:w="639" w:type="dxa"/>
          </w:tcPr>
          <w:p w:rsidR="0018722C">
            <w:pPr>
              <w:topLinePunct/>
              <w:ind w:leftChars="0" w:left="0" w:rightChars="0" w:right="0" w:firstLineChars="0" w:firstLine="0"/>
              <w:spacing w:line="240" w:lineRule="atLeast"/>
            </w:pPr>
            <w:r w:rsidRPr="00000000">
              <w:rPr>
                <w:sz w:val="24"/>
                <w:szCs w:val="24"/>
              </w:rPr>
              <w:t>389</w:t>
            </w:r>
          </w:p>
        </w:tc>
        <w:tc>
          <w:tcPr>
            <w:tcW w:w="1073" w:type="dxa"/>
          </w:tcPr>
          <w:p w:rsidR="0018722C">
            <w:pPr>
              <w:topLinePunct/>
              <w:ind w:leftChars="0" w:left="0" w:rightChars="0" w:right="0" w:firstLineChars="0" w:firstLine="0"/>
              <w:spacing w:line="240" w:lineRule="atLeast"/>
            </w:pPr>
            <w:r w:rsidRPr="00000000">
              <w:rPr>
                <w:sz w:val="24"/>
                <w:szCs w:val="24"/>
              </w:rPr>
              <w:t>1.56E-08</w:t>
            </w:r>
          </w:p>
        </w:tc>
        <w:tc>
          <w:tcPr>
            <w:tcW w:w="933" w:type="dxa"/>
          </w:tcPr>
          <w:p w:rsidR="0018722C">
            <w:pPr>
              <w:topLinePunct/>
              <w:ind w:leftChars="0" w:left="0" w:rightChars="0" w:right="0" w:firstLineChars="0" w:firstLine="0"/>
              <w:spacing w:line="240" w:lineRule="atLeast"/>
            </w:pPr>
            <w:r w:rsidRPr="00000000">
              <w:rPr>
                <w:sz w:val="24"/>
                <w:szCs w:val="24"/>
              </w:rPr>
              <w:t>77.06%</w:t>
            </w:r>
          </w:p>
        </w:tc>
        <w:tc>
          <w:tcPr>
            <w:tcW w:w="6163" w:type="dxa"/>
          </w:tcPr>
          <w:p w:rsidR="0018722C">
            <w:pPr>
              <w:topLinePunct/>
              <w:ind w:leftChars="0" w:left="0" w:rightChars="0" w:right="0" w:firstLineChars="0" w:firstLine="0"/>
              <w:spacing w:line="240" w:lineRule="atLeast"/>
            </w:pPr>
            <w:r w:rsidRPr="00000000">
              <w:rPr>
                <w:sz w:val="24"/>
                <w:szCs w:val="24"/>
              </w:rPr>
              <w:t>F:sugar binding</w:t>
            </w:r>
          </w:p>
        </w:tc>
      </w:tr>
      <w:tr>
        <w:trPr>
          <w:trHeight w:val="48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-313-M13-_H03</w:t>
            </w:r>
          </w:p>
        </w:tc>
        <w:tc>
          <w:tcPr>
            <w:tcW w:w="2225"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E</w:t>
            </w:r>
            <w:r w:rsidRPr="00000000">
              <w:rPr>
                <w:sz w:val="24"/>
                <w:szCs w:val="24"/>
              </w:rPr>
              <w:t>longation factor 1-gamma 3</w:t>
            </w:r>
          </w:p>
        </w:tc>
        <w:tc>
          <w:tcPr>
            <w:tcW w:w="639" w:type="dxa"/>
          </w:tcPr>
          <w:p w:rsidR="0018722C">
            <w:pPr>
              <w:topLinePunct/>
              <w:ind w:leftChars="0" w:left="0" w:rightChars="0" w:right="0" w:firstLineChars="0" w:firstLine="0"/>
              <w:spacing w:line="240" w:lineRule="atLeast"/>
            </w:pPr>
            <w:r w:rsidRPr="00000000">
              <w:rPr>
                <w:sz w:val="24"/>
                <w:szCs w:val="24"/>
              </w:rPr>
              <w:t>383</w:t>
            </w:r>
          </w:p>
        </w:tc>
        <w:tc>
          <w:tcPr>
            <w:tcW w:w="1073" w:type="dxa"/>
          </w:tcPr>
          <w:p w:rsidR="0018722C">
            <w:pPr>
              <w:topLinePunct/>
              <w:ind w:leftChars="0" w:left="0" w:rightChars="0" w:right="0" w:firstLineChars="0" w:firstLine="0"/>
              <w:spacing w:line="240" w:lineRule="atLeast"/>
            </w:pPr>
            <w:r w:rsidRPr="00000000">
              <w:rPr>
                <w:sz w:val="24"/>
                <w:szCs w:val="24"/>
              </w:rPr>
              <w:t>9.28E-19</w:t>
            </w:r>
          </w:p>
        </w:tc>
        <w:tc>
          <w:tcPr>
            <w:tcW w:w="933" w:type="dxa"/>
          </w:tcPr>
          <w:p w:rsidR="0018722C">
            <w:pPr>
              <w:topLinePunct/>
              <w:ind w:leftChars="0" w:left="0" w:rightChars="0" w:right="0" w:firstLineChars="0" w:firstLine="0"/>
              <w:spacing w:line="240" w:lineRule="atLeast"/>
            </w:pPr>
            <w:r w:rsidRPr="00000000">
              <w:rPr>
                <w:sz w:val="24"/>
                <w:szCs w:val="24"/>
              </w:rPr>
              <w:t>96.75%</w:t>
            </w:r>
          </w:p>
        </w:tc>
        <w:tc>
          <w:tcPr>
            <w:tcW w:w="6163" w:type="dxa"/>
          </w:tcPr>
          <w:p w:rsidR="0018722C">
            <w:pPr>
              <w:topLinePunct/>
              <w:ind w:leftChars="0" w:left="0" w:rightChars="0" w:right="0" w:firstLineChars="0" w:firstLine="0"/>
              <w:spacing w:line="240" w:lineRule="atLeast"/>
            </w:pPr>
            <w:r w:rsidRPr="00000000">
              <w:rPr>
                <w:sz w:val="24"/>
                <w:szCs w:val="24"/>
              </w:rPr>
              <w:t>F:translation elongation factor activity; C:eukaryotic translation elongation factor  1 complex; P:translational elongation</w:t>
            </w:r>
          </w:p>
        </w:tc>
      </w:tr>
      <w:tr>
        <w:trPr>
          <w:trHeight w:val="1440" w:hRule="atLeast"/>
        </w:trPr>
        <w:tc>
          <w:tcPr>
            <w:tcW w:w="25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-57-M13-_C03</w:t>
            </w:r>
          </w:p>
        </w:tc>
        <w:tc>
          <w:tcPr>
            <w:tcW w:w="222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enolase</w:t>
            </w:r>
          </w:p>
        </w:tc>
        <w:tc>
          <w:tcPr>
            <w:tcW w:w="63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195</w:t>
            </w:r>
          </w:p>
        </w:tc>
        <w:tc>
          <w:tcPr>
            <w:tcW w:w="107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7.26E-11</w:t>
            </w:r>
          </w:p>
        </w:tc>
        <w:tc>
          <w:tcPr>
            <w:tcW w:w="93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89.05%</w:t>
            </w:r>
          </w:p>
        </w:tc>
        <w:tc>
          <w:tcPr>
            <w:tcW w:w="6163" w:type="dxa"/>
          </w:tcPr>
          <w:p w:rsidR="0018722C">
            <w:pPr>
              <w:topLinePunct/>
              <w:ind w:leftChars="0" w:left="0" w:rightChars="0" w:right="0" w:firstLineChars="0" w:firstLine="0"/>
              <w:spacing w:line="240" w:lineRule="atLeast"/>
            </w:pPr>
            <w:r w:rsidRPr="00000000">
              <w:rPr>
                <w:sz w:val="24"/>
                <w:szCs w:val="24"/>
              </w:rPr>
              <w:t>F:copper ion binding; P:response to salt stress; P:response to light stimulus; P:response to cold; C:phosphopyruvate hydratase complex; </w:t>
            </w:r>
            <w:r w:rsidRPr="00000000">
              <w:rPr>
                <w:sz w:val="24"/>
                <w:szCs w:val="24"/>
              </w:rPr>
              <w:t>C:cell </w:t>
            </w:r>
            <w:r w:rsidRPr="00000000">
              <w:rPr>
                <w:sz w:val="24"/>
                <w:szCs w:val="24"/>
              </w:rPr>
              <w:t>surface; </w:t>
            </w:r>
            <w:r w:rsidRPr="00000000">
              <w:rPr>
                <w:sz w:val="24"/>
                <w:szCs w:val="24"/>
              </w:rPr>
              <w:t>F:DNA </w:t>
            </w:r>
            <w:r w:rsidRPr="00000000">
              <w:rPr>
                <w:sz w:val="24"/>
                <w:szCs w:val="24"/>
              </w:rPr>
              <w:t>binding; P:response to abscisic acid stimulus; F:magnesium ion binding; P:glycolysis; C:mitochondrial envelope; C:chloroplast; P:response to cadmium  ion;  F:hydrolase   </w:t>
            </w:r>
            <w:r w:rsidRPr="00000000">
              <w:rPr>
                <w:sz w:val="24"/>
                <w:szCs w:val="24"/>
              </w:rPr>
              <w:t>activity;   </w:t>
            </w:r>
            <w:r w:rsidRPr="00000000">
              <w:rPr>
                <w:sz w:val="24"/>
                <w:szCs w:val="24"/>
              </w:rPr>
              <w:t>F:phosphopyruvate   hydratase </w:t>
            </w:r>
            <w:r w:rsidRPr="00000000">
              <w:rPr>
                <w:sz w:val="24"/>
                <w:szCs w:val="24"/>
              </w:rPr>
              <w:t> </w:t>
            </w:r>
            <w:r w:rsidRPr="00000000">
              <w:rPr>
                <w:sz w:val="24"/>
                <w:szCs w:val="24"/>
              </w:rPr>
              <w:t>activity;</w:t>
            </w:r>
          </w:p>
          <w:p w:rsidR="0018722C">
            <w:pPr>
              <w:topLinePunct/>
              <w:ind w:leftChars="0" w:left="0" w:rightChars="0" w:right="0" w:firstLineChars="0" w:firstLine="0"/>
              <w:spacing w:line="240" w:lineRule="atLeast"/>
            </w:pPr>
            <w:r w:rsidRPr="00000000">
              <w:rPr>
                <w:sz w:val="24"/>
                <w:szCs w:val="24"/>
              </w:rPr>
              <w:t>C:nucleus; C:plasma membrane; C:apoplast</w:t>
            </w:r>
          </w:p>
        </w:tc>
      </w:tr>
      <w:tr>
        <w:trPr>
          <w:trHeight w:val="26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-89-M13-_C07</w:t>
            </w:r>
          </w:p>
        </w:tc>
        <w:tc>
          <w:tcPr>
            <w:tcW w:w="2225"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G</w:t>
            </w:r>
            <w:r w:rsidRPr="00000000">
              <w:rPr>
                <w:sz w:val="24"/>
                <w:szCs w:val="24"/>
              </w:rPr>
              <w:t>lucose acyltransferase</w:t>
            </w:r>
          </w:p>
        </w:tc>
        <w:tc>
          <w:tcPr>
            <w:tcW w:w="639" w:type="dxa"/>
          </w:tcPr>
          <w:p w:rsidR="0018722C">
            <w:pPr>
              <w:topLinePunct/>
              <w:ind w:leftChars="0" w:left="0" w:rightChars="0" w:right="0" w:firstLineChars="0" w:firstLine="0"/>
              <w:spacing w:line="240" w:lineRule="atLeast"/>
            </w:pPr>
            <w:r w:rsidRPr="00000000">
              <w:rPr>
                <w:sz w:val="24"/>
                <w:szCs w:val="24"/>
              </w:rPr>
              <w:t>306</w:t>
            </w:r>
          </w:p>
        </w:tc>
        <w:tc>
          <w:tcPr>
            <w:tcW w:w="1073" w:type="dxa"/>
          </w:tcPr>
          <w:p w:rsidR="0018722C">
            <w:pPr>
              <w:topLinePunct/>
              <w:ind w:leftChars="0" w:left="0" w:rightChars="0" w:right="0" w:firstLineChars="0" w:firstLine="0"/>
              <w:spacing w:line="240" w:lineRule="atLeast"/>
            </w:pPr>
            <w:r w:rsidRPr="00000000">
              <w:rPr>
                <w:sz w:val="24"/>
                <w:szCs w:val="24"/>
              </w:rPr>
              <w:t>7.45E-17</w:t>
            </w:r>
          </w:p>
        </w:tc>
        <w:tc>
          <w:tcPr>
            <w:tcW w:w="933" w:type="dxa"/>
          </w:tcPr>
          <w:p w:rsidR="0018722C">
            <w:pPr>
              <w:topLinePunct/>
              <w:ind w:leftChars="0" w:left="0" w:rightChars="0" w:right="0" w:firstLineChars="0" w:firstLine="0"/>
              <w:spacing w:line="240" w:lineRule="atLeast"/>
            </w:pPr>
            <w:r w:rsidRPr="00000000">
              <w:rPr>
                <w:sz w:val="24"/>
                <w:szCs w:val="24"/>
              </w:rPr>
              <w:t>60.60%</w:t>
            </w:r>
          </w:p>
        </w:tc>
        <w:tc>
          <w:tcPr>
            <w:tcW w:w="6163" w:type="dxa"/>
          </w:tcPr>
          <w:p w:rsidR="0018722C">
            <w:pPr>
              <w:topLinePunct/>
              <w:ind w:leftChars="0" w:left="0" w:rightChars="0" w:right="0" w:firstLineChars="0" w:firstLine="0"/>
              <w:spacing w:line="240" w:lineRule="atLeast"/>
            </w:pPr>
            <w:r w:rsidRPr="00000000">
              <w:rPr>
                <w:sz w:val="24"/>
                <w:szCs w:val="24"/>
              </w:rPr>
              <w:t>F:hydrolase activity</w:t>
            </w:r>
          </w:p>
        </w:tc>
      </w:tr>
      <w:tr>
        <w:trPr>
          <w:trHeight w:val="1460" w:hRule="atLeast"/>
        </w:trPr>
        <w:tc>
          <w:tcPr>
            <w:tcW w:w="25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05210760</w:t>
            </w:r>
            <w:r w:rsidRPr="00000000">
              <w:rPr>
                <w:sz w:val="24"/>
                <w:szCs w:val="24"/>
              </w:rPr>
              <w:t>(</w:t>
            </w:r>
            <w:r w:rsidRPr="00000000">
              <w:rPr>
                <w:sz w:val="24"/>
                <w:szCs w:val="24"/>
              </w:rPr>
              <w:t>1</w:t>
            </w:r>
            <w:r w:rsidRPr="00000000">
              <w:rPr>
                <w:sz w:val="24"/>
                <w:szCs w:val="24"/>
              </w:rPr>
              <w:t>)</w:t>
            </w:r>
            <w:r w:rsidRPr="00000000">
              <w:rPr>
                <w:sz w:val="24"/>
                <w:szCs w:val="24"/>
              </w:rPr>
              <w:t>-203-M13-_F04</w:t>
            </w:r>
          </w:p>
        </w:tc>
        <w:tc>
          <w:tcPr>
            <w:tcW w:w="222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enolase</w:t>
            </w:r>
          </w:p>
        </w:tc>
        <w:tc>
          <w:tcPr>
            <w:tcW w:w="63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196</w:t>
            </w:r>
          </w:p>
        </w:tc>
        <w:tc>
          <w:tcPr>
            <w:tcW w:w="107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7.52E-11</w:t>
            </w:r>
          </w:p>
        </w:tc>
        <w:tc>
          <w:tcPr>
            <w:tcW w:w="93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89.05%</w:t>
            </w:r>
          </w:p>
        </w:tc>
        <w:tc>
          <w:tcPr>
            <w:tcW w:w="6163" w:type="dxa"/>
          </w:tcPr>
          <w:p w:rsidR="0018722C">
            <w:pPr>
              <w:topLinePunct/>
              <w:ind w:leftChars="0" w:left="0" w:rightChars="0" w:right="0" w:firstLineChars="0" w:firstLine="0"/>
              <w:spacing w:line="240" w:lineRule="atLeast"/>
            </w:pPr>
            <w:r w:rsidRPr="00000000">
              <w:rPr>
                <w:sz w:val="24"/>
                <w:szCs w:val="24"/>
              </w:rPr>
              <w:t>F:copper ion binding; P:response to salt stress; P:response to light stimulus; P:response to cold; C:phosphopyruvate hydratase complex; </w:t>
            </w:r>
            <w:r w:rsidRPr="00000000">
              <w:rPr>
                <w:sz w:val="24"/>
                <w:szCs w:val="24"/>
              </w:rPr>
              <w:t>C:cell </w:t>
            </w:r>
            <w:r w:rsidRPr="00000000">
              <w:rPr>
                <w:sz w:val="24"/>
                <w:szCs w:val="24"/>
              </w:rPr>
              <w:t>surface; </w:t>
            </w:r>
            <w:r w:rsidRPr="00000000">
              <w:rPr>
                <w:sz w:val="24"/>
                <w:szCs w:val="24"/>
              </w:rPr>
              <w:t>F:DNA </w:t>
            </w:r>
            <w:r w:rsidRPr="00000000">
              <w:rPr>
                <w:sz w:val="24"/>
                <w:szCs w:val="24"/>
              </w:rPr>
              <w:t>binding; P:response to abscisic acid stimulus; F:magnesium ion binding; P:glycolysis; C:mitochondrial envelope; C:chloroplast; P:response to cadmium   ion;   F:hydrolase   </w:t>
            </w:r>
            <w:r w:rsidRPr="00000000">
              <w:rPr>
                <w:sz w:val="24"/>
                <w:szCs w:val="24"/>
              </w:rPr>
              <w:t>activity;   </w:t>
            </w:r>
            <w:r w:rsidRPr="00000000">
              <w:rPr>
                <w:sz w:val="24"/>
                <w:szCs w:val="24"/>
              </w:rPr>
              <w:t>F:phosphopyruvate   hydratase</w:t>
            </w:r>
            <w:r w:rsidRPr="00000000">
              <w:rPr>
                <w:sz w:val="24"/>
                <w:szCs w:val="24"/>
              </w:rPr>
              <w:t> </w:t>
            </w:r>
            <w:r w:rsidRPr="00000000">
              <w:rPr>
                <w:sz w:val="24"/>
                <w:szCs w:val="24"/>
              </w:rPr>
              <w:t>activity;</w:t>
            </w:r>
          </w:p>
          <w:p w:rsidR="0018722C">
            <w:pPr>
              <w:topLinePunct/>
              <w:ind w:leftChars="0" w:left="0" w:rightChars="0" w:right="0" w:firstLineChars="0" w:firstLine="0"/>
              <w:spacing w:line="240" w:lineRule="atLeast"/>
            </w:pPr>
            <w:r w:rsidRPr="00000000">
              <w:rPr>
                <w:sz w:val="24"/>
                <w:szCs w:val="24"/>
              </w:rPr>
              <w:t>C:nucleus; C:plasma membrane; C:apoplast</w:t>
            </w:r>
          </w:p>
        </w:tc>
      </w:tr>
      <w:tr>
        <w:trPr>
          <w:trHeight w:val="26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-94-M13-_H07</w:t>
            </w:r>
          </w:p>
        </w:tc>
        <w:tc>
          <w:tcPr>
            <w:tcW w:w="2225"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G</w:t>
            </w:r>
            <w:r w:rsidRPr="00000000">
              <w:rPr>
                <w:sz w:val="24"/>
                <w:szCs w:val="24"/>
              </w:rPr>
              <w:t>lucose acyltransferase</w:t>
            </w:r>
          </w:p>
        </w:tc>
        <w:tc>
          <w:tcPr>
            <w:tcW w:w="639" w:type="dxa"/>
          </w:tcPr>
          <w:p w:rsidR="0018722C">
            <w:pPr>
              <w:topLinePunct/>
              <w:ind w:leftChars="0" w:left="0" w:rightChars="0" w:right="0" w:firstLineChars="0" w:firstLine="0"/>
              <w:spacing w:line="240" w:lineRule="atLeast"/>
            </w:pPr>
            <w:r w:rsidRPr="00000000">
              <w:rPr>
                <w:sz w:val="24"/>
                <w:szCs w:val="24"/>
              </w:rPr>
              <w:t>306</w:t>
            </w:r>
          </w:p>
        </w:tc>
        <w:tc>
          <w:tcPr>
            <w:tcW w:w="1073" w:type="dxa"/>
          </w:tcPr>
          <w:p w:rsidR="0018722C">
            <w:pPr>
              <w:topLinePunct/>
              <w:ind w:leftChars="0" w:left="0" w:rightChars="0" w:right="0" w:firstLineChars="0" w:firstLine="0"/>
              <w:spacing w:line="240" w:lineRule="atLeast"/>
            </w:pPr>
            <w:r w:rsidRPr="00000000">
              <w:rPr>
                <w:sz w:val="24"/>
                <w:szCs w:val="24"/>
              </w:rPr>
              <w:t>7.45E-17</w:t>
            </w:r>
          </w:p>
        </w:tc>
        <w:tc>
          <w:tcPr>
            <w:tcW w:w="933" w:type="dxa"/>
          </w:tcPr>
          <w:p w:rsidR="0018722C">
            <w:pPr>
              <w:topLinePunct/>
              <w:ind w:leftChars="0" w:left="0" w:rightChars="0" w:right="0" w:firstLineChars="0" w:firstLine="0"/>
              <w:spacing w:line="240" w:lineRule="atLeast"/>
            </w:pPr>
            <w:r w:rsidRPr="00000000">
              <w:rPr>
                <w:sz w:val="24"/>
                <w:szCs w:val="24"/>
              </w:rPr>
              <w:t>60.60%</w:t>
            </w:r>
          </w:p>
        </w:tc>
        <w:tc>
          <w:tcPr>
            <w:tcW w:w="6163" w:type="dxa"/>
          </w:tcPr>
          <w:p w:rsidR="0018722C">
            <w:pPr>
              <w:topLinePunct/>
              <w:ind w:leftChars="0" w:left="0" w:rightChars="0" w:right="0" w:firstLineChars="0" w:firstLine="0"/>
              <w:spacing w:line="240" w:lineRule="atLeast"/>
            </w:pPr>
            <w:r w:rsidRPr="00000000">
              <w:rPr>
                <w:sz w:val="24"/>
                <w:szCs w:val="24"/>
              </w:rPr>
              <w:t>F:hydrolase activity</w:t>
            </w:r>
          </w:p>
        </w:tc>
      </w:tr>
      <w:tr>
        <w:trPr>
          <w:trHeight w:val="480" w:hRule="atLeast"/>
        </w:trPr>
        <w:tc>
          <w:tcPr>
            <w:tcW w:w="2511" w:type="dxa"/>
          </w:tcPr>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-58-M13-_E09</w:t>
            </w:r>
          </w:p>
        </w:tc>
        <w:tc>
          <w:tcPr>
            <w:tcW w:w="2225"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C</w:t>
            </w:r>
            <w:r w:rsidRPr="00000000">
              <w:rPr>
                <w:sz w:val="24"/>
                <w:szCs w:val="24"/>
              </w:rPr>
              <w:t>ytochrome</w:t>
            </w:r>
            <w:r w:rsidRPr="00000000">
              <w:rPr>
                <w:sz w:val="24"/>
                <w:szCs w:val="24"/>
              </w:rPr>
              <w:tab/>
            </w:r>
            <w:r w:rsidRPr="00000000">
              <w:rPr>
                <w:sz w:val="24"/>
                <w:szCs w:val="24"/>
              </w:rPr>
              <w:t>p450 monooxygenase</w:t>
            </w:r>
            <w:r w:rsidRPr="00000000">
              <w:rPr>
                <w:sz w:val="24"/>
                <w:szCs w:val="24"/>
              </w:rPr>
              <w:t xml:space="preserve"> </w:t>
            </w:r>
            <w:r w:rsidRPr="00000000">
              <w:rPr>
                <w:sz w:val="24"/>
                <w:szCs w:val="24"/>
              </w:rPr>
              <w:t>cyp704g7</w:t>
            </w:r>
          </w:p>
        </w:tc>
        <w:tc>
          <w:tcPr>
            <w:tcW w:w="639" w:type="dxa"/>
          </w:tcPr>
          <w:p w:rsidR="0018722C">
            <w:pPr>
              <w:topLinePunct/>
              <w:ind w:leftChars="0" w:left="0" w:rightChars="0" w:right="0" w:firstLineChars="0" w:firstLine="0"/>
              <w:spacing w:line="240" w:lineRule="atLeast"/>
            </w:pPr>
            <w:r w:rsidRPr="00000000">
              <w:rPr>
                <w:sz w:val="24"/>
                <w:szCs w:val="24"/>
              </w:rPr>
              <w:t>255</w:t>
            </w:r>
          </w:p>
        </w:tc>
        <w:tc>
          <w:tcPr>
            <w:tcW w:w="1073" w:type="dxa"/>
          </w:tcPr>
          <w:p w:rsidR="0018722C">
            <w:pPr>
              <w:topLinePunct/>
              <w:ind w:leftChars="0" w:left="0" w:rightChars="0" w:right="0" w:firstLineChars="0" w:firstLine="0"/>
              <w:spacing w:line="240" w:lineRule="atLeast"/>
            </w:pPr>
            <w:r w:rsidRPr="00000000">
              <w:rPr>
                <w:sz w:val="24"/>
                <w:szCs w:val="24"/>
              </w:rPr>
              <w:t>1.93E-20</w:t>
            </w:r>
          </w:p>
        </w:tc>
        <w:tc>
          <w:tcPr>
            <w:tcW w:w="933" w:type="dxa"/>
          </w:tcPr>
          <w:p w:rsidR="0018722C">
            <w:pPr>
              <w:topLinePunct/>
              <w:ind w:leftChars="0" w:left="0" w:rightChars="0" w:right="0" w:firstLineChars="0" w:firstLine="0"/>
              <w:spacing w:line="240" w:lineRule="atLeast"/>
            </w:pPr>
            <w:r w:rsidRPr="00000000">
              <w:rPr>
                <w:sz w:val="24"/>
                <w:szCs w:val="24"/>
              </w:rPr>
              <w:t>85.70%</w:t>
            </w:r>
          </w:p>
        </w:tc>
        <w:tc>
          <w:tcPr>
            <w:tcW w:w="6163" w:type="dxa"/>
          </w:tcPr>
          <w:p w:rsidR="0018722C">
            <w:pPr>
              <w:topLinePunct/>
              <w:ind w:leftChars="0" w:left="0" w:rightChars="0" w:right="0" w:firstLineChars="0" w:firstLine="0"/>
              <w:spacing w:line="240" w:lineRule="atLeast"/>
            </w:pPr>
            <w:r w:rsidRPr="00000000">
              <w:rPr>
                <w:sz w:val="24"/>
                <w:szCs w:val="24"/>
              </w:rPr>
              <w:t>F:heme binding; F:monooxygenase activity; P:oxidation reduction; F:electron carrier activity</w:t>
            </w:r>
          </w:p>
        </w:tc>
      </w:tr>
      <w:tr>
        <w:trPr>
          <w:trHeight w:val="1440" w:hRule="atLeast"/>
        </w:trPr>
        <w:tc>
          <w:tcPr>
            <w:tcW w:w="25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-12-M13-_G03</w:t>
            </w:r>
          </w:p>
        </w:tc>
        <w:tc>
          <w:tcPr>
            <w:tcW w:w="222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enolase</w:t>
            </w:r>
          </w:p>
        </w:tc>
        <w:tc>
          <w:tcPr>
            <w:tcW w:w="63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196</w:t>
            </w:r>
          </w:p>
        </w:tc>
        <w:tc>
          <w:tcPr>
            <w:tcW w:w="107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7.52E-11</w:t>
            </w:r>
          </w:p>
        </w:tc>
        <w:tc>
          <w:tcPr>
            <w:tcW w:w="93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89.05%</w:t>
            </w:r>
          </w:p>
        </w:tc>
        <w:tc>
          <w:tcPr>
            <w:tcW w:w="6163" w:type="dxa"/>
          </w:tcPr>
          <w:p w:rsidR="0018722C">
            <w:pPr>
              <w:topLinePunct/>
              <w:ind w:leftChars="0" w:left="0" w:rightChars="0" w:right="0" w:firstLineChars="0" w:firstLine="0"/>
              <w:spacing w:line="240" w:lineRule="atLeast"/>
            </w:pPr>
            <w:r w:rsidRPr="00000000">
              <w:rPr>
                <w:sz w:val="24"/>
                <w:szCs w:val="24"/>
              </w:rPr>
              <w:t>F:copper ion binding; P:response to salt stress; P:response to light stimulus; P:response to cold; C:phosphopyruvate hydratase complex; </w:t>
            </w:r>
            <w:r w:rsidRPr="00000000">
              <w:rPr>
                <w:sz w:val="24"/>
                <w:szCs w:val="24"/>
              </w:rPr>
              <w:t>C:cell </w:t>
            </w:r>
            <w:r w:rsidRPr="00000000">
              <w:rPr>
                <w:sz w:val="24"/>
                <w:szCs w:val="24"/>
              </w:rPr>
              <w:t>surface; </w:t>
            </w:r>
            <w:r w:rsidRPr="00000000">
              <w:rPr>
                <w:sz w:val="24"/>
                <w:szCs w:val="24"/>
              </w:rPr>
              <w:t>F:DNA </w:t>
            </w:r>
            <w:r w:rsidRPr="00000000">
              <w:rPr>
                <w:sz w:val="24"/>
                <w:szCs w:val="24"/>
              </w:rPr>
              <w:t>binding; P:response to abscisic acid stimulus; F:magnesium ion binding; P:glycolysis; C:mitochondrial envelope; C:chloroplast; P:response to cadmium  ion;  F:hydrolase   </w:t>
            </w:r>
            <w:r w:rsidRPr="00000000">
              <w:rPr>
                <w:sz w:val="24"/>
                <w:szCs w:val="24"/>
              </w:rPr>
              <w:t>activity;   </w:t>
            </w:r>
            <w:r w:rsidRPr="00000000">
              <w:rPr>
                <w:sz w:val="24"/>
                <w:szCs w:val="24"/>
              </w:rPr>
              <w:t>F:phosphopyruvate   hydratase </w:t>
            </w:r>
            <w:r w:rsidRPr="00000000">
              <w:rPr>
                <w:sz w:val="24"/>
                <w:szCs w:val="24"/>
              </w:rPr>
              <w:t> </w:t>
            </w:r>
            <w:r w:rsidRPr="00000000">
              <w:rPr>
                <w:sz w:val="24"/>
                <w:szCs w:val="24"/>
              </w:rPr>
              <w:t>activity;</w:t>
            </w:r>
          </w:p>
          <w:p w:rsidR="0018722C">
            <w:pPr>
              <w:topLinePunct/>
              <w:ind w:leftChars="0" w:left="0" w:rightChars="0" w:right="0" w:firstLineChars="0" w:firstLine="0"/>
              <w:spacing w:line="240" w:lineRule="atLeast"/>
            </w:pPr>
            <w:r w:rsidRPr="00000000">
              <w:rPr>
                <w:sz w:val="24"/>
                <w:szCs w:val="24"/>
              </w:rPr>
              <w:t>C:nucleus; C:plasma membrane; C:apoplast</w:t>
            </w:r>
          </w:p>
        </w:tc>
      </w:tr>
      <w:tr>
        <w:trPr>
          <w:trHeight w:val="260" w:hRule="atLeast"/>
        </w:trPr>
        <w:tc>
          <w:tcPr>
            <w:tcW w:w="2511" w:type="dxa"/>
          </w:tcPr>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-85-M13-_H12</w:t>
            </w:r>
          </w:p>
        </w:tc>
        <w:tc>
          <w:tcPr>
            <w:tcW w:w="2225"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annose-binding lectin</w:t>
            </w:r>
          </w:p>
        </w:tc>
        <w:tc>
          <w:tcPr>
            <w:tcW w:w="639" w:type="dxa"/>
          </w:tcPr>
          <w:p w:rsidR="0018722C">
            <w:pPr>
              <w:topLinePunct/>
              <w:ind w:leftChars="0" w:left="0" w:rightChars="0" w:right="0" w:firstLineChars="0" w:firstLine="0"/>
              <w:spacing w:line="240" w:lineRule="atLeast"/>
            </w:pPr>
            <w:r w:rsidRPr="00000000">
              <w:rPr>
                <w:sz w:val="24"/>
                <w:szCs w:val="24"/>
              </w:rPr>
              <w:t>523</w:t>
            </w:r>
          </w:p>
        </w:tc>
        <w:tc>
          <w:tcPr>
            <w:tcW w:w="1073" w:type="dxa"/>
          </w:tcPr>
          <w:p w:rsidR="0018722C">
            <w:pPr>
              <w:topLinePunct/>
              <w:ind w:leftChars="0" w:left="0" w:rightChars="0" w:right="0" w:firstLineChars="0" w:firstLine="0"/>
              <w:spacing w:line="240" w:lineRule="atLeast"/>
            </w:pPr>
            <w:r w:rsidRPr="00000000">
              <w:rPr>
                <w:sz w:val="24"/>
                <w:szCs w:val="24"/>
              </w:rPr>
              <w:t>8.84E-09</w:t>
            </w:r>
          </w:p>
        </w:tc>
        <w:tc>
          <w:tcPr>
            <w:tcW w:w="933" w:type="dxa"/>
          </w:tcPr>
          <w:p w:rsidR="0018722C">
            <w:pPr>
              <w:topLinePunct/>
              <w:ind w:leftChars="0" w:left="0" w:rightChars="0" w:right="0" w:firstLineChars="0" w:firstLine="0"/>
              <w:spacing w:line="240" w:lineRule="atLeast"/>
            </w:pPr>
            <w:r w:rsidRPr="00000000">
              <w:rPr>
                <w:sz w:val="24"/>
                <w:szCs w:val="24"/>
              </w:rPr>
              <w:t>77.88%</w:t>
            </w:r>
          </w:p>
        </w:tc>
        <w:tc>
          <w:tcPr>
            <w:tcW w:w="6163" w:type="dxa"/>
          </w:tcPr>
          <w:p w:rsidR="0018722C">
            <w:pPr>
              <w:topLinePunct/>
              <w:ind w:leftChars="0" w:left="0" w:rightChars="0" w:right="0" w:firstLineChars="0" w:firstLine="0"/>
              <w:spacing w:line="240" w:lineRule="atLeast"/>
            </w:pPr>
            <w:r w:rsidRPr="00000000">
              <w:rPr>
                <w:sz w:val="24"/>
                <w:szCs w:val="24"/>
              </w:rPr>
              <w:t>F:sugar binding</w:t>
            </w:r>
          </w:p>
        </w:tc>
      </w:tr>
      <w:tr>
        <w:trPr>
          <w:trHeight w:val="700" w:hRule="atLeast"/>
        </w:trPr>
        <w:tc>
          <w:tcPr>
            <w:tcW w:w="25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-96-M13-_B08</w:t>
            </w:r>
          </w:p>
        </w:tc>
        <w:tc>
          <w:tcPr>
            <w:tcW w:w="222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enolase</w:t>
            </w:r>
          </w:p>
        </w:tc>
        <w:tc>
          <w:tcPr>
            <w:tcW w:w="6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195</w:t>
            </w:r>
          </w:p>
        </w:tc>
        <w:tc>
          <w:tcPr>
            <w:tcW w:w="107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7.26E-11</w:t>
            </w:r>
          </w:p>
        </w:tc>
        <w:tc>
          <w:tcPr>
            <w:tcW w:w="93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89.05%</w:t>
            </w:r>
          </w:p>
        </w:tc>
        <w:tc>
          <w:tcPr>
            <w:tcW w:w="6163" w:type="dxa"/>
          </w:tcPr>
          <w:p w:rsidR="0018722C">
            <w:pPr>
              <w:topLinePunct/>
              <w:ind w:leftChars="0" w:left="0" w:rightChars="0" w:right="0" w:firstLineChars="0" w:firstLine="0"/>
              <w:spacing w:line="240" w:lineRule="atLeast"/>
            </w:pPr>
            <w:r w:rsidRPr="00000000">
              <w:rPr>
                <w:sz w:val="24"/>
                <w:szCs w:val="24"/>
              </w:rPr>
              <w:t>F:copper  ion  binding;  P:response to salt  stress;  P:response to light stimulus;</w:t>
            </w:r>
          </w:p>
          <w:p w:rsidR="0018722C">
            <w:pPr>
              <w:topLinePunct/>
              <w:ind w:leftChars="0" w:left="0" w:rightChars="0" w:right="0" w:firstLineChars="0" w:firstLine="0"/>
              <w:spacing w:line="240" w:lineRule="atLeast"/>
            </w:pPr>
            <w:r w:rsidRPr="00000000">
              <w:rPr>
                <w:sz w:val="24"/>
                <w:szCs w:val="24"/>
              </w:rPr>
              <w:t>P:response to cold; C:phosphopyruvate hydratase complex; C:cell surface; F:DNA   binding;   P:response   to   abscisic   acid stimulus;  F:magnesium  ion</w:t>
            </w:r>
          </w:p>
        </w:tc>
      </w:tr>
    </w:tbl>
    <w:p w:rsidR="0018722C">
      <w:pPr>
        <w:rPr/>
        <w:topLinePunct/>
        <w:pStyle w:val="affa"/>
      </w:pP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6"/>
        <w:gridCol w:w="2232"/>
        <w:gridCol w:w="637"/>
        <w:gridCol w:w="1121"/>
        <w:gridCol w:w="885"/>
        <w:gridCol w:w="6166"/>
      </w:tblGrid>
      <w:tr>
        <w:trPr>
          <w:trHeight w:val="1100" w:hRule="atLeast"/>
        </w:trPr>
        <w:tc>
          <w:tcPr>
            <w:tcW w:w="2506" w:type="dxa"/>
          </w:tcPr>
          <w:p w:rsidR="0018722C">
            <w:pPr>
              <w:topLinePunct/>
              <w:ind w:leftChars="0" w:left="0" w:rightChars="0" w:right="0" w:firstLineChars="0" w:firstLine="0"/>
              <w:spacing w:line="240" w:lineRule="atLeast"/>
            </w:pPr>
          </w:p>
        </w:tc>
        <w:tc>
          <w:tcPr>
            <w:tcW w:w="2232" w:type="dxa"/>
          </w:tcPr>
          <w:p w:rsidR="0018722C">
            <w:pPr>
              <w:topLinePunct/>
              <w:ind w:leftChars="0" w:left="0" w:rightChars="0" w:right="0" w:firstLineChars="0" w:firstLine="0"/>
              <w:spacing w:line="240" w:lineRule="atLeast"/>
            </w:pPr>
          </w:p>
        </w:tc>
        <w:tc>
          <w:tcPr>
            <w:tcW w:w="637" w:type="dxa"/>
          </w:tcPr>
          <w:p w:rsidR="0018722C">
            <w:pPr>
              <w:topLinePunct/>
              <w:ind w:leftChars="0" w:left="0" w:rightChars="0" w:right="0" w:firstLineChars="0" w:firstLine="0"/>
              <w:spacing w:line="240" w:lineRule="atLeast"/>
            </w:pPr>
          </w:p>
        </w:tc>
        <w:tc>
          <w:tcPr>
            <w:tcW w:w="1121" w:type="dxa"/>
          </w:tcPr>
          <w:p w:rsidR="0018722C">
            <w:pPr>
              <w:topLinePunct/>
              <w:ind w:leftChars="0" w:left="0" w:rightChars="0" w:right="0" w:firstLineChars="0" w:firstLine="0"/>
              <w:spacing w:line="240" w:lineRule="atLeast"/>
            </w:pPr>
          </w:p>
        </w:tc>
        <w:tc>
          <w:tcPr>
            <w:tcW w:w="885" w:type="dxa"/>
          </w:tcPr>
          <w:p w:rsidR="0018722C">
            <w:pPr>
              <w:topLinePunct/>
              <w:ind w:leftChars="0" w:left="0" w:rightChars="0" w:right="0" w:firstLineChars="0" w:firstLine="0"/>
              <w:spacing w:line="240" w:lineRule="atLeast"/>
            </w:pPr>
          </w:p>
        </w:tc>
        <w:tc>
          <w:tcPr>
            <w:tcW w:w="616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
            </w:r>
            <w:r w:rsidRPr="00000000">
              <w:rPr>
                <w:sz w:val="24"/>
                <w:szCs w:val="24"/>
              </w:rPr>
              <w:t>B</w:t>
            </w:r>
            <w:r w:rsidRPr="00000000">
              <w:rPr>
                <w:sz w:val="24"/>
                <w:szCs w:val="24"/>
              </w:rPr>
              <w:t>inding; P:glycolysis; C:mitochondrial envelope; C:chloroplast; P:response to cadmium ion; F:hydrolase activity; F:phosphopyruvate hydratase activity; C:nucleus; C:plasma membrane; C:apoplast</w:t>
            </w:r>
          </w:p>
        </w:tc>
      </w:tr>
      <w:tr>
        <w:trPr>
          <w:trHeight w:val="480" w:hRule="atLeast"/>
        </w:trPr>
        <w:tc>
          <w:tcPr>
            <w:tcW w:w="2506" w:type="dxa"/>
          </w:tcPr>
          <w:p w:rsidR="0018722C">
            <w:pPr>
              <w:topLinePunct/>
              <w:ind w:leftChars="0" w:left="0" w:rightChars="0" w:right="0" w:firstLineChars="0" w:firstLine="0"/>
              <w:spacing w:line="240" w:lineRule="atLeast"/>
            </w:pPr>
            <w:r w:rsidRPr="00000000">
              <w:rPr>
                <w:sz w:val="24"/>
                <w:szCs w:val="24"/>
              </w:rPr>
              <w:t>05210760</w:t>
            </w:r>
            <w:r w:rsidRPr="00000000">
              <w:rPr>
                <w:sz w:val="24"/>
                <w:szCs w:val="24"/>
              </w:rPr>
              <w:t>(</w:t>
            </w:r>
            <w:r w:rsidRPr="00000000">
              <w:rPr>
                <w:sz w:val="24"/>
                <w:szCs w:val="24"/>
              </w:rPr>
              <w:t>1</w:t>
            </w:r>
            <w:r w:rsidRPr="00000000">
              <w:rPr>
                <w:sz w:val="24"/>
                <w:szCs w:val="24"/>
              </w:rPr>
              <w:t>)</w:t>
            </w:r>
            <w:r w:rsidRPr="00000000">
              <w:rPr>
                <w:sz w:val="24"/>
                <w:szCs w:val="24"/>
              </w:rPr>
              <w:t>-214-M13-_A06</w:t>
            </w:r>
          </w:p>
        </w:tc>
        <w:tc>
          <w:tcPr>
            <w:tcW w:w="2232" w:type="dxa"/>
          </w:tcPr>
          <w:p w:rsidR="0018722C">
            <w:pPr>
              <w:topLinePunct/>
              <w:ind w:leftChars="0" w:left="0" w:rightChars="0" w:right="0" w:firstLineChars="0" w:firstLine="0"/>
              <w:spacing w:line="240" w:lineRule="atLeast"/>
            </w:pPr>
            <w:r w:rsidRPr="00000000">
              <w:rPr>
                <w:sz w:val="24"/>
                <w:szCs w:val="24"/>
              </w:rPr>
              <w:t>ankyrin</w:t>
            </w:r>
            <w:r w:rsidRPr="00000000">
              <w:rPr>
                <w:sz w:val="24"/>
                <w:szCs w:val="24"/>
              </w:rPr>
              <w:tab/>
              <w:t>repeat-containing</w:t>
            </w:r>
          </w:p>
          <w:p w:rsidR="0018722C">
            <w:pPr>
              <w:topLinePunct/>
              <w:ind w:leftChars="0" w:left="0" w:rightChars="0" w:right="0" w:firstLineChars="0" w:firstLine="0"/>
              <w:spacing w:line="240" w:lineRule="atLeast"/>
            </w:pPr>
            <w:r w:rsidRPr="00000000">
              <w:rPr>
                <w:sz w:val="24"/>
                <w:szCs w:val="24"/>
              </w:rPr>
              <w:t/>
            </w:r>
            <w:r w:rsidRPr="00000000">
              <w:rPr>
                <w:sz w:val="24"/>
                <w:szCs w:val="24"/>
              </w:rPr>
              <w:t>P</w:t>
            </w:r>
            <w:r w:rsidRPr="00000000">
              <w:rPr>
                <w:sz w:val="24"/>
                <w:szCs w:val="24"/>
              </w:rPr>
              <w:t>rotein at3g12360-like</w:t>
            </w:r>
          </w:p>
        </w:tc>
        <w:tc>
          <w:tcPr>
            <w:tcW w:w="637" w:type="dxa"/>
          </w:tcPr>
          <w:p w:rsidR="0018722C">
            <w:pPr>
              <w:topLinePunct/>
              <w:ind w:leftChars="0" w:left="0" w:rightChars="0" w:right="0" w:firstLineChars="0" w:firstLine="0"/>
              <w:spacing w:line="240" w:lineRule="atLeast"/>
            </w:pPr>
            <w:r w:rsidRPr="00000000">
              <w:rPr>
                <w:sz w:val="24"/>
                <w:szCs w:val="24"/>
              </w:rPr>
              <w:t>801</w:t>
            </w:r>
          </w:p>
        </w:tc>
        <w:tc>
          <w:tcPr>
            <w:tcW w:w="1121" w:type="dxa"/>
          </w:tcPr>
          <w:p w:rsidR="0018722C">
            <w:pPr>
              <w:topLinePunct/>
              <w:ind w:leftChars="0" w:left="0" w:rightChars="0" w:right="0" w:firstLineChars="0" w:firstLine="0"/>
              <w:spacing w:line="240" w:lineRule="atLeast"/>
            </w:pPr>
            <w:r w:rsidRPr="00000000">
              <w:rPr>
                <w:sz w:val="24"/>
                <w:szCs w:val="24"/>
              </w:rPr>
              <w:t>6.56E-114</w:t>
            </w:r>
          </w:p>
        </w:tc>
        <w:tc>
          <w:tcPr>
            <w:tcW w:w="885" w:type="dxa"/>
          </w:tcPr>
          <w:p w:rsidR="0018722C">
            <w:pPr>
              <w:topLinePunct/>
              <w:ind w:leftChars="0" w:left="0" w:rightChars="0" w:right="0" w:firstLineChars="0" w:firstLine="0"/>
              <w:spacing w:line="240" w:lineRule="atLeast"/>
            </w:pPr>
            <w:r w:rsidRPr="00000000">
              <w:rPr>
                <w:sz w:val="24"/>
                <w:szCs w:val="24"/>
              </w:rPr>
              <w:t>93.35%</w:t>
            </w:r>
          </w:p>
        </w:tc>
        <w:tc>
          <w:tcPr>
            <w:tcW w:w="6166" w:type="dxa"/>
          </w:tcPr>
          <w:p w:rsidR="0018722C">
            <w:pPr>
              <w:topLinePunct/>
              <w:ind w:leftChars="0" w:left="0" w:rightChars="0" w:right="0" w:firstLineChars="0" w:firstLine="0"/>
              <w:spacing w:line="240" w:lineRule="atLeast"/>
            </w:pPr>
            <w:r w:rsidRPr="00000000">
              <w:rPr>
                <w:sz w:val="24"/>
                <w:szCs w:val="24"/>
              </w:rPr>
              <w:t>C:plastid; C:membrane</w:t>
            </w:r>
          </w:p>
        </w:tc>
      </w:tr>
      <w:tr>
        <w:trPr>
          <w:trHeight w:val="480" w:hRule="atLeast"/>
        </w:trPr>
        <w:tc>
          <w:tcPr>
            <w:tcW w:w="2506" w:type="dxa"/>
          </w:tcPr>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-15-M13-_B04</w:t>
            </w:r>
          </w:p>
        </w:tc>
        <w:tc>
          <w:tcPr>
            <w:tcW w:w="2232"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E</w:t>
            </w:r>
            <w:r w:rsidRPr="00000000">
              <w:rPr>
                <w:sz w:val="24"/>
                <w:szCs w:val="24"/>
              </w:rPr>
              <w:t>longation  factor 1-gamma</w:t>
            </w:r>
          </w:p>
          <w:p w:rsidR="0018722C">
            <w:pPr>
              <w:topLinePunct/>
              <w:ind w:leftChars="0" w:left="0" w:rightChars="0" w:right="0" w:firstLineChars="0" w:firstLine="0"/>
              <w:spacing w:line="240" w:lineRule="atLeast"/>
            </w:pPr>
            <w:r w:rsidRPr="00000000">
              <w:rPr>
                <w:sz w:val="24"/>
                <w:szCs w:val="24"/>
              </w:rPr>
              <w:t>3</w:t>
            </w:r>
          </w:p>
        </w:tc>
        <w:tc>
          <w:tcPr>
            <w:tcW w:w="637" w:type="dxa"/>
          </w:tcPr>
          <w:p w:rsidR="0018722C">
            <w:pPr>
              <w:topLinePunct/>
              <w:ind w:leftChars="0" w:left="0" w:rightChars="0" w:right="0" w:firstLineChars="0" w:firstLine="0"/>
              <w:spacing w:line="240" w:lineRule="atLeast"/>
            </w:pPr>
            <w:r w:rsidRPr="00000000">
              <w:rPr>
                <w:sz w:val="24"/>
                <w:szCs w:val="24"/>
              </w:rPr>
              <w:t>390</w:t>
            </w:r>
          </w:p>
        </w:tc>
        <w:tc>
          <w:tcPr>
            <w:tcW w:w="1121" w:type="dxa"/>
          </w:tcPr>
          <w:p w:rsidR="0018722C">
            <w:pPr>
              <w:topLinePunct/>
              <w:ind w:leftChars="0" w:left="0" w:rightChars="0" w:right="0" w:firstLineChars="0" w:firstLine="0"/>
              <w:spacing w:line="240" w:lineRule="atLeast"/>
            </w:pPr>
            <w:r w:rsidRPr="00000000">
              <w:rPr>
                <w:sz w:val="24"/>
                <w:szCs w:val="24"/>
              </w:rPr>
              <w:t>9.84E-19</w:t>
            </w:r>
          </w:p>
        </w:tc>
        <w:tc>
          <w:tcPr>
            <w:tcW w:w="885" w:type="dxa"/>
          </w:tcPr>
          <w:p w:rsidR="0018722C">
            <w:pPr>
              <w:topLinePunct/>
              <w:ind w:leftChars="0" w:left="0" w:rightChars="0" w:right="0" w:firstLineChars="0" w:firstLine="0"/>
              <w:spacing w:line="240" w:lineRule="atLeast"/>
            </w:pPr>
            <w:r w:rsidRPr="00000000">
              <w:rPr>
                <w:sz w:val="24"/>
                <w:szCs w:val="24"/>
              </w:rPr>
              <w:t>96.75%</w:t>
            </w:r>
          </w:p>
        </w:tc>
        <w:tc>
          <w:tcPr>
            <w:tcW w:w="6166" w:type="dxa"/>
          </w:tcPr>
          <w:p w:rsidR="0018722C">
            <w:pPr>
              <w:topLinePunct/>
              <w:ind w:leftChars="0" w:left="0" w:rightChars="0" w:right="0" w:firstLineChars="0" w:firstLine="0"/>
              <w:spacing w:line="240" w:lineRule="atLeast"/>
            </w:pPr>
            <w:r w:rsidRPr="00000000">
              <w:rPr>
                <w:sz w:val="24"/>
                <w:szCs w:val="24"/>
              </w:rPr>
              <w:t>F:translation  elongation  factor   activity;   C:eukaryotic  translation  elongation</w:t>
            </w:r>
          </w:p>
          <w:p w:rsidR="0018722C">
            <w:pPr>
              <w:topLinePunct/>
              <w:ind w:leftChars="0" w:left="0" w:rightChars="0" w:right="0" w:firstLineChars="0" w:firstLine="0"/>
              <w:spacing w:line="240" w:lineRule="atLeast"/>
            </w:pPr>
            <w:r w:rsidRPr="00000000">
              <w:rPr>
                <w:sz w:val="24"/>
                <w:szCs w:val="24"/>
              </w:rPr>
              <w:t/>
            </w:r>
            <w:r w:rsidRPr="00000000">
              <w:rPr>
                <w:sz w:val="24"/>
                <w:szCs w:val="24"/>
              </w:rPr>
              <w:t>F</w:t>
            </w:r>
            <w:r w:rsidRPr="00000000">
              <w:rPr>
                <w:sz w:val="24"/>
                <w:szCs w:val="24"/>
              </w:rPr>
              <w:t>actor  1 complex; P:translational elongation</w:t>
            </w:r>
          </w:p>
        </w:tc>
      </w:tr>
      <w:tr>
        <w:trPr>
          <w:trHeight w:val="480" w:hRule="atLeast"/>
        </w:trPr>
        <w:tc>
          <w:tcPr>
            <w:tcW w:w="2506"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-72-M13-_B05</w:t>
            </w:r>
          </w:p>
        </w:tc>
        <w:tc>
          <w:tcPr>
            <w:tcW w:w="2232" w:type="dxa"/>
          </w:tcPr>
          <w:p w:rsidR="0018722C">
            <w:pPr>
              <w:topLinePunct/>
              <w:ind w:leftChars="0" w:left="0" w:rightChars="0" w:right="0" w:firstLineChars="0" w:firstLine="0"/>
              <w:spacing w:line="240" w:lineRule="atLeast"/>
            </w:pPr>
            <w:r w:rsidRPr="00000000">
              <w:rPr>
                <w:sz w:val="24"/>
                <w:szCs w:val="24"/>
              </w:rPr>
              <w:t>exocyst</w:t>
            </w:r>
            <w:r w:rsidRPr="00000000">
              <w:rPr>
                <w:sz w:val="24"/>
                <w:szCs w:val="24"/>
              </w:rPr>
              <w:tab/>
            </w:r>
            <w:r w:rsidRPr="00000000">
              <w:rPr>
                <w:sz w:val="24"/>
                <w:szCs w:val="24"/>
              </w:rPr>
              <w:t>complex</w:t>
            </w:r>
          </w:p>
          <w:p w:rsidR="0018722C">
            <w:pPr>
              <w:topLinePunct/>
              <w:ind w:leftChars="0" w:left="0" w:rightChars="0" w:right="0" w:firstLineChars="0" w:firstLine="0"/>
              <w:spacing w:line="240" w:lineRule="atLeast"/>
            </w:pPr>
            <w:r w:rsidRPr="00000000">
              <w:rPr>
                <w:sz w:val="24"/>
                <w:szCs w:val="24"/>
              </w:rPr>
              <w:t/>
            </w:r>
            <w:r w:rsidRPr="00000000">
              <w:rPr>
                <w:sz w:val="24"/>
                <w:szCs w:val="24"/>
              </w:rPr>
              <w:t>C</w:t>
            </w:r>
            <w:r w:rsidRPr="00000000">
              <w:rPr>
                <w:sz w:val="24"/>
                <w:szCs w:val="24"/>
              </w:rPr>
              <w:t>omponent 2</w:t>
            </w:r>
          </w:p>
        </w:tc>
        <w:tc>
          <w:tcPr>
            <w:tcW w:w="637" w:type="dxa"/>
          </w:tcPr>
          <w:p w:rsidR="0018722C">
            <w:pPr>
              <w:topLinePunct/>
              <w:ind w:leftChars="0" w:left="0" w:rightChars="0" w:right="0" w:firstLineChars="0" w:firstLine="0"/>
              <w:spacing w:line="240" w:lineRule="atLeast"/>
            </w:pPr>
            <w:r w:rsidRPr="00000000">
              <w:rPr>
                <w:sz w:val="24"/>
                <w:szCs w:val="24"/>
              </w:rPr>
              <w:t>700</w:t>
            </w:r>
          </w:p>
        </w:tc>
        <w:tc>
          <w:tcPr>
            <w:tcW w:w="1121" w:type="dxa"/>
          </w:tcPr>
          <w:p w:rsidR="0018722C">
            <w:pPr>
              <w:topLinePunct/>
              <w:ind w:leftChars="0" w:left="0" w:rightChars="0" w:right="0" w:firstLineChars="0" w:firstLine="0"/>
              <w:spacing w:line="240" w:lineRule="atLeast"/>
            </w:pPr>
            <w:r w:rsidRPr="00000000">
              <w:rPr>
                <w:sz w:val="24"/>
                <w:szCs w:val="24"/>
              </w:rPr>
              <w:t>1.59E-43</w:t>
            </w:r>
          </w:p>
        </w:tc>
        <w:tc>
          <w:tcPr>
            <w:tcW w:w="885" w:type="dxa"/>
          </w:tcPr>
          <w:p w:rsidR="0018722C">
            <w:pPr>
              <w:topLinePunct/>
              <w:ind w:leftChars="0" w:left="0" w:rightChars="0" w:right="0" w:firstLineChars="0" w:firstLine="0"/>
              <w:spacing w:line="240" w:lineRule="atLeast"/>
            </w:pPr>
            <w:r w:rsidRPr="00000000">
              <w:rPr>
                <w:sz w:val="24"/>
                <w:szCs w:val="24"/>
              </w:rPr>
              <w:t>70.20%</w:t>
            </w:r>
          </w:p>
        </w:tc>
        <w:tc>
          <w:tcPr>
            <w:tcW w:w="6166" w:type="dxa"/>
          </w:tcPr>
          <w:p w:rsidR="0018722C">
            <w:pPr>
              <w:topLinePunct/>
              <w:ind w:leftChars="0" w:left="0" w:rightChars="0" w:right="0" w:firstLineChars="0" w:firstLine="0"/>
              <w:spacing w:line="240" w:lineRule="atLeast"/>
            </w:pPr>
            <w:r w:rsidRPr="00000000">
              <w:rPr>
                <w:sz w:val="24"/>
                <w:szCs w:val="24"/>
              </w:rPr>
              <w:t>P:pollen germination; C:plasma membrane; C:cytosol; P:pollen tube growth</w:t>
            </w:r>
          </w:p>
        </w:tc>
      </w:tr>
      <w:tr>
        <w:trPr>
          <w:trHeight w:val="1440" w:hRule="atLeast"/>
        </w:trPr>
        <w:tc>
          <w:tcPr>
            <w:tcW w:w="250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-124-M13-_C01</w:t>
            </w:r>
          </w:p>
        </w:tc>
        <w:tc>
          <w:tcPr>
            <w:tcW w:w="223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enolase</w:t>
            </w:r>
          </w:p>
        </w:tc>
        <w:tc>
          <w:tcPr>
            <w:tcW w:w="63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196</w:t>
            </w:r>
          </w:p>
        </w:tc>
        <w:tc>
          <w:tcPr>
            <w:tcW w:w="112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7.52E-11</w:t>
            </w:r>
          </w:p>
        </w:tc>
        <w:tc>
          <w:tcPr>
            <w:tcW w:w="88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89.05%</w:t>
            </w:r>
          </w:p>
        </w:tc>
        <w:tc>
          <w:tcPr>
            <w:tcW w:w="6166" w:type="dxa"/>
          </w:tcPr>
          <w:p w:rsidR="0018722C">
            <w:pPr>
              <w:topLinePunct/>
              <w:ind w:leftChars="0" w:left="0" w:rightChars="0" w:right="0" w:firstLineChars="0" w:firstLine="0"/>
              <w:spacing w:line="240" w:lineRule="atLeast"/>
            </w:pPr>
            <w:r w:rsidRPr="00000000">
              <w:rPr>
                <w:sz w:val="24"/>
                <w:szCs w:val="24"/>
              </w:rPr>
              <w:t>F:copper ion binding; P:response to salt stress; P:response to light stimulus; P:response to cold; C:phosphopyruvate hydratase complex; </w:t>
            </w:r>
            <w:r w:rsidRPr="00000000">
              <w:rPr>
                <w:sz w:val="24"/>
                <w:szCs w:val="24"/>
              </w:rPr>
              <w:t>C:cell </w:t>
            </w:r>
            <w:r w:rsidRPr="00000000">
              <w:rPr>
                <w:sz w:val="24"/>
                <w:szCs w:val="24"/>
              </w:rPr>
              <w:t>surface; </w:t>
            </w:r>
            <w:r w:rsidRPr="00000000">
              <w:rPr>
                <w:sz w:val="24"/>
                <w:szCs w:val="24"/>
              </w:rPr>
              <w:t>F:DNA </w:t>
            </w:r>
            <w:r w:rsidRPr="00000000">
              <w:rPr>
                <w:sz w:val="24"/>
                <w:szCs w:val="24"/>
              </w:rPr>
              <w:t>binding; P:response to abscisic acid stimulus; F:magnesium ion binding; P:glycolysis; C:mitochondrial envelope; C:chloroplast; P:response to cadmium  ion;  F:hydrolase   </w:t>
            </w:r>
            <w:r w:rsidRPr="00000000">
              <w:rPr>
                <w:sz w:val="24"/>
                <w:szCs w:val="24"/>
              </w:rPr>
              <w:t>activity;   </w:t>
            </w:r>
            <w:r w:rsidRPr="00000000">
              <w:rPr>
                <w:sz w:val="24"/>
                <w:szCs w:val="24"/>
              </w:rPr>
              <w:t>F:phosphopyruvate   hydratase </w:t>
            </w:r>
            <w:r w:rsidRPr="00000000">
              <w:rPr>
                <w:sz w:val="24"/>
                <w:szCs w:val="24"/>
              </w:rPr>
              <w:t> </w:t>
            </w:r>
            <w:r w:rsidRPr="00000000">
              <w:rPr>
                <w:sz w:val="24"/>
                <w:szCs w:val="24"/>
              </w:rPr>
              <w:t>activity;</w:t>
            </w:r>
          </w:p>
          <w:p w:rsidR="0018722C">
            <w:pPr>
              <w:topLinePunct/>
              <w:ind w:leftChars="0" w:left="0" w:rightChars="0" w:right="0" w:firstLineChars="0" w:firstLine="0"/>
              <w:spacing w:line="240" w:lineRule="atLeast"/>
            </w:pPr>
            <w:r w:rsidRPr="00000000">
              <w:rPr>
                <w:sz w:val="24"/>
                <w:szCs w:val="24"/>
              </w:rPr>
              <w:t>C:nucleus; C:plasma membrane; C:apoplast</w:t>
            </w:r>
          </w:p>
        </w:tc>
      </w:tr>
      <w:tr>
        <w:trPr>
          <w:trHeight w:val="260" w:hRule="atLeast"/>
        </w:trPr>
        <w:tc>
          <w:tcPr>
            <w:tcW w:w="2506"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-176-M13-_G07</w:t>
            </w:r>
          </w:p>
        </w:tc>
        <w:tc>
          <w:tcPr>
            <w:tcW w:w="2232"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G</w:t>
            </w:r>
            <w:r w:rsidRPr="00000000">
              <w:rPr>
                <w:sz w:val="24"/>
                <w:szCs w:val="24"/>
              </w:rPr>
              <w:t>lucose acyltransferase</w:t>
            </w:r>
          </w:p>
        </w:tc>
        <w:tc>
          <w:tcPr>
            <w:tcW w:w="637" w:type="dxa"/>
          </w:tcPr>
          <w:p w:rsidR="0018722C">
            <w:pPr>
              <w:topLinePunct/>
              <w:ind w:leftChars="0" w:left="0" w:rightChars="0" w:right="0" w:firstLineChars="0" w:firstLine="0"/>
              <w:spacing w:line="240" w:lineRule="atLeast"/>
            </w:pPr>
            <w:r w:rsidRPr="00000000">
              <w:rPr>
                <w:sz w:val="24"/>
                <w:szCs w:val="24"/>
              </w:rPr>
              <w:t>307</w:t>
            </w:r>
          </w:p>
        </w:tc>
        <w:tc>
          <w:tcPr>
            <w:tcW w:w="1121" w:type="dxa"/>
          </w:tcPr>
          <w:p w:rsidR="0018722C">
            <w:pPr>
              <w:topLinePunct/>
              <w:ind w:leftChars="0" w:left="0" w:rightChars="0" w:right="0" w:firstLineChars="0" w:firstLine="0"/>
              <w:spacing w:line="240" w:lineRule="atLeast"/>
            </w:pPr>
            <w:r w:rsidRPr="00000000">
              <w:rPr>
                <w:sz w:val="24"/>
                <w:szCs w:val="24"/>
              </w:rPr>
              <w:t>7.70E-17</w:t>
            </w:r>
          </w:p>
        </w:tc>
        <w:tc>
          <w:tcPr>
            <w:tcW w:w="885" w:type="dxa"/>
          </w:tcPr>
          <w:p w:rsidR="0018722C">
            <w:pPr>
              <w:topLinePunct/>
              <w:ind w:leftChars="0" w:left="0" w:rightChars="0" w:right="0" w:firstLineChars="0" w:firstLine="0"/>
              <w:spacing w:line="240" w:lineRule="atLeast"/>
            </w:pPr>
            <w:r w:rsidRPr="00000000">
              <w:rPr>
                <w:sz w:val="24"/>
                <w:szCs w:val="24"/>
              </w:rPr>
              <w:t>60.60%</w:t>
            </w:r>
          </w:p>
        </w:tc>
        <w:tc>
          <w:tcPr>
            <w:tcW w:w="6166" w:type="dxa"/>
          </w:tcPr>
          <w:p w:rsidR="0018722C">
            <w:pPr>
              <w:topLinePunct/>
              <w:ind w:leftChars="0" w:left="0" w:rightChars="0" w:right="0" w:firstLineChars="0" w:firstLine="0"/>
              <w:spacing w:line="240" w:lineRule="atLeast"/>
            </w:pPr>
            <w:r w:rsidRPr="00000000">
              <w:rPr>
                <w:sz w:val="24"/>
                <w:szCs w:val="24"/>
              </w:rPr>
              <w:t>F:hydrolase activity</w:t>
            </w:r>
          </w:p>
        </w:tc>
      </w:tr>
      <w:tr>
        <w:trPr>
          <w:trHeight w:val="720" w:hRule="atLeast"/>
        </w:trPr>
        <w:tc>
          <w:tcPr>
            <w:tcW w:w="25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-337-M13-_H06</w:t>
            </w:r>
          </w:p>
        </w:tc>
        <w:tc>
          <w:tcPr>
            <w:tcW w:w="2232" w:type="dxa"/>
          </w:tcPr>
          <w:p w:rsidR="0018722C">
            <w:pPr>
              <w:topLinePunct/>
              <w:ind w:leftChars="0" w:left="0" w:rightChars="0" w:right="0" w:firstLineChars="0" w:firstLine="0"/>
              <w:spacing w:line="240" w:lineRule="atLeast"/>
            </w:pPr>
            <w:r w:rsidRPr="00000000">
              <w:rPr>
                <w:sz w:val="24"/>
                <w:szCs w:val="24"/>
              </w:rPr>
              <w:t>coatomer</w:t>
            </w:r>
            <w:r w:rsidRPr="00000000">
              <w:rPr>
                <w:sz w:val="24"/>
                <w:szCs w:val="24"/>
              </w:rPr>
              <w:tab/>
            </w:r>
            <w:r w:rsidRPr="00000000">
              <w:rPr>
                <w:sz w:val="24"/>
                <w:szCs w:val="24"/>
              </w:rPr>
              <w:t>subunit</w:t>
            </w:r>
            <w:r w:rsidRPr="00000000">
              <w:rPr>
                <w:sz w:val="24"/>
                <w:szCs w:val="24"/>
              </w:rPr>
              <w:tab/>
              <w:t>beta</w:t>
            </w:r>
          </w:p>
          <w:p w:rsidR="0018722C">
            <w:pPr>
              <w:topLinePunct/>
              <w:ind w:leftChars="0" w:left="0" w:rightChars="0" w:right="0" w:firstLineChars="0" w:firstLine="0"/>
              <w:spacing w:line="240" w:lineRule="atLeast"/>
            </w:pPr>
            <w:r w:rsidRPr="00000000">
              <w:rPr>
                <w:sz w:val="24"/>
                <w:szCs w:val="24"/>
              </w:rPr>
              <w:t>-2-like</w:t>
            </w:r>
          </w:p>
        </w:tc>
        <w:tc>
          <w:tcPr>
            <w:tcW w:w="63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475</w:t>
            </w:r>
          </w:p>
        </w:tc>
        <w:tc>
          <w:tcPr>
            <w:tcW w:w="11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8.51E-65</w:t>
            </w:r>
          </w:p>
        </w:tc>
        <w:tc>
          <w:tcPr>
            <w:tcW w:w="88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91.40%</w:t>
            </w:r>
          </w:p>
        </w:tc>
        <w:tc>
          <w:tcPr>
            <w:tcW w:w="6166" w:type="dxa"/>
          </w:tcPr>
          <w:p w:rsidR="0018722C">
            <w:pPr>
              <w:topLinePunct/>
              <w:ind w:leftChars="0" w:left="0" w:rightChars="0" w:right="0" w:firstLineChars="0" w:firstLine="0"/>
              <w:spacing w:line="240" w:lineRule="atLeast"/>
            </w:pPr>
            <w:r w:rsidRPr="00000000">
              <w:rPr>
                <w:sz w:val="24"/>
                <w:szCs w:val="24"/>
              </w:rPr>
              <w:t>F:myosin heavy chain kinase activity; F:binding; P:vesicle-mediated transport; P:intracellular  protein  transport;  C:COPI  vesicle  coat;  F:structural molecule</w:t>
            </w:r>
          </w:p>
          <w:p w:rsidR="0018722C">
            <w:pPr>
              <w:topLinePunct/>
              <w:ind w:leftChars="0" w:left="0" w:rightChars="0" w:right="0" w:firstLineChars="0" w:firstLine="0"/>
              <w:spacing w:line="240" w:lineRule="atLeast"/>
            </w:pPr>
            <w:r w:rsidRPr="00000000">
              <w:rPr>
                <w:sz w:val="24"/>
                <w:szCs w:val="24"/>
              </w:rPr>
              <w:t>activity</w:t>
            </w:r>
          </w:p>
        </w:tc>
      </w:tr>
      <w:tr>
        <w:trPr>
          <w:trHeight w:val="1440" w:hRule="atLeast"/>
        </w:trPr>
        <w:tc>
          <w:tcPr>
            <w:tcW w:w="250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-59-M13-_F09</w:t>
            </w:r>
          </w:p>
        </w:tc>
        <w:tc>
          <w:tcPr>
            <w:tcW w:w="223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enolase</w:t>
            </w:r>
          </w:p>
        </w:tc>
        <w:tc>
          <w:tcPr>
            <w:tcW w:w="63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195</w:t>
            </w:r>
          </w:p>
        </w:tc>
        <w:tc>
          <w:tcPr>
            <w:tcW w:w="112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7.52E-11</w:t>
            </w:r>
          </w:p>
        </w:tc>
        <w:tc>
          <w:tcPr>
            <w:tcW w:w="88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89.05%</w:t>
            </w:r>
          </w:p>
        </w:tc>
        <w:tc>
          <w:tcPr>
            <w:tcW w:w="6166" w:type="dxa"/>
          </w:tcPr>
          <w:p w:rsidR="0018722C">
            <w:pPr>
              <w:topLinePunct/>
              <w:ind w:leftChars="0" w:left="0" w:rightChars="0" w:right="0" w:firstLineChars="0" w:firstLine="0"/>
              <w:spacing w:line="240" w:lineRule="atLeast"/>
            </w:pPr>
            <w:r w:rsidRPr="00000000">
              <w:rPr>
                <w:sz w:val="24"/>
                <w:szCs w:val="24"/>
              </w:rPr>
              <w:t>F:copper ion binding; P:response to salt stress; P:response to light stimulus; P:response to cold; C:phosphopyruvate hydratase complex; C:cell surface; </w:t>
            </w:r>
            <w:r w:rsidRPr="00000000">
              <w:rPr>
                <w:sz w:val="24"/>
                <w:szCs w:val="24"/>
              </w:rPr>
              <w:t>F:DNA </w:t>
            </w:r>
            <w:r w:rsidRPr="00000000">
              <w:rPr>
                <w:sz w:val="24"/>
                <w:szCs w:val="24"/>
              </w:rPr>
              <w:t>binding; P:response to abscisic acid stimulus; F:magnesium ion binding; P:glycolysis; C:mitochondrial envelope; C:chloroplast; P:response to cadmium  ion;  F:hydrolase   </w:t>
            </w:r>
            <w:r w:rsidRPr="00000000">
              <w:rPr>
                <w:sz w:val="24"/>
                <w:szCs w:val="24"/>
              </w:rPr>
              <w:t>activity;   </w:t>
            </w:r>
            <w:r w:rsidRPr="00000000">
              <w:rPr>
                <w:sz w:val="24"/>
                <w:szCs w:val="24"/>
              </w:rPr>
              <w:t>F:phosphopyruvate   hydratase </w:t>
            </w:r>
            <w:r w:rsidRPr="00000000">
              <w:rPr>
                <w:sz w:val="24"/>
                <w:szCs w:val="24"/>
              </w:rPr>
              <w:t> </w:t>
            </w:r>
            <w:r w:rsidRPr="00000000">
              <w:rPr>
                <w:sz w:val="24"/>
                <w:szCs w:val="24"/>
              </w:rPr>
              <w:t>activity;</w:t>
            </w:r>
          </w:p>
          <w:p w:rsidR="0018722C">
            <w:pPr>
              <w:topLinePunct/>
              <w:ind w:leftChars="0" w:left="0" w:rightChars="0" w:right="0" w:firstLineChars="0" w:firstLine="0"/>
              <w:spacing w:line="240" w:lineRule="atLeast"/>
            </w:pPr>
            <w:r w:rsidRPr="00000000">
              <w:rPr>
                <w:sz w:val="24"/>
                <w:szCs w:val="24"/>
              </w:rPr>
              <w:t>C:nucleus; C:plasma membrane; C:apoplast</w:t>
            </w:r>
          </w:p>
        </w:tc>
      </w:tr>
      <w:tr>
        <w:trPr>
          <w:trHeight w:val="260" w:hRule="atLeast"/>
        </w:trPr>
        <w:tc>
          <w:tcPr>
            <w:tcW w:w="2506"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-97-M13-_C08</w:t>
            </w:r>
          </w:p>
        </w:tc>
        <w:tc>
          <w:tcPr>
            <w:tcW w:w="2232" w:type="dxa"/>
          </w:tcPr>
          <w:p w:rsidR="0018722C">
            <w:pPr>
              <w:topLinePunct/>
              <w:ind w:leftChars="0" w:left="0" w:rightChars="0" w:right="0" w:firstLineChars="0" w:firstLine="0"/>
              <w:spacing w:line="240" w:lineRule="atLeast"/>
            </w:pPr>
            <w:r w:rsidRPr="00000000">
              <w:rPr>
                <w:sz w:val="24"/>
                <w:szCs w:val="24"/>
              </w:rPr>
              <w:t>60</w:t>
            </w:r>
            <w:r w:rsidRPr="00000000">
              <w:rPr>
                <w:sz w:val="24"/>
                <w:szCs w:val="24"/>
              </w:rPr>
              <w:t>S</w:t>
            </w:r>
            <w:r w:rsidRPr="00000000">
              <w:rPr>
                <w:sz w:val="24"/>
                <w:szCs w:val="24"/>
              </w:rPr>
              <w:t xml:space="preserve"> ribosomal protein l18a</w:t>
            </w:r>
          </w:p>
        </w:tc>
        <w:tc>
          <w:tcPr>
            <w:tcW w:w="637" w:type="dxa"/>
          </w:tcPr>
          <w:p w:rsidR="0018722C">
            <w:pPr>
              <w:topLinePunct/>
              <w:ind w:leftChars="0" w:left="0" w:rightChars="0" w:right="0" w:firstLineChars="0" w:firstLine="0"/>
              <w:spacing w:line="240" w:lineRule="atLeast"/>
            </w:pPr>
            <w:r w:rsidRPr="00000000">
              <w:rPr>
                <w:sz w:val="24"/>
                <w:szCs w:val="24"/>
              </w:rPr>
              <w:t>206</w:t>
            </w:r>
          </w:p>
        </w:tc>
        <w:tc>
          <w:tcPr>
            <w:tcW w:w="1121" w:type="dxa"/>
          </w:tcPr>
          <w:p w:rsidR="0018722C">
            <w:pPr>
              <w:topLinePunct/>
              <w:ind w:leftChars="0" w:left="0" w:rightChars="0" w:right="0" w:firstLineChars="0" w:firstLine="0"/>
              <w:spacing w:line="240" w:lineRule="atLeast"/>
            </w:pPr>
            <w:r w:rsidRPr="00000000">
              <w:rPr>
                <w:sz w:val="24"/>
                <w:szCs w:val="24"/>
              </w:rPr>
              <w:t>2.85E-24</w:t>
            </w:r>
          </w:p>
        </w:tc>
        <w:tc>
          <w:tcPr>
            <w:tcW w:w="885" w:type="dxa"/>
          </w:tcPr>
          <w:p w:rsidR="0018722C">
            <w:pPr>
              <w:topLinePunct/>
              <w:ind w:leftChars="0" w:left="0" w:rightChars="0" w:right="0" w:firstLineChars="0" w:firstLine="0"/>
              <w:spacing w:line="240" w:lineRule="atLeast"/>
            </w:pPr>
            <w:r w:rsidRPr="00000000">
              <w:rPr>
                <w:sz w:val="24"/>
                <w:szCs w:val="24"/>
              </w:rPr>
              <w:t>95.55%</w:t>
            </w:r>
          </w:p>
        </w:tc>
        <w:tc>
          <w:tcPr>
            <w:tcW w:w="6166" w:type="dxa"/>
          </w:tcPr>
          <w:p w:rsidR="0018722C">
            <w:pPr>
              <w:topLinePunct/>
              <w:ind w:leftChars="0" w:left="0" w:rightChars="0" w:right="0" w:firstLineChars="0" w:firstLine="0"/>
              <w:spacing w:line="240" w:lineRule="atLeast"/>
            </w:pPr>
            <w:r w:rsidRPr="00000000">
              <w:rPr>
                <w:sz w:val="24"/>
                <w:szCs w:val="24"/>
              </w:rPr>
              <w:t>C:ribosome; F:structural constituent of ribosome; P:translation</w:t>
            </w:r>
          </w:p>
        </w:tc>
      </w:tr>
      <w:tr>
        <w:trPr>
          <w:trHeight w:val="1440" w:hRule="atLeast"/>
        </w:trPr>
        <w:tc>
          <w:tcPr>
            <w:tcW w:w="250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-187-M13-_B09</w:t>
            </w:r>
          </w:p>
        </w:tc>
        <w:tc>
          <w:tcPr>
            <w:tcW w:w="223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enolase</w:t>
            </w:r>
          </w:p>
        </w:tc>
        <w:tc>
          <w:tcPr>
            <w:tcW w:w="63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195</w:t>
            </w:r>
          </w:p>
        </w:tc>
        <w:tc>
          <w:tcPr>
            <w:tcW w:w="112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7.52E-11</w:t>
            </w:r>
          </w:p>
        </w:tc>
        <w:tc>
          <w:tcPr>
            <w:tcW w:w="88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88.90%</w:t>
            </w:r>
          </w:p>
        </w:tc>
        <w:tc>
          <w:tcPr>
            <w:tcW w:w="6166" w:type="dxa"/>
          </w:tcPr>
          <w:p w:rsidR="0018722C">
            <w:pPr>
              <w:topLinePunct/>
              <w:ind w:leftChars="0" w:left="0" w:rightChars="0" w:right="0" w:firstLineChars="0" w:firstLine="0"/>
              <w:spacing w:line="240" w:lineRule="atLeast"/>
            </w:pPr>
            <w:r w:rsidRPr="00000000">
              <w:rPr>
                <w:sz w:val="24"/>
                <w:szCs w:val="24"/>
              </w:rPr>
              <w:t>F:copper ion binding; P:response to salt stress; P:response to light stimulus; P:response to cold; C:phosphopyruvate hydratase complex; </w:t>
            </w:r>
            <w:r w:rsidRPr="00000000">
              <w:rPr>
                <w:sz w:val="24"/>
                <w:szCs w:val="24"/>
              </w:rPr>
              <w:t>C:cell </w:t>
            </w:r>
            <w:r w:rsidRPr="00000000">
              <w:rPr>
                <w:sz w:val="24"/>
                <w:szCs w:val="24"/>
              </w:rPr>
              <w:t>surface; </w:t>
            </w:r>
            <w:r w:rsidRPr="00000000">
              <w:rPr>
                <w:sz w:val="24"/>
                <w:szCs w:val="24"/>
              </w:rPr>
              <w:t>F:DNA </w:t>
            </w:r>
            <w:r w:rsidRPr="00000000">
              <w:rPr>
                <w:sz w:val="24"/>
                <w:szCs w:val="24"/>
              </w:rPr>
              <w:t>binding; P:response to abscisic acid stimulus; F:magnesium ion binding; P:glycolysis; C:mitochondrial envelope; C:chloroplast; P:response to cadmium  ion;  F:hydrolase   </w:t>
            </w:r>
            <w:r w:rsidRPr="00000000">
              <w:rPr>
                <w:sz w:val="24"/>
                <w:szCs w:val="24"/>
              </w:rPr>
              <w:t>activity;   </w:t>
            </w:r>
            <w:r w:rsidRPr="00000000">
              <w:rPr>
                <w:sz w:val="24"/>
                <w:szCs w:val="24"/>
              </w:rPr>
              <w:t>F:phosphopyruvate   hydratase </w:t>
            </w:r>
            <w:r w:rsidRPr="00000000">
              <w:rPr>
                <w:sz w:val="24"/>
                <w:szCs w:val="24"/>
              </w:rPr>
              <w:t> </w:t>
            </w:r>
            <w:r w:rsidRPr="00000000">
              <w:rPr>
                <w:sz w:val="24"/>
                <w:szCs w:val="24"/>
              </w:rPr>
              <w:t>activity;</w:t>
            </w:r>
          </w:p>
          <w:p w:rsidR="0018722C">
            <w:pPr>
              <w:topLinePunct/>
              <w:ind w:leftChars="0" w:left="0" w:rightChars="0" w:right="0" w:firstLineChars="0" w:firstLine="0"/>
              <w:spacing w:line="240" w:lineRule="atLeast"/>
            </w:pPr>
            <w:r w:rsidRPr="00000000">
              <w:rPr>
                <w:sz w:val="24"/>
                <w:szCs w:val="24"/>
              </w:rPr>
              <w:t>C:nucleus; C:plasma membrane; C:apoplast</w:t>
            </w:r>
          </w:p>
        </w:tc>
      </w:tr>
      <w:tr>
        <w:trPr>
          <w:trHeight w:val="460" w:hRule="atLeast"/>
        </w:trPr>
        <w:tc>
          <w:tcPr>
            <w:tcW w:w="2506"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-300-M13-_C02</w:t>
            </w:r>
          </w:p>
        </w:tc>
        <w:tc>
          <w:tcPr>
            <w:tcW w:w="2232" w:type="dxa"/>
          </w:tcPr>
          <w:p w:rsidR="0018722C">
            <w:pPr>
              <w:topLinePunct/>
              <w:ind w:leftChars="0" w:left="0" w:rightChars="0" w:right="0" w:firstLineChars="0" w:firstLine="0"/>
              <w:spacing w:line="240" w:lineRule="atLeast"/>
            </w:pPr>
            <w:r w:rsidRPr="00000000">
              <w:rPr>
                <w:sz w:val="24"/>
                <w:szCs w:val="24"/>
              </w:rPr>
              <w:t>coatomer</w:t>
            </w:r>
            <w:r w:rsidRPr="00000000">
              <w:rPr>
                <w:sz w:val="24"/>
                <w:szCs w:val="24"/>
              </w:rPr>
              <w:tab/>
            </w:r>
            <w:r w:rsidRPr="00000000">
              <w:rPr>
                <w:sz w:val="24"/>
                <w:szCs w:val="24"/>
              </w:rPr>
              <w:t>subunit</w:t>
            </w:r>
            <w:r w:rsidRPr="00000000">
              <w:rPr>
                <w:sz w:val="24"/>
                <w:szCs w:val="24"/>
              </w:rPr>
              <w:tab/>
              <w:t>beta</w:t>
            </w:r>
          </w:p>
          <w:p w:rsidR="0018722C">
            <w:pPr>
              <w:topLinePunct/>
              <w:ind w:leftChars="0" w:left="0" w:rightChars="0" w:right="0" w:firstLineChars="0" w:firstLine="0"/>
              <w:spacing w:line="240" w:lineRule="atLeast"/>
            </w:pPr>
            <w:r w:rsidRPr="00000000">
              <w:rPr>
                <w:sz w:val="24"/>
                <w:szCs w:val="24"/>
              </w:rPr>
              <w:t>-2-like</w:t>
            </w:r>
          </w:p>
        </w:tc>
        <w:tc>
          <w:tcPr>
            <w:tcW w:w="637" w:type="dxa"/>
          </w:tcPr>
          <w:p w:rsidR="0018722C">
            <w:pPr>
              <w:topLinePunct/>
              <w:ind w:leftChars="0" w:left="0" w:rightChars="0" w:right="0" w:firstLineChars="0" w:firstLine="0"/>
              <w:spacing w:line="240" w:lineRule="atLeast"/>
            </w:pPr>
            <w:r w:rsidRPr="00000000">
              <w:rPr>
                <w:sz w:val="24"/>
                <w:szCs w:val="24"/>
              </w:rPr>
              <w:t>475</w:t>
            </w:r>
          </w:p>
        </w:tc>
        <w:tc>
          <w:tcPr>
            <w:tcW w:w="1121" w:type="dxa"/>
          </w:tcPr>
          <w:p w:rsidR="0018722C">
            <w:pPr>
              <w:topLinePunct/>
              <w:ind w:leftChars="0" w:left="0" w:rightChars="0" w:right="0" w:firstLineChars="0" w:firstLine="0"/>
              <w:spacing w:line="240" w:lineRule="atLeast"/>
            </w:pPr>
            <w:r w:rsidRPr="00000000">
              <w:rPr>
                <w:sz w:val="24"/>
                <w:szCs w:val="24"/>
              </w:rPr>
              <w:t>8.51E-65</w:t>
            </w:r>
          </w:p>
        </w:tc>
        <w:tc>
          <w:tcPr>
            <w:tcW w:w="885" w:type="dxa"/>
          </w:tcPr>
          <w:p w:rsidR="0018722C">
            <w:pPr>
              <w:topLinePunct/>
              <w:ind w:leftChars="0" w:left="0" w:rightChars="0" w:right="0" w:firstLineChars="0" w:firstLine="0"/>
              <w:spacing w:line="240" w:lineRule="atLeast"/>
            </w:pPr>
            <w:r w:rsidRPr="00000000">
              <w:rPr>
                <w:sz w:val="24"/>
                <w:szCs w:val="24"/>
              </w:rPr>
              <w:t>91.40%</w:t>
            </w:r>
          </w:p>
        </w:tc>
        <w:tc>
          <w:tcPr>
            <w:tcW w:w="6166" w:type="dxa"/>
          </w:tcPr>
          <w:p w:rsidR="0018722C">
            <w:pPr>
              <w:topLinePunct/>
              <w:ind w:leftChars="0" w:left="0" w:rightChars="0" w:right="0" w:firstLineChars="0" w:firstLine="0"/>
              <w:spacing w:line="240" w:lineRule="atLeast"/>
            </w:pPr>
            <w:r w:rsidRPr="00000000">
              <w:rPr>
                <w:sz w:val="24"/>
                <w:szCs w:val="24"/>
              </w:rPr>
              <w:t>F:myosin heavy chain kinase activity; F:binding; P:vesicle-mediated transport;</w:t>
            </w:r>
          </w:p>
          <w:p w:rsidR="0018722C">
            <w:pPr>
              <w:topLinePunct/>
              <w:ind w:leftChars="0" w:left="0" w:rightChars="0" w:right="0" w:firstLineChars="0" w:firstLine="0"/>
              <w:spacing w:line="240" w:lineRule="atLeast"/>
            </w:pPr>
            <w:r w:rsidRPr="00000000">
              <w:rPr>
                <w:sz w:val="24"/>
                <w:szCs w:val="24"/>
              </w:rPr>
              <w:t>P:intracellular  protein transport;  C:COPI  vesicle  coat;  F:structural molecule</w:t>
            </w:r>
          </w:p>
        </w:tc>
      </w:tr>
    </w:tbl>
    <w:p w:rsidR="0018722C">
      <w:pPr>
        <w:rPr/>
        <w:topLinePunct/>
        <w:pStyle w:val="affa"/>
      </w:pP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1"/>
        <w:gridCol w:w="2226"/>
        <w:gridCol w:w="683"/>
        <w:gridCol w:w="1027"/>
        <w:gridCol w:w="932"/>
        <w:gridCol w:w="6167"/>
      </w:tblGrid>
      <w:tr>
        <w:trPr>
          <w:trHeight w:val="640" w:hRule="atLeast"/>
        </w:trPr>
        <w:tc>
          <w:tcPr>
            <w:tcW w:w="2511" w:type="dxa"/>
          </w:tcPr>
          <w:p w:rsidR="0018722C">
            <w:pPr>
              <w:topLinePunct/>
              <w:ind w:leftChars="0" w:left="0" w:rightChars="0" w:right="0" w:firstLineChars="0" w:firstLine="0"/>
              <w:spacing w:line="240" w:lineRule="atLeast"/>
            </w:pPr>
          </w:p>
        </w:tc>
        <w:tc>
          <w:tcPr>
            <w:tcW w:w="2226" w:type="dxa"/>
          </w:tcPr>
          <w:p w:rsidR="0018722C">
            <w:pPr>
              <w:topLinePunct/>
              <w:ind w:leftChars="0" w:left="0" w:rightChars="0" w:right="0" w:firstLineChars="0" w:firstLine="0"/>
              <w:spacing w:line="240" w:lineRule="atLeast"/>
            </w:pPr>
          </w:p>
        </w:tc>
        <w:tc>
          <w:tcPr>
            <w:tcW w:w="683" w:type="dxa"/>
          </w:tcPr>
          <w:p w:rsidR="0018722C">
            <w:pPr>
              <w:topLinePunct/>
              <w:ind w:leftChars="0" w:left="0" w:rightChars="0" w:right="0" w:firstLineChars="0" w:firstLine="0"/>
              <w:spacing w:line="240" w:lineRule="atLeast"/>
            </w:pPr>
          </w:p>
        </w:tc>
        <w:tc>
          <w:tcPr>
            <w:tcW w:w="1027" w:type="dxa"/>
          </w:tcPr>
          <w:p w:rsidR="0018722C">
            <w:pPr>
              <w:topLinePunct/>
              <w:ind w:leftChars="0" w:left="0" w:rightChars="0" w:right="0" w:firstLineChars="0" w:firstLine="0"/>
              <w:spacing w:line="240" w:lineRule="atLeast"/>
            </w:pPr>
          </w:p>
        </w:tc>
        <w:tc>
          <w:tcPr>
            <w:tcW w:w="932" w:type="dxa"/>
          </w:tcPr>
          <w:p w:rsidR="0018722C">
            <w:pPr>
              <w:topLinePunct/>
              <w:ind w:leftChars="0" w:left="0" w:rightChars="0" w:right="0" w:firstLineChars="0" w:firstLine="0"/>
              <w:spacing w:line="240" w:lineRule="atLeast"/>
            </w:pPr>
          </w:p>
        </w:tc>
        <w:tc>
          <w:tcPr>
            <w:tcW w:w="616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activity</w:t>
            </w:r>
          </w:p>
        </w:tc>
      </w:tr>
      <w:tr>
        <w:trPr>
          <w:trHeight w:val="1460" w:hRule="atLeast"/>
        </w:trPr>
        <w:tc>
          <w:tcPr>
            <w:tcW w:w="25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-181-M13-_D08</w:t>
            </w:r>
          </w:p>
        </w:tc>
        <w:tc>
          <w:tcPr>
            <w:tcW w:w="222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enolase</w:t>
            </w:r>
          </w:p>
        </w:tc>
        <w:tc>
          <w:tcPr>
            <w:tcW w:w="6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195</w:t>
            </w:r>
          </w:p>
        </w:tc>
        <w:tc>
          <w:tcPr>
            <w:tcW w:w="102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7.52E-11</w:t>
            </w:r>
          </w:p>
        </w:tc>
        <w:tc>
          <w:tcPr>
            <w:tcW w:w="93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89.05%</w:t>
            </w:r>
          </w:p>
        </w:tc>
        <w:tc>
          <w:tcPr>
            <w:tcW w:w="6167" w:type="dxa"/>
          </w:tcPr>
          <w:p w:rsidR="0018722C">
            <w:pPr>
              <w:topLinePunct/>
              <w:ind w:leftChars="0" w:left="0" w:rightChars="0" w:right="0" w:firstLineChars="0" w:firstLine="0"/>
              <w:spacing w:line="240" w:lineRule="atLeast"/>
            </w:pPr>
            <w:r w:rsidRPr="00000000">
              <w:rPr>
                <w:sz w:val="24"/>
                <w:szCs w:val="24"/>
              </w:rPr>
              <w:t>F:copper ion binding; P:response to salt stress; P:response to light stimulus; P:response to cold; C:phosphopyruvate hydratase complex; </w:t>
            </w:r>
            <w:r w:rsidRPr="00000000">
              <w:rPr>
                <w:sz w:val="24"/>
                <w:szCs w:val="24"/>
              </w:rPr>
              <w:t>C:cell </w:t>
            </w:r>
            <w:r w:rsidRPr="00000000">
              <w:rPr>
                <w:sz w:val="24"/>
                <w:szCs w:val="24"/>
              </w:rPr>
              <w:t>surface; </w:t>
            </w:r>
            <w:r w:rsidRPr="00000000">
              <w:rPr>
                <w:sz w:val="24"/>
                <w:szCs w:val="24"/>
              </w:rPr>
              <w:t>F:DNA </w:t>
            </w:r>
            <w:r w:rsidRPr="00000000">
              <w:rPr>
                <w:sz w:val="24"/>
                <w:szCs w:val="24"/>
              </w:rPr>
              <w:t>binding; P:response to abscisic acid stimulus; F:magnesium ion binding; P:glycolysis; C:mitochondrial envelope; C:chloroplast; P:response to cadmium  ion;  F:hydrolase   </w:t>
            </w:r>
            <w:r w:rsidRPr="00000000">
              <w:rPr>
                <w:sz w:val="24"/>
                <w:szCs w:val="24"/>
              </w:rPr>
              <w:t>activity;   </w:t>
            </w:r>
            <w:r w:rsidRPr="00000000">
              <w:rPr>
                <w:sz w:val="24"/>
                <w:szCs w:val="24"/>
              </w:rPr>
              <w:t>F:phosphopyruvate   hydratase </w:t>
            </w:r>
            <w:r w:rsidRPr="00000000">
              <w:rPr>
                <w:sz w:val="24"/>
                <w:szCs w:val="24"/>
              </w:rPr>
              <w:t> </w:t>
            </w:r>
            <w:r w:rsidRPr="00000000">
              <w:rPr>
                <w:sz w:val="24"/>
                <w:szCs w:val="24"/>
              </w:rPr>
              <w:t>activity;</w:t>
            </w:r>
          </w:p>
          <w:p w:rsidR="0018722C">
            <w:pPr>
              <w:topLinePunct/>
              <w:ind w:leftChars="0" w:left="0" w:rightChars="0" w:right="0" w:firstLineChars="0" w:firstLine="0"/>
              <w:spacing w:line="240" w:lineRule="atLeast"/>
            </w:pPr>
            <w:r w:rsidRPr="00000000">
              <w:rPr>
                <w:sz w:val="24"/>
                <w:szCs w:val="24"/>
              </w:rPr>
              <w:t>C:nucleus; C:plasma membrane; C:apoplast</w:t>
            </w:r>
          </w:p>
        </w:tc>
      </w:tr>
      <w:tr>
        <w:trPr>
          <w:trHeight w:val="480" w:hRule="atLeast"/>
        </w:trPr>
        <w:tc>
          <w:tcPr>
            <w:tcW w:w="2511" w:type="dxa"/>
          </w:tcPr>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-25-M13-_D05</w:t>
            </w:r>
          </w:p>
        </w:tc>
        <w:tc>
          <w:tcPr>
            <w:tcW w:w="2226"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E</w:t>
            </w:r>
            <w:r w:rsidRPr="00000000">
              <w:rPr>
                <w:sz w:val="24"/>
                <w:szCs w:val="24"/>
              </w:rPr>
              <w:t>longation  factor 1-gamma</w:t>
            </w:r>
          </w:p>
          <w:p w:rsidR="0018722C">
            <w:pPr>
              <w:topLinePunct/>
              <w:ind w:leftChars="0" w:left="0" w:rightChars="0" w:right="0" w:firstLineChars="0" w:firstLine="0"/>
              <w:spacing w:line="240" w:lineRule="atLeast"/>
            </w:pPr>
            <w:r w:rsidRPr="00000000">
              <w:rPr>
                <w:sz w:val="24"/>
                <w:szCs w:val="24"/>
              </w:rPr>
              <w:t>3</w:t>
            </w:r>
          </w:p>
        </w:tc>
        <w:tc>
          <w:tcPr>
            <w:tcW w:w="683" w:type="dxa"/>
          </w:tcPr>
          <w:p w:rsidR="0018722C">
            <w:pPr>
              <w:topLinePunct/>
              <w:ind w:leftChars="0" w:left="0" w:rightChars="0" w:right="0" w:firstLineChars="0" w:firstLine="0"/>
              <w:spacing w:line="240" w:lineRule="atLeast"/>
            </w:pPr>
            <w:r w:rsidRPr="00000000">
              <w:rPr>
                <w:sz w:val="24"/>
                <w:szCs w:val="24"/>
              </w:rPr>
              <w:t>390</w:t>
            </w:r>
          </w:p>
        </w:tc>
        <w:tc>
          <w:tcPr>
            <w:tcW w:w="1027" w:type="dxa"/>
          </w:tcPr>
          <w:p w:rsidR="0018722C">
            <w:pPr>
              <w:topLinePunct/>
              <w:ind w:leftChars="0" w:left="0" w:rightChars="0" w:right="0" w:firstLineChars="0" w:firstLine="0"/>
              <w:spacing w:line="240" w:lineRule="atLeast"/>
            </w:pPr>
            <w:r w:rsidRPr="00000000">
              <w:rPr>
                <w:sz w:val="24"/>
                <w:szCs w:val="24"/>
              </w:rPr>
              <w:t>9.84E-19</w:t>
            </w:r>
          </w:p>
        </w:tc>
        <w:tc>
          <w:tcPr>
            <w:tcW w:w="932" w:type="dxa"/>
          </w:tcPr>
          <w:p w:rsidR="0018722C">
            <w:pPr>
              <w:topLinePunct/>
              <w:ind w:leftChars="0" w:left="0" w:rightChars="0" w:right="0" w:firstLineChars="0" w:firstLine="0"/>
              <w:spacing w:line="240" w:lineRule="atLeast"/>
            </w:pPr>
            <w:r w:rsidRPr="00000000">
              <w:rPr>
                <w:sz w:val="24"/>
                <w:szCs w:val="24"/>
              </w:rPr>
              <w:t>96.75%</w:t>
            </w:r>
          </w:p>
        </w:tc>
        <w:tc>
          <w:tcPr>
            <w:tcW w:w="6167" w:type="dxa"/>
          </w:tcPr>
          <w:p w:rsidR="0018722C">
            <w:pPr>
              <w:topLinePunct/>
              <w:ind w:leftChars="0" w:left="0" w:rightChars="0" w:right="0" w:firstLineChars="0" w:firstLine="0"/>
              <w:spacing w:line="240" w:lineRule="atLeast"/>
            </w:pPr>
            <w:r w:rsidRPr="00000000">
              <w:rPr>
                <w:sz w:val="24"/>
                <w:szCs w:val="24"/>
              </w:rPr>
              <w:t>F:translation  elongation  factor   activity;   C:eukaryotic  translation  elongation</w:t>
            </w:r>
          </w:p>
          <w:p w:rsidR="0018722C">
            <w:pPr>
              <w:topLinePunct/>
              <w:ind w:leftChars="0" w:left="0" w:rightChars="0" w:right="0" w:firstLineChars="0" w:firstLine="0"/>
              <w:spacing w:line="240" w:lineRule="atLeast"/>
            </w:pPr>
            <w:r w:rsidRPr="00000000">
              <w:rPr>
                <w:sz w:val="24"/>
                <w:szCs w:val="24"/>
              </w:rPr>
              <w:t/>
            </w:r>
            <w:r w:rsidRPr="00000000">
              <w:rPr>
                <w:sz w:val="24"/>
                <w:szCs w:val="24"/>
              </w:rPr>
              <w:t>F</w:t>
            </w:r>
            <w:r w:rsidRPr="00000000">
              <w:rPr>
                <w:sz w:val="24"/>
                <w:szCs w:val="24"/>
              </w:rPr>
              <w:t>actor  1 complex; P:translational elongation</w:t>
            </w:r>
          </w:p>
        </w:tc>
      </w:tr>
      <w:tr>
        <w:trPr>
          <w:trHeight w:val="48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-346-M13-_A08</w:t>
            </w:r>
          </w:p>
        </w:tc>
        <w:tc>
          <w:tcPr>
            <w:tcW w:w="2226" w:type="dxa"/>
          </w:tcPr>
          <w:p w:rsidR="0018722C">
            <w:pPr>
              <w:topLinePunct/>
              <w:ind w:leftChars="0" w:left="0" w:rightChars="0" w:right="0" w:firstLineChars="0" w:firstLine="0"/>
              <w:spacing w:line="240" w:lineRule="atLeast"/>
            </w:pPr>
            <w:r w:rsidRPr="00000000">
              <w:rPr>
                <w:sz w:val="24"/>
                <w:szCs w:val="24"/>
              </w:rPr>
              <w:t>exocyst</w:t>
            </w:r>
            <w:r w:rsidRPr="00000000">
              <w:rPr>
                <w:sz w:val="24"/>
                <w:szCs w:val="24"/>
              </w:rPr>
              <w:tab/>
            </w:r>
            <w:r w:rsidRPr="00000000">
              <w:rPr>
                <w:sz w:val="24"/>
                <w:szCs w:val="24"/>
              </w:rPr>
              <w:t>complex</w:t>
            </w:r>
          </w:p>
          <w:p w:rsidR="0018722C">
            <w:pPr>
              <w:topLinePunct/>
              <w:ind w:leftChars="0" w:left="0" w:rightChars="0" w:right="0" w:firstLineChars="0" w:firstLine="0"/>
              <w:spacing w:line="240" w:lineRule="atLeast"/>
            </w:pPr>
            <w:r w:rsidRPr="00000000">
              <w:rPr>
                <w:sz w:val="24"/>
                <w:szCs w:val="24"/>
              </w:rPr>
              <w:t/>
            </w:r>
            <w:r w:rsidRPr="00000000">
              <w:rPr>
                <w:sz w:val="24"/>
                <w:szCs w:val="24"/>
              </w:rPr>
              <w:t>C</w:t>
            </w:r>
            <w:r w:rsidRPr="00000000">
              <w:rPr>
                <w:sz w:val="24"/>
                <w:szCs w:val="24"/>
              </w:rPr>
              <w:t>omponent 2</w:t>
            </w:r>
          </w:p>
        </w:tc>
        <w:tc>
          <w:tcPr>
            <w:tcW w:w="683" w:type="dxa"/>
          </w:tcPr>
          <w:p w:rsidR="0018722C">
            <w:pPr>
              <w:topLinePunct/>
              <w:ind w:leftChars="0" w:left="0" w:rightChars="0" w:right="0" w:firstLineChars="0" w:firstLine="0"/>
              <w:spacing w:line="240" w:lineRule="atLeast"/>
            </w:pPr>
            <w:r w:rsidRPr="00000000">
              <w:rPr>
                <w:sz w:val="24"/>
                <w:szCs w:val="24"/>
              </w:rPr>
              <w:t>631</w:t>
            </w:r>
          </w:p>
        </w:tc>
        <w:tc>
          <w:tcPr>
            <w:tcW w:w="1027" w:type="dxa"/>
          </w:tcPr>
          <w:p w:rsidR="0018722C">
            <w:pPr>
              <w:topLinePunct/>
              <w:ind w:leftChars="0" w:left="0" w:rightChars="0" w:right="0" w:firstLineChars="0" w:firstLine="0"/>
              <w:spacing w:line="240" w:lineRule="atLeast"/>
            </w:pPr>
            <w:r w:rsidRPr="00000000">
              <w:rPr>
                <w:sz w:val="24"/>
                <w:szCs w:val="24"/>
              </w:rPr>
              <w:t>7.58E-44</w:t>
            </w:r>
          </w:p>
        </w:tc>
        <w:tc>
          <w:tcPr>
            <w:tcW w:w="932" w:type="dxa"/>
          </w:tcPr>
          <w:p w:rsidR="0018722C">
            <w:pPr>
              <w:topLinePunct/>
              <w:ind w:leftChars="0" w:left="0" w:rightChars="0" w:right="0" w:firstLineChars="0" w:firstLine="0"/>
              <w:spacing w:line="240" w:lineRule="atLeast"/>
            </w:pPr>
            <w:r w:rsidRPr="00000000">
              <w:rPr>
                <w:sz w:val="24"/>
                <w:szCs w:val="24"/>
              </w:rPr>
              <w:t>70.20%</w:t>
            </w:r>
          </w:p>
        </w:tc>
        <w:tc>
          <w:tcPr>
            <w:tcW w:w="6167" w:type="dxa"/>
          </w:tcPr>
          <w:p w:rsidR="0018722C">
            <w:pPr>
              <w:topLinePunct/>
              <w:ind w:leftChars="0" w:left="0" w:rightChars="0" w:right="0" w:firstLineChars="0" w:firstLine="0"/>
              <w:spacing w:line="240" w:lineRule="atLeast"/>
            </w:pPr>
            <w:r w:rsidRPr="00000000">
              <w:rPr>
                <w:sz w:val="24"/>
                <w:szCs w:val="24"/>
              </w:rPr>
              <w:t>P:pollen germination; C:plasma membrane; C:cytosol; P:pollen tube growth</w:t>
            </w:r>
          </w:p>
        </w:tc>
      </w:tr>
      <w:tr>
        <w:trPr>
          <w:trHeight w:val="26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-69-M13-_G04</w:t>
            </w:r>
          </w:p>
        </w:tc>
        <w:tc>
          <w:tcPr>
            <w:tcW w:w="2226"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A</w:t>
            </w:r>
            <w:r w:rsidRPr="00000000">
              <w:rPr>
                <w:sz w:val="24"/>
                <w:szCs w:val="24"/>
              </w:rPr>
              <w:t>lpha a53d</w:t>
            </w:r>
          </w:p>
        </w:tc>
        <w:tc>
          <w:tcPr>
            <w:tcW w:w="683" w:type="dxa"/>
          </w:tcPr>
          <w:p w:rsidR="0018722C">
            <w:pPr>
              <w:topLinePunct/>
              <w:ind w:leftChars="0" w:left="0" w:rightChars="0" w:right="0" w:firstLineChars="0" w:firstLine="0"/>
              <w:spacing w:line="240" w:lineRule="atLeast"/>
            </w:pPr>
            <w:r w:rsidRPr="00000000">
              <w:rPr>
                <w:sz w:val="24"/>
                <w:szCs w:val="24"/>
              </w:rPr>
              <w:t>1090</w:t>
            </w:r>
          </w:p>
        </w:tc>
        <w:tc>
          <w:tcPr>
            <w:tcW w:w="1027" w:type="dxa"/>
          </w:tcPr>
          <w:p w:rsidR="0018722C">
            <w:pPr>
              <w:topLinePunct/>
              <w:ind w:leftChars="0" w:left="0" w:rightChars="0" w:right="0" w:firstLineChars="0" w:firstLine="0"/>
              <w:spacing w:line="240" w:lineRule="atLeast"/>
            </w:pPr>
            <w:r w:rsidRPr="00000000">
              <w:rPr>
                <w:sz w:val="24"/>
                <w:szCs w:val="24"/>
              </w:rPr>
              <w:t>2.76E-57</w:t>
            </w:r>
          </w:p>
        </w:tc>
        <w:tc>
          <w:tcPr>
            <w:tcW w:w="932" w:type="dxa"/>
          </w:tcPr>
          <w:p w:rsidR="0018722C">
            <w:pPr>
              <w:topLinePunct/>
              <w:ind w:leftChars="0" w:left="0" w:rightChars="0" w:right="0" w:firstLineChars="0" w:firstLine="0"/>
              <w:spacing w:line="240" w:lineRule="atLeast"/>
            </w:pPr>
            <w:r w:rsidRPr="00000000">
              <w:rPr>
                <w:sz w:val="24"/>
                <w:szCs w:val="24"/>
              </w:rPr>
              <w:t>92.80%</w:t>
            </w:r>
          </w:p>
        </w:tc>
        <w:tc>
          <w:tcPr>
            <w:tcW w:w="6167" w:type="dxa"/>
          </w:tcPr>
          <w:p w:rsidR="0018722C">
            <w:pPr>
              <w:topLinePunct/>
              <w:ind w:leftChars="0" w:left="0" w:rightChars="0" w:right="0" w:firstLineChars="0" w:firstLine="0"/>
              <w:spacing w:line="240" w:lineRule="atLeast"/>
            </w:pPr>
            <w:r w:rsidRPr="00000000">
              <w:rPr>
                <w:sz w:val="24"/>
                <w:szCs w:val="24"/>
              </w:rPr>
              <w:t>-</w:t>
            </w:r>
          </w:p>
        </w:tc>
      </w:tr>
      <w:tr>
        <w:trPr>
          <w:trHeight w:val="740" w:hRule="atLeast"/>
        </w:trPr>
        <w:tc>
          <w:tcPr>
            <w:tcW w:w="25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-88-M13-_C01</w:t>
            </w:r>
          </w:p>
        </w:tc>
        <w:tc>
          <w:tcPr>
            <w:tcW w:w="2226" w:type="dxa"/>
          </w:tcPr>
          <w:p w:rsidR="0018722C">
            <w:pPr>
              <w:topLinePunct/>
              <w:ind w:leftChars="0" w:left="0" w:rightChars="0" w:right="0" w:firstLineChars="0" w:firstLine="0"/>
              <w:spacing w:line="240" w:lineRule="atLeast"/>
            </w:pPr>
            <w:r w:rsidRPr="00000000">
              <w:rPr>
                <w:sz w:val="24"/>
                <w:szCs w:val="24"/>
              </w:rPr>
              <w:t>coatomer</w:t>
            </w:r>
            <w:r w:rsidRPr="00000000">
              <w:rPr>
                <w:sz w:val="24"/>
                <w:szCs w:val="24"/>
              </w:rPr>
              <w:tab/>
            </w:r>
            <w:r w:rsidRPr="00000000">
              <w:rPr>
                <w:sz w:val="24"/>
                <w:szCs w:val="24"/>
              </w:rPr>
              <w:t>subunit</w:t>
            </w:r>
            <w:r w:rsidRPr="00000000">
              <w:rPr>
                <w:sz w:val="24"/>
                <w:szCs w:val="24"/>
              </w:rPr>
              <w:tab/>
              <w:t>beta</w:t>
            </w:r>
          </w:p>
          <w:p w:rsidR="0018722C">
            <w:pPr>
              <w:topLinePunct/>
              <w:ind w:leftChars="0" w:left="0" w:rightChars="0" w:right="0" w:firstLineChars="0" w:firstLine="0"/>
              <w:spacing w:line="240" w:lineRule="atLeast"/>
            </w:pPr>
            <w:r w:rsidRPr="00000000">
              <w:rPr>
                <w:sz w:val="24"/>
                <w:szCs w:val="24"/>
              </w:rPr>
              <w:t>-2-like</w:t>
            </w:r>
          </w:p>
        </w:tc>
        <w:tc>
          <w:tcPr>
            <w:tcW w:w="68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475</w:t>
            </w:r>
          </w:p>
        </w:tc>
        <w:tc>
          <w:tcPr>
            <w:tcW w:w="10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1.05E-63</w:t>
            </w:r>
          </w:p>
        </w:tc>
        <w:tc>
          <w:tcPr>
            <w:tcW w:w="9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90.80%</w:t>
            </w:r>
          </w:p>
        </w:tc>
        <w:tc>
          <w:tcPr>
            <w:tcW w:w="6167" w:type="dxa"/>
          </w:tcPr>
          <w:p w:rsidR="0018722C">
            <w:pPr>
              <w:topLinePunct/>
              <w:ind w:leftChars="0" w:left="0" w:rightChars="0" w:right="0" w:firstLineChars="0" w:firstLine="0"/>
              <w:spacing w:line="240" w:lineRule="atLeast"/>
            </w:pPr>
            <w:r w:rsidRPr="00000000">
              <w:rPr>
                <w:sz w:val="24"/>
                <w:szCs w:val="24"/>
              </w:rPr>
              <w:t>F:myosin heavy chain kinase activity; F:binding; P:vesicle-mediated transport; P:intracellular protein transport; C:COPI vesicle coat; F:structural molecule activity</w:t>
            </w:r>
          </w:p>
        </w:tc>
      </w:tr>
      <w:tr>
        <w:trPr>
          <w:trHeight w:val="26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-170-M13-_A07</w:t>
            </w:r>
          </w:p>
        </w:tc>
        <w:tc>
          <w:tcPr>
            <w:tcW w:w="2226" w:type="dxa"/>
          </w:tcPr>
          <w:p w:rsidR="0018722C">
            <w:pPr>
              <w:topLinePunct/>
              <w:ind w:leftChars="0" w:left="0" w:rightChars="0" w:right="0" w:firstLineChars="0" w:firstLine="0"/>
              <w:spacing w:line="240" w:lineRule="atLeast"/>
            </w:pPr>
            <w:r w:rsidRPr="00000000">
              <w:rPr>
                <w:sz w:val="24"/>
                <w:szCs w:val="24"/>
              </w:rPr>
              <w:t>60</w:t>
            </w:r>
            <w:r w:rsidRPr="00000000">
              <w:rPr>
                <w:sz w:val="24"/>
                <w:szCs w:val="24"/>
              </w:rPr>
              <w:t>S</w:t>
            </w:r>
            <w:r w:rsidRPr="00000000">
              <w:rPr>
                <w:sz w:val="24"/>
                <w:szCs w:val="24"/>
              </w:rPr>
              <w:t xml:space="preserve"> ribosomal protein l18a</w:t>
            </w:r>
          </w:p>
        </w:tc>
        <w:tc>
          <w:tcPr>
            <w:tcW w:w="683" w:type="dxa"/>
          </w:tcPr>
          <w:p w:rsidR="0018722C">
            <w:pPr>
              <w:topLinePunct/>
              <w:ind w:leftChars="0" w:left="0" w:rightChars="0" w:right="0" w:firstLineChars="0" w:firstLine="0"/>
              <w:spacing w:line="240" w:lineRule="atLeast"/>
            </w:pPr>
            <w:r w:rsidRPr="00000000">
              <w:rPr>
                <w:sz w:val="24"/>
                <w:szCs w:val="24"/>
              </w:rPr>
              <w:t>207</w:t>
            </w:r>
          </w:p>
        </w:tc>
        <w:tc>
          <w:tcPr>
            <w:tcW w:w="1027" w:type="dxa"/>
          </w:tcPr>
          <w:p w:rsidR="0018722C">
            <w:pPr>
              <w:topLinePunct/>
              <w:ind w:leftChars="0" w:left="0" w:rightChars="0" w:right="0" w:firstLineChars="0" w:firstLine="0"/>
              <w:spacing w:line="240" w:lineRule="atLeast"/>
            </w:pPr>
            <w:r w:rsidRPr="00000000">
              <w:rPr>
                <w:sz w:val="24"/>
                <w:szCs w:val="24"/>
              </w:rPr>
              <w:t>2.97E-24</w:t>
            </w:r>
          </w:p>
        </w:tc>
        <w:tc>
          <w:tcPr>
            <w:tcW w:w="932" w:type="dxa"/>
          </w:tcPr>
          <w:p w:rsidR="0018722C">
            <w:pPr>
              <w:topLinePunct/>
              <w:ind w:leftChars="0" w:left="0" w:rightChars="0" w:right="0" w:firstLineChars="0" w:firstLine="0"/>
              <w:spacing w:line="240" w:lineRule="atLeast"/>
            </w:pPr>
            <w:r w:rsidRPr="00000000">
              <w:rPr>
                <w:sz w:val="24"/>
                <w:szCs w:val="24"/>
              </w:rPr>
              <w:t>95.55%</w:t>
            </w:r>
          </w:p>
        </w:tc>
        <w:tc>
          <w:tcPr>
            <w:tcW w:w="6167" w:type="dxa"/>
          </w:tcPr>
          <w:p w:rsidR="0018722C">
            <w:pPr>
              <w:topLinePunct/>
              <w:ind w:leftChars="0" w:left="0" w:rightChars="0" w:right="0" w:firstLineChars="0" w:firstLine="0"/>
              <w:spacing w:line="240" w:lineRule="atLeast"/>
            </w:pPr>
            <w:r w:rsidRPr="00000000">
              <w:rPr>
                <w:sz w:val="24"/>
                <w:szCs w:val="24"/>
              </w:rPr>
              <w:t>C:ribosome; F:structural constituent of ribosome; P:translation</w:t>
            </w:r>
          </w:p>
        </w:tc>
      </w:tr>
      <w:tr>
        <w:trPr>
          <w:trHeight w:val="1440" w:hRule="atLeast"/>
        </w:trPr>
        <w:tc>
          <w:tcPr>
            <w:tcW w:w="25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-115-M13-_E10</w:t>
            </w:r>
          </w:p>
        </w:tc>
        <w:tc>
          <w:tcPr>
            <w:tcW w:w="222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enolase</w:t>
            </w:r>
          </w:p>
        </w:tc>
        <w:tc>
          <w:tcPr>
            <w:tcW w:w="6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195</w:t>
            </w:r>
          </w:p>
        </w:tc>
        <w:tc>
          <w:tcPr>
            <w:tcW w:w="102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7.52E-11</w:t>
            </w:r>
          </w:p>
        </w:tc>
        <w:tc>
          <w:tcPr>
            <w:tcW w:w="93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89.05%</w:t>
            </w:r>
          </w:p>
        </w:tc>
        <w:tc>
          <w:tcPr>
            <w:tcW w:w="6167" w:type="dxa"/>
          </w:tcPr>
          <w:p w:rsidR="0018722C">
            <w:pPr>
              <w:topLinePunct/>
              <w:ind w:leftChars="0" w:left="0" w:rightChars="0" w:right="0" w:firstLineChars="0" w:firstLine="0"/>
              <w:spacing w:line="240" w:lineRule="atLeast"/>
            </w:pPr>
            <w:r w:rsidRPr="00000000">
              <w:rPr>
                <w:sz w:val="24"/>
                <w:szCs w:val="24"/>
              </w:rPr>
              <w:t>F:copper ion binding; P:response to salt stress; P:response to light stimulus; P:response to cold; C:phosphopyruvate hydratase complex; C:cell surface; </w:t>
            </w:r>
            <w:r w:rsidRPr="00000000">
              <w:rPr>
                <w:sz w:val="24"/>
                <w:szCs w:val="24"/>
              </w:rPr>
              <w:t>F:DNA </w:t>
            </w:r>
            <w:r w:rsidRPr="00000000">
              <w:rPr>
                <w:sz w:val="24"/>
                <w:szCs w:val="24"/>
              </w:rPr>
              <w:t>binding; P:response to abscisic acid stimulus; F:magnesium ion binding; P:glycolysis; C:mitochondrial envelope; C:chloroplast; P:response to cadmium  ion;  F:hydrolase   </w:t>
            </w:r>
            <w:r w:rsidRPr="00000000">
              <w:rPr>
                <w:sz w:val="24"/>
                <w:szCs w:val="24"/>
              </w:rPr>
              <w:t>activity;   </w:t>
            </w:r>
            <w:r w:rsidRPr="00000000">
              <w:rPr>
                <w:sz w:val="24"/>
                <w:szCs w:val="24"/>
              </w:rPr>
              <w:t>F:phosphopyruvate   hydratase </w:t>
            </w:r>
            <w:r w:rsidRPr="00000000">
              <w:rPr>
                <w:sz w:val="24"/>
                <w:szCs w:val="24"/>
              </w:rPr>
              <w:t> </w:t>
            </w:r>
            <w:r w:rsidRPr="00000000">
              <w:rPr>
                <w:sz w:val="24"/>
                <w:szCs w:val="24"/>
              </w:rPr>
              <w:t>activity;</w:t>
            </w:r>
          </w:p>
          <w:p w:rsidR="0018722C">
            <w:pPr>
              <w:topLinePunct/>
              <w:ind w:leftChars="0" w:left="0" w:rightChars="0" w:right="0" w:firstLineChars="0" w:firstLine="0"/>
              <w:spacing w:line="240" w:lineRule="atLeast"/>
            </w:pPr>
            <w:r w:rsidRPr="00000000">
              <w:rPr>
                <w:sz w:val="24"/>
                <w:szCs w:val="24"/>
              </w:rPr>
              <w:t>C:nucleus; C:plasma membrane; C:apoplast</w:t>
            </w:r>
          </w:p>
        </w:tc>
      </w:tr>
      <w:tr>
        <w:trPr>
          <w:trHeight w:val="48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-320-M13-_G04</w:t>
            </w:r>
          </w:p>
        </w:tc>
        <w:tc>
          <w:tcPr>
            <w:tcW w:w="2226" w:type="dxa"/>
          </w:tcPr>
          <w:p w:rsidR="0018722C">
            <w:pPr>
              <w:topLinePunct/>
              <w:ind w:leftChars="0" w:left="0" w:rightChars="0" w:right="0" w:firstLineChars="0" w:firstLine="0"/>
              <w:spacing w:line="240" w:lineRule="atLeast"/>
            </w:pPr>
            <w:r w:rsidRPr="00000000">
              <w:rPr>
                <w:sz w:val="24"/>
                <w:szCs w:val="24"/>
              </w:rPr>
              <w:t>gamma-tocopherol</w:t>
            </w:r>
          </w:p>
          <w:p w:rsidR="0018722C">
            <w:pPr>
              <w:topLinePunct/>
              <w:ind w:leftChars="0" w:left="0" w:rightChars="0" w:right="0" w:firstLineChars="0" w:firstLine="0"/>
              <w:spacing w:line="240" w:lineRule="atLeast"/>
            </w:pPr>
            <w:r w:rsidRPr="00000000">
              <w:rPr>
                <w:sz w:val="24"/>
                <w:szCs w:val="24"/>
              </w:rPr>
              <w:t>methyltransferase</w:t>
            </w:r>
          </w:p>
        </w:tc>
        <w:tc>
          <w:tcPr>
            <w:tcW w:w="683" w:type="dxa"/>
          </w:tcPr>
          <w:p w:rsidR="0018722C">
            <w:pPr>
              <w:topLinePunct/>
              <w:ind w:leftChars="0" w:left="0" w:rightChars="0" w:right="0" w:firstLineChars="0" w:firstLine="0"/>
              <w:spacing w:line="240" w:lineRule="atLeast"/>
            </w:pPr>
            <w:r w:rsidRPr="00000000">
              <w:rPr>
                <w:sz w:val="24"/>
                <w:szCs w:val="24"/>
              </w:rPr>
              <w:t>1127</w:t>
            </w:r>
          </w:p>
        </w:tc>
        <w:tc>
          <w:tcPr>
            <w:tcW w:w="1027" w:type="dxa"/>
          </w:tcPr>
          <w:p w:rsidR="0018722C">
            <w:pPr>
              <w:topLinePunct/>
              <w:ind w:leftChars="0" w:left="0" w:rightChars="0" w:right="0" w:firstLineChars="0" w:firstLine="0"/>
              <w:spacing w:line="240" w:lineRule="atLeast"/>
            </w:pPr>
            <w:r w:rsidRPr="00000000">
              <w:rPr>
                <w:sz w:val="24"/>
                <w:szCs w:val="24"/>
              </w:rPr>
              <w:t>2.12E-78</w:t>
            </w:r>
          </w:p>
        </w:tc>
        <w:tc>
          <w:tcPr>
            <w:tcW w:w="932" w:type="dxa"/>
          </w:tcPr>
          <w:p w:rsidR="0018722C">
            <w:pPr>
              <w:topLinePunct/>
              <w:ind w:leftChars="0" w:left="0" w:rightChars="0" w:right="0" w:firstLineChars="0" w:firstLine="0"/>
              <w:spacing w:line="240" w:lineRule="atLeast"/>
            </w:pPr>
            <w:r w:rsidRPr="00000000">
              <w:rPr>
                <w:sz w:val="24"/>
                <w:szCs w:val="24"/>
              </w:rPr>
              <w:t>68.15%</w:t>
            </w:r>
          </w:p>
        </w:tc>
        <w:tc>
          <w:tcPr>
            <w:tcW w:w="6167" w:type="dxa"/>
          </w:tcPr>
          <w:p w:rsidR="0018722C">
            <w:pPr>
              <w:topLinePunct/>
              <w:ind w:leftChars="0" w:left="0" w:rightChars="0" w:right="0" w:firstLineChars="0" w:firstLine="0"/>
              <w:spacing w:line="240" w:lineRule="atLeast"/>
            </w:pPr>
            <w:r w:rsidRPr="00000000">
              <w:rPr>
                <w:sz w:val="24"/>
                <w:szCs w:val="24"/>
              </w:rPr>
              <w:t>C:plastid; F:transferase activity</w:t>
            </w:r>
          </w:p>
        </w:tc>
      </w:tr>
      <w:tr>
        <w:trPr>
          <w:trHeight w:val="1440" w:hRule="atLeast"/>
        </w:trPr>
        <w:tc>
          <w:tcPr>
            <w:tcW w:w="25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-35-M13-_F06</w:t>
            </w:r>
          </w:p>
        </w:tc>
        <w:tc>
          <w:tcPr>
            <w:tcW w:w="2226"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enolase</w:t>
            </w:r>
          </w:p>
        </w:tc>
        <w:tc>
          <w:tcPr>
            <w:tcW w:w="6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195</w:t>
            </w:r>
          </w:p>
        </w:tc>
        <w:tc>
          <w:tcPr>
            <w:tcW w:w="102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7.52E-11</w:t>
            </w:r>
          </w:p>
        </w:tc>
        <w:tc>
          <w:tcPr>
            <w:tcW w:w="93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89.05%</w:t>
            </w:r>
          </w:p>
        </w:tc>
        <w:tc>
          <w:tcPr>
            <w:tcW w:w="6167" w:type="dxa"/>
          </w:tcPr>
          <w:p w:rsidR="0018722C">
            <w:pPr>
              <w:topLinePunct/>
              <w:ind w:leftChars="0" w:left="0" w:rightChars="0" w:right="0" w:firstLineChars="0" w:firstLine="0"/>
              <w:spacing w:line="240" w:lineRule="atLeast"/>
            </w:pPr>
            <w:r w:rsidRPr="00000000">
              <w:rPr>
                <w:sz w:val="24"/>
                <w:szCs w:val="24"/>
              </w:rPr>
              <w:t>F:copper ion binding; P:response to salt stress; P:response to light stimulus; P:response to cold; C:phosphopyruvate hydratase complex; </w:t>
            </w:r>
            <w:r w:rsidRPr="00000000">
              <w:rPr>
                <w:sz w:val="24"/>
                <w:szCs w:val="24"/>
              </w:rPr>
              <w:t>C:cell </w:t>
            </w:r>
            <w:r w:rsidRPr="00000000">
              <w:rPr>
                <w:sz w:val="24"/>
                <w:szCs w:val="24"/>
              </w:rPr>
              <w:t>surface; </w:t>
            </w:r>
            <w:r w:rsidRPr="00000000">
              <w:rPr>
                <w:sz w:val="24"/>
                <w:szCs w:val="24"/>
              </w:rPr>
              <w:t>F:DNA </w:t>
            </w:r>
            <w:r w:rsidRPr="00000000">
              <w:rPr>
                <w:sz w:val="24"/>
                <w:szCs w:val="24"/>
              </w:rPr>
              <w:t>binding; P:response to abscisic acid stimulus; F:magnesium ion binding; P:glycolysis; C:mitochondrial envelope; C:chloroplast; P:response to cadmium  ion;  F:hydrolase   </w:t>
            </w:r>
            <w:r w:rsidRPr="00000000">
              <w:rPr>
                <w:sz w:val="24"/>
                <w:szCs w:val="24"/>
              </w:rPr>
              <w:t>activity;   </w:t>
            </w:r>
            <w:r w:rsidRPr="00000000">
              <w:rPr>
                <w:sz w:val="24"/>
                <w:szCs w:val="24"/>
              </w:rPr>
              <w:t>F:phosphopyruvate   hydratase </w:t>
            </w:r>
            <w:r w:rsidRPr="00000000">
              <w:rPr>
                <w:sz w:val="24"/>
                <w:szCs w:val="24"/>
              </w:rPr>
              <w:t> </w:t>
            </w:r>
            <w:r w:rsidRPr="00000000">
              <w:rPr>
                <w:sz w:val="24"/>
                <w:szCs w:val="24"/>
              </w:rPr>
              <w:t>activity;</w:t>
            </w:r>
          </w:p>
          <w:p w:rsidR="0018722C">
            <w:pPr>
              <w:topLinePunct/>
              <w:ind w:leftChars="0" w:left="0" w:rightChars="0" w:right="0" w:firstLineChars="0" w:firstLine="0"/>
              <w:spacing w:line="240" w:lineRule="atLeast"/>
            </w:pPr>
            <w:r w:rsidRPr="00000000">
              <w:rPr>
                <w:sz w:val="24"/>
                <w:szCs w:val="24"/>
              </w:rPr>
              <w:t>C:nucleus; C:plasma membrane; C:apoplast</w:t>
            </w:r>
          </w:p>
        </w:tc>
      </w:tr>
      <w:tr>
        <w:trPr>
          <w:trHeight w:val="940" w:hRule="atLeast"/>
        </w:trPr>
        <w:tc>
          <w:tcPr>
            <w:tcW w:w="25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-37-M13-_H06</w:t>
            </w:r>
          </w:p>
        </w:tc>
        <w:tc>
          <w:tcPr>
            <w:tcW w:w="222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enolase</w:t>
            </w:r>
          </w:p>
        </w:tc>
        <w:tc>
          <w:tcPr>
            <w:tcW w:w="68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195</w:t>
            </w:r>
          </w:p>
        </w:tc>
        <w:tc>
          <w:tcPr>
            <w:tcW w:w="10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7.52E-11</w:t>
            </w:r>
          </w:p>
        </w:tc>
        <w:tc>
          <w:tcPr>
            <w:tcW w:w="9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89.05%</w:t>
            </w:r>
          </w:p>
        </w:tc>
        <w:tc>
          <w:tcPr>
            <w:tcW w:w="6167" w:type="dxa"/>
          </w:tcPr>
          <w:p w:rsidR="0018722C">
            <w:pPr>
              <w:topLinePunct/>
              <w:ind w:leftChars="0" w:left="0" w:rightChars="0" w:right="0" w:firstLineChars="0" w:firstLine="0"/>
              <w:spacing w:line="240" w:lineRule="atLeast"/>
            </w:pPr>
            <w:r w:rsidRPr="00000000">
              <w:rPr>
                <w:sz w:val="24"/>
                <w:szCs w:val="24"/>
              </w:rPr>
              <w:t>F:copper ion binding; P:response to salt stress; P:response to light stimulus; P:response to cold; C:phosphopyruvate hydratase complex; C:cell surface; F:DNA   binding;   P:response   to   abscisic   acid stimulus;  F:magnesium  ion</w:t>
            </w:r>
          </w:p>
          <w:p w:rsidR="0018722C">
            <w:pPr>
              <w:topLinePunct/>
              <w:ind w:leftChars="0" w:left="0" w:rightChars="0" w:right="0" w:firstLineChars="0" w:firstLine="0"/>
              <w:spacing w:line="240" w:lineRule="atLeast"/>
            </w:pPr>
            <w:r w:rsidRPr="00000000">
              <w:rPr>
                <w:sz w:val="24"/>
                <w:szCs w:val="24"/>
              </w:rPr>
              <w:t/>
            </w:r>
            <w:r w:rsidRPr="00000000">
              <w:rPr>
                <w:sz w:val="24"/>
                <w:szCs w:val="24"/>
              </w:rPr>
              <w:t>B</w:t>
            </w:r>
            <w:r w:rsidRPr="00000000">
              <w:rPr>
                <w:sz w:val="24"/>
                <w:szCs w:val="24"/>
              </w:rPr>
              <w:t>inding; P:glycolysis; C:mitochondrial envelope; C:chloroplast; P:response to</w:t>
            </w:r>
          </w:p>
        </w:tc>
      </w:tr>
    </w:tbl>
    <w:p w:rsidR="0018722C">
      <w:pPr>
        <w:rPr/>
        <w:topLinePunct/>
        <w:pStyle w:val="affa"/>
      </w:pP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7"/>
        <w:gridCol w:w="2241"/>
        <w:gridCol w:w="699"/>
        <w:gridCol w:w="1059"/>
        <w:gridCol w:w="1001"/>
        <w:gridCol w:w="6054"/>
      </w:tblGrid>
      <w:tr>
        <w:trPr>
          <w:trHeight w:val="860" w:hRule="atLeast"/>
        </w:trPr>
        <w:tc>
          <w:tcPr>
            <w:tcW w:w="2497" w:type="dxa"/>
          </w:tcPr>
          <w:p w:rsidR="0018722C">
            <w:pPr>
              <w:topLinePunct/>
              <w:ind w:leftChars="0" w:left="0" w:rightChars="0" w:right="0" w:firstLineChars="0" w:firstLine="0"/>
              <w:spacing w:line="240" w:lineRule="atLeast"/>
            </w:pPr>
          </w:p>
        </w:tc>
        <w:tc>
          <w:tcPr>
            <w:tcW w:w="2241" w:type="dxa"/>
          </w:tcPr>
          <w:p w:rsidR="0018722C">
            <w:pPr>
              <w:topLinePunct/>
              <w:ind w:leftChars="0" w:left="0" w:rightChars="0" w:right="0" w:firstLineChars="0" w:firstLine="0"/>
              <w:spacing w:line="240" w:lineRule="atLeast"/>
            </w:pPr>
          </w:p>
        </w:tc>
        <w:tc>
          <w:tcPr>
            <w:tcW w:w="699" w:type="dxa"/>
          </w:tcPr>
          <w:p w:rsidR="0018722C">
            <w:pPr>
              <w:topLinePunct/>
              <w:ind w:leftChars="0" w:left="0" w:rightChars="0" w:right="0" w:firstLineChars="0" w:firstLine="0"/>
              <w:spacing w:line="240" w:lineRule="atLeast"/>
            </w:pPr>
          </w:p>
        </w:tc>
        <w:tc>
          <w:tcPr>
            <w:tcW w:w="1059" w:type="dxa"/>
          </w:tcPr>
          <w:p w:rsidR="0018722C">
            <w:pPr>
              <w:topLinePunct/>
              <w:ind w:leftChars="0" w:left="0" w:rightChars="0" w:right="0" w:firstLineChars="0" w:firstLine="0"/>
              <w:spacing w:line="240" w:lineRule="atLeast"/>
            </w:pPr>
          </w:p>
        </w:tc>
        <w:tc>
          <w:tcPr>
            <w:tcW w:w="1001" w:type="dxa"/>
          </w:tcPr>
          <w:p w:rsidR="0018722C">
            <w:pPr>
              <w:topLinePunct/>
              <w:ind w:leftChars="0" w:left="0" w:rightChars="0" w:right="0" w:firstLineChars="0" w:firstLine="0"/>
              <w:spacing w:line="240" w:lineRule="atLeast"/>
            </w:pPr>
          </w:p>
        </w:tc>
        <w:tc>
          <w:tcPr>
            <w:tcW w:w="605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
            </w:r>
            <w:r w:rsidRPr="00000000">
              <w:rPr>
                <w:sz w:val="24"/>
                <w:szCs w:val="24"/>
              </w:rPr>
              <w:t>C</w:t>
            </w:r>
            <w:r w:rsidRPr="00000000">
              <w:rPr>
                <w:sz w:val="24"/>
                <w:szCs w:val="24"/>
              </w:rPr>
              <w:t>admium ion; F:hydrolase activity; F:phosphopyruvate hydratase activity; C:nucleus; C:plasma membrane; C:apoplast</w:t>
            </w:r>
          </w:p>
        </w:tc>
      </w:tr>
      <w:tr>
        <w:trPr>
          <w:trHeight w:val="260" w:hRule="atLeast"/>
        </w:trPr>
        <w:tc>
          <w:tcPr>
            <w:tcW w:w="2497"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-151-M13-_F04</w:t>
            </w:r>
          </w:p>
        </w:tc>
        <w:tc>
          <w:tcPr>
            <w:tcW w:w="2241" w:type="dxa"/>
          </w:tcPr>
          <w:p w:rsidR="0018722C">
            <w:pPr>
              <w:topLinePunct/>
              <w:ind w:leftChars="0" w:left="0" w:rightChars="0" w:right="0" w:firstLineChars="0" w:firstLine="0"/>
              <w:spacing w:line="240" w:lineRule="atLeast"/>
            </w:pPr>
            <w:r w:rsidRPr="00000000">
              <w:rPr>
                <w:sz w:val="24"/>
                <w:szCs w:val="24"/>
              </w:rPr>
              <w:t>60</w:t>
            </w:r>
            <w:r w:rsidRPr="00000000">
              <w:rPr>
                <w:sz w:val="24"/>
                <w:szCs w:val="24"/>
              </w:rPr>
              <w:t>S</w:t>
            </w:r>
            <w:r w:rsidRPr="00000000">
              <w:rPr>
                <w:sz w:val="24"/>
                <w:szCs w:val="24"/>
              </w:rPr>
              <w:t xml:space="preserve"> ribosomal protein l18a</w:t>
            </w:r>
          </w:p>
        </w:tc>
        <w:tc>
          <w:tcPr>
            <w:tcW w:w="699" w:type="dxa"/>
          </w:tcPr>
          <w:p w:rsidR="0018722C">
            <w:pPr>
              <w:topLinePunct/>
              <w:ind w:leftChars="0" w:left="0" w:rightChars="0" w:right="0" w:firstLineChars="0" w:firstLine="0"/>
              <w:spacing w:line="240" w:lineRule="atLeast"/>
            </w:pPr>
            <w:r w:rsidRPr="00000000">
              <w:rPr>
                <w:sz w:val="24"/>
                <w:szCs w:val="24"/>
              </w:rPr>
              <w:t>207</w:t>
            </w:r>
          </w:p>
        </w:tc>
        <w:tc>
          <w:tcPr>
            <w:tcW w:w="1059" w:type="dxa"/>
          </w:tcPr>
          <w:p w:rsidR="0018722C">
            <w:pPr>
              <w:topLinePunct/>
              <w:ind w:leftChars="0" w:left="0" w:rightChars="0" w:right="0" w:firstLineChars="0" w:firstLine="0"/>
              <w:spacing w:line="240" w:lineRule="atLeast"/>
            </w:pPr>
            <w:r w:rsidRPr="00000000">
              <w:rPr>
                <w:sz w:val="24"/>
                <w:szCs w:val="24"/>
              </w:rPr>
              <w:t>2.97E-24</w:t>
            </w:r>
          </w:p>
        </w:tc>
        <w:tc>
          <w:tcPr>
            <w:tcW w:w="1001" w:type="dxa"/>
          </w:tcPr>
          <w:p w:rsidR="0018722C">
            <w:pPr>
              <w:topLinePunct/>
              <w:ind w:leftChars="0" w:left="0" w:rightChars="0" w:right="0" w:firstLineChars="0" w:firstLine="0"/>
              <w:spacing w:line="240" w:lineRule="atLeast"/>
            </w:pPr>
            <w:r w:rsidRPr="00000000">
              <w:rPr>
                <w:sz w:val="24"/>
                <w:szCs w:val="24"/>
              </w:rPr>
              <w:t>95.55%</w:t>
            </w:r>
          </w:p>
        </w:tc>
        <w:tc>
          <w:tcPr>
            <w:tcW w:w="6054" w:type="dxa"/>
          </w:tcPr>
          <w:p w:rsidR="0018722C">
            <w:pPr>
              <w:topLinePunct/>
              <w:ind w:leftChars="0" w:left="0" w:rightChars="0" w:right="0" w:firstLineChars="0" w:firstLine="0"/>
              <w:spacing w:line="240" w:lineRule="atLeast"/>
            </w:pPr>
            <w:r w:rsidRPr="00000000">
              <w:rPr>
                <w:sz w:val="24"/>
                <w:szCs w:val="24"/>
              </w:rPr>
              <w:t>C:ribosome; F:structural constituent of ribosome; P:translation</w:t>
            </w:r>
          </w:p>
        </w:tc>
      </w:tr>
      <w:tr>
        <w:trPr>
          <w:trHeight w:val="1440" w:hRule="atLeast"/>
        </w:trPr>
        <w:tc>
          <w:tcPr>
            <w:tcW w:w="249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-91-M13-_E07</w:t>
            </w:r>
          </w:p>
        </w:tc>
        <w:tc>
          <w:tcPr>
            <w:tcW w:w="224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enolase</w:t>
            </w:r>
          </w:p>
        </w:tc>
        <w:tc>
          <w:tcPr>
            <w:tcW w:w="6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195</w:t>
            </w:r>
          </w:p>
        </w:tc>
        <w:tc>
          <w:tcPr>
            <w:tcW w:w="105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7.52E-11</w:t>
            </w:r>
          </w:p>
        </w:tc>
        <w:tc>
          <w:tcPr>
            <w:tcW w:w="100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89.05%</w:t>
            </w:r>
          </w:p>
        </w:tc>
        <w:tc>
          <w:tcPr>
            <w:tcW w:w="6054" w:type="dxa"/>
          </w:tcPr>
          <w:p w:rsidR="0018722C">
            <w:pPr>
              <w:topLinePunct/>
              <w:ind w:leftChars="0" w:left="0" w:rightChars="0" w:right="0" w:firstLineChars="0" w:firstLine="0"/>
              <w:spacing w:line="240" w:lineRule="atLeast"/>
            </w:pPr>
            <w:r w:rsidRPr="00000000">
              <w:rPr>
                <w:sz w:val="24"/>
                <w:szCs w:val="24"/>
              </w:rPr>
              <w:t>F:copper ion binding; P:response to salt stress; P:response to light stimulus; P:response to cold; C:phosphopyruvate hydratase complex; </w:t>
            </w:r>
            <w:r w:rsidRPr="00000000">
              <w:rPr>
                <w:sz w:val="24"/>
                <w:szCs w:val="24"/>
              </w:rPr>
              <w:t>C:cell </w:t>
            </w:r>
            <w:r w:rsidRPr="00000000">
              <w:rPr>
                <w:sz w:val="24"/>
                <w:szCs w:val="24"/>
              </w:rPr>
              <w:t>surface; </w:t>
            </w:r>
            <w:r w:rsidRPr="00000000">
              <w:rPr>
                <w:sz w:val="24"/>
                <w:szCs w:val="24"/>
              </w:rPr>
              <w:t>F:DNA </w:t>
            </w:r>
            <w:r w:rsidRPr="00000000">
              <w:rPr>
                <w:sz w:val="24"/>
                <w:szCs w:val="24"/>
              </w:rPr>
              <w:t>binding; P:response to abscisic acid stimulus; F:magnesium ion binding; P:glycolysis; C:mitochondrial envelope; C:chloroplast; P:response to cadmium  ion;  F:hydrolase   </w:t>
            </w:r>
            <w:r w:rsidRPr="00000000">
              <w:rPr>
                <w:sz w:val="24"/>
                <w:szCs w:val="24"/>
              </w:rPr>
              <w:t>activity;   </w:t>
            </w:r>
            <w:r w:rsidRPr="00000000">
              <w:rPr>
                <w:sz w:val="24"/>
                <w:szCs w:val="24"/>
              </w:rPr>
              <w:t>F:phosphopyruvate   hydratase </w:t>
            </w:r>
            <w:r w:rsidRPr="00000000">
              <w:rPr>
                <w:sz w:val="24"/>
                <w:szCs w:val="24"/>
              </w:rPr>
              <w:t> </w:t>
            </w:r>
            <w:r w:rsidRPr="00000000">
              <w:rPr>
                <w:sz w:val="24"/>
                <w:szCs w:val="24"/>
              </w:rPr>
              <w:t>activity;</w:t>
            </w:r>
          </w:p>
          <w:p w:rsidR="0018722C">
            <w:pPr>
              <w:topLinePunct/>
              <w:ind w:leftChars="0" w:left="0" w:rightChars="0" w:right="0" w:firstLineChars="0" w:firstLine="0"/>
              <w:spacing w:line="240" w:lineRule="atLeast"/>
            </w:pPr>
            <w:r w:rsidRPr="00000000">
              <w:rPr>
                <w:sz w:val="24"/>
                <w:szCs w:val="24"/>
              </w:rPr>
              <w:t>C:nucleus; C:plasma membrane; C:apoplast</w:t>
            </w:r>
          </w:p>
        </w:tc>
      </w:tr>
      <w:tr>
        <w:trPr>
          <w:trHeight w:val="240" w:hRule="atLeast"/>
        </w:trPr>
        <w:tc>
          <w:tcPr>
            <w:tcW w:w="2497" w:type="dxa"/>
          </w:tcPr>
          <w:p w:rsidR="0018722C">
            <w:pPr>
              <w:topLinePunct/>
              <w:ind w:leftChars="0" w:left="0" w:rightChars="0" w:right="0" w:firstLineChars="0" w:firstLine="0"/>
              <w:spacing w:line="240" w:lineRule="atLeast"/>
            </w:pPr>
            <w:r w:rsidRPr="00000000">
              <w:rPr>
                <w:sz w:val="24"/>
                <w:szCs w:val="24"/>
              </w:rPr>
              <w:t>05210760</w:t>
            </w:r>
            <w:r w:rsidRPr="00000000">
              <w:rPr>
                <w:sz w:val="24"/>
                <w:szCs w:val="24"/>
              </w:rPr>
              <w:t>(</w:t>
            </w:r>
            <w:r w:rsidRPr="00000000">
              <w:rPr>
                <w:sz w:val="24"/>
                <w:szCs w:val="24"/>
              </w:rPr>
              <w:t>1</w:t>
            </w:r>
            <w:r w:rsidRPr="00000000">
              <w:rPr>
                <w:sz w:val="24"/>
                <w:szCs w:val="24"/>
              </w:rPr>
              <w:t>)</w:t>
            </w:r>
            <w:r w:rsidRPr="00000000">
              <w:rPr>
                <w:sz w:val="24"/>
                <w:szCs w:val="24"/>
              </w:rPr>
              <w:t>-222-M13-_A07</w:t>
            </w:r>
          </w:p>
        </w:tc>
        <w:tc>
          <w:tcPr>
            <w:tcW w:w="2241"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A</w:t>
            </w:r>
            <w:r w:rsidRPr="00000000">
              <w:rPr>
                <w:sz w:val="24"/>
                <w:szCs w:val="24"/>
              </w:rPr>
              <w:t>lpha a53d</w:t>
            </w:r>
          </w:p>
        </w:tc>
        <w:tc>
          <w:tcPr>
            <w:tcW w:w="699" w:type="dxa"/>
          </w:tcPr>
          <w:p w:rsidR="0018722C">
            <w:pPr>
              <w:topLinePunct/>
              <w:ind w:leftChars="0" w:left="0" w:rightChars="0" w:right="0" w:firstLineChars="0" w:firstLine="0"/>
              <w:spacing w:line="240" w:lineRule="atLeast"/>
            </w:pPr>
            <w:r w:rsidRPr="00000000">
              <w:rPr>
                <w:sz w:val="24"/>
                <w:szCs w:val="24"/>
              </w:rPr>
              <w:t>1068</w:t>
            </w:r>
          </w:p>
        </w:tc>
        <w:tc>
          <w:tcPr>
            <w:tcW w:w="1059" w:type="dxa"/>
          </w:tcPr>
          <w:p w:rsidR="0018722C">
            <w:pPr>
              <w:topLinePunct/>
              <w:ind w:leftChars="0" w:left="0" w:rightChars="0" w:right="0" w:firstLineChars="0" w:firstLine="0"/>
              <w:spacing w:line="240" w:lineRule="atLeast"/>
            </w:pPr>
            <w:r w:rsidRPr="00000000">
              <w:rPr>
                <w:sz w:val="24"/>
                <w:szCs w:val="24"/>
              </w:rPr>
              <w:t>2.28E-57</w:t>
            </w:r>
          </w:p>
        </w:tc>
        <w:tc>
          <w:tcPr>
            <w:tcW w:w="1001" w:type="dxa"/>
          </w:tcPr>
          <w:p w:rsidR="0018722C">
            <w:pPr>
              <w:topLinePunct/>
              <w:ind w:leftChars="0" w:left="0" w:rightChars="0" w:right="0" w:firstLineChars="0" w:firstLine="0"/>
              <w:spacing w:line="240" w:lineRule="atLeast"/>
            </w:pPr>
            <w:r w:rsidRPr="00000000">
              <w:rPr>
                <w:sz w:val="24"/>
                <w:szCs w:val="24"/>
              </w:rPr>
              <w:t>94.10%</w:t>
            </w:r>
          </w:p>
        </w:tc>
        <w:tc>
          <w:tcPr>
            <w:tcW w:w="6054" w:type="dxa"/>
          </w:tcPr>
          <w:p w:rsidR="0018722C">
            <w:pPr>
              <w:topLinePunct/>
              <w:ind w:leftChars="0" w:left="0" w:rightChars="0" w:right="0" w:firstLineChars="0" w:firstLine="0"/>
              <w:spacing w:line="240" w:lineRule="atLeast"/>
            </w:pPr>
            <w:r w:rsidRPr="00000000">
              <w:rPr>
                <w:sz w:val="24"/>
                <w:szCs w:val="24"/>
              </w:rPr>
              <w:t>-</w:t>
            </w:r>
          </w:p>
        </w:tc>
      </w:tr>
      <w:tr>
        <w:trPr>
          <w:trHeight w:val="1440" w:hRule="atLeast"/>
        </w:trPr>
        <w:tc>
          <w:tcPr>
            <w:tcW w:w="249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-327-M13-_F05</w:t>
            </w:r>
          </w:p>
        </w:tc>
        <w:tc>
          <w:tcPr>
            <w:tcW w:w="224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enolase</w:t>
            </w:r>
          </w:p>
        </w:tc>
        <w:tc>
          <w:tcPr>
            <w:tcW w:w="6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431</w:t>
            </w:r>
          </w:p>
        </w:tc>
        <w:tc>
          <w:tcPr>
            <w:tcW w:w="105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2.61E-10</w:t>
            </w:r>
          </w:p>
        </w:tc>
        <w:tc>
          <w:tcPr>
            <w:tcW w:w="100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84.15%</w:t>
            </w:r>
          </w:p>
        </w:tc>
        <w:tc>
          <w:tcPr>
            <w:tcW w:w="6054" w:type="dxa"/>
          </w:tcPr>
          <w:p w:rsidR="0018722C">
            <w:pPr>
              <w:topLinePunct/>
              <w:ind w:leftChars="0" w:left="0" w:rightChars="0" w:right="0" w:firstLineChars="0" w:firstLine="0"/>
              <w:spacing w:line="240" w:lineRule="atLeast"/>
            </w:pPr>
            <w:r w:rsidRPr="00000000">
              <w:rPr>
                <w:sz w:val="24"/>
                <w:szCs w:val="24"/>
              </w:rPr>
              <w:t>F:copper ion binding; P:response to salt stress; P:response to light stimulus; P:response to cold; C:phosphopyruvate hydratase complex; </w:t>
            </w:r>
            <w:r w:rsidRPr="00000000">
              <w:rPr>
                <w:sz w:val="24"/>
                <w:szCs w:val="24"/>
              </w:rPr>
              <w:t>C:cell </w:t>
            </w:r>
            <w:r w:rsidRPr="00000000">
              <w:rPr>
                <w:sz w:val="24"/>
                <w:szCs w:val="24"/>
              </w:rPr>
              <w:t>surface; </w:t>
            </w:r>
            <w:r w:rsidRPr="00000000">
              <w:rPr>
                <w:sz w:val="24"/>
                <w:szCs w:val="24"/>
              </w:rPr>
              <w:t>F:DNA </w:t>
            </w:r>
            <w:r w:rsidRPr="00000000">
              <w:rPr>
                <w:sz w:val="24"/>
                <w:szCs w:val="24"/>
              </w:rPr>
              <w:t>binding; P:response to abscisic acid stimulus; F:magnesium ion binding; P:glycolysis; C:mitochondrial envelope; C:chloroplast; P:response to cadmium  ion;  F:hydrolase   </w:t>
            </w:r>
            <w:r w:rsidRPr="00000000">
              <w:rPr>
                <w:sz w:val="24"/>
                <w:szCs w:val="24"/>
              </w:rPr>
              <w:t>activity;   </w:t>
            </w:r>
            <w:r w:rsidRPr="00000000">
              <w:rPr>
                <w:sz w:val="24"/>
                <w:szCs w:val="24"/>
              </w:rPr>
              <w:t>F:phosphopyruvate   hydratase </w:t>
            </w:r>
            <w:r w:rsidRPr="00000000">
              <w:rPr>
                <w:sz w:val="24"/>
                <w:szCs w:val="24"/>
              </w:rPr>
              <w:t> </w:t>
            </w:r>
            <w:r w:rsidRPr="00000000">
              <w:rPr>
                <w:sz w:val="24"/>
                <w:szCs w:val="24"/>
              </w:rPr>
              <w:t>activity;</w:t>
            </w:r>
          </w:p>
          <w:p w:rsidR="0018722C">
            <w:pPr>
              <w:topLinePunct/>
              <w:ind w:leftChars="0" w:left="0" w:rightChars="0" w:right="0" w:firstLineChars="0" w:firstLine="0"/>
              <w:spacing w:line="240" w:lineRule="atLeast"/>
            </w:pPr>
            <w:r w:rsidRPr="00000000">
              <w:rPr>
                <w:sz w:val="24"/>
                <w:szCs w:val="24"/>
              </w:rPr>
              <w:t>C:nucleus; C:plasma membrane; C:apoplast</w:t>
            </w:r>
          </w:p>
        </w:tc>
      </w:tr>
      <w:tr>
        <w:trPr>
          <w:trHeight w:val="1440" w:hRule="atLeast"/>
        </w:trPr>
        <w:tc>
          <w:tcPr>
            <w:tcW w:w="249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-51-M13-_F08</w:t>
            </w:r>
          </w:p>
        </w:tc>
        <w:tc>
          <w:tcPr>
            <w:tcW w:w="224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enolase</w:t>
            </w:r>
          </w:p>
        </w:tc>
        <w:tc>
          <w:tcPr>
            <w:tcW w:w="6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218</w:t>
            </w:r>
          </w:p>
        </w:tc>
        <w:tc>
          <w:tcPr>
            <w:tcW w:w="105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9.57E-11</w:t>
            </w:r>
          </w:p>
        </w:tc>
        <w:tc>
          <w:tcPr>
            <w:tcW w:w="100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89.05%</w:t>
            </w:r>
          </w:p>
        </w:tc>
        <w:tc>
          <w:tcPr>
            <w:tcW w:w="6054" w:type="dxa"/>
          </w:tcPr>
          <w:p w:rsidR="0018722C">
            <w:pPr>
              <w:topLinePunct/>
              <w:ind w:leftChars="0" w:left="0" w:rightChars="0" w:right="0" w:firstLineChars="0" w:firstLine="0"/>
              <w:spacing w:line="240" w:lineRule="atLeast"/>
            </w:pPr>
            <w:r w:rsidRPr="00000000">
              <w:rPr>
                <w:sz w:val="24"/>
                <w:szCs w:val="24"/>
              </w:rPr>
              <w:t>F:copper ion binding; P:response to salt stress; P:response to light stimulus; P:response to cold; C:phosphopyruvate hydratase complex; </w:t>
            </w:r>
            <w:r w:rsidRPr="00000000">
              <w:rPr>
                <w:sz w:val="24"/>
                <w:szCs w:val="24"/>
              </w:rPr>
              <w:t>C:cell </w:t>
            </w:r>
            <w:r w:rsidRPr="00000000">
              <w:rPr>
                <w:sz w:val="24"/>
                <w:szCs w:val="24"/>
              </w:rPr>
              <w:t>surface; </w:t>
            </w:r>
            <w:r w:rsidRPr="00000000">
              <w:rPr>
                <w:sz w:val="24"/>
                <w:szCs w:val="24"/>
              </w:rPr>
              <w:t>F:DNA </w:t>
            </w:r>
            <w:r w:rsidRPr="00000000">
              <w:rPr>
                <w:sz w:val="24"/>
                <w:szCs w:val="24"/>
              </w:rPr>
              <w:t>binding; P:response to abscisic acid stimulus; F:magnesium ion binding; P:glycolysis; C:mitochondrial envelope; C:chloroplast; P:response to cadmium  ion;  F:hydrolase   </w:t>
            </w:r>
            <w:r w:rsidRPr="00000000">
              <w:rPr>
                <w:sz w:val="24"/>
                <w:szCs w:val="24"/>
              </w:rPr>
              <w:t>activity;   </w:t>
            </w:r>
            <w:r w:rsidRPr="00000000">
              <w:rPr>
                <w:sz w:val="24"/>
                <w:szCs w:val="24"/>
              </w:rPr>
              <w:t>F:phosphopyruvate   hydratase </w:t>
            </w:r>
            <w:r w:rsidRPr="00000000">
              <w:rPr>
                <w:sz w:val="24"/>
                <w:szCs w:val="24"/>
              </w:rPr>
              <w:t> </w:t>
            </w:r>
            <w:r w:rsidRPr="00000000">
              <w:rPr>
                <w:sz w:val="24"/>
                <w:szCs w:val="24"/>
              </w:rPr>
              <w:t>activity;</w:t>
            </w:r>
          </w:p>
          <w:p w:rsidR="0018722C">
            <w:pPr>
              <w:topLinePunct/>
              <w:ind w:leftChars="0" w:left="0" w:rightChars="0" w:right="0" w:firstLineChars="0" w:firstLine="0"/>
              <w:spacing w:line="240" w:lineRule="atLeast"/>
            </w:pPr>
            <w:r w:rsidRPr="00000000">
              <w:rPr>
                <w:sz w:val="24"/>
                <w:szCs w:val="24"/>
              </w:rPr>
              <w:t>C:nucleus; C:plasma membrane; C:apoplast</w:t>
            </w:r>
          </w:p>
        </w:tc>
      </w:tr>
      <w:tr>
        <w:trPr>
          <w:trHeight w:val="280" w:hRule="atLeast"/>
        </w:trPr>
        <w:tc>
          <w:tcPr>
            <w:tcW w:w="2497"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-84-M13-_F06</w:t>
            </w:r>
          </w:p>
        </w:tc>
        <w:tc>
          <w:tcPr>
            <w:tcW w:w="2241"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A</w:t>
            </w:r>
            <w:r w:rsidRPr="00000000">
              <w:rPr>
                <w:sz w:val="24"/>
                <w:szCs w:val="24"/>
              </w:rPr>
              <w:t>lpha a53d</w:t>
            </w:r>
          </w:p>
        </w:tc>
        <w:tc>
          <w:tcPr>
            <w:tcW w:w="699" w:type="dxa"/>
          </w:tcPr>
          <w:p w:rsidR="0018722C">
            <w:pPr>
              <w:topLinePunct/>
              <w:ind w:leftChars="0" w:left="0" w:rightChars="0" w:right="0" w:firstLineChars="0" w:firstLine="0"/>
              <w:spacing w:line="240" w:lineRule="atLeast"/>
            </w:pPr>
            <w:r w:rsidRPr="00000000">
              <w:rPr>
                <w:sz w:val="24"/>
                <w:szCs w:val="24"/>
              </w:rPr>
              <w:t>1065</w:t>
            </w:r>
          </w:p>
        </w:tc>
        <w:tc>
          <w:tcPr>
            <w:tcW w:w="1059" w:type="dxa"/>
          </w:tcPr>
          <w:p w:rsidR="0018722C">
            <w:pPr>
              <w:topLinePunct/>
              <w:ind w:leftChars="0" w:left="0" w:rightChars="0" w:right="0" w:firstLineChars="0" w:firstLine="0"/>
              <w:spacing w:line="240" w:lineRule="atLeast"/>
            </w:pPr>
            <w:r w:rsidRPr="00000000">
              <w:rPr>
                <w:sz w:val="24"/>
                <w:szCs w:val="24"/>
              </w:rPr>
              <w:t>2.28E-45</w:t>
            </w:r>
          </w:p>
        </w:tc>
        <w:tc>
          <w:tcPr>
            <w:tcW w:w="1001" w:type="dxa"/>
          </w:tcPr>
          <w:p w:rsidR="0018722C">
            <w:pPr>
              <w:topLinePunct/>
              <w:ind w:leftChars="0" w:left="0" w:rightChars="0" w:right="0" w:firstLineChars="0" w:firstLine="0"/>
              <w:spacing w:line="240" w:lineRule="atLeast"/>
            </w:pPr>
            <w:r w:rsidRPr="00000000">
              <w:rPr>
                <w:sz w:val="24"/>
                <w:szCs w:val="24"/>
              </w:rPr>
              <w:t>84.90%</w:t>
            </w:r>
          </w:p>
        </w:tc>
        <w:tc>
          <w:tcPr>
            <w:tcW w:w="6054" w:type="dxa"/>
          </w:tcPr>
          <w:p w:rsidR="0018722C">
            <w:pPr>
              <w:topLinePunct/>
              <w:ind w:leftChars="0" w:left="0" w:rightChars="0" w:right="0" w:firstLineChars="0" w:firstLine="0"/>
              <w:spacing w:line="240" w:lineRule="atLeast"/>
            </w:pPr>
            <w:r w:rsidRPr="00000000">
              <w:rPr>
                <w:sz w:val="24"/>
                <w:szCs w:val="24"/>
              </w:rPr>
              <w:t>-</w:t>
            </w:r>
          </w:p>
        </w:tc>
      </w:tr>
      <w:tr>
        <w:trPr>
          <w:trHeight w:val="260" w:hRule="atLeast"/>
        </w:trPr>
        <w:tc>
          <w:tcPr>
            <w:tcW w:w="2497"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-323-M13-_B05</w:t>
            </w:r>
          </w:p>
        </w:tc>
        <w:tc>
          <w:tcPr>
            <w:tcW w:w="2241" w:type="dxa"/>
          </w:tcPr>
          <w:p w:rsidR="0018722C">
            <w:pPr>
              <w:topLinePunct/>
              <w:ind w:leftChars="0" w:left="0" w:rightChars="0" w:right="0" w:firstLineChars="0" w:firstLine="0"/>
              <w:spacing w:line="240" w:lineRule="atLeast"/>
            </w:pPr>
            <w:r w:rsidRPr="00000000">
              <w:rPr>
                <w:sz w:val="24"/>
                <w:szCs w:val="24"/>
              </w:rPr>
              <w:t>60</w:t>
            </w:r>
            <w:r w:rsidRPr="00000000">
              <w:rPr>
                <w:sz w:val="24"/>
                <w:szCs w:val="24"/>
              </w:rPr>
              <w:t>S</w:t>
            </w:r>
            <w:r w:rsidRPr="00000000">
              <w:rPr>
                <w:sz w:val="24"/>
                <w:szCs w:val="24"/>
              </w:rPr>
              <w:t xml:space="preserve"> ribosomal protein l18a</w:t>
            </w:r>
          </w:p>
        </w:tc>
        <w:tc>
          <w:tcPr>
            <w:tcW w:w="699" w:type="dxa"/>
          </w:tcPr>
          <w:p w:rsidR="0018722C">
            <w:pPr>
              <w:topLinePunct/>
              <w:ind w:leftChars="0" w:left="0" w:rightChars="0" w:right="0" w:firstLineChars="0" w:firstLine="0"/>
              <w:spacing w:line="240" w:lineRule="atLeast"/>
            </w:pPr>
            <w:r w:rsidRPr="00000000">
              <w:rPr>
                <w:sz w:val="24"/>
                <w:szCs w:val="24"/>
              </w:rPr>
              <w:t>207</w:t>
            </w:r>
          </w:p>
        </w:tc>
        <w:tc>
          <w:tcPr>
            <w:tcW w:w="1059" w:type="dxa"/>
          </w:tcPr>
          <w:p w:rsidR="0018722C">
            <w:pPr>
              <w:topLinePunct/>
              <w:ind w:leftChars="0" w:left="0" w:rightChars="0" w:right="0" w:firstLineChars="0" w:firstLine="0"/>
              <w:spacing w:line="240" w:lineRule="atLeast"/>
            </w:pPr>
            <w:r w:rsidRPr="00000000">
              <w:rPr>
                <w:sz w:val="24"/>
                <w:szCs w:val="24"/>
              </w:rPr>
              <w:t>2.97E-24</w:t>
            </w:r>
          </w:p>
        </w:tc>
        <w:tc>
          <w:tcPr>
            <w:tcW w:w="1001" w:type="dxa"/>
          </w:tcPr>
          <w:p w:rsidR="0018722C">
            <w:pPr>
              <w:topLinePunct/>
              <w:ind w:leftChars="0" w:left="0" w:rightChars="0" w:right="0" w:firstLineChars="0" w:firstLine="0"/>
              <w:spacing w:line="240" w:lineRule="atLeast"/>
            </w:pPr>
            <w:r w:rsidRPr="00000000">
              <w:rPr>
                <w:sz w:val="24"/>
                <w:szCs w:val="24"/>
              </w:rPr>
              <w:t>95.55%</w:t>
            </w:r>
          </w:p>
        </w:tc>
        <w:tc>
          <w:tcPr>
            <w:tcW w:w="6054" w:type="dxa"/>
          </w:tcPr>
          <w:p w:rsidR="0018722C">
            <w:pPr>
              <w:topLinePunct/>
              <w:ind w:leftChars="0" w:left="0" w:rightChars="0" w:right="0" w:firstLineChars="0" w:firstLine="0"/>
              <w:spacing w:line="240" w:lineRule="atLeast"/>
            </w:pPr>
            <w:r w:rsidRPr="00000000">
              <w:rPr>
                <w:sz w:val="24"/>
                <w:szCs w:val="24"/>
              </w:rPr>
              <w:t>C:ribosome; F:structural constituent of ribosome; P:translation</w:t>
            </w:r>
          </w:p>
        </w:tc>
      </w:tr>
      <w:tr>
        <w:trPr>
          <w:trHeight w:val="480" w:hRule="atLeast"/>
        </w:trPr>
        <w:tc>
          <w:tcPr>
            <w:tcW w:w="2497"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-119-M13-_A11</w:t>
            </w:r>
          </w:p>
        </w:tc>
        <w:tc>
          <w:tcPr>
            <w:tcW w:w="2241"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embrane transport family protein</w:t>
            </w:r>
          </w:p>
        </w:tc>
        <w:tc>
          <w:tcPr>
            <w:tcW w:w="699" w:type="dxa"/>
          </w:tcPr>
          <w:p w:rsidR="0018722C">
            <w:pPr>
              <w:topLinePunct/>
              <w:ind w:leftChars="0" w:left="0" w:rightChars="0" w:right="0" w:firstLineChars="0" w:firstLine="0"/>
              <w:spacing w:line="240" w:lineRule="atLeast"/>
            </w:pPr>
            <w:r w:rsidRPr="00000000">
              <w:rPr>
                <w:sz w:val="24"/>
                <w:szCs w:val="24"/>
              </w:rPr>
              <w:t>480</w:t>
            </w:r>
          </w:p>
        </w:tc>
        <w:tc>
          <w:tcPr>
            <w:tcW w:w="1059" w:type="dxa"/>
          </w:tcPr>
          <w:p w:rsidR="0018722C">
            <w:pPr>
              <w:topLinePunct/>
              <w:ind w:leftChars="0" w:left="0" w:rightChars="0" w:right="0" w:firstLineChars="0" w:firstLine="0"/>
              <w:spacing w:line="240" w:lineRule="atLeast"/>
            </w:pPr>
            <w:r w:rsidRPr="00000000">
              <w:rPr>
                <w:sz w:val="24"/>
                <w:szCs w:val="24"/>
              </w:rPr>
              <w:t>8.68E-69</w:t>
            </w:r>
          </w:p>
        </w:tc>
        <w:tc>
          <w:tcPr>
            <w:tcW w:w="1001" w:type="dxa"/>
          </w:tcPr>
          <w:p w:rsidR="0018722C">
            <w:pPr>
              <w:topLinePunct/>
              <w:ind w:leftChars="0" w:left="0" w:rightChars="0" w:right="0" w:firstLineChars="0" w:firstLine="0"/>
              <w:spacing w:line="240" w:lineRule="atLeast"/>
            </w:pPr>
            <w:r w:rsidRPr="00000000">
              <w:rPr>
                <w:sz w:val="24"/>
                <w:szCs w:val="24"/>
              </w:rPr>
              <w:t>92.05%</w:t>
            </w:r>
          </w:p>
        </w:tc>
        <w:tc>
          <w:tcPr>
            <w:tcW w:w="6054" w:type="dxa"/>
          </w:tcPr>
          <w:p w:rsidR="0018722C">
            <w:pPr>
              <w:topLinePunct/>
              <w:ind w:leftChars="0" w:left="0" w:rightChars="0" w:right="0" w:firstLineChars="0" w:firstLine="0"/>
              <w:spacing w:line="240" w:lineRule="atLeast"/>
            </w:pPr>
            <w:r w:rsidRPr="00000000">
              <w:rPr>
                <w:sz w:val="24"/>
                <w:szCs w:val="24"/>
              </w:rPr>
              <w:t>C:integral</w:t>
            </w:r>
            <w:r w:rsidRPr="00000000">
              <w:rPr>
                <w:sz w:val="24"/>
                <w:szCs w:val="24"/>
              </w:rPr>
              <w:tab/>
              <w:t>to</w:t>
            </w:r>
            <w:r w:rsidRPr="00000000">
              <w:rPr>
                <w:sz w:val="24"/>
                <w:szCs w:val="24"/>
              </w:rPr>
              <w:tab/>
              <w:t>membrane;</w:t>
            </w:r>
            <w:r w:rsidRPr="00000000">
              <w:rPr>
                <w:sz w:val="24"/>
                <w:szCs w:val="24"/>
              </w:rPr>
              <w:tab/>
              <w:t>F:receptor</w:t>
            </w:r>
            <w:r w:rsidRPr="00000000">
              <w:rPr>
                <w:sz w:val="24"/>
                <w:szCs w:val="24"/>
              </w:rPr>
              <w:tab/>
            </w:r>
            <w:r w:rsidRPr="00000000">
              <w:rPr>
                <w:sz w:val="24"/>
                <w:szCs w:val="24"/>
              </w:rPr>
              <w:t>activity;</w:t>
            </w:r>
            <w:r w:rsidRPr="00000000">
              <w:rPr>
                <w:sz w:val="24"/>
                <w:szCs w:val="24"/>
              </w:rPr>
              <w:tab/>
            </w:r>
            <w:r w:rsidRPr="00000000">
              <w:rPr>
                <w:sz w:val="24"/>
                <w:szCs w:val="24"/>
              </w:rPr>
              <w:t>C:plasma</w:t>
            </w:r>
            <w:r w:rsidRPr="00000000">
              <w:rPr>
                <w:sz w:val="24"/>
                <w:szCs w:val="24"/>
              </w:rPr>
              <w:tab/>
            </w:r>
            <w:r w:rsidRPr="00000000">
              <w:rPr>
                <w:sz w:val="24"/>
                <w:szCs w:val="24"/>
              </w:rPr>
              <w:t>membrane; P:transmembrane</w:t>
            </w:r>
            <w:r w:rsidRPr="00000000">
              <w:rPr>
                <w:sz w:val="24"/>
                <w:szCs w:val="24"/>
              </w:rPr>
              <w:t> </w:t>
            </w:r>
            <w:r w:rsidRPr="00000000">
              <w:rPr>
                <w:sz w:val="24"/>
                <w:szCs w:val="24"/>
              </w:rPr>
              <w:t>transport</w:t>
            </w:r>
          </w:p>
        </w:tc>
      </w:tr>
      <w:tr>
        <w:trPr>
          <w:trHeight w:val="1440" w:hRule="atLeast"/>
        </w:trPr>
        <w:tc>
          <w:tcPr>
            <w:tcW w:w="249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-332-M13-_C06</w:t>
            </w:r>
          </w:p>
        </w:tc>
        <w:tc>
          <w:tcPr>
            <w:tcW w:w="224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enolase</w:t>
            </w:r>
          </w:p>
        </w:tc>
        <w:tc>
          <w:tcPr>
            <w:tcW w:w="69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195</w:t>
            </w:r>
          </w:p>
        </w:tc>
        <w:tc>
          <w:tcPr>
            <w:tcW w:w="1059"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2.63E-10</w:t>
            </w:r>
          </w:p>
        </w:tc>
        <w:tc>
          <w:tcPr>
            <w:tcW w:w="100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86.05%</w:t>
            </w:r>
          </w:p>
        </w:tc>
        <w:tc>
          <w:tcPr>
            <w:tcW w:w="6054" w:type="dxa"/>
          </w:tcPr>
          <w:p w:rsidR="0018722C">
            <w:pPr>
              <w:topLinePunct/>
              <w:ind w:leftChars="0" w:left="0" w:rightChars="0" w:right="0" w:firstLineChars="0" w:firstLine="0"/>
              <w:spacing w:line="240" w:lineRule="atLeast"/>
            </w:pPr>
            <w:r w:rsidRPr="00000000">
              <w:rPr>
                <w:sz w:val="24"/>
                <w:szCs w:val="24"/>
              </w:rPr>
              <w:t>F:copper ion binding; P:response to salt stress; P:response to light stimulus; P:response to cold; C:phosphopyruvate hydratase complex; </w:t>
            </w:r>
            <w:r w:rsidRPr="00000000">
              <w:rPr>
                <w:sz w:val="24"/>
                <w:szCs w:val="24"/>
              </w:rPr>
              <w:t>C:cell </w:t>
            </w:r>
            <w:r w:rsidRPr="00000000">
              <w:rPr>
                <w:sz w:val="24"/>
                <w:szCs w:val="24"/>
              </w:rPr>
              <w:t>surface; </w:t>
            </w:r>
            <w:r w:rsidRPr="00000000">
              <w:rPr>
                <w:sz w:val="24"/>
                <w:szCs w:val="24"/>
              </w:rPr>
              <w:t>F:DNA </w:t>
            </w:r>
            <w:r w:rsidRPr="00000000">
              <w:rPr>
                <w:sz w:val="24"/>
                <w:szCs w:val="24"/>
              </w:rPr>
              <w:t>binding; P:response to abscisic acid stimulus; F:magnesium ion binding; P:glycolysis; C:mitochondrial envelope; C:chloroplast; P:response to cadmium  ion;  F:hydrolase   </w:t>
            </w:r>
            <w:r w:rsidRPr="00000000">
              <w:rPr>
                <w:sz w:val="24"/>
                <w:szCs w:val="24"/>
              </w:rPr>
              <w:t>activity;   </w:t>
            </w:r>
            <w:r w:rsidRPr="00000000">
              <w:rPr>
                <w:sz w:val="24"/>
                <w:szCs w:val="24"/>
              </w:rPr>
              <w:t>F:phosphopyruvate   hydratase </w:t>
            </w:r>
            <w:r w:rsidRPr="00000000">
              <w:rPr>
                <w:sz w:val="24"/>
                <w:szCs w:val="24"/>
              </w:rPr>
              <w:t> </w:t>
            </w:r>
            <w:r w:rsidRPr="00000000">
              <w:rPr>
                <w:sz w:val="24"/>
                <w:szCs w:val="24"/>
              </w:rPr>
              <w:t>activity;</w:t>
            </w:r>
          </w:p>
          <w:p w:rsidR="0018722C">
            <w:pPr>
              <w:topLinePunct/>
              <w:ind w:leftChars="0" w:left="0" w:rightChars="0" w:right="0" w:firstLineChars="0" w:firstLine="0"/>
              <w:spacing w:line="240" w:lineRule="atLeast"/>
            </w:pPr>
            <w:r w:rsidRPr="00000000">
              <w:rPr>
                <w:sz w:val="24"/>
                <w:szCs w:val="24"/>
              </w:rPr>
              <w:t>C:nucleus; C:plasma membrane; C:apoplast</w:t>
            </w:r>
          </w:p>
        </w:tc>
      </w:tr>
      <w:tr>
        <w:trPr>
          <w:trHeight w:val="240" w:hRule="atLeast"/>
        </w:trPr>
        <w:tc>
          <w:tcPr>
            <w:tcW w:w="2497"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-190-M13-_E09</w:t>
            </w:r>
          </w:p>
        </w:tc>
        <w:tc>
          <w:tcPr>
            <w:tcW w:w="2241" w:type="dxa"/>
          </w:tcPr>
          <w:p w:rsidR="0018722C">
            <w:pPr>
              <w:topLinePunct/>
              <w:ind w:leftChars="0" w:left="0" w:rightChars="0" w:right="0" w:firstLineChars="0" w:firstLine="0"/>
              <w:spacing w:line="240" w:lineRule="atLeast"/>
            </w:pPr>
            <w:r w:rsidRPr="00000000">
              <w:rPr>
                <w:sz w:val="24"/>
                <w:szCs w:val="24"/>
              </w:rPr>
              <w:t>60</w:t>
            </w:r>
            <w:r w:rsidRPr="00000000">
              <w:rPr>
                <w:sz w:val="24"/>
                <w:szCs w:val="24"/>
              </w:rPr>
              <w:t>S</w:t>
            </w:r>
            <w:r w:rsidRPr="00000000">
              <w:rPr>
                <w:sz w:val="24"/>
                <w:szCs w:val="24"/>
              </w:rPr>
              <w:t xml:space="preserve"> ribosomal protein l18a</w:t>
            </w:r>
          </w:p>
        </w:tc>
        <w:tc>
          <w:tcPr>
            <w:tcW w:w="699" w:type="dxa"/>
          </w:tcPr>
          <w:p w:rsidR="0018722C">
            <w:pPr>
              <w:topLinePunct/>
              <w:ind w:leftChars="0" w:left="0" w:rightChars="0" w:right="0" w:firstLineChars="0" w:firstLine="0"/>
              <w:spacing w:line="240" w:lineRule="atLeast"/>
            </w:pPr>
            <w:r w:rsidRPr="00000000">
              <w:rPr>
                <w:sz w:val="24"/>
                <w:szCs w:val="24"/>
              </w:rPr>
              <w:t>207</w:t>
            </w:r>
          </w:p>
        </w:tc>
        <w:tc>
          <w:tcPr>
            <w:tcW w:w="1059" w:type="dxa"/>
          </w:tcPr>
          <w:p w:rsidR="0018722C">
            <w:pPr>
              <w:topLinePunct/>
              <w:ind w:leftChars="0" w:left="0" w:rightChars="0" w:right="0" w:firstLineChars="0" w:firstLine="0"/>
              <w:spacing w:line="240" w:lineRule="atLeast"/>
            </w:pPr>
            <w:r w:rsidRPr="00000000">
              <w:rPr>
                <w:sz w:val="24"/>
                <w:szCs w:val="24"/>
              </w:rPr>
              <w:t>2.97E-24</w:t>
            </w:r>
          </w:p>
        </w:tc>
        <w:tc>
          <w:tcPr>
            <w:tcW w:w="1001" w:type="dxa"/>
          </w:tcPr>
          <w:p w:rsidR="0018722C">
            <w:pPr>
              <w:topLinePunct/>
              <w:ind w:leftChars="0" w:left="0" w:rightChars="0" w:right="0" w:firstLineChars="0" w:firstLine="0"/>
              <w:spacing w:line="240" w:lineRule="atLeast"/>
            </w:pPr>
            <w:r w:rsidRPr="00000000">
              <w:rPr>
                <w:sz w:val="24"/>
                <w:szCs w:val="24"/>
              </w:rPr>
              <w:t>95.55%</w:t>
            </w:r>
          </w:p>
        </w:tc>
        <w:tc>
          <w:tcPr>
            <w:tcW w:w="6054" w:type="dxa"/>
          </w:tcPr>
          <w:p w:rsidR="0018722C">
            <w:pPr>
              <w:topLinePunct/>
              <w:ind w:leftChars="0" w:left="0" w:rightChars="0" w:right="0" w:firstLineChars="0" w:firstLine="0"/>
              <w:spacing w:line="240" w:lineRule="atLeast"/>
            </w:pPr>
            <w:r w:rsidRPr="00000000">
              <w:rPr>
                <w:sz w:val="24"/>
                <w:szCs w:val="24"/>
              </w:rPr>
              <w:t>C:ribosome; F:structural constituent of ribosome; P:translation</w:t>
            </w:r>
          </w:p>
        </w:tc>
      </w:tr>
    </w:tbl>
    <w:p w:rsidR="0018722C">
      <w:pPr>
        <w:rPr/>
        <w:topLinePunct/>
        <w:pStyle w:val="affa"/>
      </w:pP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1"/>
        <w:gridCol w:w="2227"/>
        <w:gridCol w:w="683"/>
        <w:gridCol w:w="1028"/>
        <w:gridCol w:w="934"/>
        <w:gridCol w:w="6170"/>
      </w:tblGrid>
      <w:tr>
        <w:trPr>
          <w:trHeight w:val="660" w:hRule="atLeast"/>
        </w:trPr>
        <w:tc>
          <w:tcPr>
            <w:tcW w:w="25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-58-M13-_D03</w:t>
            </w:r>
          </w:p>
        </w:tc>
        <w:tc>
          <w:tcPr>
            <w:tcW w:w="222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
            </w:r>
            <w:r w:rsidRPr="00000000">
              <w:rPr>
                <w:sz w:val="24"/>
                <w:szCs w:val="24"/>
              </w:rPr>
              <w:t>A</w:t>
            </w:r>
            <w:r w:rsidRPr="00000000">
              <w:rPr>
                <w:sz w:val="24"/>
                <w:szCs w:val="24"/>
              </w:rPr>
              <w:t>lpha a53d</w:t>
            </w:r>
          </w:p>
        </w:tc>
        <w:tc>
          <w:tcPr>
            <w:tcW w:w="6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1092</w:t>
            </w:r>
          </w:p>
        </w:tc>
        <w:tc>
          <w:tcPr>
            <w:tcW w:w="102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2.98E-35</w:t>
            </w:r>
          </w:p>
        </w:tc>
        <w:tc>
          <w:tcPr>
            <w:tcW w:w="93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75.05%</w:t>
            </w:r>
          </w:p>
        </w:tc>
        <w:tc>
          <w:tcPr>
            <w:tcW w:w="617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w:t>
            </w:r>
          </w:p>
        </w:tc>
      </w:tr>
      <w:tr>
        <w:trPr>
          <w:trHeight w:val="28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-166-M13-_E06</w:t>
            </w:r>
          </w:p>
        </w:tc>
        <w:tc>
          <w:tcPr>
            <w:tcW w:w="2227" w:type="dxa"/>
          </w:tcPr>
          <w:p w:rsidR="0018722C">
            <w:pPr>
              <w:topLinePunct/>
              <w:ind w:leftChars="0" w:left="0" w:rightChars="0" w:right="0" w:firstLineChars="0" w:firstLine="0"/>
              <w:spacing w:line="240" w:lineRule="atLeast"/>
            </w:pPr>
            <w:r w:rsidRPr="00000000">
              <w:rPr>
                <w:sz w:val="24"/>
                <w:szCs w:val="24"/>
              </w:rPr>
              <w:t>60</w:t>
            </w:r>
            <w:r w:rsidRPr="00000000">
              <w:rPr>
                <w:sz w:val="24"/>
                <w:szCs w:val="24"/>
              </w:rPr>
              <w:t>S</w:t>
            </w:r>
            <w:r w:rsidRPr="00000000">
              <w:rPr>
                <w:sz w:val="24"/>
                <w:szCs w:val="24"/>
              </w:rPr>
              <w:t xml:space="preserve"> ribosomal protein l18a</w:t>
            </w:r>
          </w:p>
        </w:tc>
        <w:tc>
          <w:tcPr>
            <w:tcW w:w="683" w:type="dxa"/>
          </w:tcPr>
          <w:p w:rsidR="0018722C">
            <w:pPr>
              <w:topLinePunct/>
              <w:ind w:leftChars="0" w:left="0" w:rightChars="0" w:right="0" w:firstLineChars="0" w:firstLine="0"/>
              <w:spacing w:line="240" w:lineRule="atLeast"/>
            </w:pPr>
            <w:r w:rsidRPr="00000000">
              <w:rPr>
                <w:sz w:val="24"/>
                <w:szCs w:val="24"/>
              </w:rPr>
              <w:t>207</w:t>
            </w:r>
          </w:p>
        </w:tc>
        <w:tc>
          <w:tcPr>
            <w:tcW w:w="1028" w:type="dxa"/>
          </w:tcPr>
          <w:p w:rsidR="0018722C">
            <w:pPr>
              <w:topLinePunct/>
              <w:ind w:leftChars="0" w:left="0" w:rightChars="0" w:right="0" w:firstLineChars="0" w:firstLine="0"/>
              <w:spacing w:line="240" w:lineRule="atLeast"/>
            </w:pPr>
            <w:r w:rsidRPr="00000000">
              <w:rPr>
                <w:sz w:val="24"/>
                <w:szCs w:val="24"/>
              </w:rPr>
              <w:t>2.97E-24</w:t>
            </w:r>
          </w:p>
        </w:tc>
        <w:tc>
          <w:tcPr>
            <w:tcW w:w="934" w:type="dxa"/>
          </w:tcPr>
          <w:p w:rsidR="0018722C">
            <w:pPr>
              <w:topLinePunct/>
              <w:ind w:leftChars="0" w:left="0" w:rightChars="0" w:right="0" w:firstLineChars="0" w:firstLine="0"/>
              <w:spacing w:line="240" w:lineRule="atLeast"/>
            </w:pPr>
            <w:r w:rsidRPr="00000000">
              <w:rPr>
                <w:sz w:val="24"/>
                <w:szCs w:val="24"/>
              </w:rPr>
              <w:t>95.55%</w:t>
            </w:r>
          </w:p>
        </w:tc>
        <w:tc>
          <w:tcPr>
            <w:tcW w:w="6170" w:type="dxa"/>
          </w:tcPr>
          <w:p w:rsidR="0018722C">
            <w:pPr>
              <w:topLinePunct/>
              <w:ind w:leftChars="0" w:left="0" w:rightChars="0" w:right="0" w:firstLineChars="0" w:firstLine="0"/>
              <w:spacing w:line="240" w:lineRule="atLeast"/>
            </w:pPr>
            <w:r w:rsidRPr="00000000">
              <w:rPr>
                <w:sz w:val="24"/>
                <w:szCs w:val="24"/>
              </w:rPr>
              <w:t>C:ribosome; F:structural constituent of ribosome; P:translation</w:t>
            </w:r>
          </w:p>
        </w:tc>
      </w:tr>
      <w:tr>
        <w:trPr>
          <w:trHeight w:val="28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-301-M13-_D02</w:t>
            </w:r>
          </w:p>
        </w:tc>
        <w:tc>
          <w:tcPr>
            <w:tcW w:w="2227"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A</w:t>
            </w:r>
            <w:r w:rsidRPr="00000000">
              <w:rPr>
                <w:sz w:val="24"/>
                <w:szCs w:val="24"/>
              </w:rPr>
              <w:t>lpha a53d</w:t>
            </w:r>
          </w:p>
        </w:tc>
        <w:tc>
          <w:tcPr>
            <w:tcW w:w="683" w:type="dxa"/>
          </w:tcPr>
          <w:p w:rsidR="0018722C">
            <w:pPr>
              <w:topLinePunct/>
              <w:ind w:leftChars="0" w:left="0" w:rightChars="0" w:right="0" w:firstLineChars="0" w:firstLine="0"/>
              <w:spacing w:line="240" w:lineRule="atLeast"/>
            </w:pPr>
            <w:r w:rsidRPr="00000000">
              <w:rPr>
                <w:sz w:val="24"/>
                <w:szCs w:val="24"/>
              </w:rPr>
              <w:t>1138</w:t>
            </w:r>
          </w:p>
        </w:tc>
        <w:tc>
          <w:tcPr>
            <w:tcW w:w="1028" w:type="dxa"/>
          </w:tcPr>
          <w:p w:rsidR="0018722C">
            <w:pPr>
              <w:topLinePunct/>
              <w:ind w:leftChars="0" w:left="0" w:rightChars="0" w:right="0" w:firstLineChars="0" w:firstLine="0"/>
              <w:spacing w:line="240" w:lineRule="atLeast"/>
            </w:pPr>
            <w:r w:rsidRPr="00000000">
              <w:rPr>
                <w:sz w:val="24"/>
                <w:szCs w:val="24"/>
              </w:rPr>
              <w:t>4.22E-57</w:t>
            </w:r>
          </w:p>
        </w:tc>
        <w:tc>
          <w:tcPr>
            <w:tcW w:w="934" w:type="dxa"/>
          </w:tcPr>
          <w:p w:rsidR="0018722C">
            <w:pPr>
              <w:topLinePunct/>
              <w:ind w:leftChars="0" w:left="0" w:rightChars="0" w:right="0" w:firstLineChars="0" w:firstLine="0"/>
              <w:spacing w:line="240" w:lineRule="atLeast"/>
            </w:pPr>
            <w:r w:rsidRPr="00000000">
              <w:rPr>
                <w:sz w:val="24"/>
                <w:szCs w:val="24"/>
              </w:rPr>
              <w:t>93.80%</w:t>
            </w:r>
          </w:p>
        </w:tc>
        <w:tc>
          <w:tcPr>
            <w:tcW w:w="6170" w:type="dxa"/>
          </w:tcPr>
          <w:p w:rsidR="0018722C">
            <w:pPr>
              <w:topLinePunct/>
              <w:ind w:leftChars="0" w:left="0" w:rightChars="0" w:right="0" w:firstLineChars="0" w:firstLine="0"/>
              <w:spacing w:line="240" w:lineRule="atLeast"/>
            </w:pPr>
            <w:r w:rsidRPr="00000000">
              <w:rPr>
                <w:sz w:val="24"/>
                <w:szCs w:val="24"/>
              </w:rPr>
              <w:t>-</w:t>
            </w:r>
          </w:p>
        </w:tc>
      </w:tr>
      <w:tr>
        <w:trPr>
          <w:trHeight w:val="26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-321-M13-_H04</w:t>
            </w:r>
          </w:p>
        </w:tc>
        <w:tc>
          <w:tcPr>
            <w:tcW w:w="2227" w:type="dxa"/>
          </w:tcPr>
          <w:p w:rsidR="0018722C">
            <w:pPr>
              <w:topLinePunct/>
              <w:ind w:leftChars="0" w:left="0" w:rightChars="0" w:right="0" w:firstLineChars="0" w:firstLine="0"/>
              <w:spacing w:line="240" w:lineRule="atLeast"/>
            </w:pPr>
            <w:r w:rsidRPr="00000000">
              <w:rPr>
                <w:sz w:val="24"/>
                <w:szCs w:val="24"/>
              </w:rPr>
              <w:t>60</w:t>
            </w:r>
            <w:r w:rsidRPr="00000000">
              <w:rPr>
                <w:sz w:val="24"/>
                <w:szCs w:val="24"/>
              </w:rPr>
              <w:t>S</w:t>
            </w:r>
            <w:r w:rsidRPr="00000000">
              <w:rPr>
                <w:sz w:val="24"/>
                <w:szCs w:val="24"/>
              </w:rPr>
              <w:t xml:space="preserve"> ribosomal protein l18a</w:t>
            </w:r>
          </w:p>
        </w:tc>
        <w:tc>
          <w:tcPr>
            <w:tcW w:w="683" w:type="dxa"/>
          </w:tcPr>
          <w:p w:rsidR="0018722C">
            <w:pPr>
              <w:topLinePunct/>
              <w:ind w:leftChars="0" w:left="0" w:rightChars="0" w:right="0" w:firstLineChars="0" w:firstLine="0"/>
              <w:spacing w:line="240" w:lineRule="atLeast"/>
            </w:pPr>
            <w:r w:rsidRPr="00000000">
              <w:rPr>
                <w:sz w:val="24"/>
                <w:szCs w:val="24"/>
              </w:rPr>
              <w:t>207</w:t>
            </w:r>
          </w:p>
        </w:tc>
        <w:tc>
          <w:tcPr>
            <w:tcW w:w="1028" w:type="dxa"/>
          </w:tcPr>
          <w:p w:rsidR="0018722C">
            <w:pPr>
              <w:topLinePunct/>
              <w:ind w:leftChars="0" w:left="0" w:rightChars="0" w:right="0" w:firstLineChars="0" w:firstLine="0"/>
              <w:spacing w:line="240" w:lineRule="atLeast"/>
            </w:pPr>
            <w:r w:rsidRPr="00000000">
              <w:rPr>
                <w:sz w:val="24"/>
                <w:szCs w:val="24"/>
              </w:rPr>
              <w:t>2.97E-24</w:t>
            </w:r>
          </w:p>
        </w:tc>
        <w:tc>
          <w:tcPr>
            <w:tcW w:w="934" w:type="dxa"/>
          </w:tcPr>
          <w:p w:rsidR="0018722C">
            <w:pPr>
              <w:topLinePunct/>
              <w:ind w:leftChars="0" w:left="0" w:rightChars="0" w:right="0" w:firstLineChars="0" w:firstLine="0"/>
              <w:spacing w:line="240" w:lineRule="atLeast"/>
            </w:pPr>
            <w:r w:rsidRPr="00000000">
              <w:rPr>
                <w:sz w:val="24"/>
                <w:szCs w:val="24"/>
              </w:rPr>
              <w:t>95.55%</w:t>
            </w:r>
          </w:p>
        </w:tc>
        <w:tc>
          <w:tcPr>
            <w:tcW w:w="6170" w:type="dxa"/>
          </w:tcPr>
          <w:p w:rsidR="0018722C">
            <w:pPr>
              <w:topLinePunct/>
              <w:ind w:leftChars="0" w:left="0" w:rightChars="0" w:right="0" w:firstLineChars="0" w:firstLine="0"/>
              <w:spacing w:line="240" w:lineRule="atLeast"/>
            </w:pPr>
            <w:r w:rsidRPr="00000000">
              <w:rPr>
                <w:sz w:val="24"/>
                <w:szCs w:val="24"/>
              </w:rPr>
              <w:t>C:ribosome; F:structural constituent of ribosome; P:translation</w:t>
            </w:r>
          </w:p>
        </w:tc>
      </w:tr>
      <w:tr>
        <w:trPr>
          <w:trHeight w:val="1460" w:hRule="atLeast"/>
        </w:trPr>
        <w:tc>
          <w:tcPr>
            <w:tcW w:w="25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-11-M13-_F03</w:t>
            </w:r>
          </w:p>
        </w:tc>
        <w:tc>
          <w:tcPr>
            <w:tcW w:w="222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enolase</w:t>
            </w:r>
          </w:p>
        </w:tc>
        <w:tc>
          <w:tcPr>
            <w:tcW w:w="6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434</w:t>
            </w:r>
          </w:p>
        </w:tc>
        <w:tc>
          <w:tcPr>
            <w:tcW w:w="102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7.94E-11</w:t>
            </w:r>
          </w:p>
        </w:tc>
        <w:tc>
          <w:tcPr>
            <w:tcW w:w="93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87.11%</w:t>
            </w:r>
          </w:p>
        </w:tc>
        <w:tc>
          <w:tcPr>
            <w:tcW w:w="6170" w:type="dxa"/>
          </w:tcPr>
          <w:p w:rsidR="0018722C">
            <w:pPr>
              <w:topLinePunct/>
              <w:ind w:leftChars="0" w:left="0" w:rightChars="0" w:right="0" w:firstLineChars="0" w:firstLine="0"/>
              <w:spacing w:line="240" w:lineRule="atLeast"/>
            </w:pPr>
            <w:r w:rsidRPr="00000000">
              <w:rPr>
                <w:sz w:val="24"/>
                <w:szCs w:val="24"/>
              </w:rPr>
              <w:t>F:copper ion binding; P:response to salt stress; P:response to light stimulus; P:response to cold; C:phosphopyruvate hydratase complex; </w:t>
            </w:r>
            <w:r w:rsidRPr="00000000">
              <w:rPr>
                <w:sz w:val="24"/>
                <w:szCs w:val="24"/>
              </w:rPr>
              <w:t>C:cell </w:t>
            </w:r>
            <w:r w:rsidRPr="00000000">
              <w:rPr>
                <w:sz w:val="24"/>
                <w:szCs w:val="24"/>
              </w:rPr>
              <w:t>surface; </w:t>
            </w:r>
            <w:r w:rsidRPr="00000000">
              <w:rPr>
                <w:sz w:val="24"/>
                <w:szCs w:val="24"/>
              </w:rPr>
              <w:t>F:DNA </w:t>
            </w:r>
            <w:r w:rsidRPr="00000000">
              <w:rPr>
                <w:sz w:val="24"/>
                <w:szCs w:val="24"/>
              </w:rPr>
              <w:t>binding; P:response to abscisic acid stimulus; F:magnesium ion binding; P:glycolysis; C:mitochondrial envelope; C:chloroplast; P:response to cadmium  ion;  F:hydrolase   </w:t>
            </w:r>
            <w:r w:rsidRPr="00000000">
              <w:rPr>
                <w:sz w:val="24"/>
                <w:szCs w:val="24"/>
              </w:rPr>
              <w:t>activity;   </w:t>
            </w:r>
            <w:r w:rsidRPr="00000000">
              <w:rPr>
                <w:sz w:val="24"/>
                <w:szCs w:val="24"/>
              </w:rPr>
              <w:t>F:phosphopyruvate   hydratase </w:t>
            </w:r>
            <w:r w:rsidRPr="00000000">
              <w:rPr>
                <w:sz w:val="24"/>
                <w:szCs w:val="24"/>
              </w:rPr>
              <w:t> </w:t>
            </w:r>
            <w:r w:rsidRPr="00000000">
              <w:rPr>
                <w:sz w:val="24"/>
                <w:szCs w:val="24"/>
              </w:rPr>
              <w:t>activity;</w:t>
            </w:r>
          </w:p>
          <w:p w:rsidR="0018722C">
            <w:pPr>
              <w:topLinePunct/>
              <w:ind w:leftChars="0" w:left="0" w:rightChars="0" w:right="0" w:firstLineChars="0" w:firstLine="0"/>
              <w:spacing w:line="240" w:lineRule="atLeast"/>
            </w:pPr>
            <w:r w:rsidRPr="00000000">
              <w:rPr>
                <w:sz w:val="24"/>
                <w:szCs w:val="24"/>
              </w:rPr>
              <w:t>C:nucleus; C:plasma membrane; C:apoplast</w:t>
            </w:r>
          </w:p>
        </w:tc>
      </w:tr>
      <w:tr>
        <w:trPr>
          <w:trHeight w:val="260" w:hRule="atLeast"/>
        </w:trPr>
        <w:tc>
          <w:tcPr>
            <w:tcW w:w="2511" w:type="dxa"/>
          </w:tcPr>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-92-M13-_G01</w:t>
            </w:r>
          </w:p>
        </w:tc>
        <w:tc>
          <w:tcPr>
            <w:tcW w:w="2227"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A</w:t>
            </w:r>
            <w:r w:rsidRPr="00000000">
              <w:rPr>
                <w:sz w:val="24"/>
                <w:szCs w:val="24"/>
              </w:rPr>
              <w:t>lpha a53d</w:t>
            </w:r>
          </w:p>
        </w:tc>
        <w:tc>
          <w:tcPr>
            <w:tcW w:w="683" w:type="dxa"/>
          </w:tcPr>
          <w:p w:rsidR="0018722C">
            <w:pPr>
              <w:topLinePunct/>
              <w:ind w:leftChars="0" w:left="0" w:rightChars="0" w:right="0" w:firstLineChars="0" w:firstLine="0"/>
              <w:spacing w:line="240" w:lineRule="atLeast"/>
            </w:pPr>
            <w:r w:rsidRPr="00000000">
              <w:rPr>
                <w:sz w:val="24"/>
                <w:szCs w:val="24"/>
              </w:rPr>
              <w:t>1027</w:t>
            </w:r>
          </w:p>
        </w:tc>
        <w:tc>
          <w:tcPr>
            <w:tcW w:w="1028" w:type="dxa"/>
          </w:tcPr>
          <w:p w:rsidR="0018722C">
            <w:pPr>
              <w:topLinePunct/>
              <w:ind w:leftChars="0" w:left="0" w:rightChars="0" w:right="0" w:firstLineChars="0" w:firstLine="0"/>
              <w:spacing w:line="240" w:lineRule="atLeast"/>
            </w:pPr>
            <w:r w:rsidRPr="00000000">
              <w:rPr>
                <w:sz w:val="24"/>
                <w:szCs w:val="24"/>
              </w:rPr>
              <w:t>6.43E-40</w:t>
            </w:r>
          </w:p>
        </w:tc>
        <w:tc>
          <w:tcPr>
            <w:tcW w:w="934" w:type="dxa"/>
          </w:tcPr>
          <w:p w:rsidR="0018722C">
            <w:pPr>
              <w:topLinePunct/>
              <w:ind w:leftChars="0" w:left="0" w:rightChars="0" w:right="0" w:firstLineChars="0" w:firstLine="0"/>
              <w:spacing w:line="240" w:lineRule="atLeast"/>
            </w:pPr>
            <w:r w:rsidRPr="00000000">
              <w:rPr>
                <w:sz w:val="24"/>
                <w:szCs w:val="24"/>
              </w:rPr>
              <w:t>84.50%</w:t>
            </w:r>
          </w:p>
        </w:tc>
        <w:tc>
          <w:tcPr>
            <w:tcW w:w="6170" w:type="dxa"/>
          </w:tcPr>
          <w:p w:rsidR="0018722C">
            <w:pPr>
              <w:topLinePunct/>
              <w:ind w:leftChars="0" w:left="0" w:rightChars="0" w:right="0" w:firstLineChars="0" w:firstLine="0"/>
              <w:spacing w:line="240" w:lineRule="atLeast"/>
            </w:pPr>
            <w:r w:rsidRPr="00000000">
              <w:rPr>
                <w:sz w:val="24"/>
                <w:szCs w:val="24"/>
              </w:rPr>
              <w:t>-</w:t>
            </w:r>
          </w:p>
        </w:tc>
      </w:tr>
      <w:tr>
        <w:trPr>
          <w:trHeight w:val="26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-331-M13-_B06</w:t>
            </w:r>
          </w:p>
        </w:tc>
        <w:tc>
          <w:tcPr>
            <w:tcW w:w="2227" w:type="dxa"/>
          </w:tcPr>
          <w:p w:rsidR="0018722C">
            <w:pPr>
              <w:topLinePunct/>
              <w:ind w:leftChars="0" w:left="0" w:rightChars="0" w:right="0" w:firstLineChars="0" w:firstLine="0"/>
              <w:spacing w:line="240" w:lineRule="atLeast"/>
            </w:pPr>
            <w:r w:rsidRPr="00000000">
              <w:rPr>
                <w:sz w:val="24"/>
                <w:szCs w:val="24"/>
              </w:rPr>
              <w:t>60</w:t>
            </w:r>
            <w:r w:rsidRPr="00000000">
              <w:rPr>
                <w:sz w:val="24"/>
                <w:szCs w:val="24"/>
              </w:rPr>
              <w:t>S</w:t>
            </w:r>
            <w:r w:rsidRPr="00000000">
              <w:rPr>
                <w:sz w:val="24"/>
                <w:szCs w:val="24"/>
              </w:rPr>
              <w:t xml:space="preserve"> ribosomal protein l18a</w:t>
            </w:r>
          </w:p>
        </w:tc>
        <w:tc>
          <w:tcPr>
            <w:tcW w:w="683" w:type="dxa"/>
          </w:tcPr>
          <w:p w:rsidR="0018722C">
            <w:pPr>
              <w:topLinePunct/>
              <w:ind w:leftChars="0" w:left="0" w:rightChars="0" w:right="0" w:firstLineChars="0" w:firstLine="0"/>
              <w:spacing w:line="240" w:lineRule="atLeast"/>
            </w:pPr>
            <w:r w:rsidRPr="00000000">
              <w:rPr>
                <w:sz w:val="24"/>
                <w:szCs w:val="24"/>
              </w:rPr>
              <w:t>207</w:t>
            </w:r>
          </w:p>
        </w:tc>
        <w:tc>
          <w:tcPr>
            <w:tcW w:w="1028" w:type="dxa"/>
          </w:tcPr>
          <w:p w:rsidR="0018722C">
            <w:pPr>
              <w:topLinePunct/>
              <w:ind w:leftChars="0" w:left="0" w:rightChars="0" w:right="0" w:firstLineChars="0" w:firstLine="0"/>
              <w:spacing w:line="240" w:lineRule="atLeast"/>
            </w:pPr>
            <w:r w:rsidRPr="00000000">
              <w:rPr>
                <w:sz w:val="24"/>
                <w:szCs w:val="24"/>
              </w:rPr>
              <w:t>2.97E-24</w:t>
            </w:r>
          </w:p>
        </w:tc>
        <w:tc>
          <w:tcPr>
            <w:tcW w:w="934" w:type="dxa"/>
          </w:tcPr>
          <w:p w:rsidR="0018722C">
            <w:pPr>
              <w:topLinePunct/>
              <w:ind w:leftChars="0" w:left="0" w:rightChars="0" w:right="0" w:firstLineChars="0" w:firstLine="0"/>
              <w:spacing w:line="240" w:lineRule="atLeast"/>
            </w:pPr>
            <w:r w:rsidRPr="00000000">
              <w:rPr>
                <w:sz w:val="24"/>
                <w:szCs w:val="24"/>
              </w:rPr>
              <w:t>95.30%</w:t>
            </w:r>
          </w:p>
        </w:tc>
        <w:tc>
          <w:tcPr>
            <w:tcW w:w="6170" w:type="dxa"/>
          </w:tcPr>
          <w:p w:rsidR="0018722C">
            <w:pPr>
              <w:topLinePunct/>
              <w:ind w:leftChars="0" w:left="0" w:rightChars="0" w:right="0" w:firstLineChars="0" w:firstLine="0"/>
              <w:spacing w:line="240" w:lineRule="atLeast"/>
            </w:pPr>
            <w:r w:rsidRPr="00000000">
              <w:rPr>
                <w:sz w:val="24"/>
                <w:szCs w:val="24"/>
              </w:rPr>
              <w:t>C:ribosome; F:structural constituent of ribosome; P:translation</w:t>
            </w:r>
          </w:p>
        </w:tc>
      </w:tr>
      <w:tr>
        <w:trPr>
          <w:trHeight w:val="48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-138-M13-_A03</w:t>
            </w:r>
          </w:p>
        </w:tc>
        <w:tc>
          <w:tcPr>
            <w:tcW w:w="2227"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U</w:t>
            </w:r>
            <w:r w:rsidRPr="00000000">
              <w:rPr>
                <w:sz w:val="24"/>
                <w:szCs w:val="24"/>
              </w:rPr>
              <w:t>nknown</w:t>
            </w:r>
            <w:r w:rsidRPr="00000000">
              <w:rPr>
                <w:sz w:val="24"/>
                <w:szCs w:val="24"/>
              </w:rPr>
              <w:tab/>
            </w:r>
            <w:r w:rsidRPr="00000000">
              <w:rPr>
                <w:sz w:val="24"/>
                <w:szCs w:val="24"/>
              </w:rPr>
              <w:t>[</w:t>
            </w:r>
            <w:r w:rsidRPr="00000000">
              <w:rPr>
                <w:sz w:val="24"/>
                <w:szCs w:val="24"/>
              </w:rPr>
              <w:t xml:space="preserve">Arachis </w:t>
            </w:r>
            <w:r w:rsidRPr="00000000">
              <w:rPr>
                <w:sz w:val="24"/>
                <w:szCs w:val="24"/>
              </w:rPr>
              <w:t>hypogaea</w:t>
            </w:r>
            <w:r w:rsidRPr="00000000">
              <w:rPr>
                <w:sz w:val="24"/>
                <w:szCs w:val="24"/>
              </w:rPr>
              <w:t>]</w:t>
            </w:r>
          </w:p>
        </w:tc>
        <w:tc>
          <w:tcPr>
            <w:tcW w:w="683" w:type="dxa"/>
          </w:tcPr>
          <w:p w:rsidR="0018722C">
            <w:pPr>
              <w:topLinePunct/>
              <w:ind w:leftChars="0" w:left="0" w:rightChars="0" w:right="0" w:firstLineChars="0" w:firstLine="0"/>
              <w:spacing w:line="240" w:lineRule="atLeast"/>
            </w:pPr>
            <w:r w:rsidRPr="00000000">
              <w:rPr>
                <w:sz w:val="24"/>
                <w:szCs w:val="24"/>
              </w:rPr>
              <w:t>513</w:t>
            </w:r>
          </w:p>
        </w:tc>
        <w:tc>
          <w:tcPr>
            <w:tcW w:w="1028" w:type="dxa"/>
          </w:tcPr>
          <w:p w:rsidR="0018722C">
            <w:pPr>
              <w:topLinePunct/>
              <w:ind w:leftChars="0" w:left="0" w:rightChars="0" w:right="0" w:firstLineChars="0" w:firstLine="0"/>
              <w:spacing w:line="240" w:lineRule="atLeast"/>
            </w:pPr>
            <w:r w:rsidRPr="00000000">
              <w:rPr>
                <w:sz w:val="24"/>
                <w:szCs w:val="24"/>
              </w:rPr>
              <w:t>9.55E-19</w:t>
            </w:r>
          </w:p>
        </w:tc>
        <w:tc>
          <w:tcPr>
            <w:tcW w:w="934" w:type="dxa"/>
          </w:tcPr>
          <w:p w:rsidR="0018722C">
            <w:pPr>
              <w:topLinePunct/>
              <w:ind w:leftChars="0" w:left="0" w:rightChars="0" w:right="0" w:firstLineChars="0" w:firstLine="0"/>
              <w:spacing w:line="240" w:lineRule="atLeast"/>
            </w:pPr>
            <w:r w:rsidRPr="00000000">
              <w:rPr>
                <w:sz w:val="24"/>
                <w:szCs w:val="24"/>
              </w:rPr>
              <w:t>66.15%</w:t>
            </w:r>
          </w:p>
        </w:tc>
        <w:tc>
          <w:tcPr>
            <w:tcW w:w="6170" w:type="dxa"/>
          </w:tcPr>
          <w:p w:rsidR="0018722C">
            <w:pPr>
              <w:topLinePunct/>
              <w:ind w:leftChars="0" w:left="0" w:rightChars="0" w:right="0" w:firstLineChars="0" w:firstLine="0"/>
              <w:spacing w:line="240" w:lineRule="atLeast"/>
            </w:pPr>
            <w:r w:rsidRPr="00000000">
              <w:rPr>
                <w:sz w:val="24"/>
                <w:szCs w:val="24"/>
              </w:rPr>
              <w:t>C:vacuole</w:t>
            </w:r>
          </w:p>
        </w:tc>
      </w:tr>
      <w:tr>
        <w:trPr>
          <w:trHeight w:val="48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-32-M13-_D11</w:t>
            </w:r>
          </w:p>
        </w:tc>
        <w:tc>
          <w:tcPr>
            <w:tcW w:w="2227" w:type="dxa"/>
          </w:tcPr>
          <w:p w:rsidR="0018722C">
            <w:pPr>
              <w:topLinePunct/>
              <w:ind w:leftChars="0" w:left="0" w:rightChars="0" w:right="0" w:firstLineChars="0" w:firstLine="0"/>
              <w:spacing w:line="240" w:lineRule="atLeast"/>
            </w:pPr>
            <w:r w:rsidRPr="00000000">
              <w:rPr>
                <w:sz w:val="24"/>
                <w:szCs w:val="24"/>
              </w:rPr>
              <w:t>transitional</w:t>
            </w:r>
            <w:r w:rsidRPr="00000000">
              <w:rPr>
                <w:sz w:val="24"/>
                <w:szCs w:val="24"/>
              </w:rPr>
              <w:tab/>
              <w:t>endoplasmic</w:t>
            </w:r>
          </w:p>
          <w:p w:rsidR="0018722C">
            <w:pPr>
              <w:topLinePunct/>
              <w:ind w:leftChars="0" w:left="0" w:rightChars="0" w:right="0" w:firstLineChars="0" w:firstLine="0"/>
              <w:spacing w:line="240" w:lineRule="atLeast"/>
            </w:pPr>
            <w:r w:rsidRPr="00000000">
              <w:rPr>
                <w:sz w:val="24"/>
                <w:szCs w:val="24"/>
              </w:rPr>
              <w:t>reticulum</w:t>
            </w:r>
          </w:p>
        </w:tc>
        <w:tc>
          <w:tcPr>
            <w:tcW w:w="683" w:type="dxa"/>
          </w:tcPr>
          <w:p w:rsidR="0018722C">
            <w:pPr>
              <w:topLinePunct/>
              <w:ind w:leftChars="0" w:left="0" w:rightChars="0" w:right="0" w:firstLineChars="0" w:firstLine="0"/>
              <w:spacing w:line="240" w:lineRule="atLeast"/>
            </w:pPr>
            <w:r w:rsidRPr="00000000">
              <w:rPr>
                <w:sz w:val="24"/>
                <w:szCs w:val="24"/>
              </w:rPr>
              <w:t>571</w:t>
            </w:r>
          </w:p>
        </w:tc>
        <w:tc>
          <w:tcPr>
            <w:tcW w:w="1028" w:type="dxa"/>
          </w:tcPr>
          <w:p w:rsidR="0018722C">
            <w:pPr>
              <w:topLinePunct/>
              <w:ind w:leftChars="0" w:left="0" w:rightChars="0" w:right="0" w:firstLineChars="0" w:firstLine="0"/>
              <w:spacing w:line="240" w:lineRule="atLeast"/>
            </w:pPr>
            <w:r w:rsidRPr="00000000">
              <w:rPr>
                <w:sz w:val="24"/>
                <w:szCs w:val="24"/>
              </w:rPr>
              <w:t>3.46E-98</w:t>
            </w:r>
          </w:p>
        </w:tc>
        <w:tc>
          <w:tcPr>
            <w:tcW w:w="934" w:type="dxa"/>
          </w:tcPr>
          <w:p w:rsidR="0018722C">
            <w:pPr>
              <w:topLinePunct/>
              <w:ind w:leftChars="0" w:left="0" w:rightChars="0" w:right="0" w:firstLineChars="0" w:firstLine="0"/>
              <w:spacing w:line="240" w:lineRule="atLeast"/>
            </w:pPr>
            <w:r w:rsidRPr="00000000">
              <w:rPr>
                <w:sz w:val="24"/>
                <w:szCs w:val="24"/>
              </w:rPr>
              <w:t>96.40%</w:t>
            </w:r>
          </w:p>
        </w:tc>
        <w:tc>
          <w:tcPr>
            <w:tcW w:w="6170" w:type="dxa"/>
          </w:tcPr>
          <w:p w:rsidR="0018722C">
            <w:pPr>
              <w:topLinePunct/>
              <w:ind w:leftChars="0" w:left="0" w:rightChars="0" w:right="0" w:firstLineChars="0" w:firstLine="0"/>
              <w:spacing w:line="240" w:lineRule="atLeast"/>
            </w:pPr>
            <w:r w:rsidRPr="00000000">
              <w:rPr>
                <w:sz w:val="24"/>
                <w:szCs w:val="24"/>
              </w:rPr>
              <w:t>F:microtubule-severing ATPase activity; F:ATP binding</w:t>
            </w:r>
          </w:p>
        </w:tc>
      </w:tr>
      <w:tr>
        <w:trPr>
          <w:trHeight w:val="1440" w:hRule="atLeast"/>
        </w:trPr>
        <w:tc>
          <w:tcPr>
            <w:tcW w:w="25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-312-M13-_G03</w:t>
            </w:r>
          </w:p>
        </w:tc>
        <w:tc>
          <w:tcPr>
            <w:tcW w:w="222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
            </w:r>
            <w:r w:rsidRPr="00000000">
              <w:rPr>
                <w:sz w:val="24"/>
                <w:szCs w:val="24"/>
              </w:rPr>
              <w:t>Z</w:t>
            </w:r>
            <w:r w:rsidRPr="00000000">
              <w:rPr>
                <w:sz w:val="24"/>
                <w:szCs w:val="24"/>
              </w:rPr>
              <w:t>inc transporter</w:t>
            </w:r>
          </w:p>
        </w:tc>
        <w:tc>
          <w:tcPr>
            <w:tcW w:w="6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408</w:t>
            </w:r>
          </w:p>
        </w:tc>
        <w:tc>
          <w:tcPr>
            <w:tcW w:w="102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9.44E-47</w:t>
            </w:r>
          </w:p>
        </w:tc>
        <w:tc>
          <w:tcPr>
            <w:tcW w:w="93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92.05%</w:t>
            </w:r>
          </w:p>
        </w:tc>
        <w:tc>
          <w:tcPr>
            <w:tcW w:w="6170" w:type="dxa"/>
          </w:tcPr>
          <w:p w:rsidR="0018722C">
            <w:pPr>
              <w:topLinePunct/>
              <w:ind w:leftChars="0" w:left="0" w:rightChars="0" w:right="0" w:firstLineChars="0" w:firstLine="0"/>
              <w:spacing w:line="240" w:lineRule="atLeast"/>
            </w:pPr>
            <w:r w:rsidRPr="00000000">
              <w:rPr>
                <w:sz w:val="24"/>
                <w:szCs w:val="24"/>
              </w:rPr>
              <w:t>P:copper ion transmembrane transport; </w:t>
            </w:r>
            <w:r w:rsidRPr="00000000">
              <w:rPr>
                <w:sz w:val="24"/>
                <w:szCs w:val="24"/>
              </w:rPr>
              <w:t>F:zinc </w:t>
            </w:r>
            <w:r w:rsidRPr="00000000">
              <w:rPr>
                <w:sz w:val="24"/>
                <w:szCs w:val="24"/>
              </w:rPr>
              <w:t>ion transmembrane transporter </w:t>
            </w:r>
            <w:r w:rsidRPr="00000000">
              <w:rPr>
                <w:sz w:val="24"/>
                <w:szCs w:val="24"/>
              </w:rPr>
              <w:t>activity; </w:t>
            </w:r>
            <w:r w:rsidRPr="00000000">
              <w:rPr>
                <w:sz w:val="24"/>
                <w:szCs w:val="24"/>
              </w:rPr>
              <w:t>P:oxidation reduction; </w:t>
            </w:r>
            <w:r w:rsidRPr="00000000">
              <w:rPr>
                <w:sz w:val="24"/>
                <w:szCs w:val="24"/>
              </w:rPr>
              <w:t>F:zinc </w:t>
            </w:r>
            <w:r w:rsidRPr="00000000">
              <w:rPr>
                <w:sz w:val="24"/>
                <w:szCs w:val="24"/>
              </w:rPr>
              <w:t>ion binding; P:zinc ion transport; P:protein targeting to vacuole; F:2-alkenal reductase </w:t>
            </w:r>
            <w:r w:rsidRPr="00000000">
              <w:rPr>
                <w:sz w:val="24"/>
                <w:szCs w:val="24"/>
              </w:rPr>
              <w:t>activity; </w:t>
            </w:r>
            <w:r w:rsidRPr="00000000">
              <w:rPr>
                <w:sz w:val="24"/>
                <w:szCs w:val="24"/>
              </w:rPr>
              <w:t>C:cytoplasmic membrane-bounded vesicle; F:nucleotide binding;  P:gravitropism; F:transferase     </w:t>
            </w:r>
            <w:r w:rsidRPr="00000000">
              <w:rPr>
                <w:sz w:val="24"/>
                <w:szCs w:val="24"/>
              </w:rPr>
              <w:t>activity,      </w:t>
            </w:r>
            <w:r w:rsidRPr="00000000">
              <w:rPr>
                <w:sz w:val="24"/>
                <w:szCs w:val="24"/>
              </w:rPr>
              <w:t>transferring     </w:t>
            </w:r>
            <w:r w:rsidRPr="00000000">
              <w:rPr>
                <w:sz w:val="24"/>
                <w:szCs w:val="24"/>
              </w:rPr>
              <w:t>glycosyl      </w:t>
            </w:r>
            <w:r w:rsidRPr="00000000">
              <w:rPr>
                <w:sz w:val="24"/>
                <w:szCs w:val="24"/>
              </w:rPr>
              <w:t>groups;     F:copper    ion</w:t>
            </w:r>
          </w:p>
          <w:p w:rsidR="0018722C">
            <w:pPr>
              <w:topLinePunct/>
              <w:ind w:leftChars="0" w:left="0" w:rightChars="0" w:right="0" w:firstLineChars="0" w:firstLine="0"/>
              <w:spacing w:line="240" w:lineRule="atLeast"/>
            </w:pPr>
            <w:r w:rsidRPr="00000000">
              <w:rPr>
                <w:sz w:val="24"/>
                <w:szCs w:val="24"/>
              </w:rPr>
              <w:t/>
            </w:r>
            <w:r w:rsidRPr="00000000">
              <w:rPr>
                <w:sz w:val="24"/>
                <w:szCs w:val="24"/>
              </w:rPr>
              <w:t>T</w:t>
            </w:r>
            <w:r w:rsidRPr="00000000">
              <w:rPr>
                <w:sz w:val="24"/>
                <w:szCs w:val="24"/>
              </w:rPr>
              <w:t>ransmembrane transporter activity; C:plasma membrane</w:t>
            </w:r>
          </w:p>
        </w:tc>
      </w:tr>
      <w:tr>
        <w:trPr>
          <w:trHeight w:val="720" w:hRule="atLeast"/>
        </w:trPr>
        <w:tc>
          <w:tcPr>
            <w:tcW w:w="25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-171-M13-_B07</w:t>
            </w:r>
          </w:p>
        </w:tc>
        <w:tc>
          <w:tcPr>
            <w:tcW w:w="2227" w:type="dxa"/>
          </w:tcPr>
          <w:p w:rsidR="0018722C">
            <w:pPr>
              <w:topLinePunct/>
              <w:ind w:leftChars="0" w:left="0" w:rightChars="0" w:right="0" w:firstLineChars="0" w:firstLine="0"/>
              <w:spacing w:line="240" w:lineRule="atLeast"/>
            </w:pPr>
            <w:r w:rsidRPr="00000000">
              <w:rPr>
                <w:sz w:val="24"/>
                <w:szCs w:val="24"/>
              </w:rPr>
              <w:t>probable</w:t>
            </w:r>
          </w:p>
          <w:p w:rsidR="0018722C">
            <w:pPr>
              <w:topLinePunct/>
            </w:pPr>
            <w:r w:rsidRPr="00000000">
              <w:rPr>
                <w:sz w:val="24"/>
                <w:szCs w:val="24"/>
              </w:rPr>
              <w:t>3-beta-hydroxysteroid-delta</w:t>
            </w:r>
          </w:p>
          <w:p w:rsidR="0018722C">
            <w:pPr>
              <w:topLinePunct/>
              <w:ind w:leftChars="0" w:left="0" w:rightChars="0" w:right="0" w:firstLineChars="0" w:firstLine="0"/>
              <w:spacing w:line="240" w:lineRule="atLeast"/>
            </w:pPr>
            <w:r w:rsidRPr="00000000">
              <w:rPr>
                <w:sz w:val="24"/>
                <w:szCs w:val="24"/>
              </w:rPr>
              <w:t>-isomerase-like</w:t>
            </w:r>
          </w:p>
        </w:tc>
        <w:tc>
          <w:tcPr>
            <w:tcW w:w="68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379</w:t>
            </w:r>
          </w:p>
        </w:tc>
        <w:tc>
          <w:tcPr>
            <w:tcW w:w="102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5.27E-32</w:t>
            </w:r>
          </w:p>
        </w:tc>
        <w:tc>
          <w:tcPr>
            <w:tcW w:w="93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80.15%</w:t>
            </w:r>
          </w:p>
        </w:tc>
        <w:tc>
          <w:tcPr>
            <w:tcW w:w="6170" w:type="dxa"/>
          </w:tcPr>
          <w:p w:rsidR="0018722C">
            <w:pPr>
              <w:topLinePunct/>
              <w:ind w:leftChars="0" w:left="0" w:rightChars="0" w:right="0" w:firstLineChars="0" w:firstLine="0"/>
              <w:spacing w:line="240" w:lineRule="atLeast"/>
            </w:pPr>
            <w:r w:rsidRPr="00000000">
              <w:rPr>
                <w:sz w:val="24"/>
                <w:szCs w:val="24"/>
              </w:rPr>
              <w:t>F:cholestenol delta-isomerase activity; P:sterol metabolic process; C:integral to membrane; C:endoplasmic reticulum</w:t>
            </w:r>
          </w:p>
        </w:tc>
      </w:tr>
      <w:tr>
        <w:trPr>
          <w:trHeight w:val="1440" w:hRule="atLeast"/>
        </w:trPr>
        <w:tc>
          <w:tcPr>
            <w:tcW w:w="251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-156-M13-_C05</w:t>
            </w:r>
          </w:p>
        </w:tc>
        <w:tc>
          <w:tcPr>
            <w:tcW w:w="222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
            </w:r>
            <w:r w:rsidRPr="00000000">
              <w:rPr>
                <w:sz w:val="24"/>
                <w:szCs w:val="24"/>
              </w:rPr>
              <w:t>Z</w:t>
            </w:r>
            <w:r w:rsidRPr="00000000">
              <w:rPr>
                <w:sz w:val="24"/>
                <w:szCs w:val="24"/>
              </w:rPr>
              <w:t>inc transporter</w:t>
            </w:r>
          </w:p>
        </w:tc>
        <w:tc>
          <w:tcPr>
            <w:tcW w:w="68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335</w:t>
            </w:r>
          </w:p>
        </w:tc>
        <w:tc>
          <w:tcPr>
            <w:tcW w:w="102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4.03E-33</w:t>
            </w:r>
          </w:p>
        </w:tc>
        <w:tc>
          <w:tcPr>
            <w:tcW w:w="93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92.70%</w:t>
            </w:r>
          </w:p>
        </w:tc>
        <w:tc>
          <w:tcPr>
            <w:tcW w:w="6170" w:type="dxa"/>
          </w:tcPr>
          <w:p w:rsidR="0018722C">
            <w:pPr>
              <w:topLinePunct/>
              <w:ind w:leftChars="0" w:left="0" w:rightChars="0" w:right="0" w:firstLineChars="0" w:firstLine="0"/>
              <w:spacing w:line="240" w:lineRule="atLeast"/>
            </w:pPr>
            <w:r w:rsidRPr="00000000">
              <w:rPr>
                <w:sz w:val="24"/>
                <w:szCs w:val="24"/>
              </w:rPr>
              <w:t>P:copper ion transmembrane transport; </w:t>
            </w:r>
            <w:r w:rsidRPr="00000000">
              <w:rPr>
                <w:sz w:val="24"/>
                <w:szCs w:val="24"/>
              </w:rPr>
              <w:t>F:zinc </w:t>
            </w:r>
            <w:r w:rsidRPr="00000000">
              <w:rPr>
                <w:sz w:val="24"/>
                <w:szCs w:val="24"/>
              </w:rPr>
              <w:t>ion transmembrane transporter </w:t>
            </w:r>
            <w:r w:rsidRPr="00000000">
              <w:rPr>
                <w:sz w:val="24"/>
                <w:szCs w:val="24"/>
              </w:rPr>
              <w:t>activity; </w:t>
            </w:r>
            <w:r w:rsidRPr="00000000">
              <w:rPr>
                <w:sz w:val="24"/>
                <w:szCs w:val="24"/>
              </w:rPr>
              <w:t>P:oxidation reduction; </w:t>
            </w:r>
            <w:r w:rsidRPr="00000000">
              <w:rPr>
                <w:sz w:val="24"/>
                <w:szCs w:val="24"/>
              </w:rPr>
              <w:t>F:zinc </w:t>
            </w:r>
            <w:r w:rsidRPr="00000000">
              <w:rPr>
                <w:sz w:val="24"/>
                <w:szCs w:val="24"/>
              </w:rPr>
              <w:t>ion binding; P:zinc ion  transport; P:protein targeting to vacuole; F:2-alkenal reductase </w:t>
            </w:r>
            <w:r w:rsidRPr="00000000">
              <w:rPr>
                <w:sz w:val="24"/>
                <w:szCs w:val="24"/>
              </w:rPr>
              <w:t>activity; </w:t>
            </w:r>
            <w:r w:rsidRPr="00000000">
              <w:rPr>
                <w:sz w:val="24"/>
                <w:szCs w:val="24"/>
              </w:rPr>
              <w:t>C:cytoplasmic membrane-bounded vesicle; F:nucleotide binding;  P:gravitropism; F:transferase     </w:t>
            </w:r>
            <w:r w:rsidRPr="00000000">
              <w:rPr>
                <w:sz w:val="24"/>
                <w:szCs w:val="24"/>
              </w:rPr>
              <w:t>activity,      </w:t>
            </w:r>
            <w:r w:rsidRPr="00000000">
              <w:rPr>
                <w:sz w:val="24"/>
                <w:szCs w:val="24"/>
              </w:rPr>
              <w:t>transferring     </w:t>
            </w:r>
            <w:r w:rsidRPr="00000000">
              <w:rPr>
                <w:sz w:val="24"/>
                <w:szCs w:val="24"/>
              </w:rPr>
              <w:t>glycosyl      </w:t>
            </w:r>
            <w:r w:rsidRPr="00000000">
              <w:rPr>
                <w:sz w:val="24"/>
                <w:szCs w:val="24"/>
              </w:rPr>
              <w:t>groups;     F:copper    ion</w:t>
            </w:r>
          </w:p>
          <w:p w:rsidR="0018722C">
            <w:pPr>
              <w:topLinePunct/>
              <w:ind w:leftChars="0" w:left="0" w:rightChars="0" w:right="0" w:firstLineChars="0" w:firstLine="0"/>
              <w:spacing w:line="240" w:lineRule="atLeast"/>
            </w:pPr>
            <w:r w:rsidRPr="00000000">
              <w:rPr>
                <w:sz w:val="24"/>
                <w:szCs w:val="24"/>
              </w:rPr>
              <w:t/>
            </w:r>
            <w:r w:rsidRPr="00000000">
              <w:rPr>
                <w:sz w:val="24"/>
                <w:szCs w:val="24"/>
              </w:rPr>
              <w:t>T</w:t>
            </w:r>
            <w:r w:rsidRPr="00000000">
              <w:rPr>
                <w:sz w:val="24"/>
                <w:szCs w:val="24"/>
              </w:rPr>
              <w:t>ransmembrane transporter activity; C:plasma membrane</w:t>
            </w:r>
          </w:p>
        </w:tc>
      </w:tr>
      <w:tr>
        <w:trPr>
          <w:trHeight w:val="460" w:hRule="atLeast"/>
        </w:trPr>
        <w:tc>
          <w:tcPr>
            <w:tcW w:w="251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-110-M13-_H09</w:t>
            </w:r>
          </w:p>
        </w:tc>
        <w:tc>
          <w:tcPr>
            <w:tcW w:w="2227"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U</w:t>
            </w:r>
            <w:r w:rsidRPr="00000000">
              <w:rPr>
                <w:sz w:val="24"/>
                <w:szCs w:val="24"/>
              </w:rPr>
              <w:t>sp family protein</w:t>
            </w:r>
          </w:p>
        </w:tc>
        <w:tc>
          <w:tcPr>
            <w:tcW w:w="683" w:type="dxa"/>
          </w:tcPr>
          <w:p w:rsidR="0018722C">
            <w:pPr>
              <w:topLinePunct/>
              <w:ind w:leftChars="0" w:left="0" w:rightChars="0" w:right="0" w:firstLineChars="0" w:firstLine="0"/>
              <w:spacing w:line="240" w:lineRule="atLeast"/>
            </w:pPr>
            <w:r w:rsidRPr="00000000">
              <w:rPr>
                <w:sz w:val="24"/>
                <w:szCs w:val="24"/>
              </w:rPr>
              <w:t>576</w:t>
            </w:r>
          </w:p>
        </w:tc>
        <w:tc>
          <w:tcPr>
            <w:tcW w:w="1028" w:type="dxa"/>
          </w:tcPr>
          <w:p w:rsidR="0018722C">
            <w:pPr>
              <w:topLinePunct/>
              <w:ind w:leftChars="0" w:left="0" w:rightChars="0" w:right="0" w:firstLineChars="0" w:firstLine="0"/>
              <w:spacing w:line="240" w:lineRule="atLeast"/>
            </w:pPr>
            <w:r w:rsidRPr="00000000">
              <w:rPr>
                <w:sz w:val="24"/>
                <w:szCs w:val="24"/>
              </w:rPr>
              <w:t>4.37E-46</w:t>
            </w:r>
          </w:p>
        </w:tc>
        <w:tc>
          <w:tcPr>
            <w:tcW w:w="934" w:type="dxa"/>
          </w:tcPr>
          <w:p w:rsidR="0018722C">
            <w:pPr>
              <w:topLinePunct/>
              <w:ind w:leftChars="0" w:left="0" w:rightChars="0" w:right="0" w:firstLineChars="0" w:firstLine="0"/>
              <w:spacing w:line="240" w:lineRule="atLeast"/>
            </w:pPr>
            <w:r w:rsidRPr="00000000">
              <w:rPr>
                <w:sz w:val="24"/>
                <w:szCs w:val="24"/>
              </w:rPr>
              <w:t>85.70%</w:t>
            </w:r>
          </w:p>
        </w:tc>
        <w:tc>
          <w:tcPr>
            <w:tcW w:w="6170" w:type="dxa"/>
          </w:tcPr>
          <w:p w:rsidR="0018722C">
            <w:pPr>
              <w:topLinePunct/>
              <w:ind w:leftChars="0" w:left="0" w:rightChars="0" w:right="0" w:firstLineChars="0" w:firstLine="0"/>
              <w:spacing w:line="240" w:lineRule="atLeast"/>
            </w:pPr>
            <w:r w:rsidRPr="00000000">
              <w:rPr>
                <w:sz w:val="24"/>
                <w:szCs w:val="24"/>
              </w:rPr>
              <w:t>F:ATP binding; P:response to stress; C:nucleus; F:hydrolase activity,  acting on</w:t>
            </w:r>
          </w:p>
          <w:p w:rsidR="0018722C">
            <w:pPr>
              <w:topLinePunct/>
              <w:ind w:leftChars="0" w:left="0" w:rightChars="0" w:right="0" w:firstLineChars="0" w:firstLine="0"/>
              <w:spacing w:line="240" w:lineRule="atLeast"/>
            </w:pPr>
            <w:r w:rsidRPr="00000000">
              <w:rPr>
                <w:sz w:val="24"/>
                <w:szCs w:val="24"/>
              </w:rPr>
              <w:t/>
            </w:r>
            <w:r w:rsidRPr="00000000">
              <w:rPr>
                <w:sz w:val="24"/>
                <w:szCs w:val="24"/>
              </w:rPr>
              <w:t>A</w:t>
            </w:r>
            <w:r w:rsidRPr="00000000">
              <w:rPr>
                <w:sz w:val="24"/>
                <w:szCs w:val="24"/>
              </w:rPr>
              <w:t>cid anhydrides, in phosphorus-containing anhydrides</w:t>
            </w:r>
          </w:p>
        </w:tc>
      </w:tr>
    </w:tbl>
    <w:p w:rsidR="0018722C">
      <w:pPr>
        <w:rPr/>
        <w:topLinePunct/>
        <w:pStyle w:val="affa"/>
      </w:pP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1"/>
        <w:gridCol w:w="2067"/>
        <w:gridCol w:w="958"/>
        <w:gridCol w:w="922"/>
        <w:gridCol w:w="933"/>
        <w:gridCol w:w="6164"/>
      </w:tblGrid>
      <w:tr>
        <w:trPr>
          <w:trHeight w:val="860" w:hRule="atLeast"/>
        </w:trPr>
        <w:tc>
          <w:tcPr>
            <w:tcW w:w="2501"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-114-M13-_D10</w:t>
            </w:r>
          </w:p>
        </w:tc>
        <w:tc>
          <w:tcPr>
            <w:tcW w:w="206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
            </w:r>
            <w:r w:rsidRPr="00000000">
              <w:rPr>
                <w:sz w:val="24"/>
                <w:szCs w:val="24"/>
              </w:rPr>
              <w:t>S</w:t>
            </w:r>
            <w:r w:rsidRPr="00000000">
              <w:rPr>
                <w:sz w:val="24"/>
                <w:szCs w:val="24"/>
              </w:rPr>
              <w:t>enescence-associated protein</w:t>
            </w:r>
          </w:p>
        </w:tc>
        <w:tc>
          <w:tcPr>
            <w:tcW w:w="95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316</w:t>
            </w:r>
          </w:p>
        </w:tc>
        <w:tc>
          <w:tcPr>
            <w:tcW w:w="92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2.22E-18</w:t>
            </w:r>
          </w:p>
        </w:tc>
        <w:tc>
          <w:tcPr>
            <w:tcW w:w="933"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81.00%</w:t>
            </w:r>
          </w:p>
        </w:tc>
        <w:tc>
          <w:tcPr>
            <w:tcW w:w="6164"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w:t>
            </w:r>
          </w:p>
        </w:tc>
      </w:tr>
      <w:tr>
        <w:trPr>
          <w:trHeight w:val="1680" w:hRule="atLeast"/>
        </w:trPr>
        <w:tc>
          <w:tcPr>
            <w:tcW w:w="2501"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-79-M13-_A06</w:t>
            </w:r>
          </w:p>
        </w:tc>
        <w:tc>
          <w:tcPr>
            <w:tcW w:w="2067"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
            </w:r>
            <w:r w:rsidRPr="00000000">
              <w:rPr>
                <w:sz w:val="24"/>
                <w:szCs w:val="24"/>
              </w:rPr>
              <w:t>U</w:t>
            </w:r>
            <w:r w:rsidRPr="00000000">
              <w:rPr>
                <w:sz w:val="24"/>
                <w:szCs w:val="24"/>
              </w:rPr>
              <w:t>pf0051protein chloroplastic-like</w:t>
            </w:r>
          </w:p>
        </w:tc>
        <w:tc>
          <w:tcPr>
            <w:tcW w:w="958"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236</w:t>
            </w:r>
          </w:p>
        </w:tc>
        <w:tc>
          <w:tcPr>
            <w:tcW w:w="922"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1.00E-21</w:t>
            </w:r>
          </w:p>
        </w:tc>
        <w:tc>
          <w:tcPr>
            <w:tcW w:w="933"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92.10%</w:t>
            </w:r>
          </w:p>
        </w:tc>
        <w:tc>
          <w:tcPr>
            <w:tcW w:w="6164" w:type="dxa"/>
          </w:tcPr>
          <w:p w:rsidR="0018722C">
            <w:pPr>
              <w:topLinePunct/>
              <w:ind w:leftChars="0" w:left="0" w:rightChars="0" w:right="0" w:firstLineChars="0" w:firstLine="0"/>
              <w:spacing w:line="240" w:lineRule="atLeast"/>
            </w:pPr>
            <w:r w:rsidRPr="00000000">
              <w:rPr>
                <w:sz w:val="24"/>
                <w:szCs w:val="24"/>
              </w:rPr>
              <w:t>C:mitochondrial respiratory chain; F:DNA-directed RNA polymerase </w:t>
            </w:r>
            <w:r w:rsidRPr="00000000">
              <w:rPr>
                <w:sz w:val="24"/>
                <w:szCs w:val="24"/>
              </w:rPr>
              <w:t>activity; </w:t>
            </w:r>
            <w:r w:rsidRPr="00000000">
              <w:rPr>
                <w:sz w:val="24"/>
                <w:szCs w:val="24"/>
              </w:rPr>
              <w:t>F:protein binding; P:cellular iron ion homeostasis; P:response to red light; P:regulation </w:t>
            </w:r>
            <w:r w:rsidRPr="00000000">
              <w:rPr>
                <w:sz w:val="24"/>
                <w:szCs w:val="24"/>
              </w:rPr>
              <w:t>of </w:t>
            </w:r>
            <w:r w:rsidRPr="00000000">
              <w:rPr>
                <w:sz w:val="24"/>
                <w:szCs w:val="24"/>
              </w:rPr>
              <w:t>transcription, DNA-dependent; P:transcription initiation; </w:t>
            </w:r>
            <w:r w:rsidRPr="00000000">
              <w:rPr>
                <w:sz w:val="24"/>
                <w:szCs w:val="24"/>
              </w:rPr>
              <w:t>F:sigma factor activity; </w:t>
            </w:r>
            <w:r w:rsidRPr="00000000">
              <w:rPr>
                <w:sz w:val="24"/>
                <w:szCs w:val="24"/>
              </w:rPr>
              <w:t>C:chloroplast; P:iron-sulfur cluster assembly; ; P:response to </w:t>
            </w:r>
            <w:r w:rsidRPr="00000000">
              <w:rPr>
                <w:sz w:val="24"/>
                <w:szCs w:val="24"/>
              </w:rPr>
              <w:t>blue </w:t>
            </w:r>
            <w:r w:rsidRPr="00000000">
              <w:rPr>
                <w:sz w:val="24"/>
                <w:szCs w:val="24"/>
              </w:rPr>
              <w:t>light; </w:t>
            </w:r>
            <w:r w:rsidRPr="00000000">
              <w:rPr>
                <w:sz w:val="24"/>
                <w:szCs w:val="24"/>
              </w:rPr>
              <w:t>F:DNA </w:t>
            </w:r>
            <w:r w:rsidRPr="00000000">
              <w:rPr>
                <w:sz w:val="24"/>
                <w:szCs w:val="24"/>
              </w:rPr>
              <w:t>binding; F:ATPase </w:t>
            </w:r>
            <w:r w:rsidRPr="00000000">
              <w:rPr>
                <w:sz w:val="24"/>
                <w:szCs w:val="24"/>
              </w:rPr>
              <w:t>activity, </w:t>
            </w:r>
            <w:r w:rsidRPr="00000000">
              <w:rPr>
                <w:sz w:val="24"/>
                <w:szCs w:val="24"/>
              </w:rPr>
              <w:t>coupled to transmembrane   movement   </w:t>
            </w:r>
            <w:r w:rsidRPr="00000000">
              <w:rPr>
                <w:sz w:val="24"/>
                <w:szCs w:val="24"/>
              </w:rPr>
              <w:t>of    </w:t>
            </w:r>
            <w:r w:rsidRPr="00000000">
              <w:rPr>
                <w:sz w:val="24"/>
                <w:szCs w:val="24"/>
              </w:rPr>
              <w:t>substances;   </w:t>
            </w:r>
            <w:r w:rsidRPr="00000000">
              <w:rPr>
                <w:sz w:val="24"/>
                <w:szCs w:val="24"/>
              </w:rPr>
              <w:t>F:transcription    factor   activity;</w:t>
            </w:r>
          </w:p>
          <w:p w:rsidR="0018722C">
            <w:pPr>
              <w:topLinePunct/>
              <w:ind w:leftChars="0" w:left="0" w:rightChars="0" w:right="0" w:firstLineChars="0" w:firstLine="0"/>
              <w:spacing w:line="240" w:lineRule="atLeast"/>
            </w:pPr>
            <w:r w:rsidRPr="00000000">
              <w:rPr>
                <w:sz w:val="24"/>
                <w:szCs w:val="24"/>
              </w:rPr>
              <w:t>P:cytochrome complex assembly; F:ATP binding</w:t>
            </w:r>
          </w:p>
        </w:tc>
      </w:tr>
      <w:tr>
        <w:trPr>
          <w:trHeight w:val="480" w:hRule="atLeast"/>
        </w:trPr>
        <w:tc>
          <w:tcPr>
            <w:tcW w:w="2501" w:type="dxa"/>
          </w:tcPr>
          <w:p w:rsidR="0018722C">
            <w:pPr>
              <w:topLinePunct/>
              <w:ind w:leftChars="0" w:left="0" w:rightChars="0" w:right="0" w:firstLineChars="0" w:firstLine="0"/>
              <w:spacing w:line="240" w:lineRule="atLeast"/>
            </w:pPr>
            <w:r w:rsidRPr="00000000">
              <w:rPr>
                <w:sz w:val="24"/>
                <w:szCs w:val="24"/>
              </w:rPr>
              <w:t>07020830</w:t>
            </w:r>
            <w:r w:rsidRPr="00000000">
              <w:rPr>
                <w:sz w:val="24"/>
                <w:szCs w:val="24"/>
              </w:rPr>
              <w:t>(</w:t>
            </w:r>
            <w:r w:rsidRPr="00000000">
              <w:rPr>
                <w:sz w:val="24"/>
                <w:szCs w:val="24"/>
              </w:rPr>
              <w:t>PCR</w:t>
            </w:r>
            <w:r w:rsidRPr="00000000">
              <w:rPr>
                <w:sz w:val="24"/>
                <w:szCs w:val="24"/>
              </w:rPr>
              <w:t>)</w:t>
            </w:r>
            <w:r w:rsidRPr="00000000">
              <w:rPr>
                <w:sz w:val="24"/>
                <w:szCs w:val="24"/>
              </w:rPr>
              <w:t>-66-M13-_E10</w:t>
            </w:r>
          </w:p>
        </w:tc>
        <w:tc>
          <w:tcPr>
            <w:tcW w:w="2067" w:type="dxa"/>
          </w:tcPr>
          <w:p w:rsidR="0018722C">
            <w:pPr>
              <w:topLinePunct/>
              <w:ind w:leftChars="0" w:left="0" w:rightChars="0" w:right="0" w:firstLineChars="0" w:firstLine="0"/>
              <w:spacing w:line="240" w:lineRule="atLeast"/>
            </w:pPr>
            <w:r w:rsidRPr="00000000">
              <w:rPr>
                <w:sz w:val="24"/>
                <w:szCs w:val="24"/>
              </w:rPr>
              <w:t>metallothionein-like</w:t>
            </w:r>
          </w:p>
          <w:p w:rsidR="0018722C">
            <w:pPr>
              <w:topLinePunct/>
              <w:ind w:leftChars="0" w:left="0" w:rightChars="0" w:right="0" w:firstLineChars="0" w:firstLine="0"/>
              <w:spacing w:line="240" w:lineRule="atLeast"/>
            </w:pPr>
            <w:r w:rsidRPr="00000000">
              <w:rPr>
                <w:sz w:val="24"/>
                <w:szCs w:val="24"/>
              </w:rPr>
              <w:t>protein</w:t>
            </w:r>
          </w:p>
        </w:tc>
        <w:tc>
          <w:tcPr>
            <w:tcW w:w="958" w:type="dxa"/>
          </w:tcPr>
          <w:p w:rsidR="0018722C">
            <w:pPr>
              <w:topLinePunct/>
              <w:ind w:leftChars="0" w:left="0" w:rightChars="0" w:right="0" w:firstLineChars="0" w:firstLine="0"/>
              <w:spacing w:line="240" w:lineRule="atLeast"/>
            </w:pPr>
            <w:r w:rsidRPr="00000000">
              <w:rPr>
                <w:sz w:val="24"/>
                <w:szCs w:val="24"/>
              </w:rPr>
              <w:t>422</w:t>
            </w:r>
          </w:p>
        </w:tc>
        <w:tc>
          <w:tcPr>
            <w:tcW w:w="922" w:type="dxa"/>
          </w:tcPr>
          <w:p w:rsidR="0018722C">
            <w:pPr>
              <w:topLinePunct/>
              <w:ind w:leftChars="0" w:left="0" w:rightChars="0" w:right="0" w:firstLineChars="0" w:firstLine="0"/>
              <w:spacing w:line="240" w:lineRule="atLeast"/>
            </w:pPr>
            <w:r w:rsidRPr="00000000">
              <w:rPr>
                <w:sz w:val="24"/>
                <w:szCs w:val="24"/>
              </w:rPr>
              <w:t>1.69E-14</w:t>
            </w:r>
          </w:p>
        </w:tc>
        <w:tc>
          <w:tcPr>
            <w:tcW w:w="933" w:type="dxa"/>
          </w:tcPr>
          <w:p w:rsidR="0018722C">
            <w:pPr>
              <w:topLinePunct/>
              <w:ind w:leftChars="0" w:left="0" w:rightChars="0" w:right="0" w:firstLineChars="0" w:firstLine="0"/>
              <w:spacing w:line="240" w:lineRule="atLeast"/>
            </w:pPr>
            <w:r w:rsidRPr="00000000">
              <w:rPr>
                <w:sz w:val="24"/>
                <w:szCs w:val="24"/>
              </w:rPr>
              <w:t>81.25%</w:t>
            </w:r>
          </w:p>
        </w:tc>
        <w:tc>
          <w:tcPr>
            <w:tcW w:w="6164" w:type="dxa"/>
          </w:tcPr>
          <w:p w:rsidR="0018722C">
            <w:pPr>
              <w:topLinePunct/>
              <w:ind w:leftChars="0" w:left="0" w:rightChars="0" w:right="0" w:firstLineChars="0" w:firstLine="0"/>
              <w:spacing w:line="240" w:lineRule="atLeast"/>
            </w:pPr>
            <w:r w:rsidRPr="00000000">
              <w:rPr>
                <w:sz w:val="24"/>
                <w:szCs w:val="24"/>
              </w:rPr>
              <w:t>F:metal ion binding</w:t>
            </w:r>
          </w:p>
        </w:tc>
      </w:tr>
      <w:tr>
        <w:trPr>
          <w:trHeight w:val="260" w:hRule="atLeast"/>
        </w:trPr>
        <w:tc>
          <w:tcPr>
            <w:tcW w:w="2501" w:type="dxa"/>
          </w:tcPr>
          <w:p w:rsidR="0018722C">
            <w:pPr>
              <w:topLinePunct/>
              <w:ind w:leftChars="0" w:left="0" w:rightChars="0" w:right="0" w:firstLineChars="0" w:firstLine="0"/>
              <w:spacing w:line="240" w:lineRule="atLeast"/>
            </w:pPr>
            <w:r w:rsidRPr="00000000">
              <w:rPr>
                <w:sz w:val="24"/>
                <w:szCs w:val="24"/>
              </w:rPr>
              <w:t>05210760</w:t>
            </w:r>
            <w:r w:rsidRPr="00000000">
              <w:rPr>
                <w:sz w:val="24"/>
                <w:szCs w:val="24"/>
              </w:rPr>
              <w:t>(</w:t>
            </w:r>
            <w:r w:rsidRPr="00000000">
              <w:rPr>
                <w:sz w:val="24"/>
                <w:szCs w:val="24"/>
              </w:rPr>
              <w:t>1</w:t>
            </w:r>
            <w:r w:rsidRPr="00000000">
              <w:rPr>
                <w:sz w:val="24"/>
                <w:szCs w:val="24"/>
              </w:rPr>
              <w:t>)</w:t>
            </w:r>
            <w:r w:rsidRPr="00000000">
              <w:rPr>
                <w:sz w:val="24"/>
                <w:szCs w:val="24"/>
              </w:rPr>
              <w:t>-239-M13-_B09</w:t>
            </w:r>
          </w:p>
        </w:tc>
        <w:tc>
          <w:tcPr>
            <w:tcW w:w="2067" w:type="dxa"/>
          </w:tcPr>
          <w:p w:rsidR="0018722C">
            <w:pPr>
              <w:topLinePunct/>
              <w:ind w:leftChars="0" w:left="0" w:rightChars="0" w:right="0" w:firstLineChars="0" w:firstLine="0"/>
              <w:spacing w:line="240" w:lineRule="atLeast"/>
            </w:pPr>
            <w:r w:rsidRPr="00000000">
              <w:rPr>
                <w:sz w:val="24"/>
                <w:szCs w:val="24"/>
              </w:rPr>
              <w:t>protein</w:t>
            </w:r>
          </w:p>
        </w:tc>
        <w:tc>
          <w:tcPr>
            <w:tcW w:w="958" w:type="dxa"/>
          </w:tcPr>
          <w:p w:rsidR="0018722C">
            <w:pPr>
              <w:topLinePunct/>
              <w:ind w:leftChars="0" w:left="0" w:rightChars="0" w:right="0" w:firstLineChars="0" w:firstLine="0"/>
              <w:spacing w:line="240" w:lineRule="atLeast"/>
            </w:pPr>
            <w:r w:rsidRPr="00000000">
              <w:rPr>
                <w:sz w:val="24"/>
                <w:szCs w:val="24"/>
              </w:rPr>
              <w:t>584</w:t>
            </w:r>
          </w:p>
        </w:tc>
        <w:tc>
          <w:tcPr>
            <w:tcW w:w="922" w:type="dxa"/>
          </w:tcPr>
          <w:p w:rsidR="0018722C">
            <w:pPr>
              <w:topLinePunct/>
              <w:ind w:leftChars="0" w:left="0" w:rightChars="0" w:right="0" w:firstLineChars="0" w:firstLine="0"/>
              <w:spacing w:line="240" w:lineRule="atLeast"/>
            </w:pPr>
            <w:r w:rsidRPr="00000000">
              <w:rPr>
                <w:sz w:val="24"/>
                <w:szCs w:val="24"/>
              </w:rPr>
              <w:t>6.32E-33</w:t>
            </w:r>
          </w:p>
        </w:tc>
        <w:tc>
          <w:tcPr>
            <w:tcW w:w="933" w:type="dxa"/>
          </w:tcPr>
          <w:p w:rsidR="0018722C">
            <w:pPr>
              <w:topLinePunct/>
              <w:ind w:leftChars="0" w:left="0" w:rightChars="0" w:right="0" w:firstLineChars="0" w:firstLine="0"/>
              <w:spacing w:line="240" w:lineRule="atLeast"/>
            </w:pPr>
            <w:r w:rsidRPr="00000000">
              <w:rPr>
                <w:sz w:val="24"/>
                <w:szCs w:val="24"/>
              </w:rPr>
              <w:t>64.20%</w:t>
            </w:r>
          </w:p>
        </w:tc>
        <w:tc>
          <w:tcPr>
            <w:tcW w:w="6164" w:type="dxa"/>
          </w:tcPr>
          <w:p w:rsidR="0018722C">
            <w:pPr>
              <w:topLinePunct/>
              <w:ind w:leftChars="0" w:left="0" w:rightChars="0" w:right="0" w:firstLineChars="0" w:firstLine="0"/>
              <w:spacing w:line="240" w:lineRule="atLeast"/>
            </w:pPr>
            <w:r w:rsidRPr="00000000">
              <w:rPr>
                <w:sz w:val="24"/>
                <w:szCs w:val="24"/>
              </w:rPr>
              <w:t>C:vacuolar membrane</w:t>
            </w:r>
          </w:p>
        </w:tc>
      </w:tr>
      <w:tr>
        <w:trPr>
          <w:trHeight w:val="280" w:hRule="atLeast"/>
        </w:trPr>
        <w:tc>
          <w:tcPr>
            <w:tcW w:w="250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-99-M13-_E08</w:t>
            </w:r>
          </w:p>
        </w:tc>
        <w:tc>
          <w:tcPr>
            <w:tcW w:w="2067"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G</w:t>
            </w:r>
            <w:r w:rsidRPr="00000000">
              <w:rPr>
                <w:sz w:val="24"/>
                <w:szCs w:val="24"/>
              </w:rPr>
              <w:t>lucose acyltransferase</w:t>
            </w:r>
          </w:p>
        </w:tc>
        <w:tc>
          <w:tcPr>
            <w:tcW w:w="958" w:type="dxa"/>
          </w:tcPr>
          <w:p w:rsidR="0018722C">
            <w:pPr>
              <w:topLinePunct/>
              <w:ind w:leftChars="0" w:left="0" w:rightChars="0" w:right="0" w:firstLineChars="0" w:firstLine="0"/>
              <w:spacing w:line="240" w:lineRule="atLeast"/>
            </w:pPr>
            <w:r w:rsidRPr="00000000">
              <w:rPr>
                <w:sz w:val="24"/>
                <w:szCs w:val="24"/>
              </w:rPr>
              <w:t>544</w:t>
            </w:r>
          </w:p>
        </w:tc>
        <w:tc>
          <w:tcPr>
            <w:tcW w:w="922" w:type="dxa"/>
          </w:tcPr>
          <w:p w:rsidR="0018722C">
            <w:pPr>
              <w:topLinePunct/>
              <w:ind w:leftChars="0" w:left="0" w:rightChars="0" w:right="0" w:firstLineChars="0" w:firstLine="0"/>
              <w:spacing w:line="240" w:lineRule="atLeast"/>
            </w:pPr>
            <w:r w:rsidRPr="00000000">
              <w:rPr>
                <w:sz w:val="24"/>
                <w:szCs w:val="24"/>
              </w:rPr>
              <w:t>6.82E-16</w:t>
            </w:r>
          </w:p>
        </w:tc>
        <w:tc>
          <w:tcPr>
            <w:tcW w:w="933" w:type="dxa"/>
          </w:tcPr>
          <w:p w:rsidR="0018722C">
            <w:pPr>
              <w:topLinePunct/>
              <w:ind w:leftChars="0" w:left="0" w:rightChars="0" w:right="0" w:firstLineChars="0" w:firstLine="0"/>
              <w:spacing w:line="240" w:lineRule="atLeast"/>
            </w:pPr>
            <w:r w:rsidRPr="00000000">
              <w:rPr>
                <w:sz w:val="24"/>
                <w:szCs w:val="24"/>
              </w:rPr>
              <w:t>60.60%</w:t>
            </w:r>
          </w:p>
        </w:tc>
        <w:tc>
          <w:tcPr>
            <w:tcW w:w="6164" w:type="dxa"/>
          </w:tcPr>
          <w:p w:rsidR="0018722C">
            <w:pPr>
              <w:topLinePunct/>
              <w:ind w:leftChars="0" w:left="0" w:rightChars="0" w:right="0" w:firstLineChars="0" w:firstLine="0"/>
              <w:spacing w:line="240" w:lineRule="atLeast"/>
            </w:pPr>
            <w:r w:rsidRPr="00000000">
              <w:rPr>
                <w:sz w:val="24"/>
                <w:szCs w:val="24"/>
              </w:rPr>
              <w:t>F:hydrolase activity</w:t>
            </w:r>
          </w:p>
        </w:tc>
      </w:tr>
      <w:tr>
        <w:trPr>
          <w:trHeight w:val="260" w:hRule="atLeast"/>
        </w:trPr>
        <w:tc>
          <w:tcPr>
            <w:tcW w:w="250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-344-M13-_G07</w:t>
            </w:r>
          </w:p>
        </w:tc>
        <w:tc>
          <w:tcPr>
            <w:tcW w:w="2067" w:type="dxa"/>
          </w:tcPr>
          <w:p w:rsidR="0018722C">
            <w:pPr>
              <w:topLinePunct/>
              <w:ind w:leftChars="0" w:left="0" w:rightChars="0" w:right="0" w:firstLineChars="0" w:firstLine="0"/>
              <w:spacing w:line="240" w:lineRule="atLeast"/>
            </w:pPr>
            <w:r w:rsidRPr="00000000">
              <w:rPr>
                <w:sz w:val="24"/>
                <w:szCs w:val="24"/>
              </w:rPr>
              <w:t>protein</w:t>
            </w:r>
          </w:p>
        </w:tc>
        <w:tc>
          <w:tcPr>
            <w:tcW w:w="958" w:type="dxa"/>
          </w:tcPr>
          <w:p w:rsidR="0018722C">
            <w:pPr>
              <w:topLinePunct/>
              <w:ind w:leftChars="0" w:left="0" w:rightChars="0" w:right="0" w:firstLineChars="0" w:firstLine="0"/>
              <w:spacing w:line="240" w:lineRule="atLeast"/>
            </w:pPr>
            <w:r w:rsidRPr="00000000">
              <w:rPr>
                <w:sz w:val="24"/>
                <w:szCs w:val="24"/>
              </w:rPr>
              <w:t>473</w:t>
            </w:r>
          </w:p>
        </w:tc>
        <w:tc>
          <w:tcPr>
            <w:tcW w:w="922" w:type="dxa"/>
          </w:tcPr>
          <w:p w:rsidR="0018722C">
            <w:pPr>
              <w:topLinePunct/>
              <w:ind w:leftChars="0" w:left="0" w:rightChars="0" w:right="0" w:firstLineChars="0" w:firstLine="0"/>
              <w:spacing w:line="240" w:lineRule="atLeast"/>
            </w:pPr>
            <w:r w:rsidRPr="00000000">
              <w:rPr>
                <w:sz w:val="24"/>
                <w:szCs w:val="24"/>
              </w:rPr>
              <w:t>1.49E-72</w:t>
            </w:r>
          </w:p>
        </w:tc>
        <w:tc>
          <w:tcPr>
            <w:tcW w:w="933" w:type="dxa"/>
          </w:tcPr>
          <w:p w:rsidR="0018722C">
            <w:pPr>
              <w:topLinePunct/>
              <w:ind w:leftChars="0" w:left="0" w:rightChars="0" w:right="0" w:firstLineChars="0" w:firstLine="0"/>
              <w:spacing w:line="240" w:lineRule="atLeast"/>
            </w:pPr>
            <w:r w:rsidRPr="00000000">
              <w:rPr>
                <w:sz w:val="24"/>
                <w:szCs w:val="24"/>
              </w:rPr>
              <w:t>89.20%</w:t>
            </w:r>
          </w:p>
        </w:tc>
        <w:tc>
          <w:tcPr>
            <w:tcW w:w="6164" w:type="dxa"/>
          </w:tcPr>
          <w:p w:rsidR="0018722C">
            <w:pPr>
              <w:topLinePunct/>
              <w:ind w:leftChars="0" w:left="0" w:rightChars="0" w:right="0" w:firstLineChars="0" w:firstLine="0"/>
              <w:spacing w:line="240" w:lineRule="atLeast"/>
            </w:pPr>
            <w:r w:rsidRPr="00000000">
              <w:rPr>
                <w:sz w:val="24"/>
                <w:szCs w:val="24"/>
              </w:rPr>
              <w:t>C:chloroplast; C:membrane</w:t>
            </w:r>
          </w:p>
        </w:tc>
      </w:tr>
      <w:tr>
        <w:trPr>
          <w:trHeight w:val="500" w:hRule="atLeast"/>
        </w:trPr>
        <w:tc>
          <w:tcPr>
            <w:tcW w:w="2501" w:type="dxa"/>
          </w:tcPr>
          <w:p w:rsidR="0018722C">
            <w:pPr>
              <w:topLinePunct/>
              <w:ind w:leftChars="0" w:left="0" w:rightChars="0" w:right="0" w:firstLineChars="0" w:firstLine="0"/>
              <w:spacing w:line="240" w:lineRule="atLeast"/>
            </w:pPr>
            <w:r w:rsidRPr="00000000">
              <w:rPr>
                <w:sz w:val="24"/>
                <w:szCs w:val="24"/>
              </w:rPr>
              <w:t>05210760</w:t>
            </w:r>
            <w:r w:rsidRPr="00000000">
              <w:rPr>
                <w:sz w:val="24"/>
                <w:szCs w:val="24"/>
              </w:rPr>
              <w:t>(</w:t>
            </w:r>
            <w:r w:rsidRPr="00000000">
              <w:rPr>
                <w:sz w:val="24"/>
                <w:szCs w:val="24"/>
              </w:rPr>
              <w:t>1</w:t>
            </w:r>
            <w:r w:rsidRPr="00000000">
              <w:rPr>
                <w:sz w:val="24"/>
                <w:szCs w:val="24"/>
              </w:rPr>
              <w:t>)</w:t>
            </w:r>
            <w:r w:rsidRPr="00000000">
              <w:rPr>
                <w:sz w:val="24"/>
                <w:szCs w:val="24"/>
              </w:rPr>
              <w:t>-207-M13-_B05</w:t>
            </w:r>
          </w:p>
        </w:tc>
        <w:tc>
          <w:tcPr>
            <w:tcW w:w="2067"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S</w:t>
            </w:r>
            <w:r w:rsidRPr="00000000">
              <w:rPr>
                <w:sz w:val="24"/>
                <w:szCs w:val="24"/>
              </w:rPr>
              <w:t>enescence-associated protein</w:t>
            </w:r>
          </w:p>
        </w:tc>
        <w:tc>
          <w:tcPr>
            <w:tcW w:w="958" w:type="dxa"/>
          </w:tcPr>
          <w:p w:rsidR="0018722C">
            <w:pPr>
              <w:topLinePunct/>
              <w:ind w:leftChars="0" w:left="0" w:rightChars="0" w:right="0" w:firstLineChars="0" w:firstLine="0"/>
              <w:spacing w:line="240" w:lineRule="atLeast"/>
            </w:pPr>
            <w:r w:rsidRPr="00000000">
              <w:rPr>
                <w:sz w:val="24"/>
                <w:szCs w:val="24"/>
              </w:rPr>
              <w:t>317</w:t>
            </w:r>
          </w:p>
        </w:tc>
        <w:tc>
          <w:tcPr>
            <w:tcW w:w="922" w:type="dxa"/>
          </w:tcPr>
          <w:p w:rsidR="0018722C">
            <w:pPr>
              <w:topLinePunct/>
              <w:ind w:leftChars="0" w:left="0" w:rightChars="0" w:right="0" w:firstLineChars="0" w:firstLine="0"/>
              <w:spacing w:line="240" w:lineRule="atLeast"/>
            </w:pPr>
            <w:r w:rsidRPr="00000000">
              <w:rPr>
                <w:sz w:val="24"/>
                <w:szCs w:val="24"/>
              </w:rPr>
              <w:t>2.22E-18</w:t>
            </w:r>
          </w:p>
        </w:tc>
        <w:tc>
          <w:tcPr>
            <w:tcW w:w="933" w:type="dxa"/>
          </w:tcPr>
          <w:p w:rsidR="0018722C">
            <w:pPr>
              <w:topLinePunct/>
              <w:ind w:leftChars="0" w:left="0" w:rightChars="0" w:right="0" w:firstLineChars="0" w:firstLine="0"/>
              <w:spacing w:line="240" w:lineRule="atLeast"/>
            </w:pPr>
            <w:r w:rsidRPr="00000000">
              <w:rPr>
                <w:sz w:val="24"/>
                <w:szCs w:val="24"/>
              </w:rPr>
              <w:t>81.00%</w:t>
            </w:r>
          </w:p>
        </w:tc>
        <w:tc>
          <w:tcPr>
            <w:tcW w:w="61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w:t>
            </w:r>
          </w:p>
        </w:tc>
      </w:tr>
      <w:tr>
        <w:trPr>
          <w:trHeight w:val="280" w:hRule="atLeast"/>
        </w:trPr>
        <w:tc>
          <w:tcPr>
            <w:tcW w:w="250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-1-M13-_C06</w:t>
            </w:r>
          </w:p>
        </w:tc>
        <w:tc>
          <w:tcPr>
            <w:tcW w:w="2067" w:type="dxa"/>
          </w:tcPr>
          <w:p w:rsidR="0018722C">
            <w:pPr>
              <w:topLinePunct/>
              <w:ind w:leftChars="0" w:left="0" w:rightChars="0" w:right="0" w:firstLineChars="0" w:firstLine="0"/>
              <w:spacing w:line="240" w:lineRule="atLeast"/>
            </w:pPr>
            <w:r w:rsidRPr="00000000">
              <w:rPr>
                <w:sz w:val="24"/>
                <w:szCs w:val="24"/>
              </w:rPr>
              <w:t>---NA---</w:t>
            </w:r>
          </w:p>
        </w:tc>
        <w:tc>
          <w:tcPr>
            <w:tcW w:w="958" w:type="dxa"/>
          </w:tcPr>
          <w:p w:rsidR="0018722C">
            <w:pPr>
              <w:topLinePunct/>
              <w:ind w:leftChars="0" w:left="0" w:rightChars="0" w:right="0" w:firstLineChars="0" w:firstLine="0"/>
              <w:spacing w:line="240" w:lineRule="atLeast"/>
            </w:pPr>
            <w:r w:rsidRPr="00000000">
              <w:rPr>
                <w:sz w:val="24"/>
                <w:szCs w:val="24"/>
              </w:rPr>
              <w:t>252</w:t>
            </w:r>
          </w:p>
        </w:tc>
        <w:tc>
          <w:tcPr>
            <w:tcW w:w="922" w:type="dxa"/>
          </w:tcPr>
          <w:p w:rsidR="0018722C">
            <w:pPr>
              <w:topLinePunct/>
              <w:ind w:leftChars="0" w:left="0" w:rightChars="0" w:right="0" w:firstLineChars="0" w:firstLine="0"/>
              <w:spacing w:line="240" w:lineRule="atLeast"/>
            </w:pPr>
          </w:p>
        </w:tc>
        <w:tc>
          <w:tcPr>
            <w:tcW w:w="933" w:type="dxa"/>
          </w:tcPr>
          <w:p w:rsidR="0018722C">
            <w:pPr>
              <w:topLinePunct/>
              <w:ind w:leftChars="0" w:left="0" w:rightChars="0" w:right="0" w:firstLineChars="0" w:firstLine="0"/>
              <w:spacing w:line="240" w:lineRule="atLeast"/>
            </w:pPr>
          </w:p>
        </w:tc>
        <w:tc>
          <w:tcPr>
            <w:tcW w:w="6164" w:type="dxa"/>
          </w:tcPr>
          <w:p w:rsidR="0018722C">
            <w:pPr>
              <w:topLinePunct/>
              <w:ind w:leftChars="0" w:left="0" w:rightChars="0" w:right="0" w:firstLineChars="0" w:firstLine="0"/>
              <w:spacing w:line="240" w:lineRule="atLeast"/>
            </w:pPr>
            <w:r w:rsidRPr="00000000">
              <w:rPr>
                <w:sz w:val="24"/>
                <w:szCs w:val="24"/>
              </w:rPr>
              <w:t>-</w:t>
            </w:r>
          </w:p>
        </w:tc>
      </w:tr>
      <w:tr>
        <w:trPr>
          <w:trHeight w:val="280" w:hRule="atLeast"/>
        </w:trPr>
        <w:tc>
          <w:tcPr>
            <w:tcW w:w="250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-2-M13-_D06</w:t>
            </w:r>
          </w:p>
        </w:tc>
        <w:tc>
          <w:tcPr>
            <w:tcW w:w="2067" w:type="dxa"/>
          </w:tcPr>
          <w:p w:rsidR="0018722C">
            <w:pPr>
              <w:topLinePunct/>
              <w:ind w:leftChars="0" w:left="0" w:rightChars="0" w:right="0" w:firstLineChars="0" w:firstLine="0"/>
              <w:spacing w:line="240" w:lineRule="atLeast"/>
            </w:pPr>
            <w:r w:rsidRPr="00000000">
              <w:rPr>
                <w:sz w:val="24"/>
                <w:szCs w:val="24"/>
              </w:rPr>
              <w:t>---NA---</w:t>
            </w:r>
          </w:p>
        </w:tc>
        <w:tc>
          <w:tcPr>
            <w:tcW w:w="958" w:type="dxa"/>
          </w:tcPr>
          <w:p w:rsidR="0018722C">
            <w:pPr>
              <w:topLinePunct/>
              <w:ind w:leftChars="0" w:left="0" w:rightChars="0" w:right="0" w:firstLineChars="0" w:firstLine="0"/>
              <w:spacing w:line="240" w:lineRule="atLeast"/>
            </w:pPr>
            <w:r w:rsidRPr="00000000">
              <w:rPr>
                <w:sz w:val="24"/>
                <w:szCs w:val="24"/>
              </w:rPr>
              <w:t>856</w:t>
            </w:r>
          </w:p>
        </w:tc>
        <w:tc>
          <w:tcPr>
            <w:tcW w:w="922" w:type="dxa"/>
          </w:tcPr>
          <w:p w:rsidR="0018722C">
            <w:pPr>
              <w:topLinePunct/>
              <w:ind w:leftChars="0" w:left="0" w:rightChars="0" w:right="0" w:firstLineChars="0" w:firstLine="0"/>
              <w:spacing w:line="240" w:lineRule="atLeast"/>
            </w:pPr>
          </w:p>
        </w:tc>
        <w:tc>
          <w:tcPr>
            <w:tcW w:w="933" w:type="dxa"/>
          </w:tcPr>
          <w:p w:rsidR="0018722C">
            <w:pPr>
              <w:topLinePunct/>
              <w:ind w:leftChars="0" w:left="0" w:rightChars="0" w:right="0" w:firstLineChars="0" w:firstLine="0"/>
              <w:spacing w:line="240" w:lineRule="atLeast"/>
            </w:pPr>
          </w:p>
        </w:tc>
        <w:tc>
          <w:tcPr>
            <w:tcW w:w="6164" w:type="dxa"/>
          </w:tcPr>
          <w:p w:rsidR="0018722C">
            <w:pPr>
              <w:topLinePunct/>
              <w:ind w:leftChars="0" w:left="0" w:rightChars="0" w:right="0" w:firstLineChars="0" w:firstLine="0"/>
              <w:spacing w:line="240" w:lineRule="atLeast"/>
            </w:pPr>
            <w:r w:rsidRPr="00000000">
              <w:rPr>
                <w:sz w:val="24"/>
                <w:szCs w:val="24"/>
              </w:rPr>
              <w:t>-</w:t>
            </w:r>
          </w:p>
        </w:tc>
      </w:tr>
      <w:tr>
        <w:trPr>
          <w:trHeight w:val="280" w:hRule="atLeast"/>
        </w:trPr>
        <w:tc>
          <w:tcPr>
            <w:tcW w:w="250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-3-M13-_E06</w:t>
            </w:r>
          </w:p>
        </w:tc>
        <w:tc>
          <w:tcPr>
            <w:tcW w:w="2067" w:type="dxa"/>
          </w:tcPr>
          <w:p w:rsidR="0018722C">
            <w:pPr>
              <w:topLinePunct/>
              <w:ind w:leftChars="0" w:left="0" w:rightChars="0" w:right="0" w:firstLineChars="0" w:firstLine="0"/>
              <w:spacing w:line="240" w:lineRule="atLeast"/>
            </w:pPr>
            <w:r w:rsidRPr="00000000">
              <w:rPr>
                <w:sz w:val="24"/>
                <w:szCs w:val="24"/>
              </w:rPr>
              <w:t>---NA---</w:t>
            </w:r>
          </w:p>
        </w:tc>
        <w:tc>
          <w:tcPr>
            <w:tcW w:w="958" w:type="dxa"/>
          </w:tcPr>
          <w:p w:rsidR="0018722C">
            <w:pPr>
              <w:topLinePunct/>
              <w:ind w:leftChars="0" w:left="0" w:rightChars="0" w:right="0" w:firstLineChars="0" w:firstLine="0"/>
              <w:spacing w:line="240" w:lineRule="atLeast"/>
            </w:pPr>
            <w:r w:rsidRPr="00000000">
              <w:rPr>
                <w:sz w:val="24"/>
                <w:szCs w:val="24"/>
              </w:rPr>
              <w:t>672</w:t>
            </w:r>
          </w:p>
        </w:tc>
        <w:tc>
          <w:tcPr>
            <w:tcW w:w="922" w:type="dxa"/>
          </w:tcPr>
          <w:p w:rsidR="0018722C">
            <w:pPr>
              <w:topLinePunct/>
              <w:ind w:leftChars="0" w:left="0" w:rightChars="0" w:right="0" w:firstLineChars="0" w:firstLine="0"/>
              <w:spacing w:line="240" w:lineRule="atLeast"/>
            </w:pPr>
          </w:p>
        </w:tc>
        <w:tc>
          <w:tcPr>
            <w:tcW w:w="933" w:type="dxa"/>
          </w:tcPr>
          <w:p w:rsidR="0018722C">
            <w:pPr>
              <w:topLinePunct/>
              <w:ind w:leftChars="0" w:left="0" w:rightChars="0" w:right="0" w:firstLineChars="0" w:firstLine="0"/>
              <w:spacing w:line="240" w:lineRule="atLeast"/>
            </w:pPr>
          </w:p>
        </w:tc>
        <w:tc>
          <w:tcPr>
            <w:tcW w:w="6164" w:type="dxa"/>
          </w:tcPr>
          <w:p w:rsidR="0018722C">
            <w:pPr>
              <w:topLinePunct/>
              <w:ind w:leftChars="0" w:left="0" w:rightChars="0" w:right="0" w:firstLineChars="0" w:firstLine="0"/>
              <w:spacing w:line="240" w:lineRule="atLeast"/>
            </w:pPr>
            <w:r w:rsidRPr="00000000">
              <w:rPr>
                <w:sz w:val="24"/>
                <w:szCs w:val="24"/>
              </w:rPr>
              <w:t>-</w:t>
            </w:r>
          </w:p>
        </w:tc>
      </w:tr>
      <w:tr>
        <w:trPr>
          <w:trHeight w:val="280" w:hRule="atLeast"/>
        </w:trPr>
        <w:tc>
          <w:tcPr>
            <w:tcW w:w="250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-4-M13-_F06</w:t>
            </w:r>
          </w:p>
        </w:tc>
        <w:tc>
          <w:tcPr>
            <w:tcW w:w="2067" w:type="dxa"/>
          </w:tcPr>
          <w:p w:rsidR="0018722C">
            <w:pPr>
              <w:topLinePunct/>
              <w:ind w:leftChars="0" w:left="0" w:rightChars="0" w:right="0" w:firstLineChars="0" w:firstLine="0"/>
              <w:spacing w:line="240" w:lineRule="atLeast"/>
            </w:pPr>
            <w:r w:rsidRPr="00000000">
              <w:rPr>
                <w:sz w:val="24"/>
                <w:szCs w:val="24"/>
              </w:rPr>
              <w:t>---NA---</w:t>
            </w:r>
          </w:p>
        </w:tc>
        <w:tc>
          <w:tcPr>
            <w:tcW w:w="958" w:type="dxa"/>
          </w:tcPr>
          <w:p w:rsidR="0018722C">
            <w:pPr>
              <w:topLinePunct/>
              <w:ind w:leftChars="0" w:left="0" w:rightChars="0" w:right="0" w:firstLineChars="0" w:firstLine="0"/>
              <w:spacing w:line="240" w:lineRule="atLeast"/>
            </w:pPr>
            <w:r w:rsidRPr="00000000">
              <w:rPr>
                <w:sz w:val="24"/>
                <w:szCs w:val="24"/>
              </w:rPr>
              <w:t>256</w:t>
            </w:r>
          </w:p>
        </w:tc>
        <w:tc>
          <w:tcPr>
            <w:tcW w:w="922" w:type="dxa"/>
          </w:tcPr>
          <w:p w:rsidR="0018722C">
            <w:pPr>
              <w:topLinePunct/>
              <w:ind w:leftChars="0" w:left="0" w:rightChars="0" w:right="0" w:firstLineChars="0" w:firstLine="0"/>
              <w:spacing w:line="240" w:lineRule="atLeast"/>
            </w:pPr>
          </w:p>
        </w:tc>
        <w:tc>
          <w:tcPr>
            <w:tcW w:w="933" w:type="dxa"/>
          </w:tcPr>
          <w:p w:rsidR="0018722C">
            <w:pPr>
              <w:topLinePunct/>
              <w:ind w:leftChars="0" w:left="0" w:rightChars="0" w:right="0" w:firstLineChars="0" w:firstLine="0"/>
              <w:spacing w:line="240" w:lineRule="atLeast"/>
            </w:pPr>
          </w:p>
        </w:tc>
        <w:tc>
          <w:tcPr>
            <w:tcW w:w="6164" w:type="dxa"/>
          </w:tcPr>
          <w:p w:rsidR="0018722C">
            <w:pPr>
              <w:topLinePunct/>
              <w:ind w:leftChars="0" w:left="0" w:rightChars="0" w:right="0" w:firstLineChars="0" w:firstLine="0"/>
              <w:spacing w:line="240" w:lineRule="atLeast"/>
            </w:pPr>
            <w:r w:rsidRPr="00000000">
              <w:rPr>
                <w:sz w:val="24"/>
                <w:szCs w:val="24"/>
              </w:rPr>
              <w:t>-</w:t>
            </w:r>
          </w:p>
        </w:tc>
      </w:tr>
      <w:tr>
        <w:trPr>
          <w:trHeight w:val="280" w:hRule="atLeast"/>
        </w:trPr>
        <w:tc>
          <w:tcPr>
            <w:tcW w:w="250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-6-M13-_H06</w:t>
            </w:r>
          </w:p>
        </w:tc>
        <w:tc>
          <w:tcPr>
            <w:tcW w:w="2067" w:type="dxa"/>
          </w:tcPr>
          <w:p w:rsidR="0018722C">
            <w:pPr>
              <w:topLinePunct/>
              <w:ind w:leftChars="0" w:left="0" w:rightChars="0" w:right="0" w:firstLineChars="0" w:firstLine="0"/>
              <w:spacing w:line="240" w:lineRule="atLeast"/>
            </w:pPr>
            <w:r w:rsidRPr="00000000">
              <w:rPr>
                <w:sz w:val="24"/>
                <w:szCs w:val="24"/>
              </w:rPr>
              <w:t>---NA---</w:t>
            </w:r>
          </w:p>
        </w:tc>
        <w:tc>
          <w:tcPr>
            <w:tcW w:w="958" w:type="dxa"/>
          </w:tcPr>
          <w:p w:rsidR="0018722C">
            <w:pPr>
              <w:topLinePunct/>
              <w:ind w:leftChars="0" w:left="0" w:rightChars="0" w:right="0" w:firstLineChars="0" w:firstLine="0"/>
              <w:spacing w:line="240" w:lineRule="atLeast"/>
            </w:pPr>
            <w:r w:rsidRPr="00000000">
              <w:rPr>
                <w:sz w:val="24"/>
                <w:szCs w:val="24"/>
              </w:rPr>
              <w:t>178</w:t>
            </w:r>
          </w:p>
        </w:tc>
        <w:tc>
          <w:tcPr>
            <w:tcW w:w="922" w:type="dxa"/>
          </w:tcPr>
          <w:p w:rsidR="0018722C">
            <w:pPr>
              <w:topLinePunct/>
              <w:ind w:leftChars="0" w:left="0" w:rightChars="0" w:right="0" w:firstLineChars="0" w:firstLine="0"/>
              <w:spacing w:line="240" w:lineRule="atLeast"/>
            </w:pPr>
          </w:p>
        </w:tc>
        <w:tc>
          <w:tcPr>
            <w:tcW w:w="933" w:type="dxa"/>
          </w:tcPr>
          <w:p w:rsidR="0018722C">
            <w:pPr>
              <w:topLinePunct/>
              <w:ind w:leftChars="0" w:left="0" w:rightChars="0" w:right="0" w:firstLineChars="0" w:firstLine="0"/>
              <w:spacing w:line="240" w:lineRule="atLeast"/>
            </w:pPr>
          </w:p>
        </w:tc>
        <w:tc>
          <w:tcPr>
            <w:tcW w:w="6164" w:type="dxa"/>
          </w:tcPr>
          <w:p w:rsidR="0018722C">
            <w:pPr>
              <w:topLinePunct/>
              <w:ind w:leftChars="0" w:left="0" w:rightChars="0" w:right="0" w:firstLineChars="0" w:firstLine="0"/>
              <w:spacing w:line="240" w:lineRule="atLeast"/>
            </w:pPr>
            <w:r w:rsidRPr="00000000">
              <w:rPr>
                <w:sz w:val="24"/>
                <w:szCs w:val="24"/>
              </w:rPr>
              <w:t>-</w:t>
            </w:r>
          </w:p>
        </w:tc>
      </w:tr>
      <w:tr>
        <w:trPr>
          <w:trHeight w:val="280" w:hRule="atLeast"/>
        </w:trPr>
        <w:tc>
          <w:tcPr>
            <w:tcW w:w="250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-7-M13-_A07</w:t>
            </w:r>
          </w:p>
        </w:tc>
        <w:tc>
          <w:tcPr>
            <w:tcW w:w="2067" w:type="dxa"/>
          </w:tcPr>
          <w:p w:rsidR="0018722C">
            <w:pPr>
              <w:topLinePunct/>
              <w:ind w:leftChars="0" w:left="0" w:rightChars="0" w:right="0" w:firstLineChars="0" w:firstLine="0"/>
              <w:spacing w:line="240" w:lineRule="atLeast"/>
            </w:pPr>
            <w:r w:rsidRPr="00000000">
              <w:rPr>
                <w:sz w:val="24"/>
                <w:szCs w:val="24"/>
              </w:rPr>
              <w:t>---NA---</w:t>
            </w:r>
          </w:p>
        </w:tc>
        <w:tc>
          <w:tcPr>
            <w:tcW w:w="958" w:type="dxa"/>
          </w:tcPr>
          <w:p w:rsidR="0018722C">
            <w:pPr>
              <w:topLinePunct/>
              <w:ind w:leftChars="0" w:left="0" w:rightChars="0" w:right="0" w:firstLineChars="0" w:firstLine="0"/>
              <w:spacing w:line="240" w:lineRule="atLeast"/>
            </w:pPr>
            <w:r w:rsidRPr="00000000">
              <w:rPr>
                <w:sz w:val="24"/>
                <w:szCs w:val="24"/>
              </w:rPr>
              <w:t>235</w:t>
            </w:r>
          </w:p>
        </w:tc>
        <w:tc>
          <w:tcPr>
            <w:tcW w:w="922" w:type="dxa"/>
          </w:tcPr>
          <w:p w:rsidR="0018722C">
            <w:pPr>
              <w:topLinePunct/>
              <w:ind w:leftChars="0" w:left="0" w:rightChars="0" w:right="0" w:firstLineChars="0" w:firstLine="0"/>
              <w:spacing w:line="240" w:lineRule="atLeast"/>
            </w:pPr>
          </w:p>
        </w:tc>
        <w:tc>
          <w:tcPr>
            <w:tcW w:w="933" w:type="dxa"/>
          </w:tcPr>
          <w:p w:rsidR="0018722C">
            <w:pPr>
              <w:topLinePunct/>
              <w:ind w:leftChars="0" w:left="0" w:rightChars="0" w:right="0" w:firstLineChars="0" w:firstLine="0"/>
              <w:spacing w:line="240" w:lineRule="atLeast"/>
            </w:pPr>
          </w:p>
        </w:tc>
        <w:tc>
          <w:tcPr>
            <w:tcW w:w="6164" w:type="dxa"/>
          </w:tcPr>
          <w:p w:rsidR="0018722C">
            <w:pPr>
              <w:topLinePunct/>
              <w:ind w:leftChars="0" w:left="0" w:rightChars="0" w:right="0" w:firstLineChars="0" w:firstLine="0"/>
              <w:spacing w:line="240" w:lineRule="atLeast"/>
            </w:pPr>
            <w:r w:rsidRPr="00000000">
              <w:rPr>
                <w:sz w:val="24"/>
                <w:szCs w:val="24"/>
              </w:rPr>
              <w:t>-</w:t>
            </w:r>
          </w:p>
        </w:tc>
      </w:tr>
      <w:tr>
        <w:trPr>
          <w:trHeight w:val="280" w:hRule="atLeast"/>
        </w:trPr>
        <w:tc>
          <w:tcPr>
            <w:tcW w:w="250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-34-M13-_F11</w:t>
            </w:r>
          </w:p>
        </w:tc>
        <w:tc>
          <w:tcPr>
            <w:tcW w:w="2067" w:type="dxa"/>
          </w:tcPr>
          <w:p w:rsidR="0018722C">
            <w:pPr>
              <w:topLinePunct/>
              <w:ind w:leftChars="0" w:left="0" w:rightChars="0" w:right="0" w:firstLineChars="0" w:firstLine="0"/>
              <w:spacing w:line="240" w:lineRule="atLeast"/>
            </w:pPr>
            <w:r w:rsidRPr="00000000">
              <w:rPr>
                <w:sz w:val="24"/>
                <w:szCs w:val="24"/>
              </w:rPr>
              <w:t>---NA---</w:t>
            </w:r>
          </w:p>
        </w:tc>
        <w:tc>
          <w:tcPr>
            <w:tcW w:w="958" w:type="dxa"/>
          </w:tcPr>
          <w:p w:rsidR="0018722C">
            <w:pPr>
              <w:topLinePunct/>
              <w:ind w:leftChars="0" w:left="0" w:rightChars="0" w:right="0" w:firstLineChars="0" w:firstLine="0"/>
              <w:spacing w:line="240" w:lineRule="atLeast"/>
            </w:pPr>
            <w:r w:rsidRPr="00000000">
              <w:rPr>
                <w:sz w:val="24"/>
                <w:szCs w:val="24"/>
              </w:rPr>
              <w:t>306</w:t>
            </w:r>
          </w:p>
        </w:tc>
        <w:tc>
          <w:tcPr>
            <w:tcW w:w="922" w:type="dxa"/>
          </w:tcPr>
          <w:p w:rsidR="0018722C">
            <w:pPr>
              <w:topLinePunct/>
              <w:ind w:leftChars="0" w:left="0" w:rightChars="0" w:right="0" w:firstLineChars="0" w:firstLine="0"/>
              <w:spacing w:line="240" w:lineRule="atLeast"/>
            </w:pPr>
          </w:p>
        </w:tc>
        <w:tc>
          <w:tcPr>
            <w:tcW w:w="933" w:type="dxa"/>
          </w:tcPr>
          <w:p w:rsidR="0018722C">
            <w:pPr>
              <w:topLinePunct/>
              <w:ind w:leftChars="0" w:left="0" w:rightChars="0" w:right="0" w:firstLineChars="0" w:firstLine="0"/>
              <w:spacing w:line="240" w:lineRule="atLeast"/>
            </w:pPr>
          </w:p>
        </w:tc>
        <w:tc>
          <w:tcPr>
            <w:tcW w:w="6164" w:type="dxa"/>
          </w:tcPr>
          <w:p w:rsidR="0018722C">
            <w:pPr>
              <w:topLinePunct/>
              <w:ind w:leftChars="0" w:left="0" w:rightChars="0" w:right="0" w:firstLineChars="0" w:firstLine="0"/>
              <w:spacing w:line="240" w:lineRule="atLeast"/>
            </w:pPr>
            <w:r w:rsidRPr="00000000">
              <w:rPr>
                <w:sz w:val="24"/>
                <w:szCs w:val="24"/>
              </w:rPr>
              <w:t>-</w:t>
            </w:r>
          </w:p>
        </w:tc>
      </w:tr>
      <w:tr>
        <w:trPr>
          <w:trHeight w:val="280" w:hRule="atLeast"/>
        </w:trPr>
        <w:tc>
          <w:tcPr>
            <w:tcW w:w="250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-18-M13-_F09</w:t>
            </w:r>
          </w:p>
        </w:tc>
        <w:tc>
          <w:tcPr>
            <w:tcW w:w="2067" w:type="dxa"/>
          </w:tcPr>
          <w:p w:rsidR="0018722C">
            <w:pPr>
              <w:topLinePunct/>
              <w:ind w:leftChars="0" w:left="0" w:rightChars="0" w:right="0" w:firstLineChars="0" w:firstLine="0"/>
              <w:spacing w:line="240" w:lineRule="atLeast"/>
            </w:pPr>
            <w:r w:rsidRPr="00000000">
              <w:rPr>
                <w:sz w:val="24"/>
                <w:szCs w:val="24"/>
              </w:rPr>
              <w:t>---NA---</w:t>
            </w:r>
          </w:p>
        </w:tc>
        <w:tc>
          <w:tcPr>
            <w:tcW w:w="958" w:type="dxa"/>
          </w:tcPr>
          <w:p w:rsidR="0018722C">
            <w:pPr>
              <w:topLinePunct/>
              <w:ind w:leftChars="0" w:left="0" w:rightChars="0" w:right="0" w:firstLineChars="0" w:firstLine="0"/>
              <w:spacing w:line="240" w:lineRule="atLeast"/>
            </w:pPr>
            <w:r w:rsidRPr="00000000">
              <w:rPr>
                <w:sz w:val="24"/>
                <w:szCs w:val="24"/>
              </w:rPr>
              <w:t>266</w:t>
            </w:r>
          </w:p>
        </w:tc>
        <w:tc>
          <w:tcPr>
            <w:tcW w:w="922" w:type="dxa"/>
          </w:tcPr>
          <w:p w:rsidR="0018722C">
            <w:pPr>
              <w:topLinePunct/>
              <w:ind w:leftChars="0" w:left="0" w:rightChars="0" w:right="0" w:firstLineChars="0" w:firstLine="0"/>
              <w:spacing w:line="240" w:lineRule="atLeast"/>
            </w:pPr>
          </w:p>
        </w:tc>
        <w:tc>
          <w:tcPr>
            <w:tcW w:w="933" w:type="dxa"/>
          </w:tcPr>
          <w:p w:rsidR="0018722C">
            <w:pPr>
              <w:topLinePunct/>
              <w:ind w:leftChars="0" w:left="0" w:rightChars="0" w:right="0" w:firstLineChars="0" w:firstLine="0"/>
              <w:spacing w:line="240" w:lineRule="atLeast"/>
            </w:pPr>
          </w:p>
        </w:tc>
        <w:tc>
          <w:tcPr>
            <w:tcW w:w="6164" w:type="dxa"/>
          </w:tcPr>
          <w:p w:rsidR="0018722C">
            <w:pPr>
              <w:topLinePunct/>
              <w:ind w:leftChars="0" w:left="0" w:rightChars="0" w:right="0" w:firstLineChars="0" w:firstLine="0"/>
              <w:spacing w:line="240" w:lineRule="atLeast"/>
            </w:pPr>
            <w:r w:rsidRPr="00000000">
              <w:rPr>
                <w:sz w:val="24"/>
                <w:szCs w:val="24"/>
              </w:rPr>
              <w:t>-</w:t>
            </w:r>
          </w:p>
        </w:tc>
      </w:tr>
      <w:tr>
        <w:trPr>
          <w:trHeight w:val="280" w:hRule="atLeast"/>
        </w:trPr>
        <w:tc>
          <w:tcPr>
            <w:tcW w:w="250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-11-M13-_G08</w:t>
            </w:r>
          </w:p>
        </w:tc>
        <w:tc>
          <w:tcPr>
            <w:tcW w:w="2067" w:type="dxa"/>
          </w:tcPr>
          <w:p w:rsidR="0018722C">
            <w:pPr>
              <w:topLinePunct/>
              <w:ind w:leftChars="0" w:left="0" w:rightChars="0" w:right="0" w:firstLineChars="0" w:firstLine="0"/>
              <w:spacing w:line="240" w:lineRule="atLeast"/>
            </w:pPr>
            <w:r w:rsidRPr="00000000">
              <w:rPr>
                <w:sz w:val="24"/>
                <w:szCs w:val="24"/>
              </w:rPr>
              <w:t>---NA---</w:t>
            </w:r>
          </w:p>
        </w:tc>
        <w:tc>
          <w:tcPr>
            <w:tcW w:w="958" w:type="dxa"/>
          </w:tcPr>
          <w:p w:rsidR="0018722C">
            <w:pPr>
              <w:topLinePunct/>
              <w:ind w:leftChars="0" w:left="0" w:rightChars="0" w:right="0" w:firstLineChars="0" w:firstLine="0"/>
              <w:spacing w:line="240" w:lineRule="atLeast"/>
            </w:pPr>
            <w:r w:rsidRPr="00000000">
              <w:rPr>
                <w:sz w:val="24"/>
                <w:szCs w:val="24"/>
              </w:rPr>
              <w:t>235</w:t>
            </w:r>
          </w:p>
        </w:tc>
        <w:tc>
          <w:tcPr>
            <w:tcW w:w="922" w:type="dxa"/>
          </w:tcPr>
          <w:p w:rsidR="0018722C">
            <w:pPr>
              <w:topLinePunct/>
              <w:ind w:leftChars="0" w:left="0" w:rightChars="0" w:right="0" w:firstLineChars="0" w:firstLine="0"/>
              <w:spacing w:line="240" w:lineRule="atLeast"/>
            </w:pPr>
          </w:p>
        </w:tc>
        <w:tc>
          <w:tcPr>
            <w:tcW w:w="933" w:type="dxa"/>
          </w:tcPr>
          <w:p w:rsidR="0018722C">
            <w:pPr>
              <w:topLinePunct/>
              <w:ind w:leftChars="0" w:left="0" w:rightChars="0" w:right="0" w:firstLineChars="0" w:firstLine="0"/>
              <w:spacing w:line="240" w:lineRule="atLeast"/>
            </w:pPr>
          </w:p>
        </w:tc>
        <w:tc>
          <w:tcPr>
            <w:tcW w:w="6164" w:type="dxa"/>
          </w:tcPr>
          <w:p w:rsidR="0018722C">
            <w:pPr>
              <w:topLinePunct/>
              <w:ind w:leftChars="0" w:left="0" w:rightChars="0" w:right="0" w:firstLineChars="0" w:firstLine="0"/>
              <w:spacing w:line="240" w:lineRule="atLeast"/>
            </w:pPr>
            <w:r w:rsidRPr="00000000">
              <w:rPr>
                <w:sz w:val="24"/>
                <w:szCs w:val="24"/>
              </w:rPr>
              <w:t>-</w:t>
            </w:r>
          </w:p>
        </w:tc>
      </w:tr>
      <w:tr>
        <w:trPr>
          <w:trHeight w:val="280" w:hRule="atLeast"/>
        </w:trPr>
        <w:tc>
          <w:tcPr>
            <w:tcW w:w="250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-19-M13-_G09</w:t>
            </w:r>
          </w:p>
        </w:tc>
        <w:tc>
          <w:tcPr>
            <w:tcW w:w="2067" w:type="dxa"/>
          </w:tcPr>
          <w:p w:rsidR="0018722C">
            <w:pPr>
              <w:topLinePunct/>
              <w:ind w:leftChars="0" w:left="0" w:rightChars="0" w:right="0" w:firstLineChars="0" w:firstLine="0"/>
              <w:spacing w:line="240" w:lineRule="atLeast"/>
            </w:pPr>
            <w:r w:rsidRPr="00000000">
              <w:rPr>
                <w:sz w:val="24"/>
                <w:szCs w:val="24"/>
              </w:rPr>
              <w:t>---NA---</w:t>
            </w:r>
          </w:p>
        </w:tc>
        <w:tc>
          <w:tcPr>
            <w:tcW w:w="958" w:type="dxa"/>
          </w:tcPr>
          <w:p w:rsidR="0018722C">
            <w:pPr>
              <w:topLinePunct/>
              <w:ind w:leftChars="0" w:left="0" w:rightChars="0" w:right="0" w:firstLineChars="0" w:firstLine="0"/>
              <w:spacing w:line="240" w:lineRule="atLeast"/>
            </w:pPr>
            <w:r w:rsidRPr="00000000">
              <w:rPr>
                <w:sz w:val="24"/>
                <w:szCs w:val="24"/>
              </w:rPr>
              <w:t>237</w:t>
            </w:r>
          </w:p>
        </w:tc>
        <w:tc>
          <w:tcPr>
            <w:tcW w:w="922" w:type="dxa"/>
          </w:tcPr>
          <w:p w:rsidR="0018722C">
            <w:pPr>
              <w:topLinePunct/>
              <w:ind w:leftChars="0" w:left="0" w:rightChars="0" w:right="0" w:firstLineChars="0" w:firstLine="0"/>
              <w:spacing w:line="240" w:lineRule="atLeast"/>
            </w:pPr>
          </w:p>
        </w:tc>
        <w:tc>
          <w:tcPr>
            <w:tcW w:w="933" w:type="dxa"/>
          </w:tcPr>
          <w:p w:rsidR="0018722C">
            <w:pPr>
              <w:topLinePunct/>
              <w:ind w:leftChars="0" w:left="0" w:rightChars="0" w:right="0" w:firstLineChars="0" w:firstLine="0"/>
              <w:spacing w:line="240" w:lineRule="atLeast"/>
            </w:pPr>
          </w:p>
        </w:tc>
        <w:tc>
          <w:tcPr>
            <w:tcW w:w="6164" w:type="dxa"/>
          </w:tcPr>
          <w:p w:rsidR="0018722C">
            <w:pPr>
              <w:topLinePunct/>
              <w:ind w:leftChars="0" w:left="0" w:rightChars="0" w:right="0" w:firstLineChars="0" w:firstLine="0"/>
              <w:spacing w:line="240" w:lineRule="atLeast"/>
            </w:pPr>
            <w:r w:rsidRPr="00000000">
              <w:rPr>
                <w:sz w:val="24"/>
                <w:szCs w:val="24"/>
              </w:rPr>
              <w:t>-</w:t>
            </w:r>
          </w:p>
        </w:tc>
      </w:tr>
      <w:tr>
        <w:trPr>
          <w:trHeight w:val="280" w:hRule="atLeast"/>
        </w:trPr>
        <w:tc>
          <w:tcPr>
            <w:tcW w:w="250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-20-M13-_H09</w:t>
            </w:r>
          </w:p>
        </w:tc>
        <w:tc>
          <w:tcPr>
            <w:tcW w:w="2067" w:type="dxa"/>
          </w:tcPr>
          <w:p w:rsidR="0018722C">
            <w:pPr>
              <w:topLinePunct/>
              <w:ind w:leftChars="0" w:left="0" w:rightChars="0" w:right="0" w:firstLineChars="0" w:firstLine="0"/>
              <w:spacing w:line="240" w:lineRule="atLeast"/>
            </w:pPr>
            <w:r w:rsidRPr="00000000">
              <w:rPr>
                <w:sz w:val="24"/>
                <w:szCs w:val="24"/>
              </w:rPr>
              <w:t>---NA---</w:t>
            </w:r>
          </w:p>
        </w:tc>
        <w:tc>
          <w:tcPr>
            <w:tcW w:w="958" w:type="dxa"/>
          </w:tcPr>
          <w:p w:rsidR="0018722C">
            <w:pPr>
              <w:topLinePunct/>
              <w:ind w:leftChars="0" w:left="0" w:rightChars="0" w:right="0" w:firstLineChars="0" w:firstLine="0"/>
              <w:spacing w:line="240" w:lineRule="atLeast"/>
            </w:pPr>
            <w:r w:rsidRPr="00000000">
              <w:rPr>
                <w:sz w:val="24"/>
                <w:szCs w:val="24"/>
              </w:rPr>
              <w:t>255</w:t>
            </w:r>
          </w:p>
        </w:tc>
        <w:tc>
          <w:tcPr>
            <w:tcW w:w="922" w:type="dxa"/>
          </w:tcPr>
          <w:p w:rsidR="0018722C">
            <w:pPr>
              <w:topLinePunct/>
              <w:ind w:leftChars="0" w:left="0" w:rightChars="0" w:right="0" w:firstLineChars="0" w:firstLine="0"/>
              <w:spacing w:line="240" w:lineRule="atLeast"/>
            </w:pPr>
          </w:p>
        </w:tc>
        <w:tc>
          <w:tcPr>
            <w:tcW w:w="933" w:type="dxa"/>
          </w:tcPr>
          <w:p w:rsidR="0018722C">
            <w:pPr>
              <w:topLinePunct/>
              <w:ind w:leftChars="0" w:left="0" w:rightChars="0" w:right="0" w:firstLineChars="0" w:firstLine="0"/>
              <w:spacing w:line="240" w:lineRule="atLeast"/>
            </w:pPr>
          </w:p>
        </w:tc>
        <w:tc>
          <w:tcPr>
            <w:tcW w:w="6164" w:type="dxa"/>
          </w:tcPr>
          <w:p w:rsidR="0018722C">
            <w:pPr>
              <w:topLinePunct/>
              <w:ind w:leftChars="0" w:left="0" w:rightChars="0" w:right="0" w:firstLineChars="0" w:firstLine="0"/>
              <w:spacing w:line="240" w:lineRule="atLeast"/>
            </w:pPr>
            <w:r w:rsidRPr="00000000">
              <w:rPr>
                <w:sz w:val="24"/>
                <w:szCs w:val="24"/>
              </w:rPr>
              <w:t>-</w:t>
            </w:r>
          </w:p>
        </w:tc>
      </w:tr>
      <w:tr>
        <w:trPr>
          <w:trHeight w:val="280" w:hRule="atLeast"/>
        </w:trPr>
        <w:tc>
          <w:tcPr>
            <w:tcW w:w="250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-38-M13-_B12</w:t>
            </w:r>
          </w:p>
        </w:tc>
        <w:tc>
          <w:tcPr>
            <w:tcW w:w="2067" w:type="dxa"/>
          </w:tcPr>
          <w:p w:rsidR="0018722C">
            <w:pPr>
              <w:topLinePunct/>
              <w:ind w:leftChars="0" w:left="0" w:rightChars="0" w:right="0" w:firstLineChars="0" w:firstLine="0"/>
              <w:spacing w:line="240" w:lineRule="atLeast"/>
            </w:pPr>
            <w:r w:rsidRPr="00000000">
              <w:rPr>
                <w:sz w:val="24"/>
                <w:szCs w:val="24"/>
              </w:rPr>
              <w:t>---NA---</w:t>
            </w:r>
          </w:p>
        </w:tc>
        <w:tc>
          <w:tcPr>
            <w:tcW w:w="958" w:type="dxa"/>
          </w:tcPr>
          <w:p w:rsidR="0018722C">
            <w:pPr>
              <w:topLinePunct/>
              <w:ind w:leftChars="0" w:left="0" w:rightChars="0" w:right="0" w:firstLineChars="0" w:firstLine="0"/>
              <w:spacing w:line="240" w:lineRule="atLeast"/>
            </w:pPr>
            <w:r w:rsidRPr="00000000">
              <w:rPr>
                <w:sz w:val="24"/>
                <w:szCs w:val="24"/>
              </w:rPr>
              <w:t>256</w:t>
            </w:r>
          </w:p>
        </w:tc>
        <w:tc>
          <w:tcPr>
            <w:tcW w:w="922" w:type="dxa"/>
          </w:tcPr>
          <w:p w:rsidR="0018722C">
            <w:pPr>
              <w:topLinePunct/>
              <w:ind w:leftChars="0" w:left="0" w:rightChars="0" w:right="0" w:firstLineChars="0" w:firstLine="0"/>
              <w:spacing w:line="240" w:lineRule="atLeast"/>
            </w:pPr>
          </w:p>
        </w:tc>
        <w:tc>
          <w:tcPr>
            <w:tcW w:w="933" w:type="dxa"/>
          </w:tcPr>
          <w:p w:rsidR="0018722C">
            <w:pPr>
              <w:topLinePunct/>
              <w:ind w:leftChars="0" w:left="0" w:rightChars="0" w:right="0" w:firstLineChars="0" w:firstLine="0"/>
              <w:spacing w:line="240" w:lineRule="atLeast"/>
            </w:pPr>
          </w:p>
        </w:tc>
        <w:tc>
          <w:tcPr>
            <w:tcW w:w="6164" w:type="dxa"/>
          </w:tcPr>
          <w:p w:rsidR="0018722C">
            <w:pPr>
              <w:topLinePunct/>
              <w:ind w:leftChars="0" w:left="0" w:rightChars="0" w:right="0" w:firstLineChars="0" w:firstLine="0"/>
              <w:spacing w:line="240" w:lineRule="atLeast"/>
            </w:pPr>
            <w:r w:rsidRPr="00000000">
              <w:rPr>
                <w:sz w:val="24"/>
                <w:szCs w:val="24"/>
              </w:rPr>
              <w:t>-</w:t>
            </w:r>
          </w:p>
        </w:tc>
      </w:tr>
      <w:tr>
        <w:trPr>
          <w:trHeight w:val="280" w:hRule="atLeast"/>
        </w:trPr>
        <w:tc>
          <w:tcPr>
            <w:tcW w:w="250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-13-M13-_A09</w:t>
            </w:r>
          </w:p>
        </w:tc>
        <w:tc>
          <w:tcPr>
            <w:tcW w:w="2067" w:type="dxa"/>
          </w:tcPr>
          <w:p w:rsidR="0018722C">
            <w:pPr>
              <w:topLinePunct/>
              <w:ind w:leftChars="0" w:left="0" w:rightChars="0" w:right="0" w:firstLineChars="0" w:firstLine="0"/>
              <w:spacing w:line="240" w:lineRule="atLeast"/>
            </w:pPr>
            <w:r w:rsidRPr="00000000">
              <w:rPr>
                <w:sz w:val="24"/>
                <w:szCs w:val="24"/>
              </w:rPr>
              <w:t>---NA---</w:t>
            </w:r>
          </w:p>
        </w:tc>
        <w:tc>
          <w:tcPr>
            <w:tcW w:w="958" w:type="dxa"/>
          </w:tcPr>
          <w:p w:rsidR="0018722C">
            <w:pPr>
              <w:topLinePunct/>
              <w:ind w:leftChars="0" w:left="0" w:rightChars="0" w:right="0" w:firstLineChars="0" w:firstLine="0"/>
              <w:spacing w:line="240" w:lineRule="atLeast"/>
            </w:pPr>
            <w:r w:rsidRPr="00000000">
              <w:rPr>
                <w:sz w:val="24"/>
                <w:szCs w:val="24"/>
              </w:rPr>
              <w:t>309</w:t>
            </w:r>
          </w:p>
        </w:tc>
        <w:tc>
          <w:tcPr>
            <w:tcW w:w="922" w:type="dxa"/>
          </w:tcPr>
          <w:p w:rsidR="0018722C">
            <w:pPr>
              <w:topLinePunct/>
              <w:ind w:leftChars="0" w:left="0" w:rightChars="0" w:right="0" w:firstLineChars="0" w:firstLine="0"/>
              <w:spacing w:line="240" w:lineRule="atLeast"/>
            </w:pPr>
          </w:p>
        </w:tc>
        <w:tc>
          <w:tcPr>
            <w:tcW w:w="933" w:type="dxa"/>
          </w:tcPr>
          <w:p w:rsidR="0018722C">
            <w:pPr>
              <w:topLinePunct/>
              <w:ind w:leftChars="0" w:left="0" w:rightChars="0" w:right="0" w:firstLineChars="0" w:firstLine="0"/>
              <w:spacing w:line="240" w:lineRule="atLeast"/>
            </w:pPr>
          </w:p>
        </w:tc>
        <w:tc>
          <w:tcPr>
            <w:tcW w:w="6164" w:type="dxa"/>
          </w:tcPr>
          <w:p w:rsidR="0018722C">
            <w:pPr>
              <w:topLinePunct/>
              <w:ind w:leftChars="0" w:left="0" w:rightChars="0" w:right="0" w:firstLineChars="0" w:firstLine="0"/>
              <w:spacing w:line="240" w:lineRule="atLeast"/>
            </w:pPr>
            <w:r w:rsidRPr="00000000">
              <w:rPr>
                <w:sz w:val="24"/>
                <w:szCs w:val="24"/>
              </w:rPr>
              <w:t>-</w:t>
            </w:r>
          </w:p>
        </w:tc>
      </w:tr>
      <w:tr>
        <w:trPr>
          <w:trHeight w:val="280" w:hRule="atLeast"/>
        </w:trPr>
        <w:tc>
          <w:tcPr>
            <w:tcW w:w="250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-24-M13-_D10</w:t>
            </w:r>
          </w:p>
        </w:tc>
        <w:tc>
          <w:tcPr>
            <w:tcW w:w="2067" w:type="dxa"/>
          </w:tcPr>
          <w:p w:rsidR="0018722C">
            <w:pPr>
              <w:topLinePunct/>
              <w:ind w:leftChars="0" w:left="0" w:rightChars="0" w:right="0" w:firstLineChars="0" w:firstLine="0"/>
              <w:spacing w:line="240" w:lineRule="atLeast"/>
            </w:pPr>
            <w:r w:rsidRPr="00000000">
              <w:rPr>
                <w:sz w:val="24"/>
                <w:szCs w:val="24"/>
              </w:rPr>
              <w:t>---NA---</w:t>
            </w:r>
          </w:p>
        </w:tc>
        <w:tc>
          <w:tcPr>
            <w:tcW w:w="958" w:type="dxa"/>
          </w:tcPr>
          <w:p w:rsidR="0018722C">
            <w:pPr>
              <w:topLinePunct/>
              <w:ind w:leftChars="0" w:left="0" w:rightChars="0" w:right="0" w:firstLineChars="0" w:firstLine="0"/>
              <w:spacing w:line="240" w:lineRule="atLeast"/>
            </w:pPr>
            <w:r w:rsidRPr="00000000">
              <w:rPr>
                <w:sz w:val="24"/>
                <w:szCs w:val="24"/>
              </w:rPr>
              <w:t>342</w:t>
            </w:r>
          </w:p>
        </w:tc>
        <w:tc>
          <w:tcPr>
            <w:tcW w:w="922" w:type="dxa"/>
          </w:tcPr>
          <w:p w:rsidR="0018722C">
            <w:pPr>
              <w:topLinePunct/>
              <w:ind w:leftChars="0" w:left="0" w:rightChars="0" w:right="0" w:firstLineChars="0" w:firstLine="0"/>
              <w:spacing w:line="240" w:lineRule="atLeast"/>
            </w:pPr>
          </w:p>
        </w:tc>
        <w:tc>
          <w:tcPr>
            <w:tcW w:w="933" w:type="dxa"/>
          </w:tcPr>
          <w:p w:rsidR="0018722C">
            <w:pPr>
              <w:topLinePunct/>
              <w:ind w:leftChars="0" w:left="0" w:rightChars="0" w:right="0" w:firstLineChars="0" w:firstLine="0"/>
              <w:spacing w:line="240" w:lineRule="atLeast"/>
            </w:pPr>
          </w:p>
        </w:tc>
        <w:tc>
          <w:tcPr>
            <w:tcW w:w="6164" w:type="dxa"/>
          </w:tcPr>
          <w:p w:rsidR="0018722C">
            <w:pPr>
              <w:topLinePunct/>
              <w:ind w:leftChars="0" w:left="0" w:rightChars="0" w:right="0" w:firstLineChars="0" w:firstLine="0"/>
              <w:spacing w:line="240" w:lineRule="atLeast"/>
            </w:pPr>
            <w:r w:rsidRPr="00000000">
              <w:rPr>
                <w:sz w:val="24"/>
                <w:szCs w:val="24"/>
              </w:rPr>
              <w:t>-</w:t>
            </w:r>
          </w:p>
        </w:tc>
      </w:tr>
      <w:tr>
        <w:trPr>
          <w:trHeight w:val="240" w:hRule="atLeast"/>
        </w:trPr>
        <w:tc>
          <w:tcPr>
            <w:tcW w:w="2501" w:type="dxa"/>
          </w:tcPr>
          <w:p w:rsidR="0018722C">
            <w:pPr>
              <w:topLinePunct/>
              <w:ind w:leftChars="0" w:left="0" w:rightChars="0" w:right="0" w:firstLineChars="0" w:firstLine="0"/>
              <w:spacing w:line="240" w:lineRule="atLeast"/>
            </w:pPr>
            <w:r w:rsidRPr="00000000">
              <w:rPr>
                <w:sz w:val="24"/>
                <w:szCs w:val="24"/>
              </w:rPr>
              <w:t>05211760</w:t>
            </w:r>
            <w:r w:rsidRPr="00000000">
              <w:rPr>
                <w:sz w:val="24"/>
                <w:szCs w:val="24"/>
              </w:rPr>
              <w:t>(</w:t>
            </w:r>
            <w:r w:rsidRPr="00000000">
              <w:rPr>
                <w:sz w:val="24"/>
                <w:szCs w:val="24"/>
              </w:rPr>
              <w:t>1</w:t>
            </w:r>
            <w:r w:rsidRPr="00000000">
              <w:rPr>
                <w:sz w:val="24"/>
                <w:szCs w:val="24"/>
              </w:rPr>
              <w:t>)</w:t>
            </w:r>
            <w:r w:rsidRPr="00000000">
              <w:rPr>
                <w:sz w:val="24"/>
                <w:szCs w:val="24"/>
              </w:rPr>
              <w:t>-33-M13-_E11</w:t>
            </w:r>
          </w:p>
        </w:tc>
        <w:tc>
          <w:tcPr>
            <w:tcW w:w="2067" w:type="dxa"/>
          </w:tcPr>
          <w:p w:rsidR="0018722C">
            <w:pPr>
              <w:topLinePunct/>
              <w:ind w:leftChars="0" w:left="0" w:rightChars="0" w:right="0" w:firstLineChars="0" w:firstLine="0"/>
              <w:spacing w:line="240" w:lineRule="atLeast"/>
            </w:pPr>
            <w:r w:rsidRPr="00000000">
              <w:rPr>
                <w:sz w:val="24"/>
                <w:szCs w:val="24"/>
              </w:rPr>
              <w:t>---NA---</w:t>
            </w:r>
          </w:p>
        </w:tc>
        <w:tc>
          <w:tcPr>
            <w:tcW w:w="958" w:type="dxa"/>
          </w:tcPr>
          <w:p w:rsidR="0018722C">
            <w:pPr>
              <w:topLinePunct/>
              <w:ind w:leftChars="0" w:left="0" w:rightChars="0" w:right="0" w:firstLineChars="0" w:firstLine="0"/>
              <w:spacing w:line="240" w:lineRule="atLeast"/>
            </w:pPr>
            <w:r w:rsidRPr="00000000">
              <w:rPr>
                <w:sz w:val="24"/>
                <w:szCs w:val="24"/>
              </w:rPr>
              <w:t>181</w:t>
            </w:r>
          </w:p>
        </w:tc>
        <w:tc>
          <w:tcPr>
            <w:tcW w:w="922" w:type="dxa"/>
          </w:tcPr>
          <w:p w:rsidR="0018722C">
            <w:pPr>
              <w:topLinePunct/>
              <w:ind w:leftChars="0" w:left="0" w:rightChars="0" w:right="0" w:firstLineChars="0" w:firstLine="0"/>
              <w:spacing w:line="240" w:lineRule="atLeast"/>
            </w:pPr>
          </w:p>
        </w:tc>
        <w:tc>
          <w:tcPr>
            <w:tcW w:w="933" w:type="dxa"/>
          </w:tcPr>
          <w:p w:rsidR="0018722C">
            <w:pPr>
              <w:topLinePunct/>
              <w:ind w:leftChars="0" w:left="0" w:rightChars="0" w:right="0" w:firstLineChars="0" w:firstLine="0"/>
              <w:spacing w:line="240" w:lineRule="atLeast"/>
            </w:pPr>
          </w:p>
        </w:tc>
        <w:tc>
          <w:tcPr>
            <w:tcW w:w="6164" w:type="dxa"/>
          </w:tcPr>
          <w:p w:rsidR="0018722C">
            <w:pPr>
              <w:topLinePunct/>
              <w:ind w:leftChars="0" w:left="0" w:rightChars="0" w:right="0" w:firstLineChars="0" w:firstLine="0"/>
              <w:spacing w:line="240" w:lineRule="atLeast"/>
            </w:pPr>
            <w:r w:rsidRPr="00000000">
              <w:rPr>
                <w:sz w:val="24"/>
                <w:szCs w:val="24"/>
              </w:rPr>
              <w:t>-</w:t>
            </w:r>
          </w:p>
        </w:tc>
      </w:tr>
    </w:tbl>
    <w:p w:rsidR="0018722C">
      <w:pPr>
        <w:rPr/>
        <w:topLinePunct/>
        <w:pStyle w:val="affa"/>
      </w:pP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2"/>
        <w:gridCol w:w="1759"/>
        <w:gridCol w:w="2320"/>
        <w:gridCol w:w="1351"/>
      </w:tblGrid>
      <w:tr>
        <w:trPr>
          <w:trHeight w:val="240" w:hRule="atLeast"/>
        </w:trPr>
        <w:tc>
          <w:tcPr>
            <w:tcW w:w="2512" w:type="dxa"/>
          </w:tcPr>
          <w:p w:rsidR="0018722C">
            <w:pPr>
              <w:topLinePunct/>
              <w:ind w:leftChars="0" w:left="0" w:rightChars="0" w:right="0" w:firstLineChars="0" w:firstLine="0"/>
              <w:spacing w:line="240" w:lineRule="atLeast"/>
            </w:pPr>
            <w:r>
              <w:t>05211760</w:t>
            </w:r>
            <w:r>
              <w:t>(</w:t>
            </w:r>
            <w:r>
              <w:t>1</w:t>
            </w:r>
            <w:r>
              <w:t>)</w:t>
            </w:r>
            <w:r>
              <w:t>-41-M13-_C01</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180</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-44-M13-_F01</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811</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-47-M13-_A02</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181</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-49-M13-_C02</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254</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-51-M13-_E02</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268</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-53-M13-_G02</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299</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-55-M13-_A03</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234</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-60-M13-_F03</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811</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-65-M13-_C04</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442</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-71-M13-_A05</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481</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-73-M13-_C05</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185</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-75-M13-_E05</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612</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-77-M13-_G05</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454</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-81-M13-_C06</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182</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-83-M13-_E06</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304</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-87-M13-_A07</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255</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-103-M13-_A09</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252</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-105-M13-_C09</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369</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-109-M13-_G09</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485</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-113-M13-_C10</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75</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-117-M13-_G10</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359</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-121-M13-_C11</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359</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-40-M13-_B01</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376</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-42-M13-_D01</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322</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-46-M13-_H01</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461</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-48-M13-_B02</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182</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-50-M13-_D02</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338</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-52-M13-_F02</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254</w:t>
            </w:r>
          </w:p>
        </w:tc>
        <w:tc>
          <w:tcPr>
            <w:tcW w:w="1351" w:type="dxa"/>
          </w:tcPr>
          <w:p w:rsidR="0018722C">
            <w:pPr>
              <w:topLinePunct/>
              <w:ind w:leftChars="0" w:left="0" w:rightChars="0" w:right="0" w:firstLineChars="0" w:firstLine="0"/>
              <w:spacing w:line="240" w:lineRule="atLeast"/>
            </w:pPr>
            <w:r>
              <w:t>-</w:t>
            </w:r>
          </w:p>
        </w:tc>
      </w:tr>
      <w:tr>
        <w:trPr>
          <w:trHeight w:val="240" w:hRule="atLeast"/>
        </w:trPr>
        <w:tc>
          <w:tcPr>
            <w:tcW w:w="2512" w:type="dxa"/>
          </w:tcPr>
          <w:p w:rsidR="0018722C">
            <w:pPr>
              <w:topLinePunct/>
              <w:ind w:leftChars="0" w:left="0" w:rightChars="0" w:right="0" w:firstLineChars="0" w:firstLine="0"/>
              <w:spacing w:line="240" w:lineRule="atLeast"/>
            </w:pPr>
            <w:r>
              <w:t>05211760</w:t>
            </w:r>
            <w:r>
              <w:t>(</w:t>
            </w:r>
            <w:r>
              <w:t>1</w:t>
            </w:r>
            <w:r>
              <w:t>)</w:t>
            </w:r>
            <w:r>
              <w:t>-56-M13-_B03</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481</w:t>
            </w:r>
          </w:p>
        </w:tc>
        <w:tc>
          <w:tcPr>
            <w:tcW w:w="1351" w:type="dxa"/>
          </w:tcPr>
          <w:p w:rsidR="0018722C">
            <w:pPr>
              <w:topLinePunct/>
              <w:ind w:leftChars="0" w:left="0" w:rightChars="0" w:right="0" w:firstLineChars="0" w:firstLine="0"/>
              <w:spacing w:line="240" w:lineRule="atLeast"/>
            </w:pPr>
            <w:r>
              <w:t>-</w:t>
            </w:r>
          </w:p>
        </w:tc>
      </w:tr>
    </w:tbl>
    <w:p w:rsidR="0018722C">
      <w:pPr>
        <w:rPr/>
        <w:topLinePunct/>
        <w:pStyle w:val="affa"/>
      </w:pP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2"/>
        <w:gridCol w:w="1759"/>
        <w:gridCol w:w="2320"/>
        <w:gridCol w:w="1351"/>
      </w:tblGrid>
      <w:tr>
        <w:trPr>
          <w:trHeight w:val="240" w:hRule="atLeast"/>
        </w:trPr>
        <w:tc>
          <w:tcPr>
            <w:tcW w:w="2512" w:type="dxa"/>
          </w:tcPr>
          <w:p w:rsidR="0018722C">
            <w:pPr>
              <w:topLinePunct/>
              <w:ind w:leftChars="0" w:left="0" w:rightChars="0" w:right="0" w:firstLineChars="0" w:firstLine="0"/>
              <w:spacing w:line="240" w:lineRule="atLeast"/>
            </w:pPr>
            <w:r>
              <w:t>05211760</w:t>
            </w:r>
            <w:r>
              <w:t>(</w:t>
            </w:r>
            <w:r>
              <w:t>1</w:t>
            </w:r>
            <w:r>
              <w:t>)</w:t>
            </w:r>
            <w:r>
              <w:t>-61-M13-_G03</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182</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-68-M13-_F04</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321</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-70-M13-_H04</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359</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-74-M13-_D05</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234</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-76-M13-_F05</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249</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-80-M13-_B06</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479</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-82-M13-_D06</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254</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-90-M13-_D07</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224</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-98-M13-_D08</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249</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-100-M13-_F08</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255</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-104-M13-_B09</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385</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-108-M13-_F09</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254</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-112-M13-_B10</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359</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-116-M13-_F10</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413</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05211760</w:t>
            </w:r>
            <w:r>
              <w:t>(</w:t>
            </w:r>
            <w:r>
              <w:t>1</w:t>
            </w:r>
            <w:r>
              <w:t>)</w:t>
            </w:r>
            <w:r>
              <w:t>-120-M13-_B11</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359</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05210760</w:t>
            </w:r>
            <w:r>
              <w:t>(</w:t>
            </w:r>
            <w:r>
              <w:t>1</w:t>
            </w:r>
            <w:r>
              <w:t>)</w:t>
            </w:r>
            <w:r>
              <w:t>-200-M13-_C04</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235</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05210760</w:t>
            </w:r>
            <w:r>
              <w:t>(</w:t>
            </w:r>
            <w:r>
              <w:t>1</w:t>
            </w:r>
            <w:r>
              <w:t>)</w:t>
            </w:r>
            <w:r>
              <w:t>-201-M13-_D04</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240</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05210760</w:t>
            </w:r>
            <w:r>
              <w:t>(</w:t>
            </w:r>
            <w:r>
              <w:t>1</w:t>
            </w:r>
            <w:r>
              <w:t>)</w:t>
            </w:r>
            <w:r>
              <w:t>-204-M13-_G04</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587</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05210760</w:t>
            </w:r>
            <w:r>
              <w:t>(</w:t>
            </w:r>
            <w:r>
              <w:t>1</w:t>
            </w:r>
            <w:r>
              <w:t>)</w:t>
            </w:r>
            <w:r>
              <w:t>-206-M13-_A05</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256</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05210760</w:t>
            </w:r>
            <w:r>
              <w:t>(</w:t>
            </w:r>
            <w:r>
              <w:t>1</w:t>
            </w:r>
            <w:r>
              <w:t>)</w:t>
            </w:r>
            <w:r>
              <w:t>-208-M13-_C05</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256</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05210760</w:t>
            </w:r>
            <w:r>
              <w:t>(</w:t>
            </w:r>
            <w:r>
              <w:t>1</w:t>
            </w:r>
            <w:r>
              <w:t>)</w:t>
            </w:r>
            <w:r>
              <w:t>-209-M13-_D05</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483</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05210760</w:t>
            </w:r>
            <w:r>
              <w:t>(</w:t>
            </w:r>
            <w:r>
              <w:t>1</w:t>
            </w:r>
            <w:r>
              <w:t>)</w:t>
            </w:r>
            <w:r>
              <w:t>-211-M13-_F05</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245</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05210760</w:t>
            </w:r>
            <w:r>
              <w:t>(</w:t>
            </w:r>
            <w:r>
              <w:t>1</w:t>
            </w:r>
            <w:r>
              <w:t>)</w:t>
            </w:r>
            <w:r>
              <w:t>-217-M13-_D06</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483</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05210760</w:t>
            </w:r>
            <w:r>
              <w:t>(</w:t>
            </w:r>
            <w:r>
              <w:t>1</w:t>
            </w:r>
            <w:r>
              <w:t>)</w:t>
            </w:r>
            <w:r>
              <w:t>-225-M13-_D07</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414</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05210760</w:t>
            </w:r>
            <w:r>
              <w:t>(</w:t>
            </w:r>
            <w:r>
              <w:t>1</w:t>
            </w:r>
            <w:r>
              <w:t>)</w:t>
            </w:r>
            <w:r>
              <w:t>-227-M13-_F07</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252</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05210760</w:t>
            </w:r>
            <w:r>
              <w:t>(</w:t>
            </w:r>
            <w:r>
              <w:t>1</w:t>
            </w:r>
            <w:r>
              <w:t>)</w:t>
            </w:r>
            <w:r>
              <w:t>-229-M13-_H07</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599</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05210760</w:t>
            </w:r>
            <w:r>
              <w:t>(</w:t>
            </w:r>
            <w:r>
              <w:t>1</w:t>
            </w:r>
            <w:r>
              <w:t>)</w:t>
            </w:r>
            <w:r>
              <w:t>-230-M13-_A08</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450</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05210760</w:t>
            </w:r>
            <w:r>
              <w:t>(</w:t>
            </w:r>
            <w:r>
              <w:t>1</w:t>
            </w:r>
            <w:r>
              <w:t>)</w:t>
            </w:r>
            <w:r>
              <w:t>-231-M13-_B08</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587</w:t>
            </w:r>
          </w:p>
        </w:tc>
        <w:tc>
          <w:tcPr>
            <w:tcW w:w="1351" w:type="dxa"/>
          </w:tcPr>
          <w:p w:rsidR="0018722C">
            <w:pPr>
              <w:topLinePunct/>
              <w:ind w:leftChars="0" w:left="0" w:rightChars="0" w:right="0" w:firstLineChars="0" w:firstLine="0"/>
              <w:spacing w:line="240" w:lineRule="atLeast"/>
            </w:pPr>
            <w:r>
              <w:t>-</w:t>
            </w:r>
          </w:p>
        </w:tc>
      </w:tr>
      <w:tr>
        <w:trPr>
          <w:trHeight w:val="240" w:hRule="atLeast"/>
        </w:trPr>
        <w:tc>
          <w:tcPr>
            <w:tcW w:w="2512" w:type="dxa"/>
          </w:tcPr>
          <w:p w:rsidR="0018722C">
            <w:pPr>
              <w:topLinePunct/>
              <w:ind w:leftChars="0" w:left="0" w:rightChars="0" w:right="0" w:firstLineChars="0" w:firstLine="0"/>
              <w:spacing w:line="240" w:lineRule="atLeast"/>
            </w:pPr>
            <w:r>
              <w:t>05210760</w:t>
            </w:r>
            <w:r>
              <w:t>(</w:t>
            </w:r>
            <w:r>
              <w:t>1</w:t>
            </w:r>
            <w:r>
              <w:t>)</w:t>
            </w:r>
            <w:r>
              <w:t>-232-M13-_C08</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235</w:t>
            </w:r>
          </w:p>
        </w:tc>
        <w:tc>
          <w:tcPr>
            <w:tcW w:w="1351" w:type="dxa"/>
          </w:tcPr>
          <w:p w:rsidR="0018722C">
            <w:pPr>
              <w:topLinePunct/>
              <w:ind w:leftChars="0" w:left="0" w:rightChars="0" w:right="0" w:firstLineChars="0" w:firstLine="0"/>
              <w:spacing w:line="240" w:lineRule="atLeast"/>
            </w:pPr>
            <w:r>
              <w:t>-</w:t>
            </w:r>
          </w:p>
        </w:tc>
      </w:tr>
    </w:tbl>
    <w:p w:rsidR="0018722C">
      <w:pPr>
        <w:rPr/>
        <w:topLinePunct/>
        <w:pStyle w:val="affa"/>
      </w:pP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2"/>
        <w:gridCol w:w="1759"/>
        <w:gridCol w:w="2320"/>
        <w:gridCol w:w="1351"/>
      </w:tblGrid>
      <w:tr>
        <w:trPr>
          <w:trHeight w:val="240" w:hRule="atLeast"/>
        </w:trPr>
        <w:tc>
          <w:tcPr>
            <w:tcW w:w="2512" w:type="dxa"/>
          </w:tcPr>
          <w:p w:rsidR="0018722C">
            <w:pPr>
              <w:topLinePunct/>
              <w:ind w:leftChars="0" w:left="0" w:rightChars="0" w:right="0" w:firstLineChars="0" w:firstLine="0"/>
              <w:spacing w:line="240" w:lineRule="atLeast"/>
            </w:pPr>
            <w:r>
              <w:t>05210760</w:t>
            </w:r>
            <w:r>
              <w:t>(</w:t>
            </w:r>
            <w:r>
              <w:t>1</w:t>
            </w:r>
            <w:r>
              <w:t>)</w:t>
            </w:r>
            <w:r>
              <w:t>-234-M13-_E08</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252</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05210760</w:t>
            </w:r>
            <w:r>
              <w:t>(</w:t>
            </w:r>
            <w:r>
              <w:t>1</w:t>
            </w:r>
            <w:r>
              <w:t>)</w:t>
            </w:r>
            <w:r>
              <w:t>-237-M13-_H08</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588</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05210760</w:t>
            </w:r>
            <w:r>
              <w:t>(</w:t>
            </w:r>
            <w:r>
              <w:t>1</w:t>
            </w:r>
            <w:r>
              <w:t>)</w:t>
            </w:r>
            <w:r>
              <w:t>-240-M13-_C09</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310</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05210760</w:t>
            </w:r>
            <w:r>
              <w:t>(</w:t>
            </w:r>
            <w:r>
              <w:t>1</w:t>
            </w:r>
            <w:r>
              <w:t>)</w:t>
            </w:r>
            <w:r>
              <w:t>-241-M13-_D09</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457</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05210760</w:t>
            </w:r>
            <w:r>
              <w:t>(</w:t>
            </w:r>
            <w:r>
              <w:t>1</w:t>
            </w:r>
            <w:r>
              <w:t>)</w:t>
            </w:r>
            <w:r>
              <w:t>-243-M13-_F09</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235</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05210760</w:t>
            </w:r>
            <w:r>
              <w:t>(</w:t>
            </w:r>
            <w:r>
              <w:t>1</w:t>
            </w:r>
            <w:r>
              <w:t>)</w:t>
            </w:r>
            <w:r>
              <w:t>-245-M13-_H09</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240</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05210760</w:t>
            </w:r>
            <w:r>
              <w:t>(</w:t>
            </w:r>
            <w:r>
              <w:t>1</w:t>
            </w:r>
            <w:r>
              <w:t>)</w:t>
            </w:r>
            <w:r>
              <w:t>-246-M13-_A10</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203</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05210760</w:t>
            </w:r>
            <w:r>
              <w:t>(</w:t>
            </w:r>
            <w:r>
              <w:t>1</w:t>
            </w:r>
            <w:r>
              <w:t>)</w:t>
            </w:r>
            <w:r>
              <w:t>-247-M13-_B10</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233</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05210760</w:t>
            </w:r>
            <w:r>
              <w:t>(</w:t>
            </w:r>
            <w:r>
              <w:t>1</w:t>
            </w:r>
            <w:r>
              <w:t>)</w:t>
            </w:r>
            <w:r>
              <w:t>-248-M13-_C10</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235</w:t>
            </w:r>
          </w:p>
        </w:tc>
        <w:tc>
          <w:tcPr>
            <w:tcW w:w="1351" w:type="dxa"/>
          </w:tcPr>
          <w:p w:rsidR="0018722C">
            <w:pPr>
              <w:topLinePunct/>
              <w:ind w:leftChars="0" w:left="0" w:rightChars="0" w:right="0" w:firstLineChars="0" w:firstLine="0"/>
              <w:spacing w:line="240" w:lineRule="atLeast"/>
            </w:pPr>
            <w:r>
              <w:t>-</w:t>
            </w:r>
          </w:p>
        </w:tc>
      </w:tr>
      <w:tr>
        <w:trPr>
          <w:trHeight w:val="280" w:hRule="atLeast"/>
        </w:trPr>
        <w:tc>
          <w:tcPr>
            <w:tcW w:w="2512" w:type="dxa"/>
          </w:tcPr>
          <w:p w:rsidR="0018722C">
            <w:pPr>
              <w:topLinePunct/>
              <w:ind w:leftChars="0" w:left="0" w:rightChars="0" w:right="0" w:firstLineChars="0" w:firstLine="0"/>
              <w:spacing w:line="240" w:lineRule="atLeast"/>
            </w:pPr>
            <w:r>
              <w:t>05210760</w:t>
            </w:r>
            <w:r>
              <w:t>(</w:t>
            </w:r>
            <w:r>
              <w:t>1</w:t>
            </w:r>
            <w:r>
              <w:t>)</w:t>
            </w:r>
            <w:r>
              <w:t>-249-M13-_D10</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235</w:t>
            </w:r>
          </w:p>
        </w:tc>
        <w:tc>
          <w:tcPr>
            <w:tcW w:w="1351" w:type="dxa"/>
          </w:tcPr>
          <w:p w:rsidR="0018722C">
            <w:pPr>
              <w:topLinePunct/>
              <w:ind w:leftChars="0" w:left="0" w:rightChars="0" w:right="0" w:firstLineChars="0" w:firstLine="0"/>
              <w:spacing w:line="240" w:lineRule="atLeast"/>
            </w:pPr>
            <w:r>
              <w:t>-</w:t>
            </w:r>
          </w:p>
        </w:tc>
      </w:tr>
      <w:tr>
        <w:trPr>
          <w:trHeight w:val="240" w:hRule="atLeast"/>
        </w:trPr>
        <w:tc>
          <w:tcPr>
            <w:tcW w:w="2512" w:type="dxa"/>
          </w:tcPr>
          <w:p w:rsidR="0018722C">
            <w:pPr>
              <w:topLinePunct/>
              <w:ind w:leftChars="0" w:left="0" w:rightChars="0" w:right="0" w:firstLineChars="0" w:firstLine="0"/>
              <w:spacing w:line="240" w:lineRule="atLeast"/>
            </w:pPr>
            <w:r>
              <w:t>05210760</w:t>
            </w:r>
            <w:r>
              <w:t>(</w:t>
            </w:r>
            <w:r>
              <w:t>1</w:t>
            </w:r>
            <w:r>
              <w:t>)</w:t>
            </w:r>
            <w:r>
              <w:t>-250-M13-_E10</w:t>
            </w:r>
          </w:p>
        </w:tc>
        <w:tc>
          <w:tcPr>
            <w:tcW w:w="1759" w:type="dxa"/>
          </w:tcPr>
          <w:p w:rsidR="0018722C">
            <w:pPr>
              <w:topLinePunct/>
              <w:ind w:leftChars="0" w:left="0" w:rightChars="0" w:right="0" w:firstLineChars="0" w:firstLine="0"/>
              <w:spacing w:line="240" w:lineRule="atLeast"/>
            </w:pPr>
            <w:r>
              <w:t>---NA---</w:t>
            </w:r>
          </w:p>
        </w:tc>
        <w:tc>
          <w:tcPr>
            <w:tcW w:w="2320" w:type="dxa"/>
          </w:tcPr>
          <w:p w:rsidR="0018722C">
            <w:pPr>
              <w:topLinePunct/>
              <w:ind w:leftChars="0" w:left="0" w:rightChars="0" w:right="0" w:firstLineChars="0" w:firstLine="0"/>
              <w:spacing w:line="240" w:lineRule="atLeast"/>
            </w:pPr>
            <w:r>
              <w:t>306</w:t>
            </w:r>
          </w:p>
        </w:tc>
        <w:tc>
          <w:tcPr>
            <w:tcW w:w="1351" w:type="dxa"/>
          </w:tcPr>
          <w:p w:rsidR="0018722C">
            <w:pPr>
              <w:topLinePunct/>
              <w:ind w:leftChars="0" w:left="0" w:rightChars="0" w:right="0" w:firstLineChars="0" w:firstLine="0"/>
              <w:spacing w:line="240" w:lineRule="atLeast"/>
            </w:pPr>
            <w:r>
              <w:t>-</w:t>
            </w:r>
          </w:p>
        </w:tc>
      </w:tr>
    </w:tbl>
    <w:p w:rsidR="0018722C">
      <w:spacing w:beforeLines="0" w:before="0" w:afterLines="0" w:after="0" w:line="440" w:lineRule="auto"/>
      <w:pPr>
        <w:sectPr w:rsidR="00556256">
          <w:footerReference w:type="first" r:id="rId135"/>
          <w:footerReference w:type="default" r:id="rId136"/>
          <w:footerReference w:type="even" r:id="rId137"/>
          <w:headerReference w:type="first" r:id="rId138"/>
          <w:headerReference w:type="default" r:id="rId139"/>
          <w:headerReference w:type="even" r:id="rId140"/>
          <w:pgSz w:w="16840" w:h="11910" w:orient="landscape"/>
          <w:pgMar w:top="1418" w:right="1134" w:bottom="1134" w:left="1418" w:header="851" w:footer="907" w:gutter="0"/>
          <w:cols w:space="720"/>
          <w:titlePg/>
          <w:docGrid w:type="lines" w:linePitch="326"/>
        </w:sectPr>
        <w:topLinePunct/>
        <w:pStyle w:val="affa"/>
      </w:pPr>
    </w:p>
    <w:p w:rsidR="0018722C">
      <w:pPr>
        <w:pStyle w:val="aff7"/>
        <w:topLinePunct/>
      </w:pPr>
      <w:r>
        <w:rPr>
          <w:kern w:val="2"/>
          <w:sz w:val="2"/>
          <w:szCs w:val="22"/>
          <w:rFonts w:cstheme="minorBidi" w:hAnsiTheme="minorHAnsi" w:eastAsiaTheme="minorHAnsi" w:asciiTheme="minorHAnsi"/>
        </w:rPr>
        <w:pict>
          <v:group style="width:418.25pt;height:.75pt;mso-position-horizontal-relative:char;mso-position-vertical-relative:line" coordorigin="0,0" coordsize="8365,15">
            <v:line style="position:absolute" from="0,7" to="8365,7" stroked="true" strokeweight=".72pt" strokecolor="#000000">
              <v:stroke dashstyle="solid"/>
            </v:line>
          </v:group>
        </w:pict>
      </w:r>
    </w:p>
    <w:p w:rsidR="0018722C">
      <w:pPr>
        <w:topLinePunct/>
      </w:pPr>
      <w:r>
        <w:t>为了进一步获得所测的</w:t>
      </w:r>
      <w:r>
        <w:rPr>
          <w:rFonts w:ascii="Times New Roman" w:eastAsia="宋体"/>
        </w:rPr>
        <w:t>EST</w:t>
      </w:r>
      <w:r>
        <w:t>的相关信息，经过</w:t>
      </w:r>
      <w:r>
        <w:rPr>
          <w:rFonts w:ascii="Times New Roman" w:eastAsia="宋体"/>
        </w:rPr>
        <w:t>Blast2GO</w:t>
      </w:r>
      <w:r>
        <w:t>工具分析后，对</w:t>
      </w:r>
      <w:r>
        <w:rPr>
          <w:rFonts w:ascii="Times New Roman" w:eastAsia="宋体"/>
        </w:rPr>
        <w:t>EST</w:t>
      </w:r>
      <w:r>
        <w:t>的物种分布进行了</w:t>
      </w:r>
      <w:r>
        <w:rPr>
          <w:rFonts w:ascii="Times New Roman" w:eastAsia="宋体"/>
        </w:rPr>
        <w:t>G</w:t>
      </w:r>
      <w:r>
        <w:rPr>
          <w:rFonts w:ascii="Times New Roman" w:eastAsia="宋体"/>
        </w:rPr>
        <w:t>O</w:t>
      </w:r>
      <w:r>
        <w:t>分类统计，可涉及到的物种达</w:t>
      </w:r>
      <w:r>
        <w:rPr>
          <w:rFonts w:ascii="Times New Roman" w:eastAsia="宋体"/>
        </w:rPr>
        <w:t>28</w:t>
      </w:r>
      <w:r>
        <w:t>种之多</w:t>
      </w:r>
      <w:r>
        <w:t>（</w:t>
      </w:r>
      <w:r>
        <w:t>如下图</w:t>
      </w:r>
      <w:r>
        <w:rPr>
          <w:rFonts w:ascii="Times New Roman" w:eastAsia="宋体"/>
        </w:rPr>
        <w:t>8</w:t>
      </w:r>
      <w:r>
        <w:rPr>
          <w:rFonts w:ascii="Times New Roman" w:eastAsia="宋体"/>
        </w:rPr>
        <w:t>-</w:t>
      </w:r>
      <w:r>
        <w:rPr>
          <w:rFonts w:ascii="Times New Roman" w:eastAsia="宋体"/>
        </w:rPr>
        <w:t>1</w:t>
      </w:r>
      <w:r>
        <w:t>）</w:t>
      </w:r>
      <w:r>
        <w:t>，其中以大豆、杨树，葡萄、玉米，拟南芥等相似较多。</w:t>
      </w:r>
    </w:p>
    <w:p w:rsidR="0018722C">
      <w:pPr>
        <w:pStyle w:val="aff7"/>
        <w:topLinePunct/>
      </w:pPr>
      <w:r>
        <w:drawing>
          <wp:inline>
            <wp:extent cx="5472453" cy="3164395"/>
            <wp:effectExtent l="0" t="0" r="0" b="0"/>
            <wp:docPr id="31" name="image41.png" descr=""/>
            <wp:cNvGraphicFramePr>
              <a:graphicFrameLocks noChangeAspect="1"/>
            </wp:cNvGraphicFramePr>
            <a:graphic>
              <a:graphicData uri="http://schemas.openxmlformats.org/drawingml/2006/picture">
                <pic:pic>
                  <pic:nvPicPr>
                    <pic:cNvPr id="32" name="image41.png"/>
                    <pic:cNvPicPr/>
                  </pic:nvPicPr>
                  <pic:blipFill>
                    <a:blip r:embed="rId58" cstate="print"/>
                    <a:stretch>
                      <a:fillRect/>
                    </a:stretch>
                  </pic:blipFill>
                  <pic:spPr>
                    <a:xfrm>
                      <a:off x="0" y="0"/>
                      <a:ext cx="5472453" cy="316439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8-1</w:t>
      </w:r>
      <w:r>
        <w:t xml:space="preserve">  </w:t>
      </w:r>
      <w:r w:rsidRPr="00DB64CE">
        <w:rPr>
          <w:kern w:val="2"/>
          <w:szCs w:val="22"/>
          <w:rFonts w:cstheme="minorBidi" w:hAnsiTheme="minorHAnsi" w:eastAsiaTheme="minorHAnsi" w:asciiTheme="minorHAnsi"/>
          <w:sz w:val="21"/>
        </w:rPr>
        <w:t>BLASTx</w:t>
      </w:r>
      <w:r>
        <w:rPr>
          <w:kern w:val="2"/>
          <w:szCs w:val="22"/>
          <w:rFonts w:ascii="宋体" w:eastAsia="宋体" w:hint="eastAsia" w:cstheme="minorBidi" w:hAnsiTheme="minorHAnsi"/>
          <w:sz w:val="21"/>
        </w:rPr>
        <w:t>分析的物种分布</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8-1</w:t>
      </w:r>
      <w:r>
        <w:t xml:space="preserve">  </w:t>
      </w:r>
      <w:r w:rsidRPr="00DB64CE">
        <w:rPr>
          <w:rFonts w:cstheme="minorBidi" w:hAnsiTheme="minorHAnsi" w:eastAsiaTheme="minorHAnsi" w:asciiTheme="minorHAnsi"/>
        </w:rPr>
        <w:t>Species distribution of BLASTx analysised</w:t>
      </w:r>
    </w:p>
    <w:p w:rsidR="0018722C">
      <w:pPr>
        <w:pStyle w:val="BodyText"/>
        <w:spacing w:line="343" w:lineRule="auto" w:before="77"/>
        <w:ind w:leftChars="0" w:left="140" w:rightChars="0" w:right="328" w:firstLineChars="0" w:firstLine="480"/>
        <w:topLinePunct/>
      </w:pPr>
      <w:r>
        <w:t>确定与赤霉素调控响应的功能基因是理解试管半夏的块茎形成机理的关键，</w:t>
      </w:r>
      <w:r>
        <w:rPr>
          <w:spacing w:val="-10"/>
        </w:rPr>
        <w:t>通过</w:t>
      </w:r>
      <w:r>
        <w:rPr>
          <w:rFonts w:ascii="Times New Roman" w:eastAsia="Times New Roman"/>
        </w:rPr>
        <w:t>Blast2GO</w:t>
      </w:r>
      <w:r>
        <w:t>对</w:t>
      </w:r>
      <w:r>
        <w:rPr>
          <w:rFonts w:ascii="Times New Roman" w:eastAsia="Times New Roman"/>
        </w:rPr>
        <w:t>cDNA</w:t>
      </w:r>
      <w:r>
        <w:rPr>
          <w:spacing w:val="-3"/>
        </w:rPr>
        <w:t>文库中的全部序列进行</w:t>
      </w:r>
      <w:r>
        <w:rPr>
          <w:rFonts w:ascii="Times New Roman" w:eastAsia="Times New Roman"/>
        </w:rPr>
        <w:t>GO</w:t>
      </w:r>
      <w:r>
        <w:rPr>
          <w:spacing w:val="-8"/>
        </w:rPr>
        <w:t>的基因</w:t>
      </w:r>
      <w:r>
        <w:rPr>
          <w:rFonts w:ascii="Times New Roman" w:eastAsia="Times New Roman"/>
        </w:rPr>
        <w:t>2</w:t>
      </w:r>
      <w:r>
        <w:rPr>
          <w:spacing w:val="-4"/>
        </w:rPr>
        <w:t>级水平分类，来一</w:t>
      </w:r>
      <w:r>
        <w:rPr>
          <w:spacing w:val="-4"/>
        </w:rPr>
        <w:t>步确定过程中所涉及到的生物过程、细胞组分及具体的分子功能</w:t>
      </w:r>
      <w:r>
        <w:rPr>
          <w:spacing w:val="-72"/>
        </w:rPr>
        <w:t>，</w:t>
      </w:r>
      <w:r>
        <w:t>（</w:t>
      </w:r>
      <w:r>
        <w:rPr>
          <w:spacing w:val="-15"/>
        </w:rPr>
        <w:t>图</w:t>
      </w:r>
      <w:r>
        <w:rPr>
          <w:rFonts w:ascii="Times New Roman" w:eastAsia="Times New Roman"/>
        </w:rPr>
        <w:t>8</w:t>
      </w:r>
      <w:r>
        <w:rPr>
          <w:rFonts w:ascii="Times New Roman" w:eastAsia="Times New Roman"/>
          <w:spacing w:val="0"/>
        </w:rPr>
        <w:t>-</w:t>
      </w:r>
      <w:r>
        <w:rPr>
          <w:rFonts w:ascii="Times New Roman" w:eastAsia="Times New Roman"/>
        </w:rPr>
        <w:t>2</w:t>
      </w:r>
      <w:r>
        <w:rPr>
          <w:spacing w:val="-12"/>
        </w:rPr>
        <w:t xml:space="preserve">, </w:t>
      </w:r>
      <w:r>
        <w:rPr>
          <w:rFonts w:ascii="Times New Roman" w:eastAsia="Times New Roman"/>
        </w:rPr>
        <w:t>8</w:t>
      </w:r>
      <w:r>
        <w:rPr>
          <w:rFonts w:ascii="Times New Roman" w:eastAsia="Times New Roman"/>
          <w:spacing w:val="0"/>
        </w:rPr>
        <w:t>-</w:t>
      </w:r>
      <w:r>
        <w:rPr>
          <w:rFonts w:ascii="Times New Roman" w:eastAsia="Times New Roman"/>
        </w:rPr>
        <w:t>3</w:t>
      </w:r>
      <w:r>
        <w:t>,</w:t>
      </w:r>
      <w:r>
        <w:t> </w:t>
      </w:r>
      <w:r>
        <w:rPr>
          <w:rFonts w:ascii="Times New Roman" w:eastAsia="Times New Roman"/>
        </w:rPr>
        <w:t>8</w:t>
      </w:r>
      <w:r>
        <w:rPr>
          <w:rFonts w:ascii="Times New Roman" w:eastAsia="Times New Roman"/>
          <w:spacing w:val="0"/>
        </w:rPr>
        <w:t>-</w:t>
      </w:r>
      <w:r>
        <w:rPr>
          <w:rFonts w:ascii="Times New Roman" w:eastAsia="Times New Roman"/>
        </w:rPr>
        <w:t>4</w:t>
      </w:r>
      <w:r>
        <w:rPr>
          <w:spacing w:val="-60"/>
        </w:rPr>
        <w:t>）。</w:t>
      </w:r>
    </w:p>
    <w:p w:rsidR="00000000">
      <w:pPr>
        <w:pStyle w:val="aff7"/>
        <w:spacing w:line="240" w:lineRule="atLeast"/>
        <w:topLinePunct/>
      </w:pPr>
      <w:r>
        <w:drawing>
          <wp:inline>
            <wp:extent cx="5355033" cy="2486310"/>
            <wp:effectExtent l="0" t="0" r="0" b="0"/>
            <wp:docPr id="33" name="image42.png" descr=""/>
            <wp:cNvGraphicFramePr>
              <a:graphicFrameLocks noChangeAspect="1"/>
            </wp:cNvGraphicFramePr>
            <a:graphic>
              <a:graphicData uri="http://schemas.openxmlformats.org/drawingml/2006/picture">
                <pic:pic>
                  <pic:nvPicPr>
                    <pic:cNvPr id="34" name="image42.png"/>
                    <pic:cNvPicPr/>
                  </pic:nvPicPr>
                  <pic:blipFill>
                    <a:blip r:embed="rId59" cstate="print"/>
                    <a:stretch>
                      <a:fillRect/>
                    </a:stretch>
                  </pic:blipFill>
                  <pic:spPr>
                    <a:xfrm>
                      <a:off x="0" y="0"/>
                      <a:ext cx="5355033" cy="248631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8-2  </w:t>
      </w:r>
      <w:r>
        <w:rPr>
          <w:kern w:val="2"/>
          <w:szCs w:val="22"/>
          <w:rFonts w:ascii="宋体" w:eastAsia="宋体" w:hint="eastAsia" w:cstheme="minorBidi" w:hAnsiTheme="minorHAnsi"/>
          <w:sz w:val="21"/>
        </w:rPr>
        <w:t>生物过程</w:t>
      </w:r>
      <w:r>
        <w:rPr>
          <w:kern w:val="2"/>
          <w:szCs w:val="22"/>
          <w:rFonts w:cstheme="minorBidi" w:hAnsiTheme="minorHAnsi" w:eastAsiaTheme="minorHAnsi" w:asciiTheme="minorHAnsi"/>
          <w:sz w:val="21"/>
        </w:rPr>
        <w:t>2</w:t>
      </w:r>
      <w:r>
        <w:rPr>
          <w:kern w:val="2"/>
          <w:szCs w:val="22"/>
          <w:rFonts w:ascii="宋体" w:eastAsia="宋体" w:hint="eastAsia" w:cstheme="minorBidi" w:hAnsiTheme="minorHAnsi"/>
          <w:sz w:val="21"/>
        </w:rPr>
        <w:t>级分类</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8-2</w:t>
      </w:r>
      <w:r>
        <w:t xml:space="preserve">  </w:t>
      </w:r>
      <w:r w:rsidRPr="00DB64CE">
        <w:rPr>
          <w:rFonts w:cstheme="minorBidi" w:hAnsiTheme="minorHAnsi" w:eastAsiaTheme="minorHAnsi" w:asciiTheme="minorHAnsi"/>
        </w:rPr>
        <w:t>Biological process classification analysis on level 2</w:t>
      </w:r>
    </w:p>
    <w:p w:rsidR="0018722C">
      <w:pPr>
        <w:pStyle w:val="aff7"/>
        <w:topLinePunct/>
      </w:pPr>
      <w:r>
        <w:rPr>
          <w:kern w:val="2"/>
          <w:sz w:val="2"/>
          <w:szCs w:val="22"/>
          <w:rFonts w:cstheme="minorBidi" w:hAnsiTheme="minorHAnsi" w:eastAsiaTheme="minorHAnsi" w:asciiTheme="minorHAnsi"/>
        </w:rPr>
        <w:pict>
          <v:group style="width:418.25pt;height:.75pt;mso-position-horizontal-relative:char;mso-position-vertical-relative:line" coordorigin="0,0" coordsize="8365,15">
            <v:line style="position:absolute" from="0,7" to="8365,7" stroked="true" strokeweight=".72pt" strokecolor="#000000">
              <v:stroke dashstyle="solid"/>
            </v:line>
          </v:group>
        </w:pict>
      </w:r>
    </w:p>
    <w:p w:rsidR="0018722C">
      <w:pPr>
        <w:topLinePunct/>
      </w:pPr>
      <w:r>
        <w:t>由图</w:t>
      </w:r>
      <w:r>
        <w:rPr>
          <w:rFonts w:ascii="Times New Roman" w:eastAsia="Times New Roman"/>
        </w:rPr>
        <w:t>8-2</w:t>
      </w:r>
      <w:r>
        <w:t>知，与细胞加工和代谢过程相关的</w:t>
      </w:r>
      <w:r>
        <w:rPr>
          <w:rFonts w:ascii="Times New Roman" w:eastAsia="Times New Roman"/>
        </w:rPr>
        <w:t>EST</w:t>
      </w:r>
      <w:r>
        <w:t>数量最多，分别为</w:t>
      </w:r>
      <w:r>
        <w:rPr>
          <w:rFonts w:ascii="Times New Roman" w:eastAsia="Times New Roman"/>
        </w:rPr>
        <w:t>91</w:t>
      </w:r>
      <w:r>
        <w:t>和</w:t>
      </w:r>
      <w:r>
        <w:rPr>
          <w:rFonts w:ascii="Times New Roman" w:eastAsia="Times New Roman"/>
        </w:rPr>
        <w:t>84</w:t>
      </w:r>
      <w:r>
        <w:t>个，其次为刺激响应相关的</w:t>
      </w:r>
      <w:r>
        <w:rPr>
          <w:rFonts w:ascii="Times New Roman" w:eastAsia="Times New Roman"/>
        </w:rPr>
        <w:t>EST</w:t>
      </w:r>
      <w:r>
        <w:t>，为</w:t>
      </w:r>
      <w:r>
        <w:rPr>
          <w:rFonts w:ascii="Times New Roman" w:eastAsia="Times New Roman"/>
        </w:rPr>
        <w:t>45</w:t>
      </w:r>
      <w:r>
        <w:t>个。而与繁殖、定位过程、病毒繁殖、</w:t>
      </w:r>
      <w:r>
        <w:t>细胞成分结构和多细胞器官加工相关的</w:t>
      </w:r>
      <w:r>
        <w:rPr>
          <w:rFonts w:ascii="Times New Roman" w:eastAsia="Times New Roman"/>
        </w:rPr>
        <w:t>EST</w:t>
      </w:r>
      <w:r>
        <w:t>分别为</w:t>
      </w:r>
      <w:r>
        <w:rPr>
          <w:rFonts w:ascii="Times New Roman" w:eastAsia="Times New Roman"/>
        </w:rPr>
        <w:t>22</w:t>
      </w:r>
      <w:r>
        <w:t>、</w:t>
      </w:r>
      <w:r>
        <w:rPr>
          <w:rFonts w:ascii="Times New Roman" w:eastAsia="Times New Roman"/>
        </w:rPr>
        <w:t>20</w:t>
      </w:r>
      <w:r>
        <w:t>、</w:t>
      </w:r>
      <w:r>
        <w:rPr>
          <w:rFonts w:ascii="Times New Roman" w:eastAsia="Times New Roman"/>
        </w:rPr>
        <w:t>18</w:t>
      </w:r>
      <w:r>
        <w:t>、</w:t>
      </w:r>
      <w:r>
        <w:rPr>
          <w:rFonts w:ascii="Times New Roman" w:eastAsia="Times New Roman"/>
        </w:rPr>
        <w:t>15</w:t>
      </w:r>
      <w:r>
        <w:t>和</w:t>
      </w:r>
      <w:r>
        <w:rPr>
          <w:rFonts w:ascii="Times New Roman" w:eastAsia="Times New Roman"/>
        </w:rPr>
        <w:t>13</w:t>
      </w:r>
      <w:r>
        <w:t>个，</w:t>
      </w:r>
      <w:r w:rsidR="001852F3">
        <w:t xml:space="preserve">它们可能在半夏试管块茎的行成过程中起着重要的作用。</w:t>
      </w:r>
    </w:p>
    <w:p w:rsidR="0018722C">
      <w:pPr>
        <w:pStyle w:val="affff5"/>
        <w:keepNext/>
        <w:topLinePunct/>
      </w:pPr>
      <w:r>
        <w:rPr>
          <w:sz w:val="20"/>
        </w:rPr>
        <w:drawing>
          <wp:inline distT="0" distB="0" distL="0" distR="0">
            <wp:extent cx="4801575" cy="2751772"/>
            <wp:effectExtent l="0" t="0" r="0" b="0"/>
            <wp:docPr id="35" name="image43.png" descr=""/>
            <wp:cNvGraphicFramePr>
              <a:graphicFrameLocks noChangeAspect="1"/>
            </wp:cNvGraphicFramePr>
            <a:graphic>
              <a:graphicData uri="http://schemas.openxmlformats.org/drawingml/2006/picture">
                <pic:pic>
                  <pic:nvPicPr>
                    <pic:cNvPr id="36" name="image43.png"/>
                    <pic:cNvPicPr/>
                  </pic:nvPicPr>
                  <pic:blipFill>
                    <a:blip r:embed="rId60" cstate="print"/>
                    <a:stretch>
                      <a:fillRect/>
                    </a:stretch>
                  </pic:blipFill>
                  <pic:spPr>
                    <a:xfrm>
                      <a:off x="0" y="0"/>
                      <a:ext cx="4801575" cy="2751772"/>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8-3</w:t>
      </w:r>
      <w:r>
        <w:t xml:space="preserve">  </w:t>
      </w:r>
      <w:r>
        <w:rPr>
          <w:kern w:val="2"/>
          <w:szCs w:val="22"/>
          <w:rFonts w:ascii="宋体" w:eastAsia="宋体" w:hint="eastAsia" w:cstheme="minorBidi" w:hAnsiTheme="minorHAnsi"/>
          <w:sz w:val="21"/>
        </w:rPr>
        <w:t>分子功能</w:t>
      </w:r>
      <w:r>
        <w:rPr>
          <w:kern w:val="2"/>
          <w:szCs w:val="22"/>
          <w:rFonts w:cstheme="minorBidi" w:hAnsiTheme="minorHAnsi" w:eastAsiaTheme="minorHAnsi" w:asciiTheme="minorHAnsi"/>
          <w:sz w:val="21"/>
        </w:rPr>
        <w:t>2</w:t>
      </w:r>
      <w:r>
        <w:rPr>
          <w:kern w:val="2"/>
          <w:szCs w:val="22"/>
          <w:rFonts w:ascii="宋体" w:eastAsia="宋体" w:hint="eastAsia" w:cstheme="minorBidi" w:hAnsiTheme="minorHAnsi"/>
          <w:sz w:val="21"/>
        </w:rPr>
        <w:t>级分类</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8-3</w:t>
      </w:r>
      <w:r>
        <w:t xml:space="preserve">  </w:t>
      </w:r>
      <w:r w:rsidRPr="00DB64CE">
        <w:rPr>
          <w:rFonts w:cstheme="minorBidi" w:hAnsiTheme="minorHAnsi" w:eastAsiaTheme="minorHAnsi" w:asciiTheme="minorHAnsi"/>
        </w:rPr>
        <w:t>Molecular function classification analysis on level 2</w:t>
      </w:r>
    </w:p>
    <w:p w:rsidR="0018722C">
      <w:pPr>
        <w:topLinePunct/>
      </w:pPr>
      <w:r>
        <w:t>如上图</w:t>
      </w:r>
      <w:r>
        <w:rPr>
          <w:rFonts w:ascii="Times New Roman" w:eastAsia="Times New Roman"/>
        </w:rPr>
        <w:t>8-3</w:t>
      </w:r>
      <w:r>
        <w:t>，发现与结合和催化活性相关的</w:t>
      </w:r>
      <w:r>
        <w:rPr>
          <w:rFonts w:ascii="Times New Roman" w:eastAsia="Times New Roman"/>
        </w:rPr>
        <w:t>EST</w:t>
      </w:r>
      <w:r>
        <w:t>数量最多，分别为</w:t>
      </w:r>
      <w:r>
        <w:rPr>
          <w:rFonts w:ascii="Times New Roman" w:eastAsia="Times New Roman"/>
        </w:rPr>
        <w:t>103 </w:t>
      </w:r>
      <w:r>
        <w:t>和</w:t>
      </w:r>
    </w:p>
    <w:p w:rsidR="0018722C">
      <w:pPr>
        <w:topLinePunct/>
      </w:pPr>
      <w:r>
        <w:rPr>
          <w:rFonts w:ascii="Times New Roman" w:eastAsia="Times New Roman"/>
        </w:rPr>
        <w:t>95</w:t>
      </w:r>
      <w:r>
        <w:t>个；其次分别为结构分子活性和转运活性的相关的</w:t>
      </w:r>
      <w:r>
        <w:rPr>
          <w:rFonts w:ascii="Times New Roman" w:eastAsia="Times New Roman"/>
        </w:rPr>
        <w:t>EST</w:t>
      </w:r>
      <w:r>
        <w:t>，分别为</w:t>
      </w:r>
      <w:r>
        <w:rPr>
          <w:rFonts w:ascii="Times New Roman" w:eastAsia="Times New Roman"/>
        </w:rPr>
        <w:t>30</w:t>
      </w:r>
      <w:r>
        <w:t>、</w:t>
      </w:r>
      <w:r>
        <w:rPr>
          <w:rFonts w:ascii="Times New Roman" w:eastAsia="Times New Roman"/>
        </w:rPr>
        <w:t>12</w:t>
      </w:r>
      <w:r>
        <w:t>个；</w:t>
      </w:r>
      <w:r>
        <w:t>涉及能量代谢和信号转导活性的</w:t>
      </w:r>
      <w:r>
        <w:rPr>
          <w:rFonts w:ascii="Times New Roman" w:eastAsia="Times New Roman"/>
        </w:rPr>
        <w:t>EST</w:t>
      </w:r>
      <w:r>
        <w:t>分别为</w:t>
      </w:r>
      <w:r>
        <w:rPr>
          <w:rFonts w:ascii="Times New Roman" w:eastAsia="Times New Roman"/>
        </w:rPr>
        <w:t>3</w:t>
      </w:r>
      <w:r>
        <w:t>个和</w:t>
      </w:r>
      <w:r>
        <w:rPr>
          <w:rFonts w:ascii="Times New Roman" w:eastAsia="Times New Roman"/>
        </w:rPr>
        <w:t>2</w:t>
      </w:r>
      <w:r>
        <w:t>个。</w:t>
      </w:r>
    </w:p>
    <w:p w:rsidR="0018722C">
      <w:pPr>
        <w:pStyle w:val="affff5"/>
        <w:keepNext/>
        <w:topLinePunct/>
      </w:pPr>
      <w:r>
        <w:rPr>
          <w:sz w:val="20"/>
        </w:rPr>
        <w:drawing>
          <wp:inline distT="0" distB="0" distL="0" distR="0">
            <wp:extent cx="4802687" cy="2751772"/>
            <wp:effectExtent l="0" t="0" r="0" b="0"/>
            <wp:docPr id="37" name="image43.png" descr=""/>
            <wp:cNvGraphicFramePr>
              <a:graphicFrameLocks noChangeAspect="1"/>
            </wp:cNvGraphicFramePr>
            <a:graphic>
              <a:graphicData uri="http://schemas.openxmlformats.org/drawingml/2006/picture">
                <pic:pic>
                  <pic:nvPicPr>
                    <pic:cNvPr id="38" name="image43.png"/>
                    <pic:cNvPicPr/>
                  </pic:nvPicPr>
                  <pic:blipFill>
                    <a:blip r:embed="rId60" cstate="print"/>
                    <a:stretch>
                      <a:fillRect/>
                    </a:stretch>
                  </pic:blipFill>
                  <pic:spPr>
                    <a:xfrm>
                      <a:off x="0" y="0"/>
                      <a:ext cx="4802687" cy="2751772"/>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8-4  </w:t>
      </w:r>
      <w:r>
        <w:rPr>
          <w:kern w:val="2"/>
          <w:szCs w:val="22"/>
          <w:rFonts w:ascii="宋体" w:eastAsia="宋体" w:hint="eastAsia" w:cstheme="minorBidi" w:hAnsiTheme="minorHAnsi"/>
          <w:sz w:val="21"/>
        </w:rPr>
        <w:t>细胞组分</w:t>
      </w:r>
      <w:r>
        <w:rPr>
          <w:kern w:val="2"/>
          <w:szCs w:val="22"/>
          <w:rFonts w:cstheme="minorBidi" w:hAnsiTheme="minorHAnsi" w:eastAsiaTheme="minorHAnsi" w:asciiTheme="minorHAnsi"/>
          <w:sz w:val="21"/>
        </w:rPr>
        <w:t>2</w:t>
      </w:r>
      <w:r>
        <w:rPr>
          <w:kern w:val="2"/>
          <w:szCs w:val="22"/>
          <w:rFonts w:ascii="宋体" w:eastAsia="宋体" w:hint="eastAsia" w:cstheme="minorBidi" w:hAnsiTheme="minorHAnsi"/>
          <w:sz w:val="21"/>
        </w:rPr>
        <w:t>级分类</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8-4</w:t>
      </w:r>
      <w:r>
        <w:t xml:space="preserve">  </w:t>
      </w:r>
      <w:r w:rsidRPr="00DB64CE">
        <w:rPr>
          <w:rFonts w:cstheme="minorBidi" w:hAnsiTheme="minorHAnsi" w:eastAsiaTheme="minorHAnsi" w:asciiTheme="minorHAnsi"/>
        </w:rPr>
        <w:t>Cell component classification analysis on level 2</w:t>
      </w:r>
    </w:p>
    <w:p w:rsidR="0018722C">
      <w:pPr>
        <w:pStyle w:val="aff7"/>
        <w:topLinePunct/>
      </w:pPr>
      <w:r>
        <w:rPr>
          <w:kern w:val="2"/>
          <w:sz w:val="2"/>
          <w:szCs w:val="22"/>
          <w:rFonts w:cstheme="minorBidi" w:hAnsiTheme="minorHAnsi" w:eastAsiaTheme="minorHAnsi" w:asciiTheme="minorHAnsi"/>
        </w:rPr>
        <w:pict>
          <v:group style="width:418.25pt;height:.75pt;mso-position-horizontal-relative:char;mso-position-vertical-relative:line" coordorigin="0,0" coordsize="8365,15">
            <v:line style="position:absolute" from="0,7" to="8365,7" stroked="true" strokeweight=".72pt" strokecolor="#000000">
              <v:stroke dashstyle="solid"/>
            </v:line>
          </v:group>
        </w:pict>
      </w:r>
    </w:p>
    <w:p w:rsidR="0018722C">
      <w:pPr>
        <w:topLinePunct/>
      </w:pPr>
      <w:r>
        <w:t>在细胞组分分类中</w:t>
      </w:r>
      <w:r>
        <w:t>（</w:t>
      </w:r>
      <w:r>
        <w:t>图</w:t>
      </w:r>
      <w:r>
        <w:rPr>
          <w:rFonts w:ascii="Times New Roman" w:eastAsia="宋体"/>
        </w:rPr>
        <w:t>8</w:t>
      </w:r>
      <w:r>
        <w:rPr>
          <w:rFonts w:ascii="Times New Roman" w:eastAsia="宋体"/>
        </w:rPr>
        <w:t>-</w:t>
      </w:r>
      <w:r>
        <w:rPr>
          <w:rFonts w:ascii="Times New Roman" w:eastAsia="宋体"/>
        </w:rPr>
        <w:t>4</w:t>
      </w:r>
      <w:r>
        <w:t>）</w:t>
      </w:r>
      <w:r>
        <w:t>，与细胞相关的</w:t>
      </w:r>
      <w:r>
        <w:rPr>
          <w:rFonts w:ascii="Times New Roman" w:eastAsia="宋体"/>
        </w:rPr>
        <w:t>E</w:t>
      </w:r>
      <w:r>
        <w:rPr>
          <w:rFonts w:ascii="Times New Roman" w:eastAsia="宋体"/>
        </w:rPr>
        <w:t>S</w:t>
      </w:r>
      <w:r>
        <w:rPr>
          <w:rFonts w:ascii="Times New Roman" w:eastAsia="宋体"/>
        </w:rPr>
        <w:t>T</w:t>
      </w:r>
      <w:r w:rsidR="001852F3">
        <w:rPr>
          <w:rFonts w:ascii="Times New Roman" w:eastAsia="宋体"/>
        </w:rPr>
        <w:t xml:space="preserve"> </w:t>
      </w:r>
      <w:r>
        <w:t>有</w:t>
      </w:r>
      <w:r>
        <w:rPr>
          <w:rFonts w:ascii="Times New Roman" w:eastAsia="宋体"/>
        </w:rPr>
        <w:t>91</w:t>
      </w:r>
      <w:r w:rsidR="001852F3">
        <w:rPr>
          <w:rFonts w:ascii="Times New Roman" w:eastAsia="宋体"/>
        </w:rPr>
        <w:t xml:space="preserve"> </w:t>
      </w:r>
      <w:r>
        <w:t>个，与细胞器相关</w:t>
      </w:r>
      <w:r>
        <w:t>的</w:t>
      </w:r>
      <w:r>
        <w:rPr>
          <w:rFonts w:ascii="Times New Roman" w:eastAsia="宋体"/>
        </w:rPr>
        <w:t>EST</w:t>
      </w:r>
      <w:r>
        <w:t>是</w:t>
      </w:r>
      <w:r>
        <w:rPr>
          <w:rFonts w:ascii="Times New Roman" w:eastAsia="宋体"/>
        </w:rPr>
        <w:t>78</w:t>
      </w:r>
      <w:r>
        <w:t>个，与大分子复合物相关的</w:t>
      </w:r>
      <w:r>
        <w:rPr>
          <w:rFonts w:ascii="Times New Roman" w:eastAsia="宋体"/>
        </w:rPr>
        <w:t>EST</w:t>
      </w:r>
      <w:r>
        <w:t>为</w:t>
      </w:r>
      <w:r>
        <w:rPr>
          <w:rFonts w:ascii="Times New Roman" w:eastAsia="宋体"/>
        </w:rPr>
        <w:t>45</w:t>
      </w:r>
      <w:r>
        <w:t>个，与病毒相关的</w:t>
      </w:r>
      <w:r>
        <w:rPr>
          <w:rFonts w:ascii="Times New Roman" w:eastAsia="宋体"/>
        </w:rPr>
        <w:t>EST</w:t>
      </w:r>
      <w:r>
        <w:t>则</w:t>
      </w:r>
      <w:r>
        <w:t>有</w:t>
      </w:r>
      <w:r>
        <w:rPr>
          <w:rFonts w:ascii="Times New Roman" w:eastAsia="宋体"/>
        </w:rPr>
        <w:t>18</w:t>
      </w:r>
      <w:r>
        <w:t>个，而与细胞外区域相关</w:t>
      </w:r>
      <w:r>
        <w:rPr>
          <w:rFonts w:ascii="Times New Roman" w:eastAsia="宋体"/>
        </w:rPr>
        <w:t>EST</w:t>
      </w:r>
      <w:r>
        <w:t>为</w:t>
      </w:r>
      <w:r>
        <w:rPr>
          <w:rFonts w:ascii="Times New Roman" w:eastAsia="宋体"/>
        </w:rPr>
        <w:t>27</w:t>
      </w:r>
      <w:r>
        <w:t>个，与膜被的内腔相关</w:t>
      </w:r>
      <w:r>
        <w:rPr>
          <w:rFonts w:ascii="Times New Roman" w:eastAsia="宋体"/>
        </w:rPr>
        <w:t>EST</w:t>
      </w:r>
      <w:r>
        <w:t>只有</w:t>
      </w:r>
      <w:r>
        <w:rPr>
          <w:rFonts w:ascii="Times New Roman" w:eastAsia="宋体"/>
        </w:rPr>
        <w:t>2</w:t>
      </w:r>
      <w:r>
        <w:t>个。</w:t>
      </w:r>
    </w:p>
    <w:p w:rsidR="0018722C">
      <w:pPr>
        <w:topLinePunct/>
      </w:pPr>
      <w:r>
        <w:t>通过对半夏块茎形成相关基因的功能分类可以看出，在块茎形成过程中细胞</w:t>
      </w:r>
      <w:r>
        <w:t>组分及生物代谢都发生了明显的变化，有许多具有催化功能和结合功能的分子以</w:t>
      </w:r>
      <w:r>
        <w:t>及细胞器和定位过程相关的基因等大量表达，确定了块茎形成的位置关系，同时</w:t>
      </w:r>
      <w:r>
        <w:t>也加强了叶柄特定部位内部一些刺激反应和内部细胞、器官、生理代谢等的变化，</w:t>
      </w:r>
      <w:r w:rsidR="001852F3">
        <w:t xml:space="preserve">最终表现为块茎的诱导和生长进程。</w:t>
      </w:r>
    </w:p>
    <w:p w:rsidR="0018722C">
      <w:pPr>
        <w:pStyle w:val="cw21"/>
        <w:topLinePunct/>
      </w:pPr>
      <w:bookmarkStart w:name="_bookmark39" w:id="95"/>
      <w:bookmarkEnd w:id="95"/>
      <w:r>
        <w:rPr>
          <w:rFonts w:ascii="黑体" w:eastAsia="黑体" w:hint="eastAsia"/>
        </w:rPr>
        <w:t>3.3.8 </w:t>
      </w:r>
      <w:bookmarkStart w:name="_bookmark39" w:id="96"/>
      <w:bookmarkEnd w:id="96"/>
      <w:r>
        <w:rPr>
          <w:rFonts w:ascii="黑体" w:eastAsia="黑体" w:hint="eastAsia"/>
          <w:b/>
        </w:rPr>
        <w:t>R</w:t>
      </w:r>
      <w:r>
        <w:rPr>
          <w:rFonts w:ascii="黑体" w:eastAsia="黑体" w:hint="eastAsia"/>
          <w:b/>
        </w:rPr>
        <w:t>eal-time</w:t>
      </w:r>
      <w:r>
        <w:rPr>
          <w:rFonts w:ascii="黑体" w:eastAsia="黑体" w:hint="eastAsia"/>
          <w:b/>
        </w:rPr>
        <w:t> </w:t>
      </w:r>
      <w:r>
        <w:rPr>
          <w:rFonts w:ascii="黑体" w:eastAsia="黑体" w:hint="eastAsia"/>
          <w:b/>
        </w:rPr>
        <w:t>PCR</w:t>
      </w:r>
      <w:r w:rsidR="001852F3">
        <w:rPr>
          <w:rFonts w:ascii="黑体" w:eastAsia="黑体" w:hint="eastAsia"/>
          <w:b/>
        </w:rPr>
        <w:t xml:space="preserve">验</w:t>
      </w:r>
      <w:r>
        <w:rPr>
          <w:rFonts w:ascii="黑体" w:eastAsia="黑体" w:hint="eastAsia"/>
        </w:rPr>
        <w:t>证差异表达基因的结果</w:t>
      </w:r>
    </w:p>
    <w:p w:rsidR="0018722C">
      <w:pPr>
        <w:topLinePunct/>
      </w:pPr>
      <w:r>
        <w:t>以半夏试管块茎为材料，分别以对照组和试验组的</w:t>
      </w:r>
      <w:r>
        <w:rPr>
          <w:rFonts w:ascii="Times New Roman" w:eastAsia="Times New Roman"/>
        </w:rPr>
        <w:t>0 d</w:t>
      </w:r>
      <w:r>
        <w:t>、</w:t>
      </w:r>
      <w:r>
        <w:rPr>
          <w:rFonts w:ascii="Times New Roman" w:eastAsia="Times New Roman"/>
        </w:rPr>
        <w:t>5 d</w:t>
      </w:r>
      <w:r>
        <w:t>、</w:t>
      </w:r>
      <w:r>
        <w:rPr>
          <w:rFonts w:ascii="Times New Roman" w:eastAsia="Times New Roman"/>
        </w:rPr>
        <w:t>10 d</w:t>
      </w:r>
      <w:r>
        <w:t>、</w:t>
      </w:r>
      <w:r>
        <w:rPr>
          <w:rFonts w:ascii="Times New Roman" w:eastAsia="Times New Roman"/>
        </w:rPr>
        <w:t>15 d</w:t>
      </w:r>
      <w:r>
        <w:t>四个时期的</w:t>
      </w:r>
      <w:r>
        <w:rPr>
          <w:rFonts w:ascii="Times New Roman" w:eastAsia="Times New Roman"/>
        </w:rPr>
        <w:t>RNA</w:t>
      </w:r>
      <w:r>
        <w:t>为模板，然后用</w:t>
      </w:r>
      <w:r>
        <w:rPr>
          <w:rFonts w:ascii="Times New Roman" w:eastAsia="Times New Roman"/>
        </w:rPr>
        <w:t>Real-time</w:t>
      </w:r>
      <w:r>
        <w:rPr>
          <w:rFonts w:ascii="Times New Roman" w:eastAsia="Times New Roman"/>
        </w:rPr>
        <w:t> </w:t>
      </w:r>
      <w:r>
        <w:rPr>
          <w:rFonts w:ascii="Times New Roman" w:eastAsia="Times New Roman"/>
        </w:rPr>
        <w:t>PCR</w:t>
      </w:r>
      <w:r>
        <w:t>的方法，检测该</w:t>
      </w:r>
      <w:r>
        <w:rPr>
          <w:rFonts w:ascii="Times New Roman" w:eastAsia="Times New Roman"/>
        </w:rPr>
        <w:t>5</w:t>
      </w:r>
      <w:r>
        <w:t>个基因在半夏试管块茎形成的不同时期的表达情况。</w:t>
      </w:r>
    </w:p>
    <w:p w:rsidR="0018722C">
      <w:pPr>
        <w:topLinePunct/>
      </w:pPr>
      <w:r>
        <w:t>经试验可知，</w:t>
      </w:r>
      <w:r>
        <w:rPr>
          <w:rFonts w:ascii="Times New Roman" w:eastAsia="Times New Roman"/>
        </w:rPr>
        <w:t>Real-time</w:t>
      </w:r>
      <w:r>
        <w:rPr>
          <w:rFonts w:ascii="Times New Roman" w:eastAsia="Times New Roman"/>
        </w:rPr>
        <w:t> </w:t>
      </w:r>
      <w:r>
        <w:rPr>
          <w:rFonts w:ascii="Times New Roman" w:eastAsia="Times New Roman"/>
        </w:rPr>
        <w:t>PCR</w:t>
      </w:r>
      <w:r>
        <w:t>的扩增曲线光滑，呈</w:t>
      </w:r>
      <w:r>
        <w:rPr>
          <w:rFonts w:ascii="Times New Roman" w:eastAsia="Times New Roman"/>
        </w:rPr>
        <w:t>S</w:t>
      </w:r>
      <w:r>
        <w:t>型曲线；溶解曲线为单</w:t>
      </w:r>
      <w:r>
        <w:t>峰，说明相对定量</w:t>
      </w:r>
      <w:r>
        <w:rPr>
          <w:rFonts w:ascii="Times New Roman" w:eastAsia="Times New Roman"/>
        </w:rPr>
        <w:t>P</w:t>
      </w:r>
      <w:r>
        <w:rPr>
          <w:rFonts w:ascii="Times New Roman" w:eastAsia="Times New Roman"/>
        </w:rPr>
        <w:t>C</w:t>
      </w:r>
      <w:r>
        <w:rPr>
          <w:rFonts w:ascii="Times New Roman" w:eastAsia="Times New Roman"/>
        </w:rPr>
        <w:t>R</w:t>
      </w:r>
      <w:r>
        <w:t>的结果准确，很可靠</w:t>
      </w:r>
      <w:r>
        <w:t>（</w:t>
      </w:r>
      <w:r>
        <w:t>图</w:t>
      </w:r>
      <w:r>
        <w:rPr>
          <w:rFonts w:ascii="Times New Roman" w:eastAsia="Times New Roman"/>
        </w:rPr>
        <w:t>9</w:t>
      </w:r>
      <w:r>
        <w:t>）</w:t>
      </w:r>
      <w:r>
        <w:t>。</w:t>
      </w:r>
    </w:p>
    <w:p w:rsidR="0018722C">
      <w:pPr>
        <w:topLinePunct/>
      </w:pPr>
      <w:r>
        <w:t>在半夏试管块茎的形成过程中，</w:t>
      </w:r>
      <w:r>
        <w:rPr>
          <w:rFonts w:ascii="Times New Roman" w:eastAsia="宋体"/>
        </w:rPr>
        <w:t>5-10d</w:t>
      </w:r>
      <w:r>
        <w:t>是块茎形成的关键时期。通过相对定</w:t>
      </w:r>
      <w:r>
        <w:t>量表达分析发现，在不同时期，试验组的</w:t>
      </w:r>
      <w:r>
        <w:t>26S</w:t>
      </w:r>
      <w:r/>
      <w:r w:rsidR="001852F3">
        <w:t xml:space="preserve">核糖体</w:t>
      </w:r>
      <w:r>
        <w:t>RNA</w:t>
      </w:r>
      <w:r/>
      <w:r w:rsidR="001852F3">
        <w:t xml:space="preserve">基因的表达量均高于对</w:t>
      </w:r>
      <w:r>
        <w:t>照组，对照组表达趋势是先下降后上升，而处理组是先上升后下降；</w:t>
      </w:r>
      <w:r>
        <w:t>12kD</w:t>
      </w:r>
      <w:r/>
      <w:r w:rsidR="001852F3">
        <w:t xml:space="preserve">的贮</w:t>
      </w:r>
      <w:r>
        <w:t>藏蛋白基因在第</w:t>
      </w:r>
      <w:r>
        <w:t>5</w:t>
      </w:r>
      <w:r/>
      <w:r w:rsidR="001852F3">
        <w:t xml:space="preserve">天和第</w:t>
      </w:r>
      <w:r>
        <w:t>10</w:t>
      </w:r>
      <w:r/>
      <w:r w:rsidR="001852F3">
        <w:t xml:space="preserve">天时，对照组表达量较高，而在第</w:t>
      </w:r>
      <w:r>
        <w:t>15</w:t>
      </w:r>
      <w:r/>
      <w:r w:rsidR="001852F3">
        <w:t xml:space="preserve">天时，试验组</w:t>
      </w:r>
      <w:r>
        <w:t>表达量才略高于对照组，对照组基因表达趋势为下降，试验组表现为上升</w:t>
      </w:r>
      <w:r>
        <w:t>（</w:t>
      </w:r>
      <w:r>
        <w:t>图</w:t>
      </w:r>
      <w:r>
        <w:rPr>
          <w:rFonts w:ascii="Times New Roman" w:eastAsia="宋体"/>
        </w:rPr>
        <w:t>10</w:t>
      </w:r>
      <w:r>
        <w:t>）</w:t>
      </w:r>
      <w:r>
        <w:t>。</w:t>
      </w:r>
    </w:p>
    <w:p w:rsidR="0018722C">
      <w:pPr>
        <w:topLinePunct/>
      </w:pPr>
      <w:r>
        <w:t>60S</w:t>
      </w:r>
      <w:r/>
      <w:r w:rsidR="001852F3">
        <w:t xml:space="preserve">核糖体蛋白基因的表达量是明显大于处理组；苹果酸脱氢酶基因的表达</w:t>
      </w:r>
      <w:r>
        <w:t>在两组中的表达趋势是相似的，先下降后增大，只是对照组的表达量是大于处理组的</w:t>
      </w:r>
      <w:r>
        <w:t>（</w:t>
      </w:r>
      <w:r>
        <w:t>图</w:t>
      </w:r>
      <w:r>
        <w:rPr>
          <w:rFonts w:ascii="Times New Roman" w:eastAsia="宋体"/>
        </w:rPr>
        <w:t>11</w:t>
      </w:r>
      <w:r>
        <w:t>）</w:t>
      </w:r>
      <w:r>
        <w:t>。</w:t>
      </w:r>
    </w:p>
    <w:p w:rsidR="0018722C">
      <w:pPr>
        <w:topLinePunct/>
      </w:pPr>
      <w:r>
        <w:t>对于锌指蛋白的表达，在块茎形成初期的第</w:t>
      </w:r>
      <w:r>
        <w:t>5</w:t>
      </w:r>
      <w:r/>
      <w:r w:rsidR="001852F3">
        <w:t xml:space="preserve">天，处理组表达量高于对照组</w:t>
      </w:r>
      <w:r w:rsidR="001852F3">
        <w:t>，。</w:t>
      </w:r>
      <w:r w:rsidR="001852F3">
        <w:t>对照组中表达量变化是先升后降，而处理组表达量变化不大</w:t>
      </w:r>
      <w:r>
        <w:t>（</w:t>
      </w:r>
      <w:r>
        <w:t>图</w:t>
      </w:r>
      <w:r>
        <w:rPr>
          <w:rFonts w:ascii="Times New Roman" w:eastAsia="宋体"/>
        </w:rPr>
        <w:t>12</w:t>
      </w:r>
      <w:r>
        <w:t>）</w:t>
      </w:r>
      <w:r>
        <w:t>。</w:t>
      </w:r>
    </w:p>
    <w:p w:rsidR="0018722C">
      <w:pPr>
        <w:pStyle w:val="BodyText"/>
        <w:spacing w:line="304" w:lineRule="auto"/>
        <w:ind w:leftChars="0" w:left="140" w:rightChars="0" w:right="238" w:firstLineChars="0" w:firstLine="480"/>
        <w:jc w:val="both"/>
        <w:topLinePunct/>
      </w:pPr>
      <w:r>
        <w:rPr>
          <w:spacing w:val="-4"/>
        </w:rPr>
        <w:t>由此可以说明，对半夏试管叶柄的不同处理和时效性选择，在块茎的形成进程中，引起了基因表达的差异，进一步说明差异基因的时空表达特性。</w:t>
      </w:r>
    </w:p>
    <w:p w:rsidR="0018722C">
      <w:pPr>
        <w:pStyle w:val="aff7"/>
        <w:sectPr w:rsidR="00556256">
          <w:pgSz w:w="11910" w:h="16840"/>
          <w:pgMar w:header="875" w:footer="999" w:top="1360" w:bottom="1180" w:left="1660" w:right="1560"/>
        </w:sectPr>
        <w:topLinePunct/>
      </w:pPr>
      <w:r>
        <w:drawing>
          <wp:inline>
            <wp:extent cx="2283499" cy="1275588"/>
            <wp:effectExtent l="0" t="0" r="0" b="0"/>
            <wp:docPr id="39" name="image44.png" descr=""/>
            <wp:cNvGraphicFramePr>
              <a:graphicFrameLocks noChangeAspect="1"/>
            </wp:cNvGraphicFramePr>
            <a:graphic>
              <a:graphicData uri="http://schemas.openxmlformats.org/drawingml/2006/picture">
                <pic:pic>
                  <pic:nvPicPr>
                    <pic:cNvPr id="40" name="image44.png"/>
                    <pic:cNvPicPr/>
                  </pic:nvPicPr>
                  <pic:blipFill>
                    <a:blip r:embed="rId61" cstate="print"/>
                    <a:stretch>
                      <a:fillRect/>
                    </a:stretch>
                  </pic:blipFill>
                  <pic:spPr>
                    <a:xfrm>
                      <a:off x="0" y="0"/>
                      <a:ext cx="2283499" cy="1275588"/>
                    </a:xfrm>
                    <a:prstGeom prst="rect">
                      <a:avLst/>
                    </a:prstGeom>
                  </pic:spPr>
                </pic:pic>
              </a:graphicData>
            </a:graphic>
          </wp:inline>
        </w:drawing>
      </w:r>
    </w:p>
    <w:p w:rsidR="00000000">
      <w:pPr>
        <w:pStyle w:val="aff7"/>
        <w:spacing w:line="240" w:lineRule="atLeast"/>
        <w:topLinePunct/>
      </w:pPr>
      <w:r>
        <w:drawing>
          <wp:inline>
            <wp:extent cx="2202628" cy="1248156"/>
            <wp:effectExtent l="0" t="0" r="0" b="0"/>
            <wp:docPr id="41" name="image45.png" descr=""/>
            <wp:cNvGraphicFramePr>
              <a:graphicFrameLocks noChangeAspect="1"/>
            </wp:cNvGraphicFramePr>
            <a:graphic>
              <a:graphicData uri="http://schemas.openxmlformats.org/drawingml/2006/picture">
                <pic:pic>
                  <pic:nvPicPr>
                    <pic:cNvPr id="42" name="image45.png"/>
                    <pic:cNvPicPr/>
                  </pic:nvPicPr>
                  <pic:blipFill>
                    <a:blip r:embed="rId62" cstate="print"/>
                    <a:stretch>
                      <a:fillRect/>
                    </a:stretch>
                  </pic:blipFill>
                  <pic:spPr>
                    <a:xfrm>
                      <a:off x="0" y="0"/>
                      <a:ext cx="2202628" cy="1248156"/>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9</w:t>
      </w:r>
      <w:r>
        <w:t xml:space="preserve">  </w:t>
      </w:r>
      <w:r w:rsidRPr="00DB64CE">
        <w:rPr>
          <w:rFonts w:cstheme="minorBidi" w:hAnsiTheme="minorHAnsi" w:eastAsiaTheme="minorHAnsi" w:asciiTheme="minorHAnsi"/>
        </w:rPr>
        <w:t>Real-time PCR</w:t>
      </w:r>
      <w:r>
        <w:rPr>
          <w:rFonts w:ascii="宋体" w:eastAsia="宋体" w:hint="eastAsia" w:cstheme="minorBidi" w:hAnsiTheme="minorHAnsi"/>
        </w:rPr>
        <w:t>的扩增曲线和溶解曲线</w:t>
      </w:r>
    </w:p>
    <w:p w:rsidR="0018722C">
      <w:pPr>
        <w:pStyle w:val="a9"/>
        <w:textAlignment w:val="center"/>
        <w:topLinePunct/>
      </w:pPr>
      <w:r>
        <w:rPr>
          <w:kern w:val="2"/>
          <w:sz w:val="22"/>
          <w:szCs w:val="22"/>
          <w:rFonts w:cstheme="minorBidi" w:hAnsiTheme="minorHAnsi" w:eastAsiaTheme="minorHAnsi" w:asciiTheme="minorHAnsi"/>
        </w:rPr>
        <w:pict>
          <v:group style="position:absolute;margin-left:129.879333pt;margin-top:55.469193pt;width:167.3pt;height:85.4pt;mso-position-horizontal-relative:page;mso-position-vertical-relative:paragraph;z-index:-178504" coordorigin="2598,1109" coordsize="3346,1708">
            <v:rect style="position:absolute;left:3220;top:2494;width:180;height:308" filled="true" fillcolor="#9999ff" stroked="false">
              <v:fill type="solid"/>
            </v:rect>
            <v:rect style="position:absolute;left:3220;top:2494;width:180;height:308" filled="false" stroked="true" strokeweight=".747216pt" strokecolor="#000000">
              <v:stroke dashstyle="solid"/>
            </v:rect>
            <v:line style="position:absolute" from="3303,2487" to="3317,2487" stroked="true" strokeweight=".745445pt" strokecolor="#000000">
              <v:stroke dashstyle="solid"/>
            </v:line>
            <v:line style="position:absolute" from="3265,2465" to="3355,2465" stroked="true" strokeweight=".745445pt" strokecolor="#000000">
              <v:stroke dashstyle="solid"/>
            </v:line>
            <v:line style="position:absolute" from="3303,2502" to="3317,2502" stroked="true" strokeweight=".745445pt" strokecolor="#000000">
              <v:stroke dashstyle="solid"/>
            </v:line>
            <v:line style="position:absolute" from="3265,2525" to="3355,2525" stroked="true" strokeweight=".745445pt" strokecolor="#000000">
              <v:stroke dashstyle="solid"/>
            </v:line>
            <v:rect style="position:absolute;left:3685;top:2659;width:195;height:143" filled="true" fillcolor="#9999ff" stroked="false">
              <v:fill type="solid"/>
            </v:rect>
            <v:rect style="position:absolute;left:3685;top:2659;width:195;height:143" filled="false" stroked="true" strokeweight=".746275pt" strokecolor="#000000">
              <v:stroke dashstyle="solid"/>
            </v:rect>
            <v:shape style="position:absolute;left:1933;top:14134;width:91;height:31" coordorigin="1933,14134" coordsize="91,31" path="m3775,2659l3775,2659m3730,2645l3821,2645m3775,2659l3775,2659m3730,2675l3821,2675e" filled="false" stroked="true" strokeweight=".746635pt" strokecolor="#000000">
              <v:path arrowok="t"/>
              <v:stroke dashstyle="solid"/>
            </v:shape>
            <v:rect style="position:absolute;left:4165;top:2554;width:195;height:248" filled="true" fillcolor="#9999ff" stroked="false">
              <v:fill type="solid"/>
            </v:rect>
            <v:rect style="position:absolute;left:4165;top:2554;width:195;height:248" filled="false" stroked="true" strokeweight=".746913pt" strokecolor="#000000">
              <v:stroke dashstyle="solid"/>
            </v:rect>
            <v:line style="position:absolute" from="4248,2547" to="4263,2547" stroked="true" strokeweight=".745445pt" strokecolor="#000000">
              <v:stroke dashstyle="solid"/>
            </v:line>
            <v:shape style="position:absolute;left:2415;top:14013;width:91;height:46" coordorigin="2415,14014" coordsize="91,46" path="m4210,2525l4301,2525m4255,2555l4255,2555m4210,2570l4301,2570e" filled="false" stroked="true" strokeweight=".746635pt" strokecolor="#000000">
              <v:path arrowok="t"/>
              <v:stroke dashstyle="solid"/>
            </v:shape>
            <v:rect style="position:absolute;left:4645;top:1610;width:195;height:1192" filled="true" fillcolor="#9999ff" stroked="false">
              <v:fill type="solid"/>
            </v:rect>
            <v:rect style="position:absolute;left:4645;top:1610;width:195;height:1192" filled="false" stroked="true" strokeweight=".747762pt" strokecolor="#000000">
              <v:stroke dashstyle="solid"/>
            </v:rect>
            <v:shape style="position:absolute;left:2896;top:13003;width:91;height:196" coordorigin="2897,13004" coordsize="91,196" path="m4735,1611l4735,1536m4691,1521l4781,1521m4735,1611l4735,1701m4691,1716l4781,1716e" filled="false" stroked="true" strokeweight=".746635pt" strokecolor="#000000">
              <v:path arrowok="t"/>
              <v:stroke dashstyle="solid"/>
            </v:shape>
            <v:rect style="position:absolute;left:5125;top:1386;width:180;height:1416" filled="true" fillcolor="#9999ff" stroked="false">
              <v:fill type="solid"/>
            </v:rect>
            <v:rect style="position:absolute;left:5125;top:1386;width:180;height:1416" filled="false" stroked="true" strokeweight=".747787pt" strokecolor="#000000">
              <v:stroke dashstyle="solid"/>
            </v:rect>
            <v:shape style="position:absolute;left:3378;top:12747;width:90;height:241" coordorigin="3378,12748" coordsize="90,241" path="m5215,1386l5215,1281m5171,1267l5260,1267m5215,1386l5215,1491m5171,1506l5260,1506e" filled="false" stroked="true" strokeweight=".746635pt" strokecolor="#000000">
              <v:path arrowok="t"/>
              <v:stroke dashstyle="solid"/>
            </v:shape>
            <v:rect style="position:absolute;left:5590;top:2000;width:195;height:802" filled="true" fillcolor="#9999ff" stroked="false">
              <v:fill type="solid"/>
            </v:rect>
            <v:rect style="position:absolute;left:5590;top:2000;width:195;height:802" filled="false" stroked="true" strokeweight=".747692pt" strokecolor="#000000">
              <v:stroke dashstyle="solid"/>
            </v:rect>
            <v:shape style="position:absolute;left:3844;top:13410;width:90;height:136" coordorigin="3845,13411" coordsize="90,136" path="m5681,2000l5681,1940m5636,1925l5726,1925m5681,2000l5681,2046m5636,2061l5726,2061e" filled="false" stroked="true" strokeweight=".746635pt" strokecolor="#000000">
              <v:path arrowok="t"/>
              <v:stroke dashstyle="solid"/>
            </v:shape>
            <v:shape style="position:absolute;left:805;top:12597;width:3326;height:1703" coordorigin="805,12597" coordsize="3326,1703" path="m2605,1117l2605,2809m2605,2809l2620,2809m2605,2645l2620,2645m2605,2465l2620,2465m2605,2300l2620,2300m2605,2135l2620,2135m2605,1971l2620,1971m2605,1791l2620,1791m2605,1626l2620,1626m2605,1461l2620,1461m2605,1281l2620,1281m2605,1117l2620,1117m2605,2809l5921,2809e" filled="false" stroked="true" strokeweight=".746635pt" strokecolor="#000000">
              <v:path arrowok="t"/>
              <v:stroke dashstyle="solid"/>
            </v:shape>
            <v:shape style="position:absolute;left:3077;top:2802;width:2866;height:2" coordorigin="3078,2802" coordsize="2866,0" path="m3078,2802l3093,2802m3543,2802l3558,2802m4023,2802l4038,2802m4503,2802l4518,2802m4983,2802l4998,2802m5448,2802l5463,2802m5928,2802l5943,2802e" filled="false" stroked="true" strokeweight=".745445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318.880707pt;margin-top:24.507401pt;width:189.75pt;height:148.5pt;mso-position-horizontal-relative:page;mso-position-vertical-relative:paragraph;z-index:-178456" coordorigin="6378,490" coordsize="3795,2970">
            <v:rect style="position:absolute;left:6377;top:490;width:3795;height:2970" filled="true" fillcolor="#ffffff" stroked="false">
              <v:fill type="solid"/>
            </v:rect>
            <v:rect style="position:absolute;left:7104;top:1307;width:211;height:1313" filled="true" fillcolor="#9999ff" stroked="false">
              <v:fill type="solid"/>
            </v:rect>
            <v:rect style="position:absolute;left:7104;top:1307;width:211;height:1313" filled="false" stroked="true" strokeweight=".747143pt" strokecolor="#000000">
              <v:stroke dashstyle="solid"/>
            </v:rect>
            <v:rect style="position:absolute;left:7614;top:1427;width:210;height:1193" filled="true" fillcolor="#9999ff" stroked="false">
              <v:fill type="solid"/>
            </v:rect>
            <v:rect style="position:absolute;left:7614;top:1427;width:210;height:1193" filled="false" stroked="true" strokeweight=".747139pt" strokecolor="#000000">
              <v:stroke dashstyle="solid"/>
            </v:rect>
            <v:rect style="position:absolute;left:8124;top:2237;width:210;height:383" filled="true" fillcolor="#9999ff" stroked="false">
              <v:fill type="solid"/>
            </v:rect>
            <v:rect style="position:absolute;left:8124;top:2237;width:210;height:383" filled="false" stroked="true" strokeweight=".746991pt" strokecolor="#000000">
              <v:stroke dashstyle="solid"/>
            </v:rect>
            <v:line style="position:absolute" from="8635,2594" to="8845,2594" stroked="true" strokeweight="2.612439pt" strokecolor="#9999ff">
              <v:stroke dashstyle="solid"/>
            </v:line>
            <v:rect style="position:absolute;left:8635;top:2567;width:210;height:53" filled="false" stroked="true" strokeweight=".746466pt" strokecolor="#000000">
              <v:stroke dashstyle="solid"/>
            </v:rect>
            <v:rect style="position:absolute;left:9144;top:2162;width:211;height:458" filled="true" fillcolor="#9999ff" stroked="false">
              <v:fill type="solid"/>
            </v:rect>
            <v:rect style="position:absolute;left:9144;top:2162;width:211;height:458" filled="false" stroked="true" strokeweight=".747032pt" strokecolor="#000000">
              <v:stroke dashstyle="solid"/>
            </v:rect>
            <v:rect style="position:absolute;left:9654;top:2057;width:211;height:563" filled="true" fillcolor="#9999ff" stroked="false">
              <v:fill type="solid"/>
            </v:rect>
            <v:rect style="position:absolute;left:9654;top:2057;width:211;height:563" filled="false" stroked="true" strokeweight=".747071pt" strokecolor="#000000">
              <v:stroke dashstyle="solid"/>
            </v:rect>
            <v:shape style="position:absolute;left:865;top:12702;width:603;height:211" coordorigin="865,12703" coordsize="603,211" path="m7210,1308l7210,1233m7165,1218l7255,1218m7720,1428l7720,1382m7675,1367l7765,1367e" filled="false" stroked="true" strokeweight=".746792pt" strokecolor="#000000">
              <v:path arrowok="t"/>
              <v:stroke dashstyle="solid"/>
            </v:shape>
            <v:line style="position:absolute" from="8223,2230" to="8238,2230" stroked="true" strokeweight=".746423pt" strokecolor="#000000">
              <v:stroke dashstyle="solid"/>
            </v:line>
            <v:shape style="position:absolute;left:2401;top:14059;width:91;height:2" coordorigin="2402,14059" coordsize="91,0" path="m8740,2568l8740,2568m8695,2568l8785,2568e" filled="false" stroked="true" strokeweight=".746792pt" strokecolor="#000000">
              <v:path arrowok="t"/>
              <v:stroke dashstyle="solid"/>
            </v:shape>
            <v:line style="position:absolute" from="9242,2155" to="9257,2155" stroked="true" strokeweight=".746423pt" strokecolor="#000000">
              <v:stroke dashstyle="solid"/>
            </v:line>
            <v:line style="position:absolute" from="9205,2132" to="9295,2132" stroked="true" strokeweight=".746423pt" strokecolor="#000000">
              <v:stroke dashstyle="solid"/>
            </v:line>
            <v:line style="position:absolute" from="9752,2050" to="9767,2050" stroked="true" strokeweight=".746423pt" strokecolor="#000000">
              <v:stroke dashstyle="solid"/>
            </v:line>
            <v:shape style="position:absolute;left:865;top:12793;width:2651;height:723" coordorigin="865,12793" coordsize="2651,723" path="m9715,2027l9805,2027m7210,1308l7210,1367m7165,1382l7255,1382m7720,1428l7720,1487e" filled="false" stroked="true" strokeweight=".746792pt" strokecolor="#000000">
              <v:path arrowok="t"/>
              <v:stroke dashstyle="solid"/>
            </v:shape>
            <v:line style="position:absolute" from="8223,2245" to="8238,2245" stroked="true" strokeweight=".771303pt" strokecolor="#000000">
              <v:stroke dashstyle="solid"/>
            </v:line>
            <v:shape style="position:absolute;left:1889;top:13757;width:603;height:302" coordorigin="1889,13758" coordsize="603,302" path="m8185,2268l8275,2268m8740,2568l8740,2568m8695,2568l8785,2568e" filled="false" stroked="true" strokeweight=".746792pt" strokecolor="#000000">
              <v:path arrowok="t"/>
              <v:stroke dashstyle="solid"/>
            </v:shape>
            <v:shape style="position:absolute;left:9242;top:2065;width:526;height:105" coordorigin="9242,2065" coordsize="526,105" path="m9242,2170l9257,2170m9752,2065l9767,2065e" filled="false" stroked="true" strokeweight=".746423pt" strokecolor="#000000">
              <v:path arrowok="t"/>
              <v:stroke dashstyle="solid"/>
            </v:shape>
            <v:line style="position:absolute" from="9715,2087" to="9805,2087" stroked="true" strokeweight=".746423pt" strokecolor="#000000">
              <v:stroke dashstyle="solid"/>
            </v:line>
            <v:shape style="position:absolute;left:655;top:12536;width:3057;height:1583" coordorigin="655,12537" coordsize="3057,1583" path="m6955,1053l6955,2627m6955,2627l6970,2627m6955,2402l6970,2402m6955,2178l6970,2178m6955,1953l6970,1953m6955,1728l6970,1728m6955,1502l6970,1502m6955,1277l6970,1277m6955,1053l6970,1053m6955,2627l10000,2627e" filled="false" stroked="true" strokeweight=".746792pt" strokecolor="#000000">
              <v:path arrowok="t"/>
              <v:stroke dashstyle="solid"/>
            </v:shape>
            <v:shape style="position:absolute;left:7457;top:2619;width:2565;height:2" coordorigin="7458,2620" coordsize="2565,0" path="m7458,2620l7472,2620m7968,2620l7983,2620m8477,2620l8492,2620m8987,2620l9002,2620m9497,2620l9512,2620m10007,2620l10022,2620e" filled="false" stroked="true" strokeweight=".746423pt" strokecolor="#000000">
              <v:path arrowok="t"/>
              <v:stroke dashstyle="solid"/>
            </v:shape>
            <w10:wrap type="none"/>
          </v:group>
        </w:pict>
      </w:r>
      <w:r>
        <w:rPr>
          <w:kern w:val="2"/>
          <w:sz w:val="22"/>
          <w:szCs w:val="22"/>
          <w:rFonts w:cstheme="minorBidi" w:hAnsiTheme="minorHAnsi" w:eastAsiaTheme="minorHAnsi" w:asciiTheme="minorHAnsi"/>
        </w:rPr>
        <w:pict>
          <v:shape style="position:absolute;margin-left:103.345413pt;margin-top:53.390282pt;width:7.3pt;height:88.5pt;mso-position-horizontal-relative:page;mso-position-vertical-relative:paragraph;z-index:-178168" type="#_x0000_t202" filled="false" stroked="false">
            <v:textbox inset="0,0,0,0" style="layout-flow:vertical;mso-layout-flow-alt:bottom-to-top">
              <w:txbxContent>
                <w:p w:rsidR="0018722C">
                  <w:pPr>
                    <w:spacing w:line="124" w:lineRule="exact" w:before="0"/>
                    <w:ind w:leftChars="0" w:left="20" w:rightChars="0" w:right="0" w:firstLineChars="0" w:firstLine="0"/>
                    <w:jc w:val="left"/>
                    <w:rPr>
                      <w:rFonts w:ascii="宋体"/>
                      <w:sz w:val="10"/>
                    </w:rPr>
                  </w:pPr>
                  <w:r>
                    <w:rPr>
                      <w:rFonts w:ascii="宋体"/>
                      <w:spacing w:val="6"/>
                      <w:w w:val="104"/>
                      <w:sz w:val="10"/>
                    </w:rPr>
                    <w:t>RA</w:t>
                  </w:r>
                  <w:r>
                    <w:rPr>
                      <w:rFonts w:ascii="宋体"/>
                      <w:w w:val="104"/>
                      <w:sz w:val="10"/>
                    </w:rPr>
                    <w:t>W</w:t>
                  </w:r>
                  <w:r>
                    <w:rPr>
                      <w:rFonts w:ascii="宋体"/>
                      <w:spacing w:val="15"/>
                      <w:sz w:val="10"/>
                    </w:rPr>
                    <w:t> </w:t>
                  </w:r>
                  <w:r>
                    <w:rPr>
                      <w:rFonts w:ascii="宋体"/>
                      <w:spacing w:val="6"/>
                      <w:w w:val="104"/>
                      <w:sz w:val="10"/>
                    </w:rPr>
                    <w:t>RQ(Ralativ</w:t>
                  </w:r>
                  <w:r>
                    <w:rPr>
                      <w:rFonts w:ascii="宋体"/>
                      <w:w w:val="104"/>
                      <w:sz w:val="10"/>
                    </w:rPr>
                    <w:t>e</w:t>
                  </w:r>
                  <w:r>
                    <w:rPr>
                      <w:rFonts w:ascii="宋体"/>
                      <w:spacing w:val="15"/>
                      <w:sz w:val="10"/>
                    </w:rPr>
                    <w:t> </w:t>
                  </w:r>
                  <w:r>
                    <w:rPr>
                      <w:rFonts w:ascii="宋体"/>
                      <w:spacing w:val="6"/>
                      <w:w w:val="104"/>
                      <w:sz w:val="10"/>
                    </w:rPr>
                    <w:t>Quantitation)</w:t>
                  </w:r>
                </w:p>
              </w:txbxContent>
            </v:textbox>
            <w10:wrap type="none"/>
          </v:shape>
        </w:pict>
      </w:r>
      <w:r>
        <w:rPr>
          <w:kern w:val="2"/>
          <w:sz w:val="22"/>
          <w:szCs w:val="22"/>
          <w:rFonts w:cstheme="minorBidi" w:hAnsiTheme="minorHAnsi" w:eastAsiaTheme="minorHAnsi" w:asciiTheme="minorHAnsi"/>
        </w:rPr>
        <w:pict>
          <v:shape style="position:absolute;margin-left:327.400391pt;margin-top:58.330013pt;width:5.8pt;height:66.95pt;mso-position-horizontal-relative:page;mso-position-vertical-relative:paragraph;z-index:-178096" type="#_x0000_t202" filled="false" stroked="false">
            <v:textbox inset="0,0,0,0" style="layout-flow:vertical;mso-layout-flow-alt:bottom-to-top">
              <w:txbxContent>
                <w:p w:rsidR="0018722C">
                  <w:pPr>
                    <w:spacing w:before="3"/>
                    <w:ind w:leftChars="0" w:left="20" w:rightChars="0" w:right="0" w:firstLineChars="0" w:firstLine="0"/>
                    <w:jc w:val="left"/>
                    <w:rPr>
                      <w:rFonts w:ascii="宋体"/>
                      <w:sz w:val="7"/>
                    </w:rPr>
                  </w:pPr>
                  <w:r>
                    <w:rPr>
                      <w:rFonts w:ascii="宋体"/>
                      <w:spacing w:val="6"/>
                      <w:w w:val="107"/>
                      <w:sz w:val="7"/>
                    </w:rPr>
                    <w:t>Ra</w:t>
                  </w:r>
                  <w:r>
                    <w:rPr>
                      <w:rFonts w:ascii="宋体"/>
                      <w:w w:val="107"/>
                      <w:sz w:val="7"/>
                    </w:rPr>
                    <w:t>w</w:t>
                  </w:r>
                  <w:r>
                    <w:rPr>
                      <w:rFonts w:ascii="宋体"/>
                      <w:spacing w:val="15"/>
                      <w:sz w:val="7"/>
                    </w:rPr>
                    <w:t> </w:t>
                  </w:r>
                  <w:r>
                    <w:rPr>
                      <w:rFonts w:ascii="宋体"/>
                      <w:spacing w:val="6"/>
                      <w:w w:val="107"/>
                      <w:sz w:val="7"/>
                    </w:rPr>
                    <w:t>RQ(Ralativ</w:t>
                  </w:r>
                  <w:r>
                    <w:rPr>
                      <w:rFonts w:ascii="宋体"/>
                      <w:w w:val="107"/>
                      <w:sz w:val="7"/>
                    </w:rPr>
                    <w:t>e</w:t>
                  </w:r>
                  <w:r>
                    <w:rPr>
                      <w:rFonts w:ascii="宋体"/>
                      <w:spacing w:val="15"/>
                      <w:sz w:val="7"/>
                    </w:rPr>
                    <w:t> </w:t>
                  </w:r>
                  <w:r>
                    <w:rPr>
                      <w:rFonts w:ascii="宋体"/>
                      <w:spacing w:val="6"/>
                      <w:w w:val="107"/>
                      <w:sz w:val="7"/>
                    </w:rPr>
                    <w:t>Quantitation</w:t>
                  </w:r>
                  <w:r>
                    <w:rPr>
                      <w:rFonts w:ascii="宋体"/>
                      <w:w w:val="107"/>
                      <w:sz w:val="7"/>
                    </w:rPr>
                    <w:t>)</w:t>
                  </w:r>
                  <w:r>
                    <w:rPr>
                      <w:rFonts w:ascii="宋体"/>
                      <w:spacing w:val="-28"/>
                      <w:sz w:val="7"/>
                    </w:rPr>
                    <w:t> </w:t>
                  </w:r>
                </w:p>
              </w:txbxContent>
            </v:textbox>
            <w10:wrap type="none"/>
          </v:shape>
        </w:pict>
      </w:r>
      <w:r>
        <w:rPr>
          <w:kern w:val="2"/>
          <w:szCs w:val="22"/>
          <w:rFonts w:cstheme="minorBidi" w:hAnsiTheme="minorHAnsi" w:eastAsiaTheme="minorHAnsi" w:asciiTheme="minorHAnsi"/>
          <w:sz w:val="21"/>
        </w:rPr>
        <w:t>Fig.</w:t>
      </w:r>
      <w:r>
        <w:t xml:space="preserve"> </w:t>
      </w:r>
      <w:r w:rsidRPr="00DB64CE">
        <w:rPr>
          <w:kern w:val="2"/>
          <w:szCs w:val="22"/>
          <w:rFonts w:cstheme="minorBidi" w:hAnsiTheme="minorHAnsi" w:eastAsiaTheme="minorHAnsi" w:asciiTheme="minorHAnsi"/>
          <w:sz w:val="21"/>
        </w:rPr>
        <w:t>9</w:t>
      </w:r>
      <w:r>
        <w:t xml:space="preserve">  </w:t>
      </w:r>
      <w:r w:rsidRPr="00DB64CE">
        <w:rPr>
          <w:kern w:val="2"/>
          <w:szCs w:val="22"/>
          <w:rFonts w:cstheme="minorBidi" w:hAnsiTheme="minorHAnsi" w:eastAsiaTheme="minorHAnsi" w:asciiTheme="minorHAnsi"/>
          <w:sz w:val="21"/>
        </w:rPr>
        <w:t>Amplification curve and melt curve of Real-time PCR</w:t>
      </w:r>
    </w:p>
    <w:tbl>
      <w:tblPr>
        <w:tblW w:w="0" w:type="auto"/>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353"/>
        <w:gridCol w:w="518"/>
        <w:gridCol w:w="1132"/>
        <w:gridCol w:w="294"/>
        <w:gridCol w:w="488"/>
        <w:gridCol w:w="934"/>
        <w:gridCol w:w="1519"/>
        <w:gridCol w:w="757"/>
        <w:gridCol w:w="324"/>
        <w:gridCol w:w="532"/>
        <w:gridCol w:w="665"/>
      </w:tblGrid>
      <w:tr>
        <w:trPr>
          <w:trHeight w:val="360" w:hRule="atLeast"/>
        </w:trPr>
        <w:tc>
          <w:tcPr>
            <w:tcW w:w="784" w:type="dxa"/>
            <w:tcBorders>
              <w:top w:val="single" w:sz="6" w:space="0" w:color="000000"/>
              <w:left w:val="single" w:sz="6" w:space="0" w:color="000000"/>
            </w:tcBorders>
          </w:tcPr>
          <w:p w:rsidR="0018722C">
            <w:pPr>
              <w:topLinePunct/>
              <w:ind w:leftChars="0" w:left="0" w:rightChars="0" w:right="0" w:firstLineChars="0" w:firstLine="0"/>
              <w:spacing w:line="240" w:lineRule="atLeast"/>
            </w:pPr>
          </w:p>
        </w:tc>
        <w:tc>
          <w:tcPr>
            <w:tcW w:w="353" w:type="dxa"/>
            <w:tcBorders>
              <w:top w:val="single" w:sz="6" w:space="0" w:color="000000"/>
            </w:tcBorders>
          </w:tcPr>
          <w:p w:rsidR="0018722C">
            <w:pPr>
              <w:topLinePunct/>
              <w:ind w:leftChars="0" w:left="0" w:rightChars="0" w:right="0" w:firstLineChars="0" w:firstLine="0"/>
              <w:spacing w:line="240" w:lineRule="atLeast"/>
            </w:pPr>
          </w:p>
        </w:tc>
        <w:tc>
          <w:tcPr>
            <w:tcW w:w="518" w:type="dxa"/>
            <w:tcBorders>
              <w:top w:val="single" w:sz="6" w:space="0" w:color="000000"/>
            </w:tcBorders>
          </w:tcPr>
          <w:p w:rsidR="0018722C">
            <w:pPr>
              <w:topLinePunct/>
              <w:ind w:leftChars="0" w:left="0" w:rightChars="0" w:right="0" w:firstLineChars="0" w:firstLine="0"/>
              <w:spacing w:line="240" w:lineRule="atLeast"/>
            </w:pPr>
          </w:p>
        </w:tc>
        <w:tc>
          <w:tcPr>
            <w:tcW w:w="1132"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t>Gene Expression</w:t>
            </w:r>
          </w:p>
        </w:tc>
        <w:tc>
          <w:tcPr>
            <w:tcW w:w="294" w:type="dxa"/>
            <w:tcBorders>
              <w:top w:val="single" w:sz="6" w:space="0" w:color="000000"/>
            </w:tcBorders>
          </w:tcPr>
          <w:p w:rsidR="0018722C">
            <w:pPr>
              <w:topLinePunct/>
              <w:ind w:leftChars="0" w:left="0" w:rightChars="0" w:right="0" w:firstLineChars="0" w:firstLine="0"/>
              <w:spacing w:line="240" w:lineRule="atLeast"/>
            </w:pPr>
          </w:p>
        </w:tc>
        <w:tc>
          <w:tcPr>
            <w:tcW w:w="488" w:type="dxa"/>
            <w:tcBorders>
              <w:top w:val="single" w:sz="6" w:space="0" w:color="000000"/>
            </w:tcBorders>
          </w:tcPr>
          <w:p w:rsidR="0018722C">
            <w:pPr>
              <w:topLinePunct/>
              <w:ind w:leftChars="0" w:left="0" w:rightChars="0" w:right="0" w:firstLineChars="0" w:firstLine="0"/>
              <w:spacing w:line="240" w:lineRule="atLeast"/>
            </w:pPr>
          </w:p>
        </w:tc>
        <w:tc>
          <w:tcPr>
            <w:tcW w:w="934" w:type="dxa"/>
            <w:tcBorders>
              <w:top w:val="single" w:sz="6" w:space="0" w:color="000000"/>
              <w:right w:val="single" w:sz="6" w:space="0" w:color="000000"/>
            </w:tcBorders>
          </w:tcPr>
          <w:p w:rsidR="0018722C">
            <w:pPr>
              <w:topLinePunct/>
              <w:ind w:leftChars="0" w:left="0" w:rightChars="0" w:right="0" w:firstLineChars="0" w:firstLine="0"/>
              <w:spacing w:line="240" w:lineRule="atLeast"/>
            </w:pPr>
          </w:p>
        </w:tc>
        <w:tc>
          <w:tcPr>
            <w:tcW w:w="1519" w:type="dxa"/>
            <w:tcBorders>
              <w:top w:val="single" w:sz="6" w:space="0" w:color="000000"/>
              <w:left w:val="single" w:sz="6" w:space="0" w:color="000000"/>
            </w:tcBorders>
          </w:tcPr>
          <w:p w:rsidR="0018722C">
            <w:pPr>
              <w:topLinePunct/>
              <w:ind w:leftChars="0" w:left="0" w:rightChars="0" w:right="0" w:firstLineChars="0" w:firstLine="0"/>
              <w:spacing w:line="240" w:lineRule="atLeast"/>
            </w:pPr>
          </w:p>
        </w:tc>
        <w:tc>
          <w:tcPr>
            <w:tcW w:w="757"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t>Gene  Expression</w:t>
            </w:r>
            <w:r>
              <w:rPr>
                <w:rFonts w:ascii="宋体"/>
              </w:rPr>
              <w:t> </w:t>
            </w:r>
          </w:p>
        </w:tc>
        <w:tc>
          <w:tcPr>
            <w:tcW w:w="324" w:type="dxa"/>
            <w:tcBorders>
              <w:top w:val="single" w:sz="6" w:space="0" w:color="000000"/>
            </w:tcBorders>
          </w:tcPr>
          <w:p w:rsidR="0018722C">
            <w:pPr>
              <w:topLinePunct/>
              <w:ind w:leftChars="0" w:left="0" w:rightChars="0" w:right="0" w:firstLineChars="0" w:firstLine="0"/>
              <w:spacing w:line="240" w:lineRule="atLeast"/>
            </w:pPr>
          </w:p>
        </w:tc>
        <w:tc>
          <w:tcPr>
            <w:tcW w:w="532" w:type="dxa"/>
            <w:tcBorders>
              <w:top w:val="single" w:sz="6" w:space="0" w:color="000000"/>
            </w:tcBorders>
          </w:tcPr>
          <w:p w:rsidR="0018722C">
            <w:pPr>
              <w:topLinePunct/>
              <w:ind w:leftChars="0" w:left="0" w:rightChars="0" w:right="0" w:firstLineChars="0" w:firstLine="0"/>
              <w:spacing w:line="240" w:lineRule="atLeast"/>
            </w:pPr>
          </w:p>
        </w:tc>
        <w:tc>
          <w:tcPr>
            <w:tcW w:w="665" w:type="dxa"/>
            <w:tcBorders>
              <w:top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320" w:hRule="atLeast"/>
        </w:trPr>
        <w:tc>
          <w:tcPr>
            <w:tcW w:w="784" w:type="dxa"/>
            <w:tcBorders>
              <w:lef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t>1000</w:t>
            </w:r>
          </w:p>
        </w:tc>
        <w:tc>
          <w:tcPr>
            <w:tcW w:w="353" w:type="dxa"/>
          </w:tcPr>
          <w:p w:rsidR="0018722C">
            <w:pPr>
              <w:topLinePunct/>
              <w:ind w:leftChars="0" w:left="0" w:rightChars="0" w:right="0" w:firstLineChars="0" w:firstLine="0"/>
              <w:spacing w:line="240" w:lineRule="atLeast"/>
            </w:pPr>
          </w:p>
        </w:tc>
        <w:tc>
          <w:tcPr>
            <w:tcW w:w="518" w:type="dxa"/>
          </w:tcPr>
          <w:p w:rsidR="0018722C">
            <w:pPr>
              <w:topLinePunct/>
              <w:ind w:leftChars="0" w:left="0" w:rightChars="0" w:right="0" w:firstLineChars="0" w:firstLine="0"/>
              <w:spacing w:line="240" w:lineRule="atLeast"/>
            </w:pPr>
          </w:p>
        </w:tc>
        <w:tc>
          <w:tcPr>
            <w:tcW w:w="1132" w:type="dxa"/>
          </w:tcPr>
          <w:p w:rsidR="0018722C">
            <w:pPr>
              <w:topLinePunct/>
              <w:ind w:leftChars="0" w:left="0" w:rightChars="0" w:right="0" w:firstLineChars="0" w:firstLine="0"/>
              <w:spacing w:line="240" w:lineRule="atLeast"/>
            </w:pPr>
          </w:p>
        </w:tc>
        <w:tc>
          <w:tcPr>
            <w:tcW w:w="294" w:type="dxa"/>
          </w:tcPr>
          <w:p w:rsidR="0018722C">
            <w:pPr>
              <w:topLinePunct/>
              <w:ind w:leftChars="0" w:left="0" w:rightChars="0" w:right="0" w:firstLineChars="0" w:firstLine="0"/>
              <w:spacing w:line="240" w:lineRule="atLeast"/>
            </w:pPr>
          </w:p>
        </w:tc>
        <w:tc>
          <w:tcPr>
            <w:tcW w:w="488" w:type="dxa"/>
          </w:tcPr>
          <w:p w:rsidR="0018722C">
            <w:pPr>
              <w:topLinePunct/>
              <w:ind w:leftChars="0" w:left="0" w:rightChars="0" w:right="0" w:firstLineChars="0" w:firstLine="0"/>
              <w:spacing w:line="240" w:lineRule="atLeast"/>
            </w:pPr>
          </w:p>
        </w:tc>
        <w:tc>
          <w:tcPr>
            <w:tcW w:w="934" w:type="dxa"/>
            <w:tcBorders>
              <w:right w:val="single" w:sz="6" w:space="0" w:color="000000"/>
            </w:tcBorders>
          </w:tcPr>
          <w:p w:rsidR="0018722C">
            <w:pPr>
              <w:topLinePunct/>
              <w:ind w:leftChars="0" w:left="0" w:rightChars="0" w:right="0" w:firstLineChars="0" w:firstLine="0"/>
              <w:spacing w:line="240" w:lineRule="atLeast"/>
            </w:pPr>
          </w:p>
        </w:tc>
        <w:tc>
          <w:tcPr>
            <w:tcW w:w="1519" w:type="dxa"/>
            <w:tcBorders>
              <w:lef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t>3.5</w:t>
            </w:r>
            <w:r>
              <w:rPr>
                <w:rFonts w:ascii="宋体"/>
              </w:rPr>
              <w:t> </w:t>
            </w:r>
          </w:p>
        </w:tc>
        <w:tc>
          <w:tcPr>
            <w:tcW w:w="757" w:type="dxa"/>
          </w:tcPr>
          <w:p w:rsidR="0018722C">
            <w:pPr>
              <w:topLinePunct/>
              <w:ind w:leftChars="0" w:left="0" w:rightChars="0" w:right="0" w:firstLineChars="0" w:firstLine="0"/>
              <w:spacing w:line="240" w:lineRule="atLeast"/>
            </w:pPr>
          </w:p>
        </w:tc>
        <w:tc>
          <w:tcPr>
            <w:tcW w:w="324" w:type="dxa"/>
          </w:tcPr>
          <w:p w:rsidR="0018722C">
            <w:pPr>
              <w:topLinePunct/>
              <w:ind w:leftChars="0" w:left="0" w:rightChars="0" w:right="0" w:firstLineChars="0" w:firstLine="0"/>
              <w:spacing w:line="240" w:lineRule="atLeast"/>
            </w:pPr>
          </w:p>
        </w:tc>
        <w:tc>
          <w:tcPr>
            <w:tcW w:w="532" w:type="dxa"/>
          </w:tcPr>
          <w:p w:rsidR="0018722C">
            <w:pPr>
              <w:topLinePunct/>
              <w:ind w:leftChars="0" w:left="0" w:rightChars="0" w:right="0" w:firstLineChars="0" w:firstLine="0"/>
              <w:spacing w:line="240" w:lineRule="atLeast"/>
            </w:pPr>
          </w:p>
        </w:tc>
        <w:tc>
          <w:tcPr>
            <w:tcW w:w="665" w:type="dxa"/>
            <w:tcBorders>
              <w:right w:val="single" w:sz="6" w:space="0" w:color="000000"/>
            </w:tcBorders>
          </w:tcPr>
          <w:p w:rsidR="0018722C">
            <w:pPr>
              <w:topLinePunct/>
              <w:ind w:leftChars="0" w:left="0" w:rightChars="0" w:right="0" w:firstLineChars="0" w:firstLine="0"/>
              <w:spacing w:line="240" w:lineRule="atLeast"/>
            </w:pPr>
          </w:p>
        </w:tc>
      </w:tr>
      <w:tr>
        <w:trPr>
          <w:trHeight w:val="160" w:hRule="atLeast"/>
        </w:trPr>
        <w:tc>
          <w:tcPr>
            <w:tcW w:w="784" w:type="dxa"/>
            <w:tcBorders>
              <w:left w:val="single" w:sz="6" w:space="0" w:color="000000"/>
            </w:tcBorders>
          </w:tcPr>
          <w:p w:rsidR="0018722C">
            <w:pPr>
              <w:topLinePunct/>
              <w:ind w:leftChars="0" w:left="0" w:rightChars="0" w:right="0" w:firstLineChars="0" w:firstLine="0"/>
              <w:spacing w:line="240" w:lineRule="atLeast"/>
            </w:pPr>
            <w:r>
              <w:rPr>
                <w:rFonts w:ascii="宋体"/>
              </w:rPr>
              <w:t>900</w:t>
            </w:r>
          </w:p>
        </w:tc>
        <w:tc>
          <w:tcPr>
            <w:tcW w:w="353" w:type="dxa"/>
          </w:tcPr>
          <w:p w:rsidR="0018722C">
            <w:pPr>
              <w:topLinePunct/>
              <w:ind w:leftChars="0" w:left="0" w:rightChars="0" w:right="0" w:firstLineChars="0" w:firstLine="0"/>
              <w:spacing w:line="240" w:lineRule="atLeast"/>
            </w:pPr>
          </w:p>
        </w:tc>
        <w:tc>
          <w:tcPr>
            <w:tcW w:w="518" w:type="dxa"/>
          </w:tcPr>
          <w:p w:rsidR="0018722C">
            <w:pPr>
              <w:topLinePunct/>
              <w:ind w:leftChars="0" w:left="0" w:rightChars="0" w:right="0" w:firstLineChars="0" w:firstLine="0"/>
              <w:spacing w:line="240" w:lineRule="atLeast"/>
            </w:pPr>
          </w:p>
        </w:tc>
        <w:tc>
          <w:tcPr>
            <w:tcW w:w="1132" w:type="dxa"/>
          </w:tcPr>
          <w:p w:rsidR="0018722C">
            <w:pPr>
              <w:topLinePunct/>
              <w:ind w:leftChars="0" w:left="0" w:rightChars="0" w:right="0" w:firstLineChars="0" w:firstLine="0"/>
              <w:spacing w:line="240" w:lineRule="atLeast"/>
            </w:pPr>
          </w:p>
        </w:tc>
        <w:tc>
          <w:tcPr>
            <w:tcW w:w="294" w:type="dxa"/>
          </w:tcPr>
          <w:p w:rsidR="0018722C">
            <w:pPr>
              <w:topLinePunct/>
              <w:ind w:leftChars="0" w:left="0" w:rightChars="0" w:right="0" w:firstLineChars="0" w:firstLine="0"/>
              <w:spacing w:line="240" w:lineRule="atLeast"/>
            </w:pPr>
          </w:p>
        </w:tc>
        <w:tc>
          <w:tcPr>
            <w:tcW w:w="488" w:type="dxa"/>
          </w:tcPr>
          <w:p w:rsidR="0018722C">
            <w:pPr>
              <w:topLinePunct/>
              <w:ind w:leftChars="0" w:left="0" w:rightChars="0" w:right="0" w:firstLineChars="0" w:firstLine="0"/>
              <w:spacing w:line="240" w:lineRule="atLeast"/>
            </w:pPr>
          </w:p>
        </w:tc>
        <w:tc>
          <w:tcPr>
            <w:tcW w:w="934" w:type="dxa"/>
            <w:tcBorders>
              <w:right w:val="single" w:sz="6" w:space="0" w:color="000000"/>
            </w:tcBorders>
          </w:tcPr>
          <w:p w:rsidR="0018722C">
            <w:pPr>
              <w:topLinePunct/>
              <w:ind w:leftChars="0" w:left="0" w:rightChars="0" w:right="0" w:firstLineChars="0" w:firstLine="0"/>
              <w:spacing w:line="240" w:lineRule="atLeast"/>
            </w:pPr>
          </w:p>
        </w:tc>
        <w:tc>
          <w:tcPr>
            <w:tcW w:w="1519" w:type="dxa"/>
            <w:tcBorders>
              <w:left w:val="single" w:sz="6" w:space="0" w:color="000000"/>
            </w:tcBorders>
          </w:tcPr>
          <w:p w:rsidR="0018722C">
            <w:pPr>
              <w:topLinePunct/>
              <w:ind w:leftChars="0" w:left="0" w:rightChars="0" w:right="0" w:firstLineChars="0" w:firstLine="0"/>
              <w:spacing w:line="240" w:lineRule="atLeast"/>
            </w:pPr>
            <w:r>
              <w:rPr>
                <w:rFonts w:ascii="宋体"/>
              </w:rPr>
              <w:t>3</w:t>
            </w:r>
          </w:p>
        </w:tc>
        <w:tc>
          <w:tcPr>
            <w:tcW w:w="757" w:type="dxa"/>
          </w:tcPr>
          <w:p w:rsidR="0018722C">
            <w:pPr>
              <w:topLinePunct/>
              <w:ind w:leftChars="0" w:left="0" w:rightChars="0" w:right="0" w:firstLineChars="0" w:firstLine="0"/>
              <w:spacing w:line="240" w:lineRule="atLeast"/>
            </w:pPr>
          </w:p>
        </w:tc>
        <w:tc>
          <w:tcPr>
            <w:tcW w:w="324" w:type="dxa"/>
          </w:tcPr>
          <w:p w:rsidR="0018722C">
            <w:pPr>
              <w:topLinePunct/>
              <w:ind w:leftChars="0" w:left="0" w:rightChars="0" w:right="0" w:firstLineChars="0" w:firstLine="0"/>
              <w:spacing w:line="240" w:lineRule="atLeast"/>
            </w:pPr>
          </w:p>
        </w:tc>
        <w:tc>
          <w:tcPr>
            <w:tcW w:w="532" w:type="dxa"/>
          </w:tcPr>
          <w:p w:rsidR="0018722C">
            <w:pPr>
              <w:topLinePunct/>
              <w:ind w:leftChars="0" w:left="0" w:rightChars="0" w:right="0" w:firstLineChars="0" w:firstLine="0"/>
              <w:spacing w:line="240" w:lineRule="atLeast"/>
            </w:pPr>
          </w:p>
        </w:tc>
        <w:tc>
          <w:tcPr>
            <w:tcW w:w="665" w:type="dxa"/>
            <w:tcBorders>
              <w:right w:val="single" w:sz="6" w:space="0" w:color="000000"/>
            </w:tcBorders>
          </w:tcPr>
          <w:p w:rsidR="0018722C">
            <w:pPr>
              <w:topLinePunct/>
              <w:ind w:leftChars="0" w:left="0" w:rightChars="0" w:right="0" w:firstLineChars="0" w:firstLine="0"/>
              <w:spacing w:line="240" w:lineRule="atLeast"/>
            </w:pPr>
          </w:p>
        </w:tc>
      </w:tr>
      <w:tr>
        <w:trPr>
          <w:trHeight w:val="180" w:hRule="atLeast"/>
        </w:trPr>
        <w:tc>
          <w:tcPr>
            <w:tcW w:w="784" w:type="dxa"/>
            <w:tcBorders>
              <w:left w:val="single" w:sz="6" w:space="0" w:color="000000"/>
            </w:tcBorders>
          </w:tcPr>
          <w:p w:rsidR="0018722C">
            <w:pPr>
              <w:topLinePunct/>
              <w:ind w:leftChars="0" w:left="0" w:rightChars="0" w:right="0" w:firstLineChars="0" w:firstLine="0"/>
              <w:spacing w:line="240" w:lineRule="atLeast"/>
            </w:pPr>
            <w:r>
              <w:rPr>
                <w:rFonts w:ascii="宋体"/>
              </w:rPr>
              <w:t>800</w:t>
            </w:r>
          </w:p>
        </w:tc>
        <w:tc>
          <w:tcPr>
            <w:tcW w:w="353" w:type="dxa"/>
          </w:tcPr>
          <w:p w:rsidR="0018722C">
            <w:pPr>
              <w:topLinePunct/>
              <w:ind w:leftChars="0" w:left="0" w:rightChars="0" w:right="0" w:firstLineChars="0" w:firstLine="0"/>
              <w:spacing w:line="240" w:lineRule="atLeast"/>
            </w:pPr>
          </w:p>
        </w:tc>
        <w:tc>
          <w:tcPr>
            <w:tcW w:w="518" w:type="dxa"/>
          </w:tcPr>
          <w:p w:rsidR="0018722C">
            <w:pPr>
              <w:topLinePunct/>
              <w:ind w:leftChars="0" w:left="0" w:rightChars="0" w:right="0" w:firstLineChars="0" w:firstLine="0"/>
              <w:spacing w:line="240" w:lineRule="atLeast"/>
            </w:pPr>
          </w:p>
        </w:tc>
        <w:tc>
          <w:tcPr>
            <w:tcW w:w="1132" w:type="dxa"/>
          </w:tcPr>
          <w:p w:rsidR="0018722C">
            <w:pPr>
              <w:topLinePunct/>
              <w:ind w:leftChars="0" w:left="0" w:rightChars="0" w:right="0" w:firstLineChars="0" w:firstLine="0"/>
              <w:spacing w:line="240" w:lineRule="atLeast"/>
            </w:pPr>
          </w:p>
        </w:tc>
        <w:tc>
          <w:tcPr>
            <w:tcW w:w="294" w:type="dxa"/>
          </w:tcPr>
          <w:p w:rsidR="0018722C">
            <w:pPr>
              <w:topLinePunct/>
              <w:ind w:leftChars="0" w:left="0" w:rightChars="0" w:right="0" w:firstLineChars="0" w:firstLine="0"/>
              <w:spacing w:line="240" w:lineRule="atLeast"/>
            </w:pPr>
          </w:p>
        </w:tc>
        <w:tc>
          <w:tcPr>
            <w:tcW w:w="488" w:type="dxa"/>
          </w:tcPr>
          <w:p w:rsidR="0018722C">
            <w:pPr>
              <w:topLinePunct/>
              <w:ind w:leftChars="0" w:left="0" w:rightChars="0" w:right="0" w:firstLineChars="0" w:firstLine="0"/>
              <w:spacing w:line="240" w:lineRule="atLeast"/>
            </w:pPr>
          </w:p>
        </w:tc>
        <w:tc>
          <w:tcPr>
            <w:tcW w:w="934" w:type="dxa"/>
            <w:tcBorders>
              <w:right w:val="single" w:sz="6" w:space="0" w:color="000000"/>
            </w:tcBorders>
          </w:tcPr>
          <w:p w:rsidR="0018722C">
            <w:pPr>
              <w:topLinePunct/>
              <w:ind w:leftChars="0" w:left="0" w:rightChars="0" w:right="0" w:firstLineChars="0" w:firstLine="0"/>
              <w:spacing w:line="240" w:lineRule="atLeast"/>
            </w:pPr>
          </w:p>
        </w:tc>
        <w:tc>
          <w:tcPr>
            <w:tcW w:w="1519" w:type="dxa"/>
            <w:tcBorders>
              <w:lef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t>2.5</w:t>
            </w:r>
            <w:r>
              <w:rPr>
                <w:rFonts w:ascii="宋体"/>
              </w:rPr>
              <w:tab/>
            </w:r>
            <w:r>
              <w:rPr>
                <w:rFonts w:ascii="宋体"/>
                <w:u w:val="single"/>
              </w:rPr>
              <w:t> </w:t>
            </w:r>
            <w:r>
              <w:rPr>
                <w:rFonts w:ascii="宋体"/>
                <w:u w:val="single"/>
              </w:rPr>
              <w:t> </w:t>
            </w:r>
          </w:p>
        </w:tc>
        <w:tc>
          <w:tcPr>
            <w:tcW w:w="757" w:type="dxa"/>
          </w:tcPr>
          <w:p w:rsidR="0018722C">
            <w:pPr>
              <w:topLinePunct/>
              <w:ind w:leftChars="0" w:left="0" w:rightChars="0" w:right="0" w:firstLineChars="0" w:firstLine="0"/>
              <w:spacing w:line="240" w:lineRule="atLeast"/>
            </w:pPr>
          </w:p>
        </w:tc>
        <w:tc>
          <w:tcPr>
            <w:tcW w:w="324" w:type="dxa"/>
          </w:tcPr>
          <w:p w:rsidR="0018722C">
            <w:pPr>
              <w:topLinePunct/>
              <w:ind w:leftChars="0" w:left="0" w:rightChars="0" w:right="0" w:firstLineChars="0" w:firstLine="0"/>
              <w:spacing w:line="240" w:lineRule="atLeast"/>
            </w:pPr>
          </w:p>
        </w:tc>
        <w:tc>
          <w:tcPr>
            <w:tcW w:w="532" w:type="dxa"/>
          </w:tcPr>
          <w:p w:rsidR="0018722C">
            <w:pPr>
              <w:topLinePunct/>
              <w:ind w:leftChars="0" w:left="0" w:rightChars="0" w:right="0" w:firstLineChars="0" w:firstLine="0"/>
              <w:spacing w:line="240" w:lineRule="atLeast"/>
            </w:pPr>
          </w:p>
        </w:tc>
        <w:tc>
          <w:tcPr>
            <w:tcW w:w="665" w:type="dxa"/>
            <w:tcBorders>
              <w:right w:val="single" w:sz="6" w:space="0" w:color="000000"/>
            </w:tcBorders>
          </w:tcPr>
          <w:p w:rsidR="0018722C">
            <w:pPr>
              <w:topLinePunct/>
              <w:ind w:leftChars="0" w:left="0" w:rightChars="0" w:right="0" w:firstLineChars="0" w:firstLine="0"/>
              <w:spacing w:line="240" w:lineRule="atLeast"/>
            </w:pPr>
          </w:p>
        </w:tc>
      </w:tr>
      <w:tr>
        <w:trPr>
          <w:trHeight w:val="120" w:hRule="atLeast"/>
        </w:trPr>
        <w:tc>
          <w:tcPr>
            <w:tcW w:w="784" w:type="dxa"/>
            <w:tcBorders>
              <w:left w:val="single" w:sz="6" w:space="0" w:color="000000"/>
            </w:tcBorders>
          </w:tcPr>
          <w:p w:rsidR="0018722C">
            <w:pPr>
              <w:topLinePunct/>
              <w:ind w:leftChars="0" w:left="0" w:rightChars="0" w:right="0" w:firstLineChars="0" w:firstLine="0"/>
              <w:spacing w:line="240" w:lineRule="atLeast"/>
            </w:pPr>
            <w:r>
              <w:rPr>
                <w:rFonts w:ascii="宋体"/>
              </w:rPr>
              <w:t>700</w:t>
            </w:r>
          </w:p>
        </w:tc>
        <w:tc>
          <w:tcPr>
            <w:tcW w:w="353" w:type="dxa"/>
          </w:tcPr>
          <w:p w:rsidR="0018722C">
            <w:pPr>
              <w:topLinePunct/>
              <w:ind w:leftChars="0" w:left="0" w:rightChars="0" w:right="0" w:firstLineChars="0" w:firstLine="0"/>
              <w:spacing w:line="240" w:lineRule="atLeast"/>
            </w:pPr>
          </w:p>
        </w:tc>
        <w:tc>
          <w:tcPr>
            <w:tcW w:w="518" w:type="dxa"/>
          </w:tcPr>
          <w:p w:rsidR="0018722C">
            <w:pPr>
              <w:topLinePunct/>
              <w:ind w:leftChars="0" w:left="0" w:rightChars="0" w:right="0" w:firstLineChars="0" w:firstLine="0"/>
              <w:spacing w:line="240" w:lineRule="atLeast"/>
            </w:pPr>
          </w:p>
        </w:tc>
        <w:tc>
          <w:tcPr>
            <w:tcW w:w="1132" w:type="dxa"/>
          </w:tcPr>
          <w:p w:rsidR="0018722C">
            <w:pPr>
              <w:topLinePunct/>
              <w:ind w:leftChars="0" w:left="0" w:rightChars="0" w:right="0" w:firstLineChars="0" w:firstLine="0"/>
              <w:spacing w:line="240" w:lineRule="atLeast"/>
            </w:pPr>
          </w:p>
        </w:tc>
        <w:tc>
          <w:tcPr>
            <w:tcW w:w="294" w:type="dxa"/>
          </w:tcPr>
          <w:p w:rsidR="0018722C">
            <w:pPr>
              <w:topLinePunct/>
              <w:ind w:leftChars="0" w:left="0" w:rightChars="0" w:right="0" w:firstLineChars="0" w:firstLine="0"/>
              <w:spacing w:line="240" w:lineRule="atLeast"/>
            </w:pPr>
          </w:p>
        </w:tc>
        <w:tc>
          <w:tcPr>
            <w:tcW w:w="488" w:type="dxa"/>
          </w:tcPr>
          <w:p w:rsidR="0018722C">
            <w:pPr>
              <w:topLinePunct/>
              <w:ind w:leftChars="0" w:left="0" w:rightChars="0" w:right="0" w:firstLineChars="0" w:firstLine="0"/>
              <w:spacing w:line="240" w:lineRule="atLeast"/>
            </w:pPr>
          </w:p>
        </w:tc>
        <w:tc>
          <w:tcPr>
            <w:tcW w:w="934" w:type="dxa"/>
            <w:tcBorders>
              <w:right w:val="single" w:sz="6" w:space="0" w:color="000000"/>
            </w:tcBorders>
          </w:tcPr>
          <w:p w:rsidR="0018722C">
            <w:pPr>
              <w:topLinePunct/>
              <w:ind w:leftChars="0" w:left="0" w:rightChars="0" w:right="0" w:firstLineChars="0" w:firstLine="0"/>
              <w:spacing w:line="240" w:lineRule="atLeast"/>
            </w:pPr>
          </w:p>
        </w:tc>
        <w:tc>
          <w:tcPr>
            <w:tcW w:w="1519" w:type="dxa"/>
            <w:tcBorders>
              <w:left w:val="single" w:sz="6" w:space="0" w:color="000000"/>
            </w:tcBorders>
          </w:tcPr>
          <w:p w:rsidR="0018722C">
            <w:pPr>
              <w:topLinePunct/>
              <w:ind w:leftChars="0" w:left="0" w:rightChars="0" w:right="0" w:firstLineChars="0" w:firstLine="0"/>
              <w:spacing w:line="240" w:lineRule="atLeast"/>
            </w:pPr>
          </w:p>
        </w:tc>
        <w:tc>
          <w:tcPr>
            <w:tcW w:w="757" w:type="dxa"/>
          </w:tcPr>
          <w:p w:rsidR="0018722C">
            <w:pPr>
              <w:topLinePunct/>
              <w:ind w:leftChars="0" w:left="0" w:rightChars="0" w:right="0" w:firstLineChars="0" w:firstLine="0"/>
              <w:spacing w:line="240" w:lineRule="atLeast"/>
            </w:pPr>
          </w:p>
        </w:tc>
        <w:tc>
          <w:tcPr>
            <w:tcW w:w="324" w:type="dxa"/>
          </w:tcPr>
          <w:p w:rsidR="0018722C">
            <w:pPr>
              <w:topLinePunct/>
              <w:ind w:leftChars="0" w:left="0" w:rightChars="0" w:right="0" w:firstLineChars="0" w:firstLine="0"/>
              <w:spacing w:line="240" w:lineRule="atLeast"/>
            </w:pPr>
          </w:p>
        </w:tc>
        <w:tc>
          <w:tcPr>
            <w:tcW w:w="532" w:type="dxa"/>
          </w:tcPr>
          <w:p w:rsidR="0018722C">
            <w:pPr>
              <w:topLinePunct/>
              <w:ind w:leftChars="0" w:left="0" w:rightChars="0" w:right="0" w:firstLineChars="0" w:firstLine="0"/>
              <w:spacing w:line="240" w:lineRule="atLeast"/>
            </w:pPr>
          </w:p>
        </w:tc>
        <w:tc>
          <w:tcPr>
            <w:tcW w:w="665" w:type="dxa"/>
            <w:tcBorders>
              <w:right w:val="single" w:sz="6" w:space="0" w:color="000000"/>
            </w:tcBorders>
          </w:tcPr>
          <w:p w:rsidR="0018722C">
            <w:pPr>
              <w:topLinePunct/>
              <w:ind w:leftChars="0" w:left="0" w:rightChars="0" w:right="0" w:firstLineChars="0" w:firstLine="0"/>
              <w:spacing w:line="240" w:lineRule="atLeast"/>
            </w:pPr>
          </w:p>
        </w:tc>
      </w:tr>
      <w:tr>
        <w:trPr>
          <w:trHeight w:val="180" w:hRule="atLeast"/>
        </w:trPr>
        <w:tc>
          <w:tcPr>
            <w:tcW w:w="784" w:type="dxa"/>
            <w:tcBorders>
              <w:left w:val="single" w:sz="6" w:space="0" w:color="000000"/>
            </w:tcBorders>
          </w:tcPr>
          <w:p w:rsidR="0018722C">
            <w:pPr>
              <w:topLinePunct/>
              <w:ind w:leftChars="0" w:left="0" w:rightChars="0" w:right="0" w:firstLineChars="0" w:firstLine="0"/>
              <w:spacing w:line="240" w:lineRule="atLeast"/>
            </w:pPr>
            <w:r>
              <w:rPr>
                <w:rFonts w:ascii="宋体"/>
              </w:rPr>
              <w:t>600</w:t>
            </w:r>
          </w:p>
        </w:tc>
        <w:tc>
          <w:tcPr>
            <w:tcW w:w="353" w:type="dxa"/>
          </w:tcPr>
          <w:p w:rsidR="0018722C">
            <w:pPr>
              <w:topLinePunct/>
              <w:ind w:leftChars="0" w:left="0" w:rightChars="0" w:right="0" w:firstLineChars="0" w:firstLine="0"/>
              <w:spacing w:line="240" w:lineRule="atLeast"/>
            </w:pPr>
          </w:p>
        </w:tc>
        <w:tc>
          <w:tcPr>
            <w:tcW w:w="518" w:type="dxa"/>
          </w:tcPr>
          <w:p w:rsidR="0018722C">
            <w:pPr>
              <w:topLinePunct/>
              <w:ind w:leftChars="0" w:left="0" w:rightChars="0" w:right="0" w:firstLineChars="0" w:firstLine="0"/>
              <w:spacing w:line="240" w:lineRule="atLeast"/>
            </w:pPr>
          </w:p>
        </w:tc>
        <w:tc>
          <w:tcPr>
            <w:tcW w:w="1132" w:type="dxa"/>
          </w:tcPr>
          <w:p w:rsidR="0018722C">
            <w:pPr>
              <w:topLinePunct/>
              <w:ind w:leftChars="0" w:left="0" w:rightChars="0" w:right="0" w:firstLineChars="0" w:firstLine="0"/>
              <w:spacing w:line="240" w:lineRule="atLeast"/>
            </w:pPr>
          </w:p>
        </w:tc>
        <w:tc>
          <w:tcPr>
            <w:tcW w:w="294" w:type="dxa"/>
          </w:tcPr>
          <w:p w:rsidR="0018722C">
            <w:pPr>
              <w:topLinePunct/>
              <w:ind w:leftChars="0" w:left="0" w:rightChars="0" w:right="0" w:firstLineChars="0" w:firstLine="0"/>
              <w:spacing w:line="240" w:lineRule="atLeast"/>
            </w:pPr>
          </w:p>
        </w:tc>
        <w:tc>
          <w:tcPr>
            <w:tcW w:w="488" w:type="dxa"/>
          </w:tcPr>
          <w:p w:rsidR="0018722C">
            <w:pPr>
              <w:topLinePunct/>
              <w:ind w:leftChars="0" w:left="0" w:rightChars="0" w:right="0" w:firstLineChars="0" w:firstLine="0"/>
              <w:spacing w:line="240" w:lineRule="atLeast"/>
            </w:pPr>
          </w:p>
        </w:tc>
        <w:tc>
          <w:tcPr>
            <w:tcW w:w="934" w:type="dxa"/>
            <w:tcBorders>
              <w:right w:val="single" w:sz="6" w:space="0" w:color="000000"/>
            </w:tcBorders>
          </w:tcPr>
          <w:p w:rsidR="0018722C">
            <w:pPr>
              <w:topLinePunct/>
              <w:ind w:leftChars="0" w:left="0" w:rightChars="0" w:right="0" w:firstLineChars="0" w:firstLine="0"/>
              <w:spacing w:line="240" w:lineRule="atLeast"/>
            </w:pPr>
          </w:p>
        </w:tc>
        <w:tc>
          <w:tcPr>
            <w:tcW w:w="1519" w:type="dxa"/>
            <w:tcBorders>
              <w:left w:val="single" w:sz="6" w:space="0" w:color="000000"/>
            </w:tcBorders>
          </w:tcPr>
          <w:p w:rsidR="0018722C">
            <w:pPr>
              <w:topLinePunct/>
              <w:ind w:leftChars="0" w:left="0" w:rightChars="0" w:right="0" w:firstLineChars="0" w:firstLine="0"/>
              <w:spacing w:line="240" w:lineRule="atLeast"/>
            </w:pPr>
            <w:r>
              <w:rPr>
                <w:rFonts w:ascii="宋体"/>
              </w:rPr>
              <w:t>2</w:t>
            </w:r>
          </w:p>
        </w:tc>
        <w:tc>
          <w:tcPr>
            <w:tcW w:w="757" w:type="dxa"/>
          </w:tcPr>
          <w:p w:rsidR="0018722C">
            <w:pPr>
              <w:topLinePunct/>
              <w:ind w:leftChars="0" w:left="0" w:rightChars="0" w:right="0" w:firstLineChars="0" w:firstLine="0"/>
              <w:spacing w:line="240" w:lineRule="atLeast"/>
            </w:pPr>
          </w:p>
        </w:tc>
        <w:tc>
          <w:tcPr>
            <w:tcW w:w="324" w:type="dxa"/>
          </w:tcPr>
          <w:p w:rsidR="0018722C">
            <w:pPr>
              <w:topLinePunct/>
              <w:ind w:leftChars="0" w:left="0" w:rightChars="0" w:right="0" w:firstLineChars="0" w:firstLine="0"/>
              <w:spacing w:line="240" w:lineRule="atLeast"/>
            </w:pPr>
          </w:p>
        </w:tc>
        <w:tc>
          <w:tcPr>
            <w:tcW w:w="532" w:type="dxa"/>
          </w:tcPr>
          <w:p w:rsidR="0018722C">
            <w:pPr>
              <w:topLinePunct/>
              <w:ind w:leftChars="0" w:left="0" w:rightChars="0" w:right="0" w:firstLineChars="0" w:firstLine="0"/>
              <w:spacing w:line="240" w:lineRule="atLeast"/>
            </w:pPr>
          </w:p>
        </w:tc>
        <w:tc>
          <w:tcPr>
            <w:tcW w:w="665" w:type="dxa"/>
            <w:tcBorders>
              <w:right w:val="single" w:sz="6" w:space="0" w:color="000000"/>
            </w:tcBorders>
          </w:tcPr>
          <w:p w:rsidR="0018722C">
            <w:pPr>
              <w:topLinePunct/>
              <w:ind w:leftChars="0" w:left="0" w:rightChars="0" w:right="0" w:firstLineChars="0" w:firstLine="0"/>
              <w:spacing w:line="240" w:lineRule="atLeast"/>
            </w:pPr>
          </w:p>
        </w:tc>
      </w:tr>
      <w:tr>
        <w:trPr>
          <w:trHeight w:val="160" w:hRule="atLeast"/>
        </w:trPr>
        <w:tc>
          <w:tcPr>
            <w:tcW w:w="784" w:type="dxa"/>
            <w:tcBorders>
              <w:left w:val="single" w:sz="6" w:space="0" w:color="000000"/>
            </w:tcBorders>
          </w:tcPr>
          <w:p w:rsidR="0018722C">
            <w:pPr>
              <w:topLinePunct/>
              <w:ind w:leftChars="0" w:left="0" w:rightChars="0" w:right="0" w:firstLineChars="0" w:firstLine="0"/>
              <w:spacing w:line="240" w:lineRule="atLeast"/>
            </w:pPr>
            <w:r>
              <w:rPr>
                <w:rFonts w:ascii="宋体"/>
              </w:rPr>
              <w:t>500</w:t>
            </w:r>
          </w:p>
        </w:tc>
        <w:tc>
          <w:tcPr>
            <w:tcW w:w="353" w:type="dxa"/>
          </w:tcPr>
          <w:p w:rsidR="0018722C">
            <w:pPr>
              <w:topLinePunct/>
              <w:ind w:leftChars="0" w:left="0" w:rightChars="0" w:right="0" w:firstLineChars="0" w:firstLine="0"/>
              <w:spacing w:line="240" w:lineRule="atLeast"/>
            </w:pPr>
          </w:p>
        </w:tc>
        <w:tc>
          <w:tcPr>
            <w:tcW w:w="518" w:type="dxa"/>
          </w:tcPr>
          <w:p w:rsidR="0018722C">
            <w:pPr>
              <w:topLinePunct/>
              <w:ind w:leftChars="0" w:left="0" w:rightChars="0" w:right="0" w:firstLineChars="0" w:firstLine="0"/>
              <w:spacing w:line="240" w:lineRule="atLeast"/>
            </w:pPr>
          </w:p>
        </w:tc>
        <w:tc>
          <w:tcPr>
            <w:tcW w:w="1132" w:type="dxa"/>
          </w:tcPr>
          <w:p w:rsidR="0018722C">
            <w:pPr>
              <w:topLinePunct/>
              <w:ind w:leftChars="0" w:left="0" w:rightChars="0" w:right="0" w:firstLineChars="0" w:firstLine="0"/>
              <w:spacing w:line="240" w:lineRule="atLeast"/>
            </w:pPr>
          </w:p>
        </w:tc>
        <w:tc>
          <w:tcPr>
            <w:tcW w:w="294" w:type="dxa"/>
          </w:tcPr>
          <w:p w:rsidR="0018722C">
            <w:pPr>
              <w:topLinePunct/>
              <w:ind w:leftChars="0" w:left="0" w:rightChars="0" w:right="0" w:firstLineChars="0" w:firstLine="0"/>
              <w:spacing w:line="240" w:lineRule="atLeast"/>
            </w:pPr>
          </w:p>
        </w:tc>
        <w:tc>
          <w:tcPr>
            <w:tcW w:w="488" w:type="dxa"/>
          </w:tcPr>
          <w:p w:rsidR="0018722C">
            <w:pPr>
              <w:topLinePunct/>
              <w:ind w:leftChars="0" w:left="0" w:rightChars="0" w:right="0" w:firstLineChars="0" w:firstLine="0"/>
              <w:spacing w:line="240" w:lineRule="atLeast"/>
            </w:pPr>
          </w:p>
        </w:tc>
        <w:tc>
          <w:tcPr>
            <w:tcW w:w="934" w:type="dxa"/>
            <w:tcBorders>
              <w:right w:val="single" w:sz="6" w:space="0" w:color="000000"/>
            </w:tcBorders>
          </w:tcPr>
          <w:p w:rsidR="0018722C">
            <w:pPr>
              <w:topLinePunct/>
              <w:ind w:leftChars="0" w:left="0" w:rightChars="0" w:right="0" w:firstLineChars="0" w:firstLine="0"/>
              <w:spacing w:line="240" w:lineRule="atLeast"/>
            </w:pPr>
          </w:p>
        </w:tc>
        <w:tc>
          <w:tcPr>
            <w:tcW w:w="1519" w:type="dxa"/>
            <w:tcBorders>
              <w:left w:val="single" w:sz="6" w:space="0" w:color="000000"/>
            </w:tcBorders>
          </w:tcPr>
          <w:p w:rsidR="0018722C">
            <w:pPr>
              <w:topLinePunct/>
              <w:ind w:leftChars="0" w:left="0" w:rightChars="0" w:right="0" w:firstLineChars="0" w:firstLine="0"/>
              <w:spacing w:line="240" w:lineRule="atLeast"/>
            </w:pPr>
            <w:r>
              <w:rPr>
                <w:rFonts w:ascii="宋体"/>
              </w:rPr>
              <w:t>1.5</w:t>
            </w:r>
            <w:r>
              <w:rPr>
                <w:rFonts w:ascii="宋体"/>
              </w:rPr>
              <w:t> </w:t>
            </w:r>
          </w:p>
        </w:tc>
        <w:tc>
          <w:tcPr>
            <w:tcW w:w="757" w:type="dxa"/>
          </w:tcPr>
          <w:p w:rsidR="0018722C">
            <w:pPr>
              <w:topLinePunct/>
              <w:ind w:leftChars="0" w:left="0" w:rightChars="0" w:right="0" w:firstLineChars="0" w:firstLine="0"/>
              <w:spacing w:line="240" w:lineRule="atLeast"/>
            </w:pPr>
          </w:p>
        </w:tc>
        <w:tc>
          <w:tcPr>
            <w:tcW w:w="324" w:type="dxa"/>
          </w:tcPr>
          <w:p w:rsidR="0018722C">
            <w:pPr>
              <w:topLinePunct/>
              <w:ind w:leftChars="0" w:left="0" w:rightChars="0" w:right="0" w:firstLineChars="0" w:firstLine="0"/>
              <w:spacing w:line="240" w:lineRule="atLeast"/>
            </w:pPr>
          </w:p>
        </w:tc>
        <w:tc>
          <w:tcPr>
            <w:tcW w:w="532" w:type="dxa"/>
          </w:tcPr>
          <w:p w:rsidR="0018722C">
            <w:pPr>
              <w:topLinePunct/>
              <w:ind w:leftChars="0" w:left="0" w:rightChars="0" w:right="0" w:firstLineChars="0" w:firstLine="0"/>
              <w:spacing w:line="240" w:lineRule="atLeast"/>
            </w:pPr>
          </w:p>
        </w:tc>
        <w:tc>
          <w:tcPr>
            <w:tcW w:w="665" w:type="dxa"/>
            <w:tcBorders>
              <w:right w:val="single" w:sz="6" w:space="0" w:color="000000"/>
            </w:tcBorders>
          </w:tcPr>
          <w:p w:rsidR="0018722C">
            <w:pPr>
              <w:topLinePunct/>
              <w:ind w:leftChars="0" w:left="0" w:rightChars="0" w:right="0" w:firstLineChars="0" w:firstLine="0"/>
              <w:spacing w:line="240" w:lineRule="atLeast"/>
            </w:pPr>
          </w:p>
        </w:tc>
      </w:tr>
      <w:tr>
        <w:trPr>
          <w:trHeight w:val="160" w:hRule="atLeast"/>
        </w:trPr>
        <w:tc>
          <w:tcPr>
            <w:tcW w:w="784" w:type="dxa"/>
            <w:tcBorders>
              <w:left w:val="single" w:sz="6" w:space="0" w:color="000000"/>
            </w:tcBorders>
          </w:tcPr>
          <w:p w:rsidR="0018722C">
            <w:pPr>
              <w:topLinePunct/>
              <w:ind w:leftChars="0" w:left="0" w:rightChars="0" w:right="0" w:firstLineChars="0" w:firstLine="0"/>
              <w:spacing w:line="240" w:lineRule="atLeast"/>
            </w:pPr>
            <w:r>
              <w:rPr>
                <w:rFonts w:ascii="宋体"/>
              </w:rPr>
              <w:t>400</w:t>
            </w:r>
          </w:p>
        </w:tc>
        <w:tc>
          <w:tcPr>
            <w:tcW w:w="353" w:type="dxa"/>
          </w:tcPr>
          <w:p w:rsidR="0018722C">
            <w:pPr>
              <w:topLinePunct/>
              <w:ind w:leftChars="0" w:left="0" w:rightChars="0" w:right="0" w:firstLineChars="0" w:firstLine="0"/>
              <w:spacing w:line="240" w:lineRule="atLeast"/>
            </w:pPr>
          </w:p>
        </w:tc>
        <w:tc>
          <w:tcPr>
            <w:tcW w:w="518" w:type="dxa"/>
          </w:tcPr>
          <w:p w:rsidR="0018722C">
            <w:pPr>
              <w:topLinePunct/>
              <w:ind w:leftChars="0" w:left="0" w:rightChars="0" w:right="0" w:firstLineChars="0" w:firstLine="0"/>
              <w:spacing w:line="240" w:lineRule="atLeast"/>
            </w:pPr>
          </w:p>
        </w:tc>
        <w:tc>
          <w:tcPr>
            <w:tcW w:w="1132" w:type="dxa"/>
          </w:tcPr>
          <w:p w:rsidR="0018722C">
            <w:pPr>
              <w:topLinePunct/>
              <w:ind w:leftChars="0" w:left="0" w:rightChars="0" w:right="0" w:firstLineChars="0" w:firstLine="0"/>
              <w:spacing w:line="240" w:lineRule="atLeast"/>
            </w:pPr>
          </w:p>
        </w:tc>
        <w:tc>
          <w:tcPr>
            <w:tcW w:w="294" w:type="dxa"/>
          </w:tcPr>
          <w:p w:rsidR="0018722C">
            <w:pPr>
              <w:topLinePunct/>
              <w:ind w:leftChars="0" w:left="0" w:rightChars="0" w:right="0" w:firstLineChars="0" w:firstLine="0"/>
              <w:spacing w:line="240" w:lineRule="atLeast"/>
            </w:pPr>
          </w:p>
        </w:tc>
        <w:tc>
          <w:tcPr>
            <w:tcW w:w="488" w:type="dxa"/>
          </w:tcPr>
          <w:p w:rsidR="0018722C">
            <w:pPr>
              <w:topLinePunct/>
              <w:ind w:leftChars="0" w:left="0" w:rightChars="0" w:right="0" w:firstLineChars="0" w:firstLine="0"/>
              <w:spacing w:line="240" w:lineRule="atLeast"/>
            </w:pPr>
          </w:p>
        </w:tc>
        <w:tc>
          <w:tcPr>
            <w:tcW w:w="934" w:type="dxa"/>
            <w:tcBorders>
              <w:right w:val="single" w:sz="6" w:space="0" w:color="000000"/>
            </w:tcBorders>
          </w:tcPr>
          <w:p w:rsidR="0018722C">
            <w:pPr>
              <w:topLinePunct/>
              <w:ind w:leftChars="0" w:left="0" w:rightChars="0" w:right="0" w:firstLineChars="0" w:firstLine="0"/>
              <w:spacing w:line="240" w:lineRule="atLeast"/>
            </w:pPr>
          </w:p>
        </w:tc>
        <w:tc>
          <w:tcPr>
            <w:tcW w:w="1519" w:type="dxa"/>
            <w:tcBorders>
              <w:left w:val="single" w:sz="6" w:space="0" w:color="000000"/>
            </w:tcBorders>
          </w:tcPr>
          <w:p w:rsidR="0018722C">
            <w:pPr>
              <w:topLinePunct/>
              <w:ind w:leftChars="0" w:left="0" w:rightChars="0" w:right="0" w:firstLineChars="0" w:firstLine="0"/>
              <w:spacing w:line="240" w:lineRule="atLeast"/>
            </w:pPr>
            <w:r>
              <w:rPr>
                <w:rFonts w:ascii="宋体"/>
              </w:rPr>
              <w:t>1</w:t>
            </w:r>
          </w:p>
        </w:tc>
        <w:tc>
          <w:tcPr>
            <w:tcW w:w="757" w:type="dxa"/>
          </w:tcPr>
          <w:p w:rsidR="0018722C">
            <w:pPr>
              <w:topLinePunct/>
              <w:ind w:leftChars="0" w:left="0" w:rightChars="0" w:right="0" w:firstLineChars="0" w:firstLine="0"/>
              <w:spacing w:line="240" w:lineRule="atLeast"/>
            </w:pPr>
            <w:r>
              <w:rPr>
                <w:rFonts w:ascii="宋体"/>
                <w:u w:val="single"/>
              </w:rPr>
              <w:t> </w:t>
            </w:r>
            <w:r>
              <w:rPr>
                <w:rFonts w:ascii="宋体"/>
                <w:u w:val="single"/>
              </w:rPr>
              <w:t> </w:t>
            </w:r>
          </w:p>
        </w:tc>
        <w:tc>
          <w:tcPr>
            <w:tcW w:w="324" w:type="dxa"/>
          </w:tcPr>
          <w:p w:rsidR="0018722C">
            <w:pPr>
              <w:topLinePunct/>
              <w:ind w:leftChars="0" w:left="0" w:rightChars="0" w:right="0" w:firstLineChars="0" w:firstLine="0"/>
              <w:spacing w:line="240" w:lineRule="atLeast"/>
            </w:pPr>
          </w:p>
        </w:tc>
        <w:tc>
          <w:tcPr>
            <w:tcW w:w="532" w:type="dxa"/>
          </w:tcPr>
          <w:p w:rsidR="0018722C">
            <w:pPr>
              <w:topLinePunct/>
              <w:ind w:leftChars="0" w:left="0" w:rightChars="0" w:right="0" w:firstLineChars="0" w:firstLine="0"/>
              <w:spacing w:line="240" w:lineRule="atLeast"/>
            </w:pPr>
            <w:r>
              <w:rPr>
                <w:rFonts w:ascii="宋体"/>
                <w:u w:val="single"/>
              </w:rPr>
              <w:t> </w:t>
            </w:r>
            <w:r>
              <w:rPr>
                <w:rFonts w:ascii="宋体"/>
                <w:u w:val="single"/>
              </w:rPr>
              <w:t> </w:t>
            </w:r>
          </w:p>
        </w:tc>
        <w:tc>
          <w:tcPr>
            <w:tcW w:w="665" w:type="dxa"/>
            <w:tcBorders>
              <w:right w:val="single" w:sz="6" w:space="0" w:color="000000"/>
            </w:tcBorders>
          </w:tcPr>
          <w:p w:rsidR="0018722C">
            <w:pPr>
              <w:topLinePunct/>
              <w:ind w:leftChars="0" w:left="0" w:rightChars="0" w:right="0" w:firstLineChars="0" w:firstLine="0"/>
              <w:spacing w:line="240" w:lineRule="atLeast"/>
            </w:pPr>
          </w:p>
        </w:tc>
      </w:tr>
      <w:tr>
        <w:trPr>
          <w:trHeight w:val="120" w:hRule="atLeast"/>
        </w:trPr>
        <w:tc>
          <w:tcPr>
            <w:tcW w:w="784" w:type="dxa"/>
            <w:tcBorders>
              <w:left w:val="single" w:sz="6" w:space="0" w:color="000000"/>
            </w:tcBorders>
          </w:tcPr>
          <w:p w:rsidR="0018722C">
            <w:pPr>
              <w:topLinePunct/>
              <w:ind w:leftChars="0" w:left="0" w:rightChars="0" w:right="0" w:firstLineChars="0" w:firstLine="0"/>
              <w:spacing w:line="240" w:lineRule="atLeast"/>
            </w:pPr>
            <w:r>
              <w:rPr>
                <w:rFonts w:ascii="宋体"/>
              </w:rPr>
              <w:t>300</w:t>
            </w:r>
          </w:p>
        </w:tc>
        <w:tc>
          <w:tcPr>
            <w:tcW w:w="353" w:type="dxa"/>
          </w:tcPr>
          <w:p w:rsidR="0018722C">
            <w:pPr>
              <w:topLinePunct/>
              <w:ind w:leftChars="0" w:left="0" w:rightChars="0" w:right="0" w:firstLineChars="0" w:firstLine="0"/>
              <w:spacing w:line="240" w:lineRule="atLeast"/>
            </w:pPr>
          </w:p>
        </w:tc>
        <w:tc>
          <w:tcPr>
            <w:tcW w:w="518" w:type="dxa"/>
          </w:tcPr>
          <w:p w:rsidR="0018722C">
            <w:pPr>
              <w:topLinePunct/>
              <w:ind w:leftChars="0" w:left="0" w:rightChars="0" w:right="0" w:firstLineChars="0" w:firstLine="0"/>
              <w:spacing w:line="240" w:lineRule="atLeast"/>
            </w:pPr>
          </w:p>
        </w:tc>
        <w:tc>
          <w:tcPr>
            <w:tcW w:w="1132" w:type="dxa"/>
          </w:tcPr>
          <w:p w:rsidR="0018722C">
            <w:pPr>
              <w:topLinePunct/>
              <w:ind w:leftChars="0" w:left="0" w:rightChars="0" w:right="0" w:firstLineChars="0" w:firstLine="0"/>
              <w:spacing w:line="240" w:lineRule="atLeast"/>
            </w:pPr>
          </w:p>
        </w:tc>
        <w:tc>
          <w:tcPr>
            <w:tcW w:w="294" w:type="dxa"/>
          </w:tcPr>
          <w:p w:rsidR="0018722C">
            <w:pPr>
              <w:topLinePunct/>
              <w:ind w:leftChars="0" w:left="0" w:rightChars="0" w:right="0" w:firstLineChars="0" w:firstLine="0"/>
              <w:spacing w:line="240" w:lineRule="atLeast"/>
            </w:pPr>
          </w:p>
        </w:tc>
        <w:tc>
          <w:tcPr>
            <w:tcW w:w="488" w:type="dxa"/>
          </w:tcPr>
          <w:p w:rsidR="0018722C">
            <w:pPr>
              <w:topLinePunct/>
              <w:ind w:leftChars="0" w:left="0" w:rightChars="0" w:right="0" w:firstLineChars="0" w:firstLine="0"/>
              <w:spacing w:line="240" w:lineRule="atLeast"/>
            </w:pPr>
          </w:p>
        </w:tc>
        <w:tc>
          <w:tcPr>
            <w:tcW w:w="934" w:type="dxa"/>
            <w:tcBorders>
              <w:right w:val="single" w:sz="6" w:space="0" w:color="000000"/>
            </w:tcBorders>
          </w:tcPr>
          <w:p w:rsidR="0018722C">
            <w:pPr>
              <w:topLinePunct/>
              <w:ind w:leftChars="0" w:left="0" w:rightChars="0" w:right="0" w:firstLineChars="0" w:firstLine="0"/>
              <w:spacing w:line="240" w:lineRule="atLeast"/>
            </w:pPr>
          </w:p>
        </w:tc>
        <w:tc>
          <w:tcPr>
            <w:tcW w:w="1519" w:type="dxa"/>
            <w:tcBorders>
              <w:left w:val="single" w:sz="6" w:space="0" w:color="000000"/>
            </w:tcBorders>
          </w:tcPr>
          <w:p w:rsidR="0018722C">
            <w:pPr>
              <w:topLinePunct/>
              <w:ind w:leftChars="0" w:left="0" w:rightChars="0" w:right="0" w:firstLineChars="0" w:firstLine="0"/>
              <w:spacing w:line="240" w:lineRule="atLeast"/>
            </w:pPr>
          </w:p>
        </w:tc>
        <w:tc>
          <w:tcPr>
            <w:tcW w:w="757" w:type="dxa"/>
          </w:tcPr>
          <w:p w:rsidR="0018722C">
            <w:pPr>
              <w:topLinePunct/>
              <w:ind w:leftChars="0" w:left="0" w:rightChars="0" w:right="0" w:firstLineChars="0" w:firstLine="0"/>
              <w:spacing w:line="240" w:lineRule="atLeast"/>
            </w:pPr>
          </w:p>
        </w:tc>
        <w:tc>
          <w:tcPr>
            <w:tcW w:w="324" w:type="dxa"/>
          </w:tcPr>
          <w:p w:rsidR="0018722C">
            <w:pPr>
              <w:topLinePunct/>
              <w:ind w:leftChars="0" w:left="0" w:rightChars="0" w:right="0" w:firstLineChars="0" w:firstLine="0"/>
              <w:spacing w:line="240" w:lineRule="atLeast"/>
            </w:pPr>
          </w:p>
        </w:tc>
        <w:tc>
          <w:tcPr>
            <w:tcW w:w="532" w:type="dxa"/>
          </w:tcPr>
          <w:p w:rsidR="0018722C">
            <w:pPr>
              <w:topLinePunct/>
              <w:ind w:leftChars="0" w:left="0" w:rightChars="0" w:right="0" w:firstLineChars="0" w:firstLine="0"/>
              <w:spacing w:line="240" w:lineRule="atLeast"/>
            </w:pPr>
          </w:p>
        </w:tc>
        <w:tc>
          <w:tcPr>
            <w:tcW w:w="665" w:type="dxa"/>
            <w:tcBorders>
              <w:right w:val="single" w:sz="6" w:space="0" w:color="000000"/>
            </w:tcBorders>
          </w:tcPr>
          <w:p w:rsidR="0018722C">
            <w:pPr>
              <w:topLinePunct/>
              <w:ind w:leftChars="0" w:left="0" w:rightChars="0" w:right="0" w:firstLineChars="0" w:firstLine="0"/>
              <w:spacing w:line="240" w:lineRule="atLeast"/>
            </w:pPr>
          </w:p>
        </w:tc>
      </w:tr>
      <w:tr>
        <w:trPr>
          <w:trHeight w:val="180" w:hRule="atLeast"/>
        </w:trPr>
        <w:tc>
          <w:tcPr>
            <w:tcW w:w="784" w:type="dxa"/>
            <w:tcBorders>
              <w:left w:val="single" w:sz="6" w:space="0" w:color="000000"/>
            </w:tcBorders>
          </w:tcPr>
          <w:p w:rsidR="0018722C">
            <w:pPr>
              <w:topLinePunct/>
              <w:ind w:leftChars="0" w:left="0" w:rightChars="0" w:right="0" w:firstLineChars="0" w:firstLine="0"/>
              <w:spacing w:line="240" w:lineRule="atLeast"/>
            </w:pPr>
            <w:r>
              <w:rPr>
                <w:rFonts w:ascii="宋体"/>
              </w:rPr>
              <w:t>200</w:t>
            </w:r>
          </w:p>
        </w:tc>
        <w:tc>
          <w:tcPr>
            <w:tcW w:w="353" w:type="dxa"/>
          </w:tcPr>
          <w:p w:rsidR="0018722C">
            <w:pPr>
              <w:topLinePunct/>
              <w:ind w:leftChars="0" w:left="0" w:rightChars="0" w:right="0" w:firstLineChars="0" w:firstLine="0"/>
              <w:spacing w:line="240" w:lineRule="atLeast"/>
            </w:pPr>
          </w:p>
        </w:tc>
        <w:tc>
          <w:tcPr>
            <w:tcW w:w="518" w:type="dxa"/>
          </w:tcPr>
          <w:p w:rsidR="0018722C">
            <w:pPr>
              <w:topLinePunct/>
              <w:ind w:leftChars="0" w:left="0" w:rightChars="0" w:right="0" w:firstLineChars="0" w:firstLine="0"/>
              <w:spacing w:line="240" w:lineRule="atLeast"/>
            </w:pPr>
          </w:p>
        </w:tc>
        <w:tc>
          <w:tcPr>
            <w:tcW w:w="1132" w:type="dxa"/>
          </w:tcPr>
          <w:p w:rsidR="0018722C">
            <w:pPr>
              <w:topLinePunct/>
              <w:ind w:leftChars="0" w:left="0" w:rightChars="0" w:right="0" w:firstLineChars="0" w:firstLine="0"/>
              <w:spacing w:line="240" w:lineRule="atLeast"/>
            </w:pPr>
          </w:p>
        </w:tc>
        <w:tc>
          <w:tcPr>
            <w:tcW w:w="294" w:type="dxa"/>
          </w:tcPr>
          <w:p w:rsidR="0018722C">
            <w:pPr>
              <w:topLinePunct/>
              <w:ind w:leftChars="0" w:left="0" w:rightChars="0" w:right="0" w:firstLineChars="0" w:firstLine="0"/>
              <w:spacing w:line="240" w:lineRule="atLeast"/>
            </w:pPr>
          </w:p>
        </w:tc>
        <w:tc>
          <w:tcPr>
            <w:tcW w:w="488" w:type="dxa"/>
          </w:tcPr>
          <w:p w:rsidR="0018722C">
            <w:pPr>
              <w:topLinePunct/>
              <w:ind w:leftChars="0" w:left="0" w:rightChars="0" w:right="0" w:firstLineChars="0" w:firstLine="0"/>
              <w:spacing w:line="240" w:lineRule="atLeast"/>
            </w:pPr>
          </w:p>
        </w:tc>
        <w:tc>
          <w:tcPr>
            <w:tcW w:w="934" w:type="dxa"/>
            <w:tcBorders>
              <w:right w:val="single" w:sz="6" w:space="0" w:color="000000"/>
            </w:tcBorders>
          </w:tcPr>
          <w:p w:rsidR="0018722C">
            <w:pPr>
              <w:topLinePunct/>
              <w:ind w:leftChars="0" w:left="0" w:rightChars="0" w:right="0" w:firstLineChars="0" w:firstLine="0"/>
              <w:spacing w:line="240" w:lineRule="atLeast"/>
            </w:pPr>
          </w:p>
        </w:tc>
        <w:tc>
          <w:tcPr>
            <w:tcW w:w="1519" w:type="dxa"/>
            <w:tcBorders>
              <w:left w:val="single" w:sz="6" w:space="0" w:color="000000"/>
            </w:tcBorders>
          </w:tcPr>
          <w:p w:rsidR="0018722C">
            <w:pPr>
              <w:topLinePunct/>
              <w:ind w:leftChars="0" w:left="0" w:rightChars="0" w:right="0" w:firstLineChars="0" w:firstLine="0"/>
              <w:spacing w:line="240" w:lineRule="atLeast"/>
            </w:pPr>
            <w:r>
              <w:rPr>
                <w:rFonts w:ascii="宋体"/>
              </w:rPr>
              <w:t>0.5</w:t>
            </w:r>
            <w:r>
              <w:rPr>
                <w:rFonts w:ascii="宋体"/>
              </w:rPr>
              <w:t> </w:t>
            </w:r>
          </w:p>
        </w:tc>
        <w:tc>
          <w:tcPr>
            <w:tcW w:w="757" w:type="dxa"/>
          </w:tcPr>
          <w:p w:rsidR="0018722C">
            <w:pPr>
              <w:topLinePunct/>
              <w:ind w:leftChars="0" w:left="0" w:rightChars="0" w:right="0" w:firstLineChars="0" w:firstLine="0"/>
              <w:spacing w:line="240" w:lineRule="atLeast"/>
            </w:pPr>
          </w:p>
        </w:tc>
        <w:tc>
          <w:tcPr>
            <w:tcW w:w="324" w:type="dxa"/>
          </w:tcPr>
          <w:p w:rsidR="0018722C">
            <w:pPr>
              <w:topLinePunct/>
              <w:ind w:leftChars="0" w:left="0" w:rightChars="0" w:right="0" w:firstLineChars="0" w:firstLine="0"/>
              <w:spacing w:line="240" w:lineRule="atLeast"/>
            </w:pPr>
          </w:p>
        </w:tc>
        <w:tc>
          <w:tcPr>
            <w:tcW w:w="532" w:type="dxa"/>
          </w:tcPr>
          <w:p w:rsidR="0018722C">
            <w:pPr>
              <w:topLinePunct/>
              <w:ind w:leftChars="0" w:left="0" w:rightChars="0" w:right="0" w:firstLineChars="0" w:firstLine="0"/>
              <w:spacing w:line="240" w:lineRule="atLeast"/>
            </w:pPr>
          </w:p>
        </w:tc>
        <w:tc>
          <w:tcPr>
            <w:tcW w:w="665" w:type="dxa"/>
            <w:tcBorders>
              <w:right w:val="single" w:sz="6" w:space="0" w:color="000000"/>
            </w:tcBorders>
          </w:tcPr>
          <w:p w:rsidR="0018722C">
            <w:pPr>
              <w:topLinePunct/>
              <w:ind w:leftChars="0" w:left="0" w:rightChars="0" w:right="0" w:firstLineChars="0" w:firstLine="0"/>
              <w:spacing w:line="240" w:lineRule="atLeast"/>
            </w:pPr>
          </w:p>
        </w:tc>
      </w:tr>
      <w:tr>
        <w:trPr>
          <w:trHeight w:val="160" w:hRule="atLeast"/>
        </w:trPr>
        <w:tc>
          <w:tcPr>
            <w:tcW w:w="784" w:type="dxa"/>
            <w:tcBorders>
              <w:left w:val="single" w:sz="6" w:space="0" w:color="000000"/>
            </w:tcBorders>
          </w:tcPr>
          <w:p w:rsidR="0018722C">
            <w:pPr>
              <w:topLinePunct/>
              <w:ind w:leftChars="0" w:left="0" w:rightChars="0" w:right="0" w:firstLineChars="0" w:firstLine="0"/>
              <w:spacing w:line="240" w:lineRule="atLeast"/>
            </w:pPr>
            <w:r>
              <w:rPr>
                <w:rFonts w:ascii="宋体"/>
              </w:rPr>
              <w:t>100</w:t>
            </w:r>
          </w:p>
        </w:tc>
        <w:tc>
          <w:tcPr>
            <w:tcW w:w="353" w:type="dxa"/>
          </w:tcPr>
          <w:p w:rsidR="0018722C">
            <w:pPr>
              <w:topLinePunct/>
              <w:ind w:leftChars="0" w:left="0" w:rightChars="0" w:right="0" w:firstLineChars="0" w:firstLine="0"/>
              <w:spacing w:line="240" w:lineRule="atLeast"/>
            </w:pPr>
          </w:p>
        </w:tc>
        <w:tc>
          <w:tcPr>
            <w:tcW w:w="518" w:type="dxa"/>
          </w:tcPr>
          <w:p w:rsidR="0018722C">
            <w:pPr>
              <w:topLinePunct/>
              <w:ind w:leftChars="0" w:left="0" w:rightChars="0" w:right="0" w:firstLineChars="0" w:firstLine="0"/>
              <w:spacing w:line="240" w:lineRule="atLeast"/>
            </w:pPr>
          </w:p>
        </w:tc>
        <w:tc>
          <w:tcPr>
            <w:tcW w:w="1132" w:type="dxa"/>
          </w:tcPr>
          <w:p w:rsidR="0018722C">
            <w:pPr>
              <w:topLinePunct/>
              <w:ind w:leftChars="0" w:left="0" w:rightChars="0" w:right="0" w:firstLineChars="0" w:firstLine="0"/>
              <w:spacing w:line="240" w:lineRule="atLeast"/>
            </w:pPr>
          </w:p>
        </w:tc>
        <w:tc>
          <w:tcPr>
            <w:tcW w:w="294" w:type="dxa"/>
          </w:tcPr>
          <w:p w:rsidR="0018722C">
            <w:pPr>
              <w:topLinePunct/>
              <w:ind w:leftChars="0" w:left="0" w:rightChars="0" w:right="0" w:firstLineChars="0" w:firstLine="0"/>
              <w:spacing w:line="240" w:lineRule="atLeast"/>
            </w:pPr>
          </w:p>
        </w:tc>
        <w:tc>
          <w:tcPr>
            <w:tcW w:w="488" w:type="dxa"/>
          </w:tcPr>
          <w:p w:rsidR="0018722C">
            <w:pPr>
              <w:topLinePunct/>
              <w:ind w:leftChars="0" w:left="0" w:rightChars="0" w:right="0" w:firstLineChars="0" w:firstLine="0"/>
              <w:spacing w:line="240" w:lineRule="atLeast"/>
            </w:pPr>
          </w:p>
        </w:tc>
        <w:tc>
          <w:tcPr>
            <w:tcW w:w="934" w:type="dxa"/>
            <w:tcBorders>
              <w:right w:val="single" w:sz="6" w:space="0" w:color="000000"/>
            </w:tcBorders>
          </w:tcPr>
          <w:p w:rsidR="0018722C">
            <w:pPr>
              <w:topLinePunct/>
              <w:ind w:leftChars="0" w:left="0" w:rightChars="0" w:right="0" w:firstLineChars="0" w:firstLine="0"/>
              <w:spacing w:line="240" w:lineRule="atLeast"/>
            </w:pPr>
          </w:p>
        </w:tc>
        <w:tc>
          <w:tcPr>
            <w:tcW w:w="1519" w:type="dxa"/>
            <w:tcBorders>
              <w:left w:val="single" w:sz="6" w:space="0" w:color="000000"/>
            </w:tcBorders>
          </w:tcPr>
          <w:p w:rsidR="0018722C">
            <w:pPr>
              <w:topLinePunct/>
              <w:ind w:leftChars="0" w:left="0" w:rightChars="0" w:right="0" w:firstLineChars="0" w:firstLine="0"/>
              <w:spacing w:line="240" w:lineRule="atLeast"/>
            </w:pPr>
            <w:r>
              <w:rPr>
                <w:rFonts w:ascii="宋体"/>
              </w:rPr>
              <w:t>0</w:t>
            </w:r>
          </w:p>
        </w:tc>
        <w:tc>
          <w:tcPr>
            <w:tcW w:w="757" w:type="dxa"/>
          </w:tcPr>
          <w:p w:rsidR="0018722C">
            <w:pPr>
              <w:topLinePunct/>
              <w:ind w:leftChars="0" w:left="0" w:rightChars="0" w:right="0" w:firstLineChars="0" w:firstLine="0"/>
              <w:spacing w:line="240" w:lineRule="atLeast"/>
            </w:pPr>
          </w:p>
        </w:tc>
        <w:tc>
          <w:tcPr>
            <w:tcW w:w="324" w:type="dxa"/>
          </w:tcPr>
          <w:p w:rsidR="0018722C">
            <w:pPr>
              <w:topLinePunct/>
              <w:ind w:leftChars="0" w:left="0" w:rightChars="0" w:right="0" w:firstLineChars="0" w:firstLine="0"/>
              <w:spacing w:line="240" w:lineRule="atLeast"/>
            </w:pPr>
          </w:p>
        </w:tc>
        <w:tc>
          <w:tcPr>
            <w:tcW w:w="532" w:type="dxa"/>
          </w:tcPr>
          <w:p w:rsidR="0018722C">
            <w:pPr>
              <w:topLinePunct/>
              <w:ind w:leftChars="0" w:left="0" w:rightChars="0" w:right="0" w:firstLineChars="0" w:firstLine="0"/>
              <w:spacing w:line="240" w:lineRule="atLeast"/>
            </w:pPr>
          </w:p>
        </w:tc>
        <w:tc>
          <w:tcPr>
            <w:tcW w:w="665" w:type="dxa"/>
            <w:tcBorders>
              <w:right w:val="single" w:sz="6" w:space="0" w:color="000000"/>
            </w:tcBorders>
          </w:tcPr>
          <w:p w:rsidR="0018722C">
            <w:pPr>
              <w:topLinePunct/>
              <w:ind w:leftChars="0" w:left="0" w:rightChars="0" w:right="0" w:firstLineChars="0" w:firstLine="0"/>
              <w:spacing w:line="240" w:lineRule="atLeast"/>
            </w:pPr>
          </w:p>
        </w:tc>
      </w:tr>
      <w:tr>
        <w:trPr>
          <w:trHeight w:val="160" w:hRule="atLeast"/>
        </w:trPr>
        <w:tc>
          <w:tcPr>
            <w:tcW w:w="784" w:type="dxa"/>
            <w:tcBorders>
              <w:left w:val="single" w:sz="6" w:space="0" w:color="000000"/>
            </w:tcBorders>
          </w:tcPr>
          <w:p w:rsidR="0018722C">
            <w:pPr>
              <w:topLinePunct/>
              <w:ind w:leftChars="0" w:left="0" w:rightChars="0" w:right="0" w:firstLineChars="0" w:firstLine="0"/>
              <w:spacing w:line="240" w:lineRule="atLeast"/>
            </w:pPr>
            <w:r>
              <w:rPr>
                <w:rFonts w:ascii="宋体"/>
              </w:rPr>
              <w:t>0</w:t>
            </w:r>
          </w:p>
        </w:tc>
        <w:tc>
          <w:tcPr>
            <w:tcW w:w="353" w:type="dxa"/>
          </w:tcPr>
          <w:p w:rsidR="0018722C">
            <w:pPr>
              <w:topLinePunct/>
              <w:ind w:leftChars="0" w:left="0" w:rightChars="0" w:right="0" w:firstLineChars="0" w:firstLine="0"/>
              <w:spacing w:line="240" w:lineRule="atLeast"/>
            </w:pPr>
          </w:p>
        </w:tc>
        <w:tc>
          <w:tcPr>
            <w:tcW w:w="518" w:type="dxa"/>
          </w:tcPr>
          <w:p w:rsidR="0018722C">
            <w:pPr>
              <w:topLinePunct/>
              <w:ind w:leftChars="0" w:left="0" w:rightChars="0" w:right="0" w:firstLineChars="0" w:firstLine="0"/>
              <w:spacing w:line="240" w:lineRule="atLeast"/>
            </w:pPr>
          </w:p>
        </w:tc>
        <w:tc>
          <w:tcPr>
            <w:tcW w:w="1132" w:type="dxa"/>
          </w:tcPr>
          <w:p w:rsidR="0018722C">
            <w:pPr>
              <w:topLinePunct/>
              <w:ind w:leftChars="0" w:left="0" w:rightChars="0" w:right="0" w:firstLineChars="0" w:firstLine="0"/>
              <w:spacing w:line="240" w:lineRule="atLeast"/>
            </w:pPr>
          </w:p>
        </w:tc>
        <w:tc>
          <w:tcPr>
            <w:tcW w:w="294" w:type="dxa"/>
          </w:tcPr>
          <w:p w:rsidR="0018722C">
            <w:pPr>
              <w:topLinePunct/>
              <w:ind w:leftChars="0" w:left="0" w:rightChars="0" w:right="0" w:firstLineChars="0" w:firstLine="0"/>
              <w:spacing w:line="240" w:lineRule="atLeast"/>
            </w:pPr>
          </w:p>
        </w:tc>
        <w:tc>
          <w:tcPr>
            <w:tcW w:w="488" w:type="dxa"/>
          </w:tcPr>
          <w:p w:rsidR="0018722C">
            <w:pPr>
              <w:topLinePunct/>
              <w:ind w:leftChars="0" w:left="0" w:rightChars="0" w:right="0" w:firstLineChars="0" w:firstLine="0"/>
              <w:spacing w:line="240" w:lineRule="atLeast"/>
            </w:pPr>
          </w:p>
        </w:tc>
        <w:tc>
          <w:tcPr>
            <w:tcW w:w="934" w:type="dxa"/>
            <w:tcBorders>
              <w:right w:val="single" w:sz="6" w:space="0" w:color="000000"/>
            </w:tcBorders>
          </w:tcPr>
          <w:p w:rsidR="0018722C">
            <w:pPr>
              <w:topLinePunct/>
              <w:ind w:leftChars="0" w:left="0" w:rightChars="0" w:right="0" w:firstLineChars="0" w:firstLine="0"/>
              <w:spacing w:line="240" w:lineRule="atLeast"/>
            </w:pPr>
          </w:p>
        </w:tc>
        <w:tc>
          <w:tcPr>
            <w:tcW w:w="1519" w:type="dxa"/>
            <w:tcBorders>
              <w:left w:val="single" w:sz="6" w:space="0" w:color="000000"/>
            </w:tcBorders>
          </w:tcPr>
          <w:p w:rsidR="0018722C">
            <w:pPr>
              <w:topLinePunct/>
              <w:ind w:leftChars="0" w:left="0" w:rightChars="0" w:right="0" w:firstLineChars="0" w:firstLine="0"/>
              <w:spacing w:line="240" w:lineRule="atLeast"/>
            </w:pPr>
            <w:r>
              <w:rPr>
                <w:rFonts w:ascii="宋体"/>
              </w:rPr>
              <w:t>CK-5d</w:t>
            </w:r>
            <w:r w:rsidRPr="00000000">
              <w:tab/>
            </w:r>
            <w:r>
              <w:rPr>
                <w:rFonts w:ascii="宋体"/>
              </w:rPr>
              <w:t>CK-10d</w:t>
            </w:r>
            <w:r>
              <w:rPr>
                <w:rFonts w:ascii="宋体"/>
              </w:rPr>
              <w:t> </w:t>
            </w:r>
          </w:p>
        </w:tc>
        <w:tc>
          <w:tcPr>
            <w:tcW w:w="757" w:type="dxa"/>
          </w:tcPr>
          <w:p w:rsidR="0018722C">
            <w:pPr>
              <w:topLinePunct/>
              <w:ind w:leftChars="0" w:left="0" w:rightChars="0" w:right="0" w:firstLineChars="0" w:firstLine="0"/>
              <w:spacing w:line="240" w:lineRule="atLeast"/>
            </w:pPr>
            <w:r>
              <w:rPr>
                <w:rFonts w:ascii="宋体"/>
              </w:rPr>
              <w:t>CK-15d</w:t>
            </w:r>
            <w:r>
              <w:rPr>
                <w:rFonts w:ascii="宋体"/>
              </w:rPr>
              <w:t> </w:t>
            </w:r>
          </w:p>
        </w:tc>
        <w:tc>
          <w:tcPr>
            <w:tcW w:w="324" w:type="dxa"/>
          </w:tcPr>
          <w:p w:rsidR="0018722C">
            <w:pPr>
              <w:topLinePunct/>
              <w:ind w:leftChars="0" w:left="0" w:rightChars="0" w:right="0" w:firstLineChars="0" w:firstLine="0"/>
              <w:spacing w:line="240" w:lineRule="atLeast"/>
            </w:pPr>
            <w:r>
              <w:rPr>
                <w:rFonts w:ascii="宋体"/>
              </w:rPr>
              <w:t>5d</w:t>
            </w:r>
            <w:r>
              <w:rPr>
                <w:rFonts w:ascii="宋体"/>
              </w:rPr>
              <w:t> </w:t>
            </w:r>
          </w:p>
        </w:tc>
        <w:tc>
          <w:tcPr>
            <w:tcW w:w="532" w:type="dxa"/>
          </w:tcPr>
          <w:p w:rsidR="0018722C">
            <w:pPr>
              <w:topLinePunct/>
              <w:ind w:leftChars="0" w:left="0" w:rightChars="0" w:right="0" w:firstLineChars="0" w:firstLine="0"/>
              <w:spacing w:line="240" w:lineRule="atLeast"/>
            </w:pPr>
            <w:r>
              <w:rPr>
                <w:rFonts w:ascii="宋体"/>
              </w:rPr>
              <w:t>10d</w:t>
            </w:r>
            <w:r>
              <w:rPr>
                <w:rFonts w:ascii="宋体"/>
              </w:rPr>
              <w:t> </w:t>
            </w:r>
          </w:p>
        </w:tc>
        <w:tc>
          <w:tcPr>
            <w:tcW w:w="665" w:type="dxa"/>
            <w:tcBorders>
              <w:right w:val="single" w:sz="6" w:space="0" w:color="000000"/>
            </w:tcBorders>
          </w:tcPr>
          <w:p w:rsidR="0018722C">
            <w:pPr>
              <w:topLinePunct/>
              <w:ind w:leftChars="0" w:left="0" w:rightChars="0" w:right="0" w:firstLineChars="0" w:firstLine="0"/>
              <w:spacing w:line="240" w:lineRule="atLeast"/>
            </w:pPr>
            <w:r>
              <w:rPr>
                <w:rFonts w:ascii="宋体"/>
              </w:rPr>
              <w:t>15d</w:t>
            </w:r>
            <w:r>
              <w:rPr>
                <w:rFonts w:ascii="宋体"/>
              </w:rPr>
              <w:t> </w:t>
            </w:r>
          </w:p>
        </w:tc>
      </w:tr>
      <w:tr>
        <w:trPr>
          <w:trHeight w:val="180" w:hRule="atLeast"/>
        </w:trPr>
        <w:tc>
          <w:tcPr>
            <w:tcW w:w="784" w:type="dxa"/>
            <w:tcBorders>
              <w:left w:val="single" w:sz="6" w:space="0" w:color="000000"/>
            </w:tcBorders>
          </w:tcPr>
          <w:p w:rsidR="0018722C">
            <w:pPr>
              <w:topLinePunct/>
              <w:ind w:leftChars="0" w:left="0" w:rightChars="0" w:right="0" w:firstLineChars="0" w:firstLine="0"/>
              <w:spacing w:line="240" w:lineRule="atLeast"/>
            </w:pPr>
          </w:p>
        </w:tc>
        <w:tc>
          <w:tcPr>
            <w:tcW w:w="353" w:type="dxa"/>
          </w:tcPr>
          <w:p w:rsidR="0018722C">
            <w:pPr>
              <w:topLinePunct/>
              <w:ind w:leftChars="0" w:left="0" w:rightChars="0" w:right="0" w:firstLineChars="0" w:firstLine="0"/>
              <w:spacing w:line="240" w:lineRule="atLeast"/>
            </w:pPr>
            <w:r>
              <w:rPr>
                <w:rFonts w:ascii="宋体"/>
              </w:rPr>
              <w:t>0</w:t>
            </w:r>
          </w:p>
        </w:tc>
        <w:tc>
          <w:tcPr>
            <w:tcW w:w="518" w:type="dxa"/>
          </w:tcPr>
          <w:p w:rsidR="0018722C">
            <w:pPr>
              <w:topLinePunct/>
              <w:ind w:leftChars="0" w:left="0" w:rightChars="0" w:right="0" w:firstLineChars="0" w:firstLine="0"/>
              <w:spacing w:line="240" w:lineRule="atLeast"/>
            </w:pPr>
            <w:r>
              <w:rPr>
                <w:rFonts w:ascii="宋体"/>
              </w:rPr>
              <w:t>CK-5d</w:t>
            </w:r>
          </w:p>
        </w:tc>
        <w:tc>
          <w:tcPr>
            <w:tcW w:w="1132" w:type="dxa"/>
          </w:tcPr>
          <w:p w:rsidR="0018722C">
            <w:pPr>
              <w:topLinePunct/>
              <w:ind w:leftChars="0" w:left="0" w:rightChars="0" w:right="0" w:firstLineChars="0" w:firstLine="0"/>
              <w:spacing w:line="240" w:lineRule="atLeast"/>
            </w:pPr>
            <w:r>
              <w:rPr>
                <w:rFonts w:ascii="宋体"/>
              </w:rPr>
              <w:t>CK-10d  CK-15d</w:t>
            </w:r>
          </w:p>
        </w:tc>
        <w:tc>
          <w:tcPr>
            <w:tcW w:w="294" w:type="dxa"/>
          </w:tcPr>
          <w:p w:rsidR="0018722C">
            <w:pPr>
              <w:topLinePunct/>
              <w:ind w:leftChars="0" w:left="0" w:rightChars="0" w:right="0" w:firstLineChars="0" w:firstLine="0"/>
              <w:spacing w:line="240" w:lineRule="atLeast"/>
            </w:pPr>
            <w:r>
              <w:rPr>
                <w:rFonts w:ascii="宋体"/>
              </w:rPr>
              <w:t>5d</w:t>
            </w:r>
          </w:p>
        </w:tc>
        <w:tc>
          <w:tcPr>
            <w:tcW w:w="488" w:type="dxa"/>
          </w:tcPr>
          <w:p w:rsidR="0018722C">
            <w:pPr>
              <w:topLinePunct/>
              <w:ind w:leftChars="0" w:left="0" w:rightChars="0" w:right="0" w:firstLineChars="0" w:firstLine="0"/>
              <w:spacing w:line="240" w:lineRule="atLeast"/>
            </w:pPr>
            <w:r>
              <w:rPr>
                <w:rFonts w:ascii="宋体"/>
              </w:rPr>
              <w:t>10d</w:t>
            </w:r>
          </w:p>
        </w:tc>
        <w:tc>
          <w:tcPr>
            <w:tcW w:w="934" w:type="dxa"/>
            <w:tcBorders>
              <w:right w:val="single" w:sz="6" w:space="0" w:color="000000"/>
            </w:tcBorders>
          </w:tcPr>
          <w:p w:rsidR="0018722C">
            <w:pPr>
              <w:topLinePunct/>
              <w:ind w:leftChars="0" w:left="0" w:rightChars="0" w:right="0" w:firstLineChars="0" w:firstLine="0"/>
              <w:spacing w:line="240" w:lineRule="atLeast"/>
            </w:pPr>
            <w:r>
              <w:rPr>
                <w:rFonts w:ascii="宋体"/>
              </w:rPr>
              <w:t>15d</w:t>
            </w:r>
          </w:p>
        </w:tc>
        <w:tc>
          <w:tcPr>
            <w:tcW w:w="1519" w:type="dxa"/>
            <w:tcBorders>
              <w:left w:val="single" w:sz="6" w:space="0" w:color="000000"/>
            </w:tcBorders>
          </w:tcPr>
          <w:p w:rsidR="0018722C">
            <w:pPr>
              <w:topLinePunct/>
              <w:ind w:leftChars="0" w:left="0" w:rightChars="0" w:right="0" w:firstLineChars="0" w:firstLine="0"/>
              <w:spacing w:line="240" w:lineRule="atLeast"/>
            </w:pPr>
          </w:p>
        </w:tc>
        <w:tc>
          <w:tcPr>
            <w:tcW w:w="757" w:type="dxa"/>
          </w:tcPr>
          <w:p w:rsidR="0018722C">
            <w:pPr>
              <w:topLinePunct/>
              <w:ind w:leftChars="0" w:left="0" w:rightChars="0" w:right="0" w:firstLineChars="0" w:firstLine="0"/>
              <w:spacing w:line="240" w:lineRule="atLeast"/>
            </w:pPr>
            <w:r>
              <w:rPr>
                <w:rFonts w:ascii="宋体"/>
              </w:rPr>
              <w:t>PtSP12</w:t>
            </w:r>
            <w:r>
              <w:rPr>
                <w:rFonts w:ascii="宋体"/>
              </w:rPr>
              <w:t> </w:t>
            </w:r>
          </w:p>
        </w:tc>
        <w:tc>
          <w:tcPr>
            <w:tcW w:w="324" w:type="dxa"/>
          </w:tcPr>
          <w:p w:rsidR="0018722C">
            <w:pPr>
              <w:topLinePunct/>
              <w:ind w:leftChars="0" w:left="0" w:rightChars="0" w:right="0" w:firstLineChars="0" w:firstLine="0"/>
              <w:spacing w:line="240" w:lineRule="atLeast"/>
            </w:pPr>
          </w:p>
        </w:tc>
        <w:tc>
          <w:tcPr>
            <w:tcW w:w="532" w:type="dxa"/>
          </w:tcPr>
          <w:p w:rsidR="0018722C">
            <w:pPr>
              <w:topLinePunct/>
              <w:ind w:leftChars="0" w:left="0" w:rightChars="0" w:right="0" w:firstLineChars="0" w:firstLine="0"/>
              <w:spacing w:line="240" w:lineRule="atLeast"/>
            </w:pPr>
          </w:p>
        </w:tc>
        <w:tc>
          <w:tcPr>
            <w:tcW w:w="665" w:type="dxa"/>
            <w:tcBorders>
              <w:right w:val="single" w:sz="6" w:space="0" w:color="000000"/>
            </w:tcBorders>
          </w:tcPr>
          <w:p w:rsidR="0018722C">
            <w:pPr>
              <w:topLinePunct/>
              <w:ind w:leftChars="0" w:left="0" w:rightChars="0" w:right="0" w:firstLineChars="0" w:firstLine="0"/>
              <w:spacing w:line="240" w:lineRule="atLeast"/>
            </w:pPr>
          </w:p>
        </w:tc>
      </w:tr>
      <w:tr>
        <w:trPr>
          <w:trHeight w:val="360" w:hRule="atLeast"/>
        </w:trPr>
        <w:tc>
          <w:tcPr>
            <w:tcW w:w="784" w:type="dxa"/>
            <w:tcBorders>
              <w:left w:val="single" w:sz="6" w:space="0" w:color="000000"/>
              <w:bottom w:val="single" w:sz="6" w:space="0" w:color="000000"/>
            </w:tcBorders>
          </w:tcPr>
          <w:p w:rsidR="0018722C">
            <w:pPr>
              <w:topLinePunct/>
              <w:ind w:leftChars="0" w:left="0" w:rightChars="0" w:right="0" w:firstLineChars="0" w:firstLine="0"/>
              <w:spacing w:line="240" w:lineRule="atLeast"/>
            </w:pPr>
          </w:p>
        </w:tc>
        <w:tc>
          <w:tcPr>
            <w:tcW w:w="353" w:type="dxa"/>
            <w:tcBorders>
              <w:bottom w:val="single" w:sz="6" w:space="0" w:color="000000"/>
            </w:tcBorders>
          </w:tcPr>
          <w:p w:rsidR="0018722C">
            <w:pPr>
              <w:topLinePunct/>
              <w:ind w:leftChars="0" w:left="0" w:rightChars="0" w:right="0" w:firstLineChars="0" w:firstLine="0"/>
              <w:spacing w:line="240" w:lineRule="atLeast"/>
            </w:pPr>
          </w:p>
        </w:tc>
        <w:tc>
          <w:tcPr>
            <w:tcW w:w="518" w:type="dxa"/>
            <w:tcBorders>
              <w:bottom w:val="single" w:sz="6" w:space="0" w:color="000000"/>
            </w:tcBorders>
          </w:tcPr>
          <w:p w:rsidR="0018722C">
            <w:pPr>
              <w:topLinePunct/>
              <w:ind w:leftChars="0" w:left="0" w:rightChars="0" w:right="0" w:firstLineChars="0" w:firstLine="0"/>
              <w:spacing w:line="240" w:lineRule="atLeast"/>
            </w:pPr>
          </w:p>
        </w:tc>
        <w:tc>
          <w:tcPr>
            <w:tcW w:w="1132" w:type="dxa"/>
            <w:tcBorders>
              <w:bottom w:val="single" w:sz="6" w:space="0" w:color="000000"/>
            </w:tcBorders>
          </w:tcPr>
          <w:p w:rsidR="0018722C">
            <w:pPr>
              <w:topLinePunct/>
              <w:ind w:leftChars="0" w:left="0" w:rightChars="0" w:right="0" w:firstLineChars="0" w:firstLine="0"/>
              <w:spacing w:line="240" w:lineRule="atLeast"/>
            </w:pPr>
            <w:r>
              <w:rPr>
                <w:rFonts w:ascii="宋体"/>
              </w:rPr>
              <w:t>PtRAR26</w:t>
            </w:r>
          </w:p>
        </w:tc>
        <w:tc>
          <w:tcPr>
            <w:tcW w:w="294" w:type="dxa"/>
            <w:tcBorders>
              <w:bottom w:val="single" w:sz="6" w:space="0" w:color="000000"/>
            </w:tcBorders>
          </w:tcPr>
          <w:p w:rsidR="0018722C">
            <w:pPr>
              <w:topLinePunct/>
              <w:ind w:leftChars="0" w:left="0" w:rightChars="0" w:right="0" w:firstLineChars="0" w:firstLine="0"/>
              <w:spacing w:line="240" w:lineRule="atLeast"/>
            </w:pPr>
          </w:p>
        </w:tc>
        <w:tc>
          <w:tcPr>
            <w:tcW w:w="488" w:type="dxa"/>
            <w:tcBorders>
              <w:bottom w:val="single" w:sz="6" w:space="0" w:color="000000"/>
            </w:tcBorders>
          </w:tcPr>
          <w:p w:rsidR="0018722C">
            <w:pPr>
              <w:topLinePunct/>
              <w:ind w:leftChars="0" w:left="0" w:rightChars="0" w:right="0" w:firstLineChars="0" w:firstLine="0"/>
              <w:spacing w:line="240" w:lineRule="atLeast"/>
            </w:pPr>
          </w:p>
        </w:tc>
        <w:tc>
          <w:tcPr>
            <w:tcW w:w="934" w:type="dxa"/>
            <w:tcBorders>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1519" w:type="dxa"/>
            <w:tcBorders>
              <w:left w:val="single" w:sz="6" w:space="0" w:color="000000"/>
              <w:bottom w:val="single" w:sz="8" w:space="0" w:color="000000"/>
            </w:tcBorders>
          </w:tcPr>
          <w:p w:rsidR="0018722C">
            <w:pPr>
              <w:topLinePunct/>
              <w:ind w:leftChars="0" w:left="0" w:rightChars="0" w:right="0" w:firstLineChars="0" w:firstLine="0"/>
              <w:spacing w:line="240" w:lineRule="atLeast"/>
            </w:pPr>
          </w:p>
        </w:tc>
        <w:tc>
          <w:tcPr>
            <w:tcW w:w="757" w:type="dxa"/>
            <w:tcBorders>
              <w:bottom w:val="single" w:sz="6" w:space="0" w:color="000000"/>
            </w:tcBorders>
          </w:tcPr>
          <w:p w:rsidR="0018722C">
            <w:pPr>
              <w:topLinePunct/>
              <w:ind w:leftChars="0" w:left="0" w:rightChars="0" w:right="0" w:firstLineChars="0" w:firstLine="0"/>
              <w:spacing w:line="240" w:lineRule="atLeast"/>
            </w:pPr>
          </w:p>
        </w:tc>
        <w:tc>
          <w:tcPr>
            <w:tcW w:w="324" w:type="dxa"/>
            <w:tcBorders>
              <w:bottom w:val="single" w:sz="6" w:space="0" w:color="000000"/>
            </w:tcBorders>
          </w:tcPr>
          <w:p w:rsidR="0018722C">
            <w:pPr>
              <w:topLinePunct/>
              <w:ind w:leftChars="0" w:left="0" w:rightChars="0" w:right="0" w:firstLineChars="0" w:firstLine="0"/>
              <w:spacing w:line="240" w:lineRule="atLeast"/>
            </w:pPr>
          </w:p>
        </w:tc>
        <w:tc>
          <w:tcPr>
            <w:tcW w:w="532" w:type="dxa"/>
            <w:tcBorders>
              <w:bottom w:val="single" w:sz="6" w:space="0" w:color="000000"/>
            </w:tcBorders>
          </w:tcPr>
          <w:p w:rsidR="0018722C">
            <w:pPr>
              <w:topLinePunct/>
              <w:ind w:leftChars="0" w:left="0" w:rightChars="0" w:right="0" w:firstLineChars="0" w:firstLine="0"/>
              <w:spacing w:line="240" w:lineRule="atLeast"/>
            </w:pPr>
          </w:p>
        </w:tc>
        <w:tc>
          <w:tcPr>
            <w:tcW w:w="665" w:type="dxa"/>
            <w:tcBorders>
              <w:bottom w:val="single" w:sz="6" w:space="0" w:color="000000"/>
              <w:right w:val="single" w:sz="6" w:space="0" w:color="000000"/>
            </w:tcBorders>
          </w:tcPr>
          <w:p w:rsidR="0018722C">
            <w:pPr>
              <w:topLinePunct/>
              <w:ind w:leftChars="0" w:left="0" w:rightChars="0" w:right="0" w:firstLineChars="0" w:firstLine="0"/>
              <w:spacing w:line="240" w:lineRule="atLeast"/>
            </w:pPr>
          </w:p>
        </w:tc>
      </w:tr>
    </w:tbl>
    <w:p w:rsidR="0018722C">
      <w:pPr>
        <w:pStyle w:val="affa"/>
      </w:pPr>
    </w:p>
    <w:p w:rsidR="0018722C">
      <w:pPr>
        <w:keepNext/>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 26S</w:t>
      </w:r>
      <w:r>
        <w:rPr>
          <w:rFonts w:ascii="宋体" w:eastAsia="宋体" w:hint="eastAsia" w:cstheme="minorBidi" w:hAnsiTheme="minorHAnsi"/>
        </w:rPr>
        <w:t>核糖体</w:t>
      </w:r>
      <w:r>
        <w:rPr>
          <w:rFonts w:cstheme="minorBidi" w:hAnsiTheme="minorHAnsi" w:eastAsiaTheme="minorHAnsi" w:asciiTheme="minorHAnsi"/>
        </w:rPr>
        <w:t>RNA</w:t>
      </w:r>
      <w:r>
        <w:rPr>
          <w:rFonts w:ascii="宋体" w:eastAsia="宋体" w:hint="eastAsia" w:cstheme="minorBidi" w:hAnsiTheme="minorHAnsi"/>
        </w:rPr>
        <w:t>（</w:t>
      </w:r>
      <w:r>
        <w:rPr>
          <w:rFonts w:ascii="宋体" w:eastAsia="宋体" w:hint="eastAsia" w:cstheme="minorBidi" w:hAnsiTheme="minorHAnsi"/>
          <w:i/>
        </w:rPr>
        <w:t>PtRAR</w:t>
      </w:r>
      <w:r>
        <w:rPr>
          <w:rFonts w:ascii="宋体" w:eastAsia="宋体" w:hint="eastAsia" w:cstheme="minorBidi" w:hAnsiTheme="minorHAnsi"/>
          <w:i/>
        </w:rPr>
        <w:t> </w:t>
      </w:r>
      <w:r>
        <w:rPr>
          <w:rFonts w:ascii="宋体" w:eastAsia="宋体" w:hint="eastAsia" w:cstheme="minorBidi" w:hAnsiTheme="minorHAnsi"/>
        </w:rPr>
        <w:t>26</w:t>
      </w:r>
      <w:r>
        <w:rPr>
          <w:rFonts w:ascii="宋体" w:eastAsia="宋体" w:hint="eastAsia" w:cstheme="minorBidi" w:hAnsiTheme="minorHAnsi"/>
        </w:rPr>
        <w:t>）</w:t>
      </w:r>
      <w:r>
        <w:rPr>
          <w:rFonts w:ascii="宋体" w:eastAsia="宋体" w:hint="eastAsia" w:cstheme="minorBidi" w:hAnsiTheme="minorHAnsi"/>
        </w:rPr>
        <w:t>基因和贮藏蛋白基因</w:t>
      </w:r>
      <w:r>
        <w:rPr>
          <w:rFonts w:ascii="宋体" w:eastAsia="宋体" w:hint="eastAsia" w:cstheme="minorBidi" w:hAnsiTheme="minorHAnsi"/>
        </w:rPr>
        <w:t>(</w:t>
      </w:r>
      <w:r>
        <w:rPr>
          <w:rFonts w:ascii="宋体" w:eastAsia="宋体" w:hint="eastAsia" w:cstheme="minorBidi" w:hAnsiTheme="minorHAnsi"/>
        </w:rPr>
        <w:t>PtSP12</w:t>
      </w:r>
      <w:r>
        <w:rPr>
          <w:rFonts w:ascii="宋体" w:eastAsia="宋体" w:hint="eastAsia" w:cstheme="minorBidi" w:hAnsiTheme="minorHAnsi"/>
        </w:rPr>
        <w:t>)</w:t>
      </w:r>
      <w:r>
        <w:rPr>
          <w:rFonts w:ascii="宋体" w:eastAsia="宋体" w:hint="eastAsia" w:cstheme="minorBidi" w:hAnsiTheme="minorHAnsi"/>
        </w:rPr>
        <w:t>在试管块茎形成过程中的</w:t>
      </w:r>
    </w:p>
    <w:p w:rsidR="0018722C">
      <w:pPr>
        <w:spacing w:before="21"/>
        <w:ind w:leftChars="0" w:left="236" w:rightChars="0" w:right="1386" w:firstLineChars="0" w:firstLine="0"/>
        <w:jc w:val="center"/>
        <w:keepNext/>
        <w:topLinePunct/>
      </w:pPr>
      <w:r>
        <w:rPr>
          <w:kern w:val="2"/>
          <w:sz w:val="21"/>
          <w:szCs w:val="22"/>
          <w:rFonts w:cstheme="minorBidi" w:hAnsiTheme="minorHAnsi" w:eastAsiaTheme="minorHAnsi" w:asciiTheme="minorHAnsi" w:ascii="宋体" w:eastAsia="宋体" w:hint="eastAsia"/>
        </w:rPr>
        <w:t>表达变化</w:t>
      </w:r>
    </w:p>
    <w:p w:rsidR="0018722C">
      <w:pPr>
        <w:pStyle w:val="a9"/>
        <w:textAlignment w:val="center"/>
        <w:topLinePunct/>
      </w:pPr>
      <w:r>
        <w:rPr>
          <w:kern w:val="2"/>
          <w:sz w:val="22"/>
          <w:szCs w:val="22"/>
          <w:rFonts w:cstheme="minorBidi" w:hAnsiTheme="minorHAnsi" w:eastAsiaTheme="minorHAnsi" w:asciiTheme="minorHAnsi"/>
        </w:rPr>
        <w:pict>
          <v:group style="position:absolute;margin-left:114.912804pt;margin-top:65.01899pt;width:184.8pt;height:93pt;mso-position-horizontal-relative:page;mso-position-vertical-relative:paragraph;z-index:-178480" coordorigin="2298,1300" coordsize="3696,1860">
            <v:rect style="position:absolute;left:2485;top:1708;width:256;height:1438" filled="true" fillcolor="#9999ff" stroked="false">
              <v:fill type="solid"/>
            </v:rect>
            <v:rect style="position:absolute;left:2485;top:1708;width:256;height:1438" filled="false" stroked="true" strokeweight=".747615pt" strokecolor="#000000">
              <v:stroke dashstyle="solid"/>
            </v:rect>
            <v:shape style="position:absolute;left:940;top:8491;width:91;height:196" coordorigin="941,8491" coordsize="91,196" path="m2606,1708l2606,1622m2561,1608l2652,1608m2606,1708l2606,1794e" filled="false" stroked="true" strokeweight=".730481pt" strokecolor="#000000">
              <v:path arrowok="t"/>
              <v:stroke dashstyle="solid"/>
            </v:shape>
            <v:rect style="position:absolute;left:3101;top:1622;width:256;height:1524" filled="true" fillcolor="#9999ff" stroked="false">
              <v:fill type="solid"/>
            </v:rect>
            <v:rect style="position:absolute;left:3101;top:1622;width:256;height:1524" filled="false" stroked="true" strokeweight=".747734pt" strokecolor="#000000">
              <v:stroke dashstyle="solid"/>
            </v:rect>
            <v:shape style="position:absolute;left:1557;top:8386;width:90;height:226" coordorigin="1558,8386" coordsize="90,226" path="m3222,1622l3222,1522m3177,1508l3267,1508m3222,1622l3222,1708m3177,1722l3267,1722e" filled="false" stroked="true" strokeweight=".730481pt" strokecolor="#000000">
              <v:path arrowok="t"/>
              <v:stroke dashstyle="solid"/>
            </v:shape>
            <v:rect style="position:absolute;left:3717;top:1636;width:256;height:1510" filled="true" fillcolor="#9999ff" stroked="false">
              <v:fill type="solid"/>
            </v:rect>
            <v:rect style="position:absolute;left:3717;top:1636;width:256;height:1510" filled="false" stroked="true" strokeweight=".747716pt" strokecolor="#000000">
              <v:stroke dashstyle="solid"/>
            </v:rect>
            <v:shape style="position:absolute;left:2174;top:8416;width:90;height:226" coordorigin="2174,8416" coordsize="90,226" path="m3838,1636l3838,1551m3793,1536l3883,1536m3838,1636l3838,1737m3793,1751l3883,1751e" filled="false" stroked="true" strokeweight=".730481pt" strokecolor="#000000">
              <v:path arrowok="t"/>
              <v:stroke dashstyle="solid"/>
            </v:shape>
            <v:rect style="position:absolute;left:4333;top:3124;width:241;height:22" filled="true" fillcolor="#9999ff" stroked="false">
              <v:fill type="solid"/>
            </v:rect>
            <v:rect style="position:absolute;left:4326;top:3117;width:256;height:36" filled="true" fillcolor="#000000" stroked="false">
              <v:fill type="solid"/>
            </v:rect>
            <v:shape style="position:absolute;left:2791;top:10088;width:90;height:2" coordorigin="2792,10088" coordsize="90,0" path="m4454,3125l4454,3125m4409,3125l4499,3125m4454,3125l4454,3125m4409,3125l4499,3125e" filled="false" stroked="true" strokeweight=".730481pt" strokecolor="#000000">
              <v:path arrowok="t"/>
              <v:stroke dashstyle="solid"/>
            </v:shape>
            <v:rect style="position:absolute;left:4934;top:2981;width:256;height:165" filled="true" fillcolor="#9999ff" stroked="false">
              <v:fill type="solid"/>
            </v:rect>
            <v:rect style="position:absolute;left:4934;top:2981;width:256;height:165" filled="false" stroked="true" strokeweight=".722903pt" strokecolor="#000000">
              <v:stroke dashstyle="solid"/>
            </v:rect>
            <v:shape style="position:absolute;left:3393;top:9937;width:90;height:15" coordorigin="3394,9938" coordsize="90,15" path="m5055,2982l5055,2982m5055,2982l5055,2982m5010,2996l5100,2996e" filled="false" stroked="true" strokeweight=".730481pt" strokecolor="#000000">
              <v:path arrowok="t"/>
              <v:stroke dashstyle="solid"/>
            </v:shape>
            <v:rect style="position:absolute;left:5550;top:2895;width:256;height:251" filled="true" fillcolor="#9999ff" stroked="false">
              <v:fill type="solid"/>
            </v:rect>
            <v:rect style="position:absolute;left:5550;top:2895;width:256;height:251" filled="false" stroked="true" strokeweight=".730096pt" strokecolor="#000000">
              <v:stroke dashstyle="solid"/>
            </v:rect>
            <v:shape style="position:absolute;left:4010;top:9832;width:90;height:15" coordorigin="4011,9832" coordsize="90,15" path="m5671,2896l5671,2896m5626,2881l5716,2881e" filled="false" stroked="true" strokeweight=".730481pt" strokecolor="#000000">
              <v:path arrowok="t"/>
              <v:stroke dashstyle="solid"/>
            </v:shape>
            <v:line style="position:absolute" from="5664,2903" to="5679,2903" stroked="true" strokeweight=".71223pt" strokecolor="#000000">
              <v:stroke dashstyle="solid"/>
            </v:line>
            <v:line style="position:absolute" from="5626,2924" to="5716,2924" stroked="true" strokeweight=".71223pt" strokecolor="#000000">
              <v:stroke dashstyle="solid"/>
            </v:line>
            <v:shape style="position:absolute;left:684;top:8175;width:3673;height:1944" coordorigin="684,8175" coordsize="3673,1944" path="m2306,1308l2306,3153m2306,3153l2321,3153m2306,2924l2321,2924m2306,2695l2321,2695m2306,2466l2321,2466m2306,2238l2321,2238m2306,1994l2321,1994m2306,1765l2321,1765m2306,1536l2321,1536m2306,1308l2321,1308m2306,3153l5972,3153e" filled="false" stroked="true" strokeweight=".730481pt" strokecolor="#000000">
              <v:path arrowok="t"/>
              <v:stroke dashstyle="solid"/>
            </v:shape>
            <v:shape style="position:absolute;left:2914;top:3145;width:3080;height:2" coordorigin="2914,3146" coordsize="3080,0" path="m2914,3146l2929,3146m3530,3146l3545,3146m4146,3146l4161,3146m4747,3146l4762,3146m5363,3146l5378,3146m5979,3146l5994,3146e" filled="false" stroked="true" strokeweight=".71223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309.858032pt;margin-top:36.675678pt;width:225.8pt;height:152.8pt;mso-position-horizontal-relative:page;mso-position-vertical-relative:paragraph;z-index:-178216" coordorigin="6197,734" coordsize="4516,3056">
            <v:rect style="position:absolute;left:6197;top:733;width:4516;height:3056" filled="true" fillcolor="#ffffff" stroked="false">
              <v:fill type="solid"/>
            </v:rect>
            <v:rect style="position:absolute;left:7029;top:1669;width:255;height:1476" filled="true" fillcolor="#9999ff" stroked="false">
              <v:fill type="solid"/>
            </v:rect>
            <v:rect style="position:absolute;left:7029;top:1669;width:255;height:1476" filled="false" stroked="true" strokeweight=".747547pt" strokecolor="#000000">
              <v:stroke dashstyle="solid"/>
            </v:rect>
            <v:line style="position:absolute" from="7660,3089" to="7900,3089" stroked="true" strokeweight="5.616696pt" strokecolor="#9999ff">
              <v:stroke dashstyle="solid"/>
            </v:line>
            <v:rect style="position:absolute;left:7659;top:3032;width:240;height:113" filled="false" stroked="true" strokeweight=".745947pt" strokecolor="#000000">
              <v:stroke dashstyle="solid"/>
            </v:rect>
            <v:rect style="position:absolute;left:8274;top:2673;width:255;height:472" filled="true" fillcolor="#9999ff" stroked="false">
              <v:fill type="solid"/>
            </v:rect>
            <v:rect style="position:absolute;left:8274;top:2673;width:255;height:472" filled="false" stroked="true" strokeweight=".747149pt" strokecolor="#000000">
              <v:stroke dashstyle="solid"/>
            </v:rect>
            <v:line style="position:absolute" from="8905,3082" to="9145,3082" stroked="true" strokeweight="6.362278pt" strokecolor="#9999ff">
              <v:stroke dashstyle="solid"/>
            </v:line>
            <v:rect style="position:absolute;left:8905;top:3017;width:240;height:128" filled="false" stroked="true" strokeweight=".746027pt" strokecolor="#000000">
              <v:stroke dashstyle="solid"/>
            </v:rect>
            <v:line style="position:absolute" from="9520,3097" to="9775,3097" stroked="true" strokeweight="4.871113pt" strokecolor="#9999ff">
              <v:stroke dashstyle="solid"/>
            </v:line>
            <v:rect style="position:absolute;left:9520;top:3047;width:255;height:98" filled="false" stroked="true" strokeweight=".745841pt" strokecolor="#000000">
              <v:stroke dashstyle="solid"/>
            </v:rect>
            <v:rect style="position:absolute;left:10150;top:2823;width:240;height:323" filled="true" fillcolor="#9999ff" stroked="false">
              <v:fill type="solid"/>
            </v:rect>
            <v:rect style="position:absolute;left:10150;top:2823;width:240;height:323" filled="false" stroked="true" strokeweight=".746884pt" strokecolor="#000000">
              <v:stroke dashstyle="solid"/>
            </v:rect>
            <v:shape style="position:absolute;left:985;top:8566;width:723;height:1462" coordorigin="985,8566" coordsize="723,1462" path="m7150,1669l7150,1595m7105,1580l7195,1580m7780,3033l7780,3033m7735,3033l7825,3033e" filled="false" stroked="true" strokeweight=".746594pt" strokecolor="#000000">
              <v:path arrowok="t"/>
              <v:stroke dashstyle="solid"/>
            </v:shape>
            <v:line style="position:absolute" from="8388,2666" to="8403,2666" stroked="true" strokeweight=".745582pt" strokecolor="#000000">
              <v:stroke dashstyle="solid"/>
            </v:line>
            <v:shape style="position:absolute;left:1031;top:8656;width:3175;height:1387" coordorigin="1031,8656" coordsize="3175,1387" path="m8350,2644l8440,2644m9025,3018l9025,3018m9640,3048l9640,3048m9595,3048l9685,3048m10270,2823l10270,2823m10225,2808l10315,2808m7150,1669l7150,1745m7780,3033l7780,3033m7735,3048l7825,3048e" filled="false" stroked="true" strokeweight=".746594pt" strokecolor="#000000">
              <v:path arrowok="t"/>
              <v:stroke dashstyle="solid"/>
            </v:shape>
            <v:line style="position:absolute" from="8388,2681" to="8403,2681" stroked="true" strokeweight=".745582pt" strokecolor="#000000">
              <v:stroke dashstyle="solid"/>
            </v:line>
            <v:shape style="position:absolute;left:2234;top:9696;width:1972;height:362" coordorigin="2234,9696" coordsize="1972,362" path="m8350,2703l8440,2703m9025,3018l9025,3018m8980,3018l9070,3018m9640,3048l9640,3048m9595,3063l9685,3063m10270,2823l10270,2823m10225,2838l10315,2838e" filled="false" stroked="true" strokeweight=".746594pt" strokecolor="#000000">
              <v:path arrowok="t"/>
              <v:stroke dashstyle="solid"/>
            </v:shape>
            <v:shape style="position:absolute;left:730;top:8310;width:3732;height:1839" coordorigin="730,8310" coordsize="3732,1839" path="m6850,1325l6850,3153m6850,3153l6865,3153m6850,2943l6865,2943m6850,2748l6865,2748m6850,2539l6865,2539m6850,2344l6865,2344m6850,2134l6865,2134m6850,1939l6865,1939m6850,1730l6865,1730m6850,1535l6865,1535m6850,1325l6865,1325m6850,3153l10570,3153e" filled="false" stroked="true" strokeweight=".746594pt" strokecolor="#000000">
              <v:path arrowok="t"/>
              <v:stroke dashstyle="solid"/>
            </v:shape>
            <v:shape style="position:absolute;left:7472;top:3145;width:3121;height:2" coordorigin="7473,3145" coordsize="3121,0" path="m7473,3145l7488,3145m8088,3145l8103,3145m8718,3145l8733,3145m9333,3145l9348,3145m9963,3145l9978,3145m10578,3145l10593,3145e" filled="false" stroked="true" strokeweight=".745582pt" strokecolor="#000000">
              <v:path arrowok="t"/>
              <v:stroke dashstyle="solid"/>
            </v:shape>
            <w10:wrap type="none"/>
          </v:group>
        </w:pict>
      </w:r>
      <w:r>
        <w:rPr>
          <w:kern w:val="2"/>
          <w:sz w:val="22"/>
          <w:szCs w:val="22"/>
          <w:rFonts w:cstheme="minorBidi" w:hAnsiTheme="minorHAnsi" w:eastAsiaTheme="minorHAnsi" w:asciiTheme="minorHAnsi"/>
        </w:rPr>
        <w:pict>
          <v:shape style="position:absolute;margin-left:94.257401pt;margin-top:79.303436pt;width:6.55pt;height:64pt;mso-position-horizontal-relative:page;mso-position-vertical-relative:paragraph;z-index:-178192" type="#_x0000_t202" filled="false" stroked="false">
            <v:textbox inset="0,0,0,0" style="layout-flow:vertical;mso-layout-flow-alt:bottom-to-top">
              <w:txbxContent>
                <w:p w:rsidR="0018722C">
                  <w:pPr>
                    <w:spacing w:line="110" w:lineRule="exact" w:before="0"/>
                    <w:ind w:leftChars="0" w:left="20" w:rightChars="0" w:right="0" w:firstLineChars="0" w:firstLine="0"/>
                    <w:jc w:val="left"/>
                    <w:rPr>
                      <w:rFonts w:ascii="宋体"/>
                      <w:sz w:val="9"/>
                    </w:rPr>
                  </w:pPr>
                  <w:r>
                    <w:rPr>
                      <w:rFonts w:ascii="宋体"/>
                      <w:spacing w:val="-1"/>
                      <w:w w:val="95"/>
                      <w:sz w:val="9"/>
                    </w:rPr>
                    <w:t>Ra</w:t>
                  </w:r>
                  <w:r>
                    <w:rPr>
                      <w:rFonts w:ascii="宋体"/>
                      <w:w w:val="95"/>
                      <w:sz w:val="9"/>
                    </w:rPr>
                    <w:t>w</w:t>
                  </w:r>
                  <w:r>
                    <w:rPr>
                      <w:rFonts w:ascii="宋体"/>
                      <w:spacing w:val="-3"/>
                      <w:sz w:val="9"/>
                    </w:rPr>
                    <w:t> </w:t>
                  </w:r>
                  <w:r>
                    <w:rPr>
                      <w:rFonts w:ascii="宋体"/>
                      <w:spacing w:val="-1"/>
                      <w:w w:val="95"/>
                      <w:sz w:val="9"/>
                    </w:rPr>
                    <w:t>RQ(Ralativ</w:t>
                  </w:r>
                  <w:r>
                    <w:rPr>
                      <w:rFonts w:ascii="宋体"/>
                      <w:w w:val="95"/>
                      <w:sz w:val="9"/>
                    </w:rPr>
                    <w:t>e</w:t>
                  </w:r>
                  <w:r>
                    <w:rPr>
                      <w:rFonts w:ascii="宋体"/>
                      <w:spacing w:val="-3"/>
                      <w:sz w:val="9"/>
                    </w:rPr>
                    <w:t> </w:t>
                  </w:r>
                  <w:r>
                    <w:rPr>
                      <w:rFonts w:ascii="宋体"/>
                      <w:spacing w:val="-1"/>
                      <w:w w:val="95"/>
                      <w:sz w:val="9"/>
                    </w:rPr>
                    <w:t>Quantitation)</w:t>
                  </w:r>
                </w:p>
              </w:txbxContent>
            </v:textbox>
            <w10:wrap type="none"/>
          </v:shape>
        </w:pict>
      </w:r>
      <w:r>
        <w:rPr>
          <w:kern w:val="2"/>
          <w:sz w:val="22"/>
          <w:szCs w:val="22"/>
          <w:rFonts w:cstheme="minorBidi" w:hAnsiTheme="minorHAnsi" w:eastAsiaTheme="minorHAnsi" w:asciiTheme="minorHAnsi"/>
        </w:rPr>
        <w:pict>
          <v:shape style="position:absolute;margin-left:319.236115pt;margin-top:79.416504pt;width:6.55pt;height:64.6500pt;mso-position-horizontal-relative:page;mso-position-vertical-relative:paragraph;z-index:-178120" type="#_x0000_t202" filled="false" stroked="false">
            <v:textbox inset="0,0,0,0" style="layout-flow:vertical;mso-layout-flow-alt:bottom-to-top">
              <w:txbxContent>
                <w:p w:rsidR="0018722C">
                  <w:pPr>
                    <w:spacing w:line="110" w:lineRule="exact" w:before="0"/>
                    <w:ind w:leftChars="0" w:left="20" w:rightChars="0" w:right="0" w:firstLineChars="0" w:firstLine="0"/>
                    <w:jc w:val="left"/>
                    <w:rPr>
                      <w:rFonts w:ascii="宋体"/>
                      <w:sz w:val="9"/>
                    </w:rPr>
                  </w:pPr>
                  <w:r>
                    <w:rPr>
                      <w:rFonts w:ascii="宋体"/>
                      <w:spacing w:val="-1"/>
                      <w:w w:val="99"/>
                      <w:sz w:val="9"/>
                    </w:rPr>
                    <w:t>Ra</w:t>
                  </w:r>
                  <w:r>
                    <w:rPr>
                      <w:rFonts w:ascii="宋体"/>
                      <w:w w:val="99"/>
                      <w:sz w:val="9"/>
                    </w:rPr>
                    <w:t>w</w:t>
                  </w:r>
                  <w:r>
                    <w:rPr>
                      <w:rFonts w:ascii="宋体"/>
                      <w:spacing w:val="-1"/>
                      <w:sz w:val="9"/>
                    </w:rPr>
                    <w:t> </w:t>
                  </w:r>
                  <w:r>
                    <w:rPr>
                      <w:rFonts w:ascii="宋体"/>
                      <w:spacing w:val="-1"/>
                      <w:w w:val="99"/>
                      <w:sz w:val="9"/>
                    </w:rPr>
                    <w:t>RQ(Relativ</w:t>
                  </w:r>
                  <w:r>
                    <w:rPr>
                      <w:rFonts w:ascii="宋体"/>
                      <w:w w:val="99"/>
                      <w:sz w:val="9"/>
                    </w:rPr>
                    <w:t>e</w:t>
                  </w:r>
                  <w:r>
                    <w:rPr>
                      <w:rFonts w:ascii="宋体"/>
                      <w:spacing w:val="-1"/>
                      <w:sz w:val="9"/>
                    </w:rPr>
                    <w:t> </w:t>
                  </w:r>
                  <w:r>
                    <w:rPr>
                      <w:rFonts w:ascii="宋体"/>
                      <w:spacing w:val="-1"/>
                      <w:w w:val="99"/>
                      <w:sz w:val="9"/>
                    </w:rPr>
                    <w:t>Quantitaion)</w:t>
                  </w:r>
                </w:p>
              </w:txbxContent>
            </v:textbox>
            <w10:wrap type="none"/>
          </v:shape>
        </w:pict>
      </w:r>
      <w:r>
        <w:rPr>
          <w:kern w:val="2"/>
          <w:szCs w:val="22"/>
          <w:rFonts w:cstheme="minorBidi" w:hAnsiTheme="minorHAnsi" w:eastAsiaTheme="minorHAnsi" w:asciiTheme="minorHAnsi"/>
          <w:sz w:val="24"/>
        </w:rPr>
        <w:t>Fig.</w:t>
      </w:r>
      <w:r>
        <w:t xml:space="preserve"> </w:t>
      </w:r>
      <w:r w:rsidRPr="00DB64CE">
        <w:rPr>
          <w:kern w:val="2"/>
          <w:szCs w:val="22"/>
          <w:rFonts w:cstheme="minorBidi" w:hAnsiTheme="minorHAnsi" w:eastAsiaTheme="minorHAnsi" w:asciiTheme="minorHAnsi"/>
          <w:sz w:val="24"/>
        </w:rPr>
        <w:t>10</w:t>
      </w:r>
      <w:r>
        <w:t xml:space="preserve">  </w:t>
      </w:r>
      <w:r>
        <w:rPr>
          <w:kern w:val="2"/>
          <w:szCs w:val="22"/>
          <w:rFonts w:cstheme="minorBidi" w:hAnsiTheme="minorHAnsi" w:eastAsiaTheme="minorHAnsi" w:asciiTheme="minorHAnsi"/>
          <w:sz w:val="21"/>
        </w:rPr>
        <w:t>Expression of 26S ribosomal RNA gene (PtRSP26) and 12kD storage protein in the process of formation of microtubers of </w:t>
      </w:r>
      <w:r>
        <w:rPr>
          <w:kern w:val="2"/>
          <w:szCs w:val="22"/>
          <w:rFonts w:cstheme="minorBidi" w:hAnsiTheme="minorHAnsi" w:eastAsiaTheme="minorHAnsi" w:asciiTheme="minorHAnsi"/>
          <w:i/>
          <w:sz w:val="21"/>
        </w:rPr>
        <w:t>P.</w:t>
      </w:r>
      <w:r w:rsidR="001852F3">
        <w:rPr>
          <w:kern w:val="2"/>
          <w:szCs w:val="22"/>
          <w:rFonts w:cstheme="minorBidi" w:hAnsiTheme="minorHAnsi" w:eastAsiaTheme="minorHAnsi" w:asciiTheme="minorHAnsi"/>
          <w:i/>
          <w:sz w:val="21"/>
        </w:rPr>
        <w:t xml:space="preserve"> </w:t>
      </w:r>
      <w:r>
        <w:rPr>
          <w:kern w:val="2"/>
          <w:szCs w:val="22"/>
          <w:rFonts w:cstheme="minorBidi" w:hAnsiTheme="minorHAnsi" w:eastAsiaTheme="minorHAnsi" w:asciiTheme="minorHAnsi"/>
          <w:sz w:val="21"/>
        </w:rPr>
        <w:t>ternata </w:t>
      </w:r>
      <w:r>
        <w:rPr>
          <w:kern w:val="2"/>
          <w:szCs w:val="22"/>
          <w:rFonts w:cstheme="minorBidi" w:hAnsiTheme="minorHAnsi" w:eastAsiaTheme="minorHAnsi" w:asciiTheme="minorHAnsi"/>
          <w:i/>
          <w:sz w:val="21"/>
        </w:rPr>
        <w:t>in vitro</w:t>
      </w:r>
    </w:p>
    <w:tbl>
      <w:tblPr>
        <w:tblW w:w="0" w:type="auto"/>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81"/>
        <w:gridCol w:w="819"/>
        <w:gridCol w:w="3149"/>
        <w:gridCol w:w="616"/>
        <w:gridCol w:w="750"/>
      </w:tblGrid>
      <w:tr>
        <w:trPr>
          <w:trHeight w:val="340" w:hRule="atLeast"/>
        </w:trPr>
        <w:tc>
          <w:tcPr>
            <w:tcW w:w="3681" w:type="dxa"/>
            <w:tcBorders>
              <w:top w:val="single" w:sz="6" w:space="0" w:color="000000"/>
              <w:lef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t>Gene Expression</w:t>
            </w:r>
          </w:p>
        </w:tc>
        <w:tc>
          <w:tcPr>
            <w:tcW w:w="819" w:type="dxa"/>
            <w:tcBorders>
              <w:top w:val="single" w:sz="6" w:space="0" w:color="000000"/>
              <w:right w:val="single" w:sz="6" w:space="0" w:color="000000"/>
            </w:tcBorders>
          </w:tcPr>
          <w:p w:rsidR="0018722C">
            <w:pPr>
              <w:topLinePunct/>
              <w:ind w:leftChars="0" w:left="0" w:rightChars="0" w:right="0" w:firstLineChars="0" w:firstLine="0"/>
              <w:spacing w:line="240" w:lineRule="atLeast"/>
            </w:pPr>
          </w:p>
        </w:tc>
        <w:tc>
          <w:tcPr>
            <w:tcW w:w="3149" w:type="dxa"/>
            <w:tcBorders>
              <w:top w:val="single" w:sz="6" w:space="0" w:color="000000"/>
              <w:lef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t>Gene Expression</w:t>
            </w:r>
          </w:p>
        </w:tc>
        <w:tc>
          <w:tcPr>
            <w:tcW w:w="616" w:type="dxa"/>
            <w:tcBorders>
              <w:top w:val="single" w:sz="6" w:space="0" w:color="000000"/>
            </w:tcBorders>
          </w:tcPr>
          <w:p w:rsidR="0018722C">
            <w:pPr>
              <w:topLinePunct/>
              <w:ind w:leftChars="0" w:left="0" w:rightChars="0" w:right="0" w:firstLineChars="0" w:firstLine="0"/>
              <w:spacing w:line="240" w:lineRule="atLeast"/>
            </w:pPr>
          </w:p>
        </w:tc>
        <w:tc>
          <w:tcPr>
            <w:tcW w:w="750" w:type="dxa"/>
            <w:tcBorders>
              <w:top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320" w:hRule="atLeast"/>
        </w:trPr>
        <w:tc>
          <w:tcPr>
            <w:tcW w:w="3681" w:type="dxa"/>
            <w:tcBorders>
              <w:lef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t>1.6</w:t>
            </w:r>
          </w:p>
        </w:tc>
        <w:tc>
          <w:tcPr>
            <w:tcW w:w="819" w:type="dxa"/>
            <w:tcBorders>
              <w:right w:val="single" w:sz="6" w:space="0" w:color="000000"/>
            </w:tcBorders>
          </w:tcPr>
          <w:p w:rsidR="0018722C">
            <w:pPr>
              <w:topLinePunct/>
              <w:ind w:leftChars="0" w:left="0" w:rightChars="0" w:right="0" w:firstLineChars="0" w:firstLine="0"/>
              <w:spacing w:line="240" w:lineRule="atLeast"/>
            </w:pPr>
          </w:p>
        </w:tc>
        <w:tc>
          <w:tcPr>
            <w:tcW w:w="3149" w:type="dxa"/>
            <w:tcBorders>
              <w:lef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t>0.45</w:t>
            </w:r>
          </w:p>
        </w:tc>
        <w:tc>
          <w:tcPr>
            <w:tcW w:w="616" w:type="dxa"/>
          </w:tcPr>
          <w:p w:rsidR="0018722C">
            <w:pPr>
              <w:topLinePunct/>
              <w:ind w:leftChars="0" w:left="0" w:rightChars="0" w:right="0" w:firstLineChars="0" w:firstLine="0"/>
              <w:spacing w:line="240" w:lineRule="atLeast"/>
            </w:pPr>
          </w:p>
        </w:tc>
        <w:tc>
          <w:tcPr>
            <w:tcW w:w="750" w:type="dxa"/>
            <w:tcBorders>
              <w:right w:val="single" w:sz="6" w:space="0" w:color="000000"/>
            </w:tcBorders>
          </w:tcPr>
          <w:p w:rsidR="0018722C">
            <w:pPr>
              <w:topLinePunct/>
              <w:ind w:leftChars="0" w:left="0" w:rightChars="0" w:right="0" w:firstLineChars="0" w:firstLine="0"/>
              <w:spacing w:line="240" w:lineRule="atLeast"/>
            </w:pPr>
          </w:p>
        </w:tc>
      </w:tr>
      <w:tr>
        <w:trPr>
          <w:trHeight w:val="200" w:hRule="atLeast"/>
        </w:trPr>
        <w:tc>
          <w:tcPr>
            <w:tcW w:w="3681" w:type="dxa"/>
            <w:tcBorders>
              <w:left w:val="single" w:sz="6" w:space="0" w:color="000000"/>
            </w:tcBorders>
          </w:tcPr>
          <w:p w:rsidR="0018722C">
            <w:pPr>
              <w:topLinePunct/>
              <w:ind w:leftChars="0" w:left="0" w:rightChars="0" w:right="0" w:firstLineChars="0" w:firstLine="0"/>
              <w:spacing w:line="240" w:lineRule="atLeast"/>
            </w:pPr>
            <w:r>
              <w:rPr>
                <w:rFonts w:ascii="宋体"/>
              </w:rPr>
              <w:t>1.4</w:t>
            </w:r>
          </w:p>
        </w:tc>
        <w:tc>
          <w:tcPr>
            <w:tcW w:w="819" w:type="dxa"/>
            <w:tcBorders>
              <w:right w:val="single" w:sz="6" w:space="0" w:color="000000"/>
            </w:tcBorders>
          </w:tcPr>
          <w:p w:rsidR="0018722C">
            <w:pPr>
              <w:topLinePunct/>
              <w:ind w:leftChars="0" w:left="0" w:rightChars="0" w:right="0" w:firstLineChars="0" w:firstLine="0"/>
              <w:spacing w:line="240" w:lineRule="atLeast"/>
            </w:pPr>
          </w:p>
        </w:tc>
        <w:tc>
          <w:tcPr>
            <w:tcW w:w="3149" w:type="dxa"/>
            <w:tcBorders>
              <w:left w:val="single" w:sz="6" w:space="0" w:color="000000"/>
            </w:tcBorders>
          </w:tcPr>
          <w:p w:rsidR="0018722C">
            <w:pPr>
              <w:topLinePunct/>
              <w:ind w:leftChars="0" w:left="0" w:rightChars="0" w:right="0" w:firstLineChars="0" w:firstLine="0"/>
              <w:spacing w:line="240" w:lineRule="atLeast"/>
            </w:pPr>
            <w:r>
              <w:rPr>
                <w:rFonts w:ascii="宋体"/>
              </w:rPr>
              <w:t>0.4</w:t>
            </w:r>
          </w:p>
        </w:tc>
        <w:tc>
          <w:tcPr>
            <w:tcW w:w="616" w:type="dxa"/>
          </w:tcPr>
          <w:p w:rsidR="0018722C">
            <w:pPr>
              <w:topLinePunct/>
              <w:ind w:leftChars="0" w:left="0" w:rightChars="0" w:right="0" w:firstLineChars="0" w:firstLine="0"/>
              <w:spacing w:line="240" w:lineRule="atLeast"/>
            </w:pPr>
          </w:p>
        </w:tc>
        <w:tc>
          <w:tcPr>
            <w:tcW w:w="750" w:type="dxa"/>
            <w:tcBorders>
              <w:right w:val="single" w:sz="6" w:space="0" w:color="000000"/>
            </w:tcBorders>
          </w:tcPr>
          <w:p w:rsidR="0018722C">
            <w:pPr>
              <w:topLinePunct/>
              <w:ind w:leftChars="0" w:left="0" w:rightChars="0" w:right="0" w:firstLineChars="0" w:firstLine="0"/>
              <w:spacing w:line="240" w:lineRule="atLeast"/>
            </w:pPr>
          </w:p>
        </w:tc>
      </w:tr>
      <w:tr>
        <w:trPr>
          <w:trHeight w:val="200" w:hRule="atLeast"/>
        </w:trPr>
        <w:tc>
          <w:tcPr>
            <w:tcW w:w="3681" w:type="dxa"/>
            <w:tcBorders>
              <w:left w:val="single" w:sz="6" w:space="0" w:color="000000"/>
            </w:tcBorders>
          </w:tcPr>
          <w:p w:rsidR="0018722C">
            <w:pPr>
              <w:topLinePunct/>
              <w:ind w:leftChars="0" w:left="0" w:rightChars="0" w:right="0" w:firstLineChars="0" w:firstLine="0"/>
              <w:spacing w:line="240" w:lineRule="atLeast"/>
            </w:pPr>
            <w:r>
              <w:rPr>
                <w:rFonts w:ascii="宋体"/>
              </w:rPr>
              <w:t>1.2</w:t>
            </w:r>
            <w:r>
              <w:rPr>
                <w:rFonts w:ascii="宋体"/>
              </w:rPr>
              <w:tab/>
            </w:r>
            <w:r>
              <w:rPr>
                <w:rFonts w:ascii="宋体"/>
                <w:u w:val="single"/>
              </w:rPr>
              <w:t> </w:t>
            </w:r>
            <w:r>
              <w:rPr>
                <w:rFonts w:ascii="宋体"/>
                <w:u w:val="single"/>
              </w:rPr>
              <w:t> </w:t>
            </w:r>
          </w:p>
        </w:tc>
        <w:tc>
          <w:tcPr>
            <w:tcW w:w="819" w:type="dxa"/>
            <w:tcBorders>
              <w:right w:val="single" w:sz="6" w:space="0" w:color="000000"/>
            </w:tcBorders>
          </w:tcPr>
          <w:p w:rsidR="0018722C">
            <w:pPr>
              <w:topLinePunct/>
              <w:ind w:leftChars="0" w:left="0" w:rightChars="0" w:right="0" w:firstLineChars="0" w:firstLine="0"/>
              <w:spacing w:line="240" w:lineRule="atLeast"/>
            </w:pPr>
          </w:p>
        </w:tc>
        <w:tc>
          <w:tcPr>
            <w:tcW w:w="3149" w:type="dxa"/>
            <w:tcBorders>
              <w:left w:val="single" w:sz="6" w:space="0" w:color="000000"/>
            </w:tcBorders>
          </w:tcPr>
          <w:p w:rsidR="0018722C">
            <w:pPr>
              <w:topLinePunct/>
              <w:ind w:leftChars="0" w:left="0" w:rightChars="0" w:right="0" w:firstLineChars="0" w:firstLine="0"/>
              <w:spacing w:line="240" w:lineRule="atLeast"/>
            </w:pPr>
            <w:r>
              <w:rPr>
                <w:rFonts w:ascii="宋体"/>
              </w:rPr>
              <w:t>0.35</w:t>
            </w:r>
            <w:r w:rsidRPr="00000000">
              <w:tab/>
            </w:r>
            <w:r>
              <w:rPr>
                <w:rFonts w:ascii="宋体"/>
                <w:u w:val="single"/>
              </w:rPr>
              <w:t> </w:t>
            </w:r>
            <w:r>
              <w:rPr>
                <w:rFonts w:ascii="宋体"/>
                <w:u w:val="single"/>
              </w:rPr>
              <w:t> </w:t>
            </w:r>
          </w:p>
        </w:tc>
        <w:tc>
          <w:tcPr>
            <w:tcW w:w="616" w:type="dxa"/>
          </w:tcPr>
          <w:p w:rsidR="0018722C">
            <w:pPr>
              <w:topLinePunct/>
              <w:ind w:leftChars="0" w:left="0" w:rightChars="0" w:right="0" w:firstLineChars="0" w:firstLine="0"/>
              <w:spacing w:line="240" w:lineRule="atLeast"/>
            </w:pPr>
          </w:p>
        </w:tc>
        <w:tc>
          <w:tcPr>
            <w:tcW w:w="750" w:type="dxa"/>
            <w:tcBorders>
              <w:right w:val="single" w:sz="6" w:space="0" w:color="000000"/>
            </w:tcBorders>
          </w:tcPr>
          <w:p w:rsidR="0018722C">
            <w:pPr>
              <w:topLinePunct/>
              <w:ind w:leftChars="0" w:left="0" w:rightChars="0" w:right="0" w:firstLineChars="0" w:firstLine="0"/>
              <w:spacing w:line="240" w:lineRule="atLeast"/>
            </w:pPr>
          </w:p>
        </w:tc>
      </w:tr>
      <w:tr>
        <w:trPr>
          <w:trHeight w:val="200" w:hRule="atLeast"/>
        </w:trPr>
        <w:tc>
          <w:tcPr>
            <w:tcW w:w="3681" w:type="dxa"/>
            <w:tcBorders>
              <w:lef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t>1</w:t>
            </w:r>
          </w:p>
        </w:tc>
        <w:tc>
          <w:tcPr>
            <w:tcW w:w="819" w:type="dxa"/>
            <w:tcBorders>
              <w:right w:val="single" w:sz="6" w:space="0" w:color="000000"/>
            </w:tcBorders>
          </w:tcPr>
          <w:p w:rsidR="0018722C">
            <w:pPr>
              <w:topLinePunct/>
              <w:ind w:leftChars="0" w:left="0" w:rightChars="0" w:right="0" w:firstLineChars="0" w:firstLine="0"/>
              <w:spacing w:line="240" w:lineRule="atLeast"/>
            </w:pPr>
          </w:p>
        </w:tc>
        <w:tc>
          <w:tcPr>
            <w:tcW w:w="3149" w:type="dxa"/>
            <w:tcBorders>
              <w:left w:val="single" w:sz="6" w:space="0" w:color="000000"/>
            </w:tcBorders>
          </w:tcPr>
          <w:p w:rsidR="0018722C">
            <w:pPr>
              <w:topLinePunct/>
              <w:ind w:leftChars="0" w:left="0" w:rightChars="0" w:right="0" w:firstLineChars="0" w:firstLine="0"/>
              <w:spacing w:line="240" w:lineRule="atLeast"/>
            </w:pPr>
            <w:r>
              <w:rPr>
                <w:rFonts w:ascii="宋体"/>
              </w:rPr>
              <w:t>0.3</w:t>
            </w:r>
          </w:p>
        </w:tc>
        <w:tc>
          <w:tcPr>
            <w:tcW w:w="616" w:type="dxa"/>
          </w:tcPr>
          <w:p w:rsidR="0018722C">
            <w:pPr>
              <w:topLinePunct/>
              <w:ind w:leftChars="0" w:left="0" w:rightChars="0" w:right="0" w:firstLineChars="0" w:firstLine="0"/>
              <w:spacing w:line="240" w:lineRule="atLeast"/>
            </w:pPr>
          </w:p>
        </w:tc>
        <w:tc>
          <w:tcPr>
            <w:tcW w:w="750" w:type="dxa"/>
            <w:tcBorders>
              <w:right w:val="single" w:sz="6" w:space="0" w:color="000000"/>
            </w:tcBorders>
          </w:tcPr>
          <w:p w:rsidR="0018722C">
            <w:pPr>
              <w:topLinePunct/>
              <w:ind w:leftChars="0" w:left="0" w:rightChars="0" w:right="0" w:firstLineChars="0" w:firstLine="0"/>
              <w:spacing w:line="240" w:lineRule="atLeast"/>
            </w:pPr>
          </w:p>
        </w:tc>
      </w:tr>
      <w:tr>
        <w:trPr>
          <w:trHeight w:val="120" w:hRule="atLeast"/>
        </w:trPr>
        <w:tc>
          <w:tcPr>
            <w:tcW w:w="3681" w:type="dxa"/>
            <w:tcBorders>
              <w:left w:val="single" w:sz="6" w:space="0" w:color="000000"/>
            </w:tcBorders>
          </w:tcPr>
          <w:p w:rsidR="0018722C">
            <w:pPr>
              <w:topLinePunct/>
              <w:ind w:leftChars="0" w:left="0" w:rightChars="0" w:right="0" w:firstLineChars="0" w:firstLine="0"/>
              <w:spacing w:line="240" w:lineRule="atLeast"/>
            </w:pPr>
          </w:p>
        </w:tc>
        <w:tc>
          <w:tcPr>
            <w:tcW w:w="819" w:type="dxa"/>
            <w:tcBorders>
              <w:right w:val="single" w:sz="6" w:space="0" w:color="000000"/>
            </w:tcBorders>
          </w:tcPr>
          <w:p w:rsidR="0018722C">
            <w:pPr>
              <w:topLinePunct/>
              <w:ind w:leftChars="0" w:left="0" w:rightChars="0" w:right="0" w:firstLineChars="0" w:firstLine="0"/>
              <w:spacing w:line="240" w:lineRule="atLeast"/>
            </w:pPr>
          </w:p>
        </w:tc>
        <w:tc>
          <w:tcPr>
            <w:tcW w:w="3149" w:type="dxa"/>
            <w:tcBorders>
              <w:left w:val="single" w:sz="6" w:space="0" w:color="000000"/>
            </w:tcBorders>
          </w:tcPr>
          <w:p w:rsidR="0018722C">
            <w:pPr>
              <w:topLinePunct/>
              <w:ind w:leftChars="0" w:left="0" w:rightChars="0" w:right="0" w:firstLineChars="0" w:firstLine="0"/>
              <w:spacing w:line="240" w:lineRule="atLeast"/>
            </w:pPr>
            <w:r>
              <w:rPr>
                <w:rFonts w:ascii="宋体"/>
              </w:rPr>
              <w:t>0.25</w:t>
            </w:r>
          </w:p>
        </w:tc>
        <w:tc>
          <w:tcPr>
            <w:tcW w:w="616" w:type="dxa"/>
          </w:tcPr>
          <w:p w:rsidR="0018722C">
            <w:pPr>
              <w:topLinePunct/>
              <w:ind w:leftChars="0" w:left="0" w:rightChars="0" w:right="0" w:firstLineChars="0" w:firstLine="0"/>
              <w:spacing w:line="240" w:lineRule="atLeast"/>
            </w:pPr>
          </w:p>
        </w:tc>
        <w:tc>
          <w:tcPr>
            <w:tcW w:w="750" w:type="dxa"/>
            <w:tcBorders>
              <w:right w:val="single" w:sz="6" w:space="0" w:color="000000"/>
            </w:tcBorders>
          </w:tcPr>
          <w:p w:rsidR="0018722C">
            <w:pPr>
              <w:topLinePunct/>
              <w:ind w:leftChars="0" w:left="0" w:rightChars="0" w:right="0" w:firstLineChars="0" w:firstLine="0"/>
              <w:spacing w:line="240" w:lineRule="atLeast"/>
            </w:pPr>
          </w:p>
        </w:tc>
      </w:tr>
      <w:tr>
        <w:trPr>
          <w:trHeight w:val="100" w:hRule="atLeast"/>
        </w:trPr>
        <w:tc>
          <w:tcPr>
            <w:tcW w:w="3681" w:type="dxa"/>
            <w:tcBorders>
              <w:left w:val="single" w:sz="6" w:space="0" w:color="000000"/>
            </w:tcBorders>
          </w:tcPr>
          <w:p w:rsidR="0018722C">
            <w:pPr>
              <w:topLinePunct/>
              <w:ind w:leftChars="0" w:left="0" w:rightChars="0" w:right="0" w:firstLineChars="0" w:firstLine="0"/>
              <w:spacing w:line="240" w:lineRule="atLeast"/>
            </w:pPr>
            <w:r>
              <w:rPr>
                <w:rFonts w:ascii="宋体"/>
              </w:rPr>
              <w:t>0.8</w:t>
            </w:r>
          </w:p>
        </w:tc>
        <w:tc>
          <w:tcPr>
            <w:tcW w:w="819" w:type="dxa"/>
            <w:tcBorders>
              <w:right w:val="single" w:sz="6" w:space="0" w:color="000000"/>
            </w:tcBorders>
          </w:tcPr>
          <w:p w:rsidR="0018722C">
            <w:pPr>
              <w:topLinePunct/>
              <w:ind w:leftChars="0" w:left="0" w:rightChars="0" w:right="0" w:firstLineChars="0" w:firstLine="0"/>
              <w:spacing w:line="240" w:lineRule="atLeast"/>
            </w:pPr>
          </w:p>
        </w:tc>
        <w:tc>
          <w:tcPr>
            <w:tcW w:w="3149" w:type="dxa"/>
            <w:tcBorders>
              <w:left w:val="single" w:sz="6" w:space="0" w:color="000000"/>
            </w:tcBorders>
          </w:tcPr>
          <w:p w:rsidR="0018722C">
            <w:pPr>
              <w:topLinePunct/>
              <w:ind w:leftChars="0" w:left="0" w:rightChars="0" w:right="0" w:firstLineChars="0" w:firstLine="0"/>
              <w:spacing w:line="240" w:lineRule="atLeast"/>
            </w:pPr>
          </w:p>
        </w:tc>
        <w:tc>
          <w:tcPr>
            <w:tcW w:w="616" w:type="dxa"/>
          </w:tcPr>
          <w:p w:rsidR="0018722C">
            <w:pPr>
              <w:topLinePunct/>
              <w:ind w:leftChars="0" w:left="0" w:rightChars="0" w:right="0" w:firstLineChars="0" w:firstLine="0"/>
              <w:spacing w:line="240" w:lineRule="atLeast"/>
            </w:pPr>
          </w:p>
        </w:tc>
        <w:tc>
          <w:tcPr>
            <w:tcW w:w="750" w:type="dxa"/>
            <w:tcBorders>
              <w:right w:val="single" w:sz="6" w:space="0" w:color="000000"/>
            </w:tcBorders>
          </w:tcPr>
          <w:p w:rsidR="0018722C">
            <w:pPr>
              <w:topLinePunct/>
              <w:ind w:leftChars="0" w:left="0" w:rightChars="0" w:right="0" w:firstLineChars="0" w:firstLine="0"/>
              <w:spacing w:line="240" w:lineRule="atLeast"/>
            </w:pPr>
          </w:p>
        </w:tc>
      </w:tr>
      <w:tr>
        <w:trPr>
          <w:trHeight w:val="100" w:hRule="atLeast"/>
        </w:trPr>
        <w:tc>
          <w:tcPr>
            <w:tcW w:w="3681" w:type="dxa"/>
            <w:tcBorders>
              <w:left w:val="single" w:sz="6" w:space="0" w:color="000000"/>
            </w:tcBorders>
          </w:tcPr>
          <w:p w:rsidR="0018722C">
            <w:pPr>
              <w:topLinePunct/>
              <w:ind w:leftChars="0" w:left="0" w:rightChars="0" w:right="0" w:firstLineChars="0" w:firstLine="0"/>
              <w:spacing w:line="240" w:lineRule="atLeast"/>
            </w:pPr>
          </w:p>
        </w:tc>
        <w:tc>
          <w:tcPr>
            <w:tcW w:w="819" w:type="dxa"/>
            <w:tcBorders>
              <w:right w:val="single" w:sz="6" w:space="0" w:color="000000"/>
            </w:tcBorders>
          </w:tcPr>
          <w:p w:rsidR="0018722C">
            <w:pPr>
              <w:topLinePunct/>
              <w:ind w:leftChars="0" w:left="0" w:rightChars="0" w:right="0" w:firstLineChars="0" w:firstLine="0"/>
              <w:spacing w:line="240" w:lineRule="atLeast"/>
            </w:pPr>
          </w:p>
        </w:tc>
        <w:tc>
          <w:tcPr>
            <w:tcW w:w="3149" w:type="dxa"/>
            <w:tcBorders>
              <w:left w:val="single" w:sz="6" w:space="0" w:color="000000"/>
            </w:tcBorders>
          </w:tcPr>
          <w:p w:rsidR="0018722C">
            <w:pPr>
              <w:topLinePunct/>
              <w:ind w:leftChars="0" w:left="0" w:rightChars="0" w:right="0" w:firstLineChars="0" w:firstLine="0"/>
              <w:spacing w:line="240" w:lineRule="atLeast"/>
            </w:pPr>
            <w:r>
              <w:rPr>
                <w:rFonts w:ascii="宋体"/>
              </w:rPr>
              <w:t>0.2</w:t>
            </w:r>
          </w:p>
        </w:tc>
        <w:tc>
          <w:tcPr>
            <w:tcW w:w="616" w:type="dxa"/>
          </w:tcPr>
          <w:p w:rsidR="0018722C">
            <w:pPr>
              <w:topLinePunct/>
              <w:ind w:leftChars="0" w:left="0" w:rightChars="0" w:right="0" w:firstLineChars="0" w:firstLine="0"/>
              <w:spacing w:line="240" w:lineRule="atLeast"/>
            </w:pPr>
          </w:p>
        </w:tc>
        <w:tc>
          <w:tcPr>
            <w:tcW w:w="750" w:type="dxa"/>
            <w:tcBorders>
              <w:right w:val="single" w:sz="6" w:space="0" w:color="000000"/>
            </w:tcBorders>
          </w:tcPr>
          <w:p w:rsidR="0018722C">
            <w:pPr>
              <w:topLinePunct/>
              <w:ind w:leftChars="0" w:left="0" w:rightChars="0" w:right="0" w:firstLineChars="0" w:firstLine="0"/>
              <w:spacing w:line="240" w:lineRule="atLeast"/>
            </w:pPr>
          </w:p>
        </w:tc>
      </w:tr>
      <w:tr>
        <w:trPr>
          <w:trHeight w:val="200" w:hRule="atLeast"/>
        </w:trPr>
        <w:tc>
          <w:tcPr>
            <w:tcW w:w="3681" w:type="dxa"/>
            <w:tcBorders>
              <w:left w:val="single" w:sz="6" w:space="0" w:color="000000"/>
            </w:tcBorders>
          </w:tcPr>
          <w:p w:rsidR="0018722C">
            <w:pPr>
              <w:topLinePunct/>
              <w:ind w:leftChars="0" w:left="0" w:rightChars="0" w:right="0" w:firstLineChars="0" w:firstLine="0"/>
              <w:spacing w:line="240" w:lineRule="atLeast"/>
            </w:pPr>
            <w:r>
              <w:rPr>
                <w:rFonts w:ascii="宋体"/>
              </w:rPr>
              <w:t>0.6</w:t>
            </w:r>
          </w:p>
        </w:tc>
        <w:tc>
          <w:tcPr>
            <w:tcW w:w="819" w:type="dxa"/>
            <w:tcBorders>
              <w:right w:val="single" w:sz="6" w:space="0" w:color="000000"/>
            </w:tcBorders>
          </w:tcPr>
          <w:p w:rsidR="0018722C">
            <w:pPr>
              <w:topLinePunct/>
              <w:ind w:leftChars="0" w:left="0" w:rightChars="0" w:right="0" w:firstLineChars="0" w:firstLine="0"/>
              <w:spacing w:line="240" w:lineRule="atLeast"/>
            </w:pPr>
          </w:p>
        </w:tc>
        <w:tc>
          <w:tcPr>
            <w:tcW w:w="3149" w:type="dxa"/>
            <w:tcBorders>
              <w:left w:val="single" w:sz="6" w:space="0" w:color="000000"/>
            </w:tcBorders>
          </w:tcPr>
          <w:p w:rsidR="0018722C">
            <w:pPr>
              <w:topLinePunct/>
              <w:ind w:leftChars="0" w:left="0" w:rightChars="0" w:right="0" w:firstLineChars="0" w:firstLine="0"/>
              <w:spacing w:line="240" w:lineRule="atLeast"/>
            </w:pPr>
            <w:r>
              <w:rPr>
                <w:rFonts w:ascii="宋体"/>
              </w:rPr>
              <w:t>0.15</w:t>
            </w:r>
          </w:p>
        </w:tc>
        <w:tc>
          <w:tcPr>
            <w:tcW w:w="616" w:type="dxa"/>
          </w:tcPr>
          <w:p w:rsidR="0018722C">
            <w:pPr>
              <w:topLinePunct/>
              <w:ind w:leftChars="0" w:left="0" w:rightChars="0" w:right="0" w:firstLineChars="0" w:firstLine="0"/>
              <w:spacing w:line="240" w:lineRule="atLeast"/>
            </w:pPr>
          </w:p>
        </w:tc>
        <w:tc>
          <w:tcPr>
            <w:tcW w:w="750" w:type="dxa"/>
            <w:tcBorders>
              <w:right w:val="single" w:sz="6" w:space="0" w:color="000000"/>
            </w:tcBorders>
          </w:tcPr>
          <w:p w:rsidR="0018722C">
            <w:pPr>
              <w:topLinePunct/>
              <w:ind w:leftChars="0" w:left="0" w:rightChars="0" w:right="0" w:firstLineChars="0" w:firstLine="0"/>
              <w:spacing w:line="240" w:lineRule="atLeast"/>
            </w:pPr>
          </w:p>
        </w:tc>
      </w:tr>
      <w:tr>
        <w:trPr>
          <w:trHeight w:val="200" w:hRule="atLeast"/>
        </w:trPr>
        <w:tc>
          <w:tcPr>
            <w:tcW w:w="3681" w:type="dxa"/>
            <w:tcBorders>
              <w:left w:val="single" w:sz="6" w:space="0" w:color="000000"/>
            </w:tcBorders>
          </w:tcPr>
          <w:p w:rsidR="0018722C">
            <w:pPr>
              <w:topLinePunct/>
              <w:ind w:leftChars="0" w:left="0" w:rightChars="0" w:right="0" w:firstLineChars="0" w:firstLine="0"/>
              <w:spacing w:line="240" w:lineRule="atLeast"/>
            </w:pPr>
            <w:r>
              <w:rPr>
                <w:rFonts w:ascii="宋体"/>
              </w:rPr>
              <w:t>0.4</w:t>
            </w:r>
          </w:p>
        </w:tc>
        <w:tc>
          <w:tcPr>
            <w:tcW w:w="819" w:type="dxa"/>
            <w:tcBorders>
              <w:right w:val="single" w:sz="6" w:space="0" w:color="000000"/>
            </w:tcBorders>
          </w:tcPr>
          <w:p w:rsidR="0018722C">
            <w:pPr>
              <w:topLinePunct/>
              <w:ind w:leftChars="0" w:left="0" w:rightChars="0" w:right="0" w:firstLineChars="0" w:firstLine="0"/>
              <w:spacing w:line="240" w:lineRule="atLeast"/>
            </w:pPr>
          </w:p>
        </w:tc>
        <w:tc>
          <w:tcPr>
            <w:tcW w:w="3149" w:type="dxa"/>
            <w:tcBorders>
              <w:left w:val="single" w:sz="6" w:space="0" w:color="000000"/>
            </w:tcBorders>
          </w:tcPr>
          <w:p w:rsidR="0018722C">
            <w:pPr>
              <w:topLinePunct/>
              <w:ind w:leftChars="0" w:left="0" w:rightChars="0" w:right="0" w:firstLineChars="0" w:firstLine="0"/>
              <w:spacing w:line="240" w:lineRule="atLeast"/>
            </w:pPr>
            <w:r>
              <w:rPr>
                <w:rFonts w:ascii="宋体"/>
              </w:rPr>
              <w:t>0.1</w:t>
            </w:r>
          </w:p>
        </w:tc>
        <w:tc>
          <w:tcPr>
            <w:tcW w:w="616" w:type="dxa"/>
          </w:tcPr>
          <w:p w:rsidR="0018722C">
            <w:pPr>
              <w:topLinePunct/>
              <w:ind w:leftChars="0" w:left="0" w:rightChars="0" w:right="0" w:firstLineChars="0" w:firstLine="0"/>
              <w:spacing w:line="240" w:lineRule="atLeast"/>
            </w:pPr>
          </w:p>
        </w:tc>
        <w:tc>
          <w:tcPr>
            <w:tcW w:w="750" w:type="dxa"/>
            <w:tcBorders>
              <w:right w:val="single" w:sz="6" w:space="0" w:color="000000"/>
            </w:tcBorders>
          </w:tcPr>
          <w:p w:rsidR="0018722C">
            <w:pPr>
              <w:topLinePunct/>
              <w:ind w:leftChars="0" w:left="0" w:rightChars="0" w:right="0" w:firstLineChars="0" w:firstLine="0"/>
              <w:spacing w:line="240" w:lineRule="atLeast"/>
            </w:pPr>
          </w:p>
        </w:tc>
      </w:tr>
      <w:tr>
        <w:trPr>
          <w:trHeight w:val="200" w:hRule="atLeast"/>
        </w:trPr>
        <w:tc>
          <w:tcPr>
            <w:tcW w:w="3681" w:type="dxa"/>
            <w:tcBorders>
              <w:left w:val="single" w:sz="6" w:space="0" w:color="000000"/>
            </w:tcBorders>
          </w:tcPr>
          <w:p w:rsidR="0018722C">
            <w:pPr>
              <w:topLinePunct/>
              <w:ind w:leftChars="0" w:left="0" w:rightChars="0" w:right="0" w:firstLineChars="0" w:firstLine="0"/>
              <w:spacing w:line="240" w:lineRule="atLeast"/>
            </w:pPr>
            <w:r>
              <w:rPr>
                <w:rFonts w:ascii="宋体"/>
              </w:rPr>
              <w:t>0.2</w:t>
            </w:r>
            <w:r>
              <w:rPr>
                <w:rFonts w:ascii="宋体"/>
              </w:rPr>
              <w:tab/>
            </w:r>
            <w:r>
              <w:rPr>
                <w:rFonts w:ascii="宋体"/>
                <w:u w:val="single"/>
              </w:rPr>
              <w:t> </w:t>
            </w:r>
            <w:r>
              <w:rPr>
                <w:rFonts w:ascii="宋体"/>
                <w:u w:val="single"/>
              </w:rPr>
              <w:t> </w:t>
            </w:r>
          </w:p>
        </w:tc>
        <w:tc>
          <w:tcPr>
            <w:tcW w:w="819" w:type="dxa"/>
            <w:tcBorders>
              <w:right w:val="single" w:sz="6" w:space="0" w:color="000000"/>
            </w:tcBorders>
          </w:tcPr>
          <w:p w:rsidR="0018722C">
            <w:pPr>
              <w:topLinePunct/>
              <w:ind w:leftChars="0" w:left="0" w:rightChars="0" w:right="0" w:firstLineChars="0" w:firstLine="0"/>
              <w:spacing w:line="240" w:lineRule="atLeast"/>
            </w:pPr>
          </w:p>
        </w:tc>
        <w:tc>
          <w:tcPr>
            <w:tcW w:w="3149" w:type="dxa"/>
            <w:tcBorders>
              <w:left w:val="single" w:sz="6" w:space="0" w:color="000000"/>
            </w:tcBorders>
          </w:tcPr>
          <w:p w:rsidR="0018722C">
            <w:pPr>
              <w:topLinePunct/>
              <w:ind w:leftChars="0" w:left="0" w:rightChars="0" w:right="0" w:firstLineChars="0" w:firstLine="0"/>
              <w:spacing w:line="240" w:lineRule="atLeast"/>
            </w:pPr>
            <w:r>
              <w:rPr>
                <w:rFonts w:ascii="宋体"/>
              </w:rPr>
              <w:t>0.05</w:t>
            </w:r>
            <w:r w:rsidRPr="00000000">
              <w:tab/>
            </w:r>
            <w:r>
              <w:rPr>
                <w:rFonts w:ascii="宋体"/>
                <w:u w:val="single"/>
              </w:rPr>
              <w:t> </w:t>
            </w:r>
            <w:r>
              <w:rPr>
                <w:rFonts w:ascii="宋体"/>
                <w:u w:val="single"/>
              </w:rPr>
              <w:t> </w:t>
            </w:r>
          </w:p>
        </w:tc>
        <w:tc>
          <w:tcPr>
            <w:tcW w:w="616" w:type="dxa"/>
          </w:tcPr>
          <w:p w:rsidR="0018722C">
            <w:pPr>
              <w:topLinePunct/>
              <w:ind w:leftChars="0" w:left="0" w:rightChars="0" w:right="0" w:firstLineChars="0" w:firstLine="0"/>
              <w:spacing w:line="240" w:lineRule="atLeast"/>
            </w:pPr>
          </w:p>
        </w:tc>
        <w:tc>
          <w:tcPr>
            <w:tcW w:w="750" w:type="dxa"/>
            <w:tcBorders>
              <w:right w:val="single" w:sz="6" w:space="0" w:color="000000"/>
            </w:tcBorders>
          </w:tcPr>
          <w:p w:rsidR="0018722C">
            <w:pPr>
              <w:topLinePunct/>
              <w:ind w:leftChars="0" w:left="0" w:rightChars="0" w:right="0" w:firstLineChars="0" w:firstLine="0"/>
              <w:spacing w:line="240" w:lineRule="atLeast"/>
            </w:pPr>
          </w:p>
        </w:tc>
      </w:tr>
      <w:tr>
        <w:trPr>
          <w:trHeight w:val="180" w:hRule="atLeast"/>
        </w:trPr>
        <w:tc>
          <w:tcPr>
            <w:tcW w:w="3681" w:type="dxa"/>
            <w:tcBorders>
              <w:left w:val="single" w:sz="6" w:space="0" w:color="000000"/>
            </w:tcBorders>
          </w:tcPr>
          <w:p w:rsidR="0018722C">
            <w:pPr>
              <w:topLinePunct/>
              <w:ind w:leftChars="0" w:left="0" w:rightChars="0" w:right="0" w:firstLineChars="0" w:firstLine="0"/>
              <w:spacing w:line="240" w:lineRule="atLeast"/>
            </w:pPr>
            <w:r>
              <w:rPr>
                <w:rFonts w:ascii="宋体"/>
              </w:rPr>
              <w:t>0</w:t>
            </w:r>
          </w:p>
        </w:tc>
        <w:tc>
          <w:tcPr>
            <w:tcW w:w="819" w:type="dxa"/>
            <w:tcBorders>
              <w:right w:val="single" w:sz="6" w:space="0" w:color="000000"/>
            </w:tcBorders>
          </w:tcPr>
          <w:p w:rsidR="0018722C">
            <w:pPr>
              <w:topLinePunct/>
              <w:ind w:leftChars="0" w:left="0" w:rightChars="0" w:right="0" w:firstLineChars="0" w:firstLine="0"/>
              <w:spacing w:line="240" w:lineRule="atLeast"/>
            </w:pPr>
          </w:p>
        </w:tc>
        <w:tc>
          <w:tcPr>
            <w:tcW w:w="3149" w:type="dxa"/>
            <w:tcBorders>
              <w:left w:val="single" w:sz="6" w:space="0" w:color="000000"/>
            </w:tcBorders>
          </w:tcPr>
          <w:p w:rsidR="0018722C">
            <w:pPr>
              <w:topLinePunct/>
              <w:ind w:leftChars="0" w:left="0" w:rightChars="0" w:right="0" w:firstLineChars="0" w:firstLine="0"/>
              <w:spacing w:line="240" w:lineRule="atLeast"/>
            </w:pPr>
            <w:r>
              <w:rPr>
                <w:rFonts w:ascii="宋体"/>
              </w:rPr>
              <w:t>0</w:t>
            </w:r>
          </w:p>
        </w:tc>
        <w:tc>
          <w:tcPr>
            <w:tcW w:w="616" w:type="dxa"/>
          </w:tcPr>
          <w:p w:rsidR="0018722C">
            <w:pPr>
              <w:topLinePunct/>
              <w:ind w:leftChars="0" w:left="0" w:rightChars="0" w:right="0" w:firstLineChars="0" w:firstLine="0"/>
              <w:spacing w:line="240" w:lineRule="atLeast"/>
            </w:pPr>
          </w:p>
        </w:tc>
        <w:tc>
          <w:tcPr>
            <w:tcW w:w="750" w:type="dxa"/>
            <w:tcBorders>
              <w:right w:val="single" w:sz="6" w:space="0" w:color="000000"/>
            </w:tcBorders>
          </w:tcPr>
          <w:p w:rsidR="0018722C">
            <w:pPr>
              <w:topLinePunct/>
              <w:ind w:leftChars="0" w:left="0" w:rightChars="0" w:right="0" w:firstLineChars="0" w:firstLine="0"/>
              <w:spacing w:line="240" w:lineRule="atLeast"/>
            </w:pPr>
          </w:p>
        </w:tc>
      </w:tr>
      <w:tr>
        <w:trPr>
          <w:trHeight w:val="180" w:hRule="atLeast"/>
        </w:trPr>
        <w:tc>
          <w:tcPr>
            <w:tcW w:w="3681" w:type="dxa"/>
            <w:tcBorders>
              <w:left w:val="single" w:sz="6" w:space="0" w:color="000000"/>
            </w:tcBorders>
          </w:tcPr>
          <w:p w:rsidR="0018722C">
            <w:pPr>
              <w:topLinePunct/>
              <w:ind w:leftChars="0" w:left="0" w:rightChars="0" w:right="0" w:firstLineChars="0" w:firstLine="0"/>
              <w:spacing w:line="240" w:lineRule="atLeast"/>
            </w:pPr>
            <w:r>
              <w:rPr>
                <w:rFonts w:ascii="宋体"/>
              </w:rPr>
              <w:t>CK-5d</w:t>
            </w:r>
            <w:r w:rsidRPr="00000000">
              <w:tab/>
              <w:t>CK-10d</w:t>
            </w:r>
            <w:r w:rsidRPr="00000000">
              <w:tab/>
              <w:t>CK-15d</w:t>
            </w:r>
            <w:r w:rsidRPr="00000000">
              <w:tab/>
              <w:t>5d</w:t>
            </w:r>
            <w:r w:rsidRPr="00000000">
              <w:tab/>
            </w:r>
            <w:r>
              <w:rPr>
                <w:rFonts w:ascii="宋体"/>
              </w:rPr>
              <w:t>10d</w:t>
            </w:r>
          </w:p>
        </w:tc>
        <w:tc>
          <w:tcPr>
            <w:tcW w:w="819" w:type="dxa"/>
            <w:tcBorders>
              <w:right w:val="single" w:sz="6" w:space="0" w:color="000000"/>
            </w:tcBorders>
          </w:tcPr>
          <w:p w:rsidR="0018722C">
            <w:pPr>
              <w:topLinePunct/>
              <w:ind w:leftChars="0" w:left="0" w:rightChars="0" w:right="0" w:firstLineChars="0" w:firstLine="0"/>
              <w:spacing w:line="240" w:lineRule="atLeast"/>
            </w:pPr>
            <w:r>
              <w:rPr>
                <w:rFonts w:ascii="宋体"/>
              </w:rPr>
              <w:t>15d</w:t>
            </w:r>
          </w:p>
        </w:tc>
        <w:tc>
          <w:tcPr>
            <w:tcW w:w="3149" w:type="dxa"/>
            <w:tcBorders>
              <w:left w:val="single" w:sz="6" w:space="0" w:color="000000"/>
            </w:tcBorders>
          </w:tcPr>
          <w:p w:rsidR="0018722C">
            <w:pPr>
              <w:topLinePunct/>
              <w:ind w:leftChars="0" w:left="0" w:rightChars="0" w:right="0" w:firstLineChars="0" w:firstLine="0"/>
              <w:spacing w:line="240" w:lineRule="atLeast"/>
            </w:pPr>
            <w:r>
              <w:rPr>
                <w:rFonts w:ascii="宋体"/>
              </w:rPr>
              <w:t>CK-5d</w:t>
            </w:r>
            <w:r w:rsidRPr="00000000">
              <w:tab/>
              <w:t>CK-10d</w:t>
            </w:r>
            <w:r w:rsidRPr="00000000">
              <w:tab/>
              <w:t>CK-15d</w:t>
            </w:r>
            <w:r w:rsidRPr="00000000">
              <w:tab/>
            </w:r>
            <w:r>
              <w:rPr>
                <w:rFonts w:ascii="宋体"/>
              </w:rPr>
              <w:t>5d</w:t>
            </w:r>
          </w:p>
        </w:tc>
        <w:tc>
          <w:tcPr>
            <w:tcW w:w="616" w:type="dxa"/>
          </w:tcPr>
          <w:p w:rsidR="0018722C">
            <w:pPr>
              <w:topLinePunct/>
              <w:ind w:leftChars="0" w:left="0" w:rightChars="0" w:right="0" w:firstLineChars="0" w:firstLine="0"/>
              <w:spacing w:line="240" w:lineRule="atLeast"/>
            </w:pPr>
            <w:r>
              <w:rPr>
                <w:rFonts w:ascii="宋体"/>
              </w:rPr>
              <w:t>10d</w:t>
            </w:r>
          </w:p>
        </w:tc>
        <w:tc>
          <w:tcPr>
            <w:tcW w:w="750" w:type="dxa"/>
            <w:tcBorders>
              <w:right w:val="single" w:sz="6" w:space="0" w:color="000000"/>
            </w:tcBorders>
          </w:tcPr>
          <w:p w:rsidR="0018722C">
            <w:pPr>
              <w:topLinePunct/>
              <w:ind w:leftChars="0" w:left="0" w:rightChars="0" w:right="0" w:firstLineChars="0" w:firstLine="0"/>
              <w:spacing w:line="240" w:lineRule="atLeast"/>
            </w:pPr>
            <w:r>
              <w:rPr>
                <w:rFonts w:ascii="宋体"/>
              </w:rPr>
              <w:t>15d</w:t>
            </w:r>
          </w:p>
        </w:tc>
      </w:tr>
      <w:tr>
        <w:trPr>
          <w:trHeight w:val="360" w:hRule="atLeast"/>
        </w:trPr>
        <w:tc>
          <w:tcPr>
            <w:tcW w:w="3681" w:type="dxa"/>
            <w:tcBorders>
              <w:left w:val="single" w:sz="6" w:space="0" w:color="000000"/>
              <w:bottom w:val="single" w:sz="6" w:space="0" w:color="000000"/>
            </w:tcBorders>
          </w:tcPr>
          <w:p w:rsidR="0018722C">
            <w:pPr>
              <w:topLinePunct/>
              <w:ind w:leftChars="0" w:left="0" w:rightChars="0" w:right="0" w:firstLineChars="0" w:firstLine="0"/>
              <w:spacing w:line="240" w:lineRule="atLeast"/>
            </w:pPr>
            <w:r>
              <w:rPr>
                <w:rFonts w:ascii="宋体"/>
              </w:rPr>
              <w:t>PtRSP60</w:t>
            </w:r>
          </w:p>
        </w:tc>
        <w:tc>
          <w:tcPr>
            <w:tcW w:w="819" w:type="dxa"/>
            <w:tcBorders>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3149" w:type="dxa"/>
            <w:tcBorders>
              <w:left w:val="single" w:sz="6" w:space="0" w:color="000000"/>
              <w:bottom w:val="single" w:sz="6" w:space="0" w:color="000000"/>
            </w:tcBorders>
          </w:tcPr>
          <w:p w:rsidR="0018722C">
            <w:pPr>
              <w:keepNext/>
              <w:topLinePunct/>
              <w:ind w:leftChars="0" w:left="0" w:rightChars="0" w:right="0" w:firstLineChars="0" w:firstLine="0"/>
              <w:spacing w:line="240" w:lineRule="atLeast"/>
            </w:pPr>
            <w:r>
              <w:rPr>
                <w:rFonts w:ascii="宋体"/>
              </w:rPr>
              <w:t>PtMDH</w:t>
            </w:r>
          </w:p>
        </w:tc>
        <w:tc>
          <w:tcPr>
            <w:tcW w:w="616" w:type="dxa"/>
            <w:tcBorders>
              <w:bottom w:val="single" w:sz="6" w:space="0" w:color="000000"/>
            </w:tcBorders>
          </w:tcPr>
          <w:p w:rsidR="0018722C">
            <w:pPr>
              <w:topLinePunct/>
              <w:ind w:leftChars="0" w:left="0" w:rightChars="0" w:right="0" w:firstLineChars="0" w:firstLine="0"/>
              <w:spacing w:line="240" w:lineRule="atLeast"/>
            </w:pPr>
          </w:p>
        </w:tc>
        <w:tc>
          <w:tcPr>
            <w:tcW w:w="750" w:type="dxa"/>
            <w:tcBorders>
              <w:bottom w:val="single" w:sz="6" w:space="0" w:color="000000"/>
              <w:right w:val="single" w:sz="6"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keepNext/>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 60S</w:t>
      </w:r>
      <w:r>
        <w:rPr>
          <w:rFonts w:ascii="宋体" w:eastAsia="宋体" w:hint="eastAsia" w:cstheme="minorBidi" w:hAnsiTheme="minorHAnsi"/>
        </w:rPr>
        <w:t>核糖体蛋白</w:t>
      </w:r>
      <w:r>
        <w:rPr>
          <w:rFonts w:ascii="宋体" w:eastAsia="宋体" w:hint="eastAsia" w:cstheme="minorBidi" w:hAnsiTheme="minorHAnsi"/>
        </w:rPr>
        <w:t>（</w:t>
      </w:r>
      <w:r>
        <w:rPr>
          <w:rFonts w:ascii="宋体" w:eastAsia="宋体" w:hint="eastAsia" w:cstheme="minorBidi" w:hAnsiTheme="minorHAnsi"/>
        </w:rPr>
        <w:t>PtRSP60</w:t>
      </w:r>
      <w:r>
        <w:rPr>
          <w:rFonts w:ascii="宋体" w:eastAsia="宋体" w:hint="eastAsia" w:cstheme="minorBidi" w:hAnsiTheme="minorHAnsi"/>
        </w:rPr>
        <w:t>）</w:t>
      </w:r>
      <w:r>
        <w:rPr>
          <w:rFonts w:ascii="宋体" w:eastAsia="宋体" w:hint="eastAsia" w:cstheme="minorBidi" w:hAnsiTheme="minorHAnsi"/>
        </w:rPr>
        <w:t>和苹果酸脱氢酶</w:t>
      </w:r>
      <w:r>
        <w:rPr>
          <w:rFonts w:ascii="宋体" w:eastAsia="宋体" w:hint="eastAsia" w:cstheme="minorBidi" w:hAnsiTheme="minorHAnsi"/>
        </w:rPr>
        <w:t>(</w:t>
      </w:r>
      <w:r>
        <w:rPr>
          <w:rFonts w:ascii="宋体" w:eastAsia="宋体" w:hint="eastAsia" w:cstheme="minorBidi" w:hAnsiTheme="minorHAnsi"/>
        </w:rPr>
        <w:t>PtMDH</w:t>
      </w:r>
      <w:r>
        <w:rPr>
          <w:rFonts w:ascii="宋体" w:eastAsia="宋体" w:hint="eastAsia" w:cstheme="minorBidi" w:hAnsiTheme="minorHAnsi"/>
        </w:rPr>
        <w:t>)</w:t>
      </w:r>
      <w:r>
        <w:rPr>
          <w:rFonts w:ascii="宋体" w:eastAsia="宋体" w:hint="eastAsia" w:cstheme="minorBidi" w:hAnsiTheme="minorHAnsi"/>
        </w:rPr>
        <w:t>基因在试管块茎形成过程中的表</w:t>
      </w:r>
    </w:p>
    <w:p w:rsidR="0018722C">
      <w:pPr>
        <w:spacing w:before="20"/>
        <w:ind w:leftChars="0" w:left="236" w:rightChars="0" w:right="1386" w:firstLineChars="0" w:firstLine="0"/>
        <w:jc w:val="center"/>
        <w:keepNext/>
        <w:topLinePunct/>
      </w:pPr>
      <w:r>
        <w:rPr>
          <w:kern w:val="2"/>
          <w:sz w:val="21"/>
          <w:szCs w:val="22"/>
          <w:rFonts w:cstheme="minorBidi" w:hAnsiTheme="minorHAnsi" w:eastAsiaTheme="minorHAnsi" w:asciiTheme="minorHAnsi" w:ascii="宋体" w:eastAsia="宋体" w:hint="eastAsia"/>
        </w:rPr>
        <w:t>达变化</w:t>
      </w:r>
    </w:p>
    <w:p w:rsidR="0018722C">
      <w:pPr>
        <w:textAlignment w:val="center"/>
        <w:topLinePunct/>
      </w:pPr>
      <w:r>
        <w:rPr>
          <w:kern w:val="2"/>
          <w:sz w:val="22"/>
          <w:szCs w:val="22"/>
          <w:rFonts w:cstheme="minorBidi" w:hAnsiTheme="minorHAnsi" w:eastAsiaTheme="minorHAnsi" w:asciiTheme="minorHAnsi"/>
        </w:rPr>
        <w:pict>
          <v:group style="margin-left:138.488007pt;margin-top:34.105206pt;width:327.7pt;height:134.050pt;mso-position-horizontal-relative:page;mso-position-vertical-relative:paragraph;z-index:-178240" coordorigin="2770,682" coordsize="6554,2681">
            <v:rect style="position:absolute;left:2777;top:689;width:6539;height:2666" filled="false" stroked="true" strokeweight=".745213pt" strokecolor="#000000">
              <v:stroke dashstyle="solid"/>
            </v:rect>
            <v:rect style="position:absolute;left:3849;top:2343;width:300;height:248" filled="true" fillcolor="#9999ff" stroked="false">
              <v:fill type="solid"/>
            </v:rect>
            <v:rect style="position:absolute;left:3849;top:2343;width:300;height:248" filled="false" stroked="true" strokeweight=".746104pt" strokecolor="#000000">
              <v:stroke dashstyle="solid"/>
            </v:rect>
            <v:line style="position:absolute" from="4584,2557" to="4869,2557" stroked="true" strokeweight="3.376104pt" strokecolor="#9999ff">
              <v:stroke dashstyle="solid"/>
            </v:line>
            <v:rect style="position:absolute;left:4584;top:2523;width:286;height:68" filled="false" stroked="true" strokeweight=".744909pt" strokecolor="#000000">
              <v:stroke dashstyle="solid"/>
            </v:rect>
            <v:rect style="position:absolute;left:5304;top:1625;width:300;height:966" filled="true" fillcolor="#9999ff" stroked="false">
              <v:fill type="solid"/>
            </v:rect>
            <v:rect style="position:absolute;left:5304;top:1625;width:300;height:966" filled="false" stroked="true" strokeweight=".747826pt" strokecolor="#000000">
              <v:stroke dashstyle="solid"/>
            </v:rect>
            <v:line style="position:absolute" from="6039,2528" to="6339,2528" stroked="true" strokeweight="6.35502pt" strokecolor="#9999ff">
              <v:stroke dashstyle="solid"/>
            </v:line>
            <v:rect style="position:absolute;left:6039;top:2463;width:300;height:128" filled="false" stroked="true" strokeweight=".745246pt" strokecolor="#000000">
              <v:stroke dashstyle="solid"/>
            </v:rect>
            <v:rect style="position:absolute;left:6773;top:2224;width:301;height:367" filled="true" fillcolor="#9999ff" stroked="false">
              <v:fill type="solid"/>
            </v:rect>
            <v:rect style="position:absolute;left:6773;top:2224;width:301;height:367" filled="false" stroked="true" strokeweight=".746762pt" strokecolor="#000000">
              <v:stroke dashstyle="solid"/>
            </v:rect>
            <v:rect style="position:absolute;left:7508;top:2269;width:286;height:322" filled="true" fillcolor="#9999ff" stroked="false">
              <v:fill type="solid"/>
            </v:rect>
            <v:rect style="position:absolute;left:7508;top:2269;width:286;height:322" filled="false" stroked="true" strokeweight=".746629pt" strokecolor="#000000">
              <v:stroke dashstyle="solid"/>
            </v:rect>
            <v:rect style="position:absolute;left:8228;top:2119;width:300;height:472" filled="true" fillcolor="#9999ff" stroked="false">
              <v:fill type="solid"/>
            </v:rect>
            <v:rect style="position:absolute;left:8228;top:2119;width:300;height:472" filled="false" stroked="true" strokeweight=".747147pt" strokecolor="#000000">
              <v:stroke dashstyle="solid"/>
            </v:rect>
            <v:shape style="position:absolute;left:1255;top:4320;width:4480;height:950" coordorigin="1255,4320" coordsize="4480,950" path="m4000,2344l4000,2344m3955,2344l4045,2344m4719,2524l4719,2524m4674,2509l4764,2509m5454,1595l5454,1640m5409,1580l5499,1580m6189,2464l6189,2464m6144,2464l6234,2464m6924,2224l6924,2224m6879,2209l6969,2209m7644,2269l7644,2269m7599,2254l7688,2254m8378,2119l8378,2119m8333,2105l8423,2105m4000,2344l4000,2344m3955,2359l4045,2359m4719,2524l4719,2524m4674,2524l4764,2524m5409,1655l5499,1655m6189,2464l6189,2464m6144,2479l6234,2479m6924,2224l6924,2224m6879,2239l6969,2239m7644,2269l7644,2269m7599,2284l7688,2284m8378,2119l8378,2119m8333,2134l8423,2134e" filled="false" stroked="true" strokeweight=".746426pt" strokecolor="#000000">
              <v:path arrowok="t"/>
              <v:stroke dashstyle="solid"/>
            </v:shape>
            <v:shape style="position:absolute;left:939;top:4094;width:5112;height:1252" coordorigin="939,4094" coordsize="5112,1252" path="m3640,1356l3640,2599m3640,2599l3669,2599m3640,2344l3669,2344m3640,2105l3669,2105m3640,1850l3669,1850m3640,1611l3669,1611m3640,1356l3669,1356m3640,2599l8738,2599e" filled="false" stroked="true" strokeweight=".746426pt" strokecolor="#000000">
              <v:path arrowok="t"/>
              <v:stroke dashstyle="solid"/>
            </v:shape>
            <v:shape style="position:absolute;left:4366;top:2583;width:4394;height:2" coordorigin="4367,2584" coordsize="4394,0" path="m4367,2584l4382,2584m5087,2584l5102,2584m5822,2584l5837,2584m6556,2584l6571,2584m7291,2584l7306,2584m8011,2584l8026,2584m8746,2584l8761,2584e" filled="false" stroked="true" strokeweight="1.489458pt" strokecolor="#000000">
              <v:path arrowok="t"/>
              <v:stroke dashstyle="solid"/>
            </v:shape>
            <v:rect style="position:absolute;left:2777;top:689;width:6539;height:2666" filled="false" stroked="true" strokeweight=".745213pt" strokecolor="#000000">
              <v:stroke dashstyle="solid"/>
            </v:rect>
            <v:shape style="position:absolute;left:5371;top:802;width:1367;height:165" type="#_x0000_t202" filled="false" stroked="false">
              <v:textbox inset="0,0,0,0">
                <w:txbxContent>
                  <w:p w:rsidR="0018722C">
                    <w:pPr>
                      <w:spacing w:line="164" w:lineRule="exact" w:before="0"/>
                      <w:ind w:leftChars="0" w:left="0" w:rightChars="0" w:right="0" w:firstLineChars="0" w:firstLine="0"/>
                      <w:jc w:val="left"/>
                      <w:rPr>
                        <w:rFonts w:ascii="宋体"/>
                        <w:sz w:val="16"/>
                      </w:rPr>
                    </w:pPr>
                    <w:r>
                      <w:rPr>
                        <w:rFonts w:ascii="宋体"/>
                        <w:w w:val="105"/>
                        <w:sz w:val="16"/>
                      </w:rPr>
                      <w:t>Gene Expression</w:t>
                    </w:r>
                  </w:p>
                </w:txbxContent>
              </v:textbox>
              <w10:wrap type="none"/>
            </v:shape>
            <v:shape style="position:absolute;left:3422;top:1266;width:103;height:1409" type="#_x0000_t202" filled="false" stroked="false">
              <v:textbox inset="0,0,0,0">
                <w:txbxContent>
                  <w:p w:rsidR="0018722C">
                    <w:pPr>
                      <w:spacing w:line="164" w:lineRule="exact" w:before="0"/>
                      <w:ind w:leftChars="0" w:left="0" w:rightChars="0" w:right="0" w:firstLineChars="0" w:firstLine="0"/>
                      <w:jc w:val="left"/>
                      <w:rPr>
                        <w:rFonts w:ascii="宋体"/>
                        <w:sz w:val="16"/>
                      </w:rPr>
                    </w:pPr>
                    <w:r>
                      <w:rPr>
                        <w:rFonts w:ascii="宋体"/>
                        <w:w w:val="103"/>
                        <w:sz w:val="16"/>
                      </w:rPr>
                      <w:t>5</w:t>
                    </w:r>
                  </w:p>
                  <w:p w:rsidR="0018722C">
                    <w:pPr>
                      <w:spacing w:before="45"/>
                      <w:ind w:leftChars="0" w:left="0" w:rightChars="0" w:right="0" w:firstLineChars="0" w:firstLine="0"/>
                      <w:jc w:val="left"/>
                      <w:rPr>
                        <w:rFonts w:ascii="宋体"/>
                        <w:sz w:val="16"/>
                      </w:rPr>
                    </w:pPr>
                    <w:r>
                      <w:rPr>
                        <w:rFonts w:ascii="宋体"/>
                        <w:w w:val="103"/>
                        <w:sz w:val="16"/>
                      </w:rPr>
                      <w:t>4</w:t>
                    </w:r>
                  </w:p>
                  <w:p w:rsidR="0018722C">
                    <w:pPr>
                      <w:spacing w:before="30"/>
                      <w:ind w:leftChars="0" w:left="0" w:rightChars="0" w:right="0" w:firstLineChars="0" w:firstLine="0"/>
                      <w:jc w:val="left"/>
                      <w:rPr>
                        <w:rFonts w:ascii="宋体"/>
                        <w:sz w:val="16"/>
                      </w:rPr>
                    </w:pPr>
                    <w:r>
                      <w:rPr>
                        <w:rFonts w:ascii="宋体"/>
                        <w:w w:val="103"/>
                        <w:sz w:val="16"/>
                      </w:rPr>
                      <w:t>3</w:t>
                    </w:r>
                  </w:p>
                  <w:p w:rsidR="0018722C">
                    <w:pPr>
                      <w:spacing w:before="44"/>
                      <w:ind w:leftChars="0" w:left="0" w:rightChars="0" w:right="0" w:firstLineChars="0" w:firstLine="0"/>
                      <w:jc w:val="left"/>
                      <w:rPr>
                        <w:rFonts w:ascii="宋体"/>
                        <w:sz w:val="16"/>
                      </w:rPr>
                    </w:pPr>
                    <w:r>
                      <w:rPr>
                        <w:rFonts w:ascii="宋体"/>
                        <w:w w:val="103"/>
                        <w:sz w:val="16"/>
                      </w:rPr>
                      <w:t>2</w:t>
                    </w:r>
                  </w:p>
                  <w:p w:rsidR="0018722C">
                    <w:pPr>
                      <w:spacing w:before="29"/>
                      <w:ind w:leftChars="0" w:left="0" w:rightChars="0" w:right="0" w:firstLineChars="0" w:firstLine="0"/>
                      <w:jc w:val="left"/>
                      <w:rPr>
                        <w:rFonts w:ascii="宋体"/>
                        <w:sz w:val="16"/>
                      </w:rPr>
                    </w:pPr>
                    <w:r>
                      <w:rPr>
                        <w:rFonts w:ascii="宋体"/>
                        <w:w w:val="103"/>
                        <w:sz w:val="16"/>
                      </w:rPr>
                      <w:t>1</w:t>
                    </w:r>
                  </w:p>
                  <w:p w:rsidR="0018722C">
                    <w:pPr>
                      <w:spacing w:before="44"/>
                      <w:ind w:leftChars="0" w:left="0" w:rightChars="0" w:right="0" w:firstLineChars="0" w:firstLine="0"/>
                      <w:jc w:val="left"/>
                      <w:rPr>
                        <w:rFonts w:ascii="宋体"/>
                        <w:sz w:val="16"/>
                      </w:rPr>
                    </w:pPr>
                    <w:r>
                      <w:rPr>
                        <w:rFonts w:ascii="宋体"/>
                        <w:w w:val="103"/>
                        <w:sz w:val="16"/>
                      </w:rPr>
                      <w:t>0</w:t>
                    </w:r>
                  </w:p>
                </w:txbxContent>
              </v:textbox>
              <w10:wrap type="none"/>
            </v:shape>
            <v:shape style="position:absolute;left:3901;top:2733;width:200;height:165" type="#_x0000_t202" filled="false" stroked="false">
              <v:textbox inset="0,0,0,0">
                <w:txbxContent>
                  <w:p w:rsidR="0018722C">
                    <w:pPr>
                      <w:spacing w:line="164" w:lineRule="exact" w:before="0"/>
                      <w:ind w:leftChars="0" w:left="0" w:rightChars="0" w:right="0" w:firstLineChars="0" w:firstLine="0"/>
                      <w:jc w:val="left"/>
                      <w:rPr>
                        <w:rFonts w:ascii="宋体"/>
                        <w:sz w:val="16"/>
                      </w:rPr>
                    </w:pPr>
                    <w:r>
                      <w:rPr>
                        <w:rFonts w:ascii="宋体"/>
                        <w:w w:val="105"/>
                        <w:sz w:val="16"/>
                      </w:rPr>
                      <w:t>0d</w:t>
                    </w:r>
                  </w:p>
                </w:txbxContent>
              </v:textbox>
              <w10:wrap type="none"/>
            </v:shape>
            <v:shape style="position:absolute;left:4546;top:2733;width:380;height:165" type="#_x0000_t202" filled="false" stroked="false">
              <v:textbox inset="0,0,0,0">
                <w:txbxContent>
                  <w:p w:rsidR="0018722C">
                    <w:pPr>
                      <w:spacing w:line="164" w:lineRule="exact" w:before="0"/>
                      <w:ind w:leftChars="0" w:left="0" w:rightChars="0" w:right="0" w:firstLineChars="0" w:firstLine="0"/>
                      <w:jc w:val="left"/>
                      <w:rPr>
                        <w:rFonts w:ascii="宋体"/>
                        <w:sz w:val="16"/>
                      </w:rPr>
                    </w:pPr>
                    <w:r>
                      <w:rPr>
                        <w:rFonts w:ascii="宋体"/>
                        <w:w w:val="105"/>
                        <w:sz w:val="16"/>
                      </w:rPr>
                      <w:t>CK-5</w:t>
                    </w:r>
                  </w:p>
                </w:txbxContent>
              </v:textbox>
              <w10:wrap type="none"/>
            </v:shape>
            <v:shape style="position:absolute;left:5191;top:2733;width:1294;height:435" type="#_x0000_t202" filled="false" stroked="false">
              <v:textbox inset="0,0,0,0">
                <w:txbxContent>
                  <w:p w:rsidR="0018722C">
                    <w:pPr>
                      <w:tabs>
                        <w:tab w:pos="734" w:val="left" w:leader="none"/>
                      </w:tabs>
                      <w:spacing w:line="164" w:lineRule="exact" w:before="0"/>
                      <w:ind w:leftChars="0" w:left="0" w:rightChars="0" w:right="0" w:firstLineChars="0" w:firstLine="0"/>
                      <w:jc w:val="left"/>
                      <w:rPr>
                        <w:rFonts w:ascii="宋体"/>
                        <w:sz w:val="16"/>
                      </w:rPr>
                    </w:pPr>
                    <w:r>
                      <w:rPr>
                        <w:rFonts w:ascii="宋体"/>
                        <w:spacing w:val="3"/>
                        <w:w w:val="105"/>
                        <w:sz w:val="16"/>
                      </w:rPr>
                      <w:t>CK-10d</w:t>
                      <w:tab/>
                    </w:r>
                    <w:r>
                      <w:rPr>
                        <w:rFonts w:ascii="宋体"/>
                        <w:spacing w:val="5"/>
                        <w:w w:val="105"/>
                        <w:sz w:val="16"/>
                      </w:rPr>
                      <w:t>CK-15d</w:t>
                    </w:r>
                  </w:p>
                  <w:p w:rsidR="0018722C">
                    <w:pPr>
                      <w:spacing w:before="60"/>
                      <w:ind w:leftChars="0" w:left="810" w:rightChars="0" w:right="0" w:firstLineChars="0" w:firstLine="0"/>
                      <w:jc w:val="left"/>
                      <w:rPr>
                        <w:rFonts w:ascii="宋体"/>
                        <w:sz w:val="16"/>
                      </w:rPr>
                    </w:pPr>
                    <w:r>
                      <w:rPr>
                        <w:rFonts w:ascii="宋体"/>
                        <w:w w:val="105"/>
                        <w:sz w:val="16"/>
                      </w:rPr>
                      <w:t>PtZT</w:t>
                    </w:r>
                  </w:p>
                </w:txbxContent>
              </v:textbox>
              <w10:wrap type="none"/>
            </v:shape>
            <v:shape style="position:absolute;left:6826;top:2733;width:200;height:165" type="#_x0000_t202" filled="false" stroked="false">
              <v:textbox inset="0,0,0,0">
                <w:txbxContent>
                  <w:p w:rsidR="0018722C">
                    <w:pPr>
                      <w:spacing w:line="164" w:lineRule="exact" w:before="0"/>
                      <w:ind w:leftChars="0" w:left="0" w:rightChars="0" w:right="0" w:firstLineChars="0" w:firstLine="0"/>
                      <w:jc w:val="left"/>
                      <w:rPr>
                        <w:rFonts w:ascii="宋体"/>
                        <w:sz w:val="16"/>
                      </w:rPr>
                    </w:pPr>
                    <w:r>
                      <w:rPr>
                        <w:rFonts w:ascii="宋体"/>
                        <w:w w:val="105"/>
                        <w:sz w:val="16"/>
                      </w:rPr>
                      <w:t>5d</w:t>
                    </w:r>
                  </w:p>
                </w:txbxContent>
              </v:textbox>
              <w10:wrap type="none"/>
            </v:shape>
            <v:shape style="position:absolute;left:7516;top:2733;width:290;height:165" type="#_x0000_t202" filled="false" stroked="false">
              <v:textbox inset="0,0,0,0">
                <w:txbxContent>
                  <w:p w:rsidR="0018722C">
                    <w:pPr>
                      <w:spacing w:line="164" w:lineRule="exact" w:before="0"/>
                      <w:ind w:leftChars="0" w:left="0" w:rightChars="0" w:right="0" w:firstLineChars="0" w:firstLine="0"/>
                      <w:jc w:val="left"/>
                      <w:rPr>
                        <w:rFonts w:ascii="宋体"/>
                        <w:sz w:val="16"/>
                      </w:rPr>
                    </w:pPr>
                    <w:r>
                      <w:rPr>
                        <w:rFonts w:ascii="宋体"/>
                        <w:w w:val="105"/>
                        <w:sz w:val="16"/>
                      </w:rPr>
                      <w:t>10d</w:t>
                    </w:r>
                  </w:p>
                </w:txbxContent>
              </v:textbox>
              <w10:wrap type="none"/>
            </v:shape>
            <v:shape style="position:absolute;left:8251;top:2733;width:290;height:165" type="#_x0000_t202" filled="false" stroked="false">
              <v:textbox inset="0,0,0,0">
                <w:txbxContent>
                  <w:p w:rsidR="0018722C">
                    <w:pPr>
                      <w:spacing w:line="164" w:lineRule="exact" w:before="0"/>
                      <w:ind w:leftChars="0" w:left="0" w:rightChars="0" w:right="0" w:firstLineChars="0" w:firstLine="0"/>
                      <w:jc w:val="left"/>
                      <w:rPr>
                        <w:rFonts w:ascii="宋体"/>
                        <w:sz w:val="16"/>
                      </w:rPr>
                    </w:pPr>
                    <w:r>
                      <w:rPr>
                        <w:rFonts w:ascii="宋体"/>
                        <w:w w:val="105"/>
                        <w:sz w:val="16"/>
                      </w:rPr>
                      <w:t>15d</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margin-left:146.506119pt;margin-top:63.78828pt;width:20.8pt;height:69.05pt;mso-position-horizontal-relative:page;mso-position-vertical-relative:paragraph;z-index:3544" type="#_x0000_t202" filled="false" stroked="false">
            <v:textbox inset="0,0,0,0" style="layout-flow:vertical;mso-layout-flow-alt:bottom-to-top">
              <w:txbxContent>
                <w:p w:rsidR="0018722C">
                  <w:pPr>
                    <w:spacing w:line="185" w:lineRule="exact" w:before="0"/>
                    <w:ind w:leftChars="0" w:left="109" w:rightChars="0" w:right="0" w:hanging="90"/>
                    <w:jc w:val="left"/>
                    <w:rPr>
                      <w:rFonts w:ascii="宋体"/>
                      <w:sz w:val="16"/>
                    </w:rPr>
                  </w:pPr>
                  <w:r>
                    <w:rPr>
                      <w:rFonts w:ascii="宋体"/>
                      <w:spacing w:val="5"/>
                      <w:w w:val="103"/>
                      <w:sz w:val="16"/>
                    </w:rPr>
                    <w:t>Ra</w:t>
                  </w:r>
                  <w:r>
                    <w:rPr>
                      <w:rFonts w:ascii="宋体"/>
                      <w:w w:val="103"/>
                      <w:sz w:val="16"/>
                    </w:rPr>
                    <w:t>w</w:t>
                  </w:r>
                  <w:r>
                    <w:rPr>
                      <w:rFonts w:ascii="宋体"/>
                      <w:spacing w:val="15"/>
                      <w:sz w:val="16"/>
                    </w:rPr>
                    <w:t> </w:t>
                  </w:r>
                  <w:r>
                    <w:rPr>
                      <w:rFonts w:ascii="宋体"/>
                      <w:spacing w:val="5"/>
                      <w:w w:val="103"/>
                      <w:sz w:val="16"/>
                    </w:rPr>
                    <w:t>RQ(Relative</w:t>
                  </w:r>
                </w:p>
                <w:p w:rsidR="0018722C">
                  <w:pPr>
                    <w:spacing w:before="0"/>
                    <w:ind w:leftChars="0" w:left="109" w:rightChars="0" w:right="0" w:firstLineChars="0" w:firstLine="0"/>
                    <w:jc w:val="left"/>
                    <w:rPr>
                      <w:rFonts w:ascii="宋体"/>
                      <w:sz w:val="16"/>
                    </w:rPr>
                  </w:pPr>
                  <w:r>
                    <w:rPr>
                      <w:rFonts w:ascii="宋体"/>
                      <w:spacing w:val="5"/>
                      <w:w w:val="103"/>
                      <w:sz w:val="16"/>
                    </w:rPr>
                    <w:t>Quantitation)</w:t>
                  </w:r>
                </w:p>
              </w:txbxContent>
            </v:textbox>
            <w10:wrap type="none"/>
          </v:shape>
        </w:pict>
      </w:r>
      <w:r>
        <w:rPr>
          <w:kern w:val="2"/>
          <w:szCs w:val="22"/>
          <w:rFonts w:cstheme="minorBidi" w:hAnsiTheme="minorHAnsi" w:eastAsiaTheme="minorHAnsi" w:asciiTheme="minorHAnsi"/>
          <w:sz w:val="24"/>
        </w:rPr>
        <w:t>Fig.</w:t>
      </w:r>
      <w:r>
        <w:t xml:space="preserve"> </w:t>
      </w:r>
      <w:r w:rsidRPr="00DB64CE">
        <w:rPr>
          <w:kern w:val="2"/>
          <w:szCs w:val="22"/>
          <w:rFonts w:cstheme="minorBidi" w:hAnsiTheme="minorHAnsi" w:eastAsiaTheme="minorHAnsi" w:asciiTheme="minorHAnsi"/>
          <w:sz w:val="24"/>
        </w:rPr>
        <w:t>11</w:t>
      </w:r>
      <w:r>
        <w:t xml:space="preserve">  </w:t>
      </w:r>
      <w:r w:rsidRPr="00DB64CE">
        <w:rPr>
          <w:kern w:val="2"/>
          <w:szCs w:val="22"/>
          <w:rFonts w:cstheme="minorBidi" w:hAnsiTheme="minorHAnsi" w:eastAsiaTheme="minorHAnsi" w:asciiTheme="minorHAnsi"/>
          <w:sz w:val="24"/>
        </w:rPr>
        <w:t>Expression of 60S ribosomal protein gene and malate dehydrogenase gene</w:t>
      </w:r>
      <w:r>
        <w:rPr>
          <w:kern w:val="2"/>
          <w:szCs w:val="22"/>
          <w:rFonts w:cstheme="minorBidi" w:hAnsiTheme="minorHAnsi" w:eastAsiaTheme="minorHAnsi" w:asciiTheme="minorHAnsi"/>
          <w:sz w:val="21"/>
        </w:rPr>
        <w:t>in the process of formation of microtubers of </w:t>
      </w:r>
      <w:r>
        <w:rPr>
          <w:kern w:val="2"/>
          <w:szCs w:val="22"/>
          <w:rFonts w:cstheme="minorBidi" w:hAnsiTheme="minorHAnsi" w:eastAsiaTheme="minorHAnsi" w:asciiTheme="minorHAnsi"/>
          <w:i/>
          <w:sz w:val="21"/>
        </w:rPr>
        <w:t>P.</w:t>
      </w:r>
      <w:r w:rsidR="001852F3">
        <w:rPr>
          <w:kern w:val="2"/>
          <w:szCs w:val="22"/>
          <w:rFonts w:cstheme="minorBidi" w:hAnsiTheme="minorHAnsi" w:eastAsiaTheme="minorHAnsi" w:asciiTheme="minorHAnsi"/>
          <w:i/>
          <w:sz w:val="21"/>
        </w:rPr>
        <w:t xml:space="preserve"> </w:t>
      </w:r>
      <w:r>
        <w:rPr>
          <w:kern w:val="2"/>
          <w:szCs w:val="22"/>
          <w:rFonts w:cstheme="minorBidi" w:hAnsiTheme="minorHAnsi" w:eastAsiaTheme="minorHAnsi" w:asciiTheme="minorHAnsi"/>
          <w:sz w:val="21"/>
        </w:rPr>
        <w:t>ternata </w:t>
      </w:r>
      <w:r>
        <w:rPr>
          <w:kern w:val="2"/>
          <w:szCs w:val="22"/>
          <w:rFonts w:cstheme="minorBidi" w:hAnsiTheme="minorHAnsi" w:eastAsiaTheme="minorHAnsi" w:asciiTheme="minorHAnsi"/>
          <w:i/>
          <w:sz w:val="21"/>
        </w:rPr>
        <w:t>in vitro</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12</w:t>
      </w:r>
      <w:r>
        <w:t xml:space="preserve">  </w:t>
      </w:r>
      <w:r>
        <w:rPr>
          <w:rFonts w:ascii="宋体" w:eastAsia="宋体" w:hint="eastAsia" w:cstheme="minorBidi" w:hAnsiTheme="minorHAnsi"/>
        </w:rPr>
        <w:t>锌转运蛋白</w:t>
      </w:r>
      <w:r>
        <w:rPr>
          <w:rFonts w:ascii="宋体" w:eastAsia="宋体" w:hint="eastAsia" w:cstheme="minorBidi" w:hAnsiTheme="minorHAnsi"/>
        </w:rPr>
        <w:t>（</w:t>
      </w:r>
      <w:r>
        <w:rPr>
          <w:rFonts w:cstheme="minorBidi" w:hAnsiTheme="minorHAnsi" w:eastAsiaTheme="minorHAnsi" w:asciiTheme="minorHAnsi"/>
        </w:rPr>
        <w:t>PtZT</w:t>
      </w:r>
      <w:r>
        <w:rPr>
          <w:rFonts w:ascii="宋体" w:eastAsia="宋体" w:hint="eastAsia" w:cstheme="minorBidi" w:hAnsiTheme="minorHAnsi"/>
        </w:rPr>
        <w:t>）</w:t>
      </w:r>
      <w:r>
        <w:rPr>
          <w:rFonts w:ascii="宋体" w:eastAsia="宋体" w:hint="eastAsia" w:cstheme="minorBidi" w:hAnsiTheme="minorHAnsi"/>
        </w:rPr>
        <w:t>基因在试管块茎形成过程中的表达变化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12</w:t>
      </w:r>
      <w:r>
        <w:t xml:space="preserve">  </w:t>
      </w:r>
      <w:r w:rsidRPr="00DB64CE">
        <w:rPr>
          <w:rFonts w:cstheme="minorBidi" w:hAnsiTheme="minorHAnsi" w:eastAsiaTheme="minorHAnsi" w:asciiTheme="minorHAnsi"/>
        </w:rPr>
        <w:t>Expression of zinc transporter gene</w:t>
      </w:r>
      <w:r>
        <w:rPr>
          <w:rFonts w:cstheme="minorBidi" w:hAnsiTheme="minorHAnsi" w:eastAsiaTheme="minorHAnsi" w:asciiTheme="minorHAnsi"/>
        </w:rPr>
        <w:t>in the process of formation of microtubers of</w:t>
      </w:r>
    </w:p>
    <w:p w:rsidR="0018722C">
      <w:pPr>
        <w:topLinePunct/>
      </w:pPr>
      <w:r>
        <w:rPr>
          <w:rFonts w:cstheme="minorBidi" w:hAnsiTheme="minorHAnsi" w:eastAsiaTheme="minorHAnsi" w:asciiTheme="minorHAnsi"/>
          <w:i/>
        </w:rPr>
        <w:t>P.</w:t>
      </w:r>
      <w:r w:rsidR="001852F3">
        <w:rPr>
          <w:rFonts w:cstheme="minorBidi" w:hAnsiTheme="minorHAnsi" w:eastAsiaTheme="minorHAnsi" w:asciiTheme="minorHAnsi"/>
          <w:i/>
        </w:rPr>
        <w:t xml:space="preserve"> </w:t>
      </w:r>
      <w:r>
        <w:rPr>
          <w:rFonts w:cstheme="minorBidi" w:hAnsiTheme="minorHAnsi" w:eastAsiaTheme="minorHAnsi" w:asciiTheme="minorHAnsi"/>
        </w:rPr>
        <w:t>ternata </w:t>
      </w:r>
      <w:r>
        <w:rPr>
          <w:rFonts w:cstheme="minorBidi" w:hAnsiTheme="minorHAnsi" w:eastAsiaTheme="minorHAnsi" w:asciiTheme="minorHAnsi"/>
          <w:i/>
        </w:rPr>
        <w:t>in vitro</w:t>
      </w:r>
    </w:p>
    <w:p w:rsidR="0018722C">
      <w:pPr>
        <w:pStyle w:val="Heading2"/>
        <w:topLinePunct/>
        <w:ind w:left="171" w:hangingChars="171" w:hanging="171"/>
      </w:pPr>
      <w:bookmarkStart w:id="36654" w:name="_Toc68636654"/>
      <w:bookmarkStart w:name="3.4小结 " w:id="97"/>
      <w:bookmarkEnd w:id="97"/>
      <w:r>
        <w:t>3.4</w:t>
      </w:r>
      <w:r>
        <w:t xml:space="preserve"> </w:t>
      </w:r>
      <w:r/>
      <w:bookmarkStart w:name="_bookmark40" w:id="98"/>
      <w:bookmarkEnd w:id="98"/>
      <w:r/>
      <w:bookmarkStart w:name="_bookmark40" w:id="99"/>
      <w:bookmarkEnd w:id="99"/>
      <w:r>
        <w:t>小结</w:t>
      </w:r>
      <w:bookmarkEnd w:id="36654"/>
    </w:p>
    <w:p w:rsidR="0018722C">
      <w:pPr>
        <w:pStyle w:val="cw21"/>
        <w:topLinePunct/>
      </w:pPr>
      <w:bookmarkStart w:name="_bookmark41" w:id="100"/>
      <w:bookmarkEnd w:id="100"/>
      <w:r>
        <w:rPr>
          <w:rFonts w:cstheme="minorBidi" w:hAnsiTheme="minorHAnsi" w:eastAsiaTheme="minorHAnsi" w:asciiTheme="minorHAnsi" w:ascii="黑体" w:hAnsi="黑体" w:eastAsia="黑体" w:cs="黑体"/>
        </w:rPr>
        <w:t>3.4.1</w:t>
      </w:r>
      <w:bookmarkStart w:name="_bookmark41" w:id="101"/>
      <w:bookmarkEnd w:id="101"/>
      <w:r>
        <w:rPr>
          <w:rFonts w:cstheme="minorBidi" w:hAnsiTheme="minorHAnsi" w:eastAsiaTheme="minorHAnsi" w:asciiTheme="minorHAnsi" w:ascii="黑体" w:hAnsi="黑体" w:eastAsia="黑体" w:cs="黑体"/>
        </w:rPr>
        <w:t>试管半夏块茎的</w:t>
      </w:r>
      <w:r>
        <w:rPr>
          <w:rFonts w:cstheme="minorBidi" w:hAnsiTheme="minorHAnsi" w:eastAsiaTheme="minorHAnsi" w:asciiTheme="minorHAnsi" w:ascii="黑体" w:hAnsi="黑体" w:eastAsia="黑体" w:cs="黑体"/>
        </w:rPr>
        <w:t>RNA</w:t>
      </w:r>
      <w:r w:rsidR="001852F3">
        <w:rPr>
          <w:rFonts w:cstheme="minorBidi" w:hAnsiTheme="minorHAnsi" w:eastAsiaTheme="minorHAnsi" w:asciiTheme="minorHAnsi" w:ascii="黑体" w:hAnsi="黑体" w:eastAsia="黑体" w:cs="黑体"/>
        </w:rPr>
        <w:t xml:space="preserve">抽提</w:t>
      </w:r>
    </w:p>
    <w:p w:rsidR="0018722C">
      <w:pPr>
        <w:topLinePunct/>
      </w:pPr>
      <w:r>
        <w:t>植物的总</w:t>
      </w:r>
      <w:r>
        <w:rPr>
          <w:rFonts w:ascii="Times New Roman" w:eastAsia="Times New Roman"/>
        </w:rPr>
        <w:t>RNA</w:t>
      </w:r>
      <w:r>
        <w:t>的提取方法已经有相关的研究</w:t>
      </w:r>
      <w:r>
        <w:rPr>
          <w:vertAlign w:val="superscript"/>
          /&gt;
        </w:rPr>
        <w:t>[</w:t>
      </w:r>
      <w:r>
        <w:rPr>
          <w:rFonts w:ascii="Times New Roman" w:eastAsia="Times New Roman"/>
          <w:vertAlign w:val="superscript"/>
          <w:position w:val="11"/>
        </w:rPr>
        <w:t xml:space="preserve">111-112</w:t>
      </w:r>
      <w:r>
        <w:rPr>
          <w:vertAlign w:val="superscript"/>
          /&gt;
        </w:rPr>
        <w:t>]</w:t>
      </w:r>
      <w:r>
        <w:t>，在半夏块茎的组织中，</w:t>
      </w:r>
      <w:r>
        <w:t>其化学成分比较复杂，含有大量多糖、酚类以及多种次生代谢产物，再加之植物材料细胞壁厚，蛋白质、鞣质、萜烯类等物质积累在细胞内，很不利于总</w:t>
      </w:r>
      <w:r>
        <w:rPr>
          <w:rFonts w:ascii="Times New Roman" w:eastAsia="Times New Roman"/>
        </w:rPr>
        <w:t>RNA</w:t>
      </w:r>
      <w:r>
        <w:t>的提取及逆转录等相关后续研究，所以如何改进试验方法，获得高质量的</w:t>
      </w:r>
      <w:r>
        <w:rPr>
          <w:rFonts w:ascii="Times New Roman" w:eastAsia="Times New Roman"/>
        </w:rPr>
        <w:t>RNA</w:t>
      </w:r>
      <w:r>
        <w:t>是后续试验的前提。当前，比较普遍的提取方法有</w:t>
      </w:r>
      <w:r>
        <w:rPr>
          <w:rFonts w:ascii="Times New Roman" w:eastAsia="Times New Roman"/>
        </w:rPr>
        <w:t>TRIZOL</w:t>
      </w:r>
      <w:r>
        <w:t>试剂盒法、异硫氰酸胍法</w:t>
      </w:r>
      <w:r>
        <w:rPr>
          <w:vertAlign w:val="superscript"/>
          /&gt;
        </w:rPr>
        <w:t>[</w:t>
      </w:r>
      <w:r>
        <w:rPr>
          <w:rFonts w:ascii="Times New Roman" w:eastAsia="Times New Roman"/>
          <w:vertAlign w:val="superscript"/>
          <w:position w:val="11"/>
        </w:rPr>
        <w:t xml:space="preserve">113</w:t>
      </w:r>
      <w:r>
        <w:rPr>
          <w:vertAlign w:val="superscript"/>
          /&gt;
        </w:rPr>
        <w:t>]</w:t>
      </w:r>
      <w:r>
        <w:t>、</w:t>
      </w:r>
      <w:r>
        <w:rPr>
          <w:rFonts w:ascii="Times New Roman" w:eastAsia="Times New Roman"/>
        </w:rPr>
        <w:t>CTAB</w:t>
      </w:r>
      <w:r>
        <w:t>法</w:t>
      </w:r>
      <w:r>
        <w:rPr>
          <w:vertAlign w:val="superscript"/>
          /&gt;
        </w:rPr>
        <w:t>[</w:t>
      </w:r>
      <w:r>
        <w:rPr>
          <w:rFonts w:ascii="Times New Roman" w:eastAsia="Times New Roman"/>
          <w:position w:val="11"/>
          <w:sz w:val="16"/>
        </w:rPr>
        <w:t xml:space="preserve">114</w:t>
      </w:r>
      <w:r>
        <w:rPr>
          <w:vertAlign w:val="superscript"/>
          /&gt;
        </w:rPr>
        <w:t>]</w:t>
      </w:r>
      <w:r>
        <w:t>和</w:t>
      </w:r>
      <w:r>
        <w:rPr>
          <w:rFonts w:ascii="Times New Roman" w:eastAsia="Times New Roman"/>
        </w:rPr>
        <w:t>SDS-KAc</w:t>
      </w:r>
      <w:r>
        <w:t>法等</w:t>
      </w:r>
      <w:r>
        <w:rPr>
          <w:vertAlign w:val="superscript"/>
          /&gt;
        </w:rPr>
        <w:t>[</w:t>
      </w:r>
      <w:r>
        <w:rPr>
          <w:rFonts w:ascii="Times New Roman" w:eastAsia="Times New Roman"/>
          <w:vertAlign w:val="superscript"/>
          <w:position w:val="11"/>
        </w:rPr>
        <w:t xml:space="preserve">115</w:t>
      </w:r>
      <w:r>
        <w:rPr>
          <w:vertAlign w:val="superscript"/>
          /&gt;
        </w:rPr>
        <w:t>]</w:t>
      </w:r>
      <w:r>
        <w:t>。同时，在</w:t>
      </w:r>
      <w:r>
        <w:rPr>
          <w:rFonts w:ascii="Times New Roman" w:eastAsia="Times New Roman"/>
        </w:rPr>
        <w:t>RNA</w:t>
      </w:r>
      <w:r>
        <w:t>的提取过程里面，</w:t>
      </w:r>
      <w:r>
        <w:rPr>
          <w:rFonts w:ascii="Times New Roman" w:eastAsia="Times New Roman"/>
        </w:rPr>
        <w:t>RNA</w:t>
      </w:r>
      <w:r>
        <w:t>酶、蛋白质、多糖的污染和实验操作是引起</w:t>
      </w:r>
      <w:r>
        <w:rPr>
          <w:rFonts w:ascii="Times New Roman" w:eastAsia="Times New Roman"/>
        </w:rPr>
        <w:t>RNA</w:t>
      </w:r>
      <w:r>
        <w:t>提取质量下降和降解的主要因</w:t>
      </w:r>
      <w:r>
        <w:t>素。通过前人</w:t>
      </w:r>
      <w:r>
        <w:rPr>
          <w:rFonts w:ascii="Times New Roman" w:eastAsia="Times New Roman"/>
        </w:rPr>
        <w:t>RNA</w:t>
      </w:r>
      <w:r>
        <w:t>提取方法的设计发现，</w:t>
      </w:r>
      <w:r>
        <w:rPr>
          <w:rFonts w:ascii="Times New Roman" w:eastAsia="Times New Roman"/>
        </w:rPr>
        <w:t>TRIZOL</w:t>
      </w:r>
      <w:r>
        <w:t>法优点操作简单易学，缺点是易造成蛋白和多糖的污染。剩下的的方法虽然可大大降低蛋白和多糖的污染，</w:t>
      </w:r>
      <w:r>
        <w:t>不过</w:t>
      </w:r>
      <w:r>
        <w:rPr>
          <w:rFonts w:ascii="Times New Roman" w:eastAsia="Times New Roman"/>
        </w:rPr>
        <w:t>RNA</w:t>
      </w:r>
      <w:r>
        <w:t>的损失较大，得率相对低，不经济实惠，同时造成材料的浪费。本实</w:t>
      </w:r>
      <w:r>
        <w:t>验室积累了多年的分子操作规程和方法的改进，对皂土法提取</w:t>
      </w:r>
      <w:r>
        <w:rPr>
          <w:rFonts w:ascii="Times New Roman" w:eastAsia="Times New Roman"/>
        </w:rPr>
        <w:t>RNA</w:t>
      </w:r>
      <w:r>
        <w:t>很了解，其</w:t>
      </w:r>
      <w:r>
        <w:t>步骤简单易学，经济、实惠、有效，在</w:t>
      </w:r>
      <w:r>
        <w:rPr>
          <w:rFonts w:ascii="Times New Roman" w:eastAsia="Times New Roman"/>
        </w:rPr>
        <w:t>RNA</w:t>
      </w:r>
      <w:r>
        <w:t>提取中应用广泛。本试验用改进的皂土法</w:t>
      </w:r>
      <w:r>
        <w:rPr>
          <w:vertAlign w:val="superscript"/>
          /&gt;
        </w:rPr>
        <w:t>[</w:t>
      </w:r>
      <w:r>
        <w:rPr>
          <w:rFonts w:ascii="Times New Roman" w:eastAsia="Times New Roman"/>
          <w:position w:val="11"/>
          <w:sz w:val="16"/>
        </w:rPr>
        <w:t xml:space="preserve">78</w:t>
      </w:r>
      <w:r>
        <w:rPr>
          <w:rFonts w:ascii="Times New Roman" w:eastAsia="Times New Roman"/>
          <w:position w:val="11"/>
          <w:sz w:val="16"/>
        </w:rPr>
        <w:t xml:space="preserve">, </w:t>
      </w:r>
      <w:r>
        <w:rPr>
          <w:rFonts w:ascii="Times New Roman" w:eastAsia="Times New Roman"/>
          <w:position w:val="11"/>
          <w:sz w:val="16"/>
        </w:rPr>
        <w:t xml:space="preserve">116</w:t>
      </w:r>
      <w:r>
        <w:rPr>
          <w:vertAlign w:val="superscript"/>
          /&gt;
        </w:rPr>
        <w:t>]</w:t>
      </w:r>
      <w:r>
        <w:t>抽提得到的</w:t>
      </w:r>
      <w:r>
        <w:rPr>
          <w:rFonts w:ascii="Times New Roman" w:eastAsia="Times New Roman"/>
        </w:rPr>
        <w:t>RNA</w:t>
      </w:r>
      <w:r>
        <w:t>完整性好、无污染，符合后续试验要求。</w:t>
      </w:r>
    </w:p>
    <w:p w:rsidR="0018722C">
      <w:pPr>
        <w:pStyle w:val="cw21"/>
        <w:topLinePunct/>
      </w:pPr>
      <w:bookmarkStart w:name="_bookmark42" w:id="102"/>
      <w:bookmarkEnd w:id="102"/>
      <w:r>
        <w:rPr>
          <w:rFonts w:cstheme="minorBidi" w:hAnsiTheme="minorHAnsi" w:eastAsiaTheme="minorHAnsi" w:asciiTheme="minorHAnsi" w:ascii="黑体" w:hAnsi="黑体" w:eastAsia="黑体" w:cs="黑体"/>
        </w:rPr>
        <w:t>3.4.2</w:t>
      </w:r>
      <w:bookmarkStart w:name="_bookmark42" w:id="103"/>
      <w:bookmarkEnd w:id="103"/>
      <w:r>
        <w:rPr>
          <w:rFonts w:cstheme="minorBidi" w:hAnsiTheme="minorHAnsi" w:eastAsiaTheme="minorHAnsi" w:asciiTheme="minorHAnsi" w:ascii="黑体" w:hAnsi="黑体" w:eastAsia="黑体" w:cs="黑体"/>
        </w:rPr>
        <w:t>基因文库构建与相关基因的筛选</w:t>
      </w:r>
    </w:p>
    <w:p w:rsidR="0018722C">
      <w:pPr>
        <w:topLinePunct/>
      </w:pPr>
      <w:r>
        <w:t>基因文库中包含着为数众多的克隆，建成后可供随时选取其中任何一个基因</w:t>
      </w:r>
      <w:r>
        <w:t>克隆，基因克隆是只包含某些特定基因或</w:t>
      </w:r>
      <w:r>
        <w:rPr>
          <w:rFonts w:ascii="Times New Roman" w:eastAsia="Times New Roman"/>
        </w:rPr>
        <w:t>DNA</w:t>
      </w:r>
      <w:r>
        <w:t>片段的克隆。目前，在转录水平</w:t>
      </w:r>
      <w:r>
        <w:t>上分离所需要的目的基因，已成为研究植物发生、胁迫等相关基因中较为常用的</w:t>
      </w:r>
      <w:r>
        <w:t>方法</w:t>
      </w:r>
      <w:r>
        <w:rPr>
          <w:vertAlign w:val="subscript"/>
          <w:rFonts w:ascii="Times New Roman" w:eastAsia="Times New Roman"/>
        </w:rPr>
        <w:t>[</w:t>
      </w:r>
      <w:r>
        <w:rPr>
          <w:vertAlign w:val="subscript"/>
          <w:rFonts w:ascii="Times New Roman" w:eastAsia="Times New Roman"/>
        </w:rPr>
        <w:t xml:space="preserve">117</w:t>
      </w:r>
      <w:r>
        <w:rPr>
          <w:vertAlign w:val="subscript"/>
          <w:rFonts w:ascii="Times New Roman" w:eastAsia="Times New Roman"/>
        </w:rPr>
        <w:t>]</w:t>
      </w:r>
      <w:r>
        <w:t>。</w:t>
      </w:r>
    </w:p>
    <w:p w:rsidR="0018722C">
      <w:pPr>
        <w:topLinePunct/>
      </w:pPr>
      <w:r>
        <w:t>在本试验中，利用差减杂交技术构建了赤霉素调控半夏试管块茎形成的相关</w:t>
      </w:r>
      <w:r>
        <w:t>的基因差减文库。在文库中随机挑取的</w:t>
      </w:r>
      <w:r>
        <w:rPr>
          <w:rFonts w:ascii="Times New Roman" w:eastAsia="Times New Roman"/>
        </w:rPr>
        <w:t>380</w:t>
      </w:r>
      <w:r>
        <w:t>个克隆测序后，发现有一部分是污染</w:t>
      </w:r>
      <w:r>
        <w:t>的序列，即载体序列也在其中；有一部分基因出现频率较高，多为同一基因的不</w:t>
      </w:r>
      <w:r>
        <w:t>同片段；还有的的是完全重复的序列，这也说明在随机挑选的过程中也是不可避免的。</w:t>
      </w:r>
    </w:p>
    <w:p w:rsidR="0018722C">
      <w:pPr>
        <w:topLinePunct/>
      </w:pPr>
      <w:r>
        <w:t>由于逆转录合成的两组</w:t>
      </w:r>
      <w:r>
        <w:rPr>
          <w:rFonts w:ascii="Times New Roman" w:eastAsia="宋体"/>
        </w:rPr>
        <w:t>cDNA</w:t>
      </w:r>
      <w:r>
        <w:t>中含有持家基因和某些特异基因信息，两组</w:t>
      </w:r>
      <w:r>
        <w:t>的</w:t>
      </w:r>
      <w:r>
        <w:rPr>
          <w:rFonts w:ascii="Times New Roman" w:eastAsia="宋体"/>
        </w:rPr>
        <w:t>cDNA</w:t>
      </w:r>
      <w:r>
        <w:t>在消减杂交前被酶切成小片段，如果两者有差异基因的存在，消减之</w:t>
      </w:r>
      <w:r>
        <w:t>后，经</w:t>
      </w:r>
      <w:r>
        <w:rPr>
          <w:rFonts w:ascii="Times New Roman" w:eastAsia="宋体"/>
        </w:rPr>
        <w:t>PCR</w:t>
      </w:r>
      <w:r>
        <w:t>反应，可得使低丰度的到高效富集，因而也增强了其出现频率。本试验是建立在试管半夏叶柄诱导块茎体系的基础上，以外源添加矮壮素为前提，</w:t>
      </w:r>
      <w:r>
        <w:t>将试管半夏块茎作为模型，研究赤霉素与其形成的相关基因的关系。这样在人工控制条件下，大大降低了外界环境干扰，在可控的条件下构建相关的差减文库，</w:t>
      </w:r>
      <w:r>
        <w:t>大大降低差异基因的假阳性机率。在本试验中，选取的</w:t>
      </w:r>
      <w:r>
        <w:rPr>
          <w:rFonts w:ascii="Times New Roman" w:eastAsia="宋体"/>
        </w:rPr>
        <w:t>380</w:t>
      </w:r>
      <w:r>
        <w:t>个克隆，最终得到</w:t>
      </w:r>
      <w:r>
        <w:rPr>
          <w:rFonts w:ascii="Times New Roman" w:eastAsia="宋体"/>
        </w:rPr>
        <w:t>151</w:t>
      </w:r>
      <w:r>
        <w:t>个有效</w:t>
      </w:r>
      <w:r>
        <w:rPr>
          <w:rFonts w:ascii="Times New Roman" w:eastAsia="宋体"/>
        </w:rPr>
        <w:t>ESTs</w:t>
      </w:r>
      <w:r>
        <w:t>，通过</w:t>
      </w:r>
      <w:r>
        <w:rPr>
          <w:rFonts w:ascii="Times New Roman" w:eastAsia="宋体"/>
        </w:rPr>
        <w:t>Blast2go</w:t>
      </w:r>
      <w:r>
        <w:t>功能分析，从中研究</w:t>
      </w:r>
      <w:r>
        <w:rPr>
          <w:rFonts w:ascii="Times New Roman" w:eastAsia="宋体"/>
        </w:rPr>
        <w:t>5</w:t>
      </w:r>
      <w:r>
        <w:t>个可能与赤霉素调控</w:t>
      </w:r>
      <w:r>
        <w:t>半</w:t>
      </w:r>
    </w:p>
    <w:p w:rsidR="0018722C">
      <w:pPr>
        <w:pStyle w:val="aff7"/>
        <w:topLinePunct/>
      </w:pPr>
      <w:r>
        <w:rPr>
          <w:sz w:val="2"/>
        </w:rPr>
        <w:pict>
          <v:group style="width:418.25pt;height:.75pt;mso-position-horizontal-relative:char;mso-position-vertical-relative:line" coordorigin="0,0" coordsize="8365,15">
            <v:line style="position:absolute" from="0,7" to="8365,7" stroked="true" strokeweight=".72pt" strokecolor="#000000">
              <v:stroke dashstyle="solid"/>
            </v:line>
          </v:group>
        </w:pict>
      </w:r>
      <w:r/>
    </w:p>
    <w:p w:rsidR="0018722C">
      <w:pPr>
        <w:topLinePunct/>
      </w:pPr>
      <w:r>
        <w:t>夏块茎形成相关的</w:t>
      </w:r>
      <w:r>
        <w:rPr>
          <w:rFonts w:ascii="Times New Roman" w:eastAsia="Times New Roman"/>
        </w:rPr>
        <w:t>EST</w:t>
      </w:r>
      <w:r>
        <w:t>片段。由于块茎的发育涉及到很多方面，所以参与该过</w:t>
      </w:r>
      <w:r>
        <w:t>程的基因可能远远超过</w:t>
      </w:r>
      <w:r>
        <w:rPr>
          <w:rFonts w:ascii="Times New Roman" w:eastAsia="Times New Roman"/>
        </w:rPr>
        <w:t>5</w:t>
      </w:r>
      <w:r>
        <w:t>个。通过</w:t>
      </w:r>
      <w:r>
        <w:rPr>
          <w:rFonts w:ascii="Times New Roman" w:eastAsia="Times New Roman"/>
        </w:rPr>
        <w:t>EST</w:t>
      </w:r>
      <w:r>
        <w:t>比对，并未能直接得到与其赤霉素代谢</w:t>
      </w:r>
      <w:r>
        <w:t>相关且同时调控半夏块茎形成的基因，只能通过检测内源赤霉素的变化量以及可</w:t>
      </w:r>
      <w:r>
        <w:t>能与块茎形成有关的基因来研究。由于</w:t>
      </w:r>
      <w:r>
        <w:rPr>
          <w:rFonts w:ascii="Times New Roman" w:eastAsia="Times New Roman"/>
        </w:rPr>
        <w:t>380</w:t>
      </w:r>
      <w:r>
        <w:t>个克隆是不够的，文库的量越大，越</w:t>
      </w:r>
      <w:r>
        <w:t>不容易获得想要的基因。为进一步获得更多参与赤霉素调控半夏试管块茎形成相</w:t>
      </w:r>
      <w:r>
        <w:t>关的基因，需要扩大相应的测序量，对文库进一步筛选。另外还有</w:t>
      </w:r>
      <w:r>
        <w:rPr>
          <w:rFonts w:ascii="Times New Roman" w:eastAsia="Times New Roman"/>
        </w:rPr>
        <w:t>131</w:t>
      </w:r>
      <w:r>
        <w:t>个是未知</w:t>
      </w:r>
      <w:r>
        <w:t>的序列，是否与块茎形成相关，是否和赤霉素调控基因有联系还是未知的，有待研究。</w:t>
      </w:r>
    </w:p>
    <w:p w:rsidR="0018722C">
      <w:pPr>
        <w:pStyle w:val="cw21"/>
        <w:topLinePunct/>
      </w:pPr>
      <w:bookmarkStart w:name="_bookmark43" w:id="104"/>
      <w:bookmarkEnd w:id="104"/>
      <w:r>
        <w:rPr>
          <w:rFonts w:cstheme="minorBidi" w:hAnsiTheme="minorHAnsi" w:eastAsiaTheme="minorHAnsi" w:asciiTheme="minorHAnsi" w:ascii="黑体" w:hAnsi="黑体" w:eastAsia="黑体" w:cs="黑体"/>
        </w:rPr>
        <w:t>3.4.3</w:t>
      </w:r>
      <w:bookmarkStart w:name="_bookmark43" w:id="105"/>
      <w:bookmarkEnd w:id="105"/>
      <w:r>
        <w:rPr>
          <w:rFonts w:cstheme="minorBidi" w:hAnsiTheme="minorHAnsi" w:eastAsiaTheme="minorHAnsi" w:asciiTheme="minorHAnsi" w:ascii="黑体" w:hAnsi="黑体" w:eastAsia="黑体" w:cs="黑体"/>
        </w:rPr>
        <w:t>赤霉素调控半夏试管块茎形成相关基因</w:t>
      </w:r>
    </w:p>
    <w:p w:rsidR="0018722C">
      <w:pPr>
        <w:topLinePunct/>
      </w:pPr>
      <w:r>
        <w:t>核糖体</w:t>
      </w:r>
      <w:r>
        <w:rPr>
          <w:rFonts w:ascii="Times New Roman" w:eastAsia="宋体"/>
        </w:rPr>
        <w:t>RNA</w:t>
      </w:r>
      <w:r>
        <w:t>基因即编码核糖体</w:t>
      </w:r>
      <w:r>
        <w:rPr>
          <w:rFonts w:ascii="Times New Roman" w:eastAsia="宋体"/>
        </w:rPr>
        <w:t>RNA</w:t>
      </w:r>
      <w:r>
        <w:t>的基因，该基因为重复的多基因家族。</w:t>
      </w:r>
      <w:r>
        <w:t>在生物体的转录翻译方面起着重要的作用。</w:t>
      </w:r>
      <w:r>
        <w:rPr>
          <w:rFonts w:ascii="Times New Roman" w:eastAsia="宋体"/>
        </w:rPr>
        <w:t>26S</w:t>
      </w:r>
      <w:r w:rsidR="001852F3">
        <w:rPr>
          <w:rFonts w:ascii="Times New Roman" w:eastAsia="宋体"/>
        </w:rPr>
        <w:t xml:space="preserve"> </w:t>
      </w:r>
      <w:r>
        <w:t>基因曾在中国大麦中有过研</w:t>
      </w:r>
      <w:r>
        <w:t>究</w:t>
      </w:r>
    </w:p>
    <w:p w:rsidR="0018722C">
      <w:pPr>
        <w:topLinePunct/>
      </w:pPr>
      <w:r>
        <w:rPr>
          <w:rFonts w:ascii="Times New Roman" w:eastAsia="Times New Roman"/>
        </w:rPr>
        <w:t>[</w:t>
      </w:r>
      <w:r>
        <w:rPr>
          <w:rFonts w:ascii="Times New Roman" w:eastAsia="Times New Roman"/>
        </w:rPr>
        <w:t xml:space="preserve">118</w:t>
      </w:r>
      <w:r>
        <w:rPr>
          <w:rFonts w:ascii="Times New Roman" w:eastAsia="Times New Roman"/>
        </w:rPr>
        <w:t>]</w:t>
      </w:r>
      <w:r>
        <w:t>，但是报道的不多。该基因可能在调控块茎形成中中发挥一定的作用。本试</w:t>
      </w:r>
    </w:p>
    <w:p w:rsidR="0018722C">
      <w:pPr>
        <w:topLinePunct/>
      </w:pPr>
      <w:r>
        <w:t>验中，由基因表达结果知道，</w:t>
      </w:r>
      <w:r>
        <w:rPr>
          <w:rFonts w:ascii="Times New Roman" w:eastAsia="Times New Roman"/>
        </w:rPr>
        <w:t>26S</w:t>
      </w:r>
      <w:r>
        <w:t>核糖体</w:t>
      </w:r>
      <w:r>
        <w:rPr>
          <w:rFonts w:ascii="Times New Roman" w:eastAsia="Times New Roman"/>
        </w:rPr>
        <w:t>RNA</w:t>
      </w:r>
      <w:r>
        <w:t>基因在对照组的表达趋势相对平</w:t>
      </w:r>
      <w:r>
        <w:t>缓，有先下降后上升的趋势，而处理组中该基因的表达量远远大于对照组，说明</w:t>
      </w:r>
      <w:r>
        <w:t>在处理前后基因的表达的确发生了明显的变化，赤霉素的降低导致该基因大量表</w:t>
      </w:r>
      <w:r>
        <w:t>达，从而使块茎形成进程加快；同时处理前后赤霉素的含量的降低，说明了矮壮</w:t>
      </w:r>
      <w:r>
        <w:t>素对赤霉素的合成可以有效抑制，其含量变化的趋势和对照组成正相关，而与对照组成负相关，说明了内源赤霉素的降低影响该基因的表达量。</w:t>
      </w:r>
    </w:p>
    <w:p w:rsidR="0018722C">
      <w:pPr>
        <w:topLinePunct/>
      </w:pPr>
      <w:r>
        <w:t>贮藏蛋白是广泛的存在于细胞液泡中的一类有贮藏功能的贮藏蛋白质，在马</w:t>
      </w:r>
      <w:r>
        <w:t>铃薯和甘薯中，均存在着丰富的营养贮藏蛋白</w:t>
      </w:r>
      <w:r>
        <w:rPr>
          <w:rFonts w:ascii="Times New Roman" w:eastAsia="Times New Roman"/>
          <w:vertAlign w:val="superscript"/>
        </w:rPr>
        <w:t>[</w:t>
      </w:r>
      <w:r>
        <w:rPr>
          <w:rFonts w:ascii="Times New Roman" w:eastAsia="Times New Roman"/>
          <w:vertAlign w:val="superscript"/>
          <w:position w:val="11"/>
        </w:rPr>
        <w:t xml:space="preserve">119</w:t>
      </w:r>
      <w:r>
        <w:rPr>
          <w:rFonts w:ascii="Times New Roman" w:eastAsia="Times New Roman"/>
          <w:vertAlign w:val="superscript"/>
        </w:rPr>
        <w:t>]</w:t>
      </w:r>
      <w:r>
        <w:t>，在其他植物的叶片等各种器</w:t>
      </w:r>
      <w:r>
        <w:t>官组织中也都有一定的分布。此外，由于贮藏蛋白质具有稳定表达的特性，可用</w:t>
      </w:r>
      <w:r>
        <w:t>于研究植物分类、植物系统进化和表达药用蛋白质等</w:t>
      </w:r>
      <w:r>
        <w:rPr>
          <w:rFonts w:ascii="Times New Roman" w:eastAsia="Times New Roman"/>
          <w:vertAlign w:val="superscript"/>
        </w:rPr>
        <w:t>[</w:t>
      </w:r>
      <w:r>
        <w:rPr>
          <w:rFonts w:ascii="Times New Roman" w:eastAsia="Times New Roman"/>
          <w:vertAlign w:val="superscript"/>
          <w:position w:val="11"/>
        </w:rPr>
        <w:t xml:space="preserve">120</w:t>
      </w:r>
      <w:r>
        <w:rPr>
          <w:rFonts w:ascii="Times New Roman" w:eastAsia="Times New Roman"/>
          <w:vertAlign w:val="superscript"/>
        </w:rPr>
        <w:t>]</w:t>
      </w:r>
      <w:r>
        <w:t>。贮藏蛋白根据分子量分的话有很多类，</w:t>
      </w:r>
      <w:r>
        <w:rPr>
          <w:rFonts w:ascii="Times New Roman" w:eastAsia="Times New Roman"/>
        </w:rPr>
        <w:t>12kD</w:t>
      </w:r>
      <w:r>
        <w:t>贮藏蛋白就是其中的一种。该基因在对照组中的表达量</w:t>
      </w:r>
      <w:r>
        <w:t>远大于处理组，试验处理后赤霉素含量的降低导致在整体上该基因在处理组中的表达量有所降低。同时也说明处理有效果，而且和基因表达关系密切。</w:t>
      </w:r>
    </w:p>
    <w:p w:rsidR="0018722C">
      <w:pPr>
        <w:topLinePunct/>
      </w:pPr>
      <w:r>
        <w:t>核糖体蛋白是组成核糖体的主要成分，在细胞内蛋白质生物合成中发挥重要</w:t>
      </w:r>
      <w:r>
        <w:t>作用。近来人们也发现，核糖体具有参与</w:t>
      </w:r>
      <w:r>
        <w:rPr>
          <w:rFonts w:ascii="Times New Roman" w:eastAsia="宋体"/>
        </w:rPr>
        <w:t>DNA</w:t>
      </w:r>
      <w:r>
        <w:t>修复、细胞发育调控和细胞分化等核糖体外的功能。目前在真核细胞中发现的核糖体蛋白</w:t>
      </w:r>
      <w:r>
        <w:rPr>
          <w:rFonts w:ascii="Times New Roman" w:eastAsia="宋体"/>
        </w:rPr>
        <w:t>(</w:t>
      </w:r>
      <w:r>
        <w:rPr>
          <w:rFonts w:ascii="Times New Roman" w:eastAsia="宋体"/>
          <w:spacing w:val="-1"/>
        </w:rPr>
        <w:t>riboso-malprotein</w:t>
      </w:r>
      <w:r>
        <w:rPr>
          <w:rFonts w:ascii="Times New Roman" w:eastAsia="宋体"/>
          <w:spacing w:val="0"/>
        </w:rPr>
        <w:t>, </w:t>
      </w:r>
      <w:r>
        <w:rPr>
          <w:rFonts w:ascii="Times New Roman" w:eastAsia="宋体"/>
        </w:rPr>
        <w:t>RP</w:t>
      </w:r>
      <w:r>
        <w:rPr>
          <w:rFonts w:ascii="Times New Roman" w:eastAsia="宋体"/>
        </w:rPr>
        <w:t>)</w:t>
      </w:r>
      <w:r>
        <w:t>有</w:t>
      </w:r>
      <w:r>
        <w:rPr>
          <w:rFonts w:ascii="Times New Roman" w:eastAsia="宋体"/>
        </w:rPr>
        <w:t>80</w:t>
      </w:r>
      <w:r>
        <w:t>种，广泛分布于各种组织中，它们与核糖核酸共同组成核糖体，在蛋白质</w:t>
      </w:r>
      <w:r>
        <w:t>的生物合成中起重要作用。越来越多的证据表明：许多种核糖体蛋白除组成核糖</w:t>
      </w:r>
      <w:r>
        <w:t>体，参与蛋白质的生物合成之外，还具有独立于蛋白质生物合成作用</w:t>
      </w:r>
      <w:r>
        <w:rPr>
          <w:rFonts w:ascii="Times New Roman" w:eastAsia="宋体"/>
          <w:vertAlign w:val="superscript"/>
        </w:rPr>
        <w:t>[</w:t>
      </w:r>
      <w:r>
        <w:rPr>
          <w:rFonts w:ascii="Times New Roman" w:eastAsia="宋体"/>
          <w:vertAlign w:val="superscript"/>
          <w:position w:val="11"/>
        </w:rPr>
        <w:t xml:space="preserve">121</w:t>
      </w:r>
      <w:r>
        <w:rPr>
          <w:rFonts w:ascii="Times New Roman" w:eastAsia="宋体"/>
          <w:vertAlign w:val="superscript"/>
        </w:rPr>
        <w:t>]</w:t>
      </w:r>
      <w:r>
        <w:t>。而</w:t>
      </w:r>
      <w:r>
        <w:rPr>
          <w:rFonts w:ascii="Times New Roman" w:eastAsia="宋体"/>
        </w:rPr>
        <w:t>60S</w:t>
      </w:r>
      <w:r>
        <w:t>核糖体蛋白一般在植物中研究的也很少，和</w:t>
      </w:r>
      <w:r>
        <w:rPr>
          <w:rFonts w:ascii="Times New Roman" w:eastAsia="宋体"/>
        </w:rPr>
        <w:t>SCF</w:t>
      </w:r>
      <w:r w:rsidR="001852F3">
        <w:rPr>
          <w:rFonts w:ascii="Times New Roman" w:eastAsia="宋体"/>
        </w:rPr>
        <w:t xml:space="preserve"> </w:t>
      </w:r>
      <w:r>
        <w:t>复合体有一定的同源性，</w:t>
      </w:r>
      <w:r>
        <w:t>在</w:t>
      </w:r>
    </w:p>
    <w:p w:rsidR="0018722C">
      <w:pPr>
        <w:topLinePunct/>
      </w:pPr>
      <w:r>
        <w:rPr>
          <w:rFonts w:ascii="Times New Roman" w:eastAsia="Times New Roman"/>
        </w:rPr>
        <w:t>DELLA</w:t>
      </w:r>
      <w:r>
        <w:t>蛋白的表达作用中，可能扮演某种作用。在块茎形成方面，用矮壮素处</w:t>
      </w:r>
      <w:r>
        <w:t>理前后，基因表达的变化趋势是一致的，但是在表达量上，处理处理组的基因</w:t>
      </w:r>
      <w:r>
        <w:t>表</w:t>
      </w:r>
    </w:p>
    <w:p w:rsidR="0018722C">
      <w:pPr>
        <w:pStyle w:val="aff7"/>
        <w:topLinePunct/>
      </w:pPr>
      <w:r>
        <w:rPr>
          <w:sz w:val="2"/>
        </w:rPr>
        <w:pict>
          <v:group style="width:418.25pt;height:.75pt;mso-position-horizontal-relative:char;mso-position-vertical-relative:line" coordorigin="0,0" coordsize="8365,15">
            <v:line style="position:absolute" from="0,7" to="8365,7" stroked="true" strokeweight=".72pt" strokecolor="#000000">
              <v:stroke dashstyle="solid"/>
            </v:line>
          </v:group>
        </w:pict>
      </w:r>
      <w:r/>
    </w:p>
    <w:p w:rsidR="0018722C">
      <w:pPr>
        <w:topLinePunct/>
      </w:pPr>
      <w:r>
        <w:t>达大幅下降，和内源赤霉素的下降表现相似，说明该赤霉素的降低深刻影响该基因的表达，该基因的表达和赤霉素的作用成正相关。</w:t>
      </w:r>
    </w:p>
    <w:p w:rsidR="0018722C">
      <w:pPr>
        <w:topLinePunct/>
      </w:pPr>
      <w:r>
        <w:t>苹果酸脱氢酶</w:t>
      </w:r>
      <w:r>
        <w:rPr>
          <w:rFonts w:ascii="Times New Roman" w:eastAsia="Times New Roman"/>
        </w:rPr>
        <w:t>(</w:t>
      </w:r>
      <w:r>
        <w:rPr>
          <w:rFonts w:ascii="Times New Roman" w:eastAsia="Times New Roman"/>
        </w:rPr>
        <w:t>malatedehydrogenase</w:t>
      </w:r>
      <w:r>
        <w:t xml:space="preserve">, </w:t>
      </w:r>
      <w:r>
        <w:rPr>
          <w:rFonts w:ascii="Times New Roman" w:eastAsia="Times New Roman"/>
        </w:rPr>
        <w:t>MDH</w:t>
      </w:r>
      <w:r>
        <w:rPr>
          <w:rFonts w:ascii="Times New Roman" w:eastAsia="Times New Roman"/>
        </w:rPr>
        <w:t>)</w:t>
      </w:r>
      <w:r>
        <w:t>普遍存在于动物、植物、细菌等</w:t>
      </w:r>
      <w:r>
        <w:t>各种生物体中，是生物糖代谢的关键酶之一，能催化苹果酸与草酰乙酸之间的可</w:t>
      </w:r>
      <w:r>
        <w:t>逆转换。</w:t>
      </w:r>
      <w:r>
        <w:rPr>
          <w:rFonts w:ascii="Times New Roman" w:eastAsia="Times New Roman"/>
        </w:rPr>
        <w:t>MDHs</w:t>
      </w:r>
      <w:r>
        <w:t>在细胞的多种生理活动中起着重要的作用，包括线粒体的能量代</w:t>
      </w:r>
      <w:r>
        <w:t>谢以及植物的活性氧代谢等</w:t>
      </w:r>
      <w:r>
        <w:rPr>
          <w:rFonts w:ascii="Times New Roman" w:eastAsia="Times New Roman"/>
          <w:vertAlign w:val="superscript"/>
        </w:rPr>
        <w:t>[</w:t>
      </w:r>
      <w:r>
        <w:rPr>
          <w:rFonts w:ascii="Times New Roman" w:eastAsia="Times New Roman"/>
          <w:vertAlign w:val="superscript"/>
          <w:position w:val="11"/>
        </w:rPr>
        <w:t xml:space="preserve">122</w:t>
      </w:r>
      <w:r>
        <w:rPr>
          <w:rFonts w:ascii="Times New Roman" w:eastAsia="Times New Roman"/>
          <w:vertAlign w:val="superscript"/>
        </w:rPr>
        <w:t>]</w:t>
      </w:r>
      <w:r>
        <w:t>。苹果酸脱氢酶基因的表达在对照组和处理组上</w:t>
      </w:r>
      <w:r>
        <w:t>变化趋势一致，变化量比较小，而且基因表达量上，对照组大于试验组，与试验</w:t>
      </w:r>
      <w:r>
        <w:t>处理前后赤霉素的变化一致，另外在块茎形成初期，即</w:t>
      </w:r>
      <w:r>
        <w:rPr>
          <w:rFonts w:ascii="Times New Roman" w:eastAsia="Times New Roman"/>
        </w:rPr>
        <w:t>5 d</w:t>
      </w:r>
      <w:r>
        <w:t>时，前后差异比较大，</w:t>
      </w:r>
      <w:r>
        <w:t>自然条件下，可能在块茎形成初期，需要大量能量供应，该基因表达量急剧上升，</w:t>
      </w:r>
      <w:r>
        <w:t>此时的赤霉素含量高，而处理后由于</w:t>
      </w:r>
      <w:r>
        <w:rPr>
          <w:rFonts w:ascii="Times New Roman" w:eastAsia="Times New Roman"/>
        </w:rPr>
        <w:t>GA</w:t>
      </w:r>
      <w:r>
        <w:rPr>
          <w:rFonts w:ascii="Times New Roman" w:eastAsia="Times New Roman"/>
        </w:rPr>
        <w:t>3</w:t>
      </w:r>
      <w:r>
        <w:t>变低，基因表达下降，因此赤霉素的含量与该基因的的表达成正相关。</w:t>
      </w:r>
    </w:p>
    <w:p w:rsidR="0018722C">
      <w:pPr>
        <w:topLinePunct/>
      </w:pPr>
      <w:r>
        <w:t>植物体中的一些转运体对锌的调控起关键性作用，而锌指蛋白通过植物激素</w:t>
      </w:r>
      <w:r>
        <w:t>控制根毛细胞形成方面，也取得了新的研究进展。锌转运蛋白的研究主要集中在</w:t>
      </w:r>
      <w:r>
        <w:t>拟南芥，水稻，玉米等模式植物和传统植物上</w:t>
      </w:r>
      <w:r>
        <w:rPr>
          <w:rFonts w:ascii="Times New Roman" w:eastAsia="Times New Roman"/>
          <w:vertAlign w:val="superscript"/>
        </w:rPr>
        <w:t>[</w:t>
      </w:r>
      <w:r>
        <w:rPr>
          <w:rFonts w:ascii="Times New Roman" w:eastAsia="Times New Roman"/>
          <w:vertAlign w:val="superscript"/>
        </w:rPr>
        <w:t xml:space="preserve">123</w:t>
      </w:r>
      <w:r>
        <w:rPr>
          <w:rFonts w:ascii="Times New Roman" w:eastAsia="Times New Roman"/>
          <w:vertAlign w:val="superscript"/>
        </w:rPr>
        <w:t>]</w:t>
      </w:r>
      <w:r>
        <w:t>。本研究以半夏试管块茎作为</w:t>
      </w:r>
      <w:r>
        <w:t>研究对象，锌转运蛋白基因在第</w:t>
      </w:r>
      <w:r>
        <w:rPr>
          <w:rFonts w:ascii="Times New Roman" w:eastAsia="Times New Roman"/>
        </w:rPr>
        <w:t>10</w:t>
      </w:r>
      <w:r>
        <w:t>天的</w:t>
      </w:r>
      <w:r>
        <w:t>时候</w:t>
      </w:r>
      <w:r>
        <w:t>，对照组中表达量大于处理组，说明赤霉素对该基因的表达有一定的抑制作用，而处理组中基因表达变化不明显，</w:t>
      </w:r>
      <w:r w:rsidR="001852F3">
        <w:t xml:space="preserve">可能由于赤霉素的下降导致的。</w:t>
      </w:r>
    </w:p>
    <w:p w:rsidR="0018722C">
      <w:pPr>
        <w:topLinePunct/>
      </w:pPr>
      <w:r>
        <w:t>综上所述，试管半夏块茎的形成是一个复杂的生物过程，涉及众多基因的时</w:t>
      </w:r>
      <w:r>
        <w:t>空表达调控。本试验通过</w:t>
      </w:r>
      <w:r>
        <w:rPr>
          <w:rFonts w:ascii="Times New Roman" w:eastAsia="Times New Roman"/>
        </w:rPr>
        <w:t>SSH</w:t>
      </w:r>
      <w:r>
        <w:t>技术，在转录水平上筛选了块茎形成过程中差异</w:t>
      </w:r>
      <w:r>
        <w:t>表达的</w:t>
      </w:r>
      <w:r>
        <w:rPr>
          <w:rFonts w:ascii="Times New Roman" w:eastAsia="Times New Roman"/>
        </w:rPr>
        <w:t>cDNA</w:t>
      </w:r>
      <w:r>
        <w:t>片段。虽然这些差异</w:t>
      </w:r>
      <w:r>
        <w:rPr>
          <w:rFonts w:ascii="Times New Roman" w:eastAsia="Times New Roman"/>
        </w:rPr>
        <w:t>cDNA</w:t>
      </w:r>
      <w:r>
        <w:t>片段在块茎发育过程中表达量发生变化，但是否为调控块茎的关键基因，还有待于进一步深入研究。</w:t>
      </w:r>
    </w:p>
    <w:p w:rsidR="0018722C">
      <w:pPr>
        <w:pStyle w:val="Heading2"/>
        <w:topLinePunct/>
        <w:ind w:left="171" w:hangingChars="171" w:hanging="171"/>
      </w:pPr>
      <w:bookmarkStart w:id="36655" w:name="_Toc68636655"/>
      <w:bookmarkStart w:name="3.5展望 " w:id="106"/>
      <w:bookmarkEnd w:id="106"/>
      <w:r>
        <w:t>3.5</w:t>
      </w:r>
      <w:r>
        <w:t xml:space="preserve"> </w:t>
      </w:r>
      <w:r/>
      <w:bookmarkStart w:name="_bookmark44" w:id="107"/>
      <w:bookmarkEnd w:id="107"/>
      <w:r/>
      <w:bookmarkStart w:name="_bookmark44" w:id="108"/>
      <w:bookmarkEnd w:id="108"/>
      <w:r>
        <w:t>展望</w:t>
      </w:r>
      <w:bookmarkEnd w:id="36655"/>
    </w:p>
    <w:p w:rsidR="0018722C">
      <w:pPr>
        <w:topLinePunct/>
      </w:pPr>
      <w:r>
        <w:t>本试验初步筛选了赤霉素调控相关的基因文库，由于文库比较大，找到想要的基因比较困难，检测筛选量还不够大，没能直接找出赤霉素代谢的相关基因，</w:t>
      </w:r>
      <w:r>
        <w:t>如</w:t>
      </w:r>
      <w:r>
        <w:rPr>
          <w:rFonts w:ascii="Times New Roman" w:eastAsia="Times New Roman"/>
        </w:rPr>
        <w:t>GA20</w:t>
      </w:r>
      <w:r>
        <w:t>氧化酶基因。另外也可以通过物种序列比对，根据已知基因的相关序列设计引物，得到想要基因的部分片段或全长进行研究，然后进行后续相关研究，</w:t>
      </w:r>
      <w:r w:rsidR="001852F3">
        <w:t xml:space="preserve">也是一个可行的方案。</w:t>
      </w:r>
    </w:p>
    <w:p w:rsidR="0018722C">
      <w:pPr>
        <w:topLinePunct/>
      </w:pPr>
      <w:r>
        <w:t>另外块茎的形成是由一个完整的发育体系支撑的，这个过程涉及到蛋白质合</w:t>
      </w:r>
      <w:r>
        <w:t>成，糖类代谢等等各方面的作用。中药领域中，对半夏的研究还是比较少的，大</w:t>
      </w:r>
      <w:r>
        <w:t>多都是集中在对其代谢产物的研究上。而对中药育种、创新种质资源方面研究的</w:t>
      </w:r>
      <w:r>
        <w:t>力度还不够，大都是集中在大类作物和常见物种的研究。文库中，根据已知的检</w:t>
      </w:r>
      <w:r>
        <w:t>测结果，可知涉及到本物种的很多基因信息没有被用来研究，另外未知序列的研究也有待于去探究。</w:t>
      </w:r>
    </w:p>
    <w:p w:rsidR="0018722C">
      <w:pPr>
        <w:pStyle w:val="afff1"/>
        <w:topLinePunct/>
      </w:pPr>
      <w:bookmarkStart w:id="36656" w:name="_Toc68636656"/>
      <w:bookmarkStart w:name="_TOC_250002" w:id="109"/>
      <w:bookmarkStart w:name="参考文献 " w:id="110"/>
      <w:r/>
      <w:bookmarkEnd w:id="109"/>
      <w:r>
        <w:t>参考文献</w:t>
      </w:r>
      <w:bookmarkEnd w:id="36656"/>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连勇</w:t>
      </w:r>
      <w:r>
        <w:rPr>
          <w:rFonts w:cstheme="minorBidi" w:hAnsiTheme="minorHAnsi" w:eastAsiaTheme="minorHAnsi" w:asciiTheme="minorHAnsi"/>
        </w:rPr>
        <w:t>. </w:t>
      </w:r>
      <w:r>
        <w:rPr>
          <w:rFonts w:ascii="宋体" w:eastAsia="宋体" w:hint="eastAsia" w:cstheme="minorBidi" w:hAnsiTheme="minorHAnsi"/>
        </w:rPr>
        <w:t>马铃薯试管薯诱导与应用</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马铃薯杂志</w:t>
      </w:r>
      <w:r>
        <w:rPr>
          <w:rFonts w:cstheme="minorBidi" w:hAnsiTheme="minorHAnsi" w:eastAsiaTheme="minorHAnsi" w:asciiTheme="minorHAnsi"/>
        </w:rPr>
        <w:t>, 1995, 9</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237-240.</w:t>
      </w:r>
    </w:p>
    <w:p w:rsidR="0018722C">
      <w:pPr>
        <w:pStyle w:val="cw21"/>
        <w:topLinePunct/>
      </w:pPr>
      <w:r>
        <w:t>[</w:t>
      </w:r>
      <w:r>
        <w:t xml:space="preserve">2</w:t>
      </w:r>
      <w:r>
        <w:t>]</w:t>
      </w:r>
      <w:r/>
      <w:r>
        <w:rPr>
          <w:rFonts w:ascii="宋体" w:eastAsia="宋体" w:hint="eastAsia"/>
        </w:rPr>
        <w:t>薛建平</w:t>
      </w:r>
      <w:r>
        <w:rPr>
          <w:spacing w:val="5"/>
          <w:sz w:val="21"/>
          <w:rFonts w:hint="eastAsia"/>
        </w:rPr>
        <w:t>，</w:t>
      </w:r>
      <w:r>
        <w:rPr>
          <w:rFonts w:ascii="宋体" w:eastAsia="宋体" w:hint="eastAsia"/>
        </w:rPr>
        <w:t>朱艳芳</w:t>
      </w:r>
      <w:r>
        <w:rPr>
          <w:spacing w:val="5"/>
          <w:sz w:val="21"/>
          <w:rFonts w:hint="eastAsia"/>
        </w:rPr>
        <w:t>，</w:t>
      </w:r>
      <w:r>
        <w:rPr>
          <w:rFonts w:ascii="宋体" w:eastAsia="宋体" w:hint="eastAsia"/>
        </w:rPr>
        <w:t>张爱民等</w:t>
      </w:r>
      <w:r>
        <w:t>. </w:t>
      </w:r>
      <w:r>
        <w:rPr>
          <w:rFonts w:ascii="宋体" w:eastAsia="宋体" w:hint="eastAsia"/>
        </w:rPr>
        <w:t>半夏试管块茎直接再生技术的研究</w:t>
      </w:r>
      <w:r>
        <w:t>[</w:t>
      </w:r>
      <w:r>
        <w:t xml:space="preserve">J</w:t>
      </w:r>
      <w:r>
        <w:t>]</w:t>
      </w:r>
      <w:r>
        <w:t>. </w:t>
      </w:r>
      <w:r>
        <w:rPr>
          <w:rFonts w:ascii="宋体" w:eastAsia="宋体" w:hint="eastAsia"/>
        </w:rPr>
        <w:t>作物学报</w:t>
      </w:r>
      <w:r>
        <w:t>, </w:t>
      </w:r>
      <w:r>
        <w:t>2004</w:t>
      </w:r>
      <w:r>
        <w:t>,</w:t>
      </w:r>
      <w:r>
        <w:t> 30</w:t>
      </w:r>
      <w:r>
        <w:t>(</w:t>
      </w:r>
      <w:r>
        <w:t>10</w:t>
      </w:r>
      <w:r>
        <w:t>)</w:t>
      </w:r>
      <w:r>
        <w:rPr>
          <w:sz w:val="21"/>
          <w:rFonts w:hint="eastAsia"/>
        </w:rPr>
        <w:t>：</w:t>
      </w:r>
      <w:r w:rsidR="001852F3">
        <w:t xml:space="preserve">1060-1064.</w:t>
      </w:r>
    </w:p>
    <w:p w:rsidR="0018722C">
      <w:pPr>
        <w:pStyle w:val="cw21"/>
        <w:topLinePunct/>
      </w:pPr>
      <w:r>
        <w:t>[</w:t>
      </w:r>
      <w:r>
        <w:t xml:space="preserve">3</w:t>
      </w:r>
      <w:r>
        <w:t>]</w:t>
      </w:r>
      <w:r/>
      <w:r>
        <w:rPr>
          <w:rFonts w:ascii="宋体" w:eastAsia="宋体" w:hint="eastAsia"/>
        </w:rPr>
        <w:t>张立明</w:t>
      </w:r>
      <w:r>
        <w:rPr>
          <w:spacing w:val="0"/>
          <w:sz w:val="21"/>
          <w:rFonts w:hint="eastAsia"/>
        </w:rPr>
        <w:t>，</w:t>
      </w:r>
      <w:r w:rsidR="001852F3">
        <w:t xml:space="preserve"> </w:t>
      </w:r>
      <w:r>
        <w:rPr>
          <w:rFonts w:ascii="宋体" w:eastAsia="宋体" w:hint="eastAsia"/>
        </w:rPr>
        <w:t>张文兰</w:t>
      </w:r>
      <w:r>
        <w:t>. </w:t>
      </w:r>
      <w:r>
        <w:rPr>
          <w:rFonts w:ascii="宋体" w:eastAsia="宋体" w:hint="eastAsia"/>
        </w:rPr>
        <w:t>离体条件下甘薯的块根的形成</w:t>
      </w:r>
      <w:r>
        <w:t>[</w:t>
      </w:r>
      <w:r>
        <w:t>J</w:t>
      </w:r>
      <w:r>
        <w:t>]</w:t>
      </w:r>
      <w:r>
        <w:t xml:space="preserve">. </w:t>
      </w:r>
      <w:r>
        <w:rPr>
          <w:rFonts w:ascii="宋体" w:eastAsia="宋体" w:hint="eastAsia"/>
        </w:rPr>
        <w:t>国外农学</w:t>
      </w:r>
      <w:r>
        <w:t>-</w:t>
      </w:r>
      <w:r>
        <w:rPr>
          <w:rFonts w:ascii="宋体" w:eastAsia="宋体" w:hint="eastAsia"/>
        </w:rPr>
        <w:t>杂粮作物</w:t>
      </w:r>
      <w:r>
        <w:t>, </w:t>
      </w:r>
      <w:r>
        <w:t>1995</w:t>
      </w:r>
      <w:r>
        <w:t>(</w:t>
      </w:r>
      <w:r>
        <w:t>6</w:t>
      </w:r>
      <w:r>
        <w:t>)</w:t>
      </w:r>
      <w:r>
        <w:rPr>
          <w:sz w:val="21"/>
          <w:rFonts w:hint="eastAsia"/>
        </w:rPr>
        <w:t>：</w:t>
      </w:r>
      <w:r w:rsidR="001852F3">
        <w:t xml:space="preserve">52-53.</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杜红梅</w:t>
      </w:r>
      <w:r>
        <w:rPr>
          <w:spacing w:val="4"/>
          <w:sz w:val="21"/>
          <w:rFonts w:hint="eastAsia"/>
        </w:rPr>
        <w:t>，</w:t>
      </w:r>
      <w:r w:rsidR="001852F3">
        <w:t xml:space="preserve"> </w:t>
      </w:r>
      <w:r>
        <w:rPr>
          <w:rFonts w:ascii="宋体" w:eastAsia="宋体" w:hint="eastAsia"/>
        </w:rPr>
        <w:t>丁明</w:t>
      </w:r>
      <w:r>
        <w:rPr>
          <w:spacing w:val="4"/>
          <w:sz w:val="21"/>
          <w:rFonts w:hint="eastAsia"/>
        </w:rPr>
        <w:t>，</w:t>
      </w:r>
      <w:r w:rsidR="001852F3">
        <w:t xml:space="preserve"> </w:t>
      </w:r>
      <w:r>
        <w:rPr>
          <w:rFonts w:ascii="宋体" w:eastAsia="宋体" w:hint="eastAsia"/>
        </w:rPr>
        <w:t>唐东梅等</w:t>
      </w:r>
      <w:r>
        <w:t>. </w:t>
      </w:r>
      <w:r>
        <w:rPr>
          <w:rFonts w:ascii="宋体" w:eastAsia="宋体" w:hint="eastAsia"/>
        </w:rPr>
        <w:t>香酥芋试管球茎诱导的影响因素研究</w:t>
      </w:r>
      <w:r>
        <w:t>[</w:t>
      </w:r>
      <w:r>
        <w:rPr>
          <w:sz w:val="21"/>
        </w:rPr>
        <w:t xml:space="preserve">J</w:t>
      </w:r>
      <w:r>
        <w:t>]</w:t>
      </w:r>
      <w:r>
        <w:t>.</w:t>
      </w:r>
      <w:r>
        <w:rPr>
          <w:rFonts w:ascii="宋体" w:eastAsia="宋体" w:hint="eastAsia"/>
        </w:rPr>
        <w:t>上海交通大学学报</w:t>
      </w:r>
    </w:p>
    <w:p w:rsidR="0018722C">
      <w:pPr>
        <w:topLinePunct/>
      </w:pPr>
      <w:r>
        <w:rPr>
          <w:rFonts w:cstheme="minorBidi" w:hAnsiTheme="minorHAnsi" w:eastAsiaTheme="minorHAnsi" w:asciiTheme="minorHAnsi"/>
          <w:kern w:val="2"/>
          <w:sz w:val="21"/>
        </w:rPr>
        <w:t>（</w:t>
      </w:r>
      <w:r>
        <w:rPr>
          <w:rFonts w:ascii="宋体" w:eastAsia="宋体" w:hint="eastAsia" w:cstheme="minorBidi" w:hAnsiTheme="minorHAnsi"/>
        </w:rPr>
        <w:t>农业科学版</w:t>
      </w:r>
      <w:r>
        <w:rPr>
          <w:rFonts w:cstheme="minorBidi" w:hAnsiTheme="minorHAnsi" w:eastAsiaTheme="minorHAnsi" w:asciiTheme="minorHAnsi"/>
          <w:kern w:val="2"/>
          <w:sz w:val="21"/>
        </w:rPr>
        <w:t>）</w:t>
      </w:r>
      <w:r>
        <w:rPr>
          <w:rFonts w:cstheme="minorBidi" w:hAnsiTheme="minorHAnsi" w:eastAsiaTheme="minorHAnsi" w:asciiTheme="minorHAnsi"/>
        </w:rPr>
        <w:t xml:space="preserve">, 2009, 27</w:t>
      </w:r>
      <w:r>
        <w:rPr>
          <w:rFonts w:cstheme="minorBidi" w:hAnsiTheme="minorHAnsi" w:eastAsiaTheme="minorHAnsi" w:asciiTheme="minorHAnsi"/>
        </w:rPr>
        <w:t>(</w:t>
      </w:r>
      <w:r>
        <w:rPr>
          <w:kern w:val="2"/>
          <w:szCs w:val="22"/>
          <w:rFonts w:cstheme="minorBidi" w:hAnsiTheme="minorHAnsi" w:eastAsiaTheme="minorHAnsi" w:asciiTheme="minorHAnsi"/>
          <w:sz w:val="21"/>
        </w:rPr>
        <w:t>4</w:t>
      </w:r>
      <w:r>
        <w:rPr>
          <w:rFonts w:cstheme="minorBidi" w:hAnsiTheme="minorHAnsi" w:eastAsiaTheme="minorHAnsi" w:asciiTheme="minorHAnsi"/>
        </w:rPr>
        <w:t>)</w:t>
      </w:r>
      <w:r>
        <w:rPr>
          <w:rFonts w:cstheme="minorBidi" w:hAnsiTheme="minorHAnsi" w:eastAsiaTheme="minorHAnsi" w:asciiTheme="minorHAnsi"/>
        </w:rPr>
        <w:t>: 389-393.</w:t>
      </w:r>
    </w:p>
    <w:p w:rsidR="0018722C">
      <w:pPr>
        <w:pStyle w:val="cw21"/>
        <w:topLinePunct/>
      </w:pPr>
      <w:r>
        <w:t>[</w:t>
      </w:r>
      <w:r>
        <w:t xml:space="preserve">5</w:t>
      </w:r>
      <w:r>
        <w:t>]</w:t>
      </w:r>
      <w:r/>
      <w:r>
        <w:rPr>
          <w:rFonts w:ascii="宋体" w:eastAsia="宋体" w:hint="eastAsia"/>
        </w:rPr>
        <w:t>李艳</w:t>
      </w:r>
      <w:r>
        <w:rPr>
          <w:spacing w:val="4"/>
          <w:sz w:val="21"/>
          <w:rFonts w:hint="eastAsia"/>
        </w:rPr>
        <w:t>，</w:t>
      </w:r>
      <w:r>
        <w:rPr>
          <w:rFonts w:ascii="宋体" w:eastAsia="宋体" w:hint="eastAsia"/>
        </w:rPr>
        <w:t>方宏筠</w:t>
      </w:r>
      <w:r>
        <w:t>. </w:t>
      </w:r>
      <w:r>
        <w:rPr>
          <w:rFonts w:ascii="宋体" w:eastAsia="宋体" w:hint="eastAsia"/>
        </w:rPr>
        <w:t>郁金香叶片直接诱导试管人工种球的快速繁殖的研究</w:t>
      </w:r>
      <w:r>
        <w:t>[</w:t>
      </w:r>
      <w:r>
        <w:t>J</w:t>
      </w:r>
      <w:r>
        <w:t>]</w:t>
      </w:r>
      <w:r>
        <w:t xml:space="preserve">. </w:t>
      </w:r>
      <w:r>
        <w:rPr>
          <w:rFonts w:ascii="宋体" w:eastAsia="宋体" w:hint="eastAsia"/>
        </w:rPr>
        <w:t>辽宁师范大学学报</w:t>
      </w:r>
      <w:r>
        <w:t>, 1998</w:t>
      </w:r>
      <w:r>
        <w:t>,</w:t>
      </w:r>
      <w:r>
        <w:t> 21</w:t>
      </w:r>
      <w:r>
        <w:t>(</w:t>
      </w:r>
      <w:r>
        <w:t>2</w:t>
      </w:r>
      <w:r>
        <w:t>)</w:t>
      </w:r>
      <w:r>
        <w:rPr>
          <w:spacing w:val="0"/>
          <w:sz w:val="21"/>
          <w:rFonts w:hint="eastAsia"/>
        </w:rPr>
        <w:t xml:space="preserve">：</w:t>
      </w:r>
      <w:r>
        <w:t>144-147.</w:t>
      </w:r>
    </w:p>
    <w:p w:rsidR="0018722C">
      <w:pPr>
        <w:pStyle w:val="cw21"/>
        <w:topLinePunct/>
      </w:pPr>
      <w:r>
        <w:t>[</w:t>
      </w:r>
      <w:r>
        <w:t xml:space="preserve">6</w:t>
      </w:r>
      <w:r>
        <w:t>]</w:t>
      </w:r>
      <w:r/>
      <w:r>
        <w:rPr>
          <w:rFonts w:ascii="宋体" w:eastAsia="宋体" w:hint="eastAsia"/>
        </w:rPr>
        <w:t>曹碚生</w:t>
      </w:r>
      <w:r>
        <w:rPr>
          <w:spacing w:val="4"/>
          <w:sz w:val="21"/>
          <w:rFonts w:hint="eastAsia"/>
        </w:rPr>
        <w:t>，</w:t>
      </w:r>
      <w:r>
        <w:rPr>
          <w:rFonts w:ascii="宋体" w:eastAsia="宋体" w:hint="eastAsia"/>
        </w:rPr>
        <w:t>蔡权</w:t>
      </w:r>
      <w:r>
        <w:rPr>
          <w:spacing w:val="2"/>
          <w:sz w:val="21"/>
          <w:rFonts w:hint="eastAsia"/>
        </w:rPr>
        <w:t>，</w:t>
      </w:r>
      <w:r>
        <w:rPr>
          <w:rFonts w:ascii="宋体" w:eastAsia="宋体" w:hint="eastAsia"/>
        </w:rPr>
        <w:t>李良俊等</w:t>
      </w:r>
      <w:r>
        <w:t>. </w:t>
      </w:r>
      <w:r>
        <w:rPr>
          <w:rFonts w:ascii="宋体" w:eastAsia="宋体" w:hint="eastAsia"/>
        </w:rPr>
        <w:t>荸荠球茎离体诱导技术的研究</w:t>
      </w:r>
      <w:r>
        <w:t>[</w:t>
      </w:r>
      <w:r>
        <w:t xml:space="preserve">J</w:t>
      </w:r>
      <w:r>
        <w:t>]</w:t>
      </w:r>
      <w:r>
        <w:t>. </w:t>
      </w:r>
      <w:r>
        <w:rPr>
          <w:rFonts w:ascii="宋体" w:eastAsia="宋体" w:hint="eastAsia"/>
        </w:rPr>
        <w:t>园艺学报</w:t>
      </w:r>
      <w:r>
        <w:t>, </w:t>
      </w:r>
      <w:r>
        <w:t>1999</w:t>
      </w:r>
      <w:r>
        <w:t>,</w:t>
      </w:r>
      <w:r>
        <w:t> </w:t>
      </w:r>
      <w:r>
        <w:t>26</w:t>
      </w:r>
      <w:r>
        <w:t>(</w:t>
      </w:r>
      <w:r>
        <w:t>5</w:t>
      </w:r>
      <w:r>
        <w:t>)</w:t>
      </w:r>
      <w:r>
        <w:rPr>
          <w:sz w:val="21"/>
          <w:rFonts w:hint="eastAsia"/>
        </w:rPr>
        <w:t>：</w:t>
      </w:r>
      <w:r w:rsidR="001852F3">
        <w:t xml:space="preserve">335-336.</w:t>
      </w:r>
    </w:p>
    <w:p w:rsidR="0018722C">
      <w:pPr>
        <w:pStyle w:val="cw21"/>
        <w:topLinePunct/>
      </w:pPr>
      <w:r>
        <w:t xml:space="preserve">[</w:t>
      </w:r>
      <w:r>
        <w:t xml:space="preserve">7</w:t>
      </w:r>
      <w:r>
        <w:t xml:space="preserve">]</w:t>
      </w:r>
      <w:r>
        <w:t xml:space="preserve"> </w:t>
      </w:r>
      <w:r>
        <w:t xml:space="preserve">Dodds JH, Sliva-Rodriguea D, </w:t>
      </w:r>
      <w:r>
        <w:t xml:space="preserve">Tovar </w:t>
      </w:r>
      <w:r>
        <w:t xml:space="preserve">P. </w:t>
      </w:r>
      <w:r>
        <w:t xml:space="preserve">Micropropagation of potato </w:t>
      </w:r>
      <w:r>
        <w:t xml:space="preserve">(</w:t>
      </w:r>
      <w:r>
        <w:rPr>
          <w:i/>
          <w:sz w:val="21"/>
        </w:rPr>
        <w:t xml:space="preserve">Solanum tuberosum</w:t>
      </w:r>
      <w:r>
        <w:rPr>
          <w:i/>
          <w:spacing w:val="-12"/>
          <w:sz w:val="21"/>
        </w:rPr>
        <w:t xml:space="preserve"> </w:t>
      </w:r>
      <w:r>
        <w:rPr>
          <w:i/>
          <w:sz w:val="21"/>
        </w:rPr>
        <w:t xml:space="preserve">L.</w:t>
      </w:r>
      <w:r>
        <w:t xml:space="preserve">)</w:t>
      </w:r>
      <w:r/>
      <w:r>
        <w:t xml:space="preserve">[</w:t>
      </w:r>
      <w:r>
        <w:rPr>
          <w:sz w:val="21"/>
        </w:rPr>
        <w:t xml:space="preserve">J</w:t>
      </w:r>
      <w:r>
        <w:t xml:space="preserve">]</w:t>
      </w:r>
      <w:r>
        <w:t xml:space="preserve">.</w:t>
      </w:r>
    </w:p>
    <w:p w:rsidR="0018722C">
      <w:pPr>
        <w:topLinePunct/>
      </w:pPr>
      <w:r>
        <w:rPr>
          <w:rFonts w:cstheme="minorBidi" w:hAnsiTheme="minorHAnsi" w:eastAsiaTheme="minorHAnsi" w:asciiTheme="minorHAnsi"/>
        </w:rPr>
        <w:t>In: Baja YSP</w:t>
      </w:r>
      <w:r>
        <w:rPr>
          <w:rFonts w:cstheme="minorBidi" w:hAnsiTheme="minorHAnsi" w:eastAsiaTheme="minorHAnsi" w:asciiTheme="minorHAnsi"/>
        </w:rPr>
        <w:t>(</w:t>
      </w:r>
      <w:r>
        <w:rPr>
          <w:rFonts w:cstheme="minorBidi" w:hAnsiTheme="minorHAnsi" w:eastAsiaTheme="minorHAnsi" w:asciiTheme="minorHAnsi"/>
        </w:rPr>
        <w:t>ed</w:t>
      </w:r>
      <w:r>
        <w:rPr>
          <w:rFonts w:cstheme="minorBidi" w:hAnsiTheme="minorHAnsi" w:eastAsiaTheme="minorHAnsi" w:asciiTheme="minorHAnsi"/>
        </w:rPr>
        <w:t>)</w:t>
      </w:r>
      <w:r>
        <w:rPr>
          <w:rFonts w:cstheme="minorBidi" w:hAnsiTheme="minorHAnsi" w:eastAsiaTheme="minorHAnsi" w:asciiTheme="minorHAnsi"/>
        </w:rPr>
        <w:t xml:space="preserve"> Biotechnology in agriculture and foredtry, 1992, 19: 91-106.</w:t>
      </w:r>
    </w:p>
    <w:p w:rsidR="0018722C">
      <w:pPr>
        <w:pStyle w:val="cw21"/>
        <w:topLinePunct/>
      </w:pPr>
      <w:r>
        <w:t>[</w:t>
      </w:r>
      <w:r>
        <w:t xml:space="preserve">8</w:t>
      </w:r>
      <w:r>
        <w:t>]</w:t>
      </w:r>
      <w:r>
        <w:t xml:space="preserve"> </w:t>
      </w:r>
      <w:r>
        <w:t>Khuri S, Moorby J. Investigation into the role </w:t>
      </w:r>
      <w:r>
        <w:t>of </w:t>
      </w:r>
      <w:r>
        <w:t>sucrose in potato </w:t>
      </w:r>
      <w:r>
        <w:t>cv. </w:t>
      </w:r>
      <w:r>
        <w:t>Estima microtuber production </w:t>
      </w:r>
      <w:r>
        <w:rPr>
          <w:i/>
        </w:rPr>
        <w:t>in </w:t>
      </w:r>
      <w:r>
        <w:rPr>
          <w:i/>
        </w:rPr>
        <w:t>vitro </w:t>
      </w:r>
      <w:r>
        <w:t>[</w:t>
      </w:r>
      <w:r>
        <w:rPr>
          <w:sz w:val="21"/>
        </w:rPr>
        <w:t xml:space="preserve">J</w:t>
      </w:r>
      <w:r>
        <w:t>]</w:t>
      </w:r>
      <w:r>
        <w:t xml:space="preserve">. </w:t>
      </w:r>
      <w:r>
        <w:rPr>
          <w:i/>
        </w:rPr>
        <w:t>Ann Bot</w:t>
      </w:r>
      <w:r>
        <w:t>, 75:</w:t>
      </w:r>
      <w:r>
        <w:t> </w:t>
      </w:r>
      <w:r>
        <w:t>295-303.</w:t>
      </w:r>
    </w:p>
    <w:p w:rsidR="0018722C">
      <w:pPr>
        <w:pStyle w:val="cw21"/>
        <w:topLinePunct/>
      </w:pPr>
      <w:r>
        <w:t>[</w:t>
      </w:r>
      <w:r>
        <w:t xml:space="preserve">9</w:t>
      </w:r>
      <w:r>
        <w:t>]</w:t>
      </w:r>
      <w:r>
        <w:t xml:space="preserve"> </w:t>
      </w:r>
      <w:r>
        <w:t>Forti E, Mandolino </w:t>
      </w:r>
      <w:r>
        <w:t>G, </w:t>
      </w:r>
      <w:r>
        <w:t>Ranalli </w:t>
      </w:r>
      <w:r>
        <w:t>P. </w:t>
      </w:r>
      <w:r>
        <w:t>In vitro tuber induction: influence of the variety and of the </w:t>
      </w:r>
      <w:r>
        <w:t>media </w:t>
      </w:r>
      <w:r>
        <w:t>[</w:t>
      </w:r>
      <w:r>
        <w:rPr>
          <w:sz w:val="21"/>
        </w:rPr>
        <w:t xml:space="preserve">J</w:t>
      </w:r>
      <w:r>
        <w:t>]</w:t>
      </w:r>
      <w:r>
        <w:t>. Acta-Horticulturae, 1992, 300:</w:t>
      </w:r>
      <w:r>
        <w:t> </w:t>
      </w:r>
      <w:r>
        <w:t>127-132.</w:t>
      </w:r>
    </w:p>
    <w:p w:rsidR="0018722C">
      <w:pPr>
        <w:pStyle w:val="cw21"/>
        <w:topLinePunct/>
      </w:pPr>
      <w:r>
        <w:t xml:space="preserve">[</w:t>
      </w:r>
      <w:r>
        <w:t xml:space="preserve">10</w:t>
      </w:r>
      <w:r>
        <w:t xml:space="preserve">]</w:t>
      </w:r>
      <w:r>
        <w:t xml:space="preserve"> </w:t>
      </w:r>
      <w:r>
        <w:t xml:space="preserve">Naik PS, Sarkar D. </w:t>
      </w:r>
      <w:r>
        <w:t xml:space="preserve">Effect </w:t>
      </w:r>
      <w:r>
        <w:t xml:space="preserve">of potassium on potato microtuber production </w:t>
      </w:r>
      <w:r>
        <w:rPr>
          <w:i/>
        </w:rPr>
        <w:t xml:space="preserve">in vitro</w:t>
      </w:r>
      <w:r>
        <w:t xml:space="preserve">[</w:t>
      </w:r>
      <w:r>
        <w:t xml:space="preserve">J</w:t>
      </w:r>
      <w:r>
        <w:t xml:space="preserve">]</w:t>
      </w:r>
      <w:r>
        <w:t xml:space="preserve">. Biologia-Plantarum </w:t>
      </w:r>
      <w:r>
        <w:t xml:space="preserve">(</w:t>
      </w:r>
      <w:r>
        <w:rPr>
          <w:sz w:val="21"/>
        </w:rPr>
        <w:t xml:space="preserve">Czech Republic</w:t>
      </w:r>
      <w:r>
        <w:t xml:space="preserve">)</w:t>
      </w:r>
      <w:r>
        <w:t xml:space="preserve">, 1998, 41</w:t>
      </w:r>
      <w:r>
        <w:t xml:space="preserve">(</w:t>
      </w:r>
      <w:r>
        <w:rPr>
          <w:sz w:val="21"/>
        </w:rPr>
        <w:t xml:space="preserve">1</w:t>
      </w:r>
      <w:r>
        <w:t xml:space="preserve">)</w:t>
      </w:r>
      <w:r>
        <w:t xml:space="preserve">:</w:t>
      </w:r>
      <w:r>
        <w:t xml:space="preserve"> </w:t>
      </w:r>
      <w:r>
        <w:t xml:space="preserve">121-125.</w:t>
      </w:r>
    </w:p>
    <w:p w:rsidR="0018722C">
      <w:pPr>
        <w:pStyle w:val="cw21"/>
        <w:topLinePunct/>
      </w:pPr>
      <w:r>
        <w:t xml:space="preserve">[</w:t>
      </w:r>
      <w:r>
        <w:t xml:space="preserve">11</w:t>
      </w:r>
      <w:r>
        <w:t xml:space="preserve">]</w:t>
      </w:r>
      <w:r>
        <w:t xml:space="preserve"> </w:t>
      </w:r>
      <w:r>
        <w:t xml:space="preserve">Jasik J, Mantell SH. </w:t>
      </w:r>
      <w:r>
        <w:t xml:space="preserve">Effects of </w:t>
      </w:r>
      <w:r>
        <w:t xml:space="preserve">jasmonic acid and its methylester on in vitro microtuberisation </w:t>
      </w:r>
      <w:r>
        <w:t xml:space="preserve">of </w:t>
      </w:r>
      <w:r>
        <w:t xml:space="preserve">three food yam </w:t>
      </w:r>
      <w:r>
        <w:t xml:space="preserve">(</w:t>
      </w:r>
      <w:r>
        <w:rPr>
          <w:sz w:val="21"/>
        </w:rPr>
        <w:t xml:space="preserve">Dioscorea</w:t>
      </w:r>
      <w:r>
        <w:t xml:space="preserve">)</w:t>
      </w:r>
      <w:r>
        <w:t xml:space="preserve"> species</w:t>
      </w:r>
      <w:r>
        <w:t xml:space="preserve">[</w:t>
      </w:r>
      <w:r>
        <w:t xml:space="preserve">J</w:t>
      </w:r>
      <w:r>
        <w:t xml:space="preserve">]</w:t>
      </w:r>
      <w:r>
        <w:t xml:space="preserve">. Plant-Cell-Reports, 2000, 19</w:t>
      </w:r>
      <w:r>
        <w:t xml:space="preserve">(</w:t>
      </w:r>
      <w:r>
        <w:rPr>
          <w:sz w:val="21"/>
        </w:rPr>
        <w:t xml:space="preserve">9</w:t>
      </w:r>
      <w:r>
        <w:t xml:space="preserve">)</w:t>
      </w:r>
      <w:r>
        <w:t xml:space="preserve">:</w:t>
      </w:r>
      <w:r>
        <w:t xml:space="preserve"> </w:t>
      </w:r>
      <w:r>
        <w:t xml:space="preserve">863-867.</w:t>
      </w:r>
    </w:p>
    <w:p w:rsidR="0018722C">
      <w:pPr>
        <w:pStyle w:val="cw21"/>
        <w:topLinePunct/>
      </w:pPr>
      <w:r>
        <w:t xml:space="preserve">[</w:t>
      </w:r>
      <w:r>
        <w:t xml:space="preserve">12</w:t>
      </w:r>
      <w:r>
        <w:t xml:space="preserve">]</w:t>
      </w:r>
      <w:r>
        <w:t xml:space="preserve"> </w:t>
      </w:r>
      <w:r>
        <w:t xml:space="preserve">Silva </w:t>
      </w:r>
      <w:r>
        <w:t xml:space="preserve">JAB, </w:t>
      </w:r>
      <w:r>
        <w:t xml:space="preserve">Otoni </w:t>
      </w:r>
      <w:r>
        <w:t xml:space="preserve">WC, Martinea </w:t>
      </w:r>
      <w:r>
        <w:t xml:space="preserve">CA, </w:t>
      </w:r>
      <w:r>
        <w:t xml:space="preserve">et al. Microtuberization of Andean potato species </w:t>
      </w:r>
      <w:r>
        <w:t xml:space="preserve">(</w:t>
      </w:r>
      <w:r>
        <w:rPr>
          <w:sz w:val="21"/>
        </w:rPr>
        <w:t xml:space="preserve">Solanum spp.</w:t>
      </w:r>
      <w:r>
        <w:t xml:space="preserve">)</w:t>
      </w:r>
      <w:r>
        <w:t xml:space="preserve"> as affected by salinity</w:t>
      </w:r>
      <w:r>
        <w:t xml:space="preserve">[</w:t>
      </w:r>
      <w:r>
        <w:rPr>
          <w:sz w:val="21"/>
        </w:rPr>
        <w:t xml:space="preserve">J</w:t>
      </w:r>
      <w:r>
        <w:t xml:space="preserve">]</w:t>
      </w:r>
      <w:r>
        <w:t xml:space="preserve">. Scientia hoticulturae, 2001, 89:</w:t>
      </w:r>
      <w:r>
        <w:t xml:space="preserve"> </w:t>
      </w:r>
      <w:r>
        <w:t xml:space="preserve">91-101.</w:t>
      </w:r>
    </w:p>
    <w:p w:rsidR="0018722C">
      <w:pPr>
        <w:pStyle w:val="cw21"/>
        <w:topLinePunct/>
      </w:pPr>
      <w:r>
        <w:t xml:space="preserve">[</w:t>
      </w:r>
      <w:r>
        <w:t xml:space="preserve">13</w:t>
      </w:r>
      <w:r>
        <w:t xml:space="preserve">]</w:t>
      </w:r>
      <w:r>
        <w:t xml:space="preserve"> </w:t>
      </w:r>
      <w:r>
        <w:t xml:space="preserve">Achard </w:t>
      </w:r>
      <w:r>
        <w:t xml:space="preserve">P, </w:t>
      </w:r>
      <w:r>
        <w:t xml:space="preserve">and Genschik </w:t>
      </w:r>
      <w:r>
        <w:t xml:space="preserve">P. </w:t>
      </w:r>
      <w:r>
        <w:t xml:space="preserve">Releasing the brakes of plant growth: how GAs shutdown DELLA proteins </w:t>
      </w:r>
      <w:r>
        <w:t xml:space="preserve">[</w:t>
      </w:r>
      <w:r>
        <w:t xml:space="preserve">J</w:t>
      </w:r>
      <w:r>
        <w:t xml:space="preserve">]</w:t>
      </w:r>
      <w:r>
        <w:t xml:space="preserve"> </w:t>
      </w:r>
      <w:r>
        <w:rPr>
          <w:i/>
        </w:rPr>
        <w:t xml:space="preserve">J Exp Bot</w:t>
      </w:r>
      <w:r>
        <w:t xml:space="preserve">, 60</w:t>
      </w:r>
      <w:r>
        <w:t xml:space="preserve">(</w:t>
      </w:r>
      <w:r>
        <w:t xml:space="preserve">4</w:t>
      </w:r>
      <w:r>
        <w:t xml:space="preserve">)</w:t>
      </w:r>
      <w:r>
        <w:t xml:space="preserve">:</w:t>
      </w:r>
      <w:r>
        <w:t xml:space="preserve"> </w:t>
      </w:r>
      <w:r>
        <w:t xml:space="preserve">1085-1092.</w:t>
      </w:r>
    </w:p>
    <w:p w:rsidR="0018722C">
      <w:pPr>
        <w:pStyle w:val="cw21"/>
        <w:topLinePunct/>
      </w:pPr>
      <w:r>
        <w:t>[</w:t>
      </w:r>
      <w:r>
        <w:t xml:space="preserve">14</w:t>
      </w:r>
      <w:r>
        <w:t>]</w:t>
      </w:r>
      <w:r>
        <w:t xml:space="preserve"> </w:t>
      </w:r>
      <w:r>
        <w:t>Ubada-Tomas </w:t>
      </w:r>
      <w:r>
        <w:t>S, Federici </w:t>
      </w:r>
      <w:r>
        <w:t>F, </w:t>
      </w:r>
      <w:r>
        <w:t>Casimiro I, et al. Gibberellin signaling in the</w:t>
      </w:r>
      <w:r w:rsidR="001852F3">
        <w:t xml:space="preserve"> endodermis controls</w:t>
      </w:r>
      <w:r>
        <w:t> </w:t>
      </w:r>
      <w:r>
        <w:t>Arabidopsis</w:t>
      </w:r>
      <w:r>
        <w:t> </w:t>
      </w:r>
      <w:r>
        <w:t>root</w:t>
      </w:r>
      <w:r>
        <w:t> </w:t>
      </w:r>
      <w:r>
        <w:t>meristem</w:t>
      </w:r>
      <w:r>
        <w:t> </w:t>
      </w:r>
      <w:r>
        <w:t>size</w:t>
      </w:r>
      <w:r>
        <w:t> </w:t>
      </w:r>
      <w:r>
        <w:t>[</w:t>
      </w:r>
      <w:r>
        <w:rPr>
          <w:sz w:val="21"/>
        </w:rPr>
        <w:t xml:space="preserve">J</w:t>
      </w:r>
      <w:r>
        <w:t>]</w:t>
      </w:r>
      <w:r>
        <w:t>.</w:t>
      </w:r>
      <w:r>
        <w:t> </w:t>
      </w:r>
      <w:r>
        <w:rPr>
          <w:i/>
        </w:rPr>
        <w:t>Curr</w:t>
      </w:r>
      <w:r>
        <w:rPr>
          <w:i/>
        </w:rPr>
        <w:t> </w:t>
      </w:r>
      <w:r>
        <w:rPr>
          <w:i/>
        </w:rPr>
        <w:t>Biol</w:t>
      </w:r>
      <w:r>
        <w:t>,</w:t>
      </w:r>
      <w:r>
        <w:t> </w:t>
      </w:r>
      <w:r>
        <w:t>2009,</w:t>
      </w:r>
      <w:r>
        <w:t> </w:t>
      </w:r>
      <w:r>
        <w:t>19:1194-1199.</w:t>
      </w:r>
    </w:p>
    <w:p w:rsidR="0018722C">
      <w:pPr>
        <w:pStyle w:val="cw21"/>
        <w:topLinePunct/>
      </w:pPr>
      <w:r>
        <w:rPr>
          <w:rFonts w:ascii="宋体" w:eastAsia="宋体" w:hint="eastAsia"/>
        </w:rPr>
        <w:t>[</w:t>
      </w:r>
      <w:r>
        <w:rPr>
          <w:rFonts w:ascii="宋体" w:eastAsia="宋体" w:hint="eastAsia"/>
        </w:rPr>
        <w:t xml:space="preserve">15</w:t>
      </w:r>
      <w:r>
        <w:rPr>
          <w:rFonts w:ascii="宋体" w:eastAsia="宋体" w:hint="eastAsia"/>
        </w:rPr>
        <w:t>]</w:t>
      </w:r>
      <w:r>
        <w:rPr>
          <w:rFonts w:ascii="宋体" w:eastAsia="宋体" w:hint="eastAsia"/>
        </w:rPr>
        <w:t>刘梦芸</w:t>
      </w:r>
      <w:r>
        <w:rPr>
          <w:spacing w:val="1"/>
          <w:sz w:val="21"/>
          <w:rFonts w:hint="eastAsia"/>
        </w:rPr>
        <w:t>，</w:t>
      </w:r>
      <w:r w:rsidR="001852F3">
        <w:t xml:space="preserve"> </w:t>
      </w:r>
      <w:r>
        <w:rPr>
          <w:rFonts w:ascii="宋体" w:eastAsia="宋体" w:hint="eastAsia"/>
        </w:rPr>
        <w:t>蒙美莲</w:t>
      </w:r>
      <w:r>
        <w:rPr>
          <w:spacing w:val="1"/>
          <w:sz w:val="21"/>
          <w:rFonts w:hint="eastAsia"/>
        </w:rPr>
        <w:t>，</w:t>
      </w:r>
      <w:r w:rsidR="001852F3">
        <w:t xml:space="preserve"> </w:t>
      </w:r>
      <w:r>
        <w:rPr>
          <w:rFonts w:ascii="宋体" w:eastAsia="宋体" w:hint="eastAsia"/>
        </w:rPr>
        <w:t>门福义等</w:t>
      </w:r>
      <w:r>
        <w:t>. </w:t>
      </w:r>
      <w:r>
        <w:t>GA</w:t>
      </w:r>
      <w:r>
        <w:t>3</w:t>
      </w:r>
      <w:r>
        <w:rPr>
          <w:rFonts w:ascii="宋体" w:eastAsia="宋体" w:hint="eastAsia"/>
        </w:rPr>
        <w:t>、</w:t>
      </w:r>
      <w:r>
        <w:t>IAA</w:t>
      </w:r>
      <w:r>
        <w:rPr>
          <w:rFonts w:ascii="宋体" w:eastAsia="宋体" w:hint="eastAsia"/>
        </w:rPr>
        <w:t>、</w:t>
      </w:r>
      <w:r>
        <w:t>CTK</w:t>
      </w:r>
      <w:r/>
      <w:r>
        <w:rPr>
          <w:rFonts w:ascii="宋体" w:eastAsia="宋体" w:hint="eastAsia"/>
        </w:rPr>
        <w:t>和</w:t>
      </w:r>
      <w:r>
        <w:t>ABA</w:t>
      </w:r>
      <w:r/>
      <w:r>
        <w:rPr>
          <w:rFonts w:ascii="宋体" w:eastAsia="宋体" w:hint="eastAsia"/>
        </w:rPr>
        <w:t>对马铃薯块茎形成调控作用的研</w:t>
      </w:r>
    </w:p>
    <w:p w:rsidR="0018722C">
      <w:pPr>
        <w:topLinePunct/>
      </w:pPr>
      <w:r>
        <w:rPr>
          <w:rFonts w:cstheme="minorBidi" w:hAnsiTheme="minorHAnsi" w:eastAsiaTheme="minorHAnsi" w:asciiTheme="minorHAnsi" w:ascii="宋体" w:eastAsia="宋体" w:hint="eastAsia"/>
        </w:rPr>
        <w:t>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内蒙古农牧学院学报</w:t>
      </w:r>
      <w:r>
        <w:rPr>
          <w:rFonts w:cstheme="minorBidi" w:hAnsiTheme="minorHAnsi" w:eastAsiaTheme="minorHAnsi" w:asciiTheme="minorHAnsi"/>
        </w:rPr>
        <w:t>, 1997, 18</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:16-20.</w:t>
      </w:r>
    </w:p>
    <w:p w:rsidR="0018722C">
      <w:pPr>
        <w:pStyle w:val="cw21"/>
        <w:topLinePunct/>
      </w:pPr>
      <w:r>
        <w:t>[</w:t>
      </w:r>
      <w:r>
        <w:t xml:space="preserve">16</w:t>
      </w:r>
      <w:r>
        <w:t>]</w:t>
      </w:r>
      <w:r/>
      <w:r>
        <w:rPr>
          <w:rFonts w:ascii="宋体" w:eastAsia="宋体" w:hint="eastAsia"/>
        </w:rPr>
        <w:t>柳俊</w:t>
      </w:r>
      <w:r>
        <w:rPr>
          <w:spacing w:val="10"/>
          <w:sz w:val="21"/>
          <w:rFonts w:hint="eastAsia"/>
        </w:rPr>
        <w:t>，</w:t>
      </w:r>
      <w:r>
        <w:rPr>
          <w:rFonts w:ascii="宋体" w:eastAsia="宋体" w:hint="eastAsia"/>
        </w:rPr>
        <w:t>谢从华</w:t>
      </w:r>
      <w:r>
        <w:t>. </w:t>
      </w:r>
      <w:r>
        <w:rPr>
          <w:rFonts w:ascii="宋体" w:eastAsia="宋体" w:hint="eastAsia"/>
        </w:rPr>
        <w:t>马铃薯试管块茎发育机制及相关基因表达</w:t>
      </w:r>
      <w:r>
        <w:t>[</w:t>
      </w:r>
      <w:r>
        <w:t xml:space="preserve">J</w:t>
      </w:r>
      <w:r>
        <w:t>]</w:t>
      </w:r>
      <w:r>
        <w:t>. </w:t>
      </w:r>
      <w:r>
        <w:rPr>
          <w:rFonts w:ascii="宋体" w:eastAsia="宋体" w:hint="eastAsia"/>
        </w:rPr>
        <w:t>植物学通报</w:t>
      </w:r>
      <w:r>
        <w:t>, </w:t>
      </w:r>
      <w:r>
        <w:t>2001</w:t>
      </w:r>
      <w:r>
        <w:t>,</w:t>
      </w:r>
      <w:r>
        <w:t> 18</w:t>
      </w:r>
      <w:r>
        <w:t>(</w:t>
      </w:r>
      <w:r>
        <w:t>5</w:t>
      </w:r>
      <w:r>
        <w:t>)</w:t>
      </w:r>
      <w:r>
        <w:rPr>
          <w:sz w:val="21"/>
          <w:rFonts w:hint="eastAsia"/>
        </w:rPr>
        <w:t>：</w:t>
      </w:r>
      <w:r>
        <w:t>531-535.</w:t>
      </w:r>
    </w:p>
    <w:p w:rsidR="0018722C">
      <w:pPr>
        <w:pStyle w:val="cw21"/>
        <w:topLinePunct/>
      </w:pPr>
      <w:r>
        <w:t>[</w:t>
      </w:r>
      <w:r>
        <w:t xml:space="preserve">17</w:t>
      </w:r>
      <w:r>
        <w:t>]</w:t>
      </w:r>
      <w:r/>
      <w:r>
        <w:rPr>
          <w:rFonts w:ascii="宋体" w:eastAsia="宋体" w:hint="eastAsia"/>
        </w:rPr>
        <w:t>全峰</w:t>
      </w:r>
      <w:r>
        <w:rPr>
          <w:spacing w:val="3"/>
          <w:sz w:val="21"/>
          <w:rFonts w:hint="eastAsia"/>
        </w:rPr>
        <w:t>，</w:t>
      </w:r>
      <w:r w:rsidR="001852F3">
        <w:t xml:space="preserve"> </w:t>
      </w:r>
      <w:r>
        <w:rPr>
          <w:rFonts w:ascii="宋体" w:eastAsia="宋体" w:hint="eastAsia"/>
        </w:rPr>
        <w:t>张爱霞</w:t>
      </w:r>
      <w:r>
        <w:rPr>
          <w:spacing w:val="4"/>
          <w:sz w:val="21"/>
          <w:rFonts w:hint="eastAsia"/>
        </w:rPr>
        <w:t>，</w:t>
      </w:r>
      <w:r w:rsidR="001852F3">
        <w:t xml:space="preserve"> </w:t>
      </w:r>
      <w:r>
        <w:rPr>
          <w:rFonts w:ascii="宋体" w:eastAsia="宋体" w:hint="eastAsia"/>
        </w:rPr>
        <w:t>曹先维</w:t>
      </w:r>
      <w:r>
        <w:t>. </w:t>
      </w:r>
      <w:r>
        <w:rPr>
          <w:rFonts w:ascii="宋体" w:eastAsia="宋体" w:hint="eastAsia"/>
        </w:rPr>
        <w:t>植物激素在马铃薯块茎发育过程中的作用</w:t>
      </w:r>
      <w:r>
        <w:t>[</w:t>
      </w:r>
      <w:r>
        <w:rPr>
          <w:sz w:val="21"/>
        </w:rPr>
        <w:t>J</w:t>
      </w:r>
      <w:r>
        <w:t>]</w:t>
      </w:r>
      <w:r>
        <w:t xml:space="preserve">. </w:t>
      </w:r>
      <w:r>
        <w:rPr>
          <w:rFonts w:ascii="宋体" w:eastAsia="宋体" w:hint="eastAsia"/>
        </w:rPr>
        <w:t>中国马铃薯</w:t>
      </w:r>
      <w:r>
        <w:rPr>
          <w:sz w:val="21"/>
          <w:rFonts w:hint="eastAsia"/>
        </w:rPr>
        <w:t>，</w:t>
      </w:r>
    </w:p>
    <w:p w:rsidR="0018722C">
      <w:pPr>
        <w:topLinePunct/>
      </w:pPr>
      <w:r>
        <w:rPr>
          <w:rFonts w:cstheme="minorBidi" w:hAnsiTheme="minorHAnsi" w:eastAsiaTheme="minorHAnsi" w:asciiTheme="minorHAnsi"/>
        </w:rPr>
        <w:t>2002, 16</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:29-31.</w:t>
      </w:r>
    </w:p>
    <w:p w:rsidR="0018722C">
      <w:pPr>
        <w:pStyle w:val="cw21"/>
        <w:topLinePunct/>
      </w:pPr>
      <w:r>
        <w:t>[</w:t>
      </w:r>
      <w:r>
        <w:t xml:space="preserve">18</w:t>
      </w:r>
      <w:r>
        <w:t>]</w:t>
      </w:r>
      <w:r/>
      <w:r>
        <w:rPr>
          <w:rFonts w:ascii="宋体" w:eastAsia="宋体" w:hint="eastAsia"/>
        </w:rPr>
        <w:t>张志军</w:t>
      </w:r>
      <w:r>
        <w:rPr>
          <w:spacing w:val="2"/>
          <w:sz w:val="21"/>
          <w:rFonts w:hint="eastAsia"/>
        </w:rPr>
        <w:t>，</w:t>
      </w:r>
      <w:r>
        <w:rPr>
          <w:rFonts w:ascii="宋体" w:eastAsia="宋体" w:hint="eastAsia"/>
        </w:rPr>
        <w:t>李会珍</w:t>
      </w:r>
      <w:r>
        <w:rPr>
          <w:spacing w:val="2"/>
          <w:sz w:val="21"/>
          <w:rFonts w:hint="eastAsia"/>
        </w:rPr>
        <w:t>，</w:t>
      </w:r>
      <w:r>
        <w:rPr>
          <w:rFonts w:ascii="宋体" w:eastAsia="宋体" w:hint="eastAsia"/>
        </w:rPr>
        <w:t>姚宏亮等</w:t>
      </w:r>
      <w:r>
        <w:t>. </w:t>
      </w:r>
      <w:r>
        <w:rPr>
          <w:rFonts w:ascii="宋体" w:eastAsia="宋体" w:hint="eastAsia"/>
        </w:rPr>
        <w:t>多效唑对马铃薯试管苗生长和块茎形成的影响</w:t>
      </w:r>
      <w:r>
        <w:t>[</w:t>
      </w:r>
      <w:r>
        <w:t>J</w:t>
      </w:r>
      <w:r>
        <w:t>]</w:t>
      </w:r>
      <w:r>
        <w:t xml:space="preserve">. </w:t>
      </w:r>
      <w:r>
        <w:rPr>
          <w:rFonts w:ascii="宋体" w:eastAsia="宋体" w:hint="eastAsia"/>
        </w:rPr>
        <w:t>浙江大学学报</w:t>
      </w:r>
      <w:r>
        <w:rPr>
          <w:sz w:val="21"/>
        </w:rPr>
        <w:t>（</w:t>
      </w:r>
      <w:r>
        <w:rPr>
          <w:rFonts w:ascii="宋体" w:eastAsia="宋体" w:hint="eastAsia"/>
          <w:spacing w:val="-2"/>
          <w:sz w:val="21"/>
        </w:rPr>
        <w:t>农业与生命科学版</w:t>
      </w:r>
      <w:r>
        <w:rPr>
          <w:spacing w:val="0"/>
          <w:sz w:val="21"/>
        </w:rPr>
        <w:t>）</w:t>
      </w:r>
      <w:r>
        <w:t xml:space="preserve">, </w:t>
      </w:r>
      <w:r>
        <w:t>2004</w:t>
      </w:r>
      <w:r>
        <w:t>,</w:t>
      </w:r>
      <w:r>
        <w:t> </w:t>
      </w:r>
      <w:r>
        <w:t>30</w:t>
      </w:r>
      <w:r>
        <w:t>(</w:t>
      </w:r>
      <w:r>
        <w:rPr>
          <w:sz w:val="21"/>
        </w:rPr>
        <w:t>3</w:t>
      </w:r>
      <w:r>
        <w:t>)</w:t>
      </w:r>
      <w:r>
        <w:rPr>
          <w:spacing w:val="0"/>
          <w:sz w:val="21"/>
          <w:rFonts w:hint="eastAsia"/>
        </w:rPr>
        <w:t xml:space="preserve">：</w:t>
      </w:r>
      <w:r>
        <w:t>318-322.</w:t>
      </w:r>
    </w:p>
    <w:p w:rsidR="0018722C">
      <w:pPr>
        <w:pStyle w:val="cw21"/>
        <w:topLinePunct/>
      </w:pPr>
      <w:r>
        <w:t>[</w:t>
      </w:r>
      <w:r>
        <w:t xml:space="preserve">19</w:t>
      </w:r>
      <w:r>
        <w:t>]</w:t>
      </w:r>
      <w:r/>
      <w:r>
        <w:rPr>
          <w:rFonts w:ascii="宋体" w:eastAsia="宋体" w:hint="eastAsia"/>
        </w:rPr>
        <w:t>张志军</w:t>
      </w:r>
      <w:r>
        <w:rPr>
          <w:spacing w:val="4"/>
          <w:sz w:val="21"/>
          <w:rFonts w:hint="eastAsia"/>
        </w:rPr>
        <w:t>，</w:t>
      </w:r>
      <w:r>
        <w:rPr>
          <w:rFonts w:ascii="宋体" w:eastAsia="宋体" w:hint="eastAsia"/>
        </w:rPr>
        <w:t>贾明进</w:t>
      </w:r>
      <w:r>
        <w:rPr>
          <w:spacing w:val="4"/>
          <w:sz w:val="21"/>
          <w:rFonts w:hint="eastAsia"/>
        </w:rPr>
        <w:t>，</w:t>
      </w:r>
      <w:r>
        <w:rPr>
          <w:rFonts w:ascii="宋体" w:eastAsia="宋体" w:hint="eastAsia"/>
        </w:rPr>
        <w:t>李会珍等</w:t>
      </w:r>
      <w:r>
        <w:t>. </w:t>
      </w:r>
      <w:r>
        <w:rPr>
          <w:rFonts w:ascii="宋体" w:eastAsia="宋体" w:hint="eastAsia"/>
        </w:rPr>
        <w:t>赤霉素对马铃薯块茎形成的影响</w:t>
      </w:r>
      <w:r>
        <w:t>[</w:t>
      </w:r>
      <w:r>
        <w:t>J</w:t>
      </w:r>
      <w:r>
        <w:t>]</w:t>
      </w:r>
      <w:r>
        <w:t xml:space="preserve">. </w:t>
      </w:r>
      <w:r>
        <w:rPr>
          <w:rFonts w:ascii="宋体" w:eastAsia="宋体" w:hint="eastAsia"/>
        </w:rPr>
        <w:t>中国马铃薯</w:t>
      </w:r>
      <w:r>
        <w:t>, </w:t>
      </w:r>
      <w:r>
        <w:t>2003</w:t>
      </w:r>
      <w:r>
        <w:t>,</w:t>
      </w:r>
      <w:r>
        <w:t> 17</w:t>
      </w:r>
      <w:r>
        <w:t>(</w:t>
      </w:r>
      <w:r>
        <w:t>5</w:t>
      </w:r>
      <w:r>
        <w:t>)</w:t>
      </w:r>
      <w:r>
        <w:rPr>
          <w:spacing w:val="0"/>
          <w:sz w:val="21"/>
          <w:rFonts w:hint="eastAsia"/>
        </w:rPr>
        <w:t xml:space="preserve">：</w:t>
      </w:r>
      <w:r>
        <w:t>295-297.</w:t>
      </w:r>
    </w:p>
    <w:p w:rsidR="0018722C">
      <w:pPr>
        <w:pStyle w:val="cw21"/>
        <w:topLinePunct/>
      </w:pPr>
      <w:r>
        <w:t>[</w:t>
      </w:r>
      <w:r>
        <w:t xml:space="preserve">20</w:t>
      </w:r>
      <w:r>
        <w:t>]</w:t>
      </w:r>
      <w:r/>
      <w:r>
        <w:rPr>
          <w:rFonts w:ascii="宋体" w:eastAsia="宋体" w:hint="eastAsia"/>
        </w:rPr>
        <w:t>薛建平</w:t>
      </w:r>
      <w:r>
        <w:rPr>
          <w:spacing w:val="0"/>
          <w:sz w:val="21"/>
          <w:rFonts w:hint="eastAsia"/>
        </w:rPr>
        <w:t>，</w:t>
      </w:r>
      <w:r w:rsidR="001852F3">
        <w:t xml:space="preserve"> </w:t>
      </w:r>
      <w:r>
        <w:rPr>
          <w:rFonts w:ascii="宋体" w:eastAsia="宋体" w:hint="eastAsia"/>
        </w:rPr>
        <w:t>石乐义</w:t>
      </w:r>
      <w:r>
        <w:rPr>
          <w:spacing w:val="0"/>
          <w:sz w:val="21"/>
          <w:rFonts w:hint="eastAsia"/>
        </w:rPr>
        <w:t>，</w:t>
      </w:r>
      <w:r w:rsidR="001852F3">
        <w:t xml:space="preserve"> </w:t>
      </w:r>
      <w:r>
        <w:rPr>
          <w:rFonts w:ascii="宋体" w:eastAsia="宋体" w:hint="eastAsia"/>
        </w:rPr>
        <w:t>张爱民等</w:t>
      </w:r>
      <w:r>
        <w:t>. </w:t>
      </w:r>
      <w:r>
        <w:rPr>
          <w:rFonts w:ascii="宋体" w:eastAsia="宋体" w:hint="eastAsia"/>
        </w:rPr>
        <w:t>试管地黄诱导技术的研究</w:t>
      </w:r>
      <w:r>
        <w:t>[</w:t>
      </w:r>
      <w:r>
        <w:t xml:space="preserve">J</w:t>
      </w:r>
      <w:r>
        <w:t>]</w:t>
      </w:r>
      <w:r>
        <w:t>. </w:t>
      </w:r>
      <w:r>
        <w:rPr>
          <w:rFonts w:ascii="宋体" w:eastAsia="宋体" w:hint="eastAsia"/>
        </w:rPr>
        <w:t>中国中药杂志</w:t>
      </w:r>
      <w:r>
        <w:t>, </w:t>
      </w:r>
      <w:r>
        <w:t>2002</w:t>
      </w:r>
      <w:r>
        <w:t>,</w:t>
      </w:r>
      <w:r>
        <w:t> </w:t>
      </w:r>
      <w:r>
        <w:t>27</w:t>
      </w:r>
      <w:r>
        <w:rPr>
          <w:spacing w:val="-2"/>
          <w:sz w:val="21"/>
        </w:rPr>
        <w:t>（</w:t>
      </w:r>
      <w:r>
        <w:t>11</w:t>
      </w:r>
      <w:r>
        <w:rPr>
          <w:spacing w:val="-2"/>
          <w:sz w:val="21"/>
        </w:rPr>
        <w:t>）</w:t>
      </w:r>
      <w:r>
        <w:rPr>
          <w:spacing w:val="-2"/>
          <w:sz w:val="21"/>
          <w:rFonts w:hint="eastAsia"/>
        </w:rPr>
        <w:t>：</w:t>
      </w:r>
    </w:p>
    <w:p w:rsidR="0018722C">
      <w:pPr>
        <w:topLinePunct/>
      </w:pPr>
      <w:r>
        <w:rPr>
          <w:rFonts w:cstheme="minorBidi" w:hAnsiTheme="minorHAnsi" w:eastAsiaTheme="minorHAnsi" w:asciiTheme="minorHAnsi"/>
        </w:rPr>
        <w:t>824-827.</w:t>
      </w:r>
    </w:p>
    <w:p w:rsidR="0018722C">
      <w:pPr>
        <w:pStyle w:val="cw21"/>
        <w:topLinePunct/>
      </w:pPr>
      <w:r>
        <w:t>[</w:t>
      </w:r>
      <w:r>
        <w:t xml:space="preserve">21</w:t>
      </w:r>
      <w:r>
        <w:t>]</w:t>
      </w:r>
      <w:r>
        <w:t xml:space="preserve"> </w:t>
      </w:r>
      <w:r>
        <w:t>Radmacher </w:t>
      </w:r>
      <w:r>
        <w:t>W</w:t>
      </w:r>
      <w:r>
        <w:rPr>
          <w:rFonts w:ascii="宋体" w:eastAsia="宋体" w:hint="eastAsia"/>
          <w:rFonts w:ascii="宋体" w:eastAsia="宋体" w:hint="eastAsia"/>
          <w:sz w:val="21"/>
        </w:rPr>
        <w:t xml:space="preserve">, </w:t>
      </w:r>
      <w:r>
        <w:t>Growth retardants: Effects </w:t>
      </w:r>
      <w:r>
        <w:t>on </w:t>
      </w:r>
      <w:r>
        <w:t>gibberellin biosynthesis and other </w:t>
      </w:r>
      <w:r>
        <w:t>metabolic </w:t>
      </w:r>
      <w:r>
        <w:t>pathways. Annual Review of Plant Physiology and Plant Molecular and </w:t>
      </w:r>
      <w:r>
        <w:t>biology, </w:t>
      </w:r>
      <w:r>
        <w:t>2000, 51:501-503.</w:t>
      </w:r>
    </w:p>
    <w:p w:rsidR="0018722C">
      <w:pPr>
        <w:pStyle w:val="cw21"/>
        <w:topLinePunct/>
      </w:pPr>
      <w:r>
        <w:t xml:space="preserve">[</w:t>
      </w:r>
      <w:r>
        <w:t xml:space="preserve">22</w:t>
      </w:r>
      <w:r>
        <w:t xml:space="preserve">]</w:t>
      </w:r>
      <w:r>
        <w:t xml:space="preserve"> </w:t>
      </w:r>
      <w:r>
        <w:t xml:space="preserve">Carrera E, Bou J, Garcia-Martinez J L. Changes in GA 20-oxidase gene expression strongly </w:t>
      </w:r>
      <w:r>
        <w:t xml:space="preserve">affects </w:t>
      </w:r>
      <w:r>
        <w:t xml:space="preserve">stem length, tuber induction and tuber yield of potato plants </w:t>
      </w:r>
      <w:r>
        <w:t xml:space="preserve">[</w:t>
      </w:r>
      <w:r>
        <w:rPr>
          <w:sz w:val="21"/>
        </w:rPr>
        <w:t xml:space="preserve">J</w:t>
      </w:r>
      <w:r>
        <w:t xml:space="preserve">]</w:t>
      </w:r>
      <w:r>
        <w:t xml:space="preserve">. </w:t>
      </w:r>
      <w:r>
        <w:rPr>
          <w:i/>
        </w:rPr>
        <w:t xml:space="preserve">Plant J</w:t>
      </w:r>
      <w:r>
        <w:t xml:space="preserve">, 2000, 22: 247-256.</w:t>
      </w:r>
    </w:p>
    <w:p w:rsidR="0018722C">
      <w:pPr>
        <w:pStyle w:val="cw21"/>
        <w:topLinePunct/>
      </w:pPr>
      <w:r>
        <w:t xml:space="preserve">[</w:t>
      </w:r>
      <w:r>
        <w:t xml:space="preserve">23</w:t>
      </w:r>
      <w:r>
        <w:t xml:space="preserve">]</w:t>
      </w:r>
      <w:r>
        <w:t xml:space="preserve"> </w:t>
      </w:r>
      <w:r>
        <w:t xml:space="preserve">Saos-F-le-Guen, Hourmant-A, Esnault-Fand et al. In vitro bulb development of in shallot </w:t>
      </w:r>
      <w:r>
        <w:t xml:space="preserve">(</w:t>
      </w:r>
      <w:r>
        <w:rPr>
          <w:sz w:val="21"/>
        </w:rPr>
        <w:t xml:space="preserve">Allium cepa L.</w:t>
      </w:r>
      <w:r w:rsidR="004B696B">
        <w:rPr>
          <w:sz w:val="21"/>
        </w:rPr>
        <w:t xml:space="preserve"> </w:t>
      </w:r>
      <w:r w:rsidR="004B696B">
        <w:rPr>
          <w:sz w:val="21"/>
        </w:rPr>
        <w:t xml:space="preserve">Aggregatum Group</w:t>
      </w:r>
      <w:r>
        <w:t xml:space="preserve">)</w:t>
      </w:r>
      <w:r>
        <w:t xml:space="preserve">:effects </w:t>
      </w:r>
      <w:r>
        <w:t xml:space="preserve">of </w:t>
      </w:r>
      <w:r>
        <w:t xml:space="preserve">anti-gibberellins</w:t>
      </w:r>
      <w:r>
        <w:rPr>
          <w:rFonts w:ascii="宋体" w:eastAsia="宋体" w:hint="eastAsia"/>
          <w:rFonts w:ascii="宋体" w:eastAsia="宋体" w:hint="eastAsia"/>
          <w:spacing w:val="-2"/>
          <w:sz w:val="21"/>
        </w:rPr>
        <w:t xml:space="preserve">, </w:t>
      </w:r>
      <w:r>
        <w:t xml:space="preserve">sucrose </w:t>
      </w:r>
      <w:r>
        <w:t xml:space="preserve">and light. </w:t>
      </w:r>
      <w:r>
        <w:t xml:space="preserve">[</w:t>
      </w:r>
      <w:r>
        <w:t xml:space="preserve">J</w:t>
      </w:r>
      <w:r>
        <w:t xml:space="preserve">]</w:t>
      </w:r>
      <w:r>
        <w:t xml:space="preserve">. </w:t>
      </w:r>
      <w:r>
        <w:t xml:space="preserve">Annals of </w:t>
      </w:r>
      <w:r>
        <w:t xml:space="preserve">Botany, </w:t>
      </w:r>
      <w:r>
        <w:t xml:space="preserve">2002,</w:t>
      </w:r>
      <w:r>
        <w:t xml:space="preserve"> </w:t>
      </w:r>
      <w:r>
        <w:t xml:space="preserve">89</w:t>
      </w:r>
      <w:r>
        <w:t xml:space="preserve">(</w:t>
      </w:r>
      <w:r>
        <w:rPr>
          <w:sz w:val="21"/>
        </w:rPr>
        <w:t xml:space="preserve">4</w:t>
      </w:r>
      <w:r>
        <w:t xml:space="preserve">)</w:t>
      </w:r>
      <w:r>
        <w:t xml:space="preserve">:419-425.</w:t>
      </w:r>
    </w:p>
    <w:p w:rsidR="0018722C">
      <w:pPr>
        <w:pStyle w:val="cw21"/>
        <w:topLinePunct/>
      </w:pPr>
      <w:r>
        <w:t>[</w:t>
      </w:r>
      <w:r>
        <w:t xml:space="preserve">24</w:t>
      </w:r>
      <w:r>
        <w:t>]</w:t>
      </w:r>
      <w:r>
        <w:t xml:space="preserve"> </w:t>
      </w:r>
      <w:r>
        <w:t>Dantu </w:t>
      </w:r>
      <w:r>
        <w:t>P.</w:t>
      </w:r>
      <w:r w:rsidR="004B696B">
        <w:t xml:space="preserve"> </w:t>
      </w:r>
      <w:r w:rsidR="004B696B">
        <w:t>K, </w:t>
      </w:r>
      <w:r>
        <w:t>Bhojwani S.</w:t>
      </w:r>
      <w:r w:rsidR="004B696B">
        <w:t xml:space="preserve"> </w:t>
      </w:r>
      <w:r w:rsidR="004B696B">
        <w:t>S. In vitro corn formation and field evaluation of corn-derived plants </w:t>
      </w:r>
      <w:r>
        <w:t>of </w:t>
      </w:r>
      <w:r>
        <w:t>Gladiolus.</w:t>
      </w:r>
      <w:r>
        <w:t> </w:t>
      </w:r>
      <w:r>
        <w:t>Scientia-Hortieulturae</w:t>
      </w:r>
      <w:r>
        <w:t>(</w:t>
      </w:r>
      <w:r>
        <w:rPr>
          <w:sz w:val="21"/>
        </w:rPr>
        <w:t>Netherlands</w:t>
      </w:r>
      <w:r>
        <w:t>)</w:t>
      </w:r>
      <w:r>
        <w:rPr>
          <w:rFonts w:ascii="宋体" w:eastAsia="宋体" w:hint="eastAsia"/>
          <w:rFonts w:ascii="宋体" w:eastAsia="宋体" w:hint="eastAsia"/>
          <w:sz w:val="21"/>
        </w:rPr>
        <w:t xml:space="preserve">, </w:t>
      </w:r>
      <w:r>
        <w:t>1995</w:t>
      </w:r>
      <w:r>
        <w:rPr>
          <w:rFonts w:ascii="宋体" w:eastAsia="宋体" w:hint="eastAsia"/>
          <w:rFonts w:ascii="宋体" w:eastAsia="宋体" w:hint="eastAsia"/>
          <w:sz w:val="21"/>
        </w:rPr>
        <w:t xml:space="preserve">, </w:t>
      </w:r>
      <w:r>
        <w:t>61</w:t>
      </w:r>
      <w:r>
        <w:t>(</w:t>
      </w:r>
      <w:r>
        <w:rPr>
          <w:sz w:val="21"/>
        </w:rPr>
        <w:t>l-2</w:t>
      </w:r>
      <w:r>
        <w:t>)</w:t>
      </w:r>
      <w:r>
        <w:t>:115-129.</w:t>
      </w:r>
    </w:p>
    <w:p w:rsidR="0018722C">
      <w:pPr>
        <w:pStyle w:val="cw21"/>
        <w:topLinePunct/>
      </w:pPr>
      <w:r>
        <w:t>[</w:t>
      </w:r>
      <w:r>
        <w:t xml:space="preserve">25</w:t>
      </w:r>
      <w:r>
        <w:t>]</w:t>
      </w:r>
      <w:r>
        <w:t xml:space="preserve"> </w:t>
      </w:r>
      <w:r>
        <w:rPr>
          <w:rFonts w:ascii="宋体" w:eastAsia="宋体" w:hint="eastAsia"/>
        </w:rPr>
        <w:t>李明军</w:t>
      </w:r>
      <w:r>
        <w:rPr>
          <w:spacing w:val="0"/>
          <w:sz w:val="21"/>
          <w:rFonts w:hint="eastAsia"/>
        </w:rPr>
        <w:t>，</w:t>
      </w:r>
      <w:r>
        <w:t>  </w:t>
      </w:r>
      <w:r>
        <w:rPr>
          <w:rFonts w:ascii="宋体" w:eastAsia="宋体" w:hint="eastAsia"/>
        </w:rPr>
        <w:t>刘萍</w:t>
      </w:r>
      <w:r>
        <w:t>.  </w:t>
      </w:r>
      <w:r>
        <w:rPr>
          <w:rFonts w:ascii="宋体" w:eastAsia="宋体" w:hint="eastAsia"/>
        </w:rPr>
        <w:t>怀山药微型块茎的离体诱导植物生理学通讯</w:t>
      </w:r>
      <w:r>
        <w:t>, </w:t>
      </w:r>
      <w:r>
        <w:t>2000</w:t>
      </w:r>
      <w:r>
        <w:t>,</w:t>
      </w:r>
      <w:r>
        <w:t> </w:t>
      </w:r>
      <w:r>
        <w:t>36</w:t>
      </w:r>
      <w:r>
        <w:t>(</w:t>
      </w:r>
      <w:r>
        <w:t>1</w:t>
      </w:r>
      <w:r>
        <w:t>)</w:t>
      </w:r>
      <w:r>
        <w:rPr>
          <w:sz w:val="21"/>
          <w:rFonts w:hint="eastAsia"/>
        </w:rPr>
        <w:t>：</w:t>
      </w:r>
      <w:r>
        <w:t> l41-42.</w:t>
      </w:r>
    </w:p>
    <w:p w:rsidR="0018722C">
      <w:pPr>
        <w:pStyle w:val="cw21"/>
        <w:topLinePunct/>
      </w:pPr>
      <w:r>
        <w:t>[</w:t>
      </w:r>
      <w:r>
        <w:t xml:space="preserve">26</w:t>
      </w:r>
      <w:r>
        <w:t>]</w:t>
      </w:r>
      <w:r>
        <w:t xml:space="preserve"> </w:t>
      </w:r>
      <w:r>
        <w:rPr>
          <w:rFonts w:ascii="宋体" w:eastAsia="宋体" w:hint="eastAsia"/>
        </w:rPr>
        <w:t>周云龙</w:t>
      </w:r>
      <w:r>
        <w:t>.  </w:t>
      </w:r>
      <w:r>
        <w:rPr>
          <w:rFonts w:ascii="宋体" w:eastAsia="宋体" w:hint="eastAsia"/>
        </w:rPr>
        <w:t>植物生物学</w:t>
      </w:r>
      <w:r>
        <w:rPr>
          <w:rFonts w:ascii="宋体" w:eastAsia="宋体" w:hint="eastAsia"/>
        </w:rPr>
        <w:t>（</w:t>
      </w:r>
      <w:r>
        <w:rPr>
          <w:rFonts w:ascii="宋体" w:eastAsia="宋体" w:hint="eastAsia"/>
          <w:spacing w:val="-1"/>
          <w:sz w:val="21"/>
        </w:rPr>
        <w:t>第二版</w:t>
      </w:r>
      <w:r>
        <w:rPr>
          <w:rFonts w:ascii="宋体" w:eastAsia="宋体" w:hint="eastAsia"/>
        </w:rPr>
        <w:t>）</w:t>
      </w:r>
      <w:r>
        <w:t>[</w:t>
      </w:r>
      <w:r>
        <w:rPr>
          <w:sz w:val="21"/>
        </w:rPr>
        <w:t>M</w:t>
      </w:r>
      <w:r>
        <w:t>]</w:t>
      </w:r>
      <w:r>
        <w:t xml:space="preserve">.  </w:t>
      </w:r>
      <w:r>
        <w:rPr>
          <w:rFonts w:ascii="宋体" w:eastAsia="宋体" w:hint="eastAsia"/>
        </w:rPr>
        <w:t>北京</w:t>
      </w:r>
      <w:r>
        <w:rPr>
          <w:sz w:val="21"/>
          <w:rFonts w:hint="eastAsia"/>
        </w:rPr>
        <w:t>：</w:t>
      </w:r>
      <w:r>
        <w:t>  </w:t>
      </w:r>
      <w:r>
        <w:rPr>
          <w:rFonts w:ascii="宋体" w:eastAsia="宋体" w:hint="eastAsia"/>
        </w:rPr>
        <w:t>高等教育出版社</w:t>
      </w:r>
      <w:r>
        <w:t>, </w:t>
      </w:r>
      <w:r>
        <w:t>2004,</w:t>
      </w:r>
      <w:r>
        <w:t> </w:t>
      </w:r>
      <w:r>
        <w:t>244-245.</w:t>
      </w:r>
    </w:p>
    <w:p w:rsidR="0018722C">
      <w:pPr>
        <w:pStyle w:val="cw21"/>
        <w:topLinePunct/>
      </w:pPr>
      <w:r>
        <w:t>[</w:t>
      </w:r>
      <w:r>
        <w:t xml:space="preserve">27</w:t>
      </w:r>
      <w:r>
        <w:t>]</w:t>
      </w:r>
      <w:r>
        <w:t xml:space="preserve"> </w:t>
      </w:r>
      <w:r>
        <w:rPr>
          <w:rFonts w:ascii="宋体" w:eastAsia="宋体" w:hint="eastAsia"/>
        </w:rPr>
        <w:t>潘瑞炽</w:t>
      </w:r>
      <w:r>
        <w:t>.  </w:t>
      </w:r>
      <w:r>
        <w:rPr>
          <w:rFonts w:ascii="宋体" w:eastAsia="宋体" w:hint="eastAsia"/>
        </w:rPr>
        <w:t>植物生理学</w:t>
      </w:r>
      <w:r>
        <w:rPr>
          <w:rFonts w:ascii="宋体" w:eastAsia="宋体" w:hint="eastAsia"/>
        </w:rPr>
        <w:t>（</w:t>
      </w:r>
      <w:r>
        <w:rPr>
          <w:rFonts w:ascii="宋体" w:eastAsia="宋体" w:hint="eastAsia"/>
          <w:spacing w:val="-1"/>
          <w:sz w:val="21"/>
        </w:rPr>
        <w:t>第六版</w:t>
      </w:r>
      <w:r>
        <w:rPr>
          <w:rFonts w:ascii="宋体" w:eastAsia="宋体" w:hint="eastAsia"/>
        </w:rPr>
        <w:t>）</w:t>
      </w:r>
      <w:r>
        <w:t>[</w:t>
      </w:r>
      <w:r>
        <w:rPr>
          <w:sz w:val="21"/>
        </w:rPr>
        <w:t>M</w:t>
      </w:r>
      <w:r>
        <w:t>]</w:t>
      </w:r>
      <w:r>
        <w:t xml:space="preserve">.  </w:t>
      </w:r>
      <w:r>
        <w:rPr>
          <w:rFonts w:ascii="宋体" w:eastAsia="宋体" w:hint="eastAsia"/>
        </w:rPr>
        <w:t>北京</w:t>
      </w:r>
      <w:r>
        <w:rPr>
          <w:sz w:val="21"/>
          <w:rFonts w:hint="eastAsia"/>
        </w:rPr>
        <w:t>：</w:t>
      </w:r>
      <w:r>
        <w:t>  </w:t>
      </w:r>
      <w:r>
        <w:rPr>
          <w:rFonts w:ascii="宋体" w:eastAsia="宋体" w:hint="eastAsia"/>
        </w:rPr>
        <w:t>高等教育出版社</w:t>
      </w:r>
      <w:r>
        <w:t>, </w:t>
      </w:r>
      <w:r>
        <w:t>2008,</w:t>
      </w:r>
      <w:r>
        <w:t> </w:t>
      </w:r>
      <w:r>
        <w:t>201-202.</w:t>
      </w:r>
    </w:p>
    <w:p w:rsidR="0018722C">
      <w:pPr>
        <w:pStyle w:val="cw21"/>
        <w:topLinePunct/>
      </w:pPr>
      <w:r>
        <w:t xml:space="preserve">[</w:t>
      </w:r>
      <w:r>
        <w:t xml:space="preserve">28</w:t>
      </w:r>
      <w:r>
        <w:t xml:space="preserve">]</w:t>
      </w:r>
      <w:r>
        <w:t xml:space="preserve"> </w:t>
      </w:r>
      <w:r>
        <w:rPr>
          <w:rFonts w:ascii="宋体" w:eastAsia="宋体" w:hint="eastAsia"/>
        </w:rPr>
        <w:t xml:space="preserve">刘洁</w:t>
      </w:r>
      <w:r>
        <w:rPr>
          <w:spacing w:val="0"/>
          <w:sz w:val="21"/>
          <w:rFonts w:hint="eastAsia"/>
        </w:rPr>
        <w:t xml:space="preserve">，</w:t>
      </w:r>
      <w:r>
        <w:t xml:space="preserve">  </w:t>
      </w:r>
      <w:r>
        <w:rPr>
          <w:rFonts w:ascii="宋体" w:eastAsia="宋体" w:hint="eastAsia"/>
        </w:rPr>
        <w:t xml:space="preserve">李润植</w:t>
      </w:r>
      <w:r>
        <w:t xml:space="preserve">.  </w:t>
      </w:r>
      <w:r>
        <w:rPr>
          <w:rFonts w:ascii="宋体" w:eastAsia="宋体" w:hint="eastAsia"/>
        </w:rPr>
        <w:t xml:space="preserve">作物矮化基因与 </w:t>
      </w:r>
      <w:r>
        <w:t xml:space="preserve">GA</w:t>
      </w:r>
      <w:r>
        <w:t xml:space="preserve"> </w:t>
      </w:r>
      <w:r>
        <w:rPr>
          <w:rFonts w:ascii="宋体" w:eastAsia="宋体" w:hint="eastAsia"/>
        </w:rPr>
        <w:t xml:space="preserve">信号转导途经</w:t>
      </w:r>
      <w:r>
        <w:t xml:space="preserve">[</w:t>
      </w:r>
      <w:r>
        <w:t xml:space="preserve">J</w:t>
      </w:r>
      <w:r>
        <w:t xml:space="preserve">]</w:t>
      </w:r>
      <w:r>
        <w:t xml:space="preserve">.  </w:t>
      </w:r>
      <w:r>
        <w:rPr>
          <w:rFonts w:ascii="宋体" w:eastAsia="宋体" w:hint="eastAsia"/>
        </w:rPr>
        <w:t xml:space="preserve">中国农学通报</w:t>
      </w:r>
      <w:r>
        <w:t xml:space="preserve">, 2005, </w:t>
      </w:r>
      <w:r>
        <w:t xml:space="preserve">(</w:t>
      </w:r>
      <w:r>
        <w:t xml:space="preserve">1</w:t>
      </w:r>
      <w:r>
        <w:t xml:space="preserve">)</w:t>
      </w:r>
      <w:r>
        <w:t xml:space="preserve">: 37-40.</w:t>
      </w:r>
    </w:p>
    <w:p w:rsidR="0018722C">
      <w:pPr>
        <w:pStyle w:val="cw21"/>
        <w:topLinePunct/>
      </w:pPr>
      <w:r>
        <w:t>[</w:t>
      </w:r>
      <w:r>
        <w:t xml:space="preserve">29</w:t>
      </w:r>
      <w:r>
        <w:t>]</w:t>
      </w:r>
      <w:r/>
      <w:r>
        <w:rPr>
          <w:rFonts w:ascii="宋体" w:eastAsia="宋体" w:hint="eastAsia"/>
        </w:rPr>
        <w:t>毛龙生</w:t>
      </w:r>
      <w:r>
        <w:rPr>
          <w:spacing w:val="0"/>
          <w:sz w:val="21"/>
          <w:rFonts w:hint="eastAsia"/>
        </w:rPr>
        <w:t>，</w:t>
      </w:r>
      <w:r>
        <w:rPr>
          <w:rFonts w:ascii="宋体" w:eastAsia="宋体" w:hint="eastAsia"/>
        </w:rPr>
        <w:t>高勇</w:t>
      </w:r>
      <w:r>
        <w:rPr>
          <w:spacing w:val="1"/>
          <w:sz w:val="21"/>
          <w:rFonts w:hint="eastAsia"/>
        </w:rPr>
        <w:t>，</w:t>
      </w:r>
      <w:r>
        <w:rPr>
          <w:rFonts w:ascii="宋体" w:eastAsia="宋体" w:hint="eastAsia"/>
        </w:rPr>
        <w:t>姚亚英等</w:t>
      </w:r>
      <w:r>
        <w:t>. </w:t>
      </w:r>
      <w:r>
        <w:t>pp333</w:t>
      </w:r>
      <w:r>
        <w:rPr>
          <w:rFonts w:ascii="宋体" w:eastAsia="宋体" w:hint="eastAsia"/>
        </w:rPr>
        <w:t>、</w:t>
      </w:r>
      <w:r>
        <w:t>B</w:t>
      </w:r>
      <w:r>
        <w:t>9</w:t>
      </w:r>
      <w:r>
        <w:rPr>
          <w:rFonts w:ascii="宋体" w:eastAsia="宋体" w:hint="eastAsia"/>
        </w:rPr>
        <w:t>、</w:t>
      </w:r>
      <w:r>
        <w:t>CCC</w:t>
      </w:r>
      <w:r/>
      <w:r>
        <w:rPr>
          <w:rFonts w:ascii="宋体" w:eastAsia="宋体" w:hint="eastAsia"/>
        </w:rPr>
        <w:t>对盆栽一串红矮化效应研究</w:t>
      </w:r>
      <w:r>
        <w:t>[</w:t>
      </w:r>
      <w:r>
        <w:t xml:space="preserve">J</w:t>
      </w:r>
      <w:r>
        <w:t>]</w:t>
      </w:r>
      <w:r>
        <w:t xml:space="preserve">. </w:t>
      </w:r>
      <w:r>
        <w:rPr>
          <w:rFonts w:ascii="宋体" w:eastAsia="宋体" w:hint="eastAsia"/>
        </w:rPr>
        <w:t>园艺学报</w:t>
      </w:r>
      <w:r>
        <w:t>, 1991, 18</w:t>
      </w:r>
      <w:r>
        <w:t>(</w:t>
      </w:r>
      <w:r>
        <w:t>2</w:t>
      </w:r>
      <w:r>
        <w:t>)</w:t>
      </w:r>
      <w:r>
        <w:t>: 177-179.</w:t>
      </w:r>
    </w:p>
    <w:p w:rsidR="0018722C">
      <w:pPr>
        <w:pStyle w:val="cw21"/>
        <w:topLinePunct/>
      </w:pPr>
      <w:r>
        <w:t xml:space="preserve">[</w:t>
      </w:r>
      <w:r>
        <w:t xml:space="preserve">30</w:t>
      </w:r>
      <w:r>
        <w:t xml:space="preserve">]</w:t>
      </w:r>
      <w:r/>
      <w:r>
        <w:rPr>
          <w:rFonts w:ascii="宋体" w:eastAsia="宋体" w:hint="eastAsia"/>
        </w:rPr>
        <w:t xml:space="preserve">赖钟雄</w:t>
      </w:r>
      <w:r>
        <w:rPr>
          <w:spacing w:val="1"/>
          <w:sz w:val="21"/>
          <w:rFonts w:hint="eastAsia"/>
        </w:rPr>
        <w:t xml:space="preserve">，</w:t>
      </w:r>
      <w:r/>
      <w:r>
        <w:rPr>
          <w:rFonts w:ascii="宋体" w:eastAsia="宋体" w:hint="eastAsia"/>
        </w:rPr>
        <w:t xml:space="preserve">陈振光</w:t>
      </w:r>
      <w:r>
        <w:rPr>
          <w:spacing w:val="1"/>
          <w:sz w:val="21"/>
          <w:rFonts w:hint="eastAsia"/>
        </w:rPr>
        <w:t xml:space="preserve">，</w:t>
      </w:r>
      <w:r/>
      <w:r>
        <w:rPr>
          <w:rFonts w:ascii="宋体" w:eastAsia="宋体" w:hint="eastAsia"/>
        </w:rPr>
        <w:t xml:space="preserve">何碧珠等</w:t>
      </w:r>
      <w:r>
        <w:t xml:space="preserve">. </w:t>
      </w:r>
      <w:r>
        <w:rPr>
          <w:rFonts w:ascii="宋体" w:eastAsia="宋体" w:hint="eastAsia"/>
        </w:rPr>
        <w:t xml:space="preserve">四季桔胚培养离体种质保存研究</w:t>
      </w:r>
      <w:r>
        <w:t xml:space="preserve">[</w:t>
      </w:r>
      <w:r>
        <w:t xml:space="preserve">J</w:t>
      </w:r>
      <w:r>
        <w:t xml:space="preserve">]</w:t>
      </w:r>
      <w:r>
        <w:t xml:space="preserve">. </w:t>
      </w:r>
      <w:r>
        <w:rPr>
          <w:rFonts w:ascii="宋体" w:eastAsia="宋体" w:hint="eastAsia"/>
        </w:rPr>
        <w:t xml:space="preserve">作物品种资源</w:t>
      </w:r>
      <w:r>
        <w:t xml:space="preserve">, </w:t>
      </w:r>
      <w:r>
        <w:t xml:space="preserve">1997</w:t>
      </w:r>
      <w:r>
        <w:rPr>
          <w:rFonts w:hint="eastAsia"/>
        </w:rPr>
        <w:t xml:space="preserve">，</w:t>
      </w:r>
      <w:r/>
      <w:r>
        <w:t xml:space="preserve">(</w:t>
      </w:r>
      <w:r>
        <w:t xml:space="preserve">4</w:t>
      </w:r>
      <w:r>
        <w:t xml:space="preserve">)</w:t>
      </w:r>
      <w:r>
        <w:rPr>
          <w:sz w:val="21"/>
          <w:rFonts w:hint="eastAsia"/>
        </w:rPr>
        <w:t xml:space="preserve">：</w:t>
      </w:r>
      <w:r/>
      <w:r w:rsidR="001852F3">
        <w:t xml:space="preserve">44-46.</w:t>
      </w:r>
    </w:p>
    <w:p w:rsidR="0018722C">
      <w:pPr>
        <w:pStyle w:val="cw21"/>
        <w:topLinePunct/>
      </w:pPr>
      <w:r>
        <w:t>[</w:t>
      </w:r>
      <w:r>
        <w:t xml:space="preserve">31</w:t>
      </w:r>
      <w:r>
        <w:t>]</w:t>
      </w:r>
      <w:r>
        <w:t xml:space="preserve"> </w:t>
      </w:r>
      <w:r>
        <w:t>Yamamoto </w:t>
      </w:r>
      <w:r>
        <w:t>T, </w:t>
      </w:r>
      <w:r>
        <w:t>Nakata K. </w:t>
      </w:r>
      <w:r>
        <w:t>Effect of </w:t>
      </w:r>
      <w:r>
        <w:t>CCC and BA on the formation </w:t>
      </w:r>
      <w:r>
        <w:t>of </w:t>
      </w:r>
      <w:r>
        <w:t>potato tuber in vitro</w:t>
      </w:r>
      <w:r>
        <w:t> </w:t>
      </w:r>
      <w:r>
        <w:t>[</w:t>
      </w:r>
      <w:r>
        <w:rPr>
          <w:spacing w:val="1"/>
          <w:sz w:val="21"/>
        </w:rPr>
        <w:t xml:space="preserve">J</w:t>
      </w:r>
      <w:r>
        <w:t>]</w:t>
      </w:r>
      <w:r>
        <w:t>.</w:t>
      </w:r>
    </w:p>
    <w:p w:rsidR="0018722C">
      <w:pPr>
        <w:topLinePunct/>
      </w:pPr>
      <w:r>
        <w:rPr>
          <w:rFonts w:cstheme="minorBidi" w:hAnsiTheme="minorHAnsi" w:eastAsiaTheme="minorHAnsi" w:asciiTheme="minorHAnsi" w:ascii="宋体" w:eastAsia="宋体" w:hint="eastAsia"/>
        </w:rPr>
        <w:t>日本作物学会纪事</w:t>
      </w:r>
      <w:r>
        <w:rPr>
          <w:rFonts w:cstheme="minorBidi" w:hAnsiTheme="minorHAnsi" w:eastAsiaTheme="minorHAnsi" w:asciiTheme="minorHAnsi"/>
        </w:rPr>
        <w:t>, 1997, 66</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663-668.</w:t>
      </w:r>
    </w:p>
    <w:p w:rsidR="0018722C">
      <w:pPr>
        <w:pStyle w:val="cw21"/>
        <w:topLinePunct/>
      </w:pPr>
      <w:r>
        <w:t>[</w:t>
      </w:r>
      <w:r>
        <w:t xml:space="preserve">32</w:t>
      </w:r>
      <w:r>
        <w:t>]</w:t>
      </w:r>
      <w:r/>
      <w:r>
        <w:rPr>
          <w:rFonts w:ascii="宋体" w:eastAsia="宋体" w:hint="eastAsia"/>
        </w:rPr>
        <w:t>陈龙清</w:t>
      </w:r>
      <w:r>
        <w:rPr>
          <w:spacing w:val="1"/>
          <w:sz w:val="21"/>
          <w:rFonts w:hint="eastAsia"/>
        </w:rPr>
        <w:t>，</w:t>
      </w:r>
      <w:r>
        <w:rPr>
          <w:rFonts w:ascii="宋体" w:eastAsia="宋体" w:hint="eastAsia"/>
        </w:rPr>
        <w:t>张雨琴</w:t>
      </w:r>
      <w:r>
        <w:rPr>
          <w:spacing w:val="1"/>
          <w:sz w:val="21"/>
          <w:rFonts w:hint="eastAsia"/>
        </w:rPr>
        <w:t>，</w:t>
      </w:r>
      <w:r>
        <w:rPr>
          <w:rFonts w:ascii="宋体" w:eastAsia="宋体" w:hint="eastAsia"/>
        </w:rPr>
        <w:t>袁芳亭</w:t>
      </w:r>
      <w:r>
        <w:t>. </w:t>
      </w:r>
      <w:r>
        <w:t>pp333</w:t>
      </w:r>
      <w:r>
        <w:rPr>
          <w:rFonts w:ascii="宋体" w:eastAsia="宋体" w:hint="eastAsia"/>
        </w:rPr>
        <w:t>及矮壮素对地被菊试管苗生根的影响</w:t>
      </w:r>
      <w:r>
        <w:t>[</w:t>
      </w:r>
      <w:r>
        <w:t>J</w:t>
      </w:r>
      <w:r>
        <w:t>]</w:t>
      </w:r>
      <w:r>
        <w:t xml:space="preserve">. </w:t>
      </w:r>
      <w:r>
        <w:rPr>
          <w:rFonts w:ascii="宋体" w:eastAsia="宋体" w:hint="eastAsia"/>
        </w:rPr>
        <w:t>植物生理学通讯</w:t>
      </w:r>
      <w:r>
        <w:t>, 2000</w:t>
      </w:r>
      <w:r>
        <w:t>,</w:t>
      </w:r>
      <w:r>
        <w:t> 36</w:t>
      </w:r>
      <w:r>
        <w:t>(</w:t>
      </w:r>
      <w:r>
        <w:t xml:space="preserve">5</w:t>
      </w:r>
      <w:r>
        <w:t>)</w:t>
      </w:r>
      <w:r>
        <w:rPr>
          <w:spacing w:val="-1"/>
          <w:sz w:val="21"/>
          <w:rFonts w:hint="eastAsia"/>
        </w:rPr>
        <w:t xml:space="preserve">：</w:t>
      </w:r>
      <w:r>
        <w:t>425-427.</w:t>
      </w:r>
    </w:p>
    <w:p w:rsidR="0018722C">
      <w:pPr>
        <w:pStyle w:val="cw21"/>
        <w:topLinePunct/>
      </w:pPr>
      <w:r>
        <w:t xml:space="preserve">[</w:t>
      </w:r>
      <w:r>
        <w:t xml:space="preserve">33</w:t>
      </w:r>
      <w:r>
        <w:t xml:space="preserve">]</w:t>
      </w:r>
      <w:r>
        <w:t xml:space="preserve"> </w:t>
      </w:r>
      <w:r>
        <w:t xml:space="preserve">Menzel</w:t>
      </w:r>
      <w:r>
        <w:t xml:space="preserve"> </w:t>
      </w:r>
      <w:r>
        <w:t xml:space="preserve">C</w:t>
      </w:r>
      <w:r>
        <w:t xml:space="preserve"> </w:t>
      </w:r>
      <w:r>
        <w:t xml:space="preserve">M.</w:t>
      </w:r>
      <w:r>
        <w:t xml:space="preserve"> </w:t>
      </w:r>
      <w:r>
        <w:t xml:space="preserve">Tuberization</w:t>
      </w:r>
      <w:r>
        <w:t xml:space="preserve"> </w:t>
      </w:r>
      <w:r>
        <w:t xml:space="preserve">in</w:t>
      </w:r>
      <w:r>
        <w:t xml:space="preserve"> </w:t>
      </w:r>
      <w:r>
        <w:t xml:space="preserve">potato</w:t>
      </w:r>
      <w:r>
        <w:t xml:space="preserve"> </w:t>
      </w:r>
      <w:r>
        <w:t xml:space="preserve">at</w:t>
      </w:r>
      <w:r>
        <w:t xml:space="preserve"> </w:t>
      </w:r>
      <w:r>
        <w:t xml:space="preserve">high</w:t>
      </w:r>
      <w:r>
        <w:t xml:space="preserve"> </w:t>
      </w:r>
      <w:r>
        <w:t xml:space="preserve">temperatures:</w:t>
      </w:r>
      <w:r>
        <w:t xml:space="preserve"> </w:t>
      </w:r>
      <w:r>
        <w:t xml:space="preserve">response</w:t>
      </w:r>
      <w:r>
        <w:t xml:space="preserve"> </w:t>
      </w:r>
      <w:r>
        <w:t xml:space="preserve">of</w:t>
      </w:r>
      <w:r>
        <w:t xml:space="preserve"> </w:t>
      </w:r>
      <w:r>
        <w:t xml:space="preserve">physiologically</w:t>
      </w:r>
      <w:r>
        <w:t xml:space="preserve"> </w:t>
      </w:r>
      <w:r>
        <w:t xml:space="preserve">young </w:t>
      </w:r>
      <w:r>
        <w:t xml:space="preserve">plants </w:t>
      </w:r>
      <w:r>
        <w:t xml:space="preserve">to disbudding and growth inhibitors </w:t>
      </w:r>
      <w:r>
        <w:t xml:space="preserve">[</w:t>
      </w:r>
      <w:r>
        <w:rPr>
          <w:sz w:val="21"/>
        </w:rPr>
        <w:t xml:space="preserve">J</w:t>
      </w:r>
      <w:r>
        <w:t xml:space="preserve">]</w:t>
      </w:r>
      <w:r>
        <w:t xml:space="preserve">. Potato Research, 1985,</w:t>
      </w:r>
      <w:r>
        <w:t xml:space="preserve"> </w:t>
      </w:r>
      <w:r>
        <w:t xml:space="preserve">28:121-124.</w:t>
      </w:r>
    </w:p>
    <w:p w:rsidR="0018722C">
      <w:pPr>
        <w:pStyle w:val="cw21"/>
        <w:topLinePunct/>
      </w:pPr>
      <w:r>
        <w:t>[</w:t>
      </w:r>
      <w:r>
        <w:t xml:space="preserve">34</w:t>
      </w:r>
      <w:r>
        <w:t>]</w:t>
      </w:r>
      <w:r/>
      <w:r>
        <w:rPr>
          <w:rFonts w:ascii="宋体" w:eastAsia="宋体" w:hint="eastAsia"/>
        </w:rPr>
        <w:t>王海丽</w:t>
      </w:r>
      <w:r>
        <w:t>. </w:t>
      </w:r>
      <w:r>
        <w:rPr>
          <w:rFonts w:ascii="宋体" w:eastAsia="宋体" w:hint="eastAsia"/>
        </w:rPr>
        <w:t>三叶半夏脱毒快繁及离体块茎诱导</w:t>
      </w:r>
      <w:r>
        <w:t>[</w:t>
      </w:r>
      <w:r>
        <w:rPr>
          <w:sz w:val="21"/>
        </w:rPr>
        <w:t xml:space="preserve">D</w:t>
      </w:r>
      <w:r>
        <w:t>]</w:t>
      </w:r>
      <w:r>
        <w:t xml:space="preserve">. </w:t>
      </w:r>
      <w:r>
        <w:rPr>
          <w:rFonts w:ascii="宋体" w:eastAsia="宋体" w:hint="eastAsia"/>
        </w:rPr>
        <w:t>浙江大学硕士学位论文</w:t>
      </w:r>
      <w:r>
        <w:t>, </w:t>
      </w:r>
      <w:r>
        <w:t>2005</w:t>
      </w:r>
      <w:r>
        <w:t>,</w:t>
      </w:r>
      <w:r>
        <w:t> </w:t>
      </w:r>
      <w:r>
        <w:t>15-20.</w:t>
      </w:r>
    </w:p>
    <w:p w:rsidR="0018722C">
      <w:pPr>
        <w:pStyle w:val="cw21"/>
        <w:topLinePunct/>
      </w:pPr>
      <w:r>
        <w:t>[</w:t>
      </w:r>
      <w:r>
        <w:t xml:space="preserve">35</w:t>
      </w:r>
      <w:r>
        <w:t>]</w:t>
      </w:r>
      <w:r/>
      <w:r>
        <w:rPr>
          <w:rFonts w:ascii="宋体" w:eastAsia="宋体" w:hint="eastAsia"/>
        </w:rPr>
        <w:t>吕忠恕</w:t>
      </w:r>
      <w:r>
        <w:rPr>
          <w:spacing w:val="2"/>
          <w:sz w:val="21"/>
          <w:rFonts w:hint="eastAsia"/>
        </w:rPr>
        <w:t>，</w:t>
      </w:r>
      <w:r>
        <w:rPr>
          <w:rFonts w:ascii="宋体" w:eastAsia="宋体" w:hint="eastAsia"/>
        </w:rPr>
        <w:t>王保民</w:t>
      </w:r>
      <w:r>
        <w:rPr>
          <w:spacing w:val="2"/>
          <w:sz w:val="21"/>
          <w:rFonts w:hint="eastAsia"/>
        </w:rPr>
        <w:t>，</w:t>
      </w:r>
      <w:r>
        <w:rPr>
          <w:rFonts w:ascii="宋体" w:eastAsia="宋体" w:hint="eastAsia"/>
        </w:rPr>
        <w:t>王邦锡</w:t>
      </w:r>
      <w:r>
        <w:t>. </w:t>
      </w:r>
      <w:r>
        <w:rPr>
          <w:rFonts w:ascii="宋体" w:eastAsia="宋体" w:hint="eastAsia"/>
        </w:rPr>
        <w:t>矮壮素</w:t>
      </w:r>
      <w:r>
        <w:rPr>
          <w:rFonts w:ascii="宋体" w:eastAsia="宋体" w:hint="eastAsia"/>
        </w:rPr>
        <w:t>（</w:t>
      </w:r>
      <w:r>
        <w:t>CCC</w:t>
      </w:r>
      <w:r>
        <w:rPr>
          <w:rFonts w:ascii="宋体" w:eastAsia="宋体" w:hint="eastAsia"/>
        </w:rPr>
        <w:t>）</w:t>
      </w:r>
      <w:r>
        <w:rPr>
          <w:rFonts w:ascii="宋体" w:eastAsia="宋体" w:hint="eastAsia"/>
        </w:rPr>
        <w:t>对马铃薯块茎产量及同化产物分配的影响</w:t>
      </w:r>
      <w:r>
        <w:t>[</w:t>
      </w:r>
      <w:r>
        <w:t xml:space="preserve">J</w:t>
      </w:r>
      <w:r>
        <w:t>]</w:t>
      </w:r>
      <w:r>
        <w:t xml:space="preserve">. </w:t>
      </w:r>
      <w:r>
        <w:rPr>
          <w:rFonts w:ascii="宋体" w:eastAsia="宋体" w:hint="eastAsia"/>
        </w:rPr>
        <w:t>作物学报</w:t>
      </w:r>
      <w:r>
        <w:t>, 1981</w:t>
      </w:r>
      <w:r>
        <w:t>,</w:t>
      </w:r>
      <w:r>
        <w:t> 7</w:t>
      </w:r>
      <w:r>
        <w:t>(</w:t>
      </w:r>
      <w:r>
        <w:t>3</w:t>
      </w:r>
      <w:r>
        <w:t>)</w:t>
      </w:r>
      <w:r/>
      <w:r>
        <w:rPr>
          <w:rFonts w:hint="eastAsia"/>
        </w:rPr>
        <w:t xml:space="preserve">：</w:t>
      </w:r>
      <w:r>
        <w:t>190-192.</w:t>
      </w:r>
    </w:p>
    <w:p w:rsidR="0018722C">
      <w:pPr>
        <w:pStyle w:val="cw21"/>
        <w:topLinePunct/>
      </w:pPr>
      <w:r>
        <w:t>[</w:t>
      </w:r>
      <w:r>
        <w:t xml:space="preserve">36</w:t>
      </w:r>
      <w:r>
        <w:t>]</w:t>
      </w:r>
      <w:r/>
      <w:r>
        <w:rPr>
          <w:rFonts w:ascii="宋体" w:eastAsia="宋体" w:hint="eastAsia"/>
        </w:rPr>
        <w:t>黄月琴</w:t>
      </w:r>
      <w:r>
        <w:t>.</w:t>
      </w:r>
      <w:r>
        <w:rPr>
          <w:rFonts w:ascii="宋体" w:eastAsia="宋体" w:hint="eastAsia"/>
        </w:rPr>
        <w:t>半夏试管小块茎的发育及其相关基因差异表达的研究</w:t>
      </w:r>
      <w:r>
        <w:t>[</w:t>
      </w:r>
      <w:r>
        <w:t>D</w:t>
      </w:r>
      <w:r>
        <w:t>]</w:t>
      </w:r>
      <w:r>
        <w:t xml:space="preserve">. </w:t>
      </w:r>
      <w:r>
        <w:rPr>
          <w:rFonts w:ascii="宋体" w:eastAsia="宋体" w:hint="eastAsia"/>
        </w:rPr>
        <w:t>华中农业大学硕士学位论文</w:t>
      </w:r>
      <w:r>
        <w:t>, </w:t>
      </w:r>
      <w:r>
        <w:t>2008</w:t>
      </w:r>
      <w:r>
        <w:t>,</w:t>
      </w:r>
      <w:r>
        <w:t> </w:t>
      </w:r>
      <w:r>
        <w:t>33</w:t>
      </w:r>
      <w:r>
        <w:t>(</w:t>
      </w:r>
      <w:r>
        <w:t>15</w:t>
      </w:r>
      <w:r>
        <w:t>)</w:t>
      </w:r>
      <w:r>
        <w:rPr>
          <w:sz w:val="21"/>
          <w:rFonts w:hint="eastAsia"/>
        </w:rPr>
        <w:t>：</w:t>
      </w:r>
      <w:r>
        <w:t>1810-1813.</w:t>
      </w:r>
    </w:p>
    <w:p w:rsidR="0018722C">
      <w:pPr>
        <w:pStyle w:val="cw21"/>
        <w:topLinePunct/>
      </w:pPr>
      <w:r>
        <w:t>[</w:t>
      </w:r>
      <w:r>
        <w:t xml:space="preserve">37</w:t>
      </w:r>
      <w:r>
        <w:t>]</w:t>
      </w:r>
      <w:r/>
      <w:r>
        <w:rPr>
          <w:rFonts w:ascii="宋体" w:eastAsia="宋体" w:hint="eastAsia"/>
        </w:rPr>
        <w:t>郭永兵，张友德</w:t>
      </w:r>
      <w:r>
        <w:t>. </w:t>
      </w:r>
      <w:r>
        <w:rPr>
          <w:rFonts w:ascii="宋体" w:eastAsia="宋体" w:hint="eastAsia"/>
        </w:rPr>
        <w:t>盾叶薯裁根茎中薯孩皂苷元的分布</w:t>
      </w:r>
      <w:r>
        <w:t>[</w:t>
      </w:r>
      <w:r>
        <w:t>J</w:t>
      </w:r>
      <w:r>
        <w:t>]</w:t>
      </w:r>
      <w:r>
        <w:t xml:space="preserve">. </w:t>
      </w:r>
      <w:r>
        <w:rPr>
          <w:rFonts w:ascii="宋体" w:eastAsia="宋体" w:hint="eastAsia"/>
        </w:rPr>
        <w:t>湖北农业科学，</w:t>
      </w:r>
      <w:r>
        <w:t>2002</w:t>
      </w:r>
      <w:r>
        <w:rPr>
          <w:rFonts w:ascii="宋体" w:eastAsia="宋体" w:hint="eastAsia"/>
        </w:rPr>
        <w:t>，</w:t>
      </w:r>
      <w:r>
        <w:rPr>
          <w:rFonts w:ascii="宋体" w:eastAsia="宋体" w:hint="eastAsia"/>
        </w:rPr>
        <w:t>（</w:t>
      </w:r>
      <w:r>
        <w:t>5</w:t>
      </w:r>
      <w:r>
        <w:rPr>
          <w:rFonts w:ascii="宋体" w:eastAsia="宋体" w:hint="eastAsia"/>
        </w:rPr>
        <w:t>）</w:t>
      </w:r>
      <w:r>
        <w:rPr>
          <w:rFonts w:ascii="宋体" w:eastAsia="宋体" w:hint="eastAsia"/>
        </w:rPr>
        <w:t xml:space="preserve">：</w:t>
      </w:r>
      <w:r>
        <w:t>106-107.</w:t>
      </w:r>
    </w:p>
    <w:p w:rsidR="0018722C">
      <w:pPr>
        <w:pStyle w:val="cw21"/>
        <w:topLinePunct/>
      </w:pPr>
      <w:r>
        <w:t>[</w:t>
      </w:r>
      <w:r>
        <w:t xml:space="preserve">38</w:t>
      </w:r>
      <w:r>
        <w:t>]</w:t>
      </w:r>
      <w:r/>
      <w:r>
        <w:rPr>
          <w:rFonts w:ascii="宋体" w:eastAsia="宋体" w:hint="eastAsia"/>
        </w:rPr>
        <w:t>黄先忠</w:t>
      </w:r>
      <w:r>
        <w:rPr>
          <w:spacing w:val="2"/>
          <w:sz w:val="21"/>
          <w:rFonts w:hint="eastAsia"/>
        </w:rPr>
        <w:t>，</w:t>
      </w:r>
      <w:r>
        <w:rPr>
          <w:rFonts w:ascii="宋体" w:eastAsia="宋体" w:hint="eastAsia"/>
        </w:rPr>
        <w:t>蒋才富</w:t>
      </w:r>
      <w:r>
        <w:rPr>
          <w:spacing w:val="2"/>
          <w:sz w:val="21"/>
          <w:rFonts w:hint="eastAsia"/>
        </w:rPr>
        <w:t>，</w:t>
      </w:r>
      <w:r>
        <w:rPr>
          <w:rFonts w:ascii="宋体" w:eastAsia="宋体" w:hint="eastAsia"/>
        </w:rPr>
        <w:t>廖立力等</w:t>
      </w:r>
      <w:r>
        <w:t>. </w:t>
      </w:r>
      <w:r>
        <w:rPr>
          <w:rFonts w:ascii="宋体" w:eastAsia="宋体" w:hint="eastAsia"/>
        </w:rPr>
        <w:t>赤霉素作用机理的分子基础与调控模式的研究进展</w:t>
      </w:r>
      <w:r>
        <w:t>[</w:t>
      </w:r>
      <w:r>
        <w:t>J</w:t>
      </w:r>
      <w:r>
        <w:t>]</w:t>
      </w:r>
      <w:r>
        <w:t xml:space="preserve">. </w:t>
      </w:r>
      <w:r>
        <w:rPr>
          <w:rFonts w:ascii="宋体" w:eastAsia="宋体" w:hint="eastAsia"/>
        </w:rPr>
        <w:t>植物学通报</w:t>
      </w:r>
      <w:r>
        <w:t>, 2006</w:t>
      </w:r>
      <w:r>
        <w:t>,</w:t>
      </w:r>
      <w:r>
        <w:t> </w:t>
      </w:r>
      <w:r>
        <w:t>23</w:t>
      </w:r>
      <w:r>
        <w:t>(</w:t>
      </w:r>
      <w:r>
        <w:t>5</w:t>
      </w:r>
      <w:r>
        <w:t>)</w:t>
      </w:r>
      <w:r>
        <w:rPr>
          <w:sz w:val="21"/>
          <w:rFonts w:hint="eastAsia"/>
        </w:rPr>
        <w:t>：</w:t>
      </w:r>
      <w:r w:rsidR="001852F3">
        <w:t xml:space="preserve">499-510.</w:t>
      </w:r>
    </w:p>
    <w:p w:rsidR="0018722C">
      <w:pPr>
        <w:pStyle w:val="cw21"/>
        <w:topLinePunct/>
      </w:pPr>
      <w:r>
        <w:t xml:space="preserve">[</w:t>
      </w:r>
      <w:r>
        <w:t xml:space="preserve">39</w:t>
      </w:r>
      <w:r>
        <w:t xml:space="preserve">]</w:t>
      </w:r>
      <w:r>
        <w:t xml:space="preserve"> </w:t>
      </w:r>
      <w:r>
        <w:t xml:space="preserve">Humphries </w:t>
      </w:r>
      <w:r>
        <w:t xml:space="preserve">E C and Dyson P </w:t>
      </w:r>
      <w:r>
        <w:t xml:space="preserve">W. </w:t>
      </w:r>
      <w:r>
        <w:t xml:space="preserve">Effects of </w:t>
      </w:r>
      <w:r>
        <w:t xml:space="preserve">growth regulators</w:t>
      </w:r>
      <w:r>
        <w:rPr>
          <w:rFonts w:ascii="宋体" w:eastAsia="宋体" w:hint="eastAsia"/>
          <w:rFonts w:ascii="宋体" w:eastAsia="宋体" w:hint="eastAsia"/>
          <w:sz w:val="21"/>
        </w:rPr>
        <w:t xml:space="preserve">, </w:t>
      </w:r>
      <w:r>
        <w:t xml:space="preserve">CCC and B9</w:t>
      </w:r>
      <w:r>
        <w:rPr>
          <w:rFonts w:ascii="宋体" w:eastAsia="宋体" w:hint="eastAsia"/>
          <w:rFonts w:ascii="宋体" w:eastAsia="宋体" w:hint="eastAsia"/>
          <w:sz w:val="21"/>
        </w:rPr>
        <w:t xml:space="preserve">, </w:t>
      </w:r>
      <w:r>
        <w:t xml:space="preserve">on some potato varieties </w:t>
      </w:r>
      <w:r>
        <w:t xml:space="preserve">[</w:t>
      </w:r>
      <w:r>
        <w:t xml:space="preserve">J</w:t>
      </w:r>
      <w:r>
        <w:t xml:space="preserve">]</w:t>
      </w:r>
      <w:r>
        <w:t xml:space="preserve">. </w:t>
      </w:r>
      <w:r>
        <w:t xml:space="preserve">Annual </w:t>
      </w:r>
      <w:r>
        <w:t xml:space="preserve">of Applied </w:t>
      </w:r>
      <w:r>
        <w:t xml:space="preserve">Biology, </w:t>
      </w:r>
      <w:r>
        <w:t xml:space="preserve">1967, 60, </w:t>
      </w:r>
      <w:r>
        <w:t xml:space="preserve">(</w:t>
      </w:r>
      <w:r>
        <w:t xml:space="preserve">2</w:t>
      </w:r>
      <w:r>
        <w:t xml:space="preserve">)</w:t>
      </w:r>
      <w:r>
        <w:t xml:space="preserve">:</w:t>
      </w:r>
      <w:r>
        <w:t xml:space="preserve"> </w:t>
      </w:r>
      <w:r>
        <w:t xml:space="preserve">333-341.</w:t>
      </w:r>
    </w:p>
    <w:p w:rsidR="0018722C">
      <w:pPr>
        <w:pStyle w:val="cw21"/>
        <w:topLinePunct/>
      </w:pPr>
      <w:r>
        <w:rPr>
          <w:i/>
        </w:rPr>
        <w:t>[</w:t>
      </w:r>
      <w:r>
        <w:rPr>
          <w:i/>
        </w:rPr>
        <w:t xml:space="preserve">40</w:t>
      </w:r>
      <w:r>
        <w:rPr>
          <w:i/>
        </w:rPr>
        <w:t>]</w:t>
      </w:r>
      <w:r>
        <w:rPr>
          <w:i/>
        </w:rPr>
        <w:t xml:space="preserve"> </w:t>
      </w:r>
      <w:r>
        <w:t>Gifford </w:t>
      </w:r>
      <w:r>
        <w:t>R M and Moorby J. </w:t>
      </w:r>
      <w:r>
        <w:t>The</w:t>
      </w:r>
      <w:r w:rsidR="001852F3">
        <w:t xml:space="preserve"> </w:t>
      </w:r>
      <w:r>
        <w:t>effect</w:t>
      </w:r>
      <w:r w:rsidR="001852F3">
        <w:t xml:space="preserve"> of</w:t>
      </w:r>
      <w:r w:rsidR="001852F3">
        <w:t xml:space="preserve"> </w:t>
      </w:r>
      <w:r>
        <w:t>CCC</w:t>
      </w:r>
      <w:r w:rsidR="001852F3">
        <w:t xml:space="preserve"> on</w:t>
      </w:r>
      <w:r w:rsidR="001852F3">
        <w:t xml:space="preserve"> </w:t>
      </w:r>
      <w:r>
        <w:t>the</w:t>
      </w:r>
      <w:r w:rsidR="001852F3">
        <w:t xml:space="preserve"> </w:t>
      </w:r>
      <w:r>
        <w:t>initiation of potato tubers</w:t>
      </w:r>
      <w:r w:rsidR="001852F3">
        <w:t xml:space="preserve"> </w:t>
      </w:r>
      <w:r>
        <w:t> </w:t>
      </w:r>
      <w:r>
        <w:t>[</w:t>
      </w:r>
      <w:r>
        <w:rPr>
          <w:sz w:val="21"/>
        </w:rPr>
        <w:t xml:space="preserve">J</w:t>
      </w:r>
      <w:r>
        <w:t>]</w:t>
      </w:r>
      <w:r>
        <w:t xml:space="preserve">. </w:t>
      </w:r>
      <w:r>
        <w:rPr>
          <w:i/>
        </w:rPr>
        <w:t>Eur.</w:t>
      </w:r>
    </w:p>
    <w:p w:rsidR="0018722C">
      <w:pPr>
        <w:topLinePunct/>
      </w:pPr>
      <w:r>
        <w:rPr>
          <w:rFonts w:cstheme="minorBidi" w:hAnsiTheme="minorHAnsi" w:eastAsiaTheme="minorHAnsi" w:asciiTheme="minorHAnsi"/>
          <w:i/>
        </w:rPr>
        <w:t xml:space="preserve">Potato J</w:t>
      </w:r>
      <w:r>
        <w:rPr>
          <w:rFonts w:cstheme="minorBidi" w:hAnsiTheme="minorHAnsi" w:eastAsiaTheme="minorHAnsi" w:asciiTheme="minorHAnsi"/>
        </w:rPr>
        <w:t xml:space="preserve">, 1967, l0, </w:t>
      </w:r>
      <w:r>
        <w:rPr>
          <w:rFonts w:cstheme="minorBidi" w:hAnsiTheme="minorHAnsi" w:eastAsiaTheme="minorHAnsi" w:asciiTheme="minorHAnsi"/>
        </w:rPr>
        <w:t xml:space="preserve">(</w:t>
      </w:r>
      <w:r>
        <w:rPr>
          <w:rFonts w:cstheme="minorBidi" w:hAnsiTheme="minorHAnsi" w:eastAsiaTheme="minorHAnsi" w:asciiTheme="minorHAnsi"/>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 235-238.</w:t>
      </w:r>
    </w:p>
    <w:p w:rsidR="0018722C">
      <w:pPr>
        <w:pStyle w:val="cw21"/>
        <w:topLinePunct/>
      </w:pPr>
      <w:r>
        <w:t xml:space="preserve">[</w:t>
      </w:r>
      <w:r>
        <w:t xml:space="preserve">41</w:t>
      </w:r>
      <w:r>
        <w:t xml:space="preserve">]</w:t>
      </w:r>
      <w:r>
        <w:t xml:space="preserve"> </w:t>
      </w:r>
      <w:r>
        <w:t xml:space="preserve">P. </w:t>
      </w:r>
      <w:r>
        <w:t xml:space="preserve">C. </w:t>
      </w:r>
      <w:r>
        <w:t xml:space="preserve">Struik, </w:t>
      </w:r>
      <w:r>
        <w:t xml:space="preserve">D. </w:t>
      </w:r>
      <w:r>
        <w:t xml:space="preserve">Vreugdenhil, </w:t>
      </w:r>
      <w:r>
        <w:t xml:space="preserve">A. J. Haverkort, et al. Possible </w:t>
      </w:r>
      <w:r>
        <w:t xml:space="preserve">mechanisms </w:t>
      </w:r>
      <w:r>
        <w:t xml:space="preserve">of size hierarchy among tubers on one stem of a potato </w:t>
      </w:r>
      <w:r>
        <w:t xml:space="preserve">(</w:t>
      </w:r>
      <w:r>
        <w:rPr>
          <w:sz w:val="21"/>
        </w:rPr>
        <w:t xml:space="preserve">Solanum tuberosum L.</w:t>
      </w:r>
      <w:r>
        <w:t xml:space="preserve">)</w:t>
      </w:r>
      <w:r>
        <w:t xml:space="preserve"> </w:t>
      </w:r>
      <w:r>
        <w:t xml:space="preserve">plant </w:t>
      </w:r>
      <w:r>
        <w:t xml:space="preserve">[</w:t>
      </w:r>
      <w:r>
        <w:t xml:space="preserve">J</w:t>
      </w:r>
      <w:r>
        <w:t xml:space="preserve">]</w:t>
      </w:r>
      <w:r>
        <w:t xml:space="preserve">. Potato Research, 1991, 34</w:t>
      </w:r>
      <w:r>
        <w:t xml:space="preserve">(</w:t>
      </w:r>
      <w:r>
        <w:rPr>
          <w:sz w:val="21"/>
        </w:rPr>
        <w:t xml:space="preserve">2</w:t>
      </w:r>
      <w:r>
        <w:t xml:space="preserve">)</w:t>
      </w:r>
      <w:r>
        <w:t xml:space="preserve">:</w:t>
      </w:r>
      <w:r>
        <w:t xml:space="preserve"> </w:t>
      </w:r>
      <w:r>
        <w:t xml:space="preserve">187-203.</w:t>
      </w:r>
    </w:p>
    <w:p w:rsidR="0018722C">
      <w:pPr>
        <w:pStyle w:val="cw21"/>
        <w:topLinePunct/>
      </w:pPr>
      <w:r>
        <w:t>[</w:t>
      </w:r>
      <w:r>
        <w:t xml:space="preserve">42</w:t>
      </w:r>
      <w:r>
        <w:t>]</w:t>
      </w:r>
      <w:r>
        <w:t xml:space="preserve"> </w:t>
      </w:r>
      <w:r>
        <w:t>Kaien Fujino, </w:t>
      </w:r>
      <w:r>
        <w:t>Yasunori </w:t>
      </w:r>
      <w:r>
        <w:t>Koda and </w:t>
      </w:r>
      <w:r>
        <w:t>Yoshio </w:t>
      </w:r>
      <w:r>
        <w:t>Kikuta. Reorientation </w:t>
      </w:r>
      <w:r>
        <w:t>of </w:t>
      </w:r>
      <w:r>
        <w:t>Cortical Microtubules in </w:t>
      </w:r>
      <w:r>
        <w:t>the </w:t>
      </w:r>
      <w:r>
        <w:t>Sub-Apical Region during Tuberization in Single-Node Stem Segments </w:t>
      </w:r>
      <w:r>
        <w:t>of </w:t>
      </w:r>
      <w:r>
        <w:t>Potato in Culture</w:t>
      </w:r>
      <w:r>
        <w:t>[</w:t>
      </w:r>
      <w:r>
        <w:t xml:space="preserve">J</w:t>
      </w:r>
      <w:r>
        <w:t>]</w:t>
      </w:r>
      <w:r>
        <w:t xml:space="preserve">.</w:t>
      </w:r>
      <w:r w:rsidR="004B696B">
        <w:t xml:space="preserve"> </w:t>
      </w:r>
      <w:r w:rsidR="004B696B">
        <w:t xml:space="preserve">Plant and Cell </w:t>
      </w:r>
      <w:r>
        <w:t>Physiology, </w:t>
      </w:r>
      <w:r>
        <w:t>1995, 36</w:t>
      </w:r>
      <w:r>
        <w:t>(</w:t>
      </w:r>
      <w:r>
        <w:t xml:space="preserve"> 5</w:t>
      </w:r>
      <w:r>
        <w:t>)</w:t>
      </w:r>
      <w:r>
        <w:t>:</w:t>
      </w:r>
      <w:r>
        <w:t> </w:t>
      </w:r>
      <w:r>
        <w:t>891-895.</w:t>
      </w:r>
    </w:p>
    <w:p w:rsidR="0018722C">
      <w:pPr>
        <w:pStyle w:val="cw21"/>
        <w:topLinePunct/>
      </w:pPr>
      <w:r>
        <w:t xml:space="preserve">[</w:t>
      </w:r>
      <w:r>
        <w:t xml:space="preserve">43</w:t>
      </w:r>
      <w:r>
        <w:t xml:space="preserve">]</w:t>
      </w:r>
      <w:r>
        <w:t xml:space="preserve"> </w:t>
      </w:r>
      <w:r>
        <w:t xml:space="preserve">J. Gopal, J. </w:t>
      </w:r>
      <w:r>
        <w:t xml:space="preserve">L. </w:t>
      </w:r>
      <w:r>
        <w:t xml:space="preserve">Minocha, H. S. Dhaliwal. Microtuberization in potato </w:t>
      </w:r>
      <w:r>
        <w:t xml:space="preserve">(</w:t>
      </w:r>
      <w:r>
        <w:rPr>
          <w:i/>
          <w:sz w:val="21"/>
        </w:rPr>
        <w:t xml:space="preserve">Solanum tuberosum L.</w:t>
      </w:r>
      <w:r>
        <w:t xml:space="preserve">)</w:t>
      </w:r>
      <w:r>
        <w:t xml:space="preserve"> </w:t>
      </w:r>
      <w:r>
        <w:t xml:space="preserve">[</w:t>
      </w:r>
      <w:r>
        <w:t xml:space="preserve">J</w:t>
      </w:r>
      <w:r>
        <w:t xml:space="preserve">]</w:t>
      </w:r>
      <w:r>
        <w:t xml:space="preserve">. Plant Cell Reports, 1998, 17</w:t>
      </w:r>
      <w:r>
        <w:t xml:space="preserve">(</w:t>
      </w:r>
      <w:r>
        <w:rPr>
          <w:sz w:val="21"/>
        </w:rPr>
        <w:t xml:space="preserve">10</w:t>
      </w:r>
      <w:r>
        <w:t xml:space="preserve">)</w:t>
      </w:r>
      <w:r>
        <w:t xml:space="preserve">:</w:t>
      </w:r>
      <w:r>
        <w:t xml:space="preserve"> </w:t>
      </w:r>
      <w:r>
        <w:t xml:space="preserve">794-798.</w:t>
      </w:r>
    </w:p>
    <w:p w:rsidR="0018722C">
      <w:pPr>
        <w:pStyle w:val="cw21"/>
        <w:topLinePunct/>
      </w:pPr>
      <w:r>
        <w:t xml:space="preserve">[</w:t>
      </w:r>
      <w:r>
        <w:t xml:space="preserve">44</w:t>
      </w:r>
      <w:r>
        <w:t xml:space="preserve">]</w:t>
      </w:r>
      <w:r/>
      <w:r>
        <w:rPr>
          <w:rFonts w:ascii="宋体" w:eastAsia="宋体" w:hint="eastAsia"/>
        </w:rPr>
        <w:t xml:space="preserve">许智宏</w:t>
      </w:r>
      <w:r>
        <w:rPr>
          <w:spacing w:val="4"/>
          <w:sz w:val="21"/>
          <w:rFonts w:hint="eastAsia"/>
        </w:rPr>
        <w:t xml:space="preserve">，</w:t>
      </w:r>
      <w:r>
        <w:rPr>
          <w:rFonts w:ascii="宋体" w:eastAsia="宋体" w:hint="eastAsia"/>
        </w:rPr>
        <w:t xml:space="preserve">李家洋</w:t>
      </w:r>
      <w:r>
        <w:t xml:space="preserve">.</w:t>
      </w:r>
      <w:r>
        <w:rPr>
          <w:rFonts w:ascii="宋体" w:eastAsia="宋体" w:hint="eastAsia"/>
        </w:rPr>
        <w:t xml:space="preserve">中国植物激素研究</w:t>
      </w:r>
      <w:r>
        <w:rPr>
          <w:sz w:val="21"/>
          <w:rFonts w:hint="eastAsia"/>
        </w:rPr>
        <w:t xml:space="preserve">：</w:t>
      </w:r>
      <w:r>
        <w:rPr>
          <w:rFonts w:ascii="宋体" w:eastAsia="宋体" w:hint="eastAsia"/>
        </w:rPr>
        <w:t xml:space="preserve">过去、现在和未来</w:t>
      </w:r>
      <w:r>
        <w:t xml:space="preserve">[</w:t>
      </w:r>
      <w:r>
        <w:t xml:space="preserve">J</w:t>
      </w:r>
      <w:r>
        <w:t xml:space="preserve">]</w:t>
      </w:r>
      <w:r>
        <w:t xml:space="preserve">. </w:t>
      </w:r>
      <w:r>
        <w:rPr>
          <w:rFonts w:ascii="宋体" w:eastAsia="宋体" w:hint="eastAsia"/>
        </w:rPr>
        <w:t xml:space="preserve">植物学通报</w:t>
      </w:r>
      <w:r>
        <w:t xml:space="preserve">, </w:t>
      </w:r>
      <w:r>
        <w:t xml:space="preserve">2006</w:t>
      </w:r>
      <w:r>
        <w:t>,</w:t>
      </w:r>
      <w:r>
        <w:t xml:space="preserve"> </w:t>
      </w:r>
      <w:r>
        <w:t xml:space="preserve">23</w:t>
      </w:r>
      <w:r/>
      <w:r w:rsidR="001852F3">
        <w:t xml:space="preserve"> </w:t>
      </w:r>
      <w:r>
        <w:rPr>
          <w:spacing w:val="3"/>
          <w:sz w:val="21"/>
        </w:rPr>
        <w:t xml:space="preserve">（</w:t>
      </w:r>
      <w:r>
        <w:t xml:space="preserve">5</w:t>
      </w:r>
      <w:r>
        <w:rPr>
          <w:sz w:val="21"/>
        </w:rPr>
        <w:t xml:space="preserve">）</w:t>
      </w:r>
      <w:r>
        <w:rPr>
          <w:sz w:val="21"/>
          <w:rFonts w:hint="eastAsia"/>
        </w:rPr>
        <w:t xml:space="preserve">：</w:t>
      </w:r>
    </w:p>
    <w:p w:rsidR="0018722C">
      <w:pPr>
        <w:topLinePunct/>
      </w:pPr>
      <w:r>
        <w:rPr>
          <w:rFonts w:cstheme="minorBidi" w:hAnsiTheme="minorHAnsi" w:eastAsiaTheme="minorHAnsi" w:asciiTheme="minorHAnsi"/>
        </w:rPr>
        <w:t>433-442.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45</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熊国胜</w:t>
      </w:r>
      <w:r>
        <w:rPr>
          <w:kern w:val="2"/>
          <w:sz w:val="21"/>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李家洋</w:t>
      </w:r>
      <w:r>
        <w:rPr>
          <w:kern w:val="2"/>
          <w:sz w:val="21"/>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王永红</w:t>
      </w:r>
      <w:r>
        <w:rPr>
          <w:rFonts w:cstheme="minorBidi" w:hAnsiTheme="minorHAnsi" w:eastAsiaTheme="minorHAnsi" w:asciiTheme="minorHAnsi"/>
        </w:rPr>
        <w:t>.</w:t>
      </w:r>
      <w:r>
        <w:rPr>
          <w:rFonts w:ascii="宋体" w:eastAsia="宋体" w:hint="eastAsia" w:cstheme="minorBidi" w:hAnsiTheme="minorHAnsi"/>
        </w:rPr>
        <w:t>植物激素调控研究进展</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科学通报</w:t>
      </w:r>
      <w:r>
        <w:rPr>
          <w:rFonts w:cstheme="minorBidi" w:hAnsiTheme="minorHAnsi" w:eastAsiaTheme="minorHAnsi" w:asciiTheme="minorHAnsi"/>
        </w:rPr>
        <w:t>, 2009, 54</w:t>
      </w:r>
      <w:r>
        <w:rPr>
          <w:rFonts w:cstheme="minorBidi" w:hAnsiTheme="minorHAnsi" w:eastAsiaTheme="minorHAnsi" w:asciiTheme="minorHAnsi"/>
        </w:rPr>
        <w:t>(</w:t>
      </w:r>
      <w:r>
        <w:rPr>
          <w:rFonts w:cstheme="minorBidi" w:hAnsiTheme="minorHAnsi" w:eastAsiaTheme="minorHAnsi" w:asciiTheme="minorHAnsi"/>
        </w:rPr>
        <w:t>18</w:t>
      </w:r>
      <w:r>
        <w:rPr>
          <w:rFonts w:cstheme="minorBidi" w:hAnsiTheme="minorHAnsi" w:eastAsiaTheme="minorHAnsi" w:asciiTheme="minorHAnsi"/>
        </w:rPr>
        <w:t>)</w:t>
      </w:r>
      <w:r>
        <w:rPr>
          <w:rFonts w:cstheme="minorBidi" w:hAnsiTheme="minorHAnsi" w:eastAsiaTheme="minorHAnsi" w:asciiTheme="minorHAnsi"/>
        </w:rPr>
        <w:t>: 2718-2733.</w:t>
      </w:r>
    </w:p>
    <w:p w:rsidR="0018722C">
      <w:pPr>
        <w:pStyle w:val="cw21"/>
        <w:topLinePunct/>
      </w:pPr>
      <w:r>
        <w:t>[</w:t>
      </w:r>
      <w:r>
        <w:t xml:space="preserve">46</w:t>
      </w:r>
      <w:r>
        <w:t>]</w:t>
      </w:r>
      <w:r>
        <w:t xml:space="preserve"> </w:t>
      </w:r>
      <w:r>
        <w:t>Odile Faivre</w:t>
      </w:r>
      <w:r>
        <w:rPr>
          <w:rFonts w:ascii="宋体" w:hAnsi="宋体"/>
        </w:rPr>
        <w:t>‐</w:t>
      </w:r>
      <w:r>
        <w:t>Rampant, Linda Cardle, David Marshall, et al. </w:t>
      </w:r>
      <w:r>
        <w:t>Taylor, </w:t>
      </w:r>
      <w:r>
        <w:t>Changes in </w:t>
      </w:r>
      <w:r>
        <w:t>gene </w:t>
      </w:r>
      <w:r>
        <w:t>expression during meristem activation processes in Solanum tuberosum with a focus on</w:t>
      </w:r>
      <w:r>
        <w:t> </w:t>
      </w:r>
      <w:r>
        <w:t>the regulation of an auxin response </w:t>
      </w:r>
      <w:r>
        <w:t>factor gene </w:t>
      </w:r>
      <w:r>
        <w:t>[</w:t>
      </w:r>
      <w:r>
        <w:rPr>
          <w:sz w:val="21"/>
        </w:rPr>
        <w:t xml:space="preserve">J</w:t>
      </w:r>
      <w:r>
        <w:t>]</w:t>
      </w:r>
      <w:r>
        <w:t xml:space="preserve">. Journal of Experimental </w:t>
      </w:r>
      <w:r>
        <w:t>Botany,</w:t>
      </w:r>
      <w:r>
        <w:t> </w:t>
      </w:r>
      <w:r>
        <w:t>2004,</w:t>
      </w:r>
    </w:p>
    <w:p w:rsidR="0018722C">
      <w:pPr>
        <w:topLinePunct/>
      </w:pPr>
      <w:r>
        <w:rPr>
          <w:rFonts w:cstheme="minorBidi" w:hAnsiTheme="minorHAnsi" w:eastAsiaTheme="minorHAnsi" w:asciiTheme="minorHAnsi"/>
        </w:rPr>
        <w:t>55</w:t>
      </w:r>
      <w:r>
        <w:rPr>
          <w:rFonts w:cstheme="minorBidi" w:hAnsiTheme="minorHAnsi" w:eastAsiaTheme="minorHAnsi" w:asciiTheme="minorHAnsi"/>
        </w:rPr>
        <w:t>(</w:t>
      </w:r>
      <w:r>
        <w:rPr>
          <w:rFonts w:cstheme="minorBidi" w:hAnsiTheme="minorHAnsi" w:eastAsiaTheme="minorHAnsi" w:asciiTheme="minorHAnsi"/>
        </w:rPr>
        <w:t>397</w:t>
      </w:r>
      <w:r>
        <w:rPr>
          <w:rFonts w:cstheme="minorBidi" w:hAnsiTheme="minorHAnsi" w:eastAsiaTheme="minorHAnsi" w:asciiTheme="minorHAnsi"/>
        </w:rPr>
        <w:t>)</w:t>
      </w:r>
      <w:r>
        <w:rPr>
          <w:rFonts w:cstheme="minorBidi" w:hAnsiTheme="minorHAnsi" w:eastAsiaTheme="minorHAnsi" w:asciiTheme="minorHAnsi"/>
        </w:rPr>
        <w:t>: 613-622.</w:t>
      </w:r>
    </w:p>
    <w:p w:rsidR="0018722C">
      <w:pPr>
        <w:pStyle w:val="cw21"/>
        <w:topLinePunct/>
      </w:pPr>
      <w:r>
        <w:t xml:space="preserve">[</w:t>
      </w:r>
      <w:r>
        <w:t xml:space="preserve">47</w:t>
      </w:r>
      <w:r>
        <w:t xml:space="preserve">]</w:t>
      </w:r>
      <w:r>
        <w:t xml:space="preserve"> </w:t>
      </w:r>
      <w:r>
        <w:t xml:space="preserve">Geigenberger </w:t>
      </w:r>
      <w:r>
        <w:t xml:space="preserve">P, </w:t>
      </w:r>
      <w:r>
        <w:t xml:space="preserve">Hajirezaei M, </w:t>
      </w:r>
      <w:r>
        <w:t xml:space="preserve">Geiger </w:t>
      </w:r>
      <w:r>
        <w:t xml:space="preserve">M, et al. Overexpression of pyrophosphatase leads to increased sucrose degradation and starch synthesis, increased activities of enzymes for sucrose-starch interconversions, and increased levels of nucleotides in growing</w:t>
      </w:r>
      <w:r w:rsidR="001852F3">
        <w:t xml:space="preserve"> potato</w:t>
      </w:r>
      <w:r w:rsidR="001852F3">
        <w:t xml:space="preserve"> tubers </w:t>
      </w:r>
      <w:r>
        <w:t xml:space="preserve">[</w:t>
      </w:r>
      <w:r>
        <w:rPr>
          <w:sz w:val="21"/>
        </w:rPr>
        <w:t xml:space="preserve">J</w:t>
      </w:r>
      <w:r>
        <w:t xml:space="preserve">]</w:t>
      </w:r>
      <w:r>
        <w:t xml:space="preserve">. Planta, 1998, 205:</w:t>
      </w:r>
      <w:r>
        <w:t xml:space="preserve"> </w:t>
      </w:r>
      <w:r>
        <w:t xml:space="preserve">428-437.</w:t>
      </w:r>
    </w:p>
    <w:p w:rsidR="0018722C">
      <w:pPr>
        <w:pStyle w:val="cw21"/>
        <w:topLinePunct/>
      </w:pPr>
      <w:r>
        <w:t xml:space="preserve">[</w:t>
      </w:r>
      <w:r>
        <w:t xml:space="preserve">48</w:t>
      </w:r>
      <w:r>
        <w:t xml:space="preserve">]</w:t>
      </w:r>
      <w:r>
        <w:t xml:space="preserve"> </w:t>
      </w:r>
      <w:r>
        <w:t xml:space="preserve">Park W D. Molecular appraoches to tuberization in potato. </w:t>
      </w:r>
      <w:r>
        <w:t xml:space="preserve">[</w:t>
      </w:r>
      <w:r>
        <w:rPr>
          <w:sz w:val="21"/>
        </w:rPr>
        <w:t xml:space="preserve">J</w:t>
      </w:r>
      <w:r>
        <w:t xml:space="preserve">]</w:t>
      </w:r>
      <w:r>
        <w:t xml:space="preserve">. </w:t>
      </w:r>
      <w:r>
        <w:t xml:space="preserve">In: </w:t>
      </w:r>
      <w:r>
        <w:t xml:space="preserve">Vayda </w:t>
      </w:r>
      <w:r>
        <w:t xml:space="preserve">M. E. </w:t>
      </w:r>
      <w:r>
        <w:t xml:space="preserve">ed. </w:t>
      </w:r>
      <w:r>
        <w:t xml:space="preserve">Molecular and Cellular Biology </w:t>
      </w:r>
      <w:r>
        <w:t xml:space="preserve">of </w:t>
      </w:r>
      <w:r>
        <w:t xml:space="preserve">the Potato. Melksham: </w:t>
      </w:r>
      <w:r>
        <w:rPr>
          <w:i/>
        </w:rPr>
        <w:t xml:space="preserve">CAB International</w:t>
      </w:r>
      <w:r>
        <w:t xml:space="preserve">, 1990,</w:t>
      </w:r>
      <w:r>
        <w:t xml:space="preserve"> </w:t>
      </w:r>
      <w:r>
        <w:t xml:space="preserve">43-56.</w:t>
      </w:r>
    </w:p>
    <w:p w:rsidR="0018722C">
      <w:pPr>
        <w:pStyle w:val="cw21"/>
        <w:topLinePunct/>
      </w:pPr>
      <w:r>
        <w:rPr>
          <w:rFonts w:ascii="宋体" w:eastAsia="宋体" w:hint="eastAsia"/>
        </w:rPr>
        <w:t>[</w:t>
      </w:r>
      <w:r>
        <w:rPr>
          <w:rFonts w:ascii="宋体" w:eastAsia="宋体" w:hint="eastAsia"/>
        </w:rPr>
        <w:t xml:space="preserve">49</w:t>
      </w:r>
      <w:r>
        <w:rPr>
          <w:rFonts w:ascii="宋体" w:eastAsia="宋体" w:hint="eastAsia"/>
        </w:rPr>
        <w:t>]</w:t>
      </w:r>
      <w:r>
        <w:rPr>
          <w:rFonts w:ascii="宋体" w:eastAsia="宋体" w:hint="eastAsia"/>
        </w:rPr>
        <w:t>司怀军</w:t>
      </w:r>
      <w:r>
        <w:rPr>
          <w:spacing w:val="0"/>
          <w:sz w:val="21"/>
          <w:rFonts w:hint="eastAsia"/>
        </w:rPr>
        <w:t>，</w:t>
      </w:r>
      <w:r w:rsidR="001852F3">
        <w:t xml:space="preserve"> </w:t>
      </w:r>
      <w:r>
        <w:rPr>
          <w:rFonts w:ascii="宋体" w:eastAsia="宋体" w:hint="eastAsia"/>
        </w:rPr>
        <w:t>柳俊</w:t>
      </w:r>
      <w:r>
        <w:rPr>
          <w:spacing w:val="0"/>
          <w:sz w:val="21"/>
          <w:rFonts w:hint="eastAsia"/>
        </w:rPr>
        <w:t>，</w:t>
      </w:r>
      <w:r w:rsidR="001852F3">
        <w:t xml:space="preserve"> </w:t>
      </w:r>
      <w:r>
        <w:rPr>
          <w:rFonts w:ascii="宋体" w:eastAsia="宋体" w:hint="eastAsia"/>
        </w:rPr>
        <w:t>谢从华</w:t>
      </w:r>
      <w:r>
        <w:t>. </w:t>
      </w:r>
      <w:r>
        <w:rPr>
          <w:rFonts w:ascii="宋体" w:eastAsia="宋体" w:hint="eastAsia"/>
        </w:rPr>
        <w:t>马铃薯</w:t>
      </w:r>
      <w:r>
        <w:t>class</w:t>
      </w:r>
      <w:r>
        <w:t> </w:t>
      </w:r>
      <w:r>
        <w:t>I</w:t>
      </w:r>
      <w:r>
        <w:t> </w:t>
      </w:r>
      <w:r>
        <w:t>patatin</w:t>
      </w:r>
      <w:r/>
      <w:r>
        <w:rPr>
          <w:rFonts w:ascii="宋体" w:eastAsia="宋体" w:hint="eastAsia"/>
        </w:rPr>
        <w:t>基因在试管块茎形成中的功能</w:t>
      </w:r>
      <w:r>
        <w:t>[</w:t>
      </w:r>
      <w:r>
        <w:rPr>
          <w:sz w:val="21"/>
        </w:rPr>
        <w:t xml:space="preserve">J</w:t>
      </w:r>
      <w:r>
        <w:t>]</w:t>
      </w:r>
      <w:r>
        <w:t>. </w:t>
      </w:r>
      <w:r>
        <w:rPr>
          <w:rFonts w:ascii="宋体" w:eastAsia="宋体" w:hint="eastAsia"/>
        </w:rPr>
        <w:t>作物学</w:t>
      </w:r>
    </w:p>
    <w:p w:rsidR="0018722C">
      <w:pPr>
        <w:topLinePunct/>
      </w:pPr>
      <w:r>
        <w:rPr>
          <w:rFonts w:cstheme="minorBidi" w:hAnsiTheme="minorHAnsi" w:eastAsiaTheme="minorHAnsi" w:asciiTheme="minorHAnsi" w:ascii="宋体" w:eastAsia="宋体" w:hint="eastAsia"/>
        </w:rPr>
        <w:t>报</w:t>
      </w:r>
      <w:r>
        <w:rPr>
          <w:rFonts w:cstheme="minorBidi" w:hAnsiTheme="minorHAnsi" w:eastAsiaTheme="minorHAnsi" w:asciiTheme="minorHAnsi"/>
        </w:rPr>
        <w:t>, 2006, 32</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 1406-1409.</w:t>
      </w:r>
    </w:p>
    <w:p w:rsidR="0018722C">
      <w:pPr>
        <w:pStyle w:val="cw21"/>
        <w:topLinePunct/>
      </w:pPr>
      <w:r>
        <w:t>[</w:t>
      </w:r>
      <w:r>
        <w:t xml:space="preserve">50</w:t>
      </w:r>
      <w:r>
        <w:t>]</w:t>
      </w:r>
      <w:r>
        <w:t xml:space="preserve"> </w:t>
      </w:r>
      <w:r>
        <w:t>Si Huaijun, Liu</w:t>
      </w:r>
      <w:r>
        <w:t> </w:t>
      </w:r>
      <w:r>
        <w:t>Jun, Huang Jian et al. Functional analysis </w:t>
      </w:r>
      <w:r>
        <w:t>of </w:t>
      </w:r>
      <w:r>
        <w:t>a class I patatin gene SK24-1 in</w:t>
      </w:r>
    </w:p>
    <w:p w:rsidR="0018722C">
      <w:pPr>
        <w:topLinePunct/>
      </w:pPr>
      <w:r>
        <w:rPr>
          <w:rFonts w:cstheme="minorBidi" w:hAnsiTheme="minorHAnsi" w:eastAsiaTheme="minorHAnsi" w:asciiTheme="minorHAnsi"/>
        </w:rPr>
        <w:t/>
      </w:r>
      <w:r>
        <w:rPr>
          <w:rFonts w:cstheme="minorBidi" w:hAnsiTheme="minorHAnsi" w:eastAsiaTheme="minorHAnsi" w:asciiTheme="minorHAnsi"/>
        </w:rPr>
        <w:t>M</w:t>
      </w:r>
      <w:r>
        <w:rPr>
          <w:rFonts w:cstheme="minorBidi" w:hAnsiTheme="minorHAnsi" w:eastAsiaTheme="minorHAnsi" w:asciiTheme="minorHAnsi"/>
        </w:rPr>
        <w:t>icrotuber formation of transgenic potatoes</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Canadian Journal of Plant Science, 2008, 88</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593-59</w:t>
      </w:r>
      <w:r>
        <w:rPr>
          <w:rFonts w:cstheme="minorBidi" w:hAnsiTheme="minorHAnsi" w:eastAsiaTheme="minorHAnsi" w:asciiTheme="minorHAnsi"/>
        </w:rPr>
        <w:t>8</w:t>
      </w:r>
    </w:p>
    <w:p w:rsidR="0018722C">
      <w:pPr>
        <w:pStyle w:val="cw21"/>
        <w:topLinePunct/>
      </w:pPr>
      <w:r>
        <w:t>[</w:t>
      </w:r>
      <w:r>
        <w:t xml:space="preserve">51</w:t>
      </w:r>
      <w:r>
        <w:t>]</w:t>
      </w:r>
      <w:r>
        <w:t xml:space="preserve"> </w:t>
      </w:r>
      <w:r>
        <w:t>J. </w:t>
      </w:r>
      <w:r>
        <w:t>E. </w:t>
      </w:r>
      <w:r>
        <w:t>GRAY, </w:t>
      </w:r>
      <w:r>
        <w:t>S. </w:t>
      </w:r>
      <w:r>
        <w:t>PICTON</w:t>
      </w:r>
      <w:r w:rsidR="001852F3">
        <w:t xml:space="preserve"> </w:t>
      </w:r>
      <w:r>
        <w:t>J. J. </w:t>
      </w:r>
      <w:r>
        <w:t>GIOVANNONI, </w:t>
      </w:r>
      <w:r>
        <w:t>et al. </w:t>
      </w:r>
      <w:r>
        <w:t>The</w:t>
      </w:r>
      <w:r w:rsidR="001852F3">
        <w:t xml:space="preserve"> </w:t>
      </w:r>
      <w:r>
        <w:t>use</w:t>
      </w:r>
      <w:r w:rsidR="001852F3">
        <w:t xml:space="preserve"> of transgenic</w:t>
      </w:r>
      <w:r w:rsidR="001852F3">
        <w:t xml:space="preserve"> and</w:t>
      </w:r>
      <w:r w:rsidR="001852F3">
        <w:t xml:space="preserve"> </w:t>
      </w:r>
      <w:r>
        <w:t> </w:t>
      </w:r>
      <w:r>
        <w:t>naturally</w:t>
      </w:r>
    </w:p>
    <w:p w:rsidR="0018722C">
      <w:pPr>
        <w:topLinePunct/>
      </w:pPr>
      <w:r>
        <w:rPr>
          <w:rFonts w:cstheme="minorBidi" w:hAnsiTheme="minorHAnsi" w:eastAsiaTheme="minorHAnsi" w:asciiTheme="minorHAnsi"/>
        </w:rPr>
        <w:t/>
      </w:r>
      <w:r>
        <w:rPr>
          <w:rFonts w:cstheme="minorBidi" w:hAnsiTheme="minorHAnsi" w:eastAsiaTheme="minorHAnsi" w:asciiTheme="minorHAnsi"/>
        </w:rPr>
        <w:t>O</w:t>
      </w:r>
      <w:r>
        <w:rPr>
          <w:rFonts w:cstheme="minorBidi" w:hAnsiTheme="minorHAnsi" w:eastAsiaTheme="minorHAnsi" w:asciiTheme="minorHAnsi"/>
        </w:rPr>
        <w:t>ccurring mutants to understand and manipulate tomato fruit ripening</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Plant, Cell &amp; Environment, 1994, 17</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557–571.</w:t>
      </w:r>
    </w:p>
    <w:p w:rsidR="0018722C">
      <w:pPr>
        <w:pStyle w:val="cw21"/>
        <w:topLinePunct/>
      </w:pPr>
      <w:r>
        <w:t xml:space="preserve">[</w:t>
      </w:r>
      <w:r>
        <w:t xml:space="preserve">52</w:t>
      </w:r>
      <w:r>
        <w:t xml:space="preserve">]</w:t>
      </w:r>
      <w:r>
        <w:t xml:space="preserve"> </w:t>
      </w:r>
      <w:r>
        <w:t xml:space="preserve">Gibson S I, Sugar and phytohormone response pathways: navigating a</w:t>
      </w:r>
      <w:r>
        <w:t xml:space="preserve"> </w:t>
      </w:r>
      <w:r>
        <w:t xml:space="preserve">signaling network </w:t>
      </w:r>
      <w:r>
        <w:t xml:space="preserve">[</w:t>
      </w:r>
      <w:r>
        <w:rPr>
          <w:sz w:val="21"/>
        </w:rPr>
        <w:t xml:space="preserve">J</w:t>
      </w:r>
      <w:r>
        <w:t xml:space="preserve">]</w:t>
      </w:r>
      <w:r>
        <w:t xml:space="preserve">.</w:t>
      </w:r>
    </w:p>
    <w:p w:rsidR="0018722C">
      <w:pPr>
        <w:topLinePunct/>
      </w:pPr>
      <w:r>
        <w:rPr>
          <w:rFonts w:cstheme="minorBidi" w:hAnsiTheme="minorHAnsi" w:eastAsiaTheme="minorHAnsi" w:asciiTheme="minorHAnsi"/>
          <w:i/>
        </w:rPr>
        <w:t>J Exp Bot</w:t>
      </w:r>
      <w:r>
        <w:rPr>
          <w:rFonts w:cstheme="minorBidi" w:hAnsiTheme="minorHAnsi" w:eastAsiaTheme="minorHAnsi" w:asciiTheme="minorHAnsi"/>
        </w:rPr>
        <w:t>, 2009, 60: 253-264.</w:t>
      </w:r>
    </w:p>
    <w:p w:rsidR="0018722C">
      <w:pPr>
        <w:pStyle w:val="cw21"/>
        <w:topLinePunct/>
      </w:pPr>
      <w:r>
        <w:t>[</w:t>
      </w:r>
      <w:r>
        <w:t xml:space="preserve">53</w:t>
      </w:r>
      <w:r>
        <w:t>]</w:t>
      </w:r>
      <w:r>
        <w:t xml:space="preserve"> </w:t>
      </w:r>
      <w:r>
        <w:t>Hattori </w:t>
      </w:r>
      <w:r>
        <w:t>T. </w:t>
      </w:r>
      <w:r>
        <w:t>Plant Cell Physiol, 1991,</w:t>
      </w:r>
      <w:r>
        <w:t> </w:t>
      </w:r>
      <w:r>
        <w:t>32-79.</w:t>
      </w:r>
    </w:p>
    <w:p w:rsidR="0018722C">
      <w:pPr>
        <w:pStyle w:val="cw21"/>
        <w:topLinePunct/>
      </w:pPr>
      <w:r>
        <w:t>[</w:t>
      </w:r>
      <w:r>
        <w:t xml:space="preserve">54</w:t>
      </w:r>
      <w:r>
        <w:t>]</w:t>
      </w:r>
      <w:r>
        <w:t xml:space="preserve"> </w:t>
      </w:r>
      <w:r>
        <w:t>Hawker JS. Physiol Plant 1979,</w:t>
      </w:r>
      <w:r>
        <w:t> </w:t>
      </w:r>
      <w:r>
        <w:t>46:25.</w:t>
      </w:r>
    </w:p>
    <w:p w:rsidR="0018722C">
      <w:pPr>
        <w:pStyle w:val="cw21"/>
        <w:topLinePunct/>
      </w:pPr>
      <w:r>
        <w:t xml:space="preserve">[</w:t>
      </w:r>
      <w:r>
        <w:t xml:space="preserve">55</w:t>
      </w:r>
      <w:r>
        <w:t xml:space="preserve">]</w:t>
      </w:r>
      <w:r>
        <w:t xml:space="preserve"> </w:t>
      </w:r>
      <w:r>
        <w:t xml:space="preserve">Vreugdenhil </w:t>
      </w:r>
      <w:r>
        <w:t xml:space="preserve">D, Kiuta </w:t>
      </w:r>
      <w:r>
        <w:t xml:space="preserve">Y. </w:t>
      </w:r>
      <w:r>
        <w:t xml:space="preserve">Reorientation in potato </w:t>
      </w:r>
      <w:r>
        <w:t xml:space="preserve">[</w:t>
      </w:r>
      <w:r>
        <w:rPr>
          <w:sz w:val="21"/>
        </w:rPr>
        <w:t xml:space="preserve">J</w:t>
      </w:r>
      <w:r>
        <w:t xml:space="preserve">]</w:t>
      </w:r>
      <w:r>
        <w:t xml:space="preserve">.</w:t>
      </w:r>
      <w:r w:rsidR="001852F3">
        <w:t xml:space="preserve"> </w:t>
      </w:r>
      <w:r w:rsidR="001852F3">
        <w:t xml:space="preserve">PotatoResearch, 1999,</w:t>
      </w:r>
      <w:r>
        <w:t xml:space="preserve"> </w:t>
      </w:r>
      <w:r>
        <w:t xml:space="preserve">42:471-481.</w:t>
      </w:r>
    </w:p>
    <w:p w:rsidR="0018722C">
      <w:pPr>
        <w:pStyle w:val="cw21"/>
        <w:topLinePunct/>
      </w:pPr>
      <w:r>
        <w:t>[</w:t>
      </w:r>
      <w:r>
        <w:t xml:space="preserve">56</w:t>
      </w:r>
      <w:r>
        <w:t>]</w:t>
      </w:r>
      <w:r>
        <w:t xml:space="preserve"> </w:t>
      </w:r>
      <w:r>
        <w:t>Xingchun Gao, </w:t>
      </w:r>
      <w:r>
        <w:t>Wanqi </w:t>
      </w:r>
      <w:r>
        <w:t>Liang, Changsong </w:t>
      </w:r>
      <w:r>
        <w:t>Yin, </w:t>
      </w:r>
      <w:r>
        <w:t>et al.</w:t>
      </w:r>
      <w:r w:rsidR="001852F3">
        <w:t xml:space="preserve"> </w:t>
      </w:r>
      <w:r w:rsidR="001852F3">
        <w:t xml:space="preserve">The </w:t>
      </w:r>
      <w:r>
        <w:t>SEPALLATA-like </w:t>
      </w:r>
      <w:r>
        <w:t>gene OsMADS34</w:t>
      </w:r>
      <w:r w:rsidR="001852F3">
        <w:t xml:space="preserve"> is</w:t>
      </w:r>
      <w:r w:rsidR="001852F3">
        <w:t xml:space="preserve"> required</w:t>
      </w:r>
      <w:r w:rsidR="001852F3">
        <w:t xml:space="preserve"> for</w:t>
      </w:r>
      <w:r w:rsidR="001852F3">
        <w:t xml:space="preserve"> rice</w:t>
      </w:r>
      <w:r w:rsidR="001852F3">
        <w:t xml:space="preserve"> inflorescence and spikelet</w:t>
      </w:r>
      <w:r w:rsidR="001852F3">
        <w:t xml:space="preserve"> development. </w:t>
      </w:r>
      <w:r w:rsidR="001852F3">
        <w:t xml:space="preserve">Plant </w:t>
      </w:r>
      <w:r>
        <w:t>Physiology, </w:t>
      </w:r>
      <w:r>
        <w:t>2010, </w:t>
      </w:r>
      <w:r/>
      <w:r>
        <w:t>153,</w:t>
      </w:r>
    </w:p>
    <w:p w:rsidR="0018722C">
      <w:pPr>
        <w:topLinePunct/>
      </w:pPr>
      <w:r>
        <w:rPr>
          <w:rFonts w:cstheme="minorBidi" w:hAnsiTheme="minorHAnsi" w:eastAsiaTheme="minorHAnsi" w:asciiTheme="minorHAnsi"/>
        </w:rPr>
        <w:t>728-740.</w:t>
      </w:r>
    </w:p>
    <w:p w:rsidR="0018722C">
      <w:pPr>
        <w:pStyle w:val="cw21"/>
        <w:topLinePunct/>
      </w:pPr>
      <w:r>
        <w:t>[</w:t>
      </w:r>
      <w:r>
        <w:t xml:space="preserve">57</w:t>
      </w:r>
      <w:r>
        <w:t>]</w:t>
      </w:r>
      <w:r>
        <w:t xml:space="preserve"> </w:t>
      </w:r>
      <w:r>
        <w:t>Santner </w:t>
      </w:r>
      <w:r>
        <w:t>A, Calderon-Villalobos L I A, Estelle M. Plant hormones are versatile chemical regulators </w:t>
      </w:r>
      <w:r>
        <w:t>of </w:t>
      </w:r>
      <w:r>
        <w:t>plant growth. </w:t>
      </w:r>
      <w:r>
        <w:rPr>
          <w:i/>
        </w:rPr>
        <w:t>Nat Chem Biol</w:t>
      </w:r>
      <w:r>
        <w:t>, 2009, 5: 301-307.</w:t>
      </w:r>
    </w:p>
    <w:p w:rsidR="0018722C">
      <w:pPr>
        <w:pStyle w:val="cw21"/>
        <w:topLinePunct/>
      </w:pPr>
      <w:r>
        <w:t>[</w:t>
      </w:r>
      <w:r>
        <w:t xml:space="preserve">58</w:t>
      </w:r>
      <w:r>
        <w:t>]</w:t>
      </w:r>
      <w:r>
        <w:t xml:space="preserve"> </w:t>
      </w:r>
      <w:r>
        <w:t>Wolters </w:t>
      </w:r>
      <w:r>
        <w:t>H, </w:t>
      </w:r>
      <w:r>
        <w:t>Jurgens </w:t>
      </w:r>
      <w:r>
        <w:t>G, </w:t>
      </w:r>
      <w:r>
        <w:t>2009. Survival of the flexible: Hormonal growth control and adaptation in </w:t>
      </w:r>
      <w:r>
        <w:t>plant </w:t>
      </w:r>
      <w:r>
        <w:t>development. </w:t>
      </w:r>
      <w:r>
        <w:rPr>
          <w:i/>
        </w:rPr>
        <w:t>Nat Rev Genet</w:t>
      </w:r>
      <w:r>
        <w:t>, 10:</w:t>
      </w:r>
      <w:r>
        <w:t> </w:t>
      </w:r>
      <w:r>
        <w:t>305-317.</w:t>
      </w:r>
    </w:p>
    <w:p w:rsidR="0018722C">
      <w:pPr>
        <w:pStyle w:val="cw21"/>
        <w:topLinePunct/>
      </w:pPr>
      <w:r>
        <w:t>[</w:t>
      </w:r>
      <w:r>
        <w:t xml:space="preserve">59</w:t>
      </w:r>
      <w:r>
        <w:t>]</w:t>
      </w:r>
      <w:r/>
      <w:r>
        <w:rPr>
          <w:rFonts w:ascii="宋体" w:eastAsia="宋体" w:hint="eastAsia"/>
        </w:rPr>
        <w:t>盛玮</w:t>
      </w:r>
      <w:r>
        <w:rPr>
          <w:spacing w:val="1"/>
          <w:sz w:val="21"/>
          <w:rFonts w:hint="eastAsia"/>
        </w:rPr>
        <w:t>，</w:t>
      </w:r>
      <w:r w:rsidR="001852F3">
        <w:t xml:space="preserve"> </w:t>
      </w:r>
      <w:r>
        <w:rPr>
          <w:rFonts w:ascii="宋体" w:eastAsia="宋体" w:hint="eastAsia"/>
        </w:rPr>
        <w:t>薛建平</w:t>
      </w:r>
      <w:r>
        <w:rPr>
          <w:spacing w:val="1"/>
          <w:sz w:val="21"/>
          <w:rFonts w:hint="eastAsia"/>
        </w:rPr>
        <w:t>，</w:t>
      </w:r>
      <w:r w:rsidR="001852F3">
        <w:t xml:space="preserve"> </w:t>
      </w:r>
      <w:r>
        <w:rPr>
          <w:rFonts w:ascii="宋体" w:eastAsia="宋体" w:hint="eastAsia"/>
        </w:rPr>
        <w:t>张爱民等</w:t>
      </w:r>
      <w:r>
        <w:t>. </w:t>
      </w:r>
      <w:r>
        <w:rPr>
          <w:rFonts w:ascii="宋体" w:eastAsia="宋体" w:hint="eastAsia"/>
        </w:rPr>
        <w:t>半夏试管块茎形成过程中内源激素的变化</w:t>
      </w:r>
      <w:r>
        <w:t>[</w:t>
      </w:r>
      <w:r>
        <w:rPr>
          <w:sz w:val="21"/>
        </w:rPr>
        <w:t>J</w:t>
      </w:r>
      <w:r>
        <w:t>]</w:t>
      </w:r>
      <w:r>
        <w:t xml:space="preserve">. </w:t>
      </w:r>
      <w:r>
        <w:rPr>
          <w:rFonts w:ascii="宋体" w:eastAsia="宋体" w:hint="eastAsia"/>
        </w:rPr>
        <w:t>中国中药杂志</w:t>
      </w:r>
      <w:r>
        <w:rPr>
          <w:sz w:val="21"/>
          <w:rFonts w:hint="eastAsia"/>
        </w:rPr>
        <w:t>，</w:t>
      </w:r>
    </w:p>
    <w:p w:rsidR="0018722C">
      <w:pPr>
        <w:topLinePunct/>
      </w:pPr>
      <w:r>
        <w:rPr>
          <w:rFonts w:cstheme="minorBidi" w:hAnsiTheme="minorHAnsi" w:eastAsiaTheme="minorHAnsi" w:asciiTheme="minorHAnsi"/>
        </w:rPr>
        <w:t>2010, 35</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:943-946.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60</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潘瑞炽</w:t>
      </w:r>
      <w:r>
        <w:rPr>
          <w:kern w:val="2"/>
          <w:sz w:val="21"/>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王小菁</w:t>
      </w:r>
      <w:r>
        <w:rPr>
          <w:kern w:val="2"/>
          <w:sz w:val="21"/>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李娘辉</w:t>
      </w:r>
      <w:r>
        <w:rPr>
          <w:rFonts w:cstheme="minorBidi" w:hAnsiTheme="minorHAnsi" w:eastAsiaTheme="minorHAnsi" w:asciiTheme="minorHAnsi"/>
        </w:rPr>
        <w:t>.</w:t>
      </w:r>
      <w:r>
        <w:rPr>
          <w:rFonts w:ascii="宋体" w:eastAsia="宋体" w:hint="eastAsia" w:cstheme="minorBidi" w:hAnsiTheme="minorHAnsi"/>
        </w:rPr>
        <w:t>植物生理学</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M</w:t>
      </w:r>
      <w:r>
        <w:rPr>
          <w:rFonts w:cstheme="minorBidi" w:hAnsiTheme="minorHAnsi" w:eastAsiaTheme="minorHAnsi" w:asciiTheme="minorHAnsi"/>
        </w:rPr>
        <w:t>]</w:t>
      </w:r>
      <w:r>
        <w:rPr>
          <w:rFonts w:cstheme="minorBidi" w:hAnsiTheme="minorHAnsi" w:eastAsiaTheme="minorHAnsi" w:asciiTheme="minorHAnsi"/>
        </w:rPr>
        <w:t>. 2010, 179-180.</w:t>
      </w:r>
    </w:p>
    <w:p w:rsidR="0018722C">
      <w:pPr>
        <w:pStyle w:val="cw21"/>
        <w:topLinePunct/>
      </w:pPr>
      <w:r>
        <w:t xml:space="preserve">[</w:t>
      </w:r>
      <w:r>
        <w:t xml:space="preserve">61</w:t>
      </w:r>
      <w:r>
        <w:t xml:space="preserve">]</w:t>
      </w:r>
      <w:r>
        <w:t xml:space="preserve"> </w:t>
      </w:r>
      <w:r>
        <w:t xml:space="preserve">Peng </w:t>
      </w:r>
      <w:r>
        <w:t xml:space="preserve">J Carol </w:t>
      </w:r>
      <w:r>
        <w:t xml:space="preserve">P, </w:t>
      </w:r>
      <w:r>
        <w:t xml:space="preserve">Richards D E, et al. </w:t>
      </w:r>
      <w:r>
        <w:t xml:space="preserve">The </w:t>
      </w:r>
      <w:r>
        <w:t xml:space="preserve">Arabidopsis GAI gene defines a signaling pathway that negatively regulates gibberellin responses </w:t>
      </w:r>
      <w:r>
        <w:t xml:space="preserve">[</w:t>
      </w:r>
      <w:r>
        <w:rPr>
          <w:sz w:val="21"/>
        </w:rPr>
        <w:t xml:space="preserve">J</w:t>
      </w:r>
      <w:r>
        <w:t xml:space="preserve">]</w:t>
      </w:r>
      <w:r>
        <w:t xml:space="preserve">. </w:t>
      </w:r>
      <w:r>
        <w:rPr>
          <w:i/>
        </w:rPr>
        <w:t xml:space="preserve">Genes Dev</w:t>
      </w:r>
      <w:r>
        <w:t xml:space="preserve">. 1997,</w:t>
      </w:r>
      <w:r>
        <w:t xml:space="preserve"> </w:t>
      </w:r>
      <w:r>
        <w:t xml:space="preserve">11:3194-320.</w:t>
      </w:r>
    </w:p>
    <w:p w:rsidR="0018722C">
      <w:pPr>
        <w:pStyle w:val="cw21"/>
        <w:topLinePunct/>
      </w:pPr>
      <w:r>
        <w:t xml:space="preserve">[</w:t>
      </w:r>
      <w:r>
        <w:t xml:space="preserve">62</w:t>
      </w:r>
      <w:r>
        <w:t xml:space="preserve">]</w:t>
      </w:r>
      <w:r>
        <w:t xml:space="preserve"> </w:t>
      </w:r>
      <w:r>
        <w:t xml:space="preserve">Peng J, Richards D E, Hartley N M, et al.</w:t>
      </w:r>
      <w:r>
        <w:t xml:space="preserve">"</w:t>
      </w:r>
      <w:r w:rsidR="001852F3">
        <w:t xml:space="preserve"> </w:t>
      </w:r>
      <w:r>
        <w:t xml:space="preserve">Green revolution</w:t>
      </w:r>
      <w:r>
        <w:t xml:space="preserve">"</w:t>
      </w:r>
      <w:r w:rsidR="001852F3">
        <w:t xml:space="preserve"> </w:t>
      </w:r>
      <w:r>
        <w:t xml:space="preserve">genes encode </w:t>
      </w:r>
      <w:r>
        <w:t xml:space="preserve">mutant </w:t>
      </w:r>
      <w:r>
        <w:t xml:space="preserve">gibberellin response modulators </w:t>
      </w:r>
      <w:r>
        <w:t xml:space="preserve">[</w:t>
      </w:r>
      <w:r>
        <w:rPr>
          <w:sz w:val="21"/>
        </w:rPr>
        <w:t xml:space="preserve">J</w:t>
      </w:r>
      <w:r>
        <w:t xml:space="preserve">]</w:t>
      </w:r>
      <w:r>
        <w:t xml:space="preserve">. Nature, 1999, 400,</w:t>
      </w:r>
      <w:r>
        <w:t xml:space="preserve"> </w:t>
      </w:r>
      <w:r>
        <w:t xml:space="preserve">256-261.</w:t>
      </w:r>
    </w:p>
    <w:p w:rsidR="0018722C">
      <w:pPr>
        <w:pStyle w:val="cw21"/>
        <w:topLinePunct/>
      </w:pPr>
      <w:r>
        <w:t>[</w:t>
      </w:r>
      <w:r>
        <w:t xml:space="preserve">63</w:t>
      </w:r>
      <w:r>
        <w:t>]</w:t>
      </w:r>
      <w:r>
        <w:t xml:space="preserve"> </w:t>
      </w:r>
      <w:r>
        <w:t>Sasaki A, Ashikari M, </w:t>
      </w:r>
      <w:r>
        <w:t>Ueguchi-Tanaka </w:t>
      </w:r>
      <w:r>
        <w:t>M, et al. Green revolution: a </w:t>
      </w:r>
      <w:r>
        <w:t>mutant </w:t>
      </w:r>
      <w:r>
        <w:t>gibberellin-synthesis gene in rice</w:t>
      </w:r>
      <w:r>
        <w:t>[</w:t>
      </w:r>
      <w:r>
        <w:rPr>
          <w:sz w:val="21"/>
        </w:rPr>
        <w:t>J</w:t>
      </w:r>
      <w:r>
        <w:t>]</w:t>
      </w:r>
      <w:r>
        <w:t>. Nature, 2002, 416:</w:t>
      </w:r>
      <w:r>
        <w:t> </w:t>
      </w:r>
      <w:r>
        <w:t>701-702.</w:t>
      </w:r>
    </w:p>
    <w:p w:rsidR="0018722C">
      <w:pPr>
        <w:pStyle w:val="cw21"/>
        <w:topLinePunct/>
      </w:pPr>
      <w:r>
        <w:rPr>
          <w:rFonts w:ascii="宋体" w:eastAsia="宋体" w:hint="eastAsia"/>
        </w:rPr>
        <w:t>[</w:t>
      </w:r>
      <w:r>
        <w:rPr>
          <w:rFonts w:ascii="宋体" w:eastAsia="宋体" w:hint="eastAsia"/>
        </w:rPr>
        <w:t xml:space="preserve">64</w:t>
      </w:r>
      <w:r>
        <w:rPr>
          <w:rFonts w:ascii="宋体" w:eastAsia="宋体" w:hint="eastAsia"/>
        </w:rPr>
        <w:t>]</w:t>
      </w:r>
      <w:r>
        <w:rPr>
          <w:rFonts w:ascii="宋体" w:eastAsia="宋体" w:hint="eastAsia"/>
        </w:rPr>
        <w:t>刘永红</w:t>
      </w:r>
      <w:r>
        <w:t>.</w:t>
      </w:r>
      <w:r>
        <w:rPr>
          <w:rFonts w:ascii="宋体" w:eastAsia="宋体" w:hint="eastAsia"/>
        </w:rPr>
        <w:t>半夏块茎和细胞培养体系的建立及主要生物碱的代谢调控研究</w:t>
      </w:r>
      <w:r>
        <w:t>[</w:t>
      </w:r>
      <w:r>
        <w:rPr>
          <w:sz w:val="21"/>
        </w:rPr>
        <w:t xml:space="preserve">D</w:t>
      </w:r>
      <w:r>
        <w:t>]</w:t>
      </w:r>
      <w:r>
        <w:t>.</w:t>
      </w:r>
      <w:r>
        <w:rPr>
          <w:rFonts w:ascii="宋体" w:eastAsia="宋体" w:hint="eastAsia"/>
        </w:rPr>
        <w:t>西北农林科</w:t>
      </w:r>
    </w:p>
    <w:p w:rsidR="0018722C">
      <w:pPr>
        <w:topLinePunct/>
      </w:pPr>
      <w:r>
        <w:rPr>
          <w:rFonts w:cstheme="minorBidi" w:hAnsiTheme="minorHAnsi" w:eastAsiaTheme="minorHAnsi" w:asciiTheme="minorHAnsi" w:ascii="宋体" w:eastAsia="宋体" w:hint="eastAsia"/>
        </w:rPr>
        <w:t>技大学硕士学位论文</w:t>
      </w:r>
      <w:r>
        <w:rPr>
          <w:rFonts w:cstheme="minorBidi" w:hAnsiTheme="minorHAnsi" w:eastAsiaTheme="minorHAnsi" w:asciiTheme="minorHAnsi"/>
        </w:rPr>
        <w:t>, 2010</w:t>
      </w:r>
      <w:r>
        <w:rPr>
          <w:rFonts w:cstheme="minorBidi" w:hAnsiTheme="minorHAnsi" w:eastAsiaTheme="minorHAnsi" w:asciiTheme="minorHAnsi"/>
        </w:rPr>
        <w:t>,</w:t>
      </w:r>
      <w:r>
        <w:rPr>
          <w:rFonts w:cstheme="minorBidi" w:hAnsiTheme="minorHAnsi" w:eastAsiaTheme="minorHAnsi" w:asciiTheme="minorHAnsi"/>
        </w:rPr>
        <w:t> 2-4.</w:t>
      </w:r>
    </w:p>
    <w:p w:rsidR="0018722C">
      <w:pPr>
        <w:pStyle w:val="cw21"/>
        <w:topLinePunct/>
      </w:pPr>
      <w:r>
        <w:t>[</w:t>
      </w:r>
      <w:r>
        <w:t xml:space="preserve">65</w:t>
      </w:r>
      <w:r>
        <w:t>]</w:t>
      </w:r>
      <w:r/>
      <w:r>
        <w:rPr>
          <w:rFonts w:ascii="宋体" w:eastAsia="宋体" w:hint="eastAsia"/>
        </w:rPr>
        <w:t>李忠红</w:t>
      </w:r>
      <w:r>
        <w:rPr>
          <w:spacing w:val="2"/>
          <w:sz w:val="21"/>
          <w:rFonts w:hint="eastAsia"/>
        </w:rPr>
        <w:t>，</w:t>
      </w:r>
      <w:r>
        <w:rPr>
          <w:rFonts w:ascii="宋体" w:eastAsia="宋体" w:hint="eastAsia"/>
        </w:rPr>
        <w:t>聂晶</w:t>
      </w:r>
      <w:r>
        <w:rPr>
          <w:spacing w:val="2"/>
          <w:sz w:val="21"/>
          <w:rFonts w:hint="eastAsia"/>
        </w:rPr>
        <w:t>，</w:t>
      </w:r>
      <w:r>
        <w:rPr>
          <w:rFonts w:ascii="宋体" w:eastAsia="宋体" w:hint="eastAsia"/>
        </w:rPr>
        <w:t>倪坤仪等</w:t>
      </w:r>
      <w:r>
        <w:t>.</w:t>
      </w:r>
      <w:r>
        <w:rPr>
          <w:rFonts w:ascii="宋体" w:eastAsia="宋体" w:hint="eastAsia"/>
        </w:rPr>
        <w:t>不同产地半夏的化学成分分析及比较</w:t>
      </w:r>
      <w:r>
        <w:t>[</w:t>
      </w:r>
      <w:r>
        <w:t>J</w:t>
      </w:r>
      <w:r>
        <w:t>]</w:t>
      </w:r>
      <w:r>
        <w:t xml:space="preserve">. </w:t>
      </w:r>
      <w:r>
        <w:rPr>
          <w:rFonts w:ascii="宋体" w:eastAsia="宋体" w:hint="eastAsia"/>
        </w:rPr>
        <w:t>分析科学学报</w:t>
      </w:r>
      <w:r>
        <w:t>, </w:t>
      </w:r>
      <w:r>
        <w:t>2005</w:t>
      </w:r>
      <w:r>
        <w:t>,</w:t>
      </w:r>
      <w:r>
        <w:t> 219</w:t>
      </w:r>
      <w:r>
        <w:t>(</w:t>
      </w:r>
      <w:r>
        <w:t>4</w:t>
      </w:r>
      <w:r>
        <w:t>)</w:t>
      </w:r>
      <w:r>
        <w:rPr>
          <w:spacing w:val="0"/>
          <w:sz w:val="21"/>
          <w:rFonts w:hint="eastAsia"/>
        </w:rPr>
        <w:t xml:space="preserve">：</w:t>
      </w:r>
      <w:r>
        <w:t>393-395.</w:t>
      </w:r>
    </w:p>
    <w:p w:rsidR="0018722C">
      <w:pPr>
        <w:pStyle w:val="cw21"/>
        <w:topLinePunct/>
      </w:pPr>
      <w:r>
        <w:t>[</w:t>
      </w:r>
      <w:r>
        <w:t xml:space="preserve">66</w:t>
      </w:r>
      <w:r>
        <w:t>]</w:t>
      </w:r>
      <w:r/>
      <w:r>
        <w:rPr>
          <w:rFonts w:ascii="宋体" w:eastAsia="宋体" w:hint="eastAsia"/>
        </w:rPr>
        <w:t>王志强</w:t>
      </w:r>
      <w:r>
        <w:rPr>
          <w:spacing w:val="0"/>
          <w:sz w:val="21"/>
          <w:rFonts w:hint="eastAsia"/>
        </w:rPr>
        <w:t>，</w:t>
      </w:r>
      <w:r w:rsidR="001852F3">
        <w:t xml:space="preserve"> </w:t>
      </w:r>
      <w:r>
        <w:rPr>
          <w:rFonts w:ascii="宋体" w:eastAsia="宋体" w:hint="eastAsia"/>
        </w:rPr>
        <w:t>李炳超</w:t>
      </w:r>
      <w:r>
        <w:t>. </w:t>
      </w:r>
      <w:r>
        <w:rPr>
          <w:rFonts w:ascii="宋体" w:eastAsia="宋体" w:hint="eastAsia"/>
        </w:rPr>
        <w:t>半夏药理作用研究进展</w:t>
      </w:r>
      <w:r>
        <w:t>[</w:t>
      </w:r>
      <w:r>
        <w:t xml:space="preserve">J</w:t>
      </w:r>
      <w:r>
        <w:t>]</w:t>
      </w:r>
      <w:r>
        <w:t>.</w:t>
      </w:r>
      <w:r>
        <w:rPr>
          <w:rFonts w:ascii="宋体" w:eastAsia="宋体" w:hint="eastAsia"/>
        </w:rPr>
        <w:t>山西医药杂志</w:t>
      </w:r>
      <w:r>
        <w:t>, </w:t>
      </w:r>
      <w:r>
        <w:t>2009,</w:t>
      </w:r>
      <w:r>
        <w:t> </w:t>
      </w:r>
      <w:r>
        <w:t>38</w:t>
      </w:r>
      <w:r>
        <w:t>(</w:t>
      </w:r>
      <w:r>
        <w:t>1</w:t>
      </w:r>
      <w:r>
        <w:t>)</w:t>
      </w:r>
      <w:r>
        <w:t>: 65-68.</w:t>
      </w:r>
    </w:p>
    <w:p w:rsidR="0018722C">
      <w:pPr>
        <w:pStyle w:val="cw21"/>
        <w:topLinePunct/>
      </w:pPr>
      <w:r>
        <w:t>[</w:t>
      </w:r>
      <w:r>
        <w:t xml:space="preserve">67</w:t>
      </w:r>
      <w:r>
        <w:t>]</w:t>
      </w:r>
      <w:r/>
      <w:r>
        <w:rPr>
          <w:rFonts w:ascii="宋体" w:eastAsia="宋体" w:hint="eastAsia"/>
        </w:rPr>
        <w:t>王艳华</w:t>
      </w:r>
      <w:r>
        <w:t>. </w:t>
      </w:r>
      <w:r>
        <w:rPr>
          <w:rFonts w:ascii="宋体" w:eastAsia="宋体" w:hint="eastAsia"/>
        </w:rPr>
        <w:t>半夏质量评价方法研究</w:t>
      </w:r>
      <w:r>
        <w:t>.</w:t>
      </w:r>
      <w:r>
        <w:rPr>
          <w:rFonts w:ascii="宋体" w:eastAsia="宋体" w:hint="eastAsia"/>
        </w:rPr>
        <w:t>沈阳</w:t>
      </w:r>
      <w:r>
        <w:rPr>
          <w:spacing w:val="0"/>
          <w:sz w:val="21"/>
          <w:rFonts w:hint="eastAsia"/>
        </w:rPr>
        <w:t>：</w:t>
      </w:r>
      <w:r w:rsidR="001852F3">
        <w:t xml:space="preserve"> </w:t>
      </w:r>
      <w:r>
        <w:rPr>
          <w:rFonts w:ascii="宋体" w:eastAsia="宋体" w:hint="eastAsia"/>
        </w:rPr>
        <w:t>沈阳药科大学博士论文</w:t>
      </w:r>
      <w:r>
        <w:t>, </w:t>
      </w:r>
      <w:r>
        <w:t>2001</w:t>
      </w:r>
      <w:r>
        <w:rPr>
          <w:rFonts w:hint="eastAsia"/>
        </w:rPr>
        <w:t>。</w:t>
      </w:r>
    </w:p>
    <w:p w:rsidR="0018722C">
      <w:pPr>
        <w:pStyle w:val="cw21"/>
        <w:topLinePunct/>
      </w:pPr>
      <w:r>
        <w:t>[</w:t>
      </w:r>
      <w:r>
        <w:t xml:space="preserve">68</w:t>
      </w:r>
      <w:r>
        <w:t>]</w:t>
      </w:r>
      <w:r/>
      <w:r>
        <w:rPr>
          <w:rFonts w:ascii="宋体" w:eastAsia="宋体" w:hint="eastAsia"/>
        </w:rPr>
        <w:t>吴浩</w:t>
      </w:r>
      <w:r>
        <w:rPr>
          <w:spacing w:val="6"/>
          <w:sz w:val="21"/>
          <w:rFonts w:hint="eastAsia"/>
        </w:rPr>
        <w:t>，</w:t>
      </w:r>
      <w:r>
        <w:rPr>
          <w:rFonts w:ascii="宋体" w:eastAsia="宋体" w:hint="eastAsia"/>
        </w:rPr>
        <w:t>李伟</w:t>
      </w:r>
      <w:r>
        <w:rPr>
          <w:spacing w:val="6"/>
          <w:sz w:val="21"/>
          <w:rFonts w:hint="eastAsia"/>
        </w:rPr>
        <w:t>，</w:t>
      </w:r>
      <w:r>
        <w:rPr>
          <w:rFonts w:ascii="宋体" w:eastAsia="宋体" w:hint="eastAsia"/>
        </w:rPr>
        <w:t>张科卫等</w:t>
      </w:r>
      <w:r>
        <w:t>.</w:t>
      </w:r>
      <w:r>
        <w:rPr>
          <w:rFonts w:ascii="宋体" w:eastAsia="宋体" w:hint="eastAsia"/>
        </w:rPr>
        <w:t>半夏药材鉴别成分的研究</w:t>
      </w:r>
      <w:r>
        <w:t>[</w:t>
      </w:r>
      <w:r>
        <w:t xml:space="preserve">J</w:t>
      </w:r>
      <w:r>
        <w:t>]</w:t>
      </w:r>
      <w:r>
        <w:t>.</w:t>
      </w:r>
      <w:r>
        <w:rPr>
          <w:rFonts w:ascii="宋体" w:eastAsia="宋体" w:hint="eastAsia"/>
        </w:rPr>
        <w:t>中国中药杂志</w:t>
      </w:r>
      <w:r>
        <w:t>, </w:t>
      </w:r>
      <w:r>
        <w:t>2003</w:t>
      </w:r>
      <w:r>
        <w:t>,</w:t>
      </w:r>
      <w:r>
        <w:t> </w:t>
      </w:r>
      <w:r>
        <w:t>28</w:t>
      </w:r>
      <w:r>
        <w:rPr>
          <w:rFonts w:ascii="宋体" w:eastAsia="宋体" w:hint="eastAsia"/>
        </w:rPr>
        <w:t>（</w:t>
      </w:r>
      <w:r>
        <w:t>9</w:t>
      </w:r>
      <w:r>
        <w:rPr>
          <w:rFonts w:ascii="宋体" w:eastAsia="宋体" w:hint="eastAsia"/>
        </w:rPr>
        <w:t>）</w:t>
      </w:r>
      <w:r>
        <w:t>: </w:t>
      </w:r>
      <w:r>
        <w:t>836-839.</w:t>
      </w:r>
    </w:p>
    <w:p w:rsidR="0018722C">
      <w:pPr>
        <w:pStyle w:val="cw21"/>
        <w:topLinePunct/>
      </w:pPr>
      <w:r>
        <w:rPr>
          <w:rFonts w:ascii="宋体" w:eastAsia="宋体" w:hint="eastAsia"/>
        </w:rPr>
        <w:t>[</w:t>
      </w:r>
      <w:r>
        <w:rPr>
          <w:rFonts w:ascii="宋体" w:eastAsia="宋体" w:hint="eastAsia"/>
        </w:rPr>
        <w:t xml:space="preserve">69</w:t>
      </w:r>
      <w:r>
        <w:rPr>
          <w:rFonts w:ascii="宋体" w:eastAsia="宋体" w:hint="eastAsia"/>
        </w:rPr>
        <w:t>]</w:t>
      </w:r>
      <w:r>
        <w:rPr>
          <w:rFonts w:ascii="宋体" w:eastAsia="宋体" w:hint="eastAsia"/>
        </w:rPr>
        <w:t>刘永红</w:t>
      </w:r>
      <w:r>
        <w:rPr>
          <w:spacing w:val="3"/>
          <w:sz w:val="21"/>
          <w:rFonts w:hint="eastAsia"/>
        </w:rPr>
        <w:t>，</w:t>
      </w:r>
      <w:r w:rsidR="001852F3">
        <w:t xml:space="preserve"> </w:t>
      </w:r>
      <w:r>
        <w:rPr>
          <w:rFonts w:ascii="宋体" w:eastAsia="宋体" w:hint="eastAsia"/>
        </w:rPr>
        <w:t>梁宗锁</w:t>
      </w:r>
      <w:r>
        <w:rPr>
          <w:spacing w:val="3"/>
          <w:sz w:val="21"/>
          <w:rFonts w:hint="eastAsia"/>
        </w:rPr>
        <w:t>，</w:t>
      </w:r>
      <w:r w:rsidR="001852F3">
        <w:t xml:space="preserve"> </w:t>
      </w:r>
      <w:r>
        <w:rPr>
          <w:rFonts w:ascii="宋体" w:eastAsia="宋体" w:hint="eastAsia"/>
        </w:rPr>
        <w:t>杨东风等</w:t>
      </w:r>
      <w:r>
        <w:t>.</w:t>
      </w:r>
      <w:r>
        <w:rPr>
          <w:rFonts w:ascii="宋体" w:eastAsia="宋体" w:hint="eastAsia"/>
        </w:rPr>
        <w:t>半夏小块茎悬浮培养及其生物碱类化合物的测定</w:t>
      </w:r>
      <w:r>
        <w:t>[</w:t>
      </w:r>
      <w:r>
        <w:rPr>
          <w:sz w:val="21"/>
        </w:rPr>
        <w:t>J</w:t>
      </w:r>
      <w:r>
        <w:t>]</w:t>
      </w:r>
      <w:r>
        <w:t xml:space="preserve">. </w:t>
      </w:r>
      <w:r>
        <w:rPr>
          <w:rFonts w:ascii="宋体" w:eastAsia="宋体" w:hint="eastAsia"/>
        </w:rPr>
        <w:t>西北</w:t>
      </w:r>
    </w:p>
    <w:p w:rsidR="0018722C">
      <w:pPr>
        <w:topLinePunct/>
      </w:pPr>
      <w:r>
        <w:rPr>
          <w:rFonts w:cstheme="minorBidi" w:hAnsiTheme="minorHAnsi" w:eastAsiaTheme="minorHAnsi" w:asciiTheme="minorHAnsi" w:ascii="宋体" w:eastAsia="宋体" w:hint="eastAsia"/>
        </w:rPr>
        <w:t>农林科技大学学报</w:t>
      </w:r>
      <w:r>
        <w:rPr>
          <w:rFonts w:cstheme="minorBidi" w:hAnsiTheme="minorHAnsi" w:eastAsiaTheme="minorHAnsi" w:asciiTheme="minorHAnsi"/>
          <w:kern w:val="2"/>
          <w:sz w:val="21"/>
        </w:rPr>
        <w:t>（</w:t>
      </w:r>
      <w:r>
        <w:rPr>
          <w:kern w:val="2"/>
          <w:szCs w:val="22"/>
          <w:rFonts w:ascii="宋体" w:eastAsia="宋体" w:hint="eastAsia" w:cstheme="minorBidi" w:hAnsiTheme="minorHAnsi"/>
          <w:sz w:val="21"/>
        </w:rPr>
        <w:t>自然科学版</w:t>
      </w:r>
      <w:r>
        <w:rPr>
          <w:rFonts w:cstheme="minorBidi" w:hAnsiTheme="minorHAnsi" w:eastAsiaTheme="minorHAnsi" w:asciiTheme="minorHAnsi"/>
          <w:kern w:val="2"/>
          <w:sz w:val="21"/>
        </w:rPr>
        <w:t>）</w:t>
      </w:r>
      <w:r>
        <w:rPr>
          <w:rFonts w:cstheme="minorBidi" w:hAnsiTheme="minorHAnsi" w:eastAsiaTheme="minorHAnsi" w:asciiTheme="minorHAnsi"/>
        </w:rPr>
        <w:t xml:space="preserve">, 2009, 37</w:t>
      </w:r>
      <w:r>
        <w:rPr>
          <w:rFonts w:cstheme="minorBidi" w:hAnsiTheme="minorHAnsi" w:eastAsiaTheme="minorHAnsi" w:asciiTheme="minorHAnsi"/>
        </w:rPr>
        <w:t>(</w:t>
      </w:r>
      <w:r>
        <w:rPr>
          <w:kern w:val="2"/>
          <w:szCs w:val="22"/>
          <w:rFonts w:cstheme="minorBidi" w:hAnsiTheme="minorHAnsi" w:eastAsiaTheme="minorHAnsi" w:asciiTheme="minorHAnsi"/>
          <w:sz w:val="21"/>
        </w:rPr>
        <w:t>11</w:t>
      </w:r>
      <w:r>
        <w:rPr>
          <w:rFonts w:cstheme="minorBidi" w:hAnsiTheme="minorHAnsi" w:eastAsiaTheme="minorHAnsi" w:asciiTheme="minorHAnsi"/>
        </w:rPr>
        <w:t>)</w:t>
      </w:r>
      <w:r>
        <w:rPr>
          <w:rFonts w:cstheme="minorBidi" w:hAnsiTheme="minorHAnsi" w:eastAsiaTheme="minorHAnsi" w:asciiTheme="minorHAnsi"/>
        </w:rPr>
        <w:t>: 168-174</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70</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ascii="宋体" w:eastAsia="宋体" w:hint="eastAsia" w:cstheme="minorBidi" w:hAnsiTheme="minorHAnsi"/>
        </w:rPr>
        <w:t xml:space="preserve">陈</w:t>
      </w:r>
      <w:r w:rsidR="001852F3">
        <w:rPr>
          <w:rFonts w:ascii="宋体" w:eastAsia="宋体" w:hint="eastAsia" w:cstheme="minorBidi" w:hAnsiTheme="minorHAnsi"/>
        </w:rPr>
        <w:t xml:space="preserve">宏</w:t>
      </w:r>
      <w:r>
        <w:rPr>
          <w:rFonts w:cstheme="minorBidi" w:hAnsiTheme="minorHAnsi" w:eastAsiaTheme="minorHAnsi" w:asciiTheme="minorHAnsi"/>
        </w:rPr>
        <w:t xml:space="preserve">. </w:t>
      </w:r>
      <w:r>
        <w:rPr>
          <w:rFonts w:ascii="宋体" w:eastAsia="宋体" w:hint="eastAsia" w:cstheme="minorBidi" w:hAnsiTheme="minorHAnsi"/>
        </w:rPr>
        <w:t xml:space="preserve">半夏研究进展</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ascii="宋体" w:eastAsia="宋体" w:hint="eastAsia" w:cstheme="minorBidi" w:hAnsiTheme="minorHAnsi"/>
        </w:rPr>
        <w:t xml:space="preserve">现代农业科技</w:t>
      </w:r>
      <w:r>
        <w:rPr>
          <w:rFonts w:cstheme="minorBidi" w:hAnsiTheme="minorHAnsi" w:eastAsiaTheme="minorHAnsi" w:asciiTheme="minorHAnsi"/>
        </w:rPr>
        <w:t xml:space="preserve">, 2010, </w:t>
      </w:r>
      <w:r>
        <w:rPr>
          <w:rFonts w:cstheme="minorBidi" w:hAnsiTheme="minorHAnsi" w:eastAsiaTheme="minorHAnsi" w:asciiTheme="minorHAnsi"/>
        </w:rPr>
        <w:t xml:space="preserve">(</w:t>
      </w:r>
      <w:r>
        <w:rPr>
          <w:rFonts w:cstheme="minorBidi" w:hAnsiTheme="minorHAnsi" w:eastAsiaTheme="minorHAnsi" w:asciiTheme="minorHAnsi"/>
        </w:rPr>
        <w:t xml:space="preserve">5</w:t>
      </w:r>
      <w:r>
        <w:rPr>
          <w:rFonts w:cstheme="minorBidi" w:hAnsiTheme="minorHAnsi" w:eastAsiaTheme="minorHAnsi" w:asciiTheme="minorHAnsi"/>
        </w:rPr>
        <w:t xml:space="preserve">)</w:t>
      </w:r>
      <w:r>
        <w:rPr>
          <w:rFonts w:cstheme="minorBidi" w:hAnsiTheme="minorHAnsi" w:eastAsiaTheme="minorHAnsi" w:asciiTheme="minorHAnsi"/>
        </w:rPr>
        <w:t xml:space="preserve">: 80-81.</w:t>
      </w:r>
    </w:p>
    <w:p w:rsidR="0018722C">
      <w:pPr>
        <w:pStyle w:val="cw21"/>
        <w:topLinePunct/>
      </w:pPr>
      <w:r>
        <w:t>[</w:t>
      </w:r>
      <w:r>
        <w:t xml:space="preserve">71</w:t>
      </w:r>
      <w:r>
        <w:t>]</w:t>
      </w:r>
      <w:r/>
      <w:r>
        <w:rPr>
          <w:rFonts w:ascii="宋体" w:eastAsia="宋体" w:hint="eastAsia"/>
        </w:rPr>
        <w:t>顾德兴</w:t>
      </w:r>
      <w:r>
        <w:rPr>
          <w:spacing w:val="1"/>
          <w:sz w:val="21"/>
          <w:rFonts w:hint="eastAsia"/>
        </w:rPr>
        <w:t>，</w:t>
      </w:r>
      <w:r w:rsidR="001852F3">
        <w:t xml:space="preserve"> </w:t>
      </w:r>
      <w:r>
        <w:rPr>
          <w:rFonts w:ascii="宋体" w:eastAsia="宋体" w:hint="eastAsia"/>
        </w:rPr>
        <w:t>郭巧生</w:t>
      </w:r>
      <w:r>
        <w:t>.</w:t>
      </w:r>
      <w:r>
        <w:rPr>
          <w:rFonts w:ascii="宋体" w:eastAsia="宋体" w:hint="eastAsia"/>
        </w:rPr>
        <w:t>半夏群体生物学特性的研究</w:t>
      </w:r>
      <w:r>
        <w:t>[</w:t>
      </w:r>
      <w:r>
        <w:t>J</w:t>
      </w:r>
      <w:r>
        <w:t>]</w:t>
      </w:r>
      <w:r>
        <w:t xml:space="preserve">. </w:t>
      </w:r>
      <w:r>
        <w:rPr>
          <w:rFonts w:ascii="宋体" w:eastAsia="宋体" w:hint="eastAsia"/>
        </w:rPr>
        <w:t>南京农业大学学报</w:t>
      </w:r>
      <w:r>
        <w:t>, </w:t>
      </w:r>
      <w:r>
        <w:t>1990</w:t>
      </w:r>
      <w:r>
        <w:t>,</w:t>
      </w:r>
      <w:r>
        <w:t> </w:t>
      </w:r>
      <w:r>
        <w:t>13</w:t>
      </w:r>
      <w:r>
        <w:t>(</w:t>
      </w:r>
      <w:r>
        <w:t>2</w:t>
      </w:r>
      <w:r>
        <w:t>)</w:t>
      </w:r>
      <w:r>
        <w:rPr>
          <w:spacing w:val="0"/>
          <w:sz w:val="21"/>
          <w:rFonts w:hint="eastAsia"/>
        </w:rPr>
        <w:t xml:space="preserve">：</w:t>
      </w:r>
      <w:r>
        <w:t>11-16</w:t>
      </w:r>
    </w:p>
    <w:p w:rsidR="0018722C">
      <w:pPr>
        <w:pStyle w:val="cw21"/>
        <w:topLinePunct/>
      </w:pPr>
      <w:r>
        <w:t>[</w:t>
      </w:r>
      <w:r>
        <w:t xml:space="preserve">72</w:t>
      </w:r>
      <w:r>
        <w:t>]</w:t>
      </w:r>
      <w:r/>
      <w:r>
        <w:rPr>
          <w:rFonts w:ascii="宋体" w:eastAsia="宋体" w:hint="eastAsia"/>
        </w:rPr>
        <w:t>薛建平</w:t>
      </w:r>
      <w:r>
        <w:rPr>
          <w:spacing w:val="8"/>
          <w:sz w:val="21"/>
          <w:rFonts w:hint="eastAsia"/>
        </w:rPr>
        <w:t>，</w:t>
      </w:r>
      <w:r>
        <w:rPr>
          <w:rFonts w:ascii="宋体" w:eastAsia="宋体" w:hint="eastAsia"/>
        </w:rPr>
        <w:t>朱艳芳</w:t>
      </w:r>
      <w:r>
        <w:rPr>
          <w:spacing w:val="8"/>
          <w:sz w:val="21"/>
          <w:rFonts w:hint="eastAsia"/>
        </w:rPr>
        <w:t>，</w:t>
      </w:r>
      <w:r>
        <w:rPr>
          <w:rFonts w:ascii="宋体" w:eastAsia="宋体" w:hint="eastAsia"/>
        </w:rPr>
        <w:t>张爱民等</w:t>
      </w:r>
      <w:r>
        <w:t>.</w:t>
      </w:r>
      <w:r>
        <w:rPr>
          <w:rFonts w:ascii="宋体" w:eastAsia="宋体" w:hint="eastAsia"/>
        </w:rPr>
        <w:t>半夏试管块茎直接再生技术的研究</w:t>
      </w:r>
      <w:r>
        <w:t>[</w:t>
      </w:r>
      <w:r>
        <w:t xml:space="preserve">J</w:t>
      </w:r>
      <w:r>
        <w:t>]</w:t>
      </w:r>
      <w:r>
        <w:t>.</w:t>
      </w:r>
      <w:r>
        <w:rPr>
          <w:rFonts w:ascii="宋体" w:eastAsia="宋体" w:hint="eastAsia"/>
        </w:rPr>
        <w:t>作物学报</w:t>
      </w:r>
      <w:r>
        <w:t>, </w:t>
      </w:r>
      <w:r>
        <w:t>2004</w:t>
      </w:r>
      <w:r>
        <w:t>,</w:t>
      </w:r>
      <w:r>
        <w:t> 30</w:t>
      </w:r>
      <w:r>
        <w:t>(</w:t>
      </w:r>
      <w:r>
        <w:t>10</w:t>
      </w:r>
      <w:r>
        <w:t>)</w:t>
      </w:r>
      <w:r>
        <w:rPr>
          <w:sz w:val="21"/>
          <w:rFonts w:hint="eastAsia"/>
        </w:rPr>
        <w:t>：</w:t>
      </w:r>
      <w:r w:rsidR="001852F3">
        <w:t xml:space="preserve">1060-1063.</w:t>
      </w:r>
    </w:p>
    <w:p w:rsidR="0018722C">
      <w:pPr>
        <w:pStyle w:val="cw21"/>
        <w:topLinePunct/>
      </w:pPr>
      <w:r>
        <w:t>[</w:t>
      </w:r>
      <w:r>
        <w:t xml:space="preserve">73</w:t>
      </w:r>
      <w:r>
        <w:t>]</w:t>
      </w:r>
      <w:r/>
      <w:r>
        <w:rPr>
          <w:rFonts w:ascii="宋体" w:eastAsia="宋体" w:hint="eastAsia"/>
        </w:rPr>
        <w:t>常</w:t>
      </w:r>
      <w:r w:rsidR="001852F3">
        <w:rPr>
          <w:rFonts w:ascii="宋体" w:eastAsia="宋体" w:hint="eastAsia"/>
        </w:rPr>
        <w:t xml:space="preserve">莉</w:t>
      </w:r>
      <w:r>
        <w:rPr>
          <w:spacing w:val="2"/>
          <w:sz w:val="21"/>
          <w:rFonts w:hint="eastAsia"/>
        </w:rPr>
        <w:t>，</w:t>
      </w:r>
      <w:r w:rsidR="001852F3">
        <w:t xml:space="preserve"> </w:t>
      </w:r>
      <w:r>
        <w:rPr>
          <w:rFonts w:ascii="宋体" w:eastAsia="宋体" w:hint="eastAsia"/>
        </w:rPr>
        <w:t>徐有明</w:t>
      </w:r>
      <w:r>
        <w:rPr>
          <w:spacing w:val="2"/>
          <w:sz w:val="21"/>
          <w:rFonts w:hint="eastAsia"/>
        </w:rPr>
        <w:t>，</w:t>
      </w:r>
      <w:r w:rsidR="001852F3">
        <w:t xml:space="preserve"> </w:t>
      </w:r>
      <w:r>
        <w:rPr>
          <w:rFonts w:ascii="宋体" w:eastAsia="宋体" w:hint="eastAsia"/>
        </w:rPr>
        <w:t>薛建平</w:t>
      </w:r>
      <w:r>
        <w:t>. </w:t>
      </w:r>
      <w:r>
        <w:rPr>
          <w:rFonts w:ascii="宋体" w:eastAsia="宋体" w:hint="eastAsia"/>
        </w:rPr>
        <w:t>离体培养条件下半夏叶柄形成珠芽过程中内源激素的变化</w:t>
      </w:r>
      <w:r>
        <w:t>[</w:t>
      </w:r>
      <w:r>
        <w:rPr>
          <w:sz w:val="21"/>
        </w:rPr>
        <w:t xml:space="preserve">J</w:t>
      </w:r>
      <w:r>
        <w:t>]</w:t>
      </w:r>
      <w:r>
        <w:t>.</w:t>
      </w:r>
    </w:p>
    <w:p w:rsidR="0018722C">
      <w:pPr>
        <w:topLinePunct/>
      </w:pPr>
      <w:r>
        <w:rPr>
          <w:rFonts w:cstheme="minorBidi" w:hAnsiTheme="minorHAnsi" w:eastAsiaTheme="minorHAnsi" w:asciiTheme="minorHAnsi" w:ascii="宋体" w:eastAsia="宋体" w:hint="eastAsia"/>
        </w:rPr>
        <w:t xml:space="preserve">华中农业大学学报</w:t>
      </w:r>
      <w:r>
        <w:rPr>
          <w:rFonts w:cstheme="minorBidi" w:hAnsiTheme="minorHAnsi" w:eastAsiaTheme="minorHAnsi" w:asciiTheme="minorHAnsi"/>
        </w:rPr>
        <w:t xml:space="preserve">, 2007, 26 </w:t>
      </w:r>
      <w:r>
        <w:rPr>
          <w:rFonts w:cstheme="minorBidi" w:hAnsiTheme="minorHAnsi" w:eastAsiaTheme="minorHAnsi" w:asciiTheme="minorHAnsi"/>
        </w:rPr>
        <w:t xml:space="preserve">(</w:t>
      </w:r>
      <w:r>
        <w:rPr>
          <w:rFonts w:cstheme="minorBidi" w:hAnsiTheme="minorHAnsi" w:eastAsiaTheme="minorHAnsi" w:asciiTheme="minorHAnsi"/>
        </w:rPr>
        <w:t xml:space="preserve">5</w:t>
      </w:r>
      <w:r>
        <w:rPr>
          <w:rFonts w:cstheme="minorBidi" w:hAnsiTheme="minorHAnsi" w:eastAsiaTheme="minorHAnsi" w:asciiTheme="minorHAnsi"/>
        </w:rPr>
        <w:t xml:space="preserve">)</w:t>
      </w:r>
      <w:r>
        <w:rPr>
          <w:rFonts w:cstheme="minorBidi" w:hAnsiTheme="minorHAnsi" w:eastAsiaTheme="minorHAnsi" w:asciiTheme="minorHAnsi"/>
        </w:rPr>
        <w:t xml:space="preserve">: 612-615.</w:t>
      </w:r>
    </w:p>
    <w:p w:rsidR="0018722C">
      <w:pPr>
        <w:pStyle w:val="cw21"/>
        <w:topLinePunct/>
      </w:pPr>
      <w:r>
        <w:t>[</w:t>
      </w:r>
      <w:r>
        <w:t xml:space="preserve">74</w:t>
      </w:r>
      <w:r>
        <w:t>]</w:t>
      </w:r>
      <w:r/>
      <w:r>
        <w:rPr>
          <w:rFonts w:ascii="宋体" w:eastAsia="宋体" w:hint="eastAsia"/>
        </w:rPr>
        <w:t>盛玮</w:t>
      </w:r>
      <w:r>
        <w:rPr>
          <w:spacing w:val="2"/>
          <w:sz w:val="21"/>
          <w:rFonts w:hint="eastAsia"/>
        </w:rPr>
        <w:t>，</w:t>
      </w:r>
      <w:r>
        <w:rPr>
          <w:rFonts w:ascii="宋体" w:eastAsia="宋体" w:hint="eastAsia"/>
        </w:rPr>
        <w:t>薛建平</w:t>
      </w:r>
      <w:r>
        <w:rPr>
          <w:spacing w:val="2"/>
          <w:sz w:val="21"/>
          <w:rFonts w:hint="eastAsia"/>
        </w:rPr>
        <w:t>，</w:t>
      </w:r>
      <w:r>
        <w:rPr>
          <w:rFonts w:ascii="宋体" w:eastAsia="宋体" w:hint="eastAsia"/>
        </w:rPr>
        <w:t>张爱民等</w:t>
      </w:r>
      <w:r>
        <w:t>. </w:t>
      </w:r>
      <w:r>
        <w:rPr>
          <w:rFonts w:ascii="宋体" w:eastAsia="宋体" w:hint="eastAsia"/>
        </w:rPr>
        <w:t>半夏试管块茎形成过程中内源激素的变化</w:t>
      </w:r>
      <w:r>
        <w:t>[</w:t>
      </w:r>
      <w:r>
        <w:t xml:space="preserve">J</w:t>
      </w:r>
      <w:r>
        <w:t>]</w:t>
      </w:r>
      <w:r>
        <w:t>. </w:t>
      </w:r>
      <w:r>
        <w:rPr>
          <w:rFonts w:ascii="宋体" w:eastAsia="宋体" w:hint="eastAsia"/>
        </w:rPr>
        <w:t>中国中药杂志</w:t>
      </w:r>
      <w:r>
        <w:t>, 2010</w:t>
      </w:r>
      <w:r>
        <w:t>,</w:t>
      </w:r>
      <w:r>
        <w:t> 35</w:t>
      </w:r>
      <w:r>
        <w:t>(</w:t>
      </w:r>
      <w:r>
        <w:t>8</w:t>
      </w:r>
      <w:r>
        <w:t>)</w:t>
      </w:r>
      <w:r>
        <w:rPr>
          <w:sz w:val="21"/>
          <w:rFonts w:hint="eastAsia"/>
        </w:rPr>
        <w:t>：</w:t>
      </w:r>
      <w:r w:rsidR="001852F3">
        <w:t xml:space="preserve">943-946.</w:t>
      </w:r>
    </w:p>
    <w:p w:rsidR="0018722C">
      <w:pPr>
        <w:pStyle w:val="cw21"/>
        <w:topLinePunct/>
      </w:pPr>
      <w:r>
        <w:t>[</w:t>
      </w:r>
      <w:r>
        <w:t xml:space="preserve">75</w:t>
      </w:r>
      <w:r>
        <w:t>]</w:t>
      </w:r>
      <w:r/>
      <w:r>
        <w:rPr>
          <w:rFonts w:ascii="宋体" w:eastAsia="宋体" w:hint="eastAsia"/>
        </w:rPr>
        <w:t>余书文</w:t>
      </w:r>
      <w:r>
        <w:rPr>
          <w:spacing w:val="4"/>
          <w:sz w:val="21"/>
          <w:rFonts w:hint="eastAsia"/>
        </w:rPr>
        <w:t>，</w:t>
      </w:r>
      <w:r w:rsidR="001852F3">
        <w:t xml:space="preserve"> </w:t>
      </w:r>
      <w:r>
        <w:rPr>
          <w:rFonts w:ascii="宋体" w:eastAsia="宋体" w:hint="eastAsia"/>
        </w:rPr>
        <w:t>汤张城</w:t>
      </w:r>
      <w:r>
        <w:t>. </w:t>
      </w:r>
      <w:r>
        <w:rPr>
          <w:rFonts w:ascii="宋体" w:eastAsia="宋体" w:hint="eastAsia"/>
        </w:rPr>
        <w:t>植物变态器官发育的分子基础</w:t>
      </w:r>
      <w:r>
        <w:t>[</w:t>
      </w:r>
      <w:r>
        <w:rPr>
          <w:sz w:val="21"/>
        </w:rPr>
        <w:t xml:space="preserve">M</w:t>
      </w:r>
      <w:r>
        <w:t>]</w:t>
      </w:r>
      <w:r>
        <w:t>. </w:t>
      </w:r>
      <w:r>
        <w:rPr>
          <w:rFonts w:ascii="宋体" w:eastAsia="宋体" w:hint="eastAsia"/>
        </w:rPr>
        <w:t>植物生理与分子生物学</w:t>
      </w:r>
      <w:r>
        <w:t>, </w:t>
      </w:r>
      <w:r>
        <w:t>1999</w:t>
      </w:r>
      <w:r>
        <w:rPr>
          <w:rFonts w:hint="eastAsia"/>
        </w:rPr>
        <w:t>，</w:t>
      </w:r>
    </w:p>
    <w:p w:rsidR="0018722C">
      <w:pPr>
        <w:topLinePunct/>
      </w:pPr>
      <w:r>
        <w:rPr>
          <w:rFonts w:cstheme="minorBidi" w:hAnsiTheme="minorHAnsi" w:eastAsiaTheme="minorHAnsi" w:asciiTheme="minorHAnsi"/>
        </w:rPr>
        <w:t>621-626.</w:t>
      </w:r>
    </w:p>
    <w:p w:rsidR="0018722C">
      <w:pPr>
        <w:pStyle w:val="cw21"/>
        <w:topLinePunct/>
      </w:pPr>
      <w:r>
        <w:t>[</w:t>
      </w:r>
      <w:r>
        <w:t xml:space="preserve">76</w:t>
      </w:r>
      <w:r>
        <w:t>]</w:t>
      </w:r>
      <w:r/>
      <w:r>
        <w:rPr>
          <w:rFonts w:ascii="宋体" w:eastAsia="宋体" w:hint="eastAsia"/>
        </w:rPr>
        <w:t>盛玮</w:t>
      </w:r>
      <w:r>
        <w:rPr>
          <w:spacing w:val="2"/>
          <w:sz w:val="21"/>
          <w:rFonts w:hint="eastAsia"/>
        </w:rPr>
        <w:t>，</w:t>
      </w:r>
      <w:r>
        <w:rPr>
          <w:rFonts w:ascii="宋体" w:eastAsia="宋体" w:hint="eastAsia"/>
        </w:rPr>
        <w:t>张爱民</w:t>
      </w:r>
      <w:r>
        <w:rPr>
          <w:spacing w:val="2"/>
          <w:sz w:val="21"/>
          <w:rFonts w:hint="eastAsia"/>
        </w:rPr>
        <w:t>，</w:t>
      </w:r>
      <w:r>
        <w:rPr>
          <w:rFonts w:ascii="宋体" w:eastAsia="宋体" w:hint="eastAsia"/>
        </w:rPr>
        <w:t>黄月琴等</w:t>
      </w:r>
      <w:r>
        <w:t>. </w:t>
      </w:r>
      <w:r>
        <w:rPr>
          <w:rFonts w:ascii="宋体" w:eastAsia="宋体" w:hint="eastAsia"/>
        </w:rPr>
        <w:t>半夏试管小块茎发育过程中相关基因差异表达的研究</w:t>
      </w:r>
      <w:r>
        <w:t>[</w:t>
      </w:r>
      <w:r>
        <w:t>J</w:t>
      </w:r>
      <w:r>
        <w:t>]</w:t>
      </w:r>
      <w:r>
        <w:t xml:space="preserve">. </w:t>
      </w:r>
      <w:r>
        <w:rPr>
          <w:rFonts w:ascii="宋体" w:eastAsia="宋体" w:hint="eastAsia"/>
        </w:rPr>
        <w:t>中国中药杂志</w:t>
      </w:r>
      <w:r>
        <w:t>, </w:t>
      </w:r>
      <w:r>
        <w:t>2011</w:t>
      </w:r>
      <w:r>
        <w:t>,</w:t>
      </w:r>
      <w:r>
        <w:t> </w:t>
      </w:r>
      <w:r>
        <w:t>36</w:t>
      </w:r>
      <w:r>
        <w:t>(</w:t>
      </w:r>
      <w:r>
        <w:t>3</w:t>
      </w:r>
      <w:r>
        <w:t>)</w:t>
      </w:r>
      <w:r>
        <w:rPr>
          <w:spacing w:val="0"/>
          <w:sz w:val="21"/>
          <w:rFonts w:hint="eastAsia"/>
        </w:rPr>
        <w:t xml:space="preserve">：</w:t>
      </w:r>
      <w:r>
        <w:t>58-62.</w:t>
      </w:r>
    </w:p>
    <w:p w:rsidR="0018722C">
      <w:pPr>
        <w:pStyle w:val="cw21"/>
        <w:topLinePunct/>
      </w:pPr>
      <w:r>
        <w:t>[</w:t>
      </w:r>
      <w:r>
        <w:t xml:space="preserve">77</w:t>
      </w:r>
      <w:r>
        <w:t>]</w:t>
      </w:r>
      <w:r/>
      <w:r>
        <w:rPr>
          <w:rFonts w:ascii="宋体" w:eastAsia="宋体" w:hint="eastAsia"/>
        </w:rPr>
        <w:t>张爱民</w:t>
      </w:r>
      <w:r>
        <w:rPr>
          <w:spacing w:val="2"/>
          <w:sz w:val="21"/>
          <w:rFonts w:hint="eastAsia"/>
        </w:rPr>
        <w:t>，</w:t>
      </w:r>
      <w:r>
        <w:rPr>
          <w:rFonts w:ascii="宋体" w:eastAsia="宋体" w:hint="eastAsia"/>
        </w:rPr>
        <w:t>卢河东</w:t>
      </w:r>
      <w:r>
        <w:rPr>
          <w:spacing w:val="2"/>
          <w:sz w:val="21"/>
          <w:rFonts w:hint="eastAsia"/>
        </w:rPr>
        <w:t>，</w:t>
      </w:r>
      <w:r>
        <w:rPr>
          <w:rFonts w:ascii="宋体" w:eastAsia="宋体" w:hint="eastAsia"/>
        </w:rPr>
        <w:t>薛建平等</w:t>
      </w:r>
      <w:r>
        <w:t>. </w:t>
      </w:r>
      <w:r>
        <w:rPr>
          <w:rFonts w:ascii="宋体" w:eastAsia="宋体" w:hint="eastAsia"/>
        </w:rPr>
        <w:t>宿半夏</w:t>
      </w:r>
      <w:r>
        <w:t>SRAP-PCR</w:t>
      </w:r>
      <w:r/>
      <w:r>
        <w:rPr>
          <w:rFonts w:ascii="宋体" w:eastAsia="宋体" w:hint="eastAsia"/>
        </w:rPr>
        <w:t>反应体系优化的研究</w:t>
      </w:r>
      <w:r>
        <w:t>[</w:t>
      </w:r>
      <w:r>
        <w:t>J</w:t>
      </w:r>
      <w:r>
        <w:t>]</w:t>
      </w:r>
      <w:r>
        <w:t xml:space="preserve">. </w:t>
      </w:r>
      <w:r>
        <w:rPr>
          <w:rFonts w:ascii="宋体" w:eastAsia="宋体" w:hint="eastAsia"/>
        </w:rPr>
        <w:t>中国中药杂志</w:t>
      </w:r>
      <w:r>
        <w:t>, 2012, 37</w:t>
      </w:r>
      <w:r>
        <w:t>(</w:t>
      </w:r>
      <w:r>
        <w:t>24</w:t>
      </w:r>
      <w:r>
        <w:t>)</w:t>
      </w:r>
      <w:r>
        <w:t xml:space="preserve">: </w:t>
      </w:r>
      <w:r>
        <w:t>3815-3818.</w:t>
      </w:r>
    </w:p>
    <w:p w:rsidR="0018722C">
      <w:pPr>
        <w:pStyle w:val="cw21"/>
        <w:topLinePunct/>
      </w:pPr>
      <w:r>
        <w:t>[</w:t>
      </w:r>
      <w:r>
        <w:t xml:space="preserve">78</w:t>
      </w:r>
      <w:r>
        <w:t>]</w:t>
      </w:r>
      <w:r/>
      <w:r>
        <w:rPr>
          <w:rFonts w:ascii="宋体" w:eastAsia="宋体" w:hint="eastAsia"/>
        </w:rPr>
        <w:t>吴林</w:t>
      </w:r>
      <w:r>
        <w:rPr>
          <w:spacing w:val="2"/>
          <w:sz w:val="21"/>
          <w:rFonts w:hint="eastAsia"/>
        </w:rPr>
        <w:t>，</w:t>
      </w:r>
      <w:r>
        <w:rPr>
          <w:rFonts w:ascii="宋体" w:eastAsia="宋体" w:hint="eastAsia"/>
        </w:rPr>
        <w:t>薛建平</w:t>
      </w:r>
      <w:r>
        <w:rPr>
          <w:spacing w:val="2"/>
          <w:sz w:val="21"/>
          <w:rFonts w:hint="eastAsia"/>
        </w:rPr>
        <w:t>，</w:t>
      </w:r>
      <w:r>
        <w:rPr>
          <w:rFonts w:ascii="宋体" w:eastAsia="宋体" w:hint="eastAsia"/>
        </w:rPr>
        <w:t>徐有明等</w:t>
      </w:r>
      <w:r>
        <w:t>. </w:t>
      </w:r>
      <w:r>
        <w:rPr>
          <w:rFonts w:ascii="宋体" w:eastAsia="宋体" w:hint="eastAsia"/>
        </w:rPr>
        <w:t>半夏叶片总</w:t>
      </w:r>
      <w:r>
        <w:t>RNA</w:t>
      </w:r>
      <w:r/>
      <w:r>
        <w:rPr>
          <w:rFonts w:ascii="宋体" w:eastAsia="宋体" w:hint="eastAsia"/>
        </w:rPr>
        <w:t>四种提取方法及效果的比较</w:t>
      </w:r>
      <w:r>
        <w:t>[</w:t>
      </w:r>
      <w:r>
        <w:t>J</w:t>
      </w:r>
      <w:r>
        <w:t>]</w:t>
      </w:r>
      <w:r>
        <w:t xml:space="preserve">. </w:t>
      </w:r>
      <w:r>
        <w:rPr>
          <w:rFonts w:ascii="宋体" w:eastAsia="宋体" w:hint="eastAsia"/>
        </w:rPr>
        <w:t>中草药</w:t>
      </w:r>
      <w:r>
        <w:t>, 2008</w:t>
      </w:r>
      <w:r>
        <w:t>,</w:t>
      </w:r>
      <w:r>
        <w:t> 39</w:t>
      </w:r>
      <w:r>
        <w:t>(</w:t>
      </w:r>
      <w:r>
        <w:t>6</w:t>
      </w:r>
      <w:r>
        <w:t>)</w:t>
      </w:r>
      <w:r>
        <w:rPr>
          <w:sz w:val="21"/>
          <w:rFonts w:hint="eastAsia"/>
        </w:rPr>
        <w:t>：</w:t>
      </w:r>
      <w:r w:rsidR="001852F3">
        <w:t xml:space="preserve">901-905</w:t>
      </w:r>
    </w:p>
    <w:p w:rsidR="0018722C">
      <w:pPr>
        <w:pStyle w:val="cw21"/>
        <w:topLinePunct/>
      </w:pPr>
      <w:r>
        <w:t>[</w:t>
      </w:r>
      <w:r>
        <w:t xml:space="preserve">79</w:t>
      </w:r>
      <w:r>
        <w:t>]</w:t>
      </w:r>
      <w:r/>
      <w:r>
        <w:rPr>
          <w:rFonts w:ascii="宋体" w:eastAsia="宋体" w:hint="eastAsia"/>
        </w:rPr>
        <w:t>黄月琴</w:t>
      </w:r>
      <w:r>
        <w:rPr>
          <w:spacing w:val="1"/>
          <w:sz w:val="21"/>
          <w:rFonts w:hint="eastAsia"/>
        </w:rPr>
        <w:t>，</w:t>
      </w:r>
      <w:r>
        <w:rPr>
          <w:rFonts w:ascii="宋体" w:eastAsia="宋体" w:hint="eastAsia"/>
        </w:rPr>
        <w:t>徐有明</w:t>
      </w:r>
      <w:r>
        <w:rPr>
          <w:spacing w:val="1"/>
          <w:sz w:val="21"/>
          <w:rFonts w:hint="eastAsia"/>
        </w:rPr>
        <w:t>，</w:t>
      </w:r>
      <w:r>
        <w:rPr>
          <w:rFonts w:ascii="宋体" w:eastAsia="宋体" w:hint="eastAsia"/>
        </w:rPr>
        <w:t>薛建平</w:t>
      </w:r>
      <w:r>
        <w:t>.</w:t>
      </w:r>
      <w:r>
        <w:rPr>
          <w:rFonts w:ascii="宋体" w:eastAsia="宋体" w:hint="eastAsia"/>
        </w:rPr>
        <w:t>半夏块茎高质量总</w:t>
      </w:r>
      <w:r>
        <w:t>RNA</w:t>
      </w:r>
      <w:r/>
      <w:r>
        <w:rPr>
          <w:rFonts w:ascii="宋体" w:eastAsia="宋体" w:hint="eastAsia"/>
        </w:rPr>
        <w:t>提取的一种有效方法</w:t>
      </w:r>
      <w:r>
        <w:t>[</w:t>
      </w:r>
      <w:r>
        <w:t xml:space="preserve">J</w:t>
      </w:r>
      <w:r>
        <w:t>]</w:t>
      </w:r>
      <w:r>
        <w:t>. </w:t>
      </w:r>
      <w:r>
        <w:rPr>
          <w:rFonts w:ascii="宋体" w:eastAsia="宋体" w:hint="eastAsia"/>
        </w:rPr>
        <w:t>中国中药杂志</w:t>
      </w:r>
      <w:r>
        <w:t>, 2008</w:t>
      </w:r>
      <w:r>
        <w:t>,</w:t>
      </w:r>
      <w:r>
        <w:t> 33</w:t>
      </w:r>
      <w:r>
        <w:t>(</w:t>
      </w:r>
      <w:r>
        <w:t xml:space="preserve">15</w:t>
      </w:r>
      <w:r>
        <w:t>)</w:t>
      </w:r>
      <w:r>
        <w:rPr>
          <w:spacing w:val="-1"/>
          <w:sz w:val="21"/>
          <w:rFonts w:hint="eastAsia"/>
        </w:rPr>
        <w:t xml:space="preserve">：</w:t>
      </w:r>
      <w:r>
        <w:t>1810-1813.</w:t>
      </w:r>
    </w:p>
    <w:p w:rsidR="0018722C">
      <w:pPr>
        <w:pStyle w:val="cw21"/>
        <w:topLinePunct/>
      </w:pPr>
      <w:r>
        <w:t xml:space="preserve">[</w:t>
      </w:r>
      <w:r>
        <w:t xml:space="preserve">80</w:t>
      </w:r>
      <w:r>
        <w:t xml:space="preserve">]</w:t>
      </w:r>
      <w:r>
        <w:t xml:space="preserve"> </w:t>
      </w:r>
      <w:r>
        <w:t xml:space="preserve">Hedong Lu, </w:t>
      </w:r>
      <w:r>
        <w:t xml:space="preserve">Tao </w:t>
      </w:r>
      <w:r>
        <w:t xml:space="preserve">Xue, Aimin Zhang, et al. Construction of an SSH Library </w:t>
      </w:r>
      <w:r>
        <w:t xml:space="preserve">of </w:t>
      </w:r>
      <w:r>
        <w:rPr>
          <w:i/>
        </w:rPr>
        <w:t xml:space="preserve">Pinellia ternata </w:t>
      </w:r>
      <w:r>
        <w:t xml:space="preserve">under heat stress, and expression analysis of four transcripts </w:t>
      </w:r>
      <w:r>
        <w:t xml:space="preserve">[</w:t>
      </w:r>
      <w:r>
        <w:rPr>
          <w:sz w:val="21"/>
        </w:rPr>
        <w:t xml:space="preserve">J</w:t>
      </w:r>
      <w:r>
        <w:t xml:space="preserve">]</w:t>
      </w:r>
      <w:r>
        <w:t xml:space="preserve">. </w:t>
      </w:r>
      <w:r>
        <w:t xml:space="preserve">Plant </w:t>
      </w:r>
      <w:r>
        <w:t xml:space="preserve">Molecular Biology </w:t>
      </w:r>
      <w:r>
        <w:t xml:space="preserve">Reporter, </w:t>
      </w:r>
      <w:r>
        <w:t xml:space="preserve">2013,</w:t>
      </w:r>
      <w:r>
        <w:t xml:space="preserve"> </w:t>
      </w:r>
      <w:r>
        <w:t xml:space="preserve">31:185-194.</w:t>
      </w:r>
    </w:p>
    <w:p w:rsidR="0018722C">
      <w:pPr>
        <w:pStyle w:val="cw21"/>
        <w:topLinePunct/>
      </w:pPr>
      <w:r>
        <w:rPr>
          <w:rFonts w:ascii="宋体" w:eastAsia="宋体" w:hint="eastAsia"/>
        </w:rPr>
        <w:t>[</w:t>
      </w:r>
      <w:r>
        <w:rPr>
          <w:rFonts w:ascii="宋体" w:eastAsia="宋体" w:hint="eastAsia"/>
        </w:rPr>
        <w:t xml:space="preserve">81</w:t>
      </w:r>
      <w:r>
        <w:rPr>
          <w:rFonts w:ascii="宋体" w:eastAsia="宋体" w:hint="eastAsia"/>
        </w:rPr>
        <w:t>]</w:t>
      </w:r>
      <w:r>
        <w:rPr>
          <w:rFonts w:ascii="宋体" w:eastAsia="宋体" w:hint="eastAsia"/>
        </w:rPr>
        <w:t>郭朝阳</w:t>
      </w:r>
      <w:r>
        <w:rPr>
          <w:spacing w:val="0"/>
          <w:sz w:val="21"/>
          <w:rFonts w:hint="eastAsia"/>
        </w:rPr>
        <w:t>，</w:t>
      </w:r>
      <w:r w:rsidR="001852F3">
        <w:t xml:space="preserve"> </w:t>
      </w:r>
      <w:r>
        <w:rPr>
          <w:rFonts w:ascii="宋体" w:eastAsia="宋体" w:hint="eastAsia"/>
        </w:rPr>
        <w:t>崔婷婷</w:t>
      </w:r>
      <w:r>
        <w:rPr>
          <w:spacing w:val="0"/>
          <w:sz w:val="21"/>
          <w:rFonts w:hint="eastAsia"/>
        </w:rPr>
        <w:t>，</w:t>
      </w:r>
      <w:r w:rsidR="001852F3">
        <w:t xml:space="preserve"> </w:t>
      </w:r>
      <w:r>
        <w:rPr>
          <w:rFonts w:ascii="宋体" w:eastAsia="宋体" w:hint="eastAsia"/>
        </w:rPr>
        <w:t>薛建平等</w:t>
      </w:r>
      <w:r>
        <w:t>. </w:t>
      </w:r>
      <w:r>
        <w:rPr>
          <w:rFonts w:ascii="宋体" w:eastAsia="宋体" w:hint="eastAsia"/>
        </w:rPr>
        <w:t>根癌农杆菌介导</w:t>
      </w:r>
      <w:r>
        <w:t>sHSP</w:t>
      </w:r>
      <w:r/>
      <w:r w:rsidR="001852F3">
        <w:t xml:space="preserve"> </w:t>
      </w:r>
      <w:r>
        <w:rPr>
          <w:rFonts w:ascii="宋体" w:eastAsia="宋体" w:hint="eastAsia"/>
        </w:rPr>
        <w:t>基因对半夏的遗传转化</w:t>
      </w:r>
      <w:r>
        <w:t>[</w:t>
      </w:r>
      <w:r>
        <w:rPr>
          <w:sz w:val="21"/>
        </w:rPr>
        <w:t xml:space="preserve">J</w:t>
      </w:r>
      <w:r>
        <w:t>]</w:t>
      </w:r>
      <w:r>
        <w:t xml:space="preserve">. </w:t>
      </w:r>
      <w:r>
        <w:rPr>
          <w:rFonts w:ascii="宋体" w:eastAsia="宋体" w:hint="eastAsia"/>
        </w:rPr>
        <w:t>中国中</w:t>
      </w:r>
    </w:p>
    <w:p w:rsidR="0018722C">
      <w:pPr>
        <w:topLinePunct/>
      </w:pPr>
      <w:r>
        <w:rPr>
          <w:rFonts w:cstheme="minorBidi" w:hAnsiTheme="minorHAnsi" w:eastAsiaTheme="minorHAnsi" w:asciiTheme="minorHAnsi" w:ascii="宋体" w:eastAsia="宋体" w:hint="eastAsia"/>
        </w:rPr>
        <w:t>药杂志</w:t>
      </w:r>
      <w:r>
        <w:rPr>
          <w:rFonts w:cstheme="minorBidi" w:hAnsiTheme="minorHAnsi" w:eastAsiaTheme="minorHAnsi" w:asciiTheme="minorHAnsi"/>
        </w:rPr>
        <w:t>, 2012, 37</w:t>
      </w:r>
      <w:r>
        <w:rPr>
          <w:rFonts w:cstheme="minorBidi" w:hAnsiTheme="minorHAnsi" w:eastAsiaTheme="minorHAnsi" w:asciiTheme="minorHAnsi"/>
        </w:rPr>
        <w:t>(</w:t>
      </w:r>
      <w:r>
        <w:rPr>
          <w:rFonts w:cstheme="minorBidi" w:hAnsiTheme="minorHAnsi" w:eastAsiaTheme="minorHAnsi" w:asciiTheme="minorHAnsi"/>
        </w:rPr>
        <w:t>24</w:t>
      </w:r>
      <w:r>
        <w:rPr>
          <w:rFonts w:cstheme="minorBidi" w:hAnsiTheme="minorHAnsi" w:eastAsiaTheme="minorHAnsi" w:asciiTheme="minorHAnsi"/>
        </w:rPr>
        <w:t>)</w:t>
      </w:r>
      <w:r>
        <w:rPr>
          <w:rFonts w:cstheme="minorBidi" w:hAnsiTheme="minorHAnsi" w:eastAsiaTheme="minorHAnsi" w:asciiTheme="minorHAnsi"/>
        </w:rPr>
        <w:t>: 3758-3762.</w:t>
      </w:r>
    </w:p>
    <w:p w:rsidR="0018722C">
      <w:pPr>
        <w:pStyle w:val="cw21"/>
        <w:topLinePunct/>
      </w:pPr>
      <w:r>
        <w:t>[</w:t>
      </w:r>
      <w:r>
        <w:t xml:space="preserve">82</w:t>
      </w:r>
      <w:r>
        <w:t>]</w:t>
      </w:r>
      <w:r>
        <w:t xml:space="preserve"> </w:t>
      </w:r>
      <w:r>
        <w:t>Siebert PD, Chenchik A, Kellogg DE, et al. An improved PCR method for walking in uncloned genomic DNA</w:t>
      </w:r>
      <w:r>
        <w:t>[</w:t>
      </w:r>
      <w:r>
        <w:rPr>
          <w:sz w:val="21"/>
        </w:rPr>
        <w:t xml:space="preserve">J</w:t>
      </w:r>
      <w:r>
        <w:t>]</w:t>
      </w:r>
      <w:r>
        <w:t xml:space="preserve">. </w:t>
      </w:r>
      <w:r>
        <w:rPr>
          <w:i/>
        </w:rPr>
        <w:t>Nucleic Acid Res</w:t>
      </w:r>
      <w:r>
        <w:t>, 1995, 23:</w:t>
      </w:r>
      <w:r>
        <w:t> </w:t>
      </w:r>
      <w:r>
        <w:t>1087-1088.</w:t>
      </w:r>
    </w:p>
    <w:p w:rsidR="0018722C">
      <w:pPr>
        <w:pStyle w:val="cw21"/>
        <w:topLinePunct/>
      </w:pPr>
      <w:r>
        <w:t>[</w:t>
      </w:r>
      <w:r>
        <w:t xml:space="preserve">83</w:t>
      </w:r>
      <w:r>
        <w:t>]</w:t>
      </w:r>
      <w:r>
        <w:t xml:space="preserve"> </w:t>
      </w:r>
      <w:r>
        <w:t>Diatchenko L, Lauy FC, Campbell </w:t>
      </w:r>
      <w:r>
        <w:t>AP, </w:t>
      </w:r>
      <w:r>
        <w:t>et al</w:t>
      </w:r>
      <w:r>
        <w:rPr>
          <w:i/>
        </w:rPr>
        <w:t>. </w:t>
      </w:r>
      <w:r>
        <w:t>Suppression subtractive hybridization: a</w:t>
      </w:r>
      <w:r>
        <w:t> </w:t>
      </w:r>
      <w:r>
        <w:t>method</w:t>
      </w:r>
    </w:p>
    <w:p w:rsidR="0018722C">
      <w:pPr>
        <w:topLinePunct/>
      </w:pPr>
      <w:r>
        <w:rPr>
          <w:rFonts w:cstheme="minorBidi" w:hAnsiTheme="minorHAnsi" w:eastAsiaTheme="minorHAnsi" w:asciiTheme="minorHAnsi"/>
        </w:rPr>
        <w:t/>
      </w:r>
      <w:r>
        <w:rPr>
          <w:rFonts w:cstheme="minorBidi" w:hAnsiTheme="minorHAnsi" w:eastAsiaTheme="minorHAnsi" w:asciiTheme="minorHAnsi"/>
        </w:rPr>
        <w:t>F</w:t>
      </w:r>
      <w:r>
        <w:rPr>
          <w:rFonts w:cstheme="minorBidi" w:hAnsiTheme="minorHAnsi" w:eastAsiaTheme="minorHAnsi" w:asciiTheme="minorHAnsi"/>
        </w:rPr>
        <w:t xml:space="preserve">or generating differentially regulated or tissue-specific cDNA probes and libraries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Proc </w:t>
      </w:r>
      <w:r>
        <w:rPr>
          <w:rFonts w:cstheme="minorBidi" w:hAnsiTheme="minorHAnsi" w:eastAsiaTheme="minorHAnsi" w:asciiTheme="minorHAnsi"/>
          <w:i/>
        </w:rPr>
        <w:t xml:space="preserve">Natl Acad Sci USA</w:t>
      </w:r>
      <w:r>
        <w:rPr>
          <w:rFonts w:cstheme="minorBidi" w:hAnsiTheme="minorHAnsi" w:eastAsiaTheme="minorHAnsi" w:asciiTheme="minorHAnsi"/>
        </w:rPr>
        <w:t xml:space="preserve">, 1996, 93: 6025-6030.</w:t>
      </w:r>
    </w:p>
    <w:p w:rsidR="0018722C">
      <w:pPr>
        <w:pStyle w:val="cw21"/>
        <w:topLinePunct/>
      </w:pPr>
      <w:r>
        <w:t xml:space="preserve">[</w:t>
      </w:r>
      <w:r>
        <w:t xml:space="preserve">84</w:t>
      </w:r>
      <w:r>
        <w:t xml:space="preserve">]</w:t>
      </w:r>
      <w:r/>
      <w:r>
        <w:rPr>
          <w:rFonts w:ascii="宋体" w:eastAsia="宋体" w:hint="eastAsia"/>
        </w:rPr>
        <w:t xml:space="preserve">顾克余</w:t>
      </w:r>
      <w:r>
        <w:rPr>
          <w:spacing w:val="2"/>
          <w:sz w:val="21"/>
          <w:rFonts w:hint="eastAsia"/>
        </w:rPr>
        <w:t xml:space="preserve">，</w:t>
      </w:r>
      <w:r/>
      <w:r>
        <w:rPr>
          <w:rFonts w:ascii="宋体" w:eastAsia="宋体" w:hint="eastAsia"/>
        </w:rPr>
        <w:t xml:space="preserve">翟虎渠</w:t>
      </w:r>
      <w:r>
        <w:t xml:space="preserve">. </w:t>
      </w:r>
      <w:r>
        <w:rPr>
          <w:rFonts w:ascii="宋体" w:eastAsia="宋体" w:hint="eastAsia"/>
        </w:rPr>
        <w:t xml:space="preserve">抑制性扣除杂交技术</w:t>
      </w:r>
      <w:r>
        <w:t xml:space="preserve">(</w:t>
      </w:r>
      <w:r>
        <w:rPr>
          <w:sz w:val="21"/>
        </w:rPr>
        <w:t xml:space="preserve">SSH</w:t>
      </w:r>
      <w:r>
        <w:t xml:space="preserve">)</w:t>
      </w:r>
      <w:r>
        <w:rPr>
          <w:rFonts w:ascii="宋体" w:eastAsia="宋体" w:hint="eastAsia"/>
        </w:rPr>
        <w:t xml:space="preserve">及其在基因克隆上的研究进展</w:t>
      </w:r>
      <w:r>
        <w:t xml:space="preserve">[</w:t>
      </w:r>
      <w:r>
        <w:t xml:space="preserve">J</w:t>
      </w:r>
      <w:r>
        <w:t xml:space="preserve">]</w:t>
      </w:r>
      <w:r>
        <w:t xml:space="preserve">. </w:t>
      </w:r>
      <w:r>
        <w:t xml:space="preserve">1999,</w:t>
      </w:r>
      <w:r>
        <w:t xml:space="preserve"> </w:t>
      </w:r>
      <w:r>
        <w:t xml:space="preserve">(</w:t>
      </w:r>
      <w:r>
        <w:rPr>
          <w:sz w:val="21"/>
        </w:rPr>
        <w:t xml:space="preserve">2</w:t>
      </w:r>
      <w:r>
        <w:t xml:space="preserve">)</w:t>
      </w:r>
      <w:r>
        <w:t xml:space="preserve">: 13-16.</w:t>
      </w:r>
    </w:p>
    <w:p w:rsidR="0018722C">
      <w:pPr>
        <w:pStyle w:val="cw21"/>
        <w:topLinePunct/>
      </w:pPr>
      <w:r>
        <w:t>[</w:t>
      </w:r>
      <w:r>
        <w:t xml:space="preserve">85</w:t>
      </w:r>
      <w:r>
        <w:t>]</w:t>
      </w:r>
      <w:r/>
      <w:r>
        <w:rPr>
          <w:rFonts w:ascii="宋体" w:eastAsia="宋体" w:hint="eastAsia"/>
        </w:rPr>
        <w:t>罗文波</w:t>
      </w:r>
      <w:r>
        <w:rPr>
          <w:spacing w:val="0"/>
          <w:sz w:val="21"/>
          <w:rFonts w:hint="eastAsia"/>
        </w:rPr>
        <w:t>，</w:t>
      </w:r>
      <w:r w:rsidR="001852F3">
        <w:t xml:space="preserve"> </w:t>
      </w:r>
      <w:r>
        <w:rPr>
          <w:rFonts w:ascii="宋体" w:eastAsia="宋体" w:hint="eastAsia"/>
        </w:rPr>
        <w:t>于淑娟</w:t>
      </w:r>
      <w:r>
        <w:rPr>
          <w:spacing w:val="0"/>
          <w:sz w:val="21"/>
          <w:rFonts w:hint="eastAsia"/>
        </w:rPr>
        <w:t>，</w:t>
      </w:r>
      <w:r w:rsidR="001852F3">
        <w:t xml:space="preserve"> </w:t>
      </w:r>
      <w:r>
        <w:rPr>
          <w:rFonts w:ascii="宋体" w:eastAsia="宋体" w:hint="eastAsia"/>
        </w:rPr>
        <w:t>高大维</w:t>
      </w:r>
      <w:r>
        <w:t>. </w:t>
      </w:r>
      <w:r>
        <w:rPr>
          <w:rFonts w:ascii="宋体" w:eastAsia="宋体" w:hint="eastAsia"/>
        </w:rPr>
        <w:t>抑制性扣除杂交技术</w:t>
      </w:r>
      <w:r>
        <w:t>(</w:t>
      </w:r>
      <w:r>
        <w:rPr>
          <w:sz w:val="21"/>
        </w:rPr>
        <w:t xml:space="preserve">SSH</w:t>
      </w:r>
      <w:r>
        <w:t>)</w:t>
      </w:r>
      <w:r>
        <w:rPr>
          <w:rFonts w:ascii="宋体" w:eastAsia="宋体" w:hint="eastAsia"/>
        </w:rPr>
        <w:t>及其研究进展</w:t>
      </w:r>
      <w:r>
        <w:t>[</w:t>
      </w:r>
      <w:r>
        <w:rPr>
          <w:sz w:val="21"/>
        </w:rPr>
        <w:t xml:space="preserve">J</w:t>
      </w:r>
      <w:r>
        <w:t>]</w:t>
      </w:r>
      <w:r>
        <w:t>. </w:t>
      </w:r>
      <w:r>
        <w:rPr>
          <w:rFonts w:ascii="宋体" w:eastAsia="宋体" w:hint="eastAsia"/>
        </w:rPr>
        <w:t>生物技术</w:t>
      </w:r>
      <w:r>
        <w:t>, </w:t>
      </w:r>
      <w:r>
        <w:t>2000</w:t>
      </w:r>
      <w:r>
        <w:rPr>
          <w:rFonts w:hint="eastAsia"/>
        </w:rPr>
        <w:t>，</w:t>
      </w:r>
    </w:p>
    <w:p w:rsidR="0018722C">
      <w:pPr>
        <w:topLinePunct/>
      </w:pP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37-40.</w:t>
      </w:r>
    </w:p>
    <w:p w:rsidR="0018722C">
      <w:pPr>
        <w:pStyle w:val="cw21"/>
        <w:topLinePunct/>
      </w:pPr>
      <w:r>
        <w:rPr>
          <w:rFonts w:ascii="宋体" w:eastAsia="宋体" w:hint="eastAsia"/>
        </w:rPr>
        <w:t>[</w:t>
      </w:r>
      <w:r>
        <w:rPr>
          <w:rFonts w:ascii="宋体" w:eastAsia="宋体" w:hint="eastAsia"/>
        </w:rPr>
        <w:t xml:space="preserve">86</w:t>
      </w:r>
      <w:r>
        <w:rPr>
          <w:rFonts w:ascii="宋体" w:eastAsia="宋体" w:hint="eastAsia"/>
        </w:rPr>
        <w:t>]</w:t>
      </w:r>
      <w:r>
        <w:rPr>
          <w:rFonts w:ascii="宋体" w:eastAsia="宋体" w:hint="eastAsia"/>
        </w:rPr>
        <w:t>黄鑫</w:t>
      </w:r>
      <w:r>
        <w:rPr>
          <w:spacing w:val="3"/>
          <w:sz w:val="21"/>
          <w:rFonts w:hint="eastAsia"/>
        </w:rPr>
        <w:t>，</w:t>
      </w:r>
      <w:r w:rsidR="001852F3">
        <w:t xml:space="preserve"> </w:t>
      </w:r>
      <w:r>
        <w:rPr>
          <w:rFonts w:ascii="宋体" w:eastAsia="宋体" w:hint="eastAsia"/>
        </w:rPr>
        <w:t>戴思兰</w:t>
      </w:r>
      <w:r>
        <w:rPr>
          <w:spacing w:val="2"/>
          <w:sz w:val="21"/>
          <w:rFonts w:hint="eastAsia"/>
        </w:rPr>
        <w:t>，</w:t>
      </w:r>
      <w:r w:rsidR="001852F3">
        <w:t xml:space="preserve"> </w:t>
      </w:r>
      <w:r>
        <w:rPr>
          <w:rFonts w:ascii="宋体" w:eastAsia="宋体" w:hint="eastAsia"/>
        </w:rPr>
        <w:t>孟丽等</w:t>
      </w:r>
      <w:r>
        <w:t>. </w:t>
      </w:r>
      <w:r>
        <w:rPr>
          <w:rFonts w:ascii="宋体" w:eastAsia="宋体" w:hint="eastAsia"/>
        </w:rPr>
        <w:t>抑制性消减杂交</w:t>
      </w:r>
      <w:r>
        <w:t>(</w:t>
      </w:r>
      <w:r>
        <w:t xml:space="preserve">SSH</w:t>
      </w:r>
      <w:r>
        <w:t>)</w:t>
      </w:r>
      <w:r>
        <w:rPr>
          <w:rFonts w:ascii="宋体" w:eastAsia="宋体" w:hint="eastAsia"/>
        </w:rPr>
        <w:t>技术在分离植物差异表达基因中的应用</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分子植物育种</w:t>
      </w:r>
      <w:r>
        <w:rPr>
          <w:rFonts w:cstheme="minorBidi" w:hAnsiTheme="minorHAnsi" w:eastAsiaTheme="minorHAnsi" w:asciiTheme="minorHAnsi"/>
        </w:rPr>
        <w:t>, 2006, 4</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735-746.</w:t>
      </w:r>
    </w:p>
    <w:p w:rsidR="0018722C">
      <w:pPr>
        <w:pStyle w:val="cw21"/>
        <w:topLinePunct/>
      </w:pPr>
      <w:r>
        <w:t xml:space="preserve">[</w:t>
      </w:r>
      <w:r>
        <w:t xml:space="preserve">87</w:t>
      </w:r>
      <w:r>
        <w:t xml:space="preserve">]</w:t>
      </w:r>
      <w:r>
        <w:t xml:space="preserve"> </w:t>
      </w:r>
      <w:r>
        <w:t xml:space="preserve">Brich PRJ, </w:t>
      </w:r>
      <w:r>
        <w:t xml:space="preserve">Avrova </w:t>
      </w:r>
      <w:r>
        <w:t xml:space="preserve">AO, Duncan JM, et al. Isolation of potato genes that are induced during an early stage of hypersensitive responseto </w:t>
      </w:r>
      <w:r>
        <w:rPr>
          <w:i/>
        </w:rPr>
        <w:t xml:space="preserve">Phytophthora </w:t>
      </w:r>
      <w:r>
        <w:t xml:space="preserve">infestans </w:t>
      </w:r>
      <w:r>
        <w:t xml:space="preserve">[</w:t>
      </w:r>
      <w:r>
        <w:t xml:space="preserve">J</w:t>
      </w:r>
      <w:r>
        <w:t xml:space="preserve">]</w:t>
      </w:r>
      <w:r>
        <w:t xml:space="preserve">. Molecular Plant-Microbe Interactions, 1999, 12 </w:t>
      </w:r>
      <w:r>
        <w:t xml:space="preserve">(</w:t>
      </w:r>
      <w:r>
        <w:t xml:space="preserve">4</w:t>
      </w:r>
      <w:r>
        <w:t xml:space="preserve">)</w:t>
      </w:r>
      <w:r>
        <w:t xml:space="preserve">:</w:t>
      </w:r>
      <w:r>
        <w:t xml:space="preserve"> </w:t>
      </w:r>
      <w:r>
        <w:t xml:space="preserve">356-361.</w:t>
      </w:r>
    </w:p>
    <w:p w:rsidR="0018722C">
      <w:pPr>
        <w:pStyle w:val="cw21"/>
        <w:topLinePunct/>
      </w:pPr>
      <w:r>
        <w:t xml:space="preserve">[</w:t>
      </w:r>
      <w:r>
        <w:t xml:space="preserve">88</w:t>
      </w:r>
      <w:r>
        <w:t xml:space="preserve">]</w:t>
      </w:r>
      <w:r>
        <w:t xml:space="preserve"> </w:t>
      </w:r>
      <w:r>
        <w:t xml:space="preserve">Kin </w:t>
      </w:r>
      <w:r>
        <w:t xml:space="preserve">JY, </w:t>
      </w:r>
      <w:r>
        <w:t xml:space="preserve">Chuang YS, Paek KH, et al. Isolation and characterization </w:t>
      </w:r>
      <w:r>
        <w:t xml:space="preserve">of </w:t>
      </w:r>
      <w:r>
        <w:t xml:space="preserve">a cDNA encoding the cysteine proteinase inhibitor, induced upon flower maturation in carnation using suppression subtractive hybridization </w:t>
      </w:r>
      <w:r>
        <w:t xml:space="preserve">[</w:t>
      </w:r>
      <w:r>
        <w:t xml:space="preserve">J</w:t>
      </w:r>
      <w:r>
        <w:t xml:space="preserve">]</w:t>
      </w:r>
      <w:r>
        <w:t xml:space="preserve">. </w:t>
      </w:r>
      <w:r>
        <w:rPr>
          <w:i/>
        </w:rPr>
        <w:t xml:space="preserve">Mol Cells</w:t>
      </w:r>
      <w:r>
        <w:t xml:space="preserve">, 1999, 9</w:t>
      </w:r>
      <w:r>
        <w:t xml:space="preserve">(</w:t>
      </w:r>
      <w:r>
        <w:t xml:space="preserve">4</w:t>
      </w:r>
      <w:r>
        <w:t xml:space="preserve">)</w:t>
      </w:r>
      <w:r>
        <w:t xml:space="preserve">:392-</w:t>
      </w:r>
      <w:r>
        <w:t xml:space="preserve"> </w:t>
      </w:r>
      <w:r>
        <w:t xml:space="preserve">397.</w:t>
      </w:r>
    </w:p>
    <w:p w:rsidR="0018722C">
      <w:pPr>
        <w:pStyle w:val="cw21"/>
        <w:topLinePunct/>
      </w:pPr>
      <w:r>
        <w:t xml:space="preserve">[</w:t>
      </w:r>
      <w:r>
        <w:t xml:space="preserve">89</w:t>
      </w:r>
      <w:r>
        <w:t xml:space="preserve">]</w:t>
      </w:r>
      <w:r>
        <w:t xml:space="preserve"> </w:t>
      </w:r>
      <w:r>
        <w:t xml:space="preserve">Mathews </w:t>
      </w:r>
      <w:r>
        <w:t xml:space="preserve">H, Clendennen SK, Caldwell CG, et al. Activation tagging in tomato identifies a transcriptional regulator of anthocyanin biosynthesis, modification and transport </w:t>
      </w:r>
      <w:r>
        <w:t xml:space="preserve">[</w:t>
      </w:r>
      <w:r>
        <w:rPr>
          <w:sz w:val="21"/>
        </w:rPr>
        <w:t xml:space="preserve">J</w:t>
      </w:r>
      <w:r>
        <w:t xml:space="preserve">]</w:t>
      </w:r>
      <w:r>
        <w:t xml:space="preserve">. Plant Cell, 2003, 15:</w:t>
      </w:r>
      <w:r>
        <w:t xml:space="preserve"> </w:t>
      </w:r>
      <w:r>
        <w:t xml:space="preserve">1689-1703.</w:t>
      </w:r>
    </w:p>
    <w:p w:rsidR="0018722C">
      <w:pPr>
        <w:pStyle w:val="cw21"/>
        <w:topLinePunct/>
      </w:pPr>
      <w:r>
        <w:t xml:space="preserve">[</w:t>
      </w:r>
      <w:r>
        <w:t xml:space="preserve">90</w:t>
      </w:r>
      <w:r>
        <w:t xml:space="preserve">]</w:t>
      </w:r>
      <w:r>
        <w:t xml:space="preserve"> </w:t>
      </w:r>
      <w:r>
        <w:t xml:space="preserve">Bassani M, Neumann PM, Gepstein S. Differential expression profiles of growth related genes in elongation zone of maixe primary roots </w:t>
      </w:r>
      <w:r>
        <w:t xml:space="preserve">[</w:t>
      </w:r>
      <w:r>
        <w:t xml:space="preserve">J</w:t>
      </w:r>
      <w:r>
        <w:t xml:space="preserve">]</w:t>
      </w:r>
      <w:r>
        <w:t xml:space="preserve">. </w:t>
      </w:r>
      <w:r>
        <w:rPr>
          <w:i/>
        </w:rPr>
        <w:t xml:space="preserve">Plant Mol Biol</w:t>
      </w:r>
      <w:r>
        <w:t xml:space="preserve">, 2004, 56</w:t>
      </w:r>
      <w:r>
        <w:t xml:space="preserve">(</w:t>
      </w:r>
      <w:r>
        <w:t xml:space="preserve">3</w:t>
      </w:r>
      <w:r>
        <w:t xml:space="preserve">)</w:t>
      </w:r>
      <w:r>
        <w:t xml:space="preserve">: 367-</w:t>
      </w:r>
      <w:r>
        <w:t xml:space="preserve"> </w:t>
      </w:r>
      <w:r>
        <w:t xml:space="preserve">380.</w:t>
      </w:r>
    </w:p>
    <w:p w:rsidR="0018722C">
      <w:pPr>
        <w:pStyle w:val="cw21"/>
        <w:topLinePunct/>
      </w:pPr>
      <w:r>
        <w:t>[</w:t>
      </w:r>
      <w:r>
        <w:t xml:space="preserve">91</w:t>
      </w:r>
      <w:r>
        <w:t>]</w:t>
      </w:r>
      <w:r>
        <w:t xml:space="preserve"> </w:t>
      </w:r>
      <w:r>
        <w:t>Sylvain L, </w:t>
      </w:r>
      <w:r>
        <w:t>Theo H, Jean L H, et al. Characterization </w:t>
      </w:r>
      <w:r>
        <w:t>of </w:t>
      </w:r>
      <w:r>
        <w:t>expressed sequence tags obtained by SSH during somatic embryogenesis in </w:t>
      </w:r>
      <w:r>
        <w:rPr>
          <w:i/>
        </w:rPr>
        <w:t>Cichorium intybus L.</w:t>
      </w:r>
      <w:r w:rsidR="004B696B">
        <w:rPr>
          <w:i/>
        </w:rPr>
        <w:t xml:space="preserve"> </w:t>
      </w:r>
      <w:r>
        <w:t>[</w:t>
      </w:r>
      <w:r>
        <w:t xml:space="preserve">J</w:t>
      </w:r>
      <w:r>
        <w:t>]</w:t>
      </w:r>
      <w:r>
        <w:t xml:space="preserve">. </w:t>
      </w:r>
      <w:r>
        <w:rPr>
          <w:i/>
        </w:rPr>
        <w:t>BMC Plant Biology</w:t>
      </w:r>
      <w:r>
        <w:t>, 2007, 7</w:t>
      </w:r>
      <w:r>
        <w:t>(</w:t>
      </w:r>
      <w:r>
        <w:t>27</w:t>
      </w:r>
      <w:r>
        <w:t>)</w:t>
      </w:r>
      <w:r>
        <w:t>:</w:t>
      </w:r>
      <w:r>
        <w:t> </w:t>
      </w:r>
      <w:r>
        <w:t>1-12.</w:t>
      </w:r>
    </w:p>
    <w:p w:rsidR="0018722C">
      <w:pPr>
        <w:pStyle w:val="cw21"/>
        <w:topLinePunct/>
      </w:pPr>
      <w:r>
        <w:rPr>
          <w:rFonts w:ascii="宋体" w:eastAsia="宋体" w:hint="eastAsia"/>
        </w:rPr>
        <w:t>[</w:t>
      </w:r>
      <w:r>
        <w:rPr>
          <w:rFonts w:ascii="宋体" w:eastAsia="宋体" w:hint="eastAsia"/>
        </w:rPr>
        <w:t xml:space="preserve">92</w:t>
      </w:r>
      <w:r>
        <w:rPr>
          <w:rFonts w:ascii="宋体" w:eastAsia="宋体" w:hint="eastAsia"/>
        </w:rPr>
        <w:t>]</w:t>
      </w:r>
      <w:r>
        <w:rPr>
          <w:rFonts w:ascii="宋体" w:eastAsia="宋体" w:hint="eastAsia"/>
        </w:rPr>
        <w:t>罗志勇</w:t>
      </w:r>
      <w:r>
        <w:rPr>
          <w:spacing w:val="2"/>
          <w:sz w:val="21"/>
          <w:rFonts w:hint="eastAsia"/>
        </w:rPr>
        <w:t>，</w:t>
      </w:r>
      <w:r w:rsidR="001852F3">
        <w:t xml:space="preserve"> </w:t>
      </w:r>
      <w:r>
        <w:rPr>
          <w:rFonts w:ascii="宋体" w:eastAsia="宋体" w:hint="eastAsia"/>
        </w:rPr>
        <w:t>陆秋恒</w:t>
      </w:r>
      <w:r>
        <w:rPr>
          <w:spacing w:val="2"/>
          <w:sz w:val="21"/>
          <w:rFonts w:hint="eastAsia"/>
        </w:rPr>
        <w:t>，</w:t>
      </w:r>
      <w:r w:rsidR="001852F3">
        <w:t xml:space="preserve"> </w:t>
      </w:r>
      <w:r>
        <w:rPr>
          <w:rFonts w:ascii="宋体" w:eastAsia="宋体" w:hint="eastAsia"/>
        </w:rPr>
        <w:t>刘水平等</w:t>
      </w:r>
      <w:r>
        <w:t>. </w:t>
      </w:r>
      <w:r>
        <w:rPr>
          <w:rFonts w:ascii="宋体" w:eastAsia="宋体" w:hint="eastAsia"/>
        </w:rPr>
        <w:t>人参植物皂昔生物合成相关新基因的筛选与鉴定</w:t>
      </w:r>
      <w:r>
        <w:t>[</w:t>
      </w:r>
      <w:r>
        <w:rPr>
          <w:sz w:val="21"/>
        </w:rPr>
        <w:t>J</w:t>
      </w:r>
      <w:r>
        <w:t>]</w:t>
      </w:r>
      <w:r>
        <w:t xml:space="preserve">. </w:t>
      </w:r>
      <w:r>
        <w:rPr>
          <w:rFonts w:ascii="宋体" w:eastAsia="宋体" w:hint="eastAsia"/>
        </w:rPr>
        <w:t>生物</w:t>
      </w:r>
    </w:p>
    <w:p w:rsidR="0018722C">
      <w:pPr>
        <w:topLinePunct/>
      </w:pPr>
      <w:r>
        <w:rPr>
          <w:rFonts w:cstheme="minorBidi" w:hAnsiTheme="minorHAnsi" w:eastAsiaTheme="minorHAnsi" w:asciiTheme="minorHAnsi" w:ascii="宋体" w:eastAsia="宋体" w:hint="eastAsia"/>
        </w:rPr>
        <w:t>化学与生物物理学报</w:t>
      </w:r>
      <w:r>
        <w:rPr>
          <w:rFonts w:cstheme="minorBidi" w:hAnsiTheme="minorHAnsi" w:eastAsiaTheme="minorHAnsi" w:asciiTheme="minorHAnsi"/>
        </w:rPr>
        <w:t>, 2003, 35</w:t>
      </w:r>
      <w:r>
        <w:rPr>
          <w:rFonts w:cstheme="minorBidi" w:hAnsiTheme="minorHAnsi" w:eastAsiaTheme="minorHAnsi" w:asciiTheme="minorHAnsi"/>
        </w:rPr>
        <w:t>(</w:t>
      </w:r>
      <w:r>
        <w:rPr>
          <w:rFonts w:cstheme="minorBidi" w:hAnsiTheme="minorHAnsi" w:eastAsiaTheme="minorHAnsi" w:asciiTheme="minorHAnsi"/>
        </w:rPr>
        <w:t xml:space="preserve"> 6</w:t>
      </w:r>
      <w:r>
        <w:rPr>
          <w:rFonts w:cstheme="minorBidi" w:hAnsiTheme="minorHAnsi" w:eastAsiaTheme="minorHAnsi" w:asciiTheme="minorHAnsi"/>
        </w:rPr>
        <w:t>)</w:t>
      </w:r>
      <w:r w:rsidR="004B696B">
        <w:rPr>
          <w:rFonts w:cstheme="minorBidi" w:hAnsiTheme="minorHAnsi" w:eastAsiaTheme="minorHAnsi" w:asciiTheme="minorHAnsi"/>
        </w:rPr>
        <w:t xml:space="preserve">: 554- 560.</w:t>
      </w:r>
    </w:p>
    <w:p w:rsidR="0018722C">
      <w:pPr>
        <w:pStyle w:val="cw21"/>
        <w:topLinePunct/>
      </w:pPr>
      <w:r>
        <w:t>[</w:t>
      </w:r>
      <w:r>
        <w:t xml:space="preserve">93</w:t>
      </w:r>
      <w:r>
        <w:t>]</w:t>
      </w:r>
      <w:r>
        <w:t xml:space="preserve"> </w:t>
      </w:r>
      <w:r>
        <w:t>Wang ML, Hsu CM, Chang </w:t>
      </w:r>
      <w:r>
        <w:t>LC, </w:t>
      </w:r>
      <w:r>
        <w:t>et al. Gene expression profiles of cold stored and fresh pollen to investigate pollen germination and growth</w:t>
      </w:r>
      <w:r>
        <w:t>[</w:t>
      </w:r>
      <w:r>
        <w:t xml:space="preserve">J</w:t>
      </w:r>
      <w:r>
        <w:t>]</w:t>
      </w:r>
      <w:r>
        <w:t xml:space="preserve">. </w:t>
      </w:r>
      <w:r>
        <w:rPr>
          <w:i/>
        </w:rPr>
        <w:t>Plant Cell Physiol</w:t>
      </w:r>
      <w:r>
        <w:t>, 2004, 45</w:t>
      </w:r>
      <w:r>
        <w:t>(</w:t>
      </w:r>
      <w:r>
        <w:t>10</w:t>
      </w:r>
      <w:r>
        <w:t>)</w:t>
      </w:r>
      <w:r>
        <w:t>: 1519-1528.</w:t>
      </w:r>
    </w:p>
    <w:p w:rsidR="0018722C">
      <w:pPr>
        <w:pStyle w:val="cw21"/>
        <w:topLinePunct/>
      </w:pPr>
      <w:r>
        <w:rPr>
          <w:rFonts w:ascii="宋体" w:eastAsia="宋体" w:hint="eastAsia"/>
        </w:rPr>
        <w:t>[</w:t>
      </w:r>
      <w:r>
        <w:rPr>
          <w:rFonts w:ascii="宋体" w:eastAsia="宋体" w:hint="eastAsia"/>
        </w:rPr>
        <w:t xml:space="preserve">94</w:t>
      </w:r>
      <w:r>
        <w:rPr>
          <w:rFonts w:ascii="宋体" w:eastAsia="宋体" w:hint="eastAsia"/>
        </w:rPr>
        <w:t>]</w:t>
      </w:r>
      <w:r>
        <w:rPr>
          <w:rFonts w:ascii="宋体" w:eastAsia="宋体" w:hint="eastAsia"/>
        </w:rPr>
        <w:t>卢河东</w:t>
      </w:r>
      <w:r>
        <w:t>. </w:t>
      </w:r>
      <w:r>
        <w:rPr>
          <w:rFonts w:ascii="宋体" w:eastAsia="宋体" w:hint="eastAsia"/>
        </w:rPr>
        <w:t>高温胁迫下半夏</w:t>
      </w:r>
      <w:r>
        <w:t>SSH</w:t>
      </w:r>
      <w:r/>
      <w:r w:rsidR="001852F3">
        <w:t xml:space="preserve"> </w:t>
      </w:r>
      <w:r>
        <w:rPr>
          <w:rFonts w:ascii="宋体" w:eastAsia="宋体" w:hint="eastAsia"/>
        </w:rPr>
        <w:t>文库的构建及倒苗相关基因的克隆</w:t>
      </w:r>
      <w:r>
        <w:t>[</w:t>
      </w:r>
      <w:r>
        <w:rPr>
          <w:sz w:val="21"/>
        </w:rPr>
        <w:t xml:space="preserve">D</w:t>
      </w:r>
      <w:r>
        <w:t>]</w:t>
      </w:r>
      <w:r>
        <w:t>.</w:t>
      </w:r>
      <w:r>
        <w:rPr>
          <w:rFonts w:ascii="宋体" w:eastAsia="宋体" w:hint="eastAsia"/>
        </w:rPr>
        <w:t>淮北师范大学硕</w:t>
      </w:r>
    </w:p>
    <w:p w:rsidR="0018722C">
      <w:pPr>
        <w:topLinePunct/>
      </w:pPr>
      <w:r>
        <w:rPr>
          <w:rFonts w:cstheme="minorBidi" w:hAnsiTheme="minorHAnsi" w:eastAsiaTheme="minorHAnsi" w:asciiTheme="minorHAnsi" w:ascii="宋体" w:eastAsia="宋体" w:hint="eastAsia"/>
        </w:rPr>
        <w:t>士学位论文</w:t>
      </w:r>
      <w:r>
        <w:rPr>
          <w:rFonts w:cstheme="minorBidi" w:hAnsiTheme="minorHAnsi" w:eastAsiaTheme="minorHAnsi" w:asciiTheme="minorHAnsi"/>
        </w:rPr>
        <w:t>.</w:t>
      </w:r>
    </w:p>
    <w:p w:rsidR="0018722C">
      <w:pPr>
        <w:pStyle w:val="cw21"/>
        <w:topLinePunct/>
      </w:pPr>
      <w:r>
        <w:t>[</w:t>
      </w:r>
      <w:r>
        <w:t xml:space="preserve">95</w:t>
      </w:r>
      <w:r>
        <w:t>]</w:t>
      </w:r>
      <w:r/>
      <w:r>
        <w:rPr>
          <w:rFonts w:ascii="宋体" w:eastAsia="宋体" w:hint="eastAsia"/>
        </w:rPr>
        <w:t>刘桂丰</w:t>
      </w:r>
      <w:r>
        <w:rPr>
          <w:spacing w:val="1"/>
          <w:sz w:val="21"/>
          <w:rFonts w:hint="eastAsia"/>
        </w:rPr>
        <w:t>，</w:t>
      </w:r>
      <w:r>
        <w:rPr>
          <w:rFonts w:ascii="宋体" w:eastAsia="宋体" w:hint="eastAsia"/>
        </w:rPr>
        <w:t>侯英杰</w:t>
      </w:r>
      <w:r>
        <w:rPr>
          <w:spacing w:val="1"/>
          <w:sz w:val="21"/>
          <w:rFonts w:hint="eastAsia"/>
        </w:rPr>
        <w:t>，</w:t>
      </w:r>
      <w:r>
        <w:rPr>
          <w:rFonts w:ascii="宋体" w:eastAsia="宋体" w:hint="eastAsia"/>
        </w:rPr>
        <w:t>王玉成等</w:t>
      </w:r>
      <w:r>
        <w:t>. </w:t>
      </w:r>
      <w:r>
        <w:rPr>
          <w:rFonts w:ascii="宋体" w:eastAsia="宋体" w:hint="eastAsia"/>
        </w:rPr>
        <w:t>干旱胁迫下多枝柽柳正反向消减</w:t>
      </w:r>
      <w:r>
        <w:t>cDNA</w:t>
      </w:r>
      <w:r/>
      <w:r>
        <w:rPr>
          <w:rFonts w:ascii="宋体" w:eastAsia="宋体" w:hint="eastAsia"/>
        </w:rPr>
        <w:t>文库的构建</w:t>
      </w:r>
      <w:r>
        <w:t>[</w:t>
      </w:r>
      <w:r>
        <w:t>J</w:t>
      </w:r>
      <w:r>
        <w:t>]</w:t>
      </w:r>
      <w:r>
        <w:t xml:space="preserve">. </w:t>
      </w:r>
      <w:r>
        <w:rPr>
          <w:rFonts w:ascii="宋体" w:eastAsia="宋体" w:hint="eastAsia"/>
        </w:rPr>
        <w:t>东</w:t>
      </w:r>
      <w:r>
        <w:rPr>
          <w:rFonts w:ascii="宋体" w:eastAsia="宋体" w:hint="eastAsia"/>
        </w:rPr>
        <w:t>北林业大学学报</w:t>
      </w:r>
      <w:r>
        <w:t>, 2005</w:t>
      </w:r>
      <w:r>
        <w:t>,</w:t>
      </w:r>
      <w:r>
        <w:t> 33</w:t>
      </w:r>
      <w:r>
        <w:t>(</w:t>
      </w:r>
      <w:r>
        <w:t> </w:t>
      </w:r>
      <w:r>
        <w:t>5</w:t>
      </w:r>
      <w:r>
        <w:t>)</w:t>
      </w:r>
      <w:r>
        <w:rPr>
          <w:sz w:val="21"/>
          <w:rFonts w:hint="eastAsia"/>
        </w:rPr>
        <w:t>：</w:t>
      </w:r>
      <w:r w:rsidR="001852F3">
        <w:t xml:space="preserve">1</w:t>
      </w:r>
      <w:r>
        <w:t>- </w:t>
      </w:r>
      <w:r>
        <w:t>5.</w:t>
      </w:r>
    </w:p>
    <w:p w:rsidR="0018722C">
      <w:pPr>
        <w:pStyle w:val="cw21"/>
        <w:topLinePunct/>
      </w:pPr>
      <w:r>
        <w:t xml:space="preserve">[</w:t>
      </w:r>
      <w:r>
        <w:t xml:space="preserve">96</w:t>
      </w:r>
      <w:r>
        <w:t xml:space="preserve">]</w:t>
      </w:r>
      <w:r>
        <w:t xml:space="preserve"> </w:t>
      </w:r>
      <w:r>
        <w:t xml:space="preserve">Bahn </w:t>
      </w:r>
      <w:r>
        <w:t xml:space="preserve">SC, Bae MS, Park YB, et al. Molecular cloning and characterization of a novel temperature - induced </w:t>
      </w:r>
      <w:r>
        <w:t xml:space="preserve">gene, </w:t>
      </w:r>
      <w:r>
        <w:t xml:space="preserve">blti2, from barley</w:t>
      </w:r>
      <w:r>
        <w:t xml:space="preserve">(</w:t>
      </w:r>
      <w:r>
        <w:rPr>
          <w:sz w:val="21"/>
        </w:rPr>
        <w:t xml:space="preserve"> Hordeum vulgare </w:t>
      </w:r>
      <w:r>
        <w:rPr>
          <w:spacing w:val="-2"/>
          <w:sz w:val="21"/>
        </w:rPr>
        <w:t xml:space="preserve">L.</w:t>
      </w:r>
      <w:r>
        <w:t xml:space="preserve">)</w:t>
      </w:r>
      <w:r>
        <w:t xml:space="preserve"> </w:t>
      </w:r>
      <w:r>
        <w:t xml:space="preserve">[</w:t>
      </w:r>
      <w:r>
        <w:t xml:space="preserve">J</w:t>
      </w:r>
      <w:r>
        <w:t xml:space="preserve">]</w:t>
      </w:r>
      <w:r>
        <w:t xml:space="preserve">. Biochim Biophys Acta, 2001, 1522</w:t>
      </w:r>
      <w:r>
        <w:t xml:space="preserve">(</w:t>
      </w:r>
      <w:r>
        <w:rPr>
          <w:sz w:val="21"/>
        </w:rPr>
        <w:t xml:space="preserve">2</w:t>
      </w:r>
      <w:r>
        <w:t xml:space="preserve">)</w:t>
      </w:r>
      <w:r>
        <w:t xml:space="preserve">: 134- 137.</w:t>
      </w:r>
    </w:p>
    <w:p w:rsidR="0018722C">
      <w:pPr>
        <w:pStyle w:val="cw21"/>
        <w:topLinePunct/>
      </w:pPr>
      <w:r>
        <w:t xml:space="preserve">[</w:t>
      </w:r>
      <w:r>
        <w:t xml:space="preserve">97</w:t>
      </w:r>
      <w:r>
        <w:t xml:space="preserve">]</w:t>
      </w:r>
      <w:r>
        <w:t xml:space="preserve"> </w:t>
      </w:r>
      <w:r>
        <w:t xml:space="preserve">Savenstrand, Brosche M, Strid A, et al. Regulation </w:t>
      </w:r>
      <w:r>
        <w:t xml:space="preserve">of </w:t>
      </w:r>
      <w:r>
        <w:t xml:space="preserve">gene expression by low levels </w:t>
      </w:r>
      <w:r>
        <w:t xml:space="preserve">of </w:t>
      </w:r>
      <w:r>
        <w:t xml:space="preserve">iultraviolet B radiation in Pisumsativum: isolation </w:t>
      </w:r>
      <w:r>
        <w:t xml:space="preserve">of </w:t>
      </w:r>
      <w:r>
        <w:t xml:space="preserve">novel genes by suppression subtractive hybridization </w:t>
      </w:r>
      <w:r>
        <w:t xml:space="preserve">[</w:t>
      </w:r>
      <w:r>
        <w:t xml:space="preserve">J</w:t>
      </w:r>
      <w:r>
        <w:t xml:space="preserve">]</w:t>
      </w:r>
      <w:r>
        <w:t xml:space="preserve">. Plant Cell Physiol, 2002, 43 </w:t>
      </w:r>
      <w:r>
        <w:t xml:space="preserve">(</w:t>
      </w:r>
      <w:r>
        <w:t xml:space="preserve">4</w:t>
      </w:r>
      <w:r>
        <w:t xml:space="preserve">)</w:t>
      </w:r>
      <w:r>
        <w:t xml:space="preserve">:</w:t>
      </w:r>
      <w:r>
        <w:t xml:space="preserve"> </w:t>
      </w:r>
      <w:r>
        <w:t xml:space="preserve">402-410.</w:t>
      </w:r>
    </w:p>
    <w:p w:rsidR="0018722C">
      <w:pPr>
        <w:pStyle w:val="cw21"/>
        <w:topLinePunct/>
      </w:pPr>
      <w:r>
        <w:t xml:space="preserve">[</w:t>
      </w:r>
      <w:r>
        <w:t xml:space="preserve">98</w:t>
      </w:r>
      <w:r>
        <w:t xml:space="preserve">]</w:t>
      </w:r>
      <w:r>
        <w:t xml:space="preserve"> </w:t>
      </w:r>
      <w:r>
        <w:t xml:space="preserve">Watt DA. Aluminium - responsive genes in sugarcane: identification and analysis of expression under oxidative stress </w:t>
      </w:r>
      <w:r>
        <w:t xml:space="preserve">[</w:t>
      </w:r>
      <w:r>
        <w:t xml:space="preserve">J</w:t>
      </w:r>
      <w:r>
        <w:t xml:space="preserve">]</w:t>
      </w:r>
      <w:r>
        <w:t xml:space="preserve">. </w:t>
      </w:r>
      <w:r>
        <w:rPr>
          <w:i/>
        </w:rPr>
        <w:t xml:space="preserve">J Exp Bot</w:t>
      </w:r>
      <w:r>
        <w:t xml:space="preserve">, 2003, 54</w:t>
      </w:r>
      <w:r>
        <w:t xml:space="preserve">(</w:t>
      </w:r>
      <w:r>
        <w:t xml:space="preserve">385</w:t>
      </w:r>
      <w:r>
        <w:t xml:space="preserve">)</w:t>
      </w:r>
      <w:r>
        <w:t xml:space="preserve">:</w:t>
      </w:r>
      <w:r>
        <w:t xml:space="preserve"> </w:t>
      </w:r>
      <w:r>
        <w:t xml:space="preserve">1163-1174.</w:t>
      </w:r>
    </w:p>
    <w:p w:rsidR="0018722C">
      <w:pPr>
        <w:pStyle w:val="cw21"/>
        <w:topLinePunct/>
      </w:pPr>
      <w:r>
        <w:t>[</w:t>
      </w:r>
      <w:r>
        <w:t xml:space="preserve">99</w:t>
      </w:r>
      <w:r>
        <w:t>]</w:t>
      </w:r>
      <w:r>
        <w:t xml:space="preserve"> </w:t>
      </w:r>
      <w:r>
        <w:t>Sahre </w:t>
      </w:r>
      <w:r>
        <w:t>T, </w:t>
      </w:r>
      <w:r>
        <w:t>Voigt G, Paretzke HG, et al. Caesium-affected gene expression in Arabidop sis thliana</w:t>
      </w:r>
      <w:r>
        <w:t>[</w:t>
      </w:r>
      <w:r>
        <w:t xml:space="preserve">J</w:t>
      </w:r>
      <w:r>
        <w:t>]</w:t>
      </w:r>
      <w:r>
        <w:t xml:space="preserve">. </w:t>
      </w:r>
      <w:r>
        <w:rPr>
          <w:i/>
        </w:rPr>
        <w:t>New Phytol</w:t>
      </w:r>
      <w:r>
        <w:t>, 2005, 165</w:t>
      </w:r>
      <w:r>
        <w:t>(</w:t>
      </w:r>
      <w:r>
        <w:t>3</w:t>
      </w:r>
      <w:r>
        <w:t>)</w:t>
      </w:r>
      <w:r>
        <w:t>:</w:t>
      </w:r>
      <w:r>
        <w:t> </w:t>
      </w:r>
      <w:r>
        <w:t>747-754.</w:t>
      </w:r>
    </w:p>
    <w:p w:rsidR="0018722C">
      <w:pPr>
        <w:pStyle w:val="cw21"/>
        <w:topLinePunct/>
      </w:pPr>
      <w:r>
        <w:t xml:space="preserve">[</w:t>
      </w:r>
      <w:r>
        <w:t xml:space="preserve">100</w:t>
      </w:r>
      <w:r>
        <w:t xml:space="preserve">]</w:t>
      </w:r>
      <w:r>
        <w:t xml:space="preserve"> </w:t>
      </w:r>
      <w:r>
        <w:t xml:space="preserve">Zhang Y, Mian MAR, Chekhovskiy K, et al. Differential gene expression in Festuca under heat stress conditions </w:t>
      </w:r>
      <w:r>
        <w:t xml:space="preserve">[</w:t>
      </w:r>
      <w:r>
        <w:t xml:space="preserve">J</w:t>
      </w:r>
      <w:r>
        <w:t xml:space="preserve">]</w:t>
      </w:r>
      <w:r>
        <w:t xml:space="preserve">. </w:t>
      </w:r>
      <w:r>
        <w:rPr>
          <w:i/>
        </w:rPr>
        <w:t xml:space="preserve">J Exp Bot, </w:t>
      </w:r>
      <w:r>
        <w:t xml:space="preserve">2005, 56</w:t>
      </w:r>
      <w:r>
        <w:t xml:space="preserve">(</w:t>
      </w:r>
      <w:r>
        <w:t xml:space="preserve">413</w:t>
      </w:r>
      <w:r>
        <w:t xml:space="preserve">)</w:t>
      </w:r>
      <w:r>
        <w:t xml:space="preserve">: 897-</w:t>
      </w:r>
      <w:r>
        <w:t xml:space="preserve"> </w:t>
      </w:r>
      <w:r>
        <w:t xml:space="preserve">907.</w:t>
      </w:r>
    </w:p>
    <w:p w:rsidR="0018722C">
      <w:pPr>
        <w:pStyle w:val="cw21"/>
        <w:topLinePunct/>
      </w:pPr>
      <w:r>
        <w:rPr>
          <w:rFonts w:ascii="宋体" w:eastAsia="宋体" w:hint="eastAsia"/>
        </w:rPr>
        <w:t>[</w:t>
      </w:r>
      <w:r>
        <w:rPr>
          <w:rFonts w:ascii="宋体" w:eastAsia="宋体" w:hint="eastAsia"/>
        </w:rPr>
        <w:t xml:space="preserve">101</w:t>
      </w:r>
      <w:r>
        <w:rPr>
          <w:rFonts w:ascii="宋体" w:eastAsia="宋体" w:hint="eastAsia"/>
        </w:rPr>
        <w:t>]</w:t>
      </w:r>
      <w:r>
        <w:rPr>
          <w:rFonts w:ascii="宋体" w:eastAsia="宋体" w:hint="eastAsia"/>
        </w:rPr>
        <w:t>杨炜茹</w:t>
      </w:r>
      <w:r>
        <w:rPr>
          <w:spacing w:val="2"/>
          <w:sz w:val="21"/>
          <w:rFonts w:hint="eastAsia"/>
        </w:rPr>
        <w:t>，</w:t>
      </w:r>
      <w:r w:rsidR="001852F3">
        <w:t xml:space="preserve"> </w:t>
      </w:r>
      <w:r>
        <w:rPr>
          <w:rFonts w:ascii="宋体" w:eastAsia="宋体" w:hint="eastAsia"/>
        </w:rPr>
        <w:t>张彦广</w:t>
      </w:r>
      <w:r>
        <w:rPr>
          <w:spacing w:val="2"/>
          <w:sz w:val="21"/>
          <w:rFonts w:hint="eastAsia"/>
        </w:rPr>
        <w:t>，</w:t>
      </w:r>
      <w:r w:rsidR="001852F3">
        <w:t xml:space="preserve"> </w:t>
      </w:r>
      <w:r>
        <w:rPr>
          <w:rFonts w:ascii="宋体" w:eastAsia="宋体" w:hint="eastAsia"/>
        </w:rPr>
        <w:t>石秀霞</w:t>
      </w:r>
      <w:r>
        <w:t>. </w:t>
      </w:r>
      <w:r>
        <w:rPr>
          <w:rFonts w:ascii="宋体" w:eastAsia="宋体" w:hint="eastAsia"/>
        </w:rPr>
        <w:t>矮壮素对地榆株高及内源激素含量变化的影</w:t>
      </w:r>
      <w:r>
        <w:t>[</w:t>
      </w:r>
      <w:r>
        <w:rPr>
          <w:sz w:val="21"/>
        </w:rPr>
        <w:t xml:space="preserve">J</w:t>
      </w:r>
      <w:r>
        <w:t>]</w:t>
      </w:r>
      <w:r>
        <w:t>. </w:t>
      </w:r>
      <w:r>
        <w:rPr>
          <w:rFonts w:ascii="宋体" w:eastAsia="宋体" w:hint="eastAsia"/>
        </w:rPr>
        <w:t>河北农业</w:t>
      </w:r>
    </w:p>
    <w:p w:rsidR="0018722C">
      <w:pPr>
        <w:topLinePunct/>
      </w:pPr>
      <w:r>
        <w:rPr>
          <w:rFonts w:cstheme="minorBidi" w:hAnsiTheme="minorHAnsi" w:eastAsiaTheme="minorHAnsi" w:asciiTheme="minorHAnsi" w:ascii="宋体" w:eastAsia="宋体" w:hint="eastAsia"/>
        </w:rPr>
        <w:t>大学学报</w:t>
      </w:r>
      <w:r>
        <w:rPr>
          <w:rFonts w:cstheme="minorBidi" w:hAnsiTheme="minorHAnsi" w:eastAsiaTheme="minorHAnsi" w:asciiTheme="minorHAnsi"/>
        </w:rPr>
        <w:t>, 2006, 29</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12-15.</w:t>
      </w:r>
    </w:p>
    <w:p w:rsidR="0018722C">
      <w:pPr>
        <w:pStyle w:val="cw21"/>
        <w:topLinePunct/>
      </w:pPr>
      <w:r>
        <w:t>[</w:t>
      </w:r>
      <w:r>
        <w:t xml:space="preserve">102</w:t>
      </w:r>
      <w:r>
        <w:t>]</w:t>
      </w:r>
      <w:r/>
      <w:r>
        <w:rPr>
          <w:rFonts w:ascii="宋体" w:eastAsia="宋体" w:hint="eastAsia"/>
        </w:rPr>
        <w:t>许智宏</w:t>
      </w:r>
      <w:r>
        <w:rPr>
          <w:spacing w:val="0"/>
          <w:sz w:val="21"/>
          <w:rFonts w:hint="eastAsia"/>
        </w:rPr>
        <w:t>，</w:t>
      </w:r>
      <w:r w:rsidR="001852F3">
        <w:t xml:space="preserve"> </w:t>
      </w:r>
      <w:r>
        <w:rPr>
          <w:rFonts w:ascii="宋体" w:eastAsia="宋体" w:hint="eastAsia"/>
        </w:rPr>
        <w:t>薛宏卫</w:t>
      </w:r>
      <w:r>
        <w:t>. </w:t>
      </w:r>
      <w:r>
        <w:rPr>
          <w:rFonts w:ascii="宋体" w:eastAsia="宋体" w:hint="eastAsia"/>
        </w:rPr>
        <w:t>植物激素作用的分子机理</w:t>
      </w:r>
      <w:r>
        <w:t>[</w:t>
      </w:r>
      <w:r>
        <w:rPr>
          <w:sz w:val="21"/>
        </w:rPr>
        <w:t xml:space="preserve">M</w:t>
      </w:r>
      <w:r>
        <w:t>]</w:t>
      </w:r>
      <w:r>
        <w:t>.</w:t>
      </w:r>
      <w:r>
        <w:rPr>
          <w:rFonts w:ascii="宋体" w:eastAsia="宋体" w:hint="eastAsia"/>
        </w:rPr>
        <w:t>上海科学技术出版社</w:t>
      </w:r>
      <w:r>
        <w:t>, 2012</w:t>
      </w:r>
      <w:r>
        <w:t>,</w:t>
      </w:r>
      <w:r>
        <w:t> </w:t>
      </w:r>
      <w:r>
        <w:t>98-123.</w:t>
      </w:r>
    </w:p>
    <w:p w:rsidR="0018722C">
      <w:pPr>
        <w:pStyle w:val="cw21"/>
        <w:topLinePunct/>
      </w:pPr>
      <w:r>
        <w:t>[</w:t>
      </w:r>
      <w:r>
        <w:t xml:space="preserve">103</w:t>
      </w:r>
      <w:r>
        <w:t>]</w:t>
      </w:r>
      <w:r/>
      <w:r>
        <w:rPr>
          <w:rFonts w:ascii="宋体" w:eastAsia="宋体" w:hint="eastAsia"/>
        </w:rPr>
        <w:t>张彦广</w:t>
      </w:r>
      <w:r>
        <w:rPr>
          <w:sz w:val="21"/>
          <w:rFonts w:hint="eastAsia"/>
        </w:rPr>
        <w:t>，</w:t>
      </w:r>
      <w:r>
        <w:rPr>
          <w:rFonts w:ascii="宋体" w:eastAsia="宋体" w:hint="eastAsia"/>
        </w:rPr>
        <w:t>张启翔</w:t>
      </w:r>
      <w:r>
        <w:rPr>
          <w:spacing w:val="0"/>
          <w:sz w:val="21"/>
          <w:rFonts w:hint="eastAsia"/>
        </w:rPr>
        <w:t>，</w:t>
      </w:r>
      <w:r>
        <w:rPr>
          <w:rFonts w:ascii="宋体" w:eastAsia="宋体" w:hint="eastAsia"/>
        </w:rPr>
        <w:t>杜鸿云等</w:t>
      </w:r>
      <w:r>
        <w:t>. </w:t>
      </w:r>
      <w:r>
        <w:rPr>
          <w:rFonts w:ascii="宋体" w:eastAsia="宋体" w:hint="eastAsia"/>
        </w:rPr>
        <w:t>矮壮素对蓝花棘豆</w:t>
      </w:r>
      <w:r>
        <w:t>IAA</w:t>
      </w:r>
      <w:r>
        <w:rPr>
          <w:rFonts w:ascii="宋体" w:eastAsia="宋体" w:hint="eastAsia"/>
        </w:rPr>
        <w:t>、</w:t>
      </w:r>
      <w:r>
        <w:t>GA</w:t>
      </w:r>
      <w:r>
        <w:rPr>
          <w:rFonts w:ascii="宋体" w:eastAsia="宋体" w:hint="eastAsia"/>
        </w:rPr>
        <w:t>及花序生长的影响</w:t>
      </w:r>
      <w:r>
        <w:t>[</w:t>
      </w:r>
      <w:r>
        <w:t xml:space="preserve">J</w:t>
      </w:r>
      <w:r>
        <w:t>]</w:t>
      </w:r>
      <w:r>
        <w:t>. </w:t>
      </w:r>
      <w:r>
        <w:rPr>
          <w:rFonts w:ascii="宋体" w:eastAsia="宋体" w:hint="eastAsia"/>
        </w:rPr>
        <w:t>河北</w:t>
      </w:r>
      <w:r>
        <w:rPr>
          <w:rFonts w:ascii="宋体" w:eastAsia="宋体" w:hint="eastAsia"/>
        </w:rPr>
        <w:t>农业大学学报</w:t>
      </w:r>
      <w:r>
        <w:t>, </w:t>
      </w:r>
      <w:r>
        <w:t>2006</w:t>
      </w:r>
      <w:r>
        <w:t>,</w:t>
      </w:r>
      <w:r>
        <w:t> </w:t>
      </w:r>
      <w:r>
        <w:t>3</w:t>
      </w:r>
      <w:r>
        <w:t>(</w:t>
      </w:r>
      <w:r>
        <w:t>29</w:t>
      </w:r>
      <w:r>
        <w:t>)</w:t>
      </w:r>
      <w:r>
        <w:rPr>
          <w:sz w:val="21"/>
          <w:rFonts w:hint="eastAsia"/>
        </w:rPr>
        <w:t>：</w:t>
      </w:r>
      <w:r w:rsidR="001852F3">
        <w:t xml:space="preserve">16-18.</w:t>
      </w:r>
    </w:p>
    <w:p w:rsidR="0018722C">
      <w:pPr>
        <w:pStyle w:val="cw21"/>
        <w:topLinePunct/>
      </w:pPr>
      <w:r>
        <w:t>[</w:t>
      </w:r>
      <w:r>
        <w:t xml:space="preserve">104</w:t>
      </w:r>
      <w:r>
        <w:t>]</w:t>
      </w:r>
      <w:r/>
      <w:r>
        <w:rPr>
          <w:rFonts w:ascii="宋体" w:eastAsia="宋体" w:hint="eastAsia"/>
        </w:rPr>
        <w:t>马崇坚</w:t>
      </w:r>
      <w:r>
        <w:t>. </w:t>
      </w:r>
      <w:r>
        <w:rPr>
          <w:rFonts w:ascii="宋体" w:eastAsia="宋体" w:hint="eastAsia"/>
        </w:rPr>
        <w:t>马铃薯试管块茎形成与内源生长物质的关系</w:t>
      </w:r>
      <w:r>
        <w:t>[</w:t>
      </w:r>
      <w:r>
        <w:t>D</w:t>
      </w:r>
      <w:r>
        <w:t>]</w:t>
      </w:r>
      <w:r>
        <w:t xml:space="preserve">. </w:t>
      </w:r>
      <w:r>
        <w:rPr>
          <w:rFonts w:ascii="宋体" w:eastAsia="宋体" w:hint="eastAsia"/>
        </w:rPr>
        <w:t>武汉：华中农业大学园艺林学学院</w:t>
      </w:r>
      <w:r>
        <w:t>, </w:t>
      </w:r>
      <w:r>
        <w:t>2003</w:t>
      </w:r>
      <w:r>
        <w:t>,</w:t>
      </w:r>
      <w:r>
        <w:t> </w:t>
      </w:r>
      <w:r>
        <w:t>22</w:t>
      </w:r>
      <w:r>
        <w:t>(</w:t>
      </w:r>
      <w:r>
        <w:t>4</w:t>
      </w:r>
      <w:r>
        <w:t>)</w:t>
      </w:r>
      <w:r/>
      <w:r>
        <w:rPr>
          <w:rFonts w:hint="eastAsia"/>
        </w:rPr>
        <w:t xml:space="preserve">：</w:t>
      </w:r>
      <w:r/>
      <w:r w:rsidR="001852F3">
        <w:t xml:space="preserve">389-394.</w:t>
      </w:r>
    </w:p>
    <w:p w:rsidR="0018722C">
      <w:pPr>
        <w:pStyle w:val="cw21"/>
        <w:topLinePunct/>
      </w:pPr>
      <w:r>
        <w:t>[</w:t>
      </w:r>
      <w:r>
        <w:t xml:space="preserve">105</w:t>
      </w:r>
      <w:r>
        <w:t>]</w:t>
      </w:r>
      <w:r/>
      <w:r>
        <w:rPr>
          <w:rFonts w:ascii="宋体" w:eastAsia="宋体" w:hint="eastAsia"/>
        </w:rPr>
        <w:t>柳俊</w:t>
      </w:r>
      <w:r>
        <w:rPr>
          <w:w w:val="100"/>
          <w:sz w:val="21"/>
          <w:rFonts w:hint="eastAsia"/>
        </w:rPr>
        <w:t>，</w:t>
      </w:r>
      <w:r/>
      <w:r w:rsidR="001852F3">
        <w:t xml:space="preserve"> </w:t>
      </w:r>
      <w:r>
        <w:rPr>
          <w:rFonts w:ascii="宋体" w:eastAsia="宋体" w:hint="eastAsia"/>
        </w:rPr>
        <w:t>谢从华</w:t>
      </w:r>
      <w:r>
        <w:t>.</w:t>
      </w:r>
      <w:r>
        <w:t> </w:t>
      </w:r>
      <w:r>
        <w:rPr>
          <w:rFonts w:ascii="宋体" w:eastAsia="宋体" w:hint="eastAsia"/>
        </w:rPr>
        <w:t>马铃薯试管块茎发育机制及相关基因表达</w:t>
      </w:r>
      <w:r>
        <w:t>[</w:t>
      </w:r>
      <w:r>
        <w:t>J</w:t>
      </w:r>
      <w:r>
        <w:t>]</w:t>
      </w:r>
      <w:r>
        <w:rPr>
          <w:rFonts w:ascii="宋体" w:eastAsia="宋体" w:hint="eastAsia"/>
        </w:rPr>
        <w:t>．植物学通报</w:t>
      </w:r>
      <w:r>
        <w:t>,</w:t>
      </w:r>
      <w:r>
        <w:t> </w:t>
      </w:r>
      <w:r>
        <w:t>2</w:t>
      </w:r>
      <w:r>
        <w:t>001</w:t>
      </w:r>
      <w:r>
        <w:t>,</w:t>
      </w:r>
      <w:r>
        <w:t> </w:t>
      </w:r>
      <w:r>
        <w:t>1</w:t>
      </w:r>
      <w:r>
        <w:t>8</w:t>
      </w:r>
      <w:r>
        <w:rPr>
          <w:rFonts w:ascii="宋体" w:eastAsia="宋体" w:hint="eastAsia"/>
        </w:rPr>
        <w:t>（</w:t>
      </w:r>
      <w:r>
        <w:t>5</w:t>
      </w:r>
      <w:r>
        <w:rPr>
          <w:rFonts w:ascii="宋体" w:eastAsia="宋体" w:hint="eastAsia"/>
        </w:rPr>
        <w:t>）</w:t>
      </w:r>
      <w:r>
        <w:t>: </w:t>
      </w:r>
      <w:r>
        <w:t>31-539.</w:t>
      </w:r>
    </w:p>
    <w:p w:rsidR="0018722C">
      <w:pPr>
        <w:pStyle w:val="cw21"/>
        <w:topLinePunct/>
      </w:pPr>
      <w:r>
        <w:t>[</w:t>
      </w:r>
      <w:r>
        <w:t xml:space="preserve">106</w:t>
      </w:r>
      <w:r>
        <w:t>]</w:t>
      </w:r>
      <w:r>
        <w:t xml:space="preserve"> </w:t>
      </w:r>
      <w:r>
        <w:t>Mares D J, Marschmer H, and Krauss A. Effect of gibberellic acid on growth and carbohydrate metabolism </w:t>
      </w:r>
      <w:r>
        <w:t>of </w:t>
      </w:r>
      <w:r>
        <w:t>developing tubers of potato</w:t>
      </w:r>
      <w:r>
        <w:t>[</w:t>
      </w:r>
      <w:r>
        <w:rPr>
          <w:sz w:val="21"/>
        </w:rPr>
        <w:t>J</w:t>
      </w:r>
      <w:r>
        <w:t>]</w:t>
      </w:r>
      <w:r>
        <w:t>. Physiologia Plantarum, 1981, 52:</w:t>
      </w:r>
      <w:r>
        <w:t> </w:t>
      </w:r>
      <w:r>
        <w:t>267-274.</w:t>
      </w:r>
    </w:p>
    <w:p w:rsidR="0018722C">
      <w:pPr>
        <w:pStyle w:val="cw21"/>
        <w:topLinePunct/>
      </w:pPr>
      <w:r>
        <w:t>[</w:t>
      </w:r>
      <w:r>
        <w:t xml:space="preserve">107</w:t>
      </w:r>
      <w:r>
        <w:t>]</w:t>
      </w:r>
      <w:r/>
      <w:r>
        <w:rPr>
          <w:rFonts w:ascii="宋体" w:eastAsia="宋体" w:hint="eastAsia"/>
        </w:rPr>
        <w:t>常莉</w:t>
      </w:r>
      <w:r>
        <w:rPr>
          <w:spacing w:val="2"/>
          <w:sz w:val="21"/>
          <w:rFonts w:hint="eastAsia"/>
        </w:rPr>
        <w:t>，</w:t>
      </w:r>
      <w:r w:rsidR="001852F3">
        <w:t xml:space="preserve"> </w:t>
      </w:r>
      <w:r>
        <w:rPr>
          <w:rFonts w:ascii="宋体" w:eastAsia="宋体" w:hint="eastAsia"/>
        </w:rPr>
        <w:t>徐有明</w:t>
      </w:r>
      <w:r>
        <w:rPr>
          <w:spacing w:val="2"/>
          <w:sz w:val="21"/>
          <w:rFonts w:hint="eastAsia"/>
        </w:rPr>
        <w:t>，</w:t>
      </w:r>
      <w:r w:rsidR="001852F3">
        <w:t xml:space="preserve"> </w:t>
      </w:r>
      <w:r>
        <w:rPr>
          <w:rFonts w:ascii="宋体" w:eastAsia="宋体" w:hint="eastAsia"/>
        </w:rPr>
        <w:t>薛建平</w:t>
      </w:r>
      <w:r>
        <w:t>. </w:t>
      </w:r>
      <w:r>
        <w:rPr>
          <w:rFonts w:ascii="宋体" w:eastAsia="宋体" w:hint="eastAsia"/>
        </w:rPr>
        <w:t>离体培养条件下半夏叶柄形成珠芽过程中内源激素的变化</w:t>
      </w:r>
      <w:r>
        <w:t>[</w:t>
      </w:r>
      <w:r>
        <w:rPr>
          <w:sz w:val="21"/>
        </w:rPr>
        <w:t xml:space="preserve">J</w:t>
      </w:r>
      <w:r>
        <w:t>]</w:t>
      </w:r>
      <w:r>
        <w:t>.</w:t>
      </w:r>
    </w:p>
    <w:p w:rsidR="0018722C">
      <w:pPr>
        <w:topLinePunct/>
      </w:pPr>
      <w:r>
        <w:rPr>
          <w:rFonts w:cstheme="minorBidi" w:hAnsiTheme="minorHAnsi" w:eastAsiaTheme="minorHAnsi" w:asciiTheme="minorHAnsi" w:ascii="宋体" w:eastAsia="宋体" w:hint="eastAsia"/>
        </w:rPr>
        <w:t>华中农业大学学报</w:t>
      </w:r>
      <w:r>
        <w:rPr>
          <w:rFonts w:cstheme="minorBidi" w:hAnsiTheme="minorHAnsi" w:eastAsiaTheme="minorHAnsi" w:asciiTheme="minorHAnsi"/>
        </w:rPr>
        <w:t>, 2007, 26</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612-615.</w:t>
      </w:r>
    </w:p>
    <w:p w:rsidR="0018722C">
      <w:pPr>
        <w:pStyle w:val="cw21"/>
        <w:topLinePunct/>
      </w:pPr>
      <w:r>
        <w:t>[</w:t>
      </w:r>
      <w:r>
        <w:t xml:space="preserve">108</w:t>
      </w:r>
      <w:r>
        <w:t>]</w:t>
      </w:r>
      <w:r/>
      <w:r>
        <w:rPr>
          <w:rFonts w:ascii="宋体" w:eastAsia="宋体" w:hint="eastAsia"/>
        </w:rPr>
        <w:t>黄月琴</w:t>
      </w:r>
      <w:r>
        <w:t>.</w:t>
      </w:r>
      <w:r>
        <w:rPr>
          <w:rFonts w:ascii="宋体" w:eastAsia="宋体" w:hint="eastAsia"/>
        </w:rPr>
        <w:t>半夏试管小块茎的发育及其相关基因差异表达的研究</w:t>
      </w:r>
      <w:r>
        <w:t>[</w:t>
      </w:r>
      <w:r>
        <w:rPr>
          <w:sz w:val="21"/>
        </w:rPr>
        <w:t>D</w:t>
      </w:r>
      <w:r>
        <w:t>]</w:t>
      </w:r>
      <w:r>
        <w:t xml:space="preserve">. </w:t>
      </w:r>
      <w:r>
        <w:rPr>
          <w:rFonts w:ascii="宋体" w:eastAsia="宋体" w:hint="eastAsia"/>
        </w:rPr>
        <w:t>华中农业大学硕士学位论文</w:t>
      </w:r>
      <w:r>
        <w:t>, 2008</w:t>
      </w:r>
      <w:r>
        <w:rPr>
          <w:rFonts w:hint="eastAsia"/>
        </w:rPr>
        <w:t>。</w:t>
      </w:r>
    </w:p>
    <w:p w:rsidR="0018722C">
      <w:pPr>
        <w:pStyle w:val="cw21"/>
        <w:topLinePunct/>
      </w:pPr>
      <w:r>
        <w:t>[</w:t>
      </w:r>
      <w:r>
        <w:t xml:space="preserve">109</w:t>
      </w:r>
      <w:r>
        <w:t>]</w:t>
      </w:r>
      <w:r/>
      <w:r>
        <w:rPr>
          <w:rFonts w:ascii="宋体" w:eastAsia="宋体" w:hint="eastAsia"/>
        </w:rPr>
        <w:t>蔡葛平</w:t>
      </w:r>
      <w:r>
        <w:rPr>
          <w:spacing w:val="4"/>
          <w:sz w:val="21"/>
          <w:rFonts w:hint="eastAsia"/>
        </w:rPr>
        <w:t>，</w:t>
      </w:r>
      <w:r>
        <w:rPr>
          <w:rFonts w:ascii="宋体" w:eastAsia="宋体" w:hint="eastAsia"/>
        </w:rPr>
        <w:t>郭燕红</w:t>
      </w:r>
      <w:r>
        <w:rPr>
          <w:spacing w:val="4"/>
          <w:sz w:val="21"/>
          <w:rFonts w:hint="eastAsia"/>
        </w:rPr>
        <w:t>，</w:t>
      </w:r>
      <w:r>
        <w:rPr>
          <w:rFonts w:ascii="宋体" w:eastAsia="宋体" w:hint="eastAsia"/>
        </w:rPr>
        <w:t>姚辉等</w:t>
      </w:r>
      <w:r>
        <w:t>. </w:t>
      </w:r>
      <w:r>
        <w:rPr>
          <w:rFonts w:ascii="宋体" w:eastAsia="宋体" w:hint="eastAsia"/>
        </w:rPr>
        <w:t>矮壮素和赤霉素对黄芩生物量及根中黄酮类成分产量的影响</w:t>
      </w:r>
      <w:r>
        <w:t>[</w:t>
      </w:r>
      <w:r>
        <w:t xml:space="preserve">J</w:t>
      </w:r>
      <w:r>
        <w:t>]</w:t>
      </w:r>
      <w:r>
        <w:t xml:space="preserve">. </w:t>
      </w:r>
      <w:r>
        <w:rPr>
          <w:rFonts w:ascii="宋体" w:eastAsia="宋体" w:hint="eastAsia"/>
        </w:rPr>
        <w:t>中国农学通报</w:t>
      </w:r>
      <w:r>
        <w:t>, 2008</w:t>
      </w:r>
      <w:r>
        <w:t>,</w:t>
      </w:r>
      <w:r>
        <w:t> 24</w:t>
      </w:r>
      <w:r>
        <w:t>(</w:t>
      </w:r>
      <w:r>
        <w:t>07</w:t>
      </w:r>
      <w:r>
        <w:t>)</w:t>
      </w:r>
      <w:r>
        <w:rPr>
          <w:sz w:val="21"/>
          <w:rFonts w:hint="eastAsia"/>
        </w:rPr>
        <w:t>：</w:t>
      </w:r>
      <w:r w:rsidR="001852F3">
        <w:t xml:space="preserve">213-217.</w:t>
      </w:r>
    </w:p>
    <w:p w:rsidR="0018722C">
      <w:pPr>
        <w:pStyle w:val="cw21"/>
        <w:topLinePunct/>
      </w:pPr>
      <w:r>
        <w:t>[</w:t>
      </w:r>
      <w:r>
        <w:t xml:space="preserve">110</w:t>
      </w:r>
      <w:r>
        <w:t>]</w:t>
      </w:r>
      <w:r/>
      <w:r>
        <w:rPr>
          <w:rFonts w:ascii="宋体" w:eastAsia="宋体" w:hint="eastAsia"/>
        </w:rPr>
        <w:t>谢丽娟</w:t>
      </w:r>
      <w:r>
        <w:rPr>
          <w:spacing w:val="1"/>
          <w:sz w:val="21"/>
          <w:rFonts w:hint="eastAsia"/>
        </w:rPr>
        <w:t>，</w:t>
      </w:r>
      <w:r>
        <w:rPr>
          <w:rFonts w:ascii="宋体" w:eastAsia="宋体" w:hint="eastAsia"/>
        </w:rPr>
        <w:t>韩蕾</w:t>
      </w:r>
      <w:r>
        <w:rPr>
          <w:spacing w:val="1"/>
          <w:sz w:val="21"/>
          <w:rFonts w:hint="eastAsia"/>
        </w:rPr>
        <w:t>，</w:t>
      </w:r>
      <w:r>
        <w:rPr>
          <w:rFonts w:ascii="宋体" w:eastAsia="宋体" w:hint="eastAsia"/>
        </w:rPr>
        <w:t>李永红等</w:t>
      </w:r>
      <w:r>
        <w:t>. </w:t>
      </w:r>
      <w:r>
        <w:rPr>
          <w:rFonts w:ascii="宋体" w:eastAsia="宋体" w:hint="eastAsia"/>
        </w:rPr>
        <w:t>矮壮素对盆栽黄芩的矮化效果</w:t>
      </w:r>
      <w:r>
        <w:t>[</w:t>
      </w:r>
      <w:r>
        <w:t>J</w:t>
      </w:r>
      <w:r>
        <w:t>]</w:t>
      </w:r>
      <w:r>
        <w:t xml:space="preserve">. </w:t>
      </w:r>
      <w:r>
        <w:rPr>
          <w:rFonts w:ascii="宋体" w:eastAsia="宋体" w:hint="eastAsia"/>
        </w:rPr>
        <w:t>东北林业大学学报</w:t>
      </w:r>
      <w:r>
        <w:t>, </w:t>
      </w:r>
      <w:r>
        <w:t>2004</w:t>
      </w:r>
      <w:r>
        <w:t>,</w:t>
      </w:r>
      <w:r>
        <w:t> 32</w:t>
      </w:r>
      <w:r>
        <w:t>(</w:t>
      </w:r>
      <w:r>
        <w:t>4</w:t>
      </w:r>
      <w:r>
        <w:t>)</w:t>
      </w:r>
      <w:r>
        <w:rPr>
          <w:sz w:val="21"/>
          <w:rFonts w:hint="eastAsia"/>
        </w:rPr>
        <w:t>：</w:t>
      </w:r>
      <w:r>
        <w:t>92-93.</w:t>
      </w:r>
    </w:p>
    <w:p w:rsidR="0018722C">
      <w:pPr>
        <w:pStyle w:val="cw21"/>
        <w:topLinePunct/>
      </w:pPr>
      <w:r>
        <w:t xml:space="preserve">[</w:t>
      </w:r>
      <w:r>
        <w:t xml:space="preserve">111</w:t>
      </w:r>
      <w:r>
        <w:t xml:space="preserve">]</w:t>
      </w:r>
      <w:r>
        <w:t xml:space="preserve"> </w:t>
      </w:r>
      <w:r>
        <w:t xml:space="preserve">Li </w:t>
      </w:r>
      <w:r>
        <w:t xml:space="preserve">Y </w:t>
      </w:r>
      <w:r>
        <w:t xml:space="preserve">Y, </w:t>
      </w:r>
      <w:r>
        <w:t xml:space="preserve">Wang </w:t>
      </w:r>
      <w:r>
        <w:t xml:space="preserve">Z H, Zhang </w:t>
      </w:r>
      <w:r>
        <w:t xml:space="preserve">Z. </w:t>
      </w:r>
      <w:r>
        <w:t xml:space="preserve">An effective method for extracting total RNA fromFagopyrum esculentum </w:t>
      </w:r>
      <w:r>
        <w:t xml:space="preserve">[</w:t>
      </w:r>
      <w:r>
        <w:t xml:space="preserve">J</w:t>
      </w:r>
      <w:r>
        <w:t xml:space="preserve">]</w:t>
      </w:r>
      <w:r>
        <w:t xml:space="preserve">. </w:t>
      </w:r>
      <w:r>
        <w:t xml:space="preserve">Biotechnology, </w:t>
      </w:r>
      <w:r>
        <w:t xml:space="preserve">2004, 14</w:t>
      </w:r>
      <w:r>
        <w:t xml:space="preserve">(</w:t>
      </w:r>
      <w:r>
        <w:t xml:space="preserve">3</w:t>
      </w:r>
      <w:r>
        <w:t xml:space="preserve">)</w:t>
      </w:r>
      <w:r>
        <w:t xml:space="preserve">:</w:t>
      </w:r>
      <w:r>
        <w:t xml:space="preserve"> </w:t>
      </w:r>
      <w:r>
        <w:t xml:space="preserve">23-24.</w:t>
      </w:r>
    </w:p>
    <w:p w:rsidR="0018722C">
      <w:pPr>
        <w:pStyle w:val="cw21"/>
        <w:topLinePunct/>
      </w:pPr>
      <w:r>
        <w:t>[</w:t>
      </w:r>
      <w:r>
        <w:t xml:space="preserve">112</w:t>
      </w:r>
      <w:r>
        <w:t>]</w:t>
      </w:r>
      <w:r/>
      <w:r>
        <w:rPr>
          <w:rFonts w:ascii="宋体" w:eastAsia="宋体" w:hint="eastAsia"/>
        </w:rPr>
        <w:t>赵双宜</w:t>
      </w:r>
      <w:r>
        <w:rPr>
          <w:spacing w:val="0"/>
          <w:sz w:val="21"/>
          <w:rFonts w:hint="eastAsia"/>
        </w:rPr>
        <w:t>，</w:t>
      </w:r>
      <w:r w:rsidR="001852F3">
        <w:t xml:space="preserve"> </w:t>
      </w:r>
      <w:r>
        <w:rPr>
          <w:rFonts w:ascii="宋体" w:eastAsia="宋体" w:hint="eastAsia"/>
        </w:rPr>
        <w:t>吴耀荣</w:t>
      </w:r>
      <w:r>
        <w:rPr>
          <w:spacing w:val="0"/>
          <w:sz w:val="21"/>
          <w:rFonts w:hint="eastAsia"/>
        </w:rPr>
        <w:t>，</w:t>
      </w:r>
      <w:r w:rsidR="001852F3">
        <w:t xml:space="preserve"> </w:t>
      </w:r>
      <w:r>
        <w:rPr>
          <w:rFonts w:ascii="宋体" w:eastAsia="宋体" w:hint="eastAsia"/>
        </w:rPr>
        <w:t>夏光敏</w:t>
      </w:r>
      <w:r>
        <w:t>. </w:t>
      </w:r>
      <w:r>
        <w:rPr>
          <w:rFonts w:ascii="宋体" w:eastAsia="宋体" w:hint="eastAsia"/>
        </w:rPr>
        <w:t>介绍一种简单高效的植物总</w:t>
      </w:r>
      <w:r>
        <w:t>RNA</w:t>
      </w:r>
      <w:r/>
      <w:r>
        <w:rPr>
          <w:rFonts w:ascii="宋体" w:eastAsia="宋体" w:hint="eastAsia"/>
        </w:rPr>
        <w:t>提取方法</w:t>
      </w:r>
      <w:r>
        <w:t>[</w:t>
      </w:r>
      <w:r>
        <w:rPr>
          <w:sz w:val="21"/>
        </w:rPr>
        <w:t xml:space="preserve">J</w:t>
      </w:r>
      <w:r>
        <w:t>]</w:t>
      </w:r>
      <w:r>
        <w:t xml:space="preserve">. </w:t>
      </w:r>
      <w:r>
        <w:rPr>
          <w:rFonts w:ascii="宋体" w:eastAsia="宋体" w:hint="eastAsia"/>
        </w:rPr>
        <w:t>遗传</w:t>
      </w:r>
      <w:r>
        <w:t>, </w:t>
      </w:r>
      <w:r>
        <w:t>2002</w:t>
      </w:r>
      <w:r>
        <w:rPr>
          <w:rFonts w:hint="eastAsia"/>
        </w:rPr>
        <w:t>，</w:t>
      </w:r>
    </w:p>
    <w:p w:rsidR="0018722C">
      <w:pPr>
        <w:topLinePunct/>
      </w:pPr>
      <w:r>
        <w:rPr>
          <w:rFonts w:cstheme="minorBidi" w:hAnsiTheme="minorHAnsi" w:eastAsiaTheme="minorHAnsi" w:asciiTheme="minorHAnsi"/>
        </w:rPr>
        <w:t>24</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sidR="004B696B">
        <w:rPr>
          <w:rFonts w:cstheme="minorBidi" w:hAnsiTheme="minorHAnsi" w:eastAsiaTheme="minorHAnsi" w:asciiTheme="minorHAnsi"/>
        </w:rPr>
        <w:t xml:space="preserve">: 337- 338.</w:t>
      </w:r>
    </w:p>
    <w:p w:rsidR="0018722C">
      <w:pPr>
        <w:pStyle w:val="cw21"/>
        <w:topLinePunct/>
      </w:pPr>
      <w:r>
        <w:t>[</w:t>
      </w:r>
      <w:r>
        <w:t xml:space="preserve">113</w:t>
      </w:r>
      <w:r>
        <w:t>]</w:t>
      </w:r>
      <w:r/>
      <w:r>
        <w:rPr>
          <w:rFonts w:ascii="宋体" w:eastAsia="宋体" w:hint="eastAsia"/>
        </w:rPr>
        <w:t>顾红雅</w:t>
      </w:r>
      <w:r>
        <w:rPr>
          <w:spacing w:val="5"/>
          <w:sz w:val="21"/>
          <w:rFonts w:hint="eastAsia"/>
        </w:rPr>
        <w:t>，</w:t>
      </w:r>
      <w:r>
        <w:rPr>
          <w:rFonts w:ascii="宋体" w:eastAsia="宋体" w:hint="eastAsia"/>
        </w:rPr>
        <w:t>瞿礼嘉</w:t>
      </w:r>
      <w:r>
        <w:rPr>
          <w:spacing w:val="5"/>
          <w:sz w:val="21"/>
          <w:rFonts w:hint="eastAsia"/>
        </w:rPr>
        <w:t>，</w:t>
      </w:r>
      <w:r>
        <w:rPr>
          <w:rFonts w:ascii="宋体" w:eastAsia="宋体" w:hint="eastAsia"/>
        </w:rPr>
        <w:t>明小天</w:t>
      </w:r>
      <w:r>
        <w:t>. </w:t>
      </w:r>
      <w:r>
        <w:rPr>
          <w:rFonts w:ascii="宋体" w:eastAsia="宋体" w:hint="eastAsia"/>
        </w:rPr>
        <w:t>植物基因与分子操作</w:t>
      </w:r>
      <w:r>
        <w:t>[</w:t>
      </w:r>
      <w:r>
        <w:rPr>
          <w:sz w:val="21"/>
        </w:rPr>
        <w:t>M</w:t>
      </w:r>
      <w:r>
        <w:t>]</w:t>
      </w:r>
      <w:r>
        <w:t xml:space="preserve">. </w:t>
      </w:r>
      <w:r>
        <w:rPr>
          <w:rFonts w:ascii="宋体" w:eastAsia="宋体" w:hint="eastAsia"/>
        </w:rPr>
        <w:t>北京</w:t>
      </w:r>
      <w:r>
        <w:rPr>
          <w:spacing w:val="3"/>
          <w:sz w:val="21"/>
          <w:rFonts w:hint="eastAsia"/>
        </w:rPr>
        <w:t>：</w:t>
      </w:r>
      <w:r>
        <w:rPr>
          <w:rFonts w:ascii="宋体" w:eastAsia="宋体" w:hint="eastAsia"/>
        </w:rPr>
        <w:t>北京大学出版社</w:t>
      </w:r>
      <w:r>
        <w:t>, </w:t>
      </w:r>
      <w:r>
        <w:t>1995</w:t>
      </w:r>
      <w:r>
        <w:t>,</w:t>
      </w:r>
      <w:r>
        <w:t> 74-92.</w:t>
      </w:r>
    </w:p>
    <w:p w:rsidR="0018722C">
      <w:pPr>
        <w:pStyle w:val="cw21"/>
        <w:topLinePunct/>
      </w:pPr>
      <w:r>
        <w:t xml:space="preserve">[</w:t>
      </w:r>
      <w:r>
        <w:t xml:space="preserve">114</w:t>
      </w:r>
      <w:r>
        <w:t xml:space="preserve">]</w:t>
      </w:r>
      <w:r>
        <w:t xml:space="preserve"> </w:t>
      </w:r>
      <w:r>
        <w:t xml:space="preserve">Chang </w:t>
      </w:r>
      <w:r>
        <w:t xml:space="preserve">S J, Puryear J, Cainey J. A simple and </w:t>
      </w:r>
      <w:r>
        <w:t xml:space="preserve">efficient </w:t>
      </w:r>
      <w:r>
        <w:t xml:space="preserve">method for RNA isolationing from pine trees </w:t>
      </w:r>
      <w:r>
        <w:t xml:space="preserve">[</w:t>
      </w:r>
      <w:r>
        <w:t xml:space="preserve">J</w:t>
      </w:r>
      <w:r>
        <w:t xml:space="preserve">]</w:t>
      </w:r>
      <w:r>
        <w:t xml:space="preserve">. Plant Molecular Biology Reporter, 1993, 11</w:t>
      </w:r>
      <w:r>
        <w:t xml:space="preserve">(</w:t>
      </w:r>
      <w:r>
        <w:t xml:space="preserve">2</w:t>
      </w:r>
      <w:r>
        <w:t xml:space="preserve">)</w:t>
      </w:r>
      <w:r>
        <w:t xml:space="preserve">:</w:t>
      </w:r>
      <w:r>
        <w:t xml:space="preserve"> </w:t>
      </w:r>
      <w:r>
        <w:t xml:space="preserve">113.</w:t>
      </w:r>
    </w:p>
    <w:p w:rsidR="0018722C">
      <w:pPr>
        <w:pStyle w:val="cw21"/>
        <w:topLinePunct/>
      </w:pPr>
      <w:r>
        <w:rPr>
          <w:rFonts w:ascii="宋体" w:eastAsia="宋体" w:hint="eastAsia"/>
        </w:rPr>
        <w:t>[</w:t>
      </w:r>
      <w:r>
        <w:rPr>
          <w:rFonts w:ascii="宋体" w:eastAsia="宋体" w:hint="eastAsia"/>
        </w:rPr>
        <w:t xml:space="preserve">115</w:t>
      </w:r>
      <w:r>
        <w:rPr>
          <w:rFonts w:ascii="宋体" w:eastAsia="宋体" w:hint="eastAsia"/>
        </w:rPr>
        <w:t>]</w:t>
      </w:r>
      <w:r>
        <w:rPr>
          <w:rFonts w:ascii="宋体" w:eastAsia="宋体" w:hint="eastAsia"/>
        </w:rPr>
        <w:t>李玉英</w:t>
      </w:r>
      <w:r>
        <w:rPr>
          <w:spacing w:val="0"/>
          <w:sz w:val="21"/>
          <w:rFonts w:hint="eastAsia"/>
        </w:rPr>
        <w:t>，</w:t>
      </w:r>
      <w:r w:rsidR="001852F3">
        <w:t xml:space="preserve"> </w:t>
      </w:r>
      <w:r>
        <w:rPr>
          <w:rFonts w:ascii="宋体" w:eastAsia="宋体" w:hint="eastAsia"/>
        </w:rPr>
        <w:t>王转花</w:t>
      </w:r>
      <w:r>
        <w:rPr>
          <w:spacing w:val="0"/>
          <w:sz w:val="21"/>
          <w:rFonts w:hint="eastAsia"/>
        </w:rPr>
        <w:t>，</w:t>
      </w:r>
      <w:r w:rsidR="001852F3">
        <w:t xml:space="preserve"> </w:t>
      </w:r>
      <w:r>
        <w:rPr>
          <w:rFonts w:ascii="宋体" w:eastAsia="宋体" w:hint="eastAsia"/>
        </w:rPr>
        <w:t>张政</w:t>
      </w:r>
      <w:r>
        <w:t>. </w:t>
      </w:r>
      <w:r>
        <w:rPr>
          <w:rFonts w:ascii="宋体" w:eastAsia="宋体" w:hint="eastAsia"/>
        </w:rPr>
        <w:t>从荞麦中提取总</w:t>
      </w:r>
      <w:r>
        <w:t>RNA</w:t>
      </w:r>
      <w:r/>
      <w:r>
        <w:rPr>
          <w:rFonts w:ascii="宋体" w:eastAsia="宋体" w:hint="eastAsia"/>
        </w:rPr>
        <w:t>的有效方法从荞麦中提取总</w:t>
      </w:r>
      <w:r>
        <w:t>RNA</w:t>
      </w:r>
      <w:r/>
      <w:r>
        <w:rPr>
          <w:rFonts w:ascii="宋体" w:eastAsia="宋体" w:hint="eastAsia"/>
        </w:rPr>
        <w:t>的有</w:t>
      </w:r>
    </w:p>
    <w:p w:rsidR="0018722C">
      <w:pPr>
        <w:topLinePunct/>
      </w:pPr>
      <w:r>
        <w:rPr>
          <w:rFonts w:cstheme="minorBidi" w:hAnsiTheme="minorHAnsi" w:eastAsiaTheme="minorHAnsi" w:asciiTheme="minorHAnsi" w:ascii="宋体" w:eastAsia="宋体" w:hint="eastAsia"/>
        </w:rPr>
        <w:t>效方法</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生物技术</w:t>
      </w:r>
      <w:r>
        <w:rPr>
          <w:rFonts w:cstheme="minorBidi" w:hAnsiTheme="minorHAnsi" w:eastAsiaTheme="minorHAnsi" w:asciiTheme="minorHAnsi"/>
        </w:rPr>
        <w:t>, 2004, 14</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23-24.</w:t>
      </w:r>
    </w:p>
    <w:p w:rsidR="0018722C">
      <w:pPr>
        <w:pStyle w:val="cw21"/>
        <w:topLinePunct/>
      </w:pPr>
      <w:r>
        <w:t>[</w:t>
      </w:r>
      <w:r>
        <w:t xml:space="preserve">116</w:t>
      </w:r>
      <w:r>
        <w:t>]</w:t>
      </w:r>
      <w:r/>
      <w:r>
        <w:rPr>
          <w:rFonts w:ascii="宋体" w:eastAsia="宋体" w:hint="eastAsia"/>
        </w:rPr>
        <w:t>张容</w:t>
      </w:r>
      <w:r>
        <w:rPr>
          <w:spacing w:val="8"/>
          <w:sz w:val="21"/>
          <w:rFonts w:hint="eastAsia"/>
        </w:rPr>
        <w:t>，</w:t>
      </w:r>
      <w:r>
        <w:rPr>
          <w:rFonts w:ascii="宋体" w:eastAsia="宋体" w:hint="eastAsia"/>
        </w:rPr>
        <w:t>郑彦峰</w:t>
      </w:r>
      <w:r>
        <w:rPr>
          <w:spacing w:val="8"/>
          <w:sz w:val="21"/>
          <w:rFonts w:hint="eastAsia"/>
        </w:rPr>
        <w:t>，</w:t>
      </w:r>
      <w:r>
        <w:rPr>
          <w:rFonts w:ascii="宋体" w:eastAsia="宋体" w:hint="eastAsia"/>
        </w:rPr>
        <w:t>吴瑶等</w:t>
      </w:r>
      <w:r>
        <w:t>. </w:t>
      </w:r>
      <w:r>
        <w:rPr>
          <w:rFonts w:ascii="宋体" w:eastAsia="宋体" w:hint="eastAsia"/>
        </w:rPr>
        <w:t>一种简单有效的植物</w:t>
      </w:r>
      <w:r>
        <w:t>RNA</w:t>
      </w:r>
      <w:r/>
      <w:r>
        <w:rPr>
          <w:rFonts w:ascii="宋体" w:eastAsia="宋体" w:hint="eastAsia"/>
        </w:rPr>
        <w:t>提取方法</w:t>
      </w:r>
      <w:r>
        <w:t>[</w:t>
      </w:r>
      <w:r>
        <w:t>J</w:t>
      </w:r>
      <w:r>
        <w:t>]</w:t>
      </w:r>
      <w:r>
        <w:t xml:space="preserve">. </w:t>
      </w:r>
      <w:r>
        <w:rPr>
          <w:rFonts w:ascii="宋体" w:eastAsia="宋体" w:hint="eastAsia"/>
        </w:rPr>
        <w:t>遗传</w:t>
      </w:r>
      <w:r>
        <w:t>, </w:t>
      </w:r>
      <w:r>
        <w:t>2006, 28</w:t>
      </w:r>
      <w:r>
        <w:t>(</w:t>
      </w:r>
      <w:r>
        <w:t>5</w:t>
      </w:r>
      <w:r>
        <w:t>)</w:t>
      </w:r>
      <w:r>
        <w:t>:583-586.</w:t>
      </w:r>
    </w:p>
    <w:p w:rsidR="0018722C">
      <w:pPr>
        <w:pStyle w:val="cw21"/>
        <w:topLinePunct/>
      </w:pPr>
      <w:r>
        <w:t xml:space="preserve">[</w:t>
      </w:r>
      <w:r>
        <w:t xml:space="preserve">117</w:t>
      </w:r>
      <w:r>
        <w:t xml:space="preserve">]</w:t>
      </w:r>
      <w:r>
        <w:t xml:space="preserve"> </w:t>
      </w:r>
      <w:r>
        <w:t xml:space="preserve">Lin </w:t>
      </w:r>
      <w:r>
        <w:t xml:space="preserve">H, Doddapaneni H, </w:t>
      </w:r>
      <w:r>
        <w:t xml:space="preserve">Takahashi </w:t>
      </w:r>
      <w:r>
        <w:t xml:space="preserve">Y, </w:t>
      </w:r>
      <w:r>
        <w:t xml:space="preserve">et al. Comparative analysis of </w:t>
      </w:r>
      <w:r>
        <w:t xml:space="preserve">ESTs </w:t>
      </w:r>
      <w:r>
        <w:t xml:space="preserve">involved in grape responses to Xylella fastidiosa infection </w:t>
      </w:r>
      <w:r>
        <w:t xml:space="preserve">[</w:t>
      </w:r>
      <w:r>
        <w:t xml:space="preserve">J</w:t>
      </w:r>
      <w:r>
        <w:t xml:space="preserve">]</w:t>
      </w:r>
      <w:r>
        <w:t xml:space="preserve">. </w:t>
      </w:r>
      <w:r>
        <w:rPr>
          <w:i/>
        </w:rPr>
        <w:t xml:space="preserve">BMC Plant Biology</w:t>
      </w:r>
      <w:r>
        <w:t xml:space="preserve">, 2007,</w:t>
      </w:r>
      <w:r>
        <w:t xml:space="preserve"> </w:t>
      </w:r>
      <w:r>
        <w:t xml:space="preserve">7</w:t>
      </w:r>
      <w:r>
        <w:t xml:space="preserve">(</w:t>
      </w:r>
      <w:r>
        <w:t xml:space="preserve">1</w:t>
      </w:r>
      <w:r>
        <w:t xml:space="preserve">)</w:t>
      </w:r>
      <w:r>
        <w:t xml:space="preserve">:8.</w:t>
      </w:r>
    </w:p>
    <w:p w:rsidR="0018722C">
      <w:pPr>
        <w:pStyle w:val="cw21"/>
        <w:topLinePunct/>
      </w:pPr>
      <w:r>
        <w:rPr>
          <w:rFonts w:ascii="宋体" w:eastAsia="宋体" w:hint="eastAsia"/>
        </w:rPr>
        <w:t>[</w:t>
      </w:r>
      <w:r>
        <w:rPr>
          <w:rFonts w:ascii="宋体" w:eastAsia="宋体" w:hint="eastAsia"/>
        </w:rPr>
        <w:t xml:space="preserve">118</w:t>
      </w:r>
      <w:r>
        <w:rPr>
          <w:rFonts w:ascii="宋体" w:eastAsia="宋体" w:hint="eastAsia"/>
        </w:rPr>
        <w:t>]</w:t>
      </w:r>
      <w:r>
        <w:rPr>
          <w:rFonts w:ascii="宋体" w:eastAsia="宋体" w:hint="eastAsia"/>
        </w:rPr>
        <w:t>张启发</w:t>
      </w:r>
      <w:r>
        <w:rPr>
          <w:spacing w:val="0"/>
          <w:sz w:val="21"/>
          <w:rFonts w:hint="eastAsia"/>
        </w:rPr>
        <w:t>，</w:t>
      </w:r>
      <w:r w:rsidR="001852F3">
        <w:t xml:space="preserve"> </w:t>
      </w:r>
      <w:r>
        <w:rPr>
          <w:rFonts w:ascii="宋体" w:eastAsia="宋体" w:hint="eastAsia"/>
        </w:rPr>
        <w:t>段国录</w:t>
      </w:r>
      <w:r>
        <w:rPr>
          <w:spacing w:val="0"/>
          <w:sz w:val="21"/>
          <w:rFonts w:hint="eastAsia"/>
        </w:rPr>
        <w:t>，</w:t>
      </w:r>
      <w:r w:rsidR="001852F3">
        <w:t xml:space="preserve"> </w:t>
      </w:r>
      <w:r>
        <w:rPr>
          <w:rFonts w:ascii="宋体" w:eastAsia="宋体" w:hint="eastAsia"/>
        </w:rPr>
        <w:t>杨官品</w:t>
      </w:r>
      <w:r>
        <w:t>. </w:t>
      </w:r>
      <w:r>
        <w:rPr>
          <w:rFonts w:ascii="宋体" w:eastAsia="宋体" w:hint="eastAsia"/>
        </w:rPr>
        <w:t>中国大麦叶绿体</w:t>
      </w:r>
      <w:r>
        <w:t>DNA</w:t>
      </w:r>
      <w:r/>
      <w:r>
        <w:rPr>
          <w:rFonts w:ascii="宋体" w:eastAsia="宋体" w:hint="eastAsia"/>
        </w:rPr>
        <w:t>和核糖体</w:t>
      </w:r>
      <w:r>
        <w:t>RNA</w:t>
      </w:r>
      <w:r/>
      <w:r>
        <w:rPr>
          <w:rFonts w:ascii="宋体" w:eastAsia="宋体" w:hint="eastAsia"/>
        </w:rPr>
        <w:t>基因限制性片段长度</w:t>
      </w:r>
    </w:p>
    <w:p w:rsidR="0018722C">
      <w:pPr>
        <w:topLinePunct/>
      </w:pPr>
      <w:r>
        <w:rPr>
          <w:rFonts w:cstheme="minorBidi" w:hAnsiTheme="minorHAnsi" w:eastAsiaTheme="minorHAnsi" w:asciiTheme="minorHAnsi" w:ascii="宋体" w:eastAsia="宋体" w:hint="eastAsia"/>
        </w:rPr>
        <w:t>多态性</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遗传学报</w:t>
      </w:r>
      <w:r>
        <w:rPr>
          <w:rFonts w:cstheme="minorBidi" w:hAnsiTheme="minorHAnsi" w:eastAsiaTheme="minorHAnsi" w:asciiTheme="minorHAnsi"/>
        </w:rPr>
        <w:t>, 1992,19</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:131-139.</w:t>
      </w:r>
    </w:p>
    <w:p w:rsidR="0018722C">
      <w:pPr>
        <w:pStyle w:val="cw21"/>
        <w:topLinePunct/>
      </w:pPr>
      <w:r>
        <w:t>[</w:t>
      </w:r>
      <w:r>
        <w:t xml:space="preserve">119</w:t>
      </w:r>
      <w:r>
        <w:t>]</w:t>
      </w:r>
      <w:r/>
      <w:r>
        <w:rPr>
          <w:rFonts w:ascii="宋体" w:eastAsia="宋体" w:hint="eastAsia"/>
        </w:rPr>
        <w:t>张敏</w:t>
      </w:r>
      <w:r>
        <w:t>. </w:t>
      </w:r>
      <w:r>
        <w:rPr>
          <w:rFonts w:ascii="宋体" w:eastAsia="宋体" w:hint="eastAsia"/>
        </w:rPr>
        <w:t>植物营养贮存蛋白及其生物学功能研究进展</w:t>
      </w:r>
      <w:r>
        <w:t>[</w:t>
      </w:r>
      <w:r>
        <w:t>J</w:t>
      </w:r>
      <w:r>
        <w:t>]</w:t>
      </w:r>
      <w:r>
        <w:t xml:space="preserve">. </w:t>
      </w:r>
      <w:r>
        <w:rPr>
          <w:rFonts w:ascii="宋体" w:eastAsia="宋体" w:hint="eastAsia"/>
        </w:rPr>
        <w:t>植物学通报</w:t>
      </w:r>
      <w:r>
        <w:t>, </w:t>
      </w:r>
      <w:r>
        <w:t>2008</w:t>
      </w:r>
      <w:r>
        <w:t>,</w:t>
      </w:r>
      <w:r>
        <w:t> </w:t>
      </w:r>
      <w:r>
        <w:t>25</w:t>
      </w:r>
      <w:r>
        <w:t>(</w:t>
      </w:r>
      <w:r>
        <w:t>5</w:t>
      </w:r>
      <w:r>
        <w:t>)</w:t>
      </w:r>
      <w:r>
        <w:rPr>
          <w:sz w:val="21"/>
          <w:rFonts w:hint="eastAsia"/>
        </w:rPr>
        <w:t>：</w:t>
      </w:r>
      <w:r w:rsidR="001852F3">
        <w:t xml:space="preserve">624-630.</w:t>
      </w:r>
    </w:p>
    <w:p w:rsidR="0018722C">
      <w:pPr>
        <w:pStyle w:val="cw21"/>
        <w:topLinePunct/>
      </w:pPr>
      <w:r>
        <w:rPr>
          <w:rFonts w:ascii="宋体" w:eastAsia="宋体" w:hint="eastAsia"/>
        </w:rPr>
        <w:t>[</w:t>
      </w:r>
      <w:r>
        <w:rPr>
          <w:rFonts w:ascii="宋体" w:eastAsia="宋体" w:hint="eastAsia"/>
        </w:rPr>
        <w:t xml:space="preserve">120</w:t>
      </w:r>
      <w:r>
        <w:rPr>
          <w:rFonts w:ascii="宋体" w:eastAsia="宋体" w:hint="eastAsia"/>
        </w:rPr>
        <w:t>]</w:t>
      </w:r>
      <w:r>
        <w:rPr>
          <w:rFonts w:ascii="宋体" w:eastAsia="宋体" w:hint="eastAsia"/>
        </w:rPr>
        <w:t>杨学军</w:t>
      </w:r>
      <w:r>
        <w:rPr>
          <w:spacing w:val="2"/>
          <w:sz w:val="21"/>
          <w:rFonts w:hint="eastAsia"/>
        </w:rPr>
        <w:t>，</w:t>
      </w:r>
      <w:r w:rsidR="001852F3">
        <w:t xml:space="preserve"> </w:t>
      </w:r>
      <w:r>
        <w:rPr>
          <w:rFonts w:ascii="宋体" w:eastAsia="宋体" w:hint="eastAsia"/>
        </w:rPr>
        <w:t>喻方圆</w:t>
      </w:r>
      <w:r>
        <w:rPr>
          <w:spacing w:val="3"/>
          <w:sz w:val="21"/>
          <w:rFonts w:hint="eastAsia"/>
        </w:rPr>
        <w:t>，</w:t>
      </w:r>
      <w:r w:rsidR="001852F3">
        <w:t xml:space="preserve"> </w:t>
      </w:r>
      <w:r>
        <w:rPr>
          <w:rFonts w:ascii="宋体" w:eastAsia="宋体" w:hint="eastAsia"/>
        </w:rPr>
        <w:t>张欢喜</w:t>
      </w:r>
      <w:r>
        <w:t>. </w:t>
      </w:r>
      <w:r>
        <w:rPr>
          <w:rFonts w:ascii="宋体" w:eastAsia="宋体" w:hint="eastAsia"/>
        </w:rPr>
        <w:t>种子贮藏蛋白质表达调控及应用研究进展</w:t>
      </w:r>
      <w:r>
        <w:t>[</w:t>
      </w:r>
      <w:r>
        <w:rPr>
          <w:sz w:val="21"/>
        </w:rPr>
        <w:t>J</w:t>
      </w:r>
      <w:r>
        <w:t>]</w:t>
      </w:r>
      <w:r>
        <w:t xml:space="preserve">. </w:t>
      </w:r>
      <w:r>
        <w:rPr>
          <w:rFonts w:ascii="宋体" w:eastAsia="宋体" w:hint="eastAsia"/>
        </w:rPr>
        <w:t>武汉植物学</w:t>
      </w:r>
    </w:p>
    <w:p w:rsidR="0018722C">
      <w:pPr>
        <w:topLinePunct/>
      </w:pPr>
      <w:r>
        <w:rPr>
          <w:rFonts w:cstheme="minorBidi" w:hAnsiTheme="minorHAnsi" w:eastAsiaTheme="minorHAnsi" w:asciiTheme="minorHAnsi" w:ascii="宋体" w:eastAsia="宋体" w:hint="eastAsia"/>
        </w:rPr>
        <w:t>研究</w:t>
      </w:r>
      <w:r>
        <w:rPr>
          <w:rFonts w:cstheme="minorBidi" w:hAnsiTheme="minorHAnsi" w:eastAsiaTheme="minorHAnsi" w:asciiTheme="minorHAnsi"/>
        </w:rPr>
        <w:t>, 2008, 26</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203-212.</w:t>
      </w:r>
    </w:p>
    <w:p w:rsidR="0018722C">
      <w:pPr>
        <w:pStyle w:val="cw21"/>
        <w:topLinePunct/>
      </w:pPr>
      <w:r>
        <w:t>[</w:t>
      </w:r>
      <w:r>
        <w:t xml:space="preserve">121</w:t>
      </w:r>
      <w:r>
        <w:t>]</w:t>
      </w:r>
      <w:r/>
      <w:r>
        <w:rPr>
          <w:rFonts w:ascii="宋体" w:eastAsia="宋体" w:hint="eastAsia"/>
        </w:rPr>
        <w:t>田媛</w:t>
      </w:r>
      <w:r>
        <w:rPr>
          <w:spacing w:val="4"/>
          <w:sz w:val="21"/>
          <w:rFonts w:hint="eastAsia"/>
        </w:rPr>
        <w:t>，</w:t>
      </w:r>
      <w:r>
        <w:rPr>
          <w:rFonts w:ascii="宋体" w:eastAsia="宋体" w:hint="eastAsia"/>
        </w:rPr>
        <w:t>张俊平</w:t>
      </w:r>
      <w:r>
        <w:t>. </w:t>
      </w:r>
      <w:r>
        <w:rPr>
          <w:rFonts w:ascii="宋体" w:eastAsia="宋体" w:hint="eastAsia"/>
        </w:rPr>
        <w:t>核糖体蛋白质的新功能及其与相关疾病的关系</w:t>
      </w:r>
      <w:r>
        <w:t>[</w:t>
      </w:r>
      <w:r>
        <w:t>J</w:t>
      </w:r>
      <w:r>
        <w:t>]</w:t>
      </w:r>
      <w:r>
        <w:t xml:space="preserve">. </w:t>
      </w:r>
      <w:r>
        <w:rPr>
          <w:rFonts w:ascii="宋体" w:eastAsia="宋体" w:hint="eastAsia"/>
        </w:rPr>
        <w:t>生命的化学</w:t>
      </w:r>
      <w:r>
        <w:t>, </w:t>
      </w:r>
      <w:r>
        <w:t>2011</w:t>
      </w:r>
      <w:r>
        <w:t>,</w:t>
      </w:r>
      <w:r>
        <w:t> 31</w:t>
      </w:r>
      <w:r>
        <w:t>(</w:t>
      </w:r>
      <w:r>
        <w:t>04</w:t>
      </w:r>
      <w:r>
        <w:t>)</w:t>
      </w:r>
      <w:r>
        <w:rPr>
          <w:spacing w:val="0"/>
          <w:sz w:val="21"/>
          <w:rFonts w:hint="eastAsia"/>
        </w:rPr>
        <w:t xml:space="preserve">：</w:t>
      </w:r>
      <w:r>
        <w:t>488-490.</w:t>
      </w:r>
    </w:p>
    <w:p w:rsidR="0018722C">
      <w:pPr>
        <w:pStyle w:val="ab"/>
        <w:topLinePunct/>
        <w:ind w:left="200" w:hangingChars="200" w:hanging="200"/>
      </w:pPr>
      <w:r>
        <w:t>[</w:t>
      </w:r>
      <w:r>
        <w:t xml:space="preserve">122</w:t>
      </w:r>
      <w:r>
        <w:t>]</w:t>
      </w:r>
      <w:r w:rsidRPr="00281126">
        <w:t xml:space="preserve"> </w:t>
      </w:r>
      <w:r/>
      <w:r>
        <w:rPr>
          <w:rFonts w:ascii="宋体" w:eastAsia="宋体" w:hint="eastAsia"/>
        </w:rPr>
        <w:t>汪新颖</w:t>
      </w:r>
      <w:r>
        <w:t>, </w:t>
      </w:r>
      <w:r>
        <w:rPr>
          <w:rFonts w:ascii="宋体" w:eastAsia="宋体" w:hint="eastAsia"/>
        </w:rPr>
        <w:t>王波</w:t>
      </w:r>
      <w:r>
        <w:t>, </w:t>
      </w:r>
      <w:r>
        <w:rPr>
          <w:rFonts w:ascii="宋体" w:eastAsia="宋体" w:hint="eastAsia"/>
        </w:rPr>
        <w:t>侯松涛等</w:t>
      </w:r>
      <w:r>
        <w:t>. </w:t>
      </w:r>
      <w:r>
        <w:rPr>
          <w:rFonts w:ascii="宋体" w:eastAsia="宋体" w:hint="eastAsia"/>
        </w:rPr>
        <w:t>苹果酸脱氢酶的结构与功能</w:t>
      </w:r>
      <w:r>
        <w:t>[</w:t>
      </w:r>
      <w:r>
        <w:t>J</w:t>
      </w:r>
      <w:r>
        <w:t>]</w:t>
      </w:r>
      <w:r>
        <w:t xml:space="preserve">. </w:t>
      </w:r>
      <w:r>
        <w:rPr>
          <w:rFonts w:ascii="宋体" w:eastAsia="宋体" w:hint="eastAsia"/>
        </w:rPr>
        <w:t>生物学杂志</w:t>
      </w:r>
      <w:r>
        <w:t>, </w:t>
      </w:r>
      <w:r>
        <w:t>2009,</w:t>
      </w:r>
      <w:r>
        <w:t> </w:t>
      </w:r>
      <w:r>
        <w:t>26</w:t>
      </w:r>
      <w:r>
        <w:t>(</w:t>
      </w:r>
      <w:r>
        <w:t>4</w:t>
      </w:r>
      <w:r>
        <w:t>)</w:t>
      </w:r>
      <w:r>
        <w:t>:</w:t>
      </w:r>
    </w:p>
    <w:p w:rsidR="0018722C">
      <w:pPr>
        <w:topLinePunct/>
      </w:pPr>
      <w:r>
        <w:rPr>
          <w:rFonts w:cstheme="minorBidi" w:hAnsiTheme="minorHAnsi" w:eastAsiaTheme="minorHAnsi" w:asciiTheme="minorHAnsi"/>
        </w:rPr>
        <w:t>69-72.</w:t>
      </w:r>
    </w:p>
    <w:p w:rsidR="0018722C">
      <w:pPr>
        <w:pStyle w:val="cw21"/>
        <w:topLinePunct/>
      </w:pPr>
      <w:r>
        <w:t>[</w:t>
      </w:r>
      <w:r>
        <w:t xml:space="preserve">123</w:t>
      </w:r>
      <w:r>
        <w:t>]</w:t>
      </w:r>
      <w:r/>
      <w:r>
        <w:rPr>
          <w:rFonts w:ascii="宋体" w:eastAsia="宋体" w:hint="eastAsia"/>
        </w:rPr>
        <w:t>蒲琦</w:t>
      </w:r>
      <w:r>
        <w:rPr>
          <w:spacing w:val="1"/>
          <w:sz w:val="21"/>
          <w:rFonts w:hint="eastAsia"/>
        </w:rPr>
        <w:t>，</w:t>
      </w:r>
      <w:r>
        <w:rPr>
          <w:rFonts w:ascii="宋体" w:eastAsia="宋体" w:hint="eastAsia"/>
        </w:rPr>
        <w:t>李素贞</w:t>
      </w:r>
      <w:r>
        <w:rPr>
          <w:spacing w:val="1"/>
          <w:sz w:val="21"/>
          <w:rFonts w:hint="eastAsia"/>
        </w:rPr>
        <w:t>，</w:t>
      </w:r>
      <w:r>
        <w:rPr>
          <w:rFonts w:ascii="宋体" w:eastAsia="宋体" w:hint="eastAsia"/>
        </w:rPr>
        <w:t>李盼</w:t>
      </w:r>
      <w:r>
        <w:t>. </w:t>
      </w:r>
      <w:r>
        <w:rPr>
          <w:rFonts w:ascii="宋体" w:eastAsia="宋体" w:hint="eastAsia"/>
        </w:rPr>
        <w:t>植物锌铁转运蛋白</w:t>
      </w:r>
      <w:r>
        <w:t>ZIP</w:t>
      </w:r>
      <w:r w:rsidR="001852F3">
        <w:t xml:space="preserve"> </w:t>
      </w:r>
      <w:r>
        <w:rPr>
          <w:rFonts w:ascii="宋体" w:eastAsia="宋体" w:hint="eastAsia"/>
        </w:rPr>
        <w:t>基因家族的研究进展</w:t>
      </w:r>
      <w:r>
        <w:t>[</w:t>
      </w:r>
      <w:r>
        <w:rPr>
          <w:sz w:val="21"/>
        </w:rPr>
        <w:t>J</w:t>
      </w:r>
      <w:r>
        <w:t>]</w:t>
      </w:r>
      <w:r>
        <w:t xml:space="preserve">. </w:t>
      </w:r>
      <w:r>
        <w:rPr>
          <w:rFonts w:ascii="宋体" w:eastAsia="宋体" w:hint="eastAsia"/>
        </w:rPr>
        <w:t>河北农业大学</w:t>
      </w:r>
      <w:r>
        <w:rPr>
          <w:rFonts w:ascii="宋体" w:eastAsia="宋体" w:hint="eastAsia"/>
        </w:rPr>
        <w:t>学报生物技术通报</w:t>
      </w:r>
      <w:r>
        <w:t>, 2012</w:t>
      </w:r>
      <w:r>
        <w:t>,</w:t>
      </w:r>
      <w:r>
        <w:t> </w:t>
      </w:r>
      <w:r>
        <w:t>10</w:t>
      </w:r>
      <w:r>
        <w:t>:</w:t>
      </w:r>
      <w:r>
        <w:t> </w:t>
      </w:r>
      <w:r>
        <w:t>15-18</w:t>
      </w:r>
    </w:p>
    <w:p w:rsidR="0018722C">
      <w:pPr>
        <w:pStyle w:val="Heading3"/>
        <w:topLinePunct/>
        <w:ind w:left="200" w:hangingChars="200" w:hanging="200"/>
      </w:pPr>
      <w:bookmarkStart w:id="36657" w:name="_Toc68636657"/>
      <w:bookmarkStart w:name="_TOC_250001" w:id="111"/>
      <w:bookmarkStart w:name="攻读硕士学位期间出版或发表的论著、论文 " w:id="112"/>
      <w:r/>
      <w:bookmarkEnd w:id="111"/>
      <w:r>
        <w:t>攻读硕士学位期间出版或发表的论著、论文</w:t>
      </w:r>
      <w:bookmarkEnd w:id="36657"/>
    </w:p>
    <w:p w:rsidR="0018722C">
      <w:pPr>
        <w:pStyle w:val="cw21"/>
        <w:topLinePunct/>
      </w:pPr>
      <w:r>
        <w:rPr>
          <w:rFonts w:ascii="宋体" w:eastAsia="宋体" w:hint="eastAsia"/>
        </w:rPr>
        <w:t>1. </w:t>
      </w:r>
      <w:r>
        <w:rPr>
          <w:rFonts w:ascii="宋体" w:eastAsia="宋体" w:hint="eastAsia"/>
        </w:rPr>
        <w:t>岳二魁</w:t>
      </w:r>
      <w:r>
        <w:rPr>
          <w:rFonts w:ascii="宋体" w:eastAsia="宋体" w:hint="eastAsia"/>
        </w:rPr>
        <w:t>，</w:t>
      </w:r>
      <w:r w:rsidR="001852F3">
        <w:rPr>
          <w:rFonts w:ascii="宋体" w:eastAsia="宋体" w:hint="eastAsia"/>
        </w:rPr>
        <w:t xml:space="preserve">张爱民</w:t>
      </w:r>
      <w:r>
        <w:rPr>
          <w:rFonts w:ascii="宋体" w:eastAsia="宋体" w:hint="eastAsia"/>
        </w:rPr>
        <w:t>，</w:t>
      </w:r>
      <w:r w:rsidR="001852F3">
        <w:rPr>
          <w:rFonts w:ascii="宋体" w:eastAsia="宋体" w:hint="eastAsia"/>
        </w:rPr>
        <w:t xml:space="preserve">薛建平等. 马齿苋组织培养技术研究</w:t>
      </w:r>
      <w:r>
        <w:rPr>
          <w:rFonts w:ascii="宋体" w:eastAsia="宋体" w:hint="eastAsia"/>
        </w:rPr>
        <w:t>[</w:t>
      </w:r>
      <w:r>
        <w:rPr>
          <w:rFonts w:ascii="宋体" w:eastAsia="宋体" w:hint="eastAsia"/>
        </w:rPr>
        <w:t>M</w:t>
      </w:r>
      <w:r>
        <w:rPr>
          <w:rFonts w:ascii="宋体" w:eastAsia="宋体" w:hint="eastAsia"/>
        </w:rPr>
        <w:t>]</w:t>
      </w:r>
      <w:r>
        <w:rPr>
          <w:rFonts w:ascii="宋体" w:eastAsia="宋体" w:hint="eastAsia"/>
        </w:rPr>
        <w:t>.</w:t>
      </w:r>
      <w:r>
        <w:rPr>
          <w:rFonts w:ascii="宋体" w:eastAsia="宋体" w:hint="eastAsia"/>
        </w:rPr>
        <w:t> 植物组织与细</w:t>
      </w:r>
      <w:r>
        <w:rPr>
          <w:rFonts w:ascii="宋体" w:eastAsia="宋体" w:hint="eastAsia"/>
        </w:rPr>
        <w:t>胞离体培养技术.北京：中国科学技术出版社, 2011</w:t>
      </w:r>
      <w:r>
        <w:rPr>
          <w:rFonts w:ascii="宋体" w:eastAsia="宋体" w:hint="eastAsia"/>
        </w:rPr>
        <w:t>:</w:t>
      </w:r>
      <w:r>
        <w:rPr>
          <w:rFonts w:ascii="宋体" w:eastAsia="宋体" w:hint="eastAsia"/>
        </w:rPr>
        <w:t> 174-177.</w:t>
      </w:r>
    </w:p>
    <w:p w:rsidR="0018722C">
      <w:pPr>
        <w:pStyle w:val="cw21"/>
        <w:topLinePunct/>
      </w:pPr>
      <w:r>
        <w:rPr>
          <w:rFonts w:ascii="宋体" w:eastAsia="宋体" w:hint="eastAsia"/>
        </w:rPr>
        <w:t>2. </w:t>
      </w:r>
      <w:r>
        <w:rPr>
          <w:rFonts w:ascii="宋体" w:eastAsia="宋体" w:hint="eastAsia"/>
        </w:rPr>
        <w:t>岳二魁</w:t>
      </w:r>
      <w:r>
        <w:rPr>
          <w:rFonts w:ascii="宋体" w:eastAsia="宋体" w:hint="eastAsia"/>
        </w:rPr>
        <w:t>，</w:t>
      </w:r>
      <w:r w:rsidR="001852F3">
        <w:rPr>
          <w:rFonts w:ascii="宋体" w:eastAsia="宋体" w:hint="eastAsia"/>
        </w:rPr>
        <w:t xml:space="preserve">张爱民</w:t>
      </w:r>
      <w:r>
        <w:rPr>
          <w:rFonts w:ascii="宋体" w:eastAsia="宋体" w:hint="eastAsia"/>
        </w:rPr>
        <w:t>，</w:t>
      </w:r>
      <w:r w:rsidR="001852F3">
        <w:rPr>
          <w:rFonts w:ascii="宋体" w:eastAsia="宋体" w:hint="eastAsia"/>
        </w:rPr>
        <w:t xml:space="preserve">薛建平等.矮壮素</w:t>
      </w:r>
      <w:r>
        <w:rPr>
          <w:rFonts w:ascii="宋体" w:eastAsia="宋体" w:hint="eastAsia"/>
        </w:rPr>
        <w:t>(</w:t>
      </w:r>
      <w:r>
        <w:rPr>
          <w:rFonts w:ascii="宋体" w:eastAsia="宋体" w:hint="eastAsia"/>
          <w:sz w:val="24"/>
        </w:rPr>
        <w:t>CCC</w:t>
      </w:r>
      <w:r>
        <w:rPr>
          <w:rFonts w:ascii="宋体" w:eastAsia="宋体" w:hint="eastAsia"/>
        </w:rPr>
        <w:t>)</w:t>
      </w:r>
      <w:r>
        <w:rPr>
          <w:rFonts w:ascii="宋体" w:eastAsia="宋体" w:hint="eastAsia"/>
        </w:rPr>
        <w:t>对半夏块茎诱导以及块茎产量的影响.中国中药杂志.已投</w:t>
      </w:r>
      <w:r>
        <w:rPr>
          <w:rFonts w:ascii="宋体" w:eastAsia="宋体" w:hint="eastAsia"/>
        </w:rPr>
        <w:t>（</w:t>
      </w:r>
      <w:r>
        <w:rPr>
          <w:rFonts w:ascii="宋体" w:eastAsia="宋体" w:hint="eastAsia"/>
          <w:sz w:val="24"/>
        </w:rPr>
        <w:t>审稿中</w:t>
      </w:r>
      <w:r>
        <w:rPr>
          <w:rFonts w:ascii="宋体" w:eastAsia="宋体" w:hint="eastAsia"/>
        </w:rPr>
        <w:t>）</w:t>
      </w:r>
    </w:p>
    <w:p w:rsidR="0018722C">
      <w:pPr>
        <w:pStyle w:val="aff2"/>
        <w:topLinePunct/>
      </w:pPr>
      <w:bookmarkStart w:name="_TOC_250000" w:id="113"/>
      <w:bookmarkStart w:name="致谢 " w:id="114"/>
      <w:r/>
      <w:bookmarkEnd w:id="113"/>
      <w:r>
        <w:t>致</w:t>
      </w:r>
      <w:r w:rsidR="004F241D">
        <w:t xml:space="preserve">  </w:t>
      </w:r>
      <w:r w:rsidR="004F241D">
        <w:t xml:space="preserve">谢</w:t>
      </w:r>
    </w:p>
    <w:p w:rsidR="0018722C">
      <w:pPr>
        <w:topLinePunct/>
      </w:pPr>
      <w:r>
        <w:t>时间飞快，到了即将毕业离开母校的时刻了，回想自己三年来的学习生活，</w:t>
      </w:r>
      <w:r>
        <w:t>可谓充实而快乐，当然也有试验失败时的不悦等等，这些都组成了生活的各个篇章，让人回味无穷。</w:t>
      </w:r>
    </w:p>
    <w:p w:rsidR="0018722C">
      <w:pPr>
        <w:topLinePunct/>
      </w:pPr>
      <w:r>
        <w:t>在论文完成之际，首先要衷心感谢尊敬的导师薛建平教授对学生的关爱与培</w:t>
      </w:r>
      <w:r>
        <w:t>养。本论文是在薛老师的指导下才完成的，无论在论文的选题、开题、试验过程和论文撰写等方面都给予了耐心细致的指导和帮助。三年的研究生学习生活中，</w:t>
      </w:r>
      <w:r>
        <w:t>导师对工作保有的热情和对科学的不断的追求，时刻不忘在科研上与时俱进，并</w:t>
      </w:r>
      <w:r>
        <w:t>且时刻熏陶和激励着学生前进。不曾忘记导师在生活上对学生的关心与爱护，深</w:t>
      </w:r>
      <w:r>
        <w:t>深记得每一次遇到问题时，导师的循循善诱，可以说没有导师的教诲，一切也就</w:t>
      </w:r>
      <w:r>
        <w:t>无从谈起了。同时师母张爱民老师在日常生活中也给予学生无微不至的关怀，再此即将毕业之际，再次向敬爱的导师说声：您辛苦了！</w:t>
      </w:r>
    </w:p>
    <w:p w:rsidR="0018722C">
      <w:pPr>
        <w:topLinePunct/>
      </w:pPr>
      <w:r>
        <w:t>论文试验过程中，盛玮老师、高翔老师、宋运贤老师、李进步老师、朱艳芳老师都给予热情指导和无私帮助，在此表示由衷的感谢！</w:t>
      </w:r>
    </w:p>
    <w:p w:rsidR="0018722C">
      <w:pPr>
        <w:topLinePunct/>
      </w:pPr>
      <w:r>
        <w:t>感谢师兄李国兴，陶兴魁、薛涛、卢河东、滕井通；师姐李佳娣、毛春娜，</w:t>
      </w:r>
      <w:r w:rsidR="001852F3">
        <w:t xml:space="preserve">虽然他们已经毕业，但是对我的帮助我也不会忘怀；感谢同窗郭朝阳，崔婷婷、</w:t>
      </w:r>
      <w:r>
        <w:t>付士龙、周济源等；师妹雷婷、黄铭美以及和实验室其他成员在试验中给予的帮</w:t>
      </w:r>
      <w:r>
        <w:t>助和支持，我们如同一个大家庭一样，互帮互助和理解。因为你们，紧张的学习</w:t>
      </w:r>
      <w:r>
        <w:t>和试验不再变得乏味无趣；感谢室友苏根强，刘长洲、张停停的陪伴，谢谢你们陪我度过愉快而充实的研究生生活。</w:t>
      </w:r>
    </w:p>
    <w:p w:rsidR="0018722C">
      <w:pPr>
        <w:topLinePunct/>
      </w:pPr>
      <w:r>
        <w:t>我深深地爱着我的父亲母亲，对于他们，是作儿女的</w:t>
      </w:r>
      <w:r>
        <w:t>一辈子</w:t>
      </w:r>
      <w:r>
        <w:t>也还不完的养育</w:t>
      </w:r>
      <w:r>
        <w:t>恩情！感谢家人对我的支持与理解；感谢我爱的人以及爱我的人，谢谢你们，是你们共同铸就了我安静温馨的港湾，也是我永远不断前进的动力之源。</w:t>
      </w:r>
    </w:p>
    <w:p w:rsidR="0018722C">
      <w:pPr>
        <w:topLinePunct/>
      </w:pPr>
      <w:r>
        <w:t>毕业在即，我衷心祝愿家人健康平安，祝老师们工作顺心如意，祝师兄师姐事业有成，祝师弟师妹学业有成，祝福母校的未来更加美好！</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69.218506pt;width:13.15pt;height:11.15pt;mso-position-horizontal-relative:page;mso-position-vertical-relative:page;z-index:-180664" type="#_x0000_t202" filled="false" stroked="false">
          <v:textbox inset="0,0,0,0">
            <w:txbxContent>
              <w:p>
                <w:pPr>
                  <w:spacing w:line="202" w:lineRule="exact" w:before="0"/>
                  <w:ind w:left="40" w:right="0" w:firstLine="0"/>
                  <w:jc w:val="left"/>
                  <w:rPr>
                    <w:rFonts w:ascii="宋体"/>
                    <w:sz w:val="18"/>
                  </w:rPr>
                </w:pPr>
                <w:r>
                  <w:rPr/>
                  <w:fldChar w:fldCharType="begin"/>
                </w:r>
                <w:r>
                  <w:rPr>
                    <w:rFonts w:ascii="宋体"/>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4.519989pt;margin-top:534.282532pt;width:13.15pt;height:11.15pt;mso-position-horizontal-relative:page;mso-position-vertical-relative:page;z-index:-180280" type="#_x0000_t202" filled="false" stroked="false">
          <v:textbox inset="0,0,0,0">
            <w:txbxContent>
              <w:p>
                <w:pPr>
                  <w:spacing w:line="202"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40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0.978455pt;width:13.15pt;height:11.15pt;mso-position-horizontal-relative:page;mso-position-vertical-relative:page;z-index:-180208" type="#_x0000_t202" filled="false" stroked="false">
          <v:textbox inset="0,0,0,0">
            <w:txbxContent>
              <w:p>
                <w:pPr>
                  <w:spacing w:line="202"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55</w:t>
                </w:r>
                <w:r>
                  <w:rPr/>
                  <w:fldChar w:fldCharType="end"/>
                </w:r>
              </w:p>
            </w:txbxContent>
          </v:textbox>
          <w10:wrap type="non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pt;margin-top:769.218506pt;width:17.7pt;height:11.15pt;mso-position-horizontal-relative:page;mso-position-vertical-relative:page;z-index:-180640" type="#_x0000_t202" filled="false" stroked="false">
          <v:textbox inset="0,0,0,0">
            <w:txbxContent>
              <w:p>
                <w:pPr>
                  <w:spacing w:line="202" w:lineRule="exact" w:before="0"/>
                  <w:ind w:left="40" w:right="0" w:firstLine="0"/>
                  <w:jc w:val="left"/>
                  <w:rPr>
                    <w:rFonts w:ascii="宋体"/>
                    <w:sz w:val="18"/>
                  </w:rPr>
                </w:pPr>
                <w:r>
                  <w:rPr/>
                  <w:fldChar w:fldCharType="begin"/>
                </w:r>
                <w:r>
                  <w:rPr>
                    <w:rFonts w:ascii="宋体"/>
                    <w:sz w:val="18"/>
                  </w:rPr>
                  <w:instrText> PAGE  \* roman </w:instrText>
                </w:r>
                <w:r>
                  <w:rPr/>
                  <w:fldChar w:fldCharType="separate"/>
                </w:r>
                <w:r>
                  <w:rPr/>
                  <w:t>iii</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0.978455pt;width:13.15pt;height:11.15pt;mso-position-horizontal-relative:page;mso-position-vertical-relative:page;z-index:-180544" type="#_x0000_t202" filled="false" stroked="false">
          <v:textbox inset="0,0,0,0">
            <w:txbxContent>
              <w:p>
                <w:pPr>
                  <w:spacing w:line="202"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14.519989pt;margin-top:534.282532pt;width:13.15pt;height:11.15pt;mso-position-horizontal-relative:page;mso-position-vertical-relative:page;z-index:-180280" type="#_x0000_t202" filled="false" stroked="false">
          <v:textbox inset="0,0,0,0">
            <w:txbxContent>
              <w:p>
                <w:pPr>
                  <w:spacing w:line="202"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0.978455pt;width:13.15pt;height:11.15pt;mso-position-horizontal-relative:page;mso-position-vertical-relative:page;z-index:-180208" type="#_x0000_t202" filled="false" stroked="false">
          <v:textbox inset="0,0,0,0">
            <w:txbxContent>
              <w:p>
                <w:pPr>
                  <w:spacing w:line="202"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55</w:t>
                </w:r>
                <w:r>
                  <w:rPr/>
                  <w:fldChar w:fldCharType="end"/>
                </w:r>
              </w:p>
            </w:txbxContent>
          </v:textbox>
          <w10:wrap type="none"/>
        </v:shape>
      </w:pic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0.978455pt;width:13.15pt;height:11.15pt;mso-position-horizontal-relative:page;mso-position-vertical-relative:page;z-index:-180544" type="#_x0000_t202" filled="false" stroked="false">
          <v:textbox inset="0,0,0,0">
            <w:txbxContent>
              <w:p>
                <w:pPr>
                  <w:spacing w:line="202"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80616" from="88.367996pt,57.499985pt" to="507.097996pt,57.499985pt" stroked="true" strokeweight=".72pt" strokecolor="#000000">
          <v:stroke dashstyle="solid"/>
          <w10:wrap type="none"/>
        </v:line>
      </w:pict>
    </w:r>
    <w:r>
      <w:rPr/>
      <w:pict>
        <v:shape style="position:absolute;margin-left:91.928001pt;margin-top:42.984982pt;width:201.7pt;height:12.6pt;mso-position-horizontal-relative:page;mso-position-vertical-relative:page;z-index:-1805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赤霉素调控半夏块茎形成的相关基因的研究</w:t>
                </w:r>
              </w:p>
            </w:txbxContent>
          </v:textbox>
          <w10:wrap type="none"/>
        </v:shape>
      </w:pict>
    </w:r>
    <w:r>
      <w:rPr/>
      <w:pict>
        <v:shape style="position:absolute;margin-left:370.450012pt;margin-top:42.984982pt;width:133.3pt;height:12.6pt;mso-position-horizontal-relative:page;mso-position-vertical-relative:page;z-index:-1805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第一章 文献综述及研究背景</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79992" from="88.608002pt,57.499985pt" to="506.858002pt,57.499985pt" stroked="true" strokeweight=".72pt" strokecolor="#000000">
          <v:stroke dashstyle="solid"/>
          <w10:wrap type="none"/>
        </v:line>
      </w:pict>
    </w:r>
    <w:r>
      <w:rPr/>
      <w:pict>
        <v:shape style="position:absolute;margin-left:91.688004pt;margin-top:42.984982pt;width:411.75pt;height:12.6pt;mso-position-horizontal-relative:page;mso-position-vertical-relative:page;z-index:-179968" type="#_x0000_t202" filled="false" stroked="false">
          <v:textbox inset="0,0,0,0">
            <w:txbxContent>
              <w:p>
                <w:pPr>
                  <w:tabs>
                    <w:tab w:pos="4226" w:val="left" w:leader="none"/>
                  </w:tabs>
                  <w:spacing w:line="231" w:lineRule="exact" w:before="0"/>
                  <w:ind w:left="20" w:right="0" w:firstLine="0"/>
                  <w:jc w:val="left"/>
                  <w:rPr>
                    <w:rFonts w:ascii="宋体" w:eastAsia="宋体" w:hint="eastAsia"/>
                    <w:sz w:val="21"/>
                  </w:rPr>
                </w:pPr>
                <w:r>
                  <w:rPr>
                    <w:rFonts w:ascii="宋体" w:eastAsia="宋体" w:hint="eastAsia"/>
                    <w:sz w:val="21"/>
                  </w:rPr>
                  <w:t>赤霉素调</w:t>
                </w:r>
                <w:r>
                  <w:rPr>
                    <w:rFonts w:ascii="宋体" w:eastAsia="宋体" w:hint="eastAsia"/>
                    <w:spacing w:val="-5"/>
                    <w:sz w:val="21"/>
                  </w:rPr>
                  <w:t>控</w:t>
                </w:r>
                <w:r>
                  <w:rPr>
                    <w:rFonts w:ascii="宋体" w:eastAsia="宋体" w:hint="eastAsia"/>
                    <w:sz w:val="21"/>
                  </w:rPr>
                  <w:t>半夏块</w:t>
                </w:r>
                <w:r>
                  <w:rPr>
                    <w:rFonts w:ascii="宋体" w:eastAsia="宋体" w:hint="eastAsia"/>
                    <w:spacing w:val="-5"/>
                    <w:sz w:val="21"/>
                  </w:rPr>
                  <w:t>茎</w:t>
                </w:r>
                <w:r>
                  <w:rPr>
                    <w:rFonts w:ascii="宋体" w:eastAsia="宋体" w:hint="eastAsia"/>
                    <w:sz w:val="21"/>
                  </w:rPr>
                  <w:t>形成的</w:t>
                </w:r>
                <w:r>
                  <w:rPr>
                    <w:rFonts w:ascii="宋体" w:eastAsia="宋体" w:hint="eastAsia"/>
                    <w:spacing w:val="-5"/>
                    <w:sz w:val="21"/>
                  </w:rPr>
                  <w:t>相</w:t>
                </w:r>
                <w:r>
                  <w:rPr>
                    <w:rFonts w:ascii="宋体" w:eastAsia="宋体" w:hint="eastAsia"/>
                    <w:sz w:val="21"/>
                  </w:rPr>
                  <w:t>关基因</w:t>
                </w:r>
                <w:r>
                  <w:rPr>
                    <w:rFonts w:ascii="宋体" w:eastAsia="宋体" w:hint="eastAsia"/>
                    <w:spacing w:val="-5"/>
                    <w:sz w:val="21"/>
                  </w:rPr>
                  <w:t>的</w:t>
                </w:r>
                <w:r>
                  <w:rPr>
                    <w:rFonts w:ascii="宋体" w:eastAsia="宋体" w:hint="eastAsia"/>
                    <w:sz w:val="21"/>
                  </w:rPr>
                  <w:t>研究</w:t>
                  <w:tab/>
                </w:r>
                <w:r>
                  <w:rPr>
                    <w:rFonts w:ascii="宋体" w:eastAsia="宋体" w:hint="eastAsia"/>
                    <w:spacing w:val="-5"/>
                    <w:sz w:val="21"/>
                  </w:rPr>
                  <w:t>攻</w:t>
                </w:r>
                <w:r>
                  <w:rPr>
                    <w:rFonts w:ascii="宋体" w:eastAsia="宋体" w:hint="eastAsia"/>
                    <w:sz w:val="21"/>
                  </w:rPr>
                  <w:t>读</w:t>
                </w:r>
                <w:r>
                  <w:rPr>
                    <w:rFonts w:ascii="宋体" w:eastAsia="宋体" w:hint="eastAsia"/>
                    <w:spacing w:val="-5"/>
                    <w:sz w:val="21"/>
                  </w:rPr>
                  <w:t>硕</w:t>
                </w:r>
                <w:r>
                  <w:rPr>
                    <w:rFonts w:ascii="宋体" w:eastAsia="宋体" w:hint="eastAsia"/>
                    <w:sz w:val="21"/>
                  </w:rPr>
                  <w:t>士学位期</w:t>
                </w:r>
                <w:r>
                  <w:rPr>
                    <w:rFonts w:ascii="宋体" w:eastAsia="宋体" w:hint="eastAsia"/>
                    <w:spacing w:val="-5"/>
                    <w:sz w:val="21"/>
                  </w:rPr>
                  <w:t>间</w:t>
                </w:r>
                <w:r>
                  <w:rPr>
                    <w:rFonts w:ascii="宋体" w:eastAsia="宋体" w:hint="eastAsia"/>
                    <w:sz w:val="21"/>
                  </w:rPr>
                  <w:t>出版或</w:t>
                </w:r>
                <w:r>
                  <w:rPr>
                    <w:rFonts w:ascii="宋体" w:eastAsia="宋体" w:hint="eastAsia"/>
                    <w:spacing w:val="-5"/>
                    <w:sz w:val="21"/>
                  </w:rPr>
                  <w:t>发</w:t>
                </w:r>
                <w:r>
                  <w:rPr>
                    <w:rFonts w:ascii="宋体" w:eastAsia="宋体" w:hint="eastAsia"/>
                    <w:sz w:val="21"/>
                  </w:rPr>
                  <w:t>表的论</w:t>
                </w:r>
                <w:r>
                  <w:rPr>
                    <w:rFonts w:ascii="宋体" w:eastAsia="宋体" w:hint="eastAsia"/>
                    <w:spacing w:val="-5"/>
                    <w:sz w:val="21"/>
                  </w:rPr>
                  <w:t>文</w:t>
                </w:r>
                <w:r>
                  <w:rPr>
                    <w:rFonts w:ascii="宋体" w:eastAsia="宋体" w:hint="eastAsia"/>
                    <w:sz w:val="21"/>
                  </w:rPr>
                  <w:t>、专著</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79944" from="88.608002pt,57.499985pt" to="506.858002pt,57.499985pt" stroked="true" strokeweight=".72pt" strokecolor="#000000">
          <v:stroke dashstyle="solid"/>
          <w10:wrap type="none"/>
        </v:line>
      </w:pict>
    </w:r>
    <w:r>
      <w:rPr/>
      <w:pict>
        <v:shape style="position:absolute;margin-left:99.849998pt;margin-top:42.984982pt;width:201.7pt;height:12.6pt;mso-position-horizontal-relative:page;mso-position-vertical-relative:page;z-index:-1799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赤霉素调控半夏块茎形成的相关基因的研究</w:t>
                </w:r>
              </w:p>
            </w:txbxContent>
          </v:textbox>
          <w10:wrap type="none"/>
        </v:shape>
      </w:pict>
    </w:r>
    <w:r>
      <w:rPr/>
      <w:pict>
        <v:shape style="position:absolute;margin-left:472.950012pt;margin-top:42.984982pt;width:22.65pt;height:12.6pt;mso-position-horizontal-relative:page;mso-position-vertical-relative:page;z-index:-17989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致谢</w:t>
                </w:r>
              </w:p>
            </w:txbxContent>
          </v:textbox>
          <w10:wrap type="none"/>
        </v:shape>
      </w:pic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80616" from="88.367996pt,57.499985pt" to="507.097996pt,57.499985pt" stroked="true" strokeweight=".72pt" strokecolor="#000000">
          <v:stroke dashstyle="solid"/>
          <w10:wrap type="none"/>
        </v:line>
      </w:pict>
    </w:r>
    <w:r>
      <w:rPr/>
      <w:pict>
        <v:shape style="position:absolute;margin-left:91.928001pt;margin-top:42.984982pt;width:201.7pt;height:12.6pt;mso-position-horizontal-relative:page;mso-position-vertical-relative:page;z-index:-1805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赤霉素调控半夏块茎形成的相关基因的研究</w:t>
                </w:r>
              </w:p>
            </w:txbxContent>
          </v:textbox>
          <w10:wrap type="none"/>
        </v:shape>
      </w:pict>
    </w:r>
    <w:r>
      <w:rPr/>
      <w:pict>
        <v:shape style="position:absolute;margin-left:370.450012pt;margin-top:42.984982pt;width:133.3pt;height:12.6pt;mso-position-horizontal-relative:page;mso-position-vertical-relative:page;z-index:-1805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第一章 文献综述及研究背景</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80520" from="88.367996pt,56.539982pt" to="507.097996pt,56.539982pt" stroked="true" strokeweight=".72pt" strokecolor="#000000">
          <v:stroke dashstyle="solid"/>
          <w10:wrap type="none"/>
        </v:line>
      </w:pict>
    </w:r>
    <w:r>
      <w:rPr/>
      <w:pict>
        <v:shape style="position:absolute;margin-left:89.288002pt;margin-top:42.744984pt;width:417.05pt;height:12.6pt;mso-position-horizontal-relative:page;mso-position-vertical-relative:page;z-index:-180496" type="#_x0000_t202" filled="false" stroked="false">
          <v:textbox inset="0,0,0,0">
            <w:txbxContent>
              <w:p>
                <w:pPr>
                  <w:tabs>
                    <w:tab w:pos="4226" w:val="left" w:leader="none"/>
                  </w:tabs>
                  <w:spacing w:line="231" w:lineRule="exact" w:before="0"/>
                  <w:ind w:left="20" w:right="0" w:firstLine="0"/>
                  <w:jc w:val="left"/>
                  <w:rPr>
                    <w:rFonts w:ascii="宋体" w:eastAsia="宋体" w:hint="eastAsia"/>
                    <w:sz w:val="21"/>
                  </w:rPr>
                </w:pPr>
                <w:r>
                  <w:rPr>
                    <w:rFonts w:ascii="宋体" w:eastAsia="宋体" w:hint="eastAsia"/>
                    <w:sz w:val="21"/>
                  </w:rPr>
                  <w:t>赤霉素调</w:t>
                </w:r>
                <w:r>
                  <w:rPr>
                    <w:rFonts w:ascii="宋体" w:eastAsia="宋体" w:hint="eastAsia"/>
                    <w:spacing w:val="-5"/>
                    <w:sz w:val="21"/>
                  </w:rPr>
                  <w:t>控</w:t>
                </w:r>
                <w:r>
                  <w:rPr>
                    <w:rFonts w:ascii="宋体" w:eastAsia="宋体" w:hint="eastAsia"/>
                    <w:sz w:val="21"/>
                  </w:rPr>
                  <w:t>半夏块</w:t>
                </w:r>
                <w:r>
                  <w:rPr>
                    <w:rFonts w:ascii="宋体" w:eastAsia="宋体" w:hint="eastAsia"/>
                    <w:spacing w:val="-5"/>
                    <w:sz w:val="21"/>
                  </w:rPr>
                  <w:t>茎</w:t>
                </w:r>
                <w:r>
                  <w:rPr>
                    <w:rFonts w:ascii="宋体" w:eastAsia="宋体" w:hint="eastAsia"/>
                    <w:sz w:val="21"/>
                  </w:rPr>
                  <w:t>形成的</w:t>
                </w:r>
                <w:r>
                  <w:rPr>
                    <w:rFonts w:ascii="宋体" w:eastAsia="宋体" w:hint="eastAsia"/>
                    <w:spacing w:val="-5"/>
                    <w:sz w:val="21"/>
                  </w:rPr>
                  <w:t>相</w:t>
                </w:r>
                <w:r>
                  <w:rPr>
                    <w:rFonts w:ascii="宋体" w:eastAsia="宋体" w:hint="eastAsia"/>
                    <w:sz w:val="21"/>
                  </w:rPr>
                  <w:t>关基因</w:t>
                </w:r>
                <w:r>
                  <w:rPr>
                    <w:rFonts w:ascii="宋体" w:eastAsia="宋体" w:hint="eastAsia"/>
                    <w:spacing w:val="-5"/>
                    <w:sz w:val="21"/>
                  </w:rPr>
                  <w:t>的</w:t>
                </w:r>
                <w:r>
                  <w:rPr>
                    <w:rFonts w:ascii="宋体" w:eastAsia="宋体" w:hint="eastAsia"/>
                    <w:sz w:val="21"/>
                  </w:rPr>
                  <w:t>研究</w:t>
                  <w:tab/>
                </w:r>
                <w:r>
                  <w:rPr>
                    <w:rFonts w:ascii="宋体" w:eastAsia="宋体" w:hint="eastAsia"/>
                    <w:spacing w:val="-5"/>
                    <w:sz w:val="21"/>
                  </w:rPr>
                  <w:t>第</w:t>
                </w:r>
                <w:r>
                  <w:rPr>
                    <w:rFonts w:ascii="宋体" w:eastAsia="宋体" w:hint="eastAsia"/>
                    <w:sz w:val="21"/>
                  </w:rPr>
                  <w:t>二章</w:t>
                </w:r>
                <w:r>
                  <w:rPr>
                    <w:rFonts w:ascii="宋体" w:eastAsia="宋体" w:hint="eastAsia"/>
                    <w:spacing w:val="17"/>
                    <w:sz w:val="21"/>
                  </w:rPr>
                  <w:t> </w:t>
                </w:r>
                <w:r>
                  <w:rPr>
                    <w:rFonts w:ascii="宋体" w:eastAsia="宋体" w:hint="eastAsia"/>
                    <w:sz w:val="21"/>
                  </w:rPr>
                  <w:t>矮壮素对</w:t>
                </w:r>
                <w:r>
                  <w:rPr>
                    <w:rFonts w:ascii="宋体" w:eastAsia="宋体" w:hint="eastAsia"/>
                    <w:spacing w:val="-5"/>
                    <w:sz w:val="21"/>
                  </w:rPr>
                  <w:t>半</w:t>
                </w:r>
                <w:r>
                  <w:rPr>
                    <w:rFonts w:ascii="宋体" w:eastAsia="宋体" w:hint="eastAsia"/>
                    <w:sz w:val="21"/>
                  </w:rPr>
                  <w:t>夏块茎</w:t>
                </w:r>
                <w:r>
                  <w:rPr>
                    <w:rFonts w:ascii="宋体" w:eastAsia="宋体" w:hint="eastAsia"/>
                    <w:spacing w:val="-5"/>
                    <w:sz w:val="21"/>
                  </w:rPr>
                  <w:t>诱</w:t>
                </w:r>
                <w:r>
                  <w:rPr>
                    <w:rFonts w:ascii="宋体" w:eastAsia="宋体" w:hint="eastAsia"/>
                    <w:sz w:val="21"/>
                  </w:rPr>
                  <w:t>导及形</w:t>
                </w:r>
                <w:r>
                  <w:rPr>
                    <w:rFonts w:ascii="宋体" w:eastAsia="宋体" w:hint="eastAsia"/>
                    <w:spacing w:val="-5"/>
                    <w:sz w:val="21"/>
                  </w:rPr>
                  <w:t>成</w:t>
                </w:r>
                <w:r>
                  <w:rPr>
                    <w:rFonts w:ascii="宋体" w:eastAsia="宋体" w:hint="eastAsia"/>
                    <w:sz w:val="21"/>
                  </w:rPr>
                  <w:t>的影响</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25.059998pt;margin-top:42.744984pt;width:175.55pt;height:26.5pt;mso-position-horizontal-relative:page;mso-position-vertical-relative:page;z-index:-1804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赤霉素调控半夏块茎形成相关</w:t>
                </w:r>
              </w:p>
              <w:p>
                <w:pPr>
                  <w:spacing w:before="3"/>
                  <w:ind w:left="865" w:right="0" w:firstLine="0"/>
                  <w:jc w:val="left"/>
                  <w:rPr>
                    <w:rFonts w:ascii="宋体" w:eastAsia="宋体" w:hint="eastAsia"/>
                    <w:sz w:val="21"/>
                  </w:rPr>
                </w:pPr>
                <w:r>
                  <w:rPr>
                    <w:rFonts w:ascii="宋体" w:eastAsia="宋体" w:hint="eastAsia"/>
                    <w:sz w:val="21"/>
                  </w:rPr>
                  <w:t>基因抑制性消减文库构建</w:t>
                </w:r>
              </w:p>
            </w:txbxContent>
          </v:textbox>
          <w10:wrap type="none"/>
        </v:shape>
      </w:pict>
    </w:r>
    <w:r>
      <w:rPr/>
      <w:pict>
        <v:shape style="position:absolute;margin-left:88.807999pt;margin-top:56.664982pt;width:201.7pt;height:12.6pt;mso-position-horizontal-relative:page;mso-position-vertical-relative:page;z-index:-1804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赤霉素调控半夏块茎形成的相关基因的研究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80424" from="88.367996pt,71.179985pt" to="507.097996pt,71.179985pt" stroked="true" strokeweight=".72pt" strokecolor="#000000">
          <v:stroke dashstyle="solid"/>
          <w10:wrap type="none"/>
        </v:line>
      </w:pict>
    </w:r>
    <w:r>
      <w:rPr/>
      <w:pict>
        <v:shape style="position:absolute;margin-left:325.059998pt;margin-top:42.744984pt;width:175.55pt;height:26.5pt;mso-position-horizontal-relative:page;mso-position-vertical-relative:page;z-index:-18040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赤霉素调控半夏块茎形成相关</w:t>
                </w:r>
              </w:p>
              <w:p>
                <w:pPr>
                  <w:spacing w:before="3"/>
                  <w:ind w:left="865" w:right="0" w:firstLine="0"/>
                  <w:jc w:val="left"/>
                  <w:rPr>
                    <w:rFonts w:ascii="宋体" w:eastAsia="宋体" w:hint="eastAsia"/>
                    <w:sz w:val="21"/>
                  </w:rPr>
                </w:pPr>
                <w:r>
                  <w:rPr>
                    <w:rFonts w:ascii="宋体" w:eastAsia="宋体" w:hint="eastAsia"/>
                    <w:sz w:val="21"/>
                  </w:rPr>
                  <w:t>基因抑制性消减文库构建</w:t>
                </w:r>
              </w:p>
            </w:txbxContent>
          </v:textbox>
          <w10:wrap type="none"/>
        </v:shape>
      </w:pict>
    </w:r>
    <w:r>
      <w:rPr/>
      <w:pict>
        <v:shape style="position:absolute;margin-left:88.807999pt;margin-top:56.664982pt;width:201.7pt;height:12.6pt;mso-position-horizontal-relative:page;mso-position-vertical-relative:page;z-index:-1803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赤霉素调控半夏块茎形成的相关基因的研究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80352" from="70.584pt,71.180016pt" to="771.574pt,71.180016pt" stroked="true" strokeweight=".72pt" strokecolor="#000000">
          <v:stroke dashstyle="solid"/>
          <w10:wrap type="none"/>
        </v:line>
      </w:pict>
    </w:r>
    <w:r>
      <w:rPr/>
      <w:pict>
        <v:shape style="position:absolute;margin-left:564.580017pt;margin-top:42.74501pt;width:175.55pt;height:26.5pt;mso-position-horizontal-relative:page;mso-position-vertical-relative:page;z-index:-1803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赤霉素调控半夏块茎形成相关</w:t>
                </w:r>
              </w:p>
              <w:p>
                <w:pPr>
                  <w:spacing w:before="3"/>
                  <w:ind w:left="860" w:right="0" w:firstLine="0"/>
                  <w:jc w:val="left"/>
                  <w:rPr>
                    <w:rFonts w:ascii="宋体" w:eastAsia="宋体" w:hint="eastAsia"/>
                    <w:sz w:val="21"/>
                  </w:rPr>
                </w:pPr>
                <w:r>
                  <w:rPr>
                    <w:rFonts w:ascii="宋体" w:eastAsia="宋体" w:hint="eastAsia"/>
                    <w:sz w:val="21"/>
                  </w:rPr>
                  <w:t>基因抑制性消减文库构建</w:t>
                </w:r>
              </w:p>
            </w:txbxContent>
          </v:textbox>
          <w10:wrap type="none"/>
        </v:shape>
      </w:pict>
    </w:r>
    <w:r>
      <w:rPr/>
      <w:pict>
        <v:shape style="position:absolute;margin-left:71.024002pt;margin-top:56.665012pt;width:201.7pt;height:12.6pt;mso-position-horizontal-relative:page;mso-position-vertical-relative:page;z-index:-18030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赤霉素调控半夏块茎形成的相关基因的研究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41.140015pt;margin-top:42.744984pt;width:159.75pt;height:26.5pt;mso-position-horizontal-relative:page;mso-position-vertical-relative:page;z-index:-1802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赤霉素调控半夏块茎形成</w:t>
                </w:r>
              </w:p>
              <w:p>
                <w:pPr>
                  <w:spacing w:before="3"/>
                  <w:ind w:left="654" w:right="0" w:firstLine="0"/>
                  <w:jc w:val="left"/>
                  <w:rPr>
                    <w:rFonts w:ascii="宋体" w:eastAsia="宋体" w:hint="eastAsia"/>
                    <w:sz w:val="21"/>
                  </w:rPr>
                </w:pPr>
                <w:r>
                  <w:rPr>
                    <w:rFonts w:ascii="宋体" w:eastAsia="宋体" w:hint="eastAsia"/>
                    <w:sz w:val="21"/>
                  </w:rPr>
                  <w:t>关基因抑制性消减文库构建</w:t>
                </w:r>
              </w:p>
            </w:txbxContent>
          </v:textbox>
          <w10:wrap type="none"/>
        </v:shape>
      </w:pict>
    </w:r>
    <w:r>
      <w:rPr/>
      <w:pict>
        <v:shape style="position:absolute;margin-left:89.047997pt;margin-top:56.664982pt;width:201.7pt;height:12.6pt;mso-position-horizontal-relative:page;mso-position-vertical-relative:page;z-index:-1802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赤霉素调控半夏块茎形成的相关基因的研究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80520" from="88.367996pt,56.539982pt" to="507.097996pt,56.539982pt" stroked="true" strokeweight=".72pt" strokecolor="#000000">
          <v:stroke dashstyle="solid"/>
          <w10:wrap type="none"/>
        </v:line>
      </w:pict>
    </w:r>
    <w:r>
      <w:rPr/>
      <w:pict>
        <v:shape style="position:absolute;margin-left:89.288002pt;margin-top:42.744984pt;width:417.05pt;height:12.6pt;mso-position-horizontal-relative:page;mso-position-vertical-relative:page;z-index:-180496" type="#_x0000_t202" filled="false" stroked="false">
          <v:textbox inset="0,0,0,0">
            <w:txbxContent>
              <w:p>
                <w:pPr>
                  <w:tabs>
                    <w:tab w:pos="4226" w:val="left" w:leader="none"/>
                  </w:tabs>
                  <w:spacing w:line="231" w:lineRule="exact" w:before="0"/>
                  <w:ind w:left="20" w:right="0" w:firstLine="0"/>
                  <w:jc w:val="left"/>
                  <w:rPr>
                    <w:rFonts w:ascii="宋体" w:eastAsia="宋体" w:hint="eastAsia"/>
                    <w:sz w:val="21"/>
                  </w:rPr>
                </w:pPr>
                <w:r>
                  <w:rPr>
                    <w:rFonts w:ascii="宋体" w:eastAsia="宋体" w:hint="eastAsia"/>
                    <w:sz w:val="21"/>
                  </w:rPr>
                  <w:t>赤霉素调</w:t>
                </w:r>
                <w:r>
                  <w:rPr>
                    <w:rFonts w:ascii="宋体" w:eastAsia="宋体" w:hint="eastAsia"/>
                    <w:spacing w:val="-5"/>
                    <w:sz w:val="21"/>
                  </w:rPr>
                  <w:t>控</w:t>
                </w:r>
                <w:r>
                  <w:rPr>
                    <w:rFonts w:ascii="宋体" w:eastAsia="宋体" w:hint="eastAsia"/>
                    <w:sz w:val="21"/>
                  </w:rPr>
                  <w:t>半夏块</w:t>
                </w:r>
                <w:r>
                  <w:rPr>
                    <w:rFonts w:ascii="宋体" w:eastAsia="宋体" w:hint="eastAsia"/>
                    <w:spacing w:val="-5"/>
                    <w:sz w:val="21"/>
                  </w:rPr>
                  <w:t>茎</w:t>
                </w:r>
                <w:r>
                  <w:rPr>
                    <w:rFonts w:ascii="宋体" w:eastAsia="宋体" w:hint="eastAsia"/>
                    <w:sz w:val="21"/>
                  </w:rPr>
                  <w:t>形成的</w:t>
                </w:r>
                <w:r>
                  <w:rPr>
                    <w:rFonts w:ascii="宋体" w:eastAsia="宋体" w:hint="eastAsia"/>
                    <w:spacing w:val="-5"/>
                    <w:sz w:val="21"/>
                  </w:rPr>
                  <w:t>相</w:t>
                </w:r>
                <w:r>
                  <w:rPr>
                    <w:rFonts w:ascii="宋体" w:eastAsia="宋体" w:hint="eastAsia"/>
                    <w:sz w:val="21"/>
                  </w:rPr>
                  <w:t>关基因</w:t>
                </w:r>
                <w:r>
                  <w:rPr>
                    <w:rFonts w:ascii="宋体" w:eastAsia="宋体" w:hint="eastAsia"/>
                    <w:spacing w:val="-5"/>
                    <w:sz w:val="21"/>
                  </w:rPr>
                  <w:t>的</w:t>
                </w:r>
                <w:r>
                  <w:rPr>
                    <w:rFonts w:ascii="宋体" w:eastAsia="宋体" w:hint="eastAsia"/>
                    <w:sz w:val="21"/>
                  </w:rPr>
                  <w:t>研究</w:t>
                  <w:tab/>
                </w:r>
                <w:r>
                  <w:rPr>
                    <w:rFonts w:ascii="宋体" w:eastAsia="宋体" w:hint="eastAsia"/>
                    <w:spacing w:val="-5"/>
                    <w:sz w:val="21"/>
                  </w:rPr>
                  <w:t>第</w:t>
                </w:r>
                <w:r>
                  <w:rPr>
                    <w:rFonts w:ascii="宋体" w:eastAsia="宋体" w:hint="eastAsia"/>
                    <w:sz w:val="21"/>
                  </w:rPr>
                  <w:t>二章</w:t>
                </w:r>
                <w:r>
                  <w:rPr>
                    <w:rFonts w:ascii="宋体" w:eastAsia="宋体" w:hint="eastAsia"/>
                    <w:spacing w:val="17"/>
                    <w:sz w:val="21"/>
                  </w:rPr>
                  <w:t> </w:t>
                </w:r>
                <w:r>
                  <w:rPr>
                    <w:rFonts w:ascii="宋体" w:eastAsia="宋体" w:hint="eastAsia"/>
                    <w:sz w:val="21"/>
                  </w:rPr>
                  <w:t>矮壮素对</w:t>
                </w:r>
                <w:r>
                  <w:rPr>
                    <w:rFonts w:ascii="宋体" w:eastAsia="宋体" w:hint="eastAsia"/>
                    <w:spacing w:val="-5"/>
                    <w:sz w:val="21"/>
                  </w:rPr>
                  <w:t>半</w:t>
                </w:r>
                <w:r>
                  <w:rPr>
                    <w:rFonts w:ascii="宋体" w:eastAsia="宋体" w:hint="eastAsia"/>
                    <w:sz w:val="21"/>
                  </w:rPr>
                  <w:t>夏块茎</w:t>
                </w:r>
                <w:r>
                  <w:rPr>
                    <w:rFonts w:ascii="宋体" w:eastAsia="宋体" w:hint="eastAsia"/>
                    <w:spacing w:val="-5"/>
                    <w:sz w:val="21"/>
                  </w:rPr>
                  <w:t>诱</w:t>
                </w:r>
                <w:r>
                  <w:rPr>
                    <w:rFonts w:ascii="宋体" w:eastAsia="宋体" w:hint="eastAsia"/>
                    <w:sz w:val="21"/>
                  </w:rPr>
                  <w:t>导及形</w:t>
                </w:r>
                <w:r>
                  <w:rPr>
                    <w:rFonts w:ascii="宋体" w:eastAsia="宋体" w:hint="eastAsia"/>
                    <w:spacing w:val="-5"/>
                    <w:sz w:val="21"/>
                  </w:rPr>
                  <w:t>成</w:t>
                </w:r>
                <w:r>
                  <w:rPr>
                    <w:rFonts w:ascii="宋体" w:eastAsia="宋体" w:hint="eastAsia"/>
                    <w:sz w:val="21"/>
                  </w:rPr>
                  <w:t>的影响</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80184" from="88.608002pt,71.179985pt" to="506.858002pt,71.179985pt" stroked="true" strokeweight=".72pt" strokecolor="#000000">
          <v:stroke dashstyle="solid"/>
          <w10:wrap type="none"/>
        </v:line>
      </w:pict>
    </w:r>
    <w:r>
      <w:rPr/>
      <w:pict>
        <v:shape style="position:absolute;margin-left:341.140015pt;margin-top:42.744984pt;width:159.75pt;height:26.5pt;mso-position-horizontal-relative:page;mso-position-vertical-relative:page;z-index:-1801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赤霉素调控半夏块茎形成</w:t>
                </w:r>
              </w:p>
              <w:p>
                <w:pPr>
                  <w:spacing w:before="3"/>
                  <w:ind w:left="654" w:right="0" w:firstLine="0"/>
                  <w:jc w:val="left"/>
                  <w:rPr>
                    <w:rFonts w:ascii="宋体" w:eastAsia="宋体" w:hint="eastAsia"/>
                    <w:sz w:val="21"/>
                  </w:rPr>
                </w:pPr>
                <w:r>
                  <w:rPr>
                    <w:rFonts w:ascii="宋体" w:eastAsia="宋体" w:hint="eastAsia"/>
                    <w:sz w:val="21"/>
                  </w:rPr>
                  <w:t>关基因抑制性消减文库构建</w:t>
                </w:r>
              </w:p>
            </w:txbxContent>
          </v:textbox>
          <w10:wrap type="none"/>
        </v:shape>
      </w:pict>
    </w:r>
    <w:r>
      <w:rPr/>
      <w:pict>
        <v:shape style="position:absolute;margin-left:89.047997pt;margin-top:56.664982pt;width:201.7pt;height:12.6pt;mso-position-horizontal-relative:page;mso-position-vertical-relative:page;z-index:-1801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赤霉素调控半夏块茎形成的相关基因的研究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41.140015pt;margin-top:42.744984pt;width:159.75pt;height:26.5pt;mso-position-horizontal-relative:page;mso-position-vertical-relative:page;z-index:-1801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赤霉素调控半夏块茎形成</w:t>
                </w:r>
              </w:p>
              <w:p>
                <w:pPr>
                  <w:spacing w:before="3"/>
                  <w:ind w:left="654" w:right="0" w:firstLine="0"/>
                  <w:jc w:val="left"/>
                  <w:rPr>
                    <w:rFonts w:ascii="宋体" w:eastAsia="宋体" w:hint="eastAsia"/>
                    <w:sz w:val="21"/>
                  </w:rPr>
                </w:pPr>
                <w:r>
                  <w:rPr>
                    <w:rFonts w:ascii="宋体" w:eastAsia="宋体" w:hint="eastAsia"/>
                    <w:sz w:val="21"/>
                  </w:rPr>
                  <w:t>关基因抑制性消减文库构建</w:t>
                </w:r>
              </w:p>
            </w:txbxContent>
          </v:textbox>
          <w10:wrap type="none"/>
        </v:shape>
      </w:pict>
    </w:r>
    <w:r>
      <w:rPr/>
      <w:pict>
        <v:shape style="position:absolute;margin-left:89.047997pt;margin-top:56.664982pt;width:201.7pt;height:12.6pt;mso-position-horizontal-relative:page;mso-position-vertical-relative:page;z-index:-18008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赤霉素调控半夏块茎形成的相关基因的研究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80064" from="88.608002pt,57.499985pt" to="506.858002pt,57.499985pt" stroked="true" strokeweight=".72pt" strokecolor="#000000">
          <v:stroke dashstyle="solid"/>
          <w10:wrap type="none"/>
        </v:line>
      </w:pict>
    </w:r>
    <w:r>
      <w:rPr/>
      <w:pict>
        <v:shape style="position:absolute;margin-left:91.688004pt;margin-top:42.984982pt;width:201.7pt;height:12.6pt;mso-position-horizontal-relative:page;mso-position-vertical-relative:page;z-index:-1800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赤霉素调控半夏块茎形成的相关基因的研究</w:t>
                </w:r>
              </w:p>
            </w:txbxContent>
          </v:textbox>
          <w10:wrap type="none"/>
        </v:shape>
      </w:pict>
    </w:r>
    <w:r>
      <w:rPr/>
      <w:pict>
        <v:shape style="position:absolute;margin-left:459.51001pt;margin-top:42.984982pt;width:44pt;height:12.6pt;mso-position-horizontal-relative:page;mso-position-vertical-relative:page;z-index:-1800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_Ref665209508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岳二魁（植物学）</w:t>
    </w:r>
    <w:r>
      <w:rPr>
        <w:kern w:val="2"/>
        <w:sz w:val="21"/>
        <w:szCs w:val="21"/>
        <w:rFonts w:eastAsia="华文中宋"/>
      </w:rP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25.059998pt;margin-top:42.744984pt;width:175.55pt;height:26.5pt;mso-position-horizontal-relative:page;mso-position-vertical-relative:page;z-index:-1804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赤霉素调控半夏块茎形成相关</w:t>
                </w:r>
              </w:p>
              <w:p>
                <w:pPr>
                  <w:spacing w:before="3"/>
                  <w:ind w:left="865" w:right="0" w:firstLine="0"/>
                  <w:jc w:val="left"/>
                  <w:rPr>
                    <w:rFonts w:ascii="宋体" w:eastAsia="宋体" w:hint="eastAsia"/>
                    <w:sz w:val="21"/>
                  </w:rPr>
                </w:pPr>
                <w:r>
                  <w:rPr>
                    <w:rFonts w:ascii="宋体" w:eastAsia="宋体" w:hint="eastAsia"/>
                    <w:sz w:val="21"/>
                  </w:rPr>
                  <w:t>基因抑制性消减文库构建</w:t>
                </w:r>
              </w:p>
            </w:txbxContent>
          </v:textbox>
          <w10:wrap type="none"/>
        </v:shape>
      </w:pict>
    </w:r>
    <w:r>
      <w:rPr/>
      <w:pict>
        <v:shape style="position:absolute;margin-left:88.807999pt;margin-top:56.664982pt;width:201.7pt;height:12.6pt;mso-position-horizontal-relative:page;mso-position-vertical-relative:page;z-index:-1804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赤霉素调控半夏块茎形成的相关基因的研究</w:t>
                </w:r>
              </w:p>
            </w:txbxContent>
          </v:textbox>
          <w10:wrap type="non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80424" from="88.367996pt,71.179985pt" to="507.097996pt,71.179985pt" stroked="true" strokeweight=".72pt" strokecolor="#000000">
          <v:stroke dashstyle="solid"/>
          <w10:wrap type="none"/>
        </v:line>
      </w:pict>
    </w:r>
    <w:r>
      <w:rPr/>
      <w:pict>
        <v:shape style="position:absolute;margin-left:325.059998pt;margin-top:42.744984pt;width:175.55pt;height:26.5pt;mso-position-horizontal-relative:page;mso-position-vertical-relative:page;z-index:-18040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赤霉素调控半夏块茎形成相关</w:t>
                </w:r>
              </w:p>
              <w:p>
                <w:pPr>
                  <w:spacing w:before="3"/>
                  <w:ind w:left="865" w:right="0" w:firstLine="0"/>
                  <w:jc w:val="left"/>
                  <w:rPr>
                    <w:rFonts w:ascii="宋体" w:eastAsia="宋体" w:hint="eastAsia"/>
                    <w:sz w:val="21"/>
                  </w:rPr>
                </w:pPr>
                <w:r>
                  <w:rPr>
                    <w:rFonts w:ascii="宋体" w:eastAsia="宋体" w:hint="eastAsia"/>
                    <w:sz w:val="21"/>
                  </w:rPr>
                  <w:t>基因抑制性消减文库构建</w:t>
                </w:r>
              </w:p>
            </w:txbxContent>
          </v:textbox>
          <w10:wrap type="none"/>
        </v:shape>
      </w:pict>
    </w:r>
    <w:r>
      <w:rPr/>
      <w:pict>
        <v:shape style="position:absolute;margin-left:88.807999pt;margin-top:56.664982pt;width:201.7pt;height:12.6pt;mso-position-horizontal-relative:page;mso-position-vertical-relative:page;z-index:-1803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赤霉素调控半夏块茎形成的相关基因的研究</w:t>
                </w:r>
              </w:p>
            </w:txbxContent>
          </v:textbox>
          <w10:wrap type="non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80352" from="70.584pt,71.180016pt" to="771.574pt,71.180016pt" stroked="true" strokeweight=".72pt" strokecolor="#000000">
          <v:stroke dashstyle="solid"/>
          <w10:wrap type="none"/>
        </v:line>
      </w:pict>
    </w:r>
    <w:r>
      <w:rPr/>
      <w:pict>
        <v:shape style="position:absolute;margin-left:564.580017pt;margin-top:42.74501pt;width:175.55pt;height:26.5pt;mso-position-horizontal-relative:page;mso-position-vertical-relative:page;z-index:-1803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赤霉素调控半夏块茎形成相关</w:t>
                </w:r>
              </w:p>
              <w:p>
                <w:pPr>
                  <w:spacing w:before="3"/>
                  <w:ind w:left="860" w:right="0" w:firstLine="0"/>
                  <w:jc w:val="left"/>
                  <w:rPr>
                    <w:rFonts w:ascii="宋体" w:eastAsia="宋体" w:hint="eastAsia"/>
                    <w:sz w:val="21"/>
                  </w:rPr>
                </w:pPr>
                <w:r>
                  <w:rPr>
                    <w:rFonts w:ascii="宋体" w:eastAsia="宋体" w:hint="eastAsia"/>
                    <w:sz w:val="21"/>
                  </w:rPr>
                  <w:t>基因抑制性消减文库构建</w:t>
                </w:r>
              </w:p>
            </w:txbxContent>
          </v:textbox>
          <w10:wrap type="none"/>
        </v:shape>
      </w:pict>
    </w:r>
    <w:r>
      <w:rPr/>
      <w:pict>
        <v:shape style="position:absolute;margin-left:71.024002pt;margin-top:56.665012pt;width:201.7pt;height:12.6pt;mso-position-horizontal-relative:page;mso-position-vertical-relative:page;z-index:-18030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赤霉素调控半夏块茎形成的相关基因的研究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41.140015pt;margin-top:42.744984pt;width:159.75pt;height:26.5pt;mso-position-horizontal-relative:page;mso-position-vertical-relative:page;z-index:-1802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赤霉素调控半夏块茎形成</w:t>
                </w:r>
              </w:p>
              <w:p>
                <w:pPr>
                  <w:spacing w:before="3"/>
                  <w:ind w:left="654" w:right="0" w:firstLine="0"/>
                  <w:jc w:val="left"/>
                  <w:rPr>
                    <w:rFonts w:ascii="宋体" w:eastAsia="宋体" w:hint="eastAsia"/>
                    <w:sz w:val="21"/>
                  </w:rPr>
                </w:pPr>
                <w:r>
                  <w:rPr>
                    <w:rFonts w:ascii="宋体" w:eastAsia="宋体" w:hint="eastAsia"/>
                    <w:sz w:val="21"/>
                  </w:rPr>
                  <w:t>关基因抑制性消减文库构建</w:t>
                </w:r>
              </w:p>
            </w:txbxContent>
          </v:textbox>
          <w10:wrap type="none"/>
        </v:shape>
      </w:pict>
    </w:r>
    <w:r>
      <w:rPr/>
      <w:pict>
        <v:shape style="position:absolute;margin-left:89.047997pt;margin-top:56.664982pt;width:201.7pt;height:12.6pt;mso-position-horizontal-relative:page;mso-position-vertical-relative:page;z-index:-1802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赤霉素调控半夏块茎形成的相关基因的研究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80184" from="88.608002pt,71.179985pt" to="506.858002pt,71.179985pt" stroked="true" strokeweight=".72pt" strokecolor="#000000">
          <v:stroke dashstyle="solid"/>
          <w10:wrap type="none"/>
        </v:line>
      </w:pict>
    </w:r>
    <w:r>
      <w:rPr/>
      <w:pict>
        <v:shape style="position:absolute;margin-left:341.140015pt;margin-top:42.744984pt;width:159.75pt;height:26.5pt;mso-position-horizontal-relative:page;mso-position-vertical-relative:page;z-index:-1801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赤霉素调控半夏块茎形成</w:t>
                </w:r>
              </w:p>
              <w:p>
                <w:pPr>
                  <w:spacing w:before="3"/>
                  <w:ind w:left="654" w:right="0" w:firstLine="0"/>
                  <w:jc w:val="left"/>
                  <w:rPr>
                    <w:rFonts w:ascii="宋体" w:eastAsia="宋体" w:hint="eastAsia"/>
                    <w:sz w:val="21"/>
                  </w:rPr>
                </w:pPr>
                <w:r>
                  <w:rPr>
                    <w:rFonts w:ascii="宋体" w:eastAsia="宋体" w:hint="eastAsia"/>
                    <w:sz w:val="21"/>
                  </w:rPr>
                  <w:t>关基因抑制性消减文库构建</w:t>
                </w:r>
              </w:p>
            </w:txbxContent>
          </v:textbox>
          <w10:wrap type="none"/>
        </v:shape>
      </w:pict>
    </w:r>
    <w:r>
      <w:rPr/>
      <w:pict>
        <v:shape style="position:absolute;margin-left:89.047997pt;margin-top:56.664982pt;width:201.7pt;height:12.6pt;mso-position-horizontal-relative:page;mso-position-vertical-relative:page;z-index:-1801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赤霉素调控半夏块茎形成的相关基因的研究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41.140015pt;margin-top:42.744984pt;width:159.75pt;height:26.5pt;mso-position-horizontal-relative:page;mso-position-vertical-relative:page;z-index:-1801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赤霉素调控半夏块茎形成</w:t>
                </w:r>
              </w:p>
              <w:p>
                <w:pPr>
                  <w:spacing w:before="3"/>
                  <w:ind w:left="654" w:right="0" w:firstLine="0"/>
                  <w:jc w:val="left"/>
                  <w:rPr>
                    <w:rFonts w:ascii="宋体" w:eastAsia="宋体" w:hint="eastAsia"/>
                    <w:sz w:val="21"/>
                  </w:rPr>
                </w:pPr>
                <w:r>
                  <w:rPr>
                    <w:rFonts w:ascii="宋体" w:eastAsia="宋体" w:hint="eastAsia"/>
                    <w:sz w:val="21"/>
                  </w:rPr>
                  <w:t>关基因抑制性消减文库构建</w:t>
                </w:r>
              </w:p>
            </w:txbxContent>
          </v:textbox>
          <w10:wrap type="none"/>
        </v:shape>
      </w:pict>
    </w:r>
    <w:r>
      <w:rPr/>
      <w:pict>
        <v:shape style="position:absolute;margin-left:89.047997pt;margin-top:56.664982pt;width:201.7pt;height:12.6pt;mso-position-horizontal-relative:page;mso-position-vertical-relative:page;z-index:-18008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赤霉素调控半夏块茎形成的相关基因的研究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80064" from="88.608002pt,57.499985pt" to="506.858002pt,57.499985pt" stroked="true" strokeweight=".72pt" strokecolor="#000000">
          <v:stroke dashstyle="solid"/>
          <w10:wrap type="none"/>
        </v:line>
      </w:pict>
    </w:r>
    <w:r>
      <w:rPr/>
      <w:pict>
        <v:shape style="position:absolute;margin-left:91.688004pt;margin-top:42.984982pt;width:201.7pt;height:12.6pt;mso-position-horizontal-relative:page;mso-position-vertical-relative:page;z-index:-1800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赤霉素调控半夏块茎形成的相关基因的研究</w:t>
                </w:r>
              </w:p>
            </w:txbxContent>
          </v:textbox>
          <w10:wrap type="none"/>
        </v:shape>
      </w:pict>
    </w:r>
    <w:r>
      <w:rPr/>
      <w:pict>
        <v:shape style="position:absolute;margin-left:459.51001pt;margin-top:42.984982pt;width:44pt;height:12.6pt;mso-position-horizontal-relative:page;mso-position-vertical-relative:page;z-index:-1800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1"/>
      <w:numFmt w:val="decimal"/>
      <w:lvlText w:val="%1."/>
      <w:lvlJc w:val="left"/>
      <w:pPr>
        <w:ind w:left="501" w:hanging="365"/>
        <w:jc w:val="left"/>
      </w:pPr>
      <w:rPr>
        <w:rFonts w:hint="default" w:ascii="宋体" w:hAnsi="宋体" w:eastAsia="宋体" w:cs="宋体"/>
        <w:w w:val="100"/>
        <w:sz w:val="24"/>
        <w:szCs w:val="24"/>
      </w:rPr>
    </w:lvl>
    <w:lvl w:ilvl="1">
      <w:start w:val="0"/>
      <w:numFmt w:val="bullet"/>
      <w:lvlText w:val="•"/>
      <w:lvlJc w:val="left"/>
      <w:pPr>
        <w:ind w:left="1308" w:hanging="365"/>
      </w:pPr>
      <w:rPr>
        <w:rFonts w:hint="default"/>
      </w:rPr>
    </w:lvl>
    <w:lvl w:ilvl="2">
      <w:start w:val="0"/>
      <w:numFmt w:val="bullet"/>
      <w:lvlText w:val="•"/>
      <w:lvlJc w:val="left"/>
      <w:pPr>
        <w:ind w:left="2116" w:hanging="365"/>
      </w:pPr>
      <w:rPr>
        <w:rFonts w:hint="default"/>
      </w:rPr>
    </w:lvl>
    <w:lvl w:ilvl="3">
      <w:start w:val="0"/>
      <w:numFmt w:val="bullet"/>
      <w:lvlText w:val="•"/>
      <w:lvlJc w:val="left"/>
      <w:pPr>
        <w:ind w:left="2925" w:hanging="365"/>
      </w:pPr>
      <w:rPr>
        <w:rFonts w:hint="default"/>
      </w:rPr>
    </w:lvl>
    <w:lvl w:ilvl="4">
      <w:start w:val="0"/>
      <w:numFmt w:val="bullet"/>
      <w:lvlText w:val="•"/>
      <w:lvlJc w:val="left"/>
      <w:pPr>
        <w:ind w:left="3733" w:hanging="365"/>
      </w:pPr>
      <w:rPr>
        <w:rFonts w:hint="default"/>
      </w:rPr>
    </w:lvl>
    <w:lvl w:ilvl="5">
      <w:start w:val="0"/>
      <w:numFmt w:val="bullet"/>
      <w:lvlText w:val="•"/>
      <w:lvlJc w:val="left"/>
      <w:pPr>
        <w:ind w:left="4542" w:hanging="365"/>
      </w:pPr>
      <w:rPr>
        <w:rFonts w:hint="default"/>
      </w:rPr>
    </w:lvl>
    <w:lvl w:ilvl="6">
      <w:start w:val="0"/>
      <w:numFmt w:val="bullet"/>
      <w:lvlText w:val="•"/>
      <w:lvlJc w:val="left"/>
      <w:pPr>
        <w:ind w:left="5350" w:hanging="365"/>
      </w:pPr>
      <w:rPr>
        <w:rFonts w:hint="default"/>
      </w:rPr>
    </w:lvl>
    <w:lvl w:ilvl="7">
      <w:start w:val="0"/>
      <w:numFmt w:val="bullet"/>
      <w:lvlText w:val="•"/>
      <w:lvlJc w:val="left"/>
      <w:pPr>
        <w:ind w:left="6158" w:hanging="365"/>
      </w:pPr>
      <w:rPr>
        <w:rFonts w:hint="default"/>
      </w:rPr>
    </w:lvl>
    <w:lvl w:ilvl="8">
      <w:start w:val="0"/>
      <w:numFmt w:val="bullet"/>
      <w:lvlText w:val="•"/>
      <w:lvlJc w:val="left"/>
      <w:pPr>
        <w:ind w:left="6967" w:hanging="365"/>
      </w:pPr>
      <w:rPr>
        <w:rFonts w:hint="default"/>
      </w:rPr>
    </w:lvl>
  </w:abstractNum>
  <w:abstractNum w:abstractNumId="25">
    <w:multiLevelType w:val="hybridMultilevel"/>
    <w:lvl w:ilvl="0">
      <w:start w:val="71"/>
      <w:numFmt w:val="decimal"/>
      <w:lvlText w:val="[%1]"/>
      <w:lvlJc w:val="left"/>
      <w:pPr>
        <w:ind w:left="664" w:hanging="457"/>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452" w:hanging="457"/>
      </w:pPr>
      <w:rPr>
        <w:rFonts w:hint="default"/>
      </w:rPr>
    </w:lvl>
    <w:lvl w:ilvl="2">
      <w:start w:val="0"/>
      <w:numFmt w:val="bullet"/>
      <w:lvlText w:val="•"/>
      <w:lvlJc w:val="left"/>
      <w:pPr>
        <w:ind w:left="2244" w:hanging="457"/>
      </w:pPr>
      <w:rPr>
        <w:rFonts w:hint="default"/>
      </w:rPr>
    </w:lvl>
    <w:lvl w:ilvl="3">
      <w:start w:val="0"/>
      <w:numFmt w:val="bullet"/>
      <w:lvlText w:val="•"/>
      <w:lvlJc w:val="left"/>
      <w:pPr>
        <w:ind w:left="3037" w:hanging="457"/>
      </w:pPr>
      <w:rPr>
        <w:rFonts w:hint="default"/>
      </w:rPr>
    </w:lvl>
    <w:lvl w:ilvl="4">
      <w:start w:val="0"/>
      <w:numFmt w:val="bullet"/>
      <w:lvlText w:val="•"/>
      <w:lvlJc w:val="left"/>
      <w:pPr>
        <w:ind w:left="3829" w:hanging="457"/>
      </w:pPr>
      <w:rPr>
        <w:rFonts w:hint="default"/>
      </w:rPr>
    </w:lvl>
    <w:lvl w:ilvl="5">
      <w:start w:val="0"/>
      <w:numFmt w:val="bullet"/>
      <w:lvlText w:val="•"/>
      <w:lvlJc w:val="left"/>
      <w:pPr>
        <w:ind w:left="4622" w:hanging="457"/>
      </w:pPr>
      <w:rPr>
        <w:rFonts w:hint="default"/>
      </w:rPr>
    </w:lvl>
    <w:lvl w:ilvl="6">
      <w:start w:val="0"/>
      <w:numFmt w:val="bullet"/>
      <w:lvlText w:val="•"/>
      <w:lvlJc w:val="left"/>
      <w:pPr>
        <w:ind w:left="5414" w:hanging="457"/>
      </w:pPr>
      <w:rPr>
        <w:rFonts w:hint="default"/>
      </w:rPr>
    </w:lvl>
    <w:lvl w:ilvl="7">
      <w:start w:val="0"/>
      <w:numFmt w:val="bullet"/>
      <w:lvlText w:val="•"/>
      <w:lvlJc w:val="left"/>
      <w:pPr>
        <w:ind w:left="6206" w:hanging="457"/>
      </w:pPr>
      <w:rPr>
        <w:rFonts w:hint="default"/>
      </w:rPr>
    </w:lvl>
    <w:lvl w:ilvl="8">
      <w:start w:val="0"/>
      <w:numFmt w:val="bullet"/>
      <w:lvlText w:val="•"/>
      <w:lvlJc w:val="left"/>
      <w:pPr>
        <w:ind w:left="6999" w:hanging="457"/>
      </w:pPr>
      <w:rPr>
        <w:rFonts w:hint="default"/>
      </w:rPr>
    </w:lvl>
  </w:abstractNum>
  <w:abstractNum w:abstractNumId="24">
    <w:multiLevelType w:val="hybridMultilevel"/>
    <w:lvl w:ilvl="0">
      <w:start w:val="61"/>
      <w:numFmt w:val="decimal"/>
      <w:lvlText w:val="[%1]"/>
      <w:lvlJc w:val="left"/>
      <w:pPr>
        <w:ind w:left="563" w:hanging="422"/>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362" w:hanging="422"/>
      </w:pPr>
      <w:rPr>
        <w:rFonts w:hint="default"/>
      </w:rPr>
    </w:lvl>
    <w:lvl w:ilvl="2">
      <w:start w:val="0"/>
      <w:numFmt w:val="bullet"/>
      <w:lvlText w:val="•"/>
      <w:lvlJc w:val="left"/>
      <w:pPr>
        <w:ind w:left="2164" w:hanging="422"/>
      </w:pPr>
      <w:rPr>
        <w:rFonts w:hint="default"/>
      </w:rPr>
    </w:lvl>
    <w:lvl w:ilvl="3">
      <w:start w:val="0"/>
      <w:numFmt w:val="bullet"/>
      <w:lvlText w:val="•"/>
      <w:lvlJc w:val="left"/>
      <w:pPr>
        <w:ind w:left="2967" w:hanging="422"/>
      </w:pPr>
      <w:rPr>
        <w:rFonts w:hint="default"/>
      </w:rPr>
    </w:lvl>
    <w:lvl w:ilvl="4">
      <w:start w:val="0"/>
      <w:numFmt w:val="bullet"/>
      <w:lvlText w:val="•"/>
      <w:lvlJc w:val="left"/>
      <w:pPr>
        <w:ind w:left="3769" w:hanging="422"/>
      </w:pPr>
      <w:rPr>
        <w:rFonts w:hint="default"/>
      </w:rPr>
    </w:lvl>
    <w:lvl w:ilvl="5">
      <w:start w:val="0"/>
      <w:numFmt w:val="bullet"/>
      <w:lvlText w:val="•"/>
      <w:lvlJc w:val="left"/>
      <w:pPr>
        <w:ind w:left="4572" w:hanging="422"/>
      </w:pPr>
      <w:rPr>
        <w:rFonts w:hint="default"/>
      </w:rPr>
    </w:lvl>
    <w:lvl w:ilvl="6">
      <w:start w:val="0"/>
      <w:numFmt w:val="bullet"/>
      <w:lvlText w:val="•"/>
      <w:lvlJc w:val="left"/>
      <w:pPr>
        <w:ind w:left="5374" w:hanging="422"/>
      </w:pPr>
      <w:rPr>
        <w:rFonts w:hint="default"/>
      </w:rPr>
    </w:lvl>
    <w:lvl w:ilvl="7">
      <w:start w:val="0"/>
      <w:numFmt w:val="bullet"/>
      <w:lvlText w:val="•"/>
      <w:lvlJc w:val="left"/>
      <w:pPr>
        <w:ind w:left="6176" w:hanging="422"/>
      </w:pPr>
      <w:rPr>
        <w:rFonts w:hint="default"/>
      </w:rPr>
    </w:lvl>
    <w:lvl w:ilvl="8">
      <w:start w:val="0"/>
      <w:numFmt w:val="bullet"/>
      <w:lvlText w:val="•"/>
      <w:lvlJc w:val="left"/>
      <w:pPr>
        <w:ind w:left="6979" w:hanging="422"/>
      </w:pPr>
      <w:rPr>
        <w:rFonts w:hint="default"/>
      </w:rPr>
    </w:lvl>
  </w:abstractNum>
  <w:abstractNum w:abstractNumId="23">
    <w:multiLevelType w:val="hybridMultilevel"/>
    <w:lvl w:ilvl="0">
      <w:start w:val="46"/>
      <w:numFmt w:val="decimal"/>
      <w:lvlText w:val="[%1]"/>
      <w:lvlJc w:val="left"/>
      <w:pPr>
        <w:ind w:left="664" w:hanging="561"/>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452" w:hanging="561"/>
      </w:pPr>
      <w:rPr>
        <w:rFonts w:hint="default"/>
      </w:rPr>
    </w:lvl>
    <w:lvl w:ilvl="2">
      <w:start w:val="0"/>
      <w:numFmt w:val="bullet"/>
      <w:lvlText w:val="•"/>
      <w:lvlJc w:val="left"/>
      <w:pPr>
        <w:ind w:left="2244" w:hanging="561"/>
      </w:pPr>
      <w:rPr>
        <w:rFonts w:hint="default"/>
      </w:rPr>
    </w:lvl>
    <w:lvl w:ilvl="3">
      <w:start w:val="0"/>
      <w:numFmt w:val="bullet"/>
      <w:lvlText w:val="•"/>
      <w:lvlJc w:val="left"/>
      <w:pPr>
        <w:ind w:left="3037" w:hanging="561"/>
      </w:pPr>
      <w:rPr>
        <w:rFonts w:hint="default"/>
      </w:rPr>
    </w:lvl>
    <w:lvl w:ilvl="4">
      <w:start w:val="0"/>
      <w:numFmt w:val="bullet"/>
      <w:lvlText w:val="•"/>
      <w:lvlJc w:val="left"/>
      <w:pPr>
        <w:ind w:left="3829" w:hanging="561"/>
      </w:pPr>
      <w:rPr>
        <w:rFonts w:hint="default"/>
      </w:rPr>
    </w:lvl>
    <w:lvl w:ilvl="5">
      <w:start w:val="0"/>
      <w:numFmt w:val="bullet"/>
      <w:lvlText w:val="•"/>
      <w:lvlJc w:val="left"/>
      <w:pPr>
        <w:ind w:left="4622" w:hanging="561"/>
      </w:pPr>
      <w:rPr>
        <w:rFonts w:hint="default"/>
      </w:rPr>
    </w:lvl>
    <w:lvl w:ilvl="6">
      <w:start w:val="0"/>
      <w:numFmt w:val="bullet"/>
      <w:lvlText w:val="•"/>
      <w:lvlJc w:val="left"/>
      <w:pPr>
        <w:ind w:left="5414" w:hanging="561"/>
      </w:pPr>
      <w:rPr>
        <w:rFonts w:hint="default"/>
      </w:rPr>
    </w:lvl>
    <w:lvl w:ilvl="7">
      <w:start w:val="0"/>
      <w:numFmt w:val="bullet"/>
      <w:lvlText w:val="•"/>
      <w:lvlJc w:val="left"/>
      <w:pPr>
        <w:ind w:left="6206" w:hanging="561"/>
      </w:pPr>
      <w:rPr>
        <w:rFonts w:hint="default"/>
      </w:rPr>
    </w:lvl>
    <w:lvl w:ilvl="8">
      <w:start w:val="0"/>
      <w:numFmt w:val="bullet"/>
      <w:lvlText w:val="•"/>
      <w:lvlJc w:val="left"/>
      <w:pPr>
        <w:ind w:left="6999" w:hanging="561"/>
      </w:pPr>
      <w:rPr>
        <w:rFonts w:hint="default"/>
      </w:rPr>
    </w:lvl>
  </w:abstractNum>
  <w:abstractNum w:abstractNumId="22">
    <w:multiLevelType w:val="hybridMultilevel"/>
    <w:lvl w:ilvl="0">
      <w:start w:val="2"/>
      <w:numFmt w:val="decimal"/>
      <w:lvlText w:val="[%1]"/>
      <w:lvlJc w:val="left"/>
      <w:pPr>
        <w:ind w:left="563" w:hanging="365"/>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366" w:hanging="365"/>
      </w:pPr>
      <w:rPr>
        <w:rFonts w:hint="default"/>
      </w:rPr>
    </w:lvl>
    <w:lvl w:ilvl="2">
      <w:start w:val="0"/>
      <w:numFmt w:val="bullet"/>
      <w:lvlText w:val="•"/>
      <w:lvlJc w:val="left"/>
      <w:pPr>
        <w:ind w:left="2172" w:hanging="365"/>
      </w:pPr>
      <w:rPr>
        <w:rFonts w:hint="default"/>
      </w:rPr>
    </w:lvl>
    <w:lvl w:ilvl="3">
      <w:start w:val="0"/>
      <w:numFmt w:val="bullet"/>
      <w:lvlText w:val="•"/>
      <w:lvlJc w:val="left"/>
      <w:pPr>
        <w:ind w:left="2979" w:hanging="365"/>
      </w:pPr>
      <w:rPr>
        <w:rFonts w:hint="default"/>
      </w:rPr>
    </w:lvl>
    <w:lvl w:ilvl="4">
      <w:start w:val="0"/>
      <w:numFmt w:val="bullet"/>
      <w:lvlText w:val="•"/>
      <w:lvlJc w:val="left"/>
      <w:pPr>
        <w:ind w:left="3785" w:hanging="365"/>
      </w:pPr>
      <w:rPr>
        <w:rFonts w:hint="default"/>
      </w:rPr>
    </w:lvl>
    <w:lvl w:ilvl="5">
      <w:start w:val="0"/>
      <w:numFmt w:val="bullet"/>
      <w:lvlText w:val="•"/>
      <w:lvlJc w:val="left"/>
      <w:pPr>
        <w:ind w:left="4592" w:hanging="365"/>
      </w:pPr>
      <w:rPr>
        <w:rFonts w:hint="default"/>
      </w:rPr>
    </w:lvl>
    <w:lvl w:ilvl="6">
      <w:start w:val="0"/>
      <w:numFmt w:val="bullet"/>
      <w:lvlText w:val="•"/>
      <w:lvlJc w:val="left"/>
      <w:pPr>
        <w:ind w:left="5398" w:hanging="365"/>
      </w:pPr>
      <w:rPr>
        <w:rFonts w:hint="default"/>
      </w:rPr>
    </w:lvl>
    <w:lvl w:ilvl="7">
      <w:start w:val="0"/>
      <w:numFmt w:val="bullet"/>
      <w:lvlText w:val="•"/>
      <w:lvlJc w:val="left"/>
      <w:pPr>
        <w:ind w:left="6204" w:hanging="365"/>
      </w:pPr>
      <w:rPr>
        <w:rFonts w:hint="default"/>
      </w:rPr>
    </w:lvl>
    <w:lvl w:ilvl="8">
      <w:start w:val="0"/>
      <w:numFmt w:val="bullet"/>
      <w:lvlText w:val="•"/>
      <w:lvlJc w:val="left"/>
      <w:pPr>
        <w:ind w:left="7011" w:hanging="365"/>
      </w:pPr>
      <w:rPr>
        <w:rFonts w:hint="default"/>
      </w:rPr>
    </w:lvl>
  </w:abstractNum>
  <w:abstractNum w:abstractNumId="21">
    <w:multiLevelType w:val="hybridMultilevel"/>
    <w:lvl w:ilvl="0">
      <w:start w:val="3"/>
      <w:numFmt w:val="decimal"/>
      <w:lvlText w:val="%1"/>
      <w:lvlJc w:val="left"/>
      <w:pPr>
        <w:ind w:left="669" w:hanging="529"/>
        <w:jc w:val="left"/>
      </w:pPr>
      <w:rPr>
        <w:rFonts w:hint="default"/>
      </w:rPr>
    </w:lvl>
    <w:lvl w:ilvl="1">
      <w:start w:val="4"/>
      <w:numFmt w:val="decimal"/>
      <w:lvlText w:val="%1.%2"/>
      <w:lvlJc w:val="left"/>
      <w:pPr>
        <w:ind w:left="669" w:hanging="529"/>
        <w:jc w:val="left"/>
      </w:pPr>
      <w:rPr>
        <w:rFonts w:hint="default" w:ascii="黑体" w:hAnsi="黑体" w:eastAsia="黑体" w:cs="黑体"/>
        <w:spacing w:val="-3"/>
        <w:w w:val="100"/>
        <w:sz w:val="30"/>
        <w:szCs w:val="30"/>
      </w:rPr>
    </w:lvl>
    <w:lvl w:ilvl="2">
      <w:start w:val="1"/>
      <w:numFmt w:val="decimal"/>
      <w:lvlText w:val="%1.%2.%3"/>
      <w:lvlJc w:val="left"/>
      <w:pPr>
        <w:ind w:left="976" w:hanging="836"/>
        <w:jc w:val="left"/>
      </w:pPr>
      <w:rPr>
        <w:rFonts w:hint="default" w:ascii="黑体" w:hAnsi="黑体" w:eastAsia="黑体" w:cs="黑体"/>
        <w:w w:val="99"/>
        <w:sz w:val="28"/>
        <w:szCs w:val="28"/>
      </w:rPr>
    </w:lvl>
    <w:lvl w:ilvl="3">
      <w:start w:val="0"/>
      <w:numFmt w:val="bullet"/>
      <w:lvlText w:val="•"/>
      <w:lvlJc w:val="left"/>
      <w:pPr>
        <w:ind w:left="2692" w:hanging="836"/>
      </w:pPr>
      <w:rPr>
        <w:rFonts w:hint="default"/>
      </w:rPr>
    </w:lvl>
    <w:lvl w:ilvl="4">
      <w:start w:val="0"/>
      <w:numFmt w:val="bullet"/>
      <w:lvlText w:val="•"/>
      <w:lvlJc w:val="left"/>
      <w:pPr>
        <w:ind w:left="3548" w:hanging="836"/>
      </w:pPr>
      <w:rPr>
        <w:rFonts w:hint="default"/>
      </w:rPr>
    </w:lvl>
    <w:lvl w:ilvl="5">
      <w:start w:val="0"/>
      <w:numFmt w:val="bullet"/>
      <w:lvlText w:val="•"/>
      <w:lvlJc w:val="left"/>
      <w:pPr>
        <w:ind w:left="4404" w:hanging="836"/>
      </w:pPr>
      <w:rPr>
        <w:rFonts w:hint="default"/>
      </w:rPr>
    </w:lvl>
    <w:lvl w:ilvl="6">
      <w:start w:val="0"/>
      <w:numFmt w:val="bullet"/>
      <w:lvlText w:val="•"/>
      <w:lvlJc w:val="left"/>
      <w:pPr>
        <w:ind w:left="5260" w:hanging="836"/>
      </w:pPr>
      <w:rPr>
        <w:rFonts w:hint="default"/>
      </w:rPr>
    </w:lvl>
    <w:lvl w:ilvl="7">
      <w:start w:val="0"/>
      <w:numFmt w:val="bullet"/>
      <w:lvlText w:val="•"/>
      <w:lvlJc w:val="left"/>
      <w:pPr>
        <w:ind w:left="6116" w:hanging="836"/>
      </w:pPr>
      <w:rPr>
        <w:rFonts w:hint="default"/>
      </w:rPr>
    </w:lvl>
    <w:lvl w:ilvl="8">
      <w:start w:val="0"/>
      <w:numFmt w:val="bullet"/>
      <w:lvlText w:val="•"/>
      <w:lvlJc w:val="left"/>
      <w:pPr>
        <w:ind w:left="6972" w:hanging="836"/>
      </w:pPr>
      <w:rPr>
        <w:rFonts w:hint="default"/>
      </w:rPr>
    </w:lvl>
  </w:abstractNum>
  <w:abstractNum w:abstractNumId="20">
    <w:multiLevelType w:val="hybridMultilevel"/>
    <w:lvl w:ilvl="0">
      <w:start w:val="3"/>
      <w:numFmt w:val="decimal"/>
      <w:lvlText w:val="%1"/>
      <w:lvlJc w:val="left"/>
      <w:pPr>
        <w:ind w:left="816" w:hanging="601"/>
        <w:jc w:val="left"/>
      </w:pPr>
      <w:rPr>
        <w:rFonts w:hint="default"/>
      </w:rPr>
    </w:lvl>
    <w:lvl w:ilvl="1">
      <w:start w:val="3"/>
      <w:numFmt w:val="decimal"/>
      <w:lvlText w:val="%1.%2"/>
      <w:lvlJc w:val="left"/>
      <w:pPr>
        <w:ind w:left="816" w:hanging="601"/>
        <w:jc w:val="left"/>
      </w:pPr>
      <w:rPr>
        <w:rFonts w:hint="default" w:ascii="黑体" w:hAnsi="黑体" w:eastAsia="黑体" w:cs="黑体"/>
        <w:spacing w:val="-3"/>
        <w:w w:val="100"/>
        <w:sz w:val="30"/>
        <w:szCs w:val="30"/>
      </w:rPr>
    </w:lvl>
    <w:lvl w:ilvl="2">
      <w:start w:val="1"/>
      <w:numFmt w:val="decimal"/>
      <w:lvlText w:val="%1.%2.%3"/>
      <w:lvlJc w:val="left"/>
      <w:pPr>
        <w:ind w:left="1051" w:hanging="836"/>
        <w:jc w:val="right"/>
      </w:pPr>
      <w:rPr>
        <w:rFonts w:hint="default"/>
        <w:w w:val="99"/>
      </w:rPr>
    </w:lvl>
    <w:lvl w:ilvl="3">
      <w:start w:val="0"/>
      <w:numFmt w:val="bullet"/>
      <w:lvlText w:val="•"/>
      <w:lvlJc w:val="left"/>
      <w:pPr>
        <w:ind w:left="2767" w:hanging="836"/>
      </w:pPr>
      <w:rPr>
        <w:rFonts w:hint="default"/>
      </w:rPr>
    </w:lvl>
    <w:lvl w:ilvl="4">
      <w:start w:val="0"/>
      <w:numFmt w:val="bullet"/>
      <w:lvlText w:val="•"/>
      <w:lvlJc w:val="left"/>
      <w:pPr>
        <w:ind w:left="3621" w:hanging="836"/>
      </w:pPr>
      <w:rPr>
        <w:rFonts w:hint="default"/>
      </w:rPr>
    </w:lvl>
    <w:lvl w:ilvl="5">
      <w:start w:val="0"/>
      <w:numFmt w:val="bullet"/>
      <w:lvlText w:val="•"/>
      <w:lvlJc w:val="left"/>
      <w:pPr>
        <w:ind w:left="4475" w:hanging="836"/>
      </w:pPr>
      <w:rPr>
        <w:rFonts w:hint="default"/>
      </w:rPr>
    </w:lvl>
    <w:lvl w:ilvl="6">
      <w:start w:val="0"/>
      <w:numFmt w:val="bullet"/>
      <w:lvlText w:val="•"/>
      <w:lvlJc w:val="left"/>
      <w:pPr>
        <w:ind w:left="5328" w:hanging="836"/>
      </w:pPr>
      <w:rPr>
        <w:rFonts w:hint="default"/>
      </w:rPr>
    </w:lvl>
    <w:lvl w:ilvl="7">
      <w:start w:val="0"/>
      <w:numFmt w:val="bullet"/>
      <w:lvlText w:val="•"/>
      <w:lvlJc w:val="left"/>
      <w:pPr>
        <w:ind w:left="6182" w:hanging="836"/>
      </w:pPr>
      <w:rPr>
        <w:rFonts w:hint="default"/>
      </w:rPr>
    </w:lvl>
    <w:lvl w:ilvl="8">
      <w:start w:val="0"/>
      <w:numFmt w:val="bullet"/>
      <w:lvlText w:val="•"/>
      <w:lvlJc w:val="left"/>
      <w:pPr>
        <w:ind w:left="7036" w:hanging="836"/>
      </w:pPr>
      <w:rPr>
        <w:rFonts w:hint="default"/>
      </w:rPr>
    </w:lvl>
  </w:abstractNum>
  <w:abstractNum w:abstractNumId="19">
    <w:multiLevelType w:val="hybridMultilevel"/>
    <w:lvl w:ilvl="0">
      <w:start w:val="3"/>
      <w:numFmt w:val="decimal"/>
      <w:lvlText w:val="%1"/>
      <w:lvlJc w:val="left"/>
      <w:pPr>
        <w:ind w:left="1236" w:hanging="1081"/>
        <w:jc w:val="left"/>
      </w:pPr>
      <w:rPr>
        <w:rFonts w:hint="default"/>
      </w:rPr>
    </w:lvl>
    <w:lvl w:ilvl="1">
      <w:start w:val="2"/>
      <w:numFmt w:val="decimal"/>
      <w:lvlText w:val="%1.%2"/>
      <w:lvlJc w:val="left"/>
      <w:pPr>
        <w:ind w:left="1236" w:hanging="1081"/>
        <w:jc w:val="left"/>
      </w:pPr>
      <w:rPr>
        <w:rFonts w:hint="default"/>
      </w:rPr>
    </w:lvl>
    <w:lvl w:ilvl="2">
      <w:start w:val="2"/>
      <w:numFmt w:val="decimal"/>
      <w:lvlText w:val="%1.%2.%3"/>
      <w:lvlJc w:val="left"/>
      <w:pPr>
        <w:ind w:left="1236" w:hanging="1081"/>
        <w:jc w:val="left"/>
      </w:pPr>
      <w:rPr>
        <w:rFonts w:hint="default"/>
      </w:rPr>
    </w:lvl>
    <w:lvl w:ilvl="3">
      <w:start w:val="15"/>
      <w:numFmt w:val="decimal"/>
      <w:lvlText w:val="%1.%2.%3.%4"/>
      <w:lvlJc w:val="left"/>
      <w:pPr>
        <w:ind w:left="1236" w:hanging="1081"/>
        <w:jc w:val="left"/>
      </w:pPr>
      <w:rPr>
        <w:rFonts w:hint="default" w:ascii="黑体" w:hAnsi="黑体" w:eastAsia="黑体" w:cs="黑体"/>
        <w:w w:val="100"/>
        <w:sz w:val="24"/>
        <w:szCs w:val="24"/>
      </w:rPr>
    </w:lvl>
    <w:lvl w:ilvl="4">
      <w:start w:val="0"/>
      <w:numFmt w:val="bullet"/>
      <w:lvlText w:val="•"/>
      <w:lvlJc w:val="left"/>
      <w:pPr>
        <w:ind w:left="4185" w:hanging="1081"/>
      </w:pPr>
      <w:rPr>
        <w:rFonts w:hint="default"/>
      </w:rPr>
    </w:lvl>
    <w:lvl w:ilvl="5">
      <w:start w:val="0"/>
      <w:numFmt w:val="bullet"/>
      <w:lvlText w:val="•"/>
      <w:lvlJc w:val="left"/>
      <w:pPr>
        <w:ind w:left="4922" w:hanging="1081"/>
      </w:pPr>
      <w:rPr>
        <w:rFonts w:hint="default"/>
      </w:rPr>
    </w:lvl>
    <w:lvl w:ilvl="6">
      <w:start w:val="0"/>
      <w:numFmt w:val="bullet"/>
      <w:lvlText w:val="•"/>
      <w:lvlJc w:val="left"/>
      <w:pPr>
        <w:ind w:left="5658" w:hanging="1081"/>
      </w:pPr>
      <w:rPr>
        <w:rFonts w:hint="default"/>
      </w:rPr>
    </w:lvl>
    <w:lvl w:ilvl="7">
      <w:start w:val="0"/>
      <w:numFmt w:val="bullet"/>
      <w:lvlText w:val="•"/>
      <w:lvlJc w:val="left"/>
      <w:pPr>
        <w:ind w:left="6394" w:hanging="1081"/>
      </w:pPr>
      <w:rPr>
        <w:rFonts w:hint="default"/>
      </w:rPr>
    </w:lvl>
    <w:lvl w:ilvl="8">
      <w:start w:val="0"/>
      <w:numFmt w:val="bullet"/>
      <w:lvlText w:val="•"/>
      <w:lvlJc w:val="left"/>
      <w:pPr>
        <w:ind w:left="7131" w:hanging="1081"/>
      </w:pPr>
      <w:rPr>
        <w:rFonts w:hint="default"/>
      </w:rPr>
    </w:lvl>
  </w:abstractNum>
  <w:abstractNum w:abstractNumId="18">
    <w:multiLevelType w:val="hybridMultilevel"/>
    <w:lvl w:ilvl="0">
      <w:start w:val="3"/>
      <w:numFmt w:val="decimal"/>
      <w:lvlText w:val="%1"/>
      <w:lvlJc w:val="left"/>
      <w:pPr>
        <w:ind w:left="1116" w:hanging="961"/>
        <w:jc w:val="left"/>
      </w:pPr>
      <w:rPr>
        <w:rFonts w:hint="default"/>
      </w:rPr>
    </w:lvl>
    <w:lvl w:ilvl="1">
      <w:start w:val="2"/>
      <w:numFmt w:val="decimal"/>
      <w:lvlText w:val="%1.%2"/>
      <w:lvlJc w:val="left"/>
      <w:pPr>
        <w:ind w:left="1116" w:hanging="961"/>
        <w:jc w:val="left"/>
      </w:pPr>
      <w:rPr>
        <w:rFonts w:hint="default"/>
      </w:rPr>
    </w:lvl>
    <w:lvl w:ilvl="2">
      <w:start w:val="2"/>
      <w:numFmt w:val="decimal"/>
      <w:lvlText w:val="%1.%2.%3"/>
      <w:lvlJc w:val="left"/>
      <w:pPr>
        <w:ind w:left="1116" w:hanging="961"/>
        <w:jc w:val="left"/>
      </w:pPr>
      <w:rPr>
        <w:rFonts w:hint="default"/>
      </w:rPr>
    </w:lvl>
    <w:lvl w:ilvl="3">
      <w:start w:val="9"/>
      <w:numFmt w:val="decimal"/>
      <w:lvlText w:val="%1.%2.%3.%4"/>
      <w:lvlJc w:val="left"/>
      <w:pPr>
        <w:ind w:left="1116" w:hanging="961"/>
        <w:jc w:val="left"/>
      </w:pPr>
      <w:rPr>
        <w:rFonts w:hint="default" w:ascii="黑体" w:hAnsi="黑体" w:eastAsia="黑体" w:cs="黑体"/>
        <w:w w:val="100"/>
        <w:sz w:val="24"/>
        <w:szCs w:val="24"/>
      </w:rPr>
    </w:lvl>
    <w:lvl w:ilvl="4">
      <w:start w:val="1"/>
      <w:numFmt w:val="decimal"/>
      <w:lvlText w:val="%1.%2.%3.%4.%5"/>
      <w:lvlJc w:val="left"/>
      <w:pPr>
        <w:ind w:left="1394" w:hanging="1259"/>
        <w:jc w:val="left"/>
      </w:pPr>
      <w:rPr>
        <w:rFonts w:hint="default" w:ascii="黑体" w:hAnsi="黑体" w:eastAsia="黑体" w:cs="黑体"/>
        <w:w w:val="100"/>
        <w:sz w:val="24"/>
        <w:szCs w:val="24"/>
      </w:rPr>
    </w:lvl>
    <w:lvl w:ilvl="5">
      <w:start w:val="0"/>
      <w:numFmt w:val="bullet"/>
      <w:lvlText w:val="•"/>
      <w:lvlJc w:val="left"/>
      <w:pPr>
        <w:ind w:left="4592" w:hanging="1259"/>
      </w:pPr>
      <w:rPr>
        <w:rFonts w:hint="default"/>
      </w:rPr>
    </w:lvl>
    <w:lvl w:ilvl="6">
      <w:start w:val="0"/>
      <w:numFmt w:val="bullet"/>
      <w:lvlText w:val="•"/>
      <w:lvlJc w:val="left"/>
      <w:pPr>
        <w:ind w:left="5391" w:hanging="1259"/>
      </w:pPr>
      <w:rPr>
        <w:rFonts w:hint="default"/>
      </w:rPr>
    </w:lvl>
    <w:lvl w:ilvl="7">
      <w:start w:val="0"/>
      <w:numFmt w:val="bullet"/>
      <w:lvlText w:val="•"/>
      <w:lvlJc w:val="left"/>
      <w:pPr>
        <w:ind w:left="6189" w:hanging="1259"/>
      </w:pPr>
      <w:rPr>
        <w:rFonts w:hint="default"/>
      </w:rPr>
    </w:lvl>
    <w:lvl w:ilvl="8">
      <w:start w:val="0"/>
      <w:numFmt w:val="bullet"/>
      <w:lvlText w:val="•"/>
      <w:lvlJc w:val="left"/>
      <w:pPr>
        <w:ind w:left="6987" w:hanging="1259"/>
      </w:pPr>
      <w:rPr>
        <w:rFonts w:hint="default"/>
      </w:rPr>
    </w:lvl>
  </w:abstractNum>
  <w:abstractNum w:abstractNumId="17">
    <w:multiLevelType w:val="hybridMultilevel"/>
    <w:lvl w:ilvl="0">
      <w:start w:val="3"/>
      <w:numFmt w:val="decimal"/>
      <w:lvlText w:val="%1"/>
      <w:lvlJc w:val="left"/>
      <w:pPr>
        <w:ind w:left="736" w:hanging="601"/>
        <w:jc w:val="left"/>
      </w:pPr>
      <w:rPr>
        <w:rFonts w:hint="default"/>
      </w:rPr>
    </w:lvl>
    <w:lvl w:ilvl="1">
      <w:start w:val="1"/>
      <w:numFmt w:val="decimal"/>
      <w:lvlText w:val="%1.%2"/>
      <w:lvlJc w:val="left"/>
      <w:pPr>
        <w:ind w:left="736" w:hanging="601"/>
        <w:jc w:val="left"/>
      </w:pPr>
      <w:rPr>
        <w:rFonts w:hint="default" w:ascii="黑体" w:hAnsi="黑体" w:eastAsia="黑体" w:cs="黑体"/>
        <w:spacing w:val="-3"/>
        <w:w w:val="100"/>
        <w:sz w:val="30"/>
        <w:szCs w:val="30"/>
      </w:rPr>
    </w:lvl>
    <w:lvl w:ilvl="2">
      <w:start w:val="1"/>
      <w:numFmt w:val="decimal"/>
      <w:lvlText w:val="%1.%2.%3"/>
      <w:lvlJc w:val="left"/>
      <w:pPr>
        <w:ind w:left="904" w:hanging="769"/>
        <w:jc w:val="left"/>
      </w:pPr>
      <w:rPr>
        <w:rFonts w:hint="default" w:ascii="黑体" w:hAnsi="黑体" w:eastAsia="黑体" w:cs="黑体"/>
        <w:w w:val="99"/>
        <w:sz w:val="28"/>
        <w:szCs w:val="28"/>
      </w:rPr>
    </w:lvl>
    <w:lvl w:ilvl="3">
      <w:start w:val="1"/>
      <w:numFmt w:val="decimal"/>
      <w:lvlText w:val="%1.%2.%3.%4"/>
      <w:lvlJc w:val="left"/>
      <w:pPr>
        <w:ind w:left="1033" w:hanging="898"/>
        <w:jc w:val="left"/>
      </w:pPr>
      <w:rPr>
        <w:rFonts w:hint="default" w:ascii="黑体" w:hAnsi="黑体" w:eastAsia="黑体" w:cs="黑体"/>
        <w:w w:val="100"/>
        <w:sz w:val="24"/>
        <w:szCs w:val="24"/>
      </w:rPr>
    </w:lvl>
    <w:lvl w:ilvl="4">
      <w:start w:val="0"/>
      <w:numFmt w:val="bullet"/>
      <w:lvlText w:val="•"/>
      <w:lvlJc w:val="left"/>
      <w:pPr>
        <w:ind w:left="2926" w:hanging="898"/>
      </w:pPr>
      <w:rPr>
        <w:rFonts w:hint="default"/>
      </w:rPr>
    </w:lvl>
    <w:lvl w:ilvl="5">
      <w:start w:val="0"/>
      <w:numFmt w:val="bullet"/>
      <w:lvlText w:val="•"/>
      <w:lvlJc w:val="left"/>
      <w:pPr>
        <w:ind w:left="3869" w:hanging="898"/>
      </w:pPr>
      <w:rPr>
        <w:rFonts w:hint="default"/>
      </w:rPr>
    </w:lvl>
    <w:lvl w:ilvl="6">
      <w:start w:val="0"/>
      <w:numFmt w:val="bullet"/>
      <w:lvlText w:val="•"/>
      <w:lvlJc w:val="left"/>
      <w:pPr>
        <w:ind w:left="4812" w:hanging="898"/>
      </w:pPr>
      <w:rPr>
        <w:rFonts w:hint="default"/>
      </w:rPr>
    </w:lvl>
    <w:lvl w:ilvl="7">
      <w:start w:val="0"/>
      <w:numFmt w:val="bullet"/>
      <w:lvlText w:val="•"/>
      <w:lvlJc w:val="left"/>
      <w:pPr>
        <w:ind w:left="5755" w:hanging="898"/>
      </w:pPr>
      <w:rPr>
        <w:rFonts w:hint="default"/>
      </w:rPr>
    </w:lvl>
    <w:lvl w:ilvl="8">
      <w:start w:val="0"/>
      <w:numFmt w:val="bullet"/>
      <w:lvlText w:val="•"/>
      <w:lvlJc w:val="left"/>
      <w:pPr>
        <w:ind w:left="6698" w:hanging="898"/>
      </w:pPr>
      <w:rPr>
        <w:rFonts w:hint="default"/>
      </w:rPr>
    </w:lvl>
  </w:abstractNum>
  <w:abstractNum w:abstractNumId="16">
    <w:multiLevelType w:val="hybridMultilevel"/>
    <w:lvl w:ilvl="0">
      <w:start w:val="2"/>
      <w:numFmt w:val="decimal"/>
      <w:lvlText w:val="%1"/>
      <w:lvlJc w:val="left"/>
      <w:pPr>
        <w:ind w:left="664" w:hanging="529"/>
        <w:jc w:val="left"/>
      </w:pPr>
      <w:rPr>
        <w:rFonts w:hint="default"/>
      </w:rPr>
    </w:lvl>
    <w:lvl w:ilvl="1">
      <w:start w:val="3"/>
      <w:numFmt w:val="decimal"/>
      <w:lvlText w:val="%1.%2"/>
      <w:lvlJc w:val="left"/>
      <w:pPr>
        <w:ind w:left="664" w:hanging="529"/>
        <w:jc w:val="left"/>
      </w:pPr>
      <w:rPr>
        <w:rFonts w:hint="default" w:ascii="黑体" w:hAnsi="黑体" w:eastAsia="黑体" w:cs="黑体"/>
        <w:spacing w:val="-3"/>
        <w:w w:val="100"/>
        <w:sz w:val="30"/>
        <w:szCs w:val="30"/>
      </w:rPr>
    </w:lvl>
    <w:lvl w:ilvl="2">
      <w:start w:val="1"/>
      <w:numFmt w:val="decimal"/>
      <w:lvlText w:val="%1.%2.%3"/>
      <w:lvlJc w:val="left"/>
      <w:pPr>
        <w:ind w:left="904" w:hanging="769"/>
        <w:jc w:val="left"/>
      </w:pPr>
      <w:rPr>
        <w:rFonts w:hint="default" w:ascii="黑体" w:hAnsi="黑体" w:eastAsia="黑体" w:cs="黑体"/>
        <w:w w:val="99"/>
        <w:sz w:val="28"/>
        <w:szCs w:val="28"/>
      </w:rPr>
    </w:lvl>
    <w:lvl w:ilvl="3">
      <w:start w:val="0"/>
      <w:numFmt w:val="bullet"/>
      <w:lvlText w:val="•"/>
      <w:lvlJc w:val="left"/>
      <w:pPr>
        <w:ind w:left="2616" w:hanging="769"/>
      </w:pPr>
      <w:rPr>
        <w:rFonts w:hint="default"/>
      </w:rPr>
    </w:lvl>
    <w:lvl w:ilvl="4">
      <w:start w:val="0"/>
      <w:numFmt w:val="bullet"/>
      <w:lvlText w:val="•"/>
      <w:lvlJc w:val="left"/>
      <w:pPr>
        <w:ind w:left="3474" w:hanging="769"/>
      </w:pPr>
      <w:rPr>
        <w:rFonts w:hint="default"/>
      </w:rPr>
    </w:lvl>
    <w:lvl w:ilvl="5">
      <w:start w:val="0"/>
      <w:numFmt w:val="bullet"/>
      <w:lvlText w:val="•"/>
      <w:lvlJc w:val="left"/>
      <w:pPr>
        <w:ind w:left="4332" w:hanging="769"/>
      </w:pPr>
      <w:rPr>
        <w:rFonts w:hint="default"/>
      </w:rPr>
    </w:lvl>
    <w:lvl w:ilvl="6">
      <w:start w:val="0"/>
      <w:numFmt w:val="bullet"/>
      <w:lvlText w:val="•"/>
      <w:lvlJc w:val="left"/>
      <w:pPr>
        <w:ind w:left="5191" w:hanging="769"/>
      </w:pPr>
      <w:rPr>
        <w:rFonts w:hint="default"/>
      </w:rPr>
    </w:lvl>
    <w:lvl w:ilvl="7">
      <w:start w:val="0"/>
      <w:numFmt w:val="bullet"/>
      <w:lvlText w:val="•"/>
      <w:lvlJc w:val="left"/>
      <w:pPr>
        <w:ind w:left="6049" w:hanging="769"/>
      </w:pPr>
      <w:rPr>
        <w:rFonts w:hint="default"/>
      </w:rPr>
    </w:lvl>
    <w:lvl w:ilvl="8">
      <w:start w:val="0"/>
      <w:numFmt w:val="bullet"/>
      <w:lvlText w:val="•"/>
      <w:lvlJc w:val="left"/>
      <w:pPr>
        <w:ind w:left="6907" w:hanging="769"/>
      </w:pPr>
      <w:rPr>
        <w:rFonts w:hint="default"/>
      </w:rPr>
    </w:lvl>
  </w:abstractNum>
  <w:abstractNum w:abstractNumId="15">
    <w:multiLevelType w:val="hybridMultilevel"/>
    <w:lvl w:ilvl="0">
      <w:start w:val="1"/>
      <w:numFmt w:val="upperLetter"/>
      <w:lvlText w:val="%1."/>
      <w:lvlJc w:val="left"/>
      <w:pPr>
        <w:ind w:left="2734" w:hanging="413"/>
        <w:jc w:val="left"/>
      </w:pPr>
      <w:rPr>
        <w:rFonts w:hint="default" w:ascii="Times New Roman" w:hAnsi="Times New Roman" w:eastAsia="Times New Roman" w:cs="Times New Roman"/>
        <w:spacing w:val="-4"/>
        <w:w w:val="100"/>
        <w:sz w:val="21"/>
        <w:szCs w:val="21"/>
      </w:rPr>
    </w:lvl>
    <w:lvl w:ilvl="1">
      <w:start w:val="0"/>
      <w:numFmt w:val="bullet"/>
      <w:lvlText w:val="•"/>
      <w:lvlJc w:val="left"/>
      <w:pPr>
        <w:ind w:left="3328" w:hanging="413"/>
      </w:pPr>
      <w:rPr>
        <w:rFonts w:hint="default"/>
      </w:rPr>
    </w:lvl>
    <w:lvl w:ilvl="2">
      <w:start w:val="0"/>
      <w:numFmt w:val="bullet"/>
      <w:lvlText w:val="•"/>
      <w:lvlJc w:val="left"/>
      <w:pPr>
        <w:ind w:left="3916" w:hanging="413"/>
      </w:pPr>
      <w:rPr>
        <w:rFonts w:hint="default"/>
      </w:rPr>
    </w:lvl>
    <w:lvl w:ilvl="3">
      <w:start w:val="0"/>
      <w:numFmt w:val="bullet"/>
      <w:lvlText w:val="•"/>
      <w:lvlJc w:val="left"/>
      <w:pPr>
        <w:ind w:left="4505" w:hanging="413"/>
      </w:pPr>
      <w:rPr>
        <w:rFonts w:hint="default"/>
      </w:rPr>
    </w:lvl>
    <w:lvl w:ilvl="4">
      <w:start w:val="0"/>
      <w:numFmt w:val="bullet"/>
      <w:lvlText w:val="•"/>
      <w:lvlJc w:val="left"/>
      <w:pPr>
        <w:ind w:left="5093" w:hanging="413"/>
      </w:pPr>
      <w:rPr>
        <w:rFonts w:hint="default"/>
      </w:rPr>
    </w:lvl>
    <w:lvl w:ilvl="5">
      <w:start w:val="0"/>
      <w:numFmt w:val="bullet"/>
      <w:lvlText w:val="•"/>
      <w:lvlJc w:val="left"/>
      <w:pPr>
        <w:ind w:left="5682" w:hanging="413"/>
      </w:pPr>
      <w:rPr>
        <w:rFonts w:hint="default"/>
      </w:rPr>
    </w:lvl>
    <w:lvl w:ilvl="6">
      <w:start w:val="0"/>
      <w:numFmt w:val="bullet"/>
      <w:lvlText w:val="•"/>
      <w:lvlJc w:val="left"/>
      <w:pPr>
        <w:ind w:left="6270" w:hanging="413"/>
      </w:pPr>
      <w:rPr>
        <w:rFonts w:hint="default"/>
      </w:rPr>
    </w:lvl>
    <w:lvl w:ilvl="7">
      <w:start w:val="0"/>
      <w:numFmt w:val="bullet"/>
      <w:lvlText w:val="•"/>
      <w:lvlJc w:val="left"/>
      <w:pPr>
        <w:ind w:left="6858" w:hanging="413"/>
      </w:pPr>
      <w:rPr>
        <w:rFonts w:hint="default"/>
      </w:rPr>
    </w:lvl>
    <w:lvl w:ilvl="8">
      <w:start w:val="0"/>
      <w:numFmt w:val="bullet"/>
      <w:lvlText w:val="•"/>
      <w:lvlJc w:val="left"/>
      <w:pPr>
        <w:ind w:left="7447" w:hanging="413"/>
      </w:pPr>
      <w:rPr>
        <w:rFonts w:hint="default"/>
      </w:rPr>
    </w:lvl>
  </w:abstractNum>
  <w:abstractNum w:abstractNumId="14">
    <w:multiLevelType w:val="hybridMultilevel"/>
    <w:lvl w:ilvl="0">
      <w:start w:val="2"/>
      <w:numFmt w:val="decimal"/>
      <w:lvlText w:val="%1"/>
      <w:lvlJc w:val="left"/>
      <w:pPr>
        <w:ind w:left="736" w:hanging="601"/>
        <w:jc w:val="left"/>
      </w:pPr>
      <w:rPr>
        <w:rFonts w:hint="default"/>
      </w:rPr>
    </w:lvl>
    <w:lvl w:ilvl="1">
      <w:start w:val="2"/>
      <w:numFmt w:val="decimal"/>
      <w:lvlText w:val="%1.%2"/>
      <w:lvlJc w:val="left"/>
      <w:pPr>
        <w:ind w:left="736" w:hanging="601"/>
        <w:jc w:val="left"/>
      </w:pPr>
      <w:rPr>
        <w:rFonts w:hint="default" w:ascii="黑体" w:hAnsi="黑体" w:eastAsia="黑体" w:cs="黑体"/>
        <w:spacing w:val="-3"/>
        <w:w w:val="100"/>
        <w:sz w:val="30"/>
        <w:szCs w:val="30"/>
      </w:rPr>
    </w:lvl>
    <w:lvl w:ilvl="2">
      <w:start w:val="1"/>
      <w:numFmt w:val="decimal"/>
      <w:lvlText w:val="%1.%2.%3"/>
      <w:lvlJc w:val="left"/>
      <w:pPr>
        <w:ind w:left="971" w:hanging="836"/>
        <w:jc w:val="left"/>
      </w:pPr>
      <w:rPr>
        <w:rFonts w:hint="default" w:ascii="黑体" w:hAnsi="黑体" w:eastAsia="黑体" w:cs="黑体"/>
        <w:w w:val="99"/>
        <w:sz w:val="28"/>
        <w:szCs w:val="28"/>
      </w:rPr>
    </w:lvl>
    <w:lvl w:ilvl="3">
      <w:start w:val="0"/>
      <w:numFmt w:val="bullet"/>
      <w:lvlText w:val="•"/>
      <w:lvlJc w:val="left"/>
      <w:pPr>
        <w:ind w:left="2669" w:hanging="836"/>
      </w:pPr>
      <w:rPr>
        <w:rFonts w:hint="default"/>
      </w:rPr>
    </w:lvl>
    <w:lvl w:ilvl="4">
      <w:start w:val="0"/>
      <w:numFmt w:val="bullet"/>
      <w:lvlText w:val="•"/>
      <w:lvlJc w:val="left"/>
      <w:pPr>
        <w:ind w:left="3514" w:hanging="836"/>
      </w:pPr>
      <w:rPr>
        <w:rFonts w:hint="default"/>
      </w:rPr>
    </w:lvl>
    <w:lvl w:ilvl="5">
      <w:start w:val="0"/>
      <w:numFmt w:val="bullet"/>
      <w:lvlText w:val="•"/>
      <w:lvlJc w:val="left"/>
      <w:pPr>
        <w:ind w:left="4359" w:hanging="836"/>
      </w:pPr>
      <w:rPr>
        <w:rFonts w:hint="default"/>
      </w:rPr>
    </w:lvl>
    <w:lvl w:ilvl="6">
      <w:start w:val="0"/>
      <w:numFmt w:val="bullet"/>
      <w:lvlText w:val="•"/>
      <w:lvlJc w:val="left"/>
      <w:pPr>
        <w:ind w:left="5204" w:hanging="836"/>
      </w:pPr>
      <w:rPr>
        <w:rFonts w:hint="default"/>
      </w:rPr>
    </w:lvl>
    <w:lvl w:ilvl="7">
      <w:start w:val="0"/>
      <w:numFmt w:val="bullet"/>
      <w:lvlText w:val="•"/>
      <w:lvlJc w:val="left"/>
      <w:pPr>
        <w:ind w:left="6049" w:hanging="836"/>
      </w:pPr>
      <w:rPr>
        <w:rFonts w:hint="default"/>
      </w:rPr>
    </w:lvl>
    <w:lvl w:ilvl="8">
      <w:start w:val="0"/>
      <w:numFmt w:val="bullet"/>
      <w:lvlText w:val="•"/>
      <w:lvlJc w:val="left"/>
      <w:pPr>
        <w:ind w:left="6894" w:hanging="836"/>
      </w:pPr>
      <w:rPr>
        <w:rFonts w:hint="default"/>
      </w:rPr>
    </w:lvl>
  </w:abstractNum>
  <w:abstractNum w:abstractNumId="13">
    <w:multiLevelType w:val="hybridMultilevel"/>
    <w:lvl w:ilvl="0">
      <w:start w:val="2"/>
      <w:numFmt w:val="decimal"/>
      <w:lvlText w:val="%1"/>
      <w:lvlJc w:val="left"/>
      <w:pPr>
        <w:ind w:left="664" w:hanging="529"/>
        <w:jc w:val="left"/>
      </w:pPr>
      <w:rPr>
        <w:rFonts w:hint="default"/>
      </w:rPr>
    </w:lvl>
    <w:lvl w:ilvl="1">
      <w:start w:val="1"/>
      <w:numFmt w:val="decimal"/>
      <w:lvlText w:val="%1.%2"/>
      <w:lvlJc w:val="left"/>
      <w:pPr>
        <w:ind w:left="664" w:hanging="529"/>
        <w:jc w:val="left"/>
      </w:pPr>
      <w:rPr>
        <w:rFonts w:hint="default" w:ascii="黑体" w:hAnsi="黑体" w:eastAsia="黑体" w:cs="黑体"/>
        <w:spacing w:val="-3"/>
        <w:w w:val="100"/>
        <w:sz w:val="30"/>
        <w:szCs w:val="30"/>
      </w:rPr>
    </w:lvl>
    <w:lvl w:ilvl="2">
      <w:start w:val="1"/>
      <w:numFmt w:val="decimal"/>
      <w:lvlText w:val="%1.%2.%3"/>
      <w:lvlJc w:val="left"/>
      <w:pPr>
        <w:ind w:left="904" w:hanging="769"/>
        <w:jc w:val="left"/>
      </w:pPr>
      <w:rPr>
        <w:rFonts w:hint="default" w:ascii="黑体" w:hAnsi="黑体" w:eastAsia="黑体" w:cs="黑体"/>
        <w:w w:val="99"/>
        <w:sz w:val="28"/>
        <w:szCs w:val="28"/>
      </w:rPr>
    </w:lvl>
    <w:lvl w:ilvl="3">
      <w:start w:val="1"/>
      <w:numFmt w:val="decimal"/>
      <w:lvlText w:val="%1.%2.%3.%4"/>
      <w:lvlJc w:val="left"/>
      <w:pPr>
        <w:ind w:left="1033" w:hanging="898"/>
        <w:jc w:val="left"/>
      </w:pPr>
      <w:rPr>
        <w:rFonts w:hint="default" w:ascii="黑体" w:hAnsi="黑体" w:eastAsia="黑体" w:cs="黑体"/>
        <w:w w:val="100"/>
        <w:sz w:val="24"/>
        <w:szCs w:val="24"/>
      </w:rPr>
    </w:lvl>
    <w:lvl w:ilvl="4">
      <w:start w:val="0"/>
      <w:numFmt w:val="bullet"/>
      <w:lvlText w:val="•"/>
      <w:lvlJc w:val="left"/>
      <w:pPr>
        <w:ind w:left="2926" w:hanging="898"/>
      </w:pPr>
      <w:rPr>
        <w:rFonts w:hint="default"/>
      </w:rPr>
    </w:lvl>
    <w:lvl w:ilvl="5">
      <w:start w:val="0"/>
      <w:numFmt w:val="bullet"/>
      <w:lvlText w:val="•"/>
      <w:lvlJc w:val="left"/>
      <w:pPr>
        <w:ind w:left="3869" w:hanging="898"/>
      </w:pPr>
      <w:rPr>
        <w:rFonts w:hint="default"/>
      </w:rPr>
    </w:lvl>
    <w:lvl w:ilvl="6">
      <w:start w:val="0"/>
      <w:numFmt w:val="bullet"/>
      <w:lvlText w:val="•"/>
      <w:lvlJc w:val="left"/>
      <w:pPr>
        <w:ind w:left="4812" w:hanging="898"/>
      </w:pPr>
      <w:rPr>
        <w:rFonts w:hint="default"/>
      </w:rPr>
    </w:lvl>
    <w:lvl w:ilvl="7">
      <w:start w:val="0"/>
      <w:numFmt w:val="bullet"/>
      <w:lvlText w:val="•"/>
      <w:lvlJc w:val="left"/>
      <w:pPr>
        <w:ind w:left="5755" w:hanging="898"/>
      </w:pPr>
      <w:rPr>
        <w:rFonts w:hint="default"/>
      </w:rPr>
    </w:lvl>
    <w:lvl w:ilvl="8">
      <w:start w:val="0"/>
      <w:numFmt w:val="bullet"/>
      <w:lvlText w:val="•"/>
      <w:lvlJc w:val="left"/>
      <w:pPr>
        <w:ind w:left="6698" w:hanging="898"/>
      </w:pPr>
      <w:rPr>
        <w:rFonts w:hint="default"/>
      </w:rPr>
    </w:lvl>
  </w:abstractNum>
  <w:abstractNum w:abstractNumId="12">
    <w:multiLevelType w:val="hybridMultilevel"/>
    <w:lvl w:ilvl="0">
      <w:start w:val="1"/>
      <w:numFmt w:val="decimal"/>
      <w:lvlText w:val="%1"/>
      <w:lvlJc w:val="left"/>
      <w:pPr>
        <w:ind w:left="736" w:hanging="601"/>
        <w:jc w:val="left"/>
      </w:pPr>
      <w:rPr>
        <w:rFonts w:hint="default"/>
      </w:rPr>
    </w:lvl>
    <w:lvl w:ilvl="1">
      <w:start w:val="4"/>
      <w:numFmt w:val="decimal"/>
      <w:lvlText w:val="%1.%2"/>
      <w:lvlJc w:val="left"/>
      <w:pPr>
        <w:ind w:left="736" w:hanging="601"/>
        <w:jc w:val="left"/>
      </w:pPr>
      <w:rPr>
        <w:rFonts w:hint="default" w:ascii="黑体" w:hAnsi="黑体" w:eastAsia="黑体" w:cs="黑体"/>
        <w:spacing w:val="-3"/>
        <w:w w:val="100"/>
        <w:sz w:val="30"/>
        <w:szCs w:val="30"/>
      </w:rPr>
    </w:lvl>
    <w:lvl w:ilvl="2">
      <w:start w:val="0"/>
      <w:numFmt w:val="bullet"/>
      <w:lvlText w:val="•"/>
      <w:lvlJc w:val="left"/>
      <w:pPr>
        <w:ind w:left="2308" w:hanging="601"/>
      </w:pPr>
      <w:rPr>
        <w:rFonts w:hint="default"/>
      </w:rPr>
    </w:lvl>
    <w:lvl w:ilvl="3">
      <w:start w:val="0"/>
      <w:numFmt w:val="bullet"/>
      <w:lvlText w:val="•"/>
      <w:lvlJc w:val="left"/>
      <w:pPr>
        <w:ind w:left="3093" w:hanging="601"/>
      </w:pPr>
      <w:rPr>
        <w:rFonts w:hint="default"/>
      </w:rPr>
    </w:lvl>
    <w:lvl w:ilvl="4">
      <w:start w:val="0"/>
      <w:numFmt w:val="bullet"/>
      <w:lvlText w:val="•"/>
      <w:lvlJc w:val="left"/>
      <w:pPr>
        <w:ind w:left="3877" w:hanging="601"/>
      </w:pPr>
      <w:rPr>
        <w:rFonts w:hint="default"/>
      </w:rPr>
    </w:lvl>
    <w:lvl w:ilvl="5">
      <w:start w:val="0"/>
      <w:numFmt w:val="bullet"/>
      <w:lvlText w:val="•"/>
      <w:lvlJc w:val="left"/>
      <w:pPr>
        <w:ind w:left="4662" w:hanging="601"/>
      </w:pPr>
      <w:rPr>
        <w:rFonts w:hint="default"/>
      </w:rPr>
    </w:lvl>
    <w:lvl w:ilvl="6">
      <w:start w:val="0"/>
      <w:numFmt w:val="bullet"/>
      <w:lvlText w:val="•"/>
      <w:lvlJc w:val="left"/>
      <w:pPr>
        <w:ind w:left="5446" w:hanging="601"/>
      </w:pPr>
      <w:rPr>
        <w:rFonts w:hint="default"/>
      </w:rPr>
    </w:lvl>
    <w:lvl w:ilvl="7">
      <w:start w:val="0"/>
      <w:numFmt w:val="bullet"/>
      <w:lvlText w:val="•"/>
      <w:lvlJc w:val="left"/>
      <w:pPr>
        <w:ind w:left="6230" w:hanging="601"/>
      </w:pPr>
      <w:rPr>
        <w:rFonts w:hint="default"/>
      </w:rPr>
    </w:lvl>
    <w:lvl w:ilvl="8">
      <w:start w:val="0"/>
      <w:numFmt w:val="bullet"/>
      <w:lvlText w:val="•"/>
      <w:lvlJc w:val="left"/>
      <w:pPr>
        <w:ind w:left="7015" w:hanging="601"/>
      </w:pPr>
      <w:rPr>
        <w:rFonts w:hint="default"/>
      </w:rPr>
    </w:lvl>
  </w:abstractNum>
  <w:abstractNum w:abstractNumId="11">
    <w:multiLevelType w:val="hybridMultilevel"/>
    <w:lvl w:ilvl="0">
      <w:start w:val="1"/>
      <w:numFmt w:val="decimal"/>
      <w:lvlText w:val="%1"/>
      <w:lvlJc w:val="left"/>
      <w:pPr>
        <w:ind w:left="664" w:hanging="529"/>
        <w:jc w:val="left"/>
      </w:pPr>
      <w:rPr>
        <w:rFonts w:hint="default"/>
      </w:rPr>
    </w:lvl>
    <w:lvl w:ilvl="1">
      <w:start w:val="3"/>
      <w:numFmt w:val="decimal"/>
      <w:lvlText w:val="%1.%2"/>
      <w:lvlJc w:val="left"/>
      <w:pPr>
        <w:ind w:left="664" w:hanging="529"/>
        <w:jc w:val="left"/>
      </w:pPr>
      <w:rPr>
        <w:rFonts w:hint="default" w:ascii="黑体" w:hAnsi="黑体" w:eastAsia="黑体" w:cs="黑体"/>
        <w:spacing w:val="-3"/>
        <w:w w:val="100"/>
        <w:sz w:val="30"/>
        <w:szCs w:val="30"/>
      </w:rPr>
    </w:lvl>
    <w:lvl w:ilvl="2">
      <w:start w:val="1"/>
      <w:numFmt w:val="decimal"/>
      <w:lvlText w:val="%1.%2.%3"/>
      <w:lvlJc w:val="left"/>
      <w:pPr>
        <w:ind w:left="833" w:hanging="697"/>
        <w:jc w:val="left"/>
      </w:pPr>
      <w:rPr>
        <w:rFonts w:hint="default" w:ascii="黑体" w:hAnsi="黑体" w:eastAsia="黑体" w:cs="黑体"/>
        <w:spacing w:val="-68"/>
        <w:w w:val="99"/>
        <w:sz w:val="26"/>
        <w:szCs w:val="26"/>
      </w:rPr>
    </w:lvl>
    <w:lvl w:ilvl="3">
      <w:start w:val="0"/>
      <w:numFmt w:val="bullet"/>
      <w:lvlText w:val="•"/>
      <w:lvlJc w:val="left"/>
      <w:pPr>
        <w:ind w:left="2560" w:hanging="697"/>
      </w:pPr>
      <w:rPr>
        <w:rFonts w:hint="default"/>
      </w:rPr>
    </w:lvl>
    <w:lvl w:ilvl="4">
      <w:start w:val="0"/>
      <w:numFmt w:val="bullet"/>
      <w:lvlText w:val="•"/>
      <w:lvlJc w:val="left"/>
      <w:pPr>
        <w:ind w:left="3421" w:hanging="697"/>
      </w:pPr>
      <w:rPr>
        <w:rFonts w:hint="default"/>
      </w:rPr>
    </w:lvl>
    <w:lvl w:ilvl="5">
      <w:start w:val="0"/>
      <w:numFmt w:val="bullet"/>
      <w:lvlText w:val="•"/>
      <w:lvlJc w:val="left"/>
      <w:pPr>
        <w:ind w:left="4281" w:hanging="697"/>
      </w:pPr>
      <w:rPr>
        <w:rFonts w:hint="default"/>
      </w:rPr>
    </w:lvl>
    <w:lvl w:ilvl="6">
      <w:start w:val="0"/>
      <w:numFmt w:val="bullet"/>
      <w:lvlText w:val="•"/>
      <w:lvlJc w:val="left"/>
      <w:pPr>
        <w:ind w:left="5142" w:hanging="697"/>
      </w:pPr>
      <w:rPr>
        <w:rFonts w:hint="default"/>
      </w:rPr>
    </w:lvl>
    <w:lvl w:ilvl="7">
      <w:start w:val="0"/>
      <w:numFmt w:val="bullet"/>
      <w:lvlText w:val="•"/>
      <w:lvlJc w:val="left"/>
      <w:pPr>
        <w:ind w:left="6002" w:hanging="697"/>
      </w:pPr>
      <w:rPr>
        <w:rFonts w:hint="default"/>
      </w:rPr>
    </w:lvl>
    <w:lvl w:ilvl="8">
      <w:start w:val="0"/>
      <w:numFmt w:val="bullet"/>
      <w:lvlText w:val="•"/>
      <w:lvlJc w:val="left"/>
      <w:pPr>
        <w:ind w:left="6863" w:hanging="697"/>
      </w:pPr>
      <w:rPr>
        <w:rFonts w:hint="default"/>
      </w:rPr>
    </w:lvl>
  </w:abstractNum>
  <w:abstractNum w:abstractNumId="10">
    <w:multiLevelType w:val="hybridMultilevel"/>
    <w:lvl w:ilvl="0">
      <w:start w:val="1"/>
      <w:numFmt w:val="decimal"/>
      <w:lvlText w:val="%1"/>
      <w:lvlJc w:val="left"/>
      <w:pPr>
        <w:ind w:left="664" w:hanging="529"/>
        <w:jc w:val="left"/>
      </w:pPr>
      <w:rPr>
        <w:rFonts w:hint="default"/>
      </w:rPr>
    </w:lvl>
    <w:lvl w:ilvl="1">
      <w:start w:val="2"/>
      <w:numFmt w:val="decimal"/>
      <w:lvlText w:val="%1.%2"/>
      <w:lvlJc w:val="left"/>
      <w:pPr>
        <w:ind w:left="664" w:hanging="529"/>
        <w:jc w:val="left"/>
      </w:pPr>
      <w:rPr>
        <w:rFonts w:hint="default" w:ascii="黑体" w:hAnsi="黑体" w:eastAsia="黑体" w:cs="黑体"/>
        <w:spacing w:val="-3"/>
        <w:w w:val="100"/>
        <w:sz w:val="30"/>
        <w:szCs w:val="30"/>
      </w:rPr>
    </w:lvl>
    <w:lvl w:ilvl="2">
      <w:start w:val="1"/>
      <w:numFmt w:val="decimal"/>
      <w:lvlText w:val="%1.%2.%3"/>
      <w:lvlJc w:val="left"/>
      <w:pPr>
        <w:ind w:left="904" w:hanging="769"/>
        <w:jc w:val="left"/>
      </w:pPr>
      <w:rPr>
        <w:rFonts w:hint="default" w:ascii="黑体" w:hAnsi="黑体" w:eastAsia="黑体" w:cs="黑体"/>
        <w:w w:val="99"/>
        <w:sz w:val="28"/>
        <w:szCs w:val="28"/>
      </w:rPr>
    </w:lvl>
    <w:lvl w:ilvl="3">
      <w:start w:val="0"/>
      <w:numFmt w:val="bullet"/>
      <w:lvlText w:val="•"/>
      <w:lvlJc w:val="left"/>
      <w:pPr>
        <w:ind w:left="2607" w:hanging="769"/>
      </w:pPr>
      <w:rPr>
        <w:rFonts w:hint="default"/>
      </w:rPr>
    </w:lvl>
    <w:lvl w:ilvl="4">
      <w:start w:val="0"/>
      <w:numFmt w:val="bullet"/>
      <w:lvlText w:val="•"/>
      <w:lvlJc w:val="left"/>
      <w:pPr>
        <w:ind w:left="3461" w:hanging="769"/>
      </w:pPr>
      <w:rPr>
        <w:rFonts w:hint="default"/>
      </w:rPr>
    </w:lvl>
    <w:lvl w:ilvl="5">
      <w:start w:val="0"/>
      <w:numFmt w:val="bullet"/>
      <w:lvlText w:val="•"/>
      <w:lvlJc w:val="left"/>
      <w:pPr>
        <w:ind w:left="4315" w:hanging="769"/>
      </w:pPr>
      <w:rPr>
        <w:rFonts w:hint="default"/>
      </w:rPr>
    </w:lvl>
    <w:lvl w:ilvl="6">
      <w:start w:val="0"/>
      <w:numFmt w:val="bullet"/>
      <w:lvlText w:val="•"/>
      <w:lvlJc w:val="left"/>
      <w:pPr>
        <w:ind w:left="5168" w:hanging="769"/>
      </w:pPr>
      <w:rPr>
        <w:rFonts w:hint="default"/>
      </w:rPr>
    </w:lvl>
    <w:lvl w:ilvl="7">
      <w:start w:val="0"/>
      <w:numFmt w:val="bullet"/>
      <w:lvlText w:val="•"/>
      <w:lvlJc w:val="left"/>
      <w:pPr>
        <w:ind w:left="6022" w:hanging="769"/>
      </w:pPr>
      <w:rPr>
        <w:rFonts w:hint="default"/>
      </w:rPr>
    </w:lvl>
    <w:lvl w:ilvl="8">
      <w:start w:val="0"/>
      <w:numFmt w:val="bullet"/>
      <w:lvlText w:val="•"/>
      <w:lvlJc w:val="left"/>
      <w:pPr>
        <w:ind w:left="6876" w:hanging="769"/>
      </w:pPr>
      <w:rPr>
        <w:rFonts w:hint="default"/>
      </w:rPr>
    </w:lvl>
  </w:abstractNum>
  <w:abstractNum w:abstractNumId="9">
    <w:multiLevelType w:val="hybridMultilevel"/>
    <w:lvl w:ilvl="0">
      <w:start w:val="1"/>
      <w:numFmt w:val="decimal"/>
      <w:lvlText w:val="%1"/>
      <w:lvlJc w:val="left"/>
      <w:pPr>
        <w:ind w:left="1274" w:hanging="1139"/>
        <w:jc w:val="left"/>
      </w:pPr>
      <w:rPr>
        <w:rFonts w:hint="default"/>
      </w:rPr>
    </w:lvl>
    <w:lvl w:ilvl="1">
      <w:start w:val="1"/>
      <w:numFmt w:val="decimal"/>
      <w:lvlText w:val="%1.%2"/>
      <w:lvlJc w:val="left"/>
      <w:pPr>
        <w:ind w:left="1274" w:hanging="1139"/>
        <w:jc w:val="left"/>
      </w:pPr>
      <w:rPr>
        <w:rFonts w:hint="default"/>
      </w:rPr>
    </w:lvl>
    <w:lvl w:ilvl="2">
      <w:start w:val="2"/>
      <w:numFmt w:val="decimal"/>
      <w:lvlText w:val="%1.%2.%3"/>
      <w:lvlJc w:val="left"/>
      <w:pPr>
        <w:ind w:left="1274" w:hanging="1139"/>
        <w:jc w:val="left"/>
      </w:pPr>
      <w:rPr>
        <w:rFonts w:hint="default"/>
      </w:rPr>
    </w:lvl>
    <w:lvl w:ilvl="3">
      <w:start w:val="2"/>
      <w:numFmt w:val="decimal"/>
      <w:lvlText w:val="%1.%2.%3.%4"/>
      <w:lvlJc w:val="left"/>
      <w:pPr>
        <w:ind w:left="1274" w:hanging="1139"/>
        <w:jc w:val="left"/>
      </w:pPr>
      <w:rPr>
        <w:rFonts w:hint="default"/>
      </w:rPr>
    </w:lvl>
    <w:lvl w:ilvl="4">
      <w:start w:val="1"/>
      <w:numFmt w:val="decimal"/>
      <w:lvlText w:val="%1.%2.%3.%4.%5"/>
      <w:lvlJc w:val="left"/>
      <w:pPr>
        <w:ind w:left="1274" w:hanging="1139"/>
        <w:jc w:val="left"/>
      </w:pPr>
      <w:rPr>
        <w:rFonts w:hint="default" w:ascii="黑体" w:hAnsi="黑体" w:eastAsia="黑体" w:cs="黑体"/>
        <w:w w:val="100"/>
        <w:sz w:val="24"/>
        <w:szCs w:val="24"/>
      </w:rPr>
    </w:lvl>
    <w:lvl w:ilvl="5">
      <w:start w:val="0"/>
      <w:numFmt w:val="bullet"/>
      <w:lvlText w:val="•"/>
      <w:lvlJc w:val="left"/>
      <w:pPr>
        <w:ind w:left="4932" w:hanging="1139"/>
      </w:pPr>
      <w:rPr>
        <w:rFonts w:hint="default"/>
      </w:rPr>
    </w:lvl>
    <w:lvl w:ilvl="6">
      <w:start w:val="0"/>
      <w:numFmt w:val="bullet"/>
      <w:lvlText w:val="•"/>
      <w:lvlJc w:val="left"/>
      <w:pPr>
        <w:ind w:left="5662" w:hanging="1139"/>
      </w:pPr>
      <w:rPr>
        <w:rFonts w:hint="default"/>
      </w:rPr>
    </w:lvl>
    <w:lvl w:ilvl="7">
      <w:start w:val="0"/>
      <w:numFmt w:val="bullet"/>
      <w:lvlText w:val="•"/>
      <w:lvlJc w:val="left"/>
      <w:pPr>
        <w:ind w:left="6392" w:hanging="1139"/>
      </w:pPr>
      <w:rPr>
        <w:rFonts w:hint="default"/>
      </w:rPr>
    </w:lvl>
    <w:lvl w:ilvl="8">
      <w:start w:val="0"/>
      <w:numFmt w:val="bullet"/>
      <w:lvlText w:val="•"/>
      <w:lvlJc w:val="left"/>
      <w:pPr>
        <w:ind w:left="7123" w:hanging="1139"/>
      </w:pPr>
      <w:rPr>
        <w:rFonts w:hint="default"/>
      </w:rPr>
    </w:lvl>
  </w:abstractNum>
  <w:abstractNum w:abstractNumId="8">
    <w:multiLevelType w:val="hybridMultilevel"/>
    <w:lvl w:ilvl="0">
      <w:start w:val="1"/>
      <w:numFmt w:val="decimal"/>
      <w:lvlText w:val="%1"/>
      <w:lvlJc w:val="left"/>
      <w:pPr>
        <w:ind w:left="664" w:hanging="529"/>
        <w:jc w:val="left"/>
      </w:pPr>
      <w:rPr>
        <w:rFonts w:hint="default"/>
      </w:rPr>
    </w:lvl>
    <w:lvl w:ilvl="1">
      <w:start w:val="1"/>
      <w:numFmt w:val="decimal"/>
      <w:lvlText w:val="%1.%2"/>
      <w:lvlJc w:val="left"/>
      <w:pPr>
        <w:ind w:left="664" w:hanging="529"/>
        <w:jc w:val="left"/>
      </w:pPr>
      <w:rPr>
        <w:rFonts w:hint="default" w:ascii="黑体" w:hAnsi="黑体" w:eastAsia="黑体" w:cs="黑体"/>
        <w:spacing w:val="-3"/>
        <w:w w:val="100"/>
        <w:sz w:val="30"/>
        <w:szCs w:val="30"/>
      </w:rPr>
    </w:lvl>
    <w:lvl w:ilvl="2">
      <w:start w:val="1"/>
      <w:numFmt w:val="decimal"/>
      <w:lvlText w:val="%1.%2.%3"/>
      <w:lvlJc w:val="left"/>
      <w:pPr>
        <w:ind w:left="904" w:hanging="769"/>
        <w:jc w:val="left"/>
      </w:pPr>
      <w:rPr>
        <w:rFonts w:hint="default" w:ascii="黑体" w:hAnsi="黑体" w:eastAsia="黑体" w:cs="黑体"/>
        <w:w w:val="99"/>
        <w:sz w:val="28"/>
        <w:szCs w:val="28"/>
      </w:rPr>
    </w:lvl>
    <w:lvl w:ilvl="3">
      <w:start w:val="1"/>
      <w:numFmt w:val="decimal"/>
      <w:lvlText w:val="%1.%2.%3.%4"/>
      <w:lvlJc w:val="left"/>
      <w:pPr>
        <w:ind w:left="1033" w:hanging="898"/>
        <w:jc w:val="left"/>
      </w:pPr>
      <w:rPr>
        <w:rFonts w:hint="default" w:ascii="黑体" w:hAnsi="黑体" w:eastAsia="黑体" w:cs="黑体"/>
        <w:w w:val="100"/>
        <w:sz w:val="24"/>
        <w:szCs w:val="24"/>
      </w:rPr>
    </w:lvl>
    <w:lvl w:ilvl="4">
      <w:start w:val="1"/>
      <w:numFmt w:val="decimal"/>
      <w:lvlText w:val="%1.%2.%3.%4.%5"/>
      <w:lvlJc w:val="left"/>
      <w:pPr>
        <w:ind w:left="1336" w:hanging="1201"/>
        <w:jc w:val="left"/>
      </w:pPr>
      <w:rPr>
        <w:rFonts w:hint="default" w:ascii="黑体" w:hAnsi="黑体" w:eastAsia="黑体" w:cs="黑体"/>
        <w:w w:val="100"/>
        <w:sz w:val="24"/>
        <w:szCs w:val="24"/>
      </w:rPr>
    </w:lvl>
    <w:lvl w:ilvl="5">
      <w:start w:val="0"/>
      <w:numFmt w:val="bullet"/>
      <w:lvlText w:val="•"/>
      <w:lvlJc w:val="left"/>
      <w:pPr>
        <w:ind w:left="3409" w:hanging="1201"/>
      </w:pPr>
      <w:rPr>
        <w:rFonts w:hint="default"/>
      </w:rPr>
    </w:lvl>
    <w:lvl w:ilvl="6">
      <w:start w:val="0"/>
      <w:numFmt w:val="bullet"/>
      <w:lvlText w:val="•"/>
      <w:lvlJc w:val="left"/>
      <w:pPr>
        <w:ind w:left="4444" w:hanging="1201"/>
      </w:pPr>
      <w:rPr>
        <w:rFonts w:hint="default"/>
      </w:rPr>
    </w:lvl>
    <w:lvl w:ilvl="7">
      <w:start w:val="0"/>
      <w:numFmt w:val="bullet"/>
      <w:lvlText w:val="•"/>
      <w:lvlJc w:val="left"/>
      <w:pPr>
        <w:ind w:left="5479" w:hanging="1201"/>
      </w:pPr>
      <w:rPr>
        <w:rFonts w:hint="default"/>
      </w:rPr>
    </w:lvl>
    <w:lvl w:ilvl="8">
      <w:start w:val="0"/>
      <w:numFmt w:val="bullet"/>
      <w:lvlText w:val="•"/>
      <w:lvlJc w:val="left"/>
      <w:pPr>
        <w:ind w:left="6514" w:hanging="1201"/>
      </w:pPr>
      <w:rPr>
        <w:rFonts w:hint="default"/>
      </w:rPr>
    </w:lvl>
  </w:abstractNum>
  <w:abstractNum w:abstractNumId="7">
    <w:multiLevelType w:val="hybridMultilevel"/>
    <w:lvl w:ilvl="0">
      <w:start w:val="3"/>
      <w:numFmt w:val="decimal"/>
      <w:lvlText w:val="%1"/>
      <w:lvlJc w:val="left"/>
      <w:pPr>
        <w:ind w:left="1479" w:hanging="524"/>
        <w:jc w:val="left"/>
      </w:pPr>
      <w:rPr>
        <w:rFonts w:hint="default"/>
      </w:rPr>
    </w:lvl>
    <w:lvl w:ilvl="1">
      <w:start w:val="4"/>
      <w:numFmt w:val="decimal"/>
      <w:lvlText w:val="%1.%2"/>
      <w:lvlJc w:val="left"/>
      <w:pPr>
        <w:ind w:left="1479" w:hanging="524"/>
        <w:jc w:val="left"/>
      </w:pPr>
      <w:rPr>
        <w:rFonts w:hint="default"/>
      </w:rPr>
    </w:lvl>
    <w:lvl w:ilvl="2">
      <w:start w:val="1"/>
      <w:numFmt w:val="decimal"/>
      <w:lvlText w:val="%1.%2.%3"/>
      <w:lvlJc w:val="left"/>
      <w:pPr>
        <w:ind w:left="1479" w:hanging="524"/>
        <w:jc w:val="left"/>
      </w:pPr>
      <w:rPr>
        <w:rFonts w:hint="default" w:ascii="Times New Roman" w:hAnsi="Times New Roman" w:eastAsia="Times New Roman" w:cs="Times New Roman"/>
        <w:b/>
        <w:bCs/>
        <w:w w:val="100"/>
        <w:sz w:val="21"/>
        <w:szCs w:val="21"/>
      </w:rPr>
    </w:lvl>
    <w:lvl w:ilvl="3">
      <w:start w:val="0"/>
      <w:numFmt w:val="bullet"/>
      <w:lvlText w:val="•"/>
      <w:lvlJc w:val="left"/>
      <w:pPr>
        <w:ind w:left="3599" w:hanging="524"/>
      </w:pPr>
      <w:rPr>
        <w:rFonts w:hint="default"/>
      </w:rPr>
    </w:lvl>
    <w:lvl w:ilvl="4">
      <w:start w:val="0"/>
      <w:numFmt w:val="bullet"/>
      <w:lvlText w:val="•"/>
      <w:lvlJc w:val="left"/>
      <w:pPr>
        <w:ind w:left="4305" w:hanging="524"/>
      </w:pPr>
      <w:rPr>
        <w:rFonts w:hint="default"/>
      </w:rPr>
    </w:lvl>
    <w:lvl w:ilvl="5">
      <w:start w:val="0"/>
      <w:numFmt w:val="bullet"/>
      <w:lvlText w:val="•"/>
      <w:lvlJc w:val="left"/>
      <w:pPr>
        <w:ind w:left="5012" w:hanging="524"/>
      </w:pPr>
      <w:rPr>
        <w:rFonts w:hint="default"/>
      </w:rPr>
    </w:lvl>
    <w:lvl w:ilvl="6">
      <w:start w:val="0"/>
      <w:numFmt w:val="bullet"/>
      <w:lvlText w:val="•"/>
      <w:lvlJc w:val="left"/>
      <w:pPr>
        <w:ind w:left="5718" w:hanging="524"/>
      </w:pPr>
      <w:rPr>
        <w:rFonts w:hint="default"/>
      </w:rPr>
    </w:lvl>
    <w:lvl w:ilvl="7">
      <w:start w:val="0"/>
      <w:numFmt w:val="bullet"/>
      <w:lvlText w:val="•"/>
      <w:lvlJc w:val="left"/>
      <w:pPr>
        <w:ind w:left="6424" w:hanging="524"/>
      </w:pPr>
      <w:rPr>
        <w:rFonts w:hint="default"/>
      </w:rPr>
    </w:lvl>
    <w:lvl w:ilvl="8">
      <w:start w:val="0"/>
      <w:numFmt w:val="bullet"/>
      <w:lvlText w:val="•"/>
      <w:lvlJc w:val="left"/>
      <w:pPr>
        <w:ind w:left="7131" w:hanging="524"/>
      </w:pPr>
      <w:rPr>
        <w:rFonts w:hint="default"/>
      </w:rPr>
    </w:lvl>
  </w:abstractNum>
  <w:abstractNum w:abstractNumId="6">
    <w:multiLevelType w:val="hybridMultilevel"/>
    <w:lvl w:ilvl="0">
      <w:start w:val="3"/>
      <w:numFmt w:val="decimal"/>
      <w:lvlText w:val="%1"/>
      <w:lvlJc w:val="left"/>
      <w:pPr>
        <w:ind w:left="1537" w:hanging="582"/>
        <w:jc w:val="left"/>
      </w:pPr>
      <w:rPr>
        <w:rFonts w:hint="default"/>
      </w:rPr>
    </w:lvl>
    <w:lvl w:ilvl="1">
      <w:start w:val="3"/>
      <w:numFmt w:val="decimal"/>
      <w:lvlText w:val="%1.%2"/>
      <w:lvlJc w:val="left"/>
      <w:pPr>
        <w:ind w:left="1537" w:hanging="582"/>
        <w:jc w:val="left"/>
      </w:pPr>
      <w:rPr>
        <w:rFonts w:hint="default"/>
      </w:rPr>
    </w:lvl>
    <w:lvl w:ilvl="2">
      <w:start w:val="6"/>
      <w:numFmt w:val="decimal"/>
      <w:lvlText w:val="%1.%2.%3"/>
      <w:lvlJc w:val="left"/>
      <w:pPr>
        <w:ind w:left="1537" w:hanging="582"/>
        <w:jc w:val="left"/>
      </w:pPr>
      <w:rPr>
        <w:rFonts w:hint="default"/>
        <w:b/>
        <w:bCs/>
        <w:w w:val="99"/>
      </w:rPr>
    </w:lvl>
    <w:lvl w:ilvl="3">
      <w:start w:val="0"/>
      <w:numFmt w:val="bullet"/>
      <w:lvlText w:val="•"/>
      <w:lvlJc w:val="left"/>
      <w:pPr>
        <w:ind w:left="3641" w:hanging="582"/>
      </w:pPr>
      <w:rPr>
        <w:rFonts w:hint="default"/>
      </w:rPr>
    </w:lvl>
    <w:lvl w:ilvl="4">
      <w:start w:val="0"/>
      <w:numFmt w:val="bullet"/>
      <w:lvlText w:val="•"/>
      <w:lvlJc w:val="left"/>
      <w:pPr>
        <w:ind w:left="4341" w:hanging="582"/>
      </w:pPr>
      <w:rPr>
        <w:rFonts w:hint="default"/>
      </w:rPr>
    </w:lvl>
    <w:lvl w:ilvl="5">
      <w:start w:val="0"/>
      <w:numFmt w:val="bullet"/>
      <w:lvlText w:val="•"/>
      <w:lvlJc w:val="left"/>
      <w:pPr>
        <w:ind w:left="5042" w:hanging="582"/>
      </w:pPr>
      <w:rPr>
        <w:rFonts w:hint="default"/>
      </w:rPr>
    </w:lvl>
    <w:lvl w:ilvl="6">
      <w:start w:val="0"/>
      <w:numFmt w:val="bullet"/>
      <w:lvlText w:val="•"/>
      <w:lvlJc w:val="left"/>
      <w:pPr>
        <w:ind w:left="5742" w:hanging="582"/>
      </w:pPr>
      <w:rPr>
        <w:rFonts w:hint="default"/>
      </w:rPr>
    </w:lvl>
    <w:lvl w:ilvl="7">
      <w:start w:val="0"/>
      <w:numFmt w:val="bullet"/>
      <w:lvlText w:val="•"/>
      <w:lvlJc w:val="left"/>
      <w:pPr>
        <w:ind w:left="6442" w:hanging="582"/>
      </w:pPr>
      <w:rPr>
        <w:rFonts w:hint="default"/>
      </w:rPr>
    </w:lvl>
    <w:lvl w:ilvl="8">
      <w:start w:val="0"/>
      <w:numFmt w:val="bullet"/>
      <w:lvlText w:val="•"/>
      <w:lvlJc w:val="left"/>
      <w:pPr>
        <w:ind w:left="7143" w:hanging="582"/>
      </w:pPr>
      <w:rPr>
        <w:rFonts w:hint="default"/>
      </w:rPr>
    </w:lvl>
  </w:abstractNum>
  <w:abstractNum w:abstractNumId="5">
    <w:multiLevelType w:val="hybridMultilevel"/>
    <w:lvl w:ilvl="0">
      <w:start w:val="3"/>
      <w:numFmt w:val="decimal"/>
      <w:lvlText w:val="%1"/>
      <w:lvlJc w:val="left"/>
      <w:pPr>
        <w:ind w:left="961" w:hanging="423"/>
        <w:jc w:val="left"/>
      </w:pPr>
      <w:rPr>
        <w:rFonts w:hint="default"/>
      </w:rPr>
    </w:lvl>
    <w:lvl w:ilvl="1">
      <w:start w:val="2"/>
      <w:numFmt w:val="decimal"/>
      <w:lvlText w:val="%1.%2"/>
      <w:lvlJc w:val="left"/>
      <w:pPr>
        <w:ind w:left="961" w:hanging="423"/>
        <w:jc w:val="left"/>
      </w:pPr>
      <w:rPr>
        <w:rFonts w:hint="default"/>
        <w:b/>
        <w:bCs/>
        <w:w w:val="99"/>
      </w:rPr>
    </w:lvl>
    <w:lvl w:ilvl="2">
      <w:start w:val="1"/>
      <w:numFmt w:val="decimal"/>
      <w:lvlText w:val="%1.%2.%3"/>
      <w:lvlJc w:val="left"/>
      <w:pPr>
        <w:ind w:left="1479" w:hanging="524"/>
        <w:jc w:val="left"/>
      </w:pPr>
      <w:rPr>
        <w:rFonts w:hint="default"/>
        <w:b/>
        <w:bCs/>
        <w:w w:val="100"/>
      </w:rPr>
    </w:lvl>
    <w:lvl w:ilvl="3">
      <w:start w:val="0"/>
      <w:numFmt w:val="bullet"/>
      <w:lvlText w:val="•"/>
      <w:lvlJc w:val="left"/>
      <w:pPr>
        <w:ind w:left="2415" w:hanging="524"/>
      </w:pPr>
      <w:rPr>
        <w:rFonts w:hint="default"/>
      </w:rPr>
    </w:lvl>
    <w:lvl w:ilvl="4">
      <w:start w:val="0"/>
      <w:numFmt w:val="bullet"/>
      <w:lvlText w:val="•"/>
      <w:lvlJc w:val="left"/>
      <w:pPr>
        <w:ind w:left="3291" w:hanging="524"/>
      </w:pPr>
      <w:rPr>
        <w:rFonts w:hint="default"/>
      </w:rPr>
    </w:lvl>
    <w:lvl w:ilvl="5">
      <w:start w:val="0"/>
      <w:numFmt w:val="bullet"/>
      <w:lvlText w:val="•"/>
      <w:lvlJc w:val="left"/>
      <w:pPr>
        <w:ind w:left="4166" w:hanging="524"/>
      </w:pPr>
      <w:rPr>
        <w:rFonts w:hint="default"/>
      </w:rPr>
    </w:lvl>
    <w:lvl w:ilvl="6">
      <w:start w:val="0"/>
      <w:numFmt w:val="bullet"/>
      <w:lvlText w:val="•"/>
      <w:lvlJc w:val="left"/>
      <w:pPr>
        <w:ind w:left="5042" w:hanging="524"/>
      </w:pPr>
      <w:rPr>
        <w:rFonts w:hint="default"/>
      </w:rPr>
    </w:lvl>
    <w:lvl w:ilvl="7">
      <w:start w:val="0"/>
      <w:numFmt w:val="bullet"/>
      <w:lvlText w:val="•"/>
      <w:lvlJc w:val="left"/>
      <w:pPr>
        <w:ind w:left="5917" w:hanging="524"/>
      </w:pPr>
      <w:rPr>
        <w:rFonts w:hint="default"/>
      </w:rPr>
    </w:lvl>
    <w:lvl w:ilvl="8">
      <w:start w:val="0"/>
      <w:numFmt w:val="bullet"/>
      <w:lvlText w:val="•"/>
      <w:lvlJc w:val="left"/>
      <w:pPr>
        <w:ind w:left="6793" w:hanging="524"/>
      </w:pPr>
      <w:rPr>
        <w:rFonts w:hint="default"/>
      </w:rPr>
    </w:lvl>
  </w:abstractNum>
  <w:abstractNum w:abstractNumId="4">
    <w:multiLevelType w:val="hybridMultilevel"/>
    <w:lvl w:ilvl="0">
      <w:start w:val="2"/>
      <w:numFmt w:val="decimal"/>
      <w:lvlText w:val="%1"/>
      <w:lvlJc w:val="left"/>
      <w:pPr>
        <w:ind w:left="1479" w:hanging="524"/>
        <w:jc w:val="left"/>
      </w:pPr>
      <w:rPr>
        <w:rFonts w:hint="default"/>
      </w:rPr>
    </w:lvl>
    <w:lvl w:ilvl="1">
      <w:start w:val="2"/>
      <w:numFmt w:val="decimal"/>
      <w:lvlText w:val="%1.%2"/>
      <w:lvlJc w:val="left"/>
      <w:pPr>
        <w:ind w:left="1479" w:hanging="524"/>
        <w:jc w:val="left"/>
      </w:pPr>
      <w:rPr>
        <w:rFonts w:hint="default"/>
      </w:rPr>
    </w:lvl>
    <w:lvl w:ilvl="2">
      <w:start w:val="1"/>
      <w:numFmt w:val="decimal"/>
      <w:lvlText w:val="%1.%2.%3"/>
      <w:lvlJc w:val="left"/>
      <w:pPr>
        <w:ind w:left="1479" w:hanging="524"/>
        <w:jc w:val="left"/>
      </w:pPr>
      <w:rPr>
        <w:rFonts w:hint="default" w:ascii="Times New Roman" w:hAnsi="Times New Roman" w:eastAsia="Times New Roman" w:cs="Times New Roman"/>
        <w:b/>
        <w:bCs/>
        <w:w w:val="100"/>
        <w:sz w:val="21"/>
        <w:szCs w:val="21"/>
      </w:rPr>
    </w:lvl>
    <w:lvl w:ilvl="3">
      <w:start w:val="0"/>
      <w:numFmt w:val="bullet"/>
      <w:lvlText w:val="•"/>
      <w:lvlJc w:val="left"/>
      <w:pPr>
        <w:ind w:left="3599" w:hanging="524"/>
      </w:pPr>
      <w:rPr>
        <w:rFonts w:hint="default"/>
      </w:rPr>
    </w:lvl>
    <w:lvl w:ilvl="4">
      <w:start w:val="0"/>
      <w:numFmt w:val="bullet"/>
      <w:lvlText w:val="•"/>
      <w:lvlJc w:val="left"/>
      <w:pPr>
        <w:ind w:left="4305" w:hanging="524"/>
      </w:pPr>
      <w:rPr>
        <w:rFonts w:hint="default"/>
      </w:rPr>
    </w:lvl>
    <w:lvl w:ilvl="5">
      <w:start w:val="0"/>
      <w:numFmt w:val="bullet"/>
      <w:lvlText w:val="•"/>
      <w:lvlJc w:val="left"/>
      <w:pPr>
        <w:ind w:left="5012" w:hanging="524"/>
      </w:pPr>
      <w:rPr>
        <w:rFonts w:hint="default"/>
      </w:rPr>
    </w:lvl>
    <w:lvl w:ilvl="6">
      <w:start w:val="0"/>
      <w:numFmt w:val="bullet"/>
      <w:lvlText w:val="•"/>
      <w:lvlJc w:val="left"/>
      <w:pPr>
        <w:ind w:left="5718" w:hanging="524"/>
      </w:pPr>
      <w:rPr>
        <w:rFonts w:hint="default"/>
      </w:rPr>
    </w:lvl>
    <w:lvl w:ilvl="7">
      <w:start w:val="0"/>
      <w:numFmt w:val="bullet"/>
      <w:lvlText w:val="•"/>
      <w:lvlJc w:val="left"/>
      <w:pPr>
        <w:ind w:left="6424" w:hanging="524"/>
      </w:pPr>
      <w:rPr>
        <w:rFonts w:hint="default"/>
      </w:rPr>
    </w:lvl>
    <w:lvl w:ilvl="8">
      <w:start w:val="0"/>
      <w:numFmt w:val="bullet"/>
      <w:lvlText w:val="•"/>
      <w:lvlJc w:val="left"/>
      <w:pPr>
        <w:ind w:left="7131" w:hanging="524"/>
      </w:pPr>
      <w:rPr>
        <w:rFonts w:hint="default"/>
      </w:rPr>
    </w:lvl>
  </w:abstractNum>
  <w:abstractNum w:abstractNumId="3">
    <w:multiLevelType w:val="hybridMultilevel"/>
    <w:lvl w:ilvl="0">
      <w:start w:val="2"/>
      <w:numFmt w:val="decimal"/>
      <w:lvlText w:val="%1"/>
      <w:lvlJc w:val="left"/>
      <w:pPr>
        <w:ind w:left="961" w:hanging="423"/>
        <w:jc w:val="left"/>
      </w:pPr>
      <w:rPr>
        <w:rFonts w:hint="default"/>
      </w:rPr>
    </w:lvl>
    <w:lvl w:ilvl="1">
      <w:start w:val="1"/>
      <w:numFmt w:val="decimal"/>
      <w:lvlText w:val="%1.%2"/>
      <w:lvlJc w:val="left"/>
      <w:pPr>
        <w:ind w:left="961" w:hanging="423"/>
        <w:jc w:val="left"/>
      </w:pPr>
      <w:rPr>
        <w:rFonts w:hint="default" w:ascii="黑体" w:hAnsi="黑体" w:eastAsia="黑体" w:cs="黑体"/>
        <w:b/>
        <w:bCs/>
        <w:w w:val="99"/>
        <w:sz w:val="24"/>
        <w:szCs w:val="24"/>
      </w:rPr>
    </w:lvl>
    <w:lvl w:ilvl="2">
      <w:start w:val="2"/>
      <w:numFmt w:val="decimal"/>
      <w:lvlText w:val="%1.%2.%3"/>
      <w:lvlJc w:val="left"/>
      <w:pPr>
        <w:ind w:left="1427" w:hanging="471"/>
        <w:jc w:val="left"/>
      </w:pPr>
      <w:rPr>
        <w:rFonts w:hint="default" w:ascii="Times New Roman" w:hAnsi="Times New Roman" w:eastAsia="Times New Roman" w:cs="Times New Roman"/>
        <w:b/>
        <w:bCs/>
        <w:w w:val="100"/>
        <w:sz w:val="21"/>
        <w:szCs w:val="21"/>
      </w:rPr>
    </w:lvl>
    <w:lvl w:ilvl="3">
      <w:start w:val="0"/>
      <w:numFmt w:val="bullet"/>
      <w:lvlText w:val="•"/>
      <w:lvlJc w:val="left"/>
      <w:pPr>
        <w:ind w:left="3003" w:hanging="471"/>
      </w:pPr>
      <w:rPr>
        <w:rFonts w:hint="default"/>
      </w:rPr>
    </w:lvl>
    <w:lvl w:ilvl="4">
      <w:start w:val="0"/>
      <w:numFmt w:val="bullet"/>
      <w:lvlText w:val="•"/>
      <w:lvlJc w:val="left"/>
      <w:pPr>
        <w:ind w:left="3794" w:hanging="471"/>
      </w:pPr>
      <w:rPr>
        <w:rFonts w:hint="default"/>
      </w:rPr>
    </w:lvl>
    <w:lvl w:ilvl="5">
      <w:start w:val="0"/>
      <w:numFmt w:val="bullet"/>
      <w:lvlText w:val="•"/>
      <w:lvlJc w:val="left"/>
      <w:pPr>
        <w:ind w:left="4586" w:hanging="471"/>
      </w:pPr>
      <w:rPr>
        <w:rFonts w:hint="default"/>
      </w:rPr>
    </w:lvl>
    <w:lvl w:ilvl="6">
      <w:start w:val="0"/>
      <w:numFmt w:val="bullet"/>
      <w:lvlText w:val="•"/>
      <w:lvlJc w:val="left"/>
      <w:pPr>
        <w:ind w:left="5377" w:hanging="471"/>
      </w:pPr>
      <w:rPr>
        <w:rFonts w:hint="default"/>
      </w:rPr>
    </w:lvl>
    <w:lvl w:ilvl="7">
      <w:start w:val="0"/>
      <w:numFmt w:val="bullet"/>
      <w:lvlText w:val="•"/>
      <w:lvlJc w:val="left"/>
      <w:pPr>
        <w:ind w:left="6169" w:hanging="471"/>
      </w:pPr>
      <w:rPr>
        <w:rFonts w:hint="default"/>
      </w:rPr>
    </w:lvl>
    <w:lvl w:ilvl="8">
      <w:start w:val="0"/>
      <w:numFmt w:val="bullet"/>
      <w:lvlText w:val="•"/>
      <w:lvlJc w:val="left"/>
      <w:pPr>
        <w:ind w:left="6960" w:hanging="471"/>
      </w:pPr>
      <w:rPr>
        <w:rFonts w:hint="default"/>
      </w:rPr>
    </w:lvl>
  </w:abstractNum>
  <w:abstractNum w:abstractNumId="2">
    <w:multiLevelType w:val="hybridMultilevel"/>
    <w:lvl w:ilvl="0">
      <w:start w:val="1"/>
      <w:numFmt w:val="decimal"/>
      <w:lvlText w:val="%1"/>
      <w:lvlJc w:val="left"/>
      <w:pPr>
        <w:ind w:left="1537" w:hanging="582"/>
        <w:jc w:val="left"/>
      </w:pPr>
      <w:rPr>
        <w:rFonts w:hint="default"/>
      </w:rPr>
    </w:lvl>
    <w:lvl w:ilvl="1">
      <w:start w:val="2"/>
      <w:numFmt w:val="decimal"/>
      <w:lvlText w:val="%1.%2"/>
      <w:lvlJc w:val="left"/>
      <w:pPr>
        <w:ind w:left="1537" w:hanging="582"/>
        <w:jc w:val="right"/>
      </w:pPr>
      <w:rPr>
        <w:rFonts w:hint="default"/>
      </w:rPr>
    </w:lvl>
    <w:lvl w:ilvl="2">
      <w:start w:val="1"/>
      <w:numFmt w:val="decimal"/>
      <w:lvlText w:val="%1.%2.%3"/>
      <w:lvlJc w:val="left"/>
      <w:pPr>
        <w:ind w:left="1431" w:hanging="476"/>
        <w:jc w:val="left"/>
      </w:pPr>
      <w:rPr>
        <w:rFonts w:hint="default"/>
        <w:b/>
        <w:bCs/>
        <w:w w:val="100"/>
      </w:rPr>
    </w:lvl>
    <w:lvl w:ilvl="3">
      <w:start w:val="0"/>
      <w:numFmt w:val="bullet"/>
      <w:lvlText w:val="•"/>
      <w:lvlJc w:val="left"/>
      <w:pPr>
        <w:ind w:left="3096" w:hanging="476"/>
      </w:pPr>
      <w:rPr>
        <w:rFonts w:hint="default"/>
      </w:rPr>
    </w:lvl>
    <w:lvl w:ilvl="4">
      <w:start w:val="0"/>
      <w:numFmt w:val="bullet"/>
      <w:lvlText w:val="•"/>
      <w:lvlJc w:val="left"/>
      <w:pPr>
        <w:ind w:left="3874" w:hanging="476"/>
      </w:pPr>
      <w:rPr>
        <w:rFonts w:hint="default"/>
      </w:rPr>
    </w:lvl>
    <w:lvl w:ilvl="5">
      <w:start w:val="0"/>
      <w:numFmt w:val="bullet"/>
      <w:lvlText w:val="•"/>
      <w:lvlJc w:val="left"/>
      <w:pPr>
        <w:ind w:left="4652" w:hanging="476"/>
      </w:pPr>
      <w:rPr>
        <w:rFonts w:hint="default"/>
      </w:rPr>
    </w:lvl>
    <w:lvl w:ilvl="6">
      <w:start w:val="0"/>
      <w:numFmt w:val="bullet"/>
      <w:lvlText w:val="•"/>
      <w:lvlJc w:val="left"/>
      <w:pPr>
        <w:ind w:left="5431" w:hanging="476"/>
      </w:pPr>
      <w:rPr>
        <w:rFonts w:hint="default"/>
      </w:rPr>
    </w:lvl>
    <w:lvl w:ilvl="7">
      <w:start w:val="0"/>
      <w:numFmt w:val="bullet"/>
      <w:lvlText w:val="•"/>
      <w:lvlJc w:val="left"/>
      <w:pPr>
        <w:ind w:left="6209" w:hanging="476"/>
      </w:pPr>
      <w:rPr>
        <w:rFonts w:hint="default"/>
      </w:rPr>
    </w:lvl>
    <w:lvl w:ilvl="8">
      <w:start w:val="0"/>
      <w:numFmt w:val="bullet"/>
      <w:lvlText w:val="•"/>
      <w:lvlJc w:val="left"/>
      <w:pPr>
        <w:ind w:left="6987" w:hanging="476"/>
      </w:pPr>
      <w:rPr>
        <w:rFonts w:hint="default"/>
      </w:rPr>
    </w:lvl>
  </w:abstractNum>
  <w:abstractNum w:abstractNumId="1">
    <w:multiLevelType w:val="hybridMultilevel"/>
    <w:lvl w:ilvl="0">
      <w:start w:val="1"/>
      <w:numFmt w:val="decimal"/>
      <w:lvlText w:val="%1"/>
      <w:lvlJc w:val="left"/>
      <w:pPr>
        <w:ind w:left="1167" w:hanging="630"/>
        <w:jc w:val="left"/>
      </w:pPr>
      <w:rPr>
        <w:rFonts w:hint="default"/>
      </w:rPr>
    </w:lvl>
    <w:lvl w:ilvl="1">
      <w:start w:val="1"/>
      <w:numFmt w:val="decimal"/>
      <w:lvlText w:val="%1.%2"/>
      <w:lvlJc w:val="left"/>
      <w:pPr>
        <w:ind w:left="1167" w:hanging="630"/>
        <w:jc w:val="left"/>
      </w:pPr>
      <w:rPr>
        <w:rFonts w:hint="default" w:ascii="黑体" w:hAnsi="黑体" w:eastAsia="黑体" w:cs="黑体"/>
        <w:b/>
        <w:bCs/>
        <w:w w:val="99"/>
        <w:sz w:val="24"/>
        <w:szCs w:val="24"/>
      </w:rPr>
    </w:lvl>
    <w:lvl w:ilvl="2">
      <w:start w:val="1"/>
      <w:numFmt w:val="decimal"/>
      <w:lvlText w:val="%1.%2.%3"/>
      <w:lvlJc w:val="left"/>
      <w:pPr>
        <w:ind w:left="1427" w:hanging="471"/>
        <w:jc w:val="left"/>
      </w:pPr>
      <w:rPr>
        <w:rFonts w:hint="default" w:ascii="Times New Roman" w:hAnsi="Times New Roman" w:eastAsia="Times New Roman" w:cs="Times New Roman"/>
        <w:b/>
        <w:bCs/>
        <w:w w:val="100"/>
        <w:sz w:val="21"/>
        <w:szCs w:val="21"/>
      </w:rPr>
    </w:lvl>
    <w:lvl w:ilvl="3">
      <w:start w:val="0"/>
      <w:numFmt w:val="bullet"/>
      <w:lvlText w:val="•"/>
      <w:lvlJc w:val="left"/>
      <w:pPr>
        <w:ind w:left="3003" w:hanging="471"/>
      </w:pPr>
      <w:rPr>
        <w:rFonts w:hint="default"/>
      </w:rPr>
    </w:lvl>
    <w:lvl w:ilvl="4">
      <w:start w:val="0"/>
      <w:numFmt w:val="bullet"/>
      <w:lvlText w:val="•"/>
      <w:lvlJc w:val="left"/>
      <w:pPr>
        <w:ind w:left="3794" w:hanging="471"/>
      </w:pPr>
      <w:rPr>
        <w:rFonts w:hint="default"/>
      </w:rPr>
    </w:lvl>
    <w:lvl w:ilvl="5">
      <w:start w:val="0"/>
      <w:numFmt w:val="bullet"/>
      <w:lvlText w:val="•"/>
      <w:lvlJc w:val="left"/>
      <w:pPr>
        <w:ind w:left="4586" w:hanging="471"/>
      </w:pPr>
      <w:rPr>
        <w:rFonts w:hint="default"/>
      </w:rPr>
    </w:lvl>
    <w:lvl w:ilvl="6">
      <w:start w:val="0"/>
      <w:numFmt w:val="bullet"/>
      <w:lvlText w:val="•"/>
      <w:lvlJc w:val="left"/>
      <w:pPr>
        <w:ind w:left="5377" w:hanging="471"/>
      </w:pPr>
      <w:rPr>
        <w:rFonts w:hint="default"/>
      </w:rPr>
    </w:lvl>
    <w:lvl w:ilvl="7">
      <w:start w:val="0"/>
      <w:numFmt w:val="bullet"/>
      <w:lvlText w:val="•"/>
      <w:lvlJc w:val="left"/>
      <w:pPr>
        <w:ind w:left="6169" w:hanging="471"/>
      </w:pPr>
      <w:rPr>
        <w:rFonts w:hint="default"/>
      </w:rPr>
    </w:lvl>
    <w:lvl w:ilvl="8">
      <w:start w:val="0"/>
      <w:numFmt w:val="bullet"/>
      <w:lvlText w:val="•"/>
      <w:lvlJc w:val="left"/>
      <w:pPr>
        <w:ind w:left="6960" w:hanging="471"/>
      </w:pPr>
      <w:rPr>
        <w:rFonts w:hint="default"/>
      </w:rPr>
    </w:lvl>
  </w:abstractNum>
  <w:abstractNum w:abstractNumId="0">
    <w:multiLevelType w:val="hybridMultilevel"/>
    <w:lvl w:ilvl="0">
      <w:start w:val="1"/>
      <w:numFmt w:val="decimal"/>
      <w:lvlText w:val="%1."/>
      <w:lvlJc w:val="left"/>
      <w:pPr>
        <w:ind w:left="116" w:hanging="264"/>
        <w:jc w:val="right"/>
      </w:pPr>
      <w:rPr>
        <w:rFonts w:hint="default" w:ascii="Times New Roman" w:hAnsi="Times New Roman" w:eastAsia="Times New Roman" w:cs="Times New Roman"/>
        <w:w w:val="100"/>
        <w:sz w:val="24"/>
        <w:szCs w:val="24"/>
      </w:rPr>
    </w:lvl>
    <w:lvl w:ilvl="1">
      <w:start w:val="0"/>
      <w:numFmt w:val="bullet"/>
      <w:lvlText w:val="•"/>
      <w:lvlJc w:val="left"/>
      <w:pPr>
        <w:ind w:left="962" w:hanging="264"/>
      </w:pPr>
      <w:rPr>
        <w:rFonts w:hint="default"/>
      </w:rPr>
    </w:lvl>
    <w:lvl w:ilvl="2">
      <w:start w:val="0"/>
      <w:numFmt w:val="bullet"/>
      <w:lvlText w:val="•"/>
      <w:lvlJc w:val="left"/>
      <w:pPr>
        <w:ind w:left="1804" w:hanging="264"/>
      </w:pPr>
      <w:rPr>
        <w:rFonts w:hint="default"/>
      </w:rPr>
    </w:lvl>
    <w:lvl w:ilvl="3">
      <w:start w:val="0"/>
      <w:numFmt w:val="bullet"/>
      <w:lvlText w:val="•"/>
      <w:lvlJc w:val="left"/>
      <w:pPr>
        <w:ind w:left="2647" w:hanging="264"/>
      </w:pPr>
      <w:rPr>
        <w:rFonts w:hint="default"/>
      </w:rPr>
    </w:lvl>
    <w:lvl w:ilvl="4">
      <w:start w:val="0"/>
      <w:numFmt w:val="bullet"/>
      <w:lvlText w:val="•"/>
      <w:lvlJc w:val="left"/>
      <w:pPr>
        <w:ind w:left="3489" w:hanging="264"/>
      </w:pPr>
      <w:rPr>
        <w:rFonts w:hint="default"/>
      </w:rPr>
    </w:lvl>
    <w:lvl w:ilvl="5">
      <w:start w:val="0"/>
      <w:numFmt w:val="bullet"/>
      <w:lvlText w:val="•"/>
      <w:lvlJc w:val="left"/>
      <w:pPr>
        <w:ind w:left="4332" w:hanging="264"/>
      </w:pPr>
      <w:rPr>
        <w:rFonts w:hint="default"/>
      </w:rPr>
    </w:lvl>
    <w:lvl w:ilvl="6">
      <w:start w:val="0"/>
      <w:numFmt w:val="bullet"/>
      <w:lvlText w:val="•"/>
      <w:lvlJc w:val="left"/>
      <w:pPr>
        <w:ind w:left="5174" w:hanging="264"/>
      </w:pPr>
      <w:rPr>
        <w:rFonts w:hint="default"/>
      </w:rPr>
    </w:lvl>
    <w:lvl w:ilvl="7">
      <w:start w:val="0"/>
      <w:numFmt w:val="bullet"/>
      <w:lvlText w:val="•"/>
      <w:lvlJc w:val="left"/>
      <w:pPr>
        <w:ind w:left="6016" w:hanging="264"/>
      </w:pPr>
      <w:rPr>
        <w:rFonts w:hint="default"/>
      </w:rPr>
    </w:lvl>
    <w:lvl w:ilvl="8">
      <w:start w:val="0"/>
      <w:numFmt w:val="bullet"/>
      <w:lvlText w:val="•"/>
      <w:lvlJc w:val="left"/>
      <w:pPr>
        <w:ind w:left="6859" w:hanging="264"/>
      </w:pPr>
      <w:rPr>
        <w:rFonts w:hint="default"/>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line="310" w:lineRule="exact"/>
      <w:ind w:leftChars="0" w:left="538"/>
    </w:pPr>
    <w:rPr>
      <w:rFonts w:ascii="黑体" w:hAnsi="黑体" w:eastAsia="黑体" w:cs="黑体"/>
      <w:b/>
      <w:bCs/>
      <w:i/>
    </w:rPr>
  </w:style>
  <w:style w:styleId="TOC6" w:type="paragraph">
    <w:name w:val="toc 6"/>
    <w:basedOn w:val="Normal"/>
    <w:uiPriority w:val="1"/>
    <w:qFormat/>
    <w:pPr>
      <w:spacing w:before="107"/>
      <w:ind w:leftChars="0" w:left="1427" w:hanging="523"/>
    </w:pPr>
    <w:rPr>
      <w:rFonts w:ascii="宋体" w:hAnsi="宋体" w:eastAsia="宋体" w:cs="宋体"/>
      <w:b/>
      <w:bCs/>
      <w:sz w:val="21"/>
      <w:szCs w:val="21"/>
    </w:rPr>
  </w:style>
  <w:style w:styleId="BodyText" w:type="paragraph">
    <w:name w:val="Body Text"/>
    <w:basedOn w:val="Normal"/>
    <w:uiPriority w:val="1"/>
    <w:qFormat/>
    <w:pPr>
      <w:ind w:leftChars="0" w:left="136"/>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563" w:hanging="423"/>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2"/>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eader" Target="header1.xml"/><Relationship Id="rId12" Type="http://schemas.openxmlformats.org/officeDocument/2006/relationships/footer" Target="footer4.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2.xml"/><Relationship Id="rId18" Type="http://schemas.openxmlformats.org/officeDocument/2006/relationships/image" Target="media/image8.jpe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header" Target="header3.xml"/><Relationship Id="rId44" Type="http://schemas.openxmlformats.org/officeDocument/2006/relationships/hyperlink" Target="http://blast2go.com/" TargetMode="External"/><Relationship Id="rId45" Type="http://schemas.openxmlformats.org/officeDocument/2006/relationships/header" Target="header4.xml"/><Relationship Id="rId46" Type="http://schemas.openxmlformats.org/officeDocument/2006/relationships/image" Target="media/image33.png"/><Relationship Id="rId47" Type="http://schemas.openxmlformats.org/officeDocument/2006/relationships/image" Target="media/image34.jpeg"/><Relationship Id="rId48" Type="http://schemas.openxmlformats.org/officeDocument/2006/relationships/image" Target="media/image35.jpeg"/><Relationship Id="rId49" Type="http://schemas.openxmlformats.org/officeDocument/2006/relationships/image" Target="media/image36.png"/><Relationship Id="rId50" Type="http://schemas.openxmlformats.org/officeDocument/2006/relationships/image" Target="media/image37.jpeg"/><Relationship Id="rId51" Type="http://schemas.openxmlformats.org/officeDocument/2006/relationships/image" Target="media/image38.png"/><Relationship Id="rId52" Type="http://schemas.openxmlformats.org/officeDocument/2006/relationships/image" Target="media/image39.jpeg"/><Relationship Id="rId53" Type="http://schemas.openxmlformats.org/officeDocument/2006/relationships/image" Target="media/image40.jpeg"/><Relationship Id="rId54" Type="http://schemas.openxmlformats.org/officeDocument/2006/relationships/header" Target="header5.xml"/><Relationship Id="rId55" Type="http://schemas.openxmlformats.org/officeDocument/2006/relationships/footer" Target="footer5.xml"/><Relationship Id="rId56" Type="http://schemas.openxmlformats.org/officeDocument/2006/relationships/header" Target="header6.xml"/><Relationship Id="rId57" Type="http://schemas.openxmlformats.org/officeDocument/2006/relationships/footer" Target="footer6.xml"/><Relationship Id="rId58" Type="http://schemas.openxmlformats.org/officeDocument/2006/relationships/image" Target="media/image41.png"/><Relationship Id="rId59" Type="http://schemas.openxmlformats.org/officeDocument/2006/relationships/image" Target="media/image42.png"/><Relationship Id="rId60" Type="http://schemas.openxmlformats.org/officeDocument/2006/relationships/image" Target="media/image43.png"/><Relationship Id="rId61" Type="http://schemas.openxmlformats.org/officeDocument/2006/relationships/image" Target="media/image44.png"/><Relationship Id="rId62" Type="http://schemas.openxmlformats.org/officeDocument/2006/relationships/image" Target="media/image45.png"/><Relationship Id="rId63" Type="http://schemas.openxmlformats.org/officeDocument/2006/relationships/header" Target="header7.xml"/><Relationship Id="rId64" Type="http://schemas.openxmlformats.org/officeDocument/2006/relationships/header" Target="header8.xml"/><Relationship Id="rId65" Type="http://schemas.openxmlformats.org/officeDocument/2006/relationships/header" Target="header9.xml"/><Relationship Id="rId66" Type="http://schemas.openxmlformats.org/officeDocument/2006/relationships/header" Target="header10.xml"/><Relationship Id="rId67" Type="http://schemas.openxmlformats.org/officeDocument/2006/relationships/header" Target="header11.xml"/><Relationship Id="rId68" Type="http://schemas.openxmlformats.org/officeDocument/2006/relationships/numbering" Target="numbering.xml"/><Relationship Id="rId69" Type="http://schemas.openxmlformats.org/officeDocument/2006/relationships/endnotes" Target="endnotes.xml"/><Relationship Id="rId70" Type="http://schemas.openxmlformats.org/officeDocument/2006/relationships/header" Target="header12.xml"/><Relationship Id="rId71" Type="http://schemas.openxmlformats.org/officeDocument/2006/relationships/header" Target="header13.xml"/><Relationship Id="rId72" Type="http://schemas.openxmlformats.org/officeDocument/2006/relationships/footer" Target="footer7.xml"/><Relationship Id="rId73" Type="http://schemas.openxmlformats.org/officeDocument/2006/relationships/footer" Target="footer8.xml"/><Relationship Id="rId74" Type="http://schemas.openxmlformats.org/officeDocument/2006/relationships/footer" Target="footer9.xml"/><Relationship Id="rId75" Type="http://schemas.openxmlformats.org/officeDocument/2006/relationships/header" Target="header14.xml"/><Relationship Id="rId76" Type="http://schemas.openxmlformats.org/officeDocument/2006/relationships/header" Target="header15.xml"/><Relationship Id="rId77" Type="http://schemas.openxmlformats.org/officeDocument/2006/relationships/header" Target="header16.xml"/><Relationship Id="rId78" Type="http://schemas.openxmlformats.org/officeDocument/2006/relationships/header" Target="header17.xml"/><Relationship Id="rId79" Type="http://schemas.openxmlformats.org/officeDocument/2006/relationships/footer" Target="footer10.xml"/><Relationship Id="rId80" Type="http://schemas.openxmlformats.org/officeDocument/2006/relationships/header" Target="header18.xml"/><Relationship Id="rId81" Type="http://schemas.openxmlformats.org/officeDocument/2006/relationships/footer" Target="footer11.xml"/><Relationship Id="rId82" Type="http://schemas.openxmlformats.org/officeDocument/2006/relationships/header" Target="header19.xml"/><Relationship Id="rId83" Type="http://schemas.openxmlformats.org/officeDocument/2006/relationships/header" Target="header20.xml"/><Relationship Id="rId84" Type="http://schemas.openxmlformats.org/officeDocument/2006/relationships/header" Target="header21.xml"/><Relationship Id="rId85" Type="http://schemas.openxmlformats.org/officeDocument/2006/relationships/header" Target="header22.xml"/><Relationship Id="rId87" Type="http://schemas.openxmlformats.org/officeDocument/2006/relationships/footer" Target="footer12.xml"/><Relationship Id="rId88" Type="http://schemas.openxmlformats.org/officeDocument/2006/relationships/header" Target="header23.xml"/><Relationship Id="rId89" Type="http://schemas.openxmlformats.org/officeDocument/2006/relationships/footer" Target="footer13.xml"/><Relationship Id="rId90" Type="http://schemas.openxmlformats.org/officeDocument/2006/relationships/footer" Target="footer14.xml"/><Relationship Id="rId91" Type="http://schemas.openxmlformats.org/officeDocument/2006/relationships/footer" Target="footer15.xml"/><Relationship Id="rId92" Type="http://schemas.openxmlformats.org/officeDocument/2006/relationships/footer" Target="footer16.xml"/><Relationship Id="rId93" Type="http://schemas.openxmlformats.org/officeDocument/2006/relationships/header" Target="header24.xml"/><Relationship Id="rId94" Type="http://schemas.openxmlformats.org/officeDocument/2006/relationships/header" Target="header25.xml"/><Relationship Id="rId95" Type="http://schemas.openxmlformats.org/officeDocument/2006/relationships/footer" Target="footer17.xml"/><Relationship Id="rId96" Type="http://schemas.openxmlformats.org/officeDocument/2006/relationships/header" Target="header26.xml"/><Relationship Id="rId97" Type="http://schemas.openxmlformats.org/officeDocument/2006/relationships/header" Target="header27.xml"/><Relationship Id="rId98" Type="http://schemas.openxmlformats.org/officeDocument/2006/relationships/header" Target="header28.xml"/><Relationship Id="rId99" Type="http://schemas.openxmlformats.org/officeDocument/2006/relationships/footer" Target="footer18.xml"/><Relationship Id="rId100" Type="http://schemas.openxmlformats.org/officeDocument/2006/relationships/footer" Target="footer19.xml"/><Relationship Id="rId101" Type="http://schemas.openxmlformats.org/officeDocument/2006/relationships/footer" Target="footer20.xml"/><Relationship Id="rId102" Type="http://schemas.openxmlformats.org/officeDocument/2006/relationships/header" Target="header29.xml"/><Relationship Id="rId103" Type="http://schemas.openxmlformats.org/officeDocument/2006/relationships/header" Target="header30.xml"/><Relationship Id="rId104" Type="http://schemas.openxmlformats.org/officeDocument/2006/relationships/header" Target="header31.xml"/><Relationship Id="rId105" Type="http://schemas.openxmlformats.org/officeDocument/2006/relationships/footer" Target="footer21.xml"/><Relationship Id="rId106" Type="http://schemas.openxmlformats.org/officeDocument/2006/relationships/footer" Target="footer22.xml"/><Relationship Id="rId107" Type="http://schemas.openxmlformats.org/officeDocument/2006/relationships/footer" Target="footer23.xml"/><Relationship Id="rId108" Type="http://schemas.openxmlformats.org/officeDocument/2006/relationships/header" Target="header32.xml"/><Relationship Id="rId109" Type="http://schemas.openxmlformats.org/officeDocument/2006/relationships/header" Target="header33.xml"/><Relationship Id="rId110" Type="http://schemas.openxmlformats.org/officeDocument/2006/relationships/header" Target="header34.xml"/><Relationship Id="rId111" Type="http://schemas.openxmlformats.org/officeDocument/2006/relationships/footer" Target="footer24.xml"/><Relationship Id="rId112" Type="http://schemas.openxmlformats.org/officeDocument/2006/relationships/footer" Target="footer25.xml"/><Relationship Id="rId113" Type="http://schemas.openxmlformats.org/officeDocument/2006/relationships/footer" Target="footer26.xml"/><Relationship Id="rId114" Type="http://schemas.openxmlformats.org/officeDocument/2006/relationships/header" Target="header35.xml"/><Relationship Id="rId115" Type="http://schemas.openxmlformats.org/officeDocument/2006/relationships/header" Target="header36.xml"/><Relationship Id="rId116" Type="http://schemas.openxmlformats.org/officeDocument/2006/relationships/header" Target="header37.xml"/><Relationship Id="rId117" Type="http://schemas.openxmlformats.org/officeDocument/2006/relationships/footer" Target="footer27.xml"/><Relationship Id="rId118" Type="http://schemas.openxmlformats.org/officeDocument/2006/relationships/footer" Target="footer28.xml"/><Relationship Id="rId119" Type="http://schemas.openxmlformats.org/officeDocument/2006/relationships/footer" Target="footer29.xml"/><Relationship Id="rId120" Type="http://schemas.openxmlformats.org/officeDocument/2006/relationships/header" Target="header38.xml"/><Relationship Id="rId121" Type="http://schemas.openxmlformats.org/officeDocument/2006/relationships/header" Target="header39.xml"/><Relationship Id="rId122" Type="http://schemas.openxmlformats.org/officeDocument/2006/relationships/header" Target="header40.xml"/><Relationship Id="rId123" Type="http://schemas.openxmlformats.org/officeDocument/2006/relationships/footer" Target="footer30.xml"/><Relationship Id="rId124" Type="http://schemas.openxmlformats.org/officeDocument/2006/relationships/footer" Target="footer31.xml"/><Relationship Id="rId125" Type="http://schemas.openxmlformats.org/officeDocument/2006/relationships/footer" Target="footer32.xml"/><Relationship Id="rId126" Type="http://schemas.openxmlformats.org/officeDocument/2006/relationships/header" Target="header41.xml"/><Relationship Id="rId127" Type="http://schemas.openxmlformats.org/officeDocument/2006/relationships/header" Target="header42.xml"/><Relationship Id="rId128" Type="http://schemas.openxmlformats.org/officeDocument/2006/relationships/header" Target="header43.xml"/><Relationship Id="rId129" Type="http://schemas.openxmlformats.org/officeDocument/2006/relationships/footer" Target="footer33.xml"/><Relationship Id="rId130" Type="http://schemas.openxmlformats.org/officeDocument/2006/relationships/footer" Target="footer34.xml"/><Relationship Id="rId131" Type="http://schemas.openxmlformats.org/officeDocument/2006/relationships/footer" Target="footer35.xml"/><Relationship Id="rId132" Type="http://schemas.openxmlformats.org/officeDocument/2006/relationships/header" Target="header44.xml"/><Relationship Id="rId133" Type="http://schemas.openxmlformats.org/officeDocument/2006/relationships/header" Target="header45.xml"/><Relationship Id="rId134" Type="http://schemas.openxmlformats.org/officeDocument/2006/relationships/header" Target="header46.xml"/><Relationship Id="rId135" Type="http://schemas.openxmlformats.org/officeDocument/2006/relationships/footer" Target="footer36.xml"/><Relationship Id="rId136" Type="http://schemas.openxmlformats.org/officeDocument/2006/relationships/footer" Target="footer37.xml"/><Relationship Id="rId137" Type="http://schemas.openxmlformats.org/officeDocument/2006/relationships/footer" Target="footer38.xml"/><Relationship Id="rId138" Type="http://schemas.openxmlformats.org/officeDocument/2006/relationships/header" Target="header47.xml"/><Relationship Id="rId139" Type="http://schemas.openxmlformats.org/officeDocument/2006/relationships/header" Target="header48.xml"/><Relationship Id="rId140" Type="http://schemas.openxmlformats.org/officeDocument/2006/relationships/header" Target="header49.xml"/><Relationship Id="rId14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dc:title>分类号：                                         学校代码：10373                        </dc:title>
  <dcterms:created xsi:type="dcterms:W3CDTF">2017-03-15T09:13:17Z</dcterms:created>
  <dcterms:modified xsi:type="dcterms:W3CDTF">2017-03-15T09:13:17Z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2013-07-29T00:00:00Z</vt:filetime>
  </property>
  <property fmtid="{D5CDD505-2E9C-101B-9397-08002B2CF9AE}" pid="3" name="Creator">
    <vt:lpwstr>Microsoft® Word 2010</vt:lpwstr>
  </property>
  <property fmtid="{D5CDD505-2E9C-101B-9397-08002B2CF9AE}" pid="4" name="LastSaved">
    <vt:filetime>2017-03-15T00:00:00Z</vt:filetime>
  </property>
</Properties>
</file>